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E3A2D0" w14:textId="77777777" w:rsidR="00FB668B" w:rsidRPr="009413DD" w:rsidRDefault="00DD5794" w:rsidP="00936CF5">
      <w:pPr>
        <w:spacing w:line="480" w:lineRule="auto"/>
        <w:jc w:val="both"/>
        <w:rPr>
          <w:rFonts w:eastAsia="Times New Roman"/>
        </w:rPr>
      </w:pPr>
      <w:r>
        <w:rPr>
          <w:rFonts w:eastAsia="Times New Roman"/>
        </w:rPr>
        <w:t xml:space="preserve"> </w:t>
      </w:r>
      <w:r w:rsidR="00FB668B" w:rsidRPr="009413DD">
        <w:rPr>
          <w:rFonts w:eastAsia="Times New Roman"/>
        </w:rPr>
        <w:t>Title Page</w:t>
      </w:r>
    </w:p>
    <w:p w14:paraId="0DE9EB9E" w14:textId="77777777" w:rsidR="009413DD" w:rsidRDefault="009413DD" w:rsidP="00936CF5">
      <w:pPr>
        <w:spacing w:line="480" w:lineRule="auto"/>
        <w:jc w:val="both"/>
        <w:rPr>
          <w:rFonts w:eastAsia="Times New Roman"/>
        </w:rPr>
      </w:pPr>
    </w:p>
    <w:p w14:paraId="6200CF02" w14:textId="77777777" w:rsidR="00FB668B" w:rsidRPr="0076440E" w:rsidRDefault="00B05222" w:rsidP="0068237C">
      <w:pPr>
        <w:spacing w:line="480" w:lineRule="auto"/>
        <w:rPr>
          <w:rFonts w:eastAsia="Times New Roman"/>
          <w:b/>
        </w:rPr>
      </w:pPr>
      <w:r w:rsidRPr="0076440E">
        <w:rPr>
          <w:rFonts w:eastAsia="Times New Roman"/>
          <w:b/>
          <w:i/>
        </w:rPr>
        <w:t xml:space="preserve">In </w:t>
      </w:r>
      <w:r w:rsidR="00E43728" w:rsidRPr="0076440E">
        <w:rPr>
          <w:rFonts w:eastAsia="Times New Roman"/>
          <w:b/>
          <w:i/>
        </w:rPr>
        <w:t>V</w:t>
      </w:r>
      <w:r w:rsidRPr="0076440E">
        <w:rPr>
          <w:rFonts w:eastAsia="Times New Roman"/>
          <w:b/>
          <w:i/>
        </w:rPr>
        <w:t>ivo</w:t>
      </w:r>
      <w:r w:rsidRPr="0076440E">
        <w:rPr>
          <w:rFonts w:eastAsia="Times New Roman"/>
          <w:b/>
        </w:rPr>
        <w:t xml:space="preserve"> CRISPR/Cas9 </w:t>
      </w:r>
      <w:r w:rsidR="00E43728" w:rsidRPr="0076440E">
        <w:rPr>
          <w:rFonts w:eastAsia="Times New Roman"/>
          <w:b/>
        </w:rPr>
        <w:t>G</w:t>
      </w:r>
      <w:r w:rsidRPr="0076440E">
        <w:rPr>
          <w:rFonts w:eastAsia="Times New Roman"/>
          <w:b/>
        </w:rPr>
        <w:t xml:space="preserve">enome </w:t>
      </w:r>
      <w:r w:rsidR="00E43728" w:rsidRPr="0076440E">
        <w:rPr>
          <w:rFonts w:eastAsia="Times New Roman"/>
          <w:b/>
        </w:rPr>
        <w:t>E</w:t>
      </w:r>
      <w:r w:rsidRPr="0076440E">
        <w:rPr>
          <w:rFonts w:eastAsia="Times New Roman"/>
          <w:b/>
        </w:rPr>
        <w:t xml:space="preserve">diting in </w:t>
      </w:r>
      <w:r w:rsidR="00E43728" w:rsidRPr="0076440E">
        <w:rPr>
          <w:rFonts w:eastAsia="Times New Roman"/>
          <w:b/>
        </w:rPr>
        <w:t>M</w:t>
      </w:r>
      <w:r w:rsidRPr="0076440E">
        <w:rPr>
          <w:rFonts w:eastAsia="Times New Roman"/>
          <w:b/>
        </w:rPr>
        <w:t xml:space="preserve">ouse </w:t>
      </w:r>
      <w:r w:rsidR="00E43728" w:rsidRPr="0076440E">
        <w:rPr>
          <w:rFonts w:eastAsia="Times New Roman"/>
          <w:b/>
        </w:rPr>
        <w:t>R</w:t>
      </w:r>
      <w:r w:rsidRPr="0076440E">
        <w:rPr>
          <w:rFonts w:eastAsia="Times New Roman"/>
          <w:b/>
        </w:rPr>
        <w:t>etina</w:t>
      </w:r>
    </w:p>
    <w:p w14:paraId="54126BEC" w14:textId="77777777" w:rsidR="00E43728" w:rsidRDefault="00E43728" w:rsidP="0068237C">
      <w:pPr>
        <w:rPr>
          <w:rFonts w:eastAsia="Times New Roman"/>
          <w:color w:val="000000"/>
          <w:shd w:val="clear" w:color="auto" w:fill="FFFFFF"/>
        </w:rPr>
      </w:pPr>
    </w:p>
    <w:p w14:paraId="61C321A9" w14:textId="1D2BC04C" w:rsidR="009413DD" w:rsidRPr="009413DD" w:rsidRDefault="00E43728" w:rsidP="0068237C">
      <w:pPr>
        <w:rPr>
          <w:rFonts w:eastAsia="Times New Roman"/>
        </w:rPr>
      </w:pPr>
      <w:r>
        <w:rPr>
          <w:rFonts w:eastAsia="Times New Roman"/>
          <w:color w:val="000000"/>
          <w:shd w:val="clear" w:color="auto" w:fill="FFFFFF"/>
        </w:rPr>
        <w:t xml:space="preserve">Sandy S. </w:t>
      </w:r>
      <w:r w:rsidR="009413DD">
        <w:rPr>
          <w:rFonts w:eastAsia="Times New Roman"/>
          <w:color w:val="000000"/>
          <w:shd w:val="clear" w:color="auto" w:fill="FFFFFF"/>
        </w:rPr>
        <w:t>Hung</w:t>
      </w:r>
      <w:r w:rsidRPr="00E43728">
        <w:rPr>
          <w:rFonts w:eastAsia="Times New Roman"/>
          <w:color w:val="000000"/>
          <w:shd w:val="clear" w:color="auto" w:fill="FFFFFF"/>
          <w:vertAlign w:val="superscript"/>
        </w:rPr>
        <w:t>1</w:t>
      </w:r>
      <w:r w:rsidR="009413DD" w:rsidRPr="009413DD">
        <w:rPr>
          <w:rFonts w:eastAsia="Times New Roman"/>
          <w:color w:val="000000"/>
          <w:shd w:val="clear" w:color="auto" w:fill="FFFFFF"/>
        </w:rPr>
        <w:t xml:space="preserve">, </w:t>
      </w:r>
      <w:r>
        <w:rPr>
          <w:rFonts w:eastAsia="Times New Roman"/>
          <w:color w:val="000000"/>
          <w:shd w:val="clear" w:color="auto" w:fill="FFFFFF"/>
        </w:rPr>
        <w:t xml:space="preserve">Fan </w:t>
      </w:r>
      <w:r w:rsidR="009413DD" w:rsidRPr="009413DD">
        <w:rPr>
          <w:rFonts w:eastAsia="Times New Roman"/>
          <w:color w:val="000000"/>
          <w:shd w:val="clear" w:color="auto" w:fill="FFFFFF"/>
        </w:rPr>
        <w:t>Li</w:t>
      </w:r>
      <w:r w:rsidRPr="00E43728">
        <w:rPr>
          <w:rFonts w:eastAsia="Times New Roman"/>
          <w:color w:val="000000"/>
          <w:shd w:val="clear" w:color="auto" w:fill="FFFFFF"/>
          <w:vertAlign w:val="superscript"/>
        </w:rPr>
        <w:t>1,2</w:t>
      </w:r>
      <w:r w:rsidR="009413DD" w:rsidRPr="009413DD">
        <w:rPr>
          <w:rFonts w:eastAsia="Times New Roman"/>
          <w:color w:val="000000"/>
          <w:shd w:val="clear" w:color="auto" w:fill="FFFFFF"/>
        </w:rPr>
        <w:t xml:space="preserve">, </w:t>
      </w:r>
      <w:r w:rsidRPr="00494010">
        <w:rPr>
          <w:color w:val="000000" w:themeColor="text1"/>
        </w:rPr>
        <w:t>Jiang-Hui Wang</w:t>
      </w:r>
      <w:r w:rsidRPr="00E43728">
        <w:rPr>
          <w:color w:val="000000" w:themeColor="text1"/>
          <w:vertAlign w:val="superscript"/>
        </w:rPr>
        <w:t>1,3</w:t>
      </w:r>
      <w:r>
        <w:rPr>
          <w:color w:val="000000" w:themeColor="text1"/>
        </w:rPr>
        <w:t xml:space="preserve">, </w:t>
      </w:r>
      <w:r w:rsidR="00443C50">
        <w:rPr>
          <w:rFonts w:eastAsia="Times New Roman"/>
          <w:color w:val="000000"/>
          <w:shd w:val="clear" w:color="auto" w:fill="FFFFFF"/>
        </w:rPr>
        <w:t>B</w:t>
      </w:r>
      <w:r>
        <w:rPr>
          <w:rFonts w:eastAsia="Times New Roman"/>
          <w:color w:val="000000"/>
          <w:shd w:val="clear" w:color="auto" w:fill="FFFFFF"/>
        </w:rPr>
        <w:t xml:space="preserve">ang </w:t>
      </w:r>
      <w:r w:rsidR="00443C50">
        <w:rPr>
          <w:rFonts w:eastAsia="Times New Roman"/>
          <w:color w:val="000000"/>
          <w:shd w:val="clear" w:color="auto" w:fill="FFFFFF"/>
        </w:rPr>
        <w:t>V</w:t>
      </w:r>
      <w:r>
        <w:rPr>
          <w:rFonts w:eastAsia="Times New Roman"/>
          <w:color w:val="000000"/>
          <w:shd w:val="clear" w:color="auto" w:fill="FFFFFF"/>
        </w:rPr>
        <w:t>. Bui</w:t>
      </w:r>
      <w:r w:rsidRPr="00E43728">
        <w:rPr>
          <w:rFonts w:eastAsia="Times New Roman"/>
          <w:color w:val="000000"/>
          <w:shd w:val="clear" w:color="auto" w:fill="FFFFFF"/>
          <w:vertAlign w:val="superscript"/>
        </w:rPr>
        <w:t>4</w:t>
      </w:r>
      <w:r w:rsidR="00443C50">
        <w:rPr>
          <w:rFonts w:eastAsia="Times New Roman"/>
          <w:color w:val="000000"/>
          <w:shd w:val="clear" w:color="auto" w:fill="FFFFFF"/>
        </w:rPr>
        <w:t xml:space="preserve">, </w:t>
      </w:r>
      <w:proofErr w:type="spellStart"/>
      <w:r>
        <w:rPr>
          <w:rFonts w:eastAsia="Times New Roman"/>
          <w:color w:val="000000"/>
          <w:shd w:val="clear" w:color="auto" w:fill="FFFFFF"/>
        </w:rPr>
        <w:t>Guei-Sheung</w:t>
      </w:r>
      <w:proofErr w:type="spellEnd"/>
      <w:r>
        <w:rPr>
          <w:rFonts w:eastAsia="Times New Roman"/>
          <w:color w:val="000000"/>
          <w:shd w:val="clear" w:color="auto" w:fill="FFFFFF"/>
        </w:rPr>
        <w:t xml:space="preserve"> Liu</w:t>
      </w:r>
      <w:r w:rsidRPr="00E43728">
        <w:rPr>
          <w:rFonts w:eastAsia="Times New Roman"/>
          <w:color w:val="000000"/>
          <w:shd w:val="clear" w:color="auto" w:fill="FFFFFF"/>
          <w:vertAlign w:val="superscript"/>
        </w:rPr>
        <w:t>1,2,3</w:t>
      </w:r>
      <w:r w:rsidR="00BF5820">
        <w:rPr>
          <w:rFonts w:eastAsia="Times New Roman"/>
          <w:color w:val="000000"/>
          <w:shd w:val="clear" w:color="auto" w:fill="FFFFFF"/>
          <w:vertAlign w:val="superscript"/>
        </w:rPr>
        <w:t>*</w:t>
      </w:r>
      <w:r w:rsidR="009413DD" w:rsidRPr="009413DD">
        <w:rPr>
          <w:rFonts w:eastAsia="Times New Roman"/>
          <w:color w:val="000000"/>
          <w:shd w:val="clear" w:color="auto" w:fill="FFFFFF"/>
        </w:rPr>
        <w:t xml:space="preserve">, </w:t>
      </w:r>
      <w:r>
        <w:rPr>
          <w:rFonts w:eastAsia="Times New Roman"/>
          <w:color w:val="000000"/>
          <w:shd w:val="clear" w:color="auto" w:fill="FFFFFF"/>
        </w:rPr>
        <w:t xml:space="preserve">Alex </w:t>
      </w:r>
      <w:r w:rsidR="00250F97">
        <w:rPr>
          <w:rFonts w:eastAsia="Times New Roman"/>
          <w:color w:val="000000"/>
          <w:shd w:val="clear" w:color="auto" w:fill="FFFFFF"/>
        </w:rPr>
        <w:t>W</w:t>
      </w:r>
      <w:r>
        <w:rPr>
          <w:rFonts w:eastAsia="Times New Roman"/>
          <w:color w:val="000000"/>
          <w:shd w:val="clear" w:color="auto" w:fill="FFFFFF"/>
        </w:rPr>
        <w:t>. Hewitt</w:t>
      </w:r>
      <w:r w:rsidRPr="00E43728">
        <w:rPr>
          <w:rFonts w:eastAsia="Times New Roman"/>
          <w:color w:val="000000"/>
          <w:shd w:val="clear" w:color="auto" w:fill="FFFFFF"/>
          <w:vertAlign w:val="superscript"/>
        </w:rPr>
        <w:t>1,2,3</w:t>
      </w:r>
      <w:r w:rsidR="00BF5820">
        <w:rPr>
          <w:rFonts w:eastAsia="Times New Roman"/>
          <w:color w:val="000000"/>
          <w:shd w:val="clear" w:color="auto" w:fill="FFFFFF"/>
          <w:vertAlign w:val="superscript"/>
        </w:rPr>
        <w:t>*</w:t>
      </w:r>
      <w:r w:rsidR="009413DD" w:rsidRPr="009413DD">
        <w:rPr>
          <w:rFonts w:eastAsia="Times New Roman"/>
          <w:color w:val="000000"/>
          <w:shd w:val="clear" w:color="auto" w:fill="FFFFFF"/>
        </w:rPr>
        <w:t>.</w:t>
      </w:r>
    </w:p>
    <w:p w14:paraId="15EF43F0" w14:textId="77777777" w:rsidR="00FB668B" w:rsidRPr="009413DD" w:rsidRDefault="00FB668B" w:rsidP="0068237C">
      <w:pPr>
        <w:spacing w:line="480" w:lineRule="auto"/>
        <w:rPr>
          <w:rFonts w:eastAsia="Times New Roman"/>
        </w:rPr>
      </w:pPr>
    </w:p>
    <w:p w14:paraId="170E051D" w14:textId="77777777" w:rsidR="00E43728" w:rsidRPr="00494010" w:rsidRDefault="00E43728" w:rsidP="0068237C">
      <w:pPr>
        <w:spacing w:line="360" w:lineRule="auto"/>
        <w:rPr>
          <w:color w:val="000000" w:themeColor="text1"/>
        </w:rPr>
      </w:pPr>
      <w:r>
        <w:rPr>
          <w:color w:val="000000" w:themeColor="text1"/>
          <w:vertAlign w:val="superscript"/>
        </w:rPr>
        <w:t>1</w:t>
      </w:r>
      <w:r w:rsidRPr="00494010">
        <w:rPr>
          <w:color w:val="000000" w:themeColor="text1"/>
        </w:rPr>
        <w:t>Centre for Eye Research Australia, Royal Victorian Eye and Ear Hospital, East Melbourne, Victoria, Australia</w:t>
      </w:r>
    </w:p>
    <w:p w14:paraId="0FE6E27C" w14:textId="77777777" w:rsidR="00E43728" w:rsidRPr="00E43728" w:rsidRDefault="00E43728" w:rsidP="0068237C">
      <w:pPr>
        <w:spacing w:line="360" w:lineRule="auto"/>
        <w:rPr>
          <w:color w:val="000000" w:themeColor="text1"/>
        </w:rPr>
      </w:pPr>
      <w:r w:rsidRPr="00E43728">
        <w:rPr>
          <w:color w:val="000000" w:themeColor="text1"/>
          <w:vertAlign w:val="superscript"/>
        </w:rPr>
        <w:t>2</w:t>
      </w:r>
      <w:r w:rsidRPr="00E43728">
        <w:rPr>
          <w:color w:val="000000" w:themeColor="text1"/>
        </w:rPr>
        <w:t>Menzies Institute for Medical Research, School of Medicine, University of Tasmania, Hobart, Tasmania, Australia</w:t>
      </w:r>
    </w:p>
    <w:p w14:paraId="278B6453" w14:textId="77777777" w:rsidR="00E43728" w:rsidRPr="00494010" w:rsidRDefault="00E43728" w:rsidP="0068237C">
      <w:pPr>
        <w:spacing w:line="360" w:lineRule="auto"/>
        <w:rPr>
          <w:color w:val="000000" w:themeColor="text1"/>
        </w:rPr>
      </w:pPr>
      <w:r>
        <w:rPr>
          <w:color w:val="000000" w:themeColor="text1"/>
          <w:vertAlign w:val="superscript"/>
        </w:rPr>
        <w:t>3</w:t>
      </w:r>
      <w:r w:rsidRPr="00494010">
        <w:rPr>
          <w:color w:val="000000" w:themeColor="text1"/>
        </w:rPr>
        <w:t xml:space="preserve">Ophthalmology, Department of Surgery, University of Melbourne, </w:t>
      </w:r>
      <w:r>
        <w:rPr>
          <w:color w:val="000000" w:themeColor="text1"/>
        </w:rPr>
        <w:t xml:space="preserve">East </w:t>
      </w:r>
      <w:r w:rsidRPr="00494010">
        <w:rPr>
          <w:color w:val="000000" w:themeColor="text1"/>
        </w:rPr>
        <w:t>Melbourne, Victoria, Australia</w:t>
      </w:r>
    </w:p>
    <w:p w14:paraId="29947D40" w14:textId="77777777" w:rsidR="009413DD" w:rsidRPr="009413DD" w:rsidRDefault="00E43728" w:rsidP="0068237C">
      <w:pPr>
        <w:spacing w:line="480" w:lineRule="auto"/>
        <w:rPr>
          <w:rFonts w:eastAsia="Times New Roman"/>
        </w:rPr>
      </w:pPr>
      <w:r w:rsidRPr="00E43728">
        <w:rPr>
          <w:rFonts w:eastAsia="Times New Roman"/>
          <w:vertAlign w:val="superscript"/>
        </w:rPr>
        <w:t>4</w:t>
      </w:r>
      <w:r w:rsidRPr="00E43728">
        <w:rPr>
          <w:rFonts w:eastAsia="Times New Roman"/>
        </w:rPr>
        <w:t xml:space="preserve">Department of Optometry &amp; Vision Sciences, University of Melbourne, </w:t>
      </w:r>
      <w:r>
        <w:rPr>
          <w:rFonts w:eastAsia="Times New Roman"/>
        </w:rPr>
        <w:t>Parkville</w:t>
      </w:r>
      <w:r w:rsidRPr="00E43728">
        <w:rPr>
          <w:rFonts w:eastAsia="Times New Roman"/>
        </w:rPr>
        <w:t>, Victoria, Australia</w:t>
      </w:r>
    </w:p>
    <w:p w14:paraId="4095C376" w14:textId="77777777" w:rsidR="00E43728" w:rsidRDefault="00E43728" w:rsidP="00936CF5">
      <w:pPr>
        <w:spacing w:line="480" w:lineRule="auto"/>
        <w:jc w:val="both"/>
        <w:rPr>
          <w:rFonts w:eastAsia="Times New Roman"/>
          <w:b/>
        </w:rPr>
      </w:pPr>
    </w:p>
    <w:p w14:paraId="0CD864F7" w14:textId="18F0CB48" w:rsidR="00BF5820" w:rsidRPr="00250F97" w:rsidRDefault="007731BE" w:rsidP="00250F97">
      <w:pPr>
        <w:spacing w:line="480" w:lineRule="auto"/>
        <w:jc w:val="both"/>
        <w:rPr>
          <w:rFonts w:eastAsia="Times New Roman"/>
        </w:rPr>
      </w:pPr>
      <w:r w:rsidRPr="00250F97">
        <w:rPr>
          <w:rFonts w:eastAsia="Times New Roman"/>
        </w:rPr>
        <w:t>*GSL and AW</w:t>
      </w:r>
      <w:r w:rsidR="00250F97" w:rsidRPr="00250F97">
        <w:rPr>
          <w:rFonts w:eastAsia="Times New Roman"/>
        </w:rPr>
        <w:t>H</w:t>
      </w:r>
      <w:r w:rsidR="00250F97" w:rsidRPr="00250F97">
        <w:t xml:space="preserve"> </w:t>
      </w:r>
      <w:r w:rsidR="00250F97" w:rsidRPr="00250F97">
        <w:rPr>
          <w:rFonts w:eastAsia="Times New Roman"/>
        </w:rPr>
        <w:t>contributed equally to the work presented here and should therefore be regarded as equivalent authors.</w:t>
      </w:r>
    </w:p>
    <w:p w14:paraId="7910E64E" w14:textId="77777777" w:rsidR="00250F97" w:rsidRDefault="00250F97">
      <w:pPr>
        <w:rPr>
          <w:rFonts w:eastAsia="Times New Roman"/>
        </w:rPr>
      </w:pPr>
    </w:p>
    <w:p w14:paraId="2A8FC949" w14:textId="617FA605" w:rsidR="00250F97" w:rsidRDefault="00250F97">
      <w:pPr>
        <w:rPr>
          <w:rFonts w:eastAsia="Times New Roman"/>
        </w:rPr>
      </w:pPr>
      <w:r w:rsidRPr="00250F97">
        <w:rPr>
          <w:rFonts w:eastAsia="Times New Roman"/>
        </w:rPr>
        <w:t xml:space="preserve">Correspondence: </w:t>
      </w:r>
      <w:hyperlink r:id="rId9" w:history="1">
        <w:r w:rsidRPr="00250F97">
          <w:rPr>
            <w:rStyle w:val="Hyperlink"/>
            <w:rFonts w:eastAsia="Times New Roman"/>
          </w:rPr>
          <w:t>rickliu0817@gmail.com</w:t>
        </w:r>
      </w:hyperlink>
      <w:r w:rsidRPr="00250F97">
        <w:rPr>
          <w:rFonts w:eastAsia="Times New Roman"/>
        </w:rPr>
        <w:t xml:space="preserve"> and </w:t>
      </w:r>
      <w:hyperlink r:id="rId10" w:history="1">
        <w:r w:rsidRPr="009A5133">
          <w:rPr>
            <w:rStyle w:val="Hyperlink"/>
            <w:rFonts w:eastAsia="Times New Roman"/>
          </w:rPr>
          <w:t>hewitt.alex@gmail.com</w:t>
        </w:r>
      </w:hyperlink>
      <w:r w:rsidRPr="00250F97">
        <w:rPr>
          <w:rFonts w:eastAsia="Times New Roman"/>
        </w:rPr>
        <w:t>.</w:t>
      </w:r>
    </w:p>
    <w:p w14:paraId="4C785D15" w14:textId="6929BF06" w:rsidR="0068237C" w:rsidRPr="00250F97" w:rsidRDefault="0068237C">
      <w:pPr>
        <w:rPr>
          <w:rFonts w:eastAsia="Times New Roman"/>
        </w:rPr>
      </w:pPr>
      <w:r w:rsidRPr="00250F97">
        <w:rPr>
          <w:rFonts w:eastAsia="Times New Roman"/>
        </w:rPr>
        <w:br w:type="page"/>
      </w:r>
    </w:p>
    <w:p w14:paraId="4097D8F4" w14:textId="77777777" w:rsidR="00FB668B" w:rsidRPr="00FB668B" w:rsidRDefault="00FB668B" w:rsidP="00936CF5">
      <w:pPr>
        <w:spacing w:line="480" w:lineRule="auto"/>
        <w:jc w:val="both"/>
        <w:rPr>
          <w:rFonts w:eastAsia="Times New Roman"/>
          <w:b/>
        </w:rPr>
      </w:pPr>
      <w:r w:rsidRPr="00FB668B">
        <w:rPr>
          <w:rFonts w:eastAsia="Times New Roman"/>
          <w:b/>
        </w:rPr>
        <w:lastRenderedPageBreak/>
        <w:t>Abstract</w:t>
      </w:r>
    </w:p>
    <w:p w14:paraId="1C6AD8D1" w14:textId="38977C65" w:rsidR="00DC6412" w:rsidRDefault="009413DD" w:rsidP="00DC6412">
      <w:pPr>
        <w:spacing w:line="480" w:lineRule="auto"/>
        <w:jc w:val="both"/>
      </w:pPr>
      <w:r w:rsidRPr="009413DD">
        <w:rPr>
          <w:rFonts w:eastAsia="Times New Roman"/>
          <w:color w:val="FF0000"/>
          <w:shd w:val="clear" w:color="auto" w:fill="FFFFFF"/>
        </w:rPr>
        <w:t>Clustered Regularly Interspaced Short Palindromic Repeats (CRISPR)</w:t>
      </w:r>
      <w:r w:rsidRPr="009413DD">
        <w:rPr>
          <w:rFonts w:eastAsia="Times New Roman"/>
          <w:color w:val="000000"/>
          <w:shd w:val="clear" w:color="auto" w:fill="FFFFFF"/>
        </w:rPr>
        <w:t>/</w:t>
      </w:r>
      <w:r w:rsidRPr="009413DD">
        <w:rPr>
          <w:rFonts w:eastAsia="Times New Roman"/>
          <w:color w:val="FF0000"/>
          <w:shd w:val="clear" w:color="auto" w:fill="FFFFFF"/>
        </w:rPr>
        <w:t>CRISPR-associated protein (</w:t>
      </w:r>
      <w:proofErr w:type="spellStart"/>
      <w:r w:rsidRPr="009413DD">
        <w:rPr>
          <w:rFonts w:eastAsia="Times New Roman"/>
          <w:color w:val="FF0000"/>
          <w:shd w:val="clear" w:color="auto" w:fill="FFFFFF"/>
        </w:rPr>
        <w:t>Cas</w:t>
      </w:r>
      <w:proofErr w:type="spellEnd"/>
      <w:r w:rsidRPr="009413DD">
        <w:rPr>
          <w:rFonts w:eastAsia="Times New Roman"/>
          <w:color w:val="FF0000"/>
          <w:shd w:val="clear" w:color="auto" w:fill="FFFFFF"/>
        </w:rPr>
        <w:t>)</w:t>
      </w:r>
      <w:r w:rsidRPr="009413DD">
        <w:rPr>
          <w:rFonts w:eastAsia="Times New Roman"/>
          <w:color w:val="000000"/>
          <w:shd w:val="clear" w:color="auto" w:fill="FFFFFF"/>
        </w:rPr>
        <w:t xml:space="preserve"> </w:t>
      </w:r>
      <w:r>
        <w:rPr>
          <w:rFonts w:eastAsia="Times New Roman"/>
          <w:color w:val="000000"/>
          <w:shd w:val="clear" w:color="auto" w:fill="FFFFFF"/>
        </w:rPr>
        <w:t xml:space="preserve">is used by bacteria </w:t>
      </w:r>
      <w:r w:rsidR="008C3B7F">
        <w:rPr>
          <w:rFonts w:eastAsia="Times New Roman"/>
          <w:color w:val="000000"/>
          <w:shd w:val="clear" w:color="auto" w:fill="FFFFFF"/>
        </w:rPr>
        <w:t xml:space="preserve">as </w:t>
      </w:r>
      <w:r>
        <w:rPr>
          <w:rFonts w:eastAsia="Times New Roman"/>
          <w:color w:val="000000"/>
          <w:shd w:val="clear" w:color="auto" w:fill="FFFFFF"/>
        </w:rPr>
        <w:t xml:space="preserve">defense </w:t>
      </w:r>
      <w:r w:rsidR="008C3B7F">
        <w:rPr>
          <w:rFonts w:eastAsia="Times New Roman"/>
          <w:color w:val="000000"/>
          <w:shd w:val="clear" w:color="auto" w:fill="FFFFFF"/>
        </w:rPr>
        <w:t xml:space="preserve">against </w:t>
      </w:r>
      <w:r>
        <w:rPr>
          <w:rFonts w:eastAsia="Times New Roman"/>
          <w:color w:val="000000"/>
          <w:shd w:val="clear" w:color="auto" w:fill="FFFFFF"/>
        </w:rPr>
        <w:t xml:space="preserve">viral phage intrusion and it has recently </w:t>
      </w:r>
      <w:r w:rsidRPr="009413DD">
        <w:rPr>
          <w:rFonts w:eastAsia="Times New Roman"/>
          <w:color w:val="000000"/>
          <w:shd w:val="clear" w:color="auto" w:fill="FFFFFF"/>
        </w:rPr>
        <w:t xml:space="preserve">been adapted </w:t>
      </w:r>
      <w:r w:rsidR="00D67286" w:rsidRPr="00D67286">
        <w:rPr>
          <w:rFonts w:eastAsia="Times New Roman"/>
          <w:color w:val="000000"/>
          <w:shd w:val="clear" w:color="auto" w:fill="FFFFFF"/>
        </w:rPr>
        <w:t xml:space="preserve">to allow </w:t>
      </w:r>
      <w:r w:rsidR="008C3B7F">
        <w:rPr>
          <w:rFonts w:eastAsia="Times New Roman"/>
          <w:color w:val="000000"/>
          <w:shd w:val="clear" w:color="auto" w:fill="FFFFFF"/>
        </w:rPr>
        <w:t xml:space="preserve">for </w:t>
      </w:r>
      <w:r w:rsidR="00D67286" w:rsidRPr="00D67286">
        <w:rPr>
          <w:rFonts w:eastAsia="Times New Roman"/>
          <w:color w:val="000000"/>
          <w:shd w:val="clear" w:color="auto" w:fill="FFFFFF"/>
        </w:rPr>
        <w:t>efficient editing of the mammalian genome.</w:t>
      </w:r>
      <w:r w:rsidR="00D67286">
        <w:rPr>
          <w:rFonts w:eastAsia="Times New Roman"/>
          <w:color w:val="000000"/>
          <w:shd w:val="clear" w:color="auto" w:fill="FFFFFF"/>
        </w:rPr>
        <w:t xml:space="preserve"> </w:t>
      </w:r>
      <w:r w:rsidR="008C3B7F">
        <w:rPr>
          <w:rFonts w:eastAsia="Times New Roman"/>
          <w:color w:val="000000"/>
          <w:shd w:val="clear" w:color="auto" w:fill="FFFFFF"/>
        </w:rPr>
        <w:t xml:space="preserve">Whilst </w:t>
      </w:r>
      <w:r w:rsidR="00D67286" w:rsidRPr="009413DD">
        <w:t>CRISPR/</w:t>
      </w:r>
      <w:proofErr w:type="spellStart"/>
      <w:r w:rsidR="00D67286" w:rsidRPr="009413DD">
        <w:t>Cas</w:t>
      </w:r>
      <w:proofErr w:type="spellEnd"/>
      <w:r w:rsidR="00D67286" w:rsidRPr="009413DD">
        <w:t xml:space="preserve">-based technology </w:t>
      </w:r>
      <w:r w:rsidR="008C3B7F">
        <w:t>has been</w:t>
      </w:r>
      <w:r w:rsidR="00D67286" w:rsidRPr="009413DD">
        <w:t xml:space="preserve"> </w:t>
      </w:r>
      <w:r w:rsidR="008C3B7F">
        <w:t>used with</w:t>
      </w:r>
      <w:r w:rsidR="00D67286" w:rsidRPr="009413DD">
        <w:t xml:space="preserve"> relative </w:t>
      </w:r>
      <w:r w:rsidR="008C3B7F">
        <w:t>ease</w:t>
      </w:r>
      <w:r w:rsidR="008C3B7F" w:rsidRPr="009413DD">
        <w:t xml:space="preserve"> </w:t>
      </w:r>
      <w:r w:rsidR="008C3B7F">
        <w:t>to modify</w:t>
      </w:r>
      <w:r w:rsidR="00D67286" w:rsidRPr="009413DD">
        <w:t xml:space="preserve"> </w:t>
      </w:r>
      <w:r w:rsidR="008C3B7F" w:rsidRPr="009413DD">
        <w:t>gene</w:t>
      </w:r>
      <w:r w:rsidR="008C3B7F">
        <w:t>s</w:t>
      </w:r>
      <w:r w:rsidR="008C3B7F" w:rsidRPr="009413DD">
        <w:t xml:space="preserve"> </w:t>
      </w:r>
      <w:r w:rsidR="00D67286" w:rsidRPr="009413DD">
        <w:t>in mammalian cells</w:t>
      </w:r>
      <w:r w:rsidR="008C3B7F">
        <w:t xml:space="preserve"> </w:t>
      </w:r>
      <w:r w:rsidR="00CA7E81" w:rsidRPr="009F1081">
        <w:rPr>
          <w:i/>
        </w:rPr>
        <w:t>in vitro</w:t>
      </w:r>
      <w:r w:rsidR="00945FA8">
        <w:t>, d</w:t>
      </w:r>
      <w:r w:rsidR="008C3B7F">
        <w:t>elivery of CRISPR/</w:t>
      </w:r>
      <w:proofErr w:type="spellStart"/>
      <w:r w:rsidR="008C3B7F">
        <w:t>Cas</w:t>
      </w:r>
      <w:proofErr w:type="spellEnd"/>
      <w:r w:rsidR="008C3B7F">
        <w:t xml:space="preserve"> system into mammalian tissue and/or organs </w:t>
      </w:r>
      <w:r w:rsidR="00945FA8">
        <w:t xml:space="preserve">is often more difficult and </w:t>
      </w:r>
      <w:r w:rsidR="008C3B7F">
        <w:t>often require</w:t>
      </w:r>
      <w:r w:rsidR="00945FA8">
        <w:t>s</w:t>
      </w:r>
      <w:r w:rsidR="008C3B7F">
        <w:t xml:space="preserve"> additional vectors. </w:t>
      </w:r>
      <w:r w:rsidR="00D67286" w:rsidRPr="00D67286">
        <w:t>With</w:t>
      </w:r>
      <w:r w:rsidR="008C3B7F">
        <w:t xml:space="preserve"> the use of</w:t>
      </w:r>
      <w:r w:rsidR="00D67286" w:rsidRPr="00D67286">
        <w:t xml:space="preserve"> </w:t>
      </w:r>
      <w:r w:rsidR="005C25A5" w:rsidRPr="005C25A5">
        <w:rPr>
          <w:color w:val="FF0000"/>
        </w:rPr>
        <w:t>adeno-associated virus (AAV)</w:t>
      </w:r>
      <w:r w:rsidR="005C25A5">
        <w:t xml:space="preserve"> </w:t>
      </w:r>
      <w:r w:rsidR="00D67286">
        <w:t>gene</w:t>
      </w:r>
      <w:r w:rsidR="00D67286" w:rsidRPr="00D67286">
        <w:t xml:space="preserve"> delivery system, active CRISPR/</w:t>
      </w:r>
      <w:proofErr w:type="spellStart"/>
      <w:r w:rsidR="00D67286" w:rsidRPr="00D67286">
        <w:t>Cas</w:t>
      </w:r>
      <w:proofErr w:type="spellEnd"/>
      <w:r w:rsidR="00D67286" w:rsidRPr="00D67286">
        <w:t xml:space="preserve"> enzyme </w:t>
      </w:r>
      <w:r w:rsidR="00D67286">
        <w:t>can</w:t>
      </w:r>
      <w:r w:rsidR="00D67286" w:rsidRPr="00D67286">
        <w:t xml:space="preserve"> be maintained </w:t>
      </w:r>
      <w:r w:rsidR="00D67286">
        <w:t xml:space="preserve">for an extended period of time and </w:t>
      </w:r>
      <w:r w:rsidR="00D67286" w:rsidRPr="00D67286">
        <w:t>enable efficient editing</w:t>
      </w:r>
      <w:r w:rsidR="00D67286">
        <w:t xml:space="preserve"> of genome in</w:t>
      </w:r>
      <w:r w:rsidR="00D67286" w:rsidRPr="00D67286">
        <w:t xml:space="preserve"> the retina</w:t>
      </w:r>
      <w:r w:rsidR="00D52591">
        <w:t xml:space="preserve"> </w:t>
      </w:r>
      <w:r w:rsidR="00D52591" w:rsidRPr="00D52591">
        <w:rPr>
          <w:i/>
        </w:rPr>
        <w:t>in vivo</w:t>
      </w:r>
      <w:r w:rsidR="00D67286">
        <w:t xml:space="preserve">. </w:t>
      </w:r>
      <w:r w:rsidR="00DC6412">
        <w:t xml:space="preserve">Here we </w:t>
      </w:r>
      <w:r w:rsidR="008C3B7F">
        <w:t xml:space="preserve">outline </w:t>
      </w:r>
      <w:r w:rsidR="00DC6412">
        <w:t xml:space="preserve">the method to edit the genome </w:t>
      </w:r>
      <w:r w:rsidR="008C3B7F">
        <w:t xml:space="preserve">in mouse </w:t>
      </w:r>
      <w:proofErr w:type="gramStart"/>
      <w:r w:rsidR="008C3B7F">
        <w:t xml:space="preserve">retina </w:t>
      </w:r>
      <w:r w:rsidR="00DC6412">
        <w:t xml:space="preserve"> </w:t>
      </w:r>
      <w:r w:rsidR="008C3B7F">
        <w:t>using</w:t>
      </w:r>
      <w:proofErr w:type="gramEnd"/>
      <w:r w:rsidR="008C3B7F">
        <w:t xml:space="preserve"> </w:t>
      </w:r>
      <w:r w:rsidR="00DC6412">
        <w:t xml:space="preserve">a dual AAV vector-mediated CRISPR/Cas9 </w:t>
      </w:r>
      <w:r w:rsidR="00DC6412" w:rsidRPr="00DC6412">
        <w:t>system</w:t>
      </w:r>
      <w:r w:rsidR="00DC6412">
        <w:t>.</w:t>
      </w:r>
    </w:p>
    <w:p w14:paraId="2606F054" w14:textId="77777777" w:rsidR="00484078" w:rsidRDefault="00484078" w:rsidP="00936CF5">
      <w:pPr>
        <w:spacing w:line="480" w:lineRule="auto"/>
        <w:jc w:val="both"/>
        <w:rPr>
          <w:rFonts w:eastAsia="Times New Roman"/>
        </w:rPr>
      </w:pPr>
    </w:p>
    <w:p w14:paraId="4A0C8B0A" w14:textId="77777777" w:rsidR="00FB668B" w:rsidRPr="00FB668B" w:rsidRDefault="00FB668B" w:rsidP="00936CF5">
      <w:pPr>
        <w:spacing w:line="480" w:lineRule="auto"/>
        <w:jc w:val="both"/>
        <w:rPr>
          <w:rFonts w:eastAsia="Times New Roman"/>
        </w:rPr>
      </w:pPr>
      <w:r w:rsidRPr="00FB668B">
        <w:rPr>
          <w:rFonts w:eastAsia="Times New Roman"/>
        </w:rPr>
        <w:t>Key Words</w:t>
      </w:r>
      <w:r w:rsidR="009413DD" w:rsidRPr="009413DD">
        <w:rPr>
          <w:rFonts w:eastAsia="Times New Roman"/>
        </w:rPr>
        <w:t xml:space="preserve">: CRISPR/Cas9, genome editing, </w:t>
      </w:r>
      <w:r w:rsidR="00F5286A">
        <w:rPr>
          <w:rFonts w:eastAsia="Times New Roman"/>
        </w:rPr>
        <w:t xml:space="preserve">gene delivery, </w:t>
      </w:r>
      <w:r w:rsidR="009413DD" w:rsidRPr="009413DD">
        <w:rPr>
          <w:rFonts w:eastAsia="Times New Roman"/>
        </w:rPr>
        <w:t>AAV, retina</w:t>
      </w:r>
    </w:p>
    <w:p w14:paraId="5E3ED28D" w14:textId="77777777" w:rsidR="0068237C" w:rsidRDefault="0068237C" w:rsidP="0068237C">
      <w:pPr>
        <w:spacing w:line="480" w:lineRule="auto"/>
        <w:jc w:val="both"/>
        <w:rPr>
          <w:rFonts w:eastAsia="Times New Roman"/>
        </w:rPr>
      </w:pPr>
    </w:p>
    <w:p w14:paraId="2B2055D9" w14:textId="77777777" w:rsidR="00FB668B" w:rsidRPr="0068237C" w:rsidRDefault="00FB668B" w:rsidP="0068237C">
      <w:pPr>
        <w:spacing w:line="480" w:lineRule="auto"/>
        <w:jc w:val="both"/>
        <w:rPr>
          <w:rFonts w:eastAsia="Times New Roman"/>
        </w:rPr>
      </w:pPr>
      <w:r w:rsidRPr="00FB668B">
        <w:rPr>
          <w:rFonts w:eastAsia="Times New Roman"/>
          <w:b/>
        </w:rPr>
        <w:t>1. Introduction</w:t>
      </w:r>
    </w:p>
    <w:p w14:paraId="59B43DF2" w14:textId="6E604C73" w:rsidR="00A14F51" w:rsidRDefault="00D52591" w:rsidP="00945FA8">
      <w:pPr>
        <w:spacing w:line="480" w:lineRule="auto"/>
        <w:jc w:val="both"/>
        <w:rPr>
          <w:rFonts w:eastAsia="Times New Roman"/>
          <w:color w:val="000000"/>
          <w:shd w:val="clear" w:color="auto" w:fill="FFFFFF"/>
        </w:rPr>
      </w:pPr>
      <w:r>
        <w:rPr>
          <w:rFonts w:eastAsia="Times New Roman"/>
          <w:color w:val="000000"/>
          <w:shd w:val="clear" w:color="auto" w:fill="FFFFFF"/>
        </w:rPr>
        <w:t xml:space="preserve">Inherited retinal </w:t>
      </w:r>
      <w:r w:rsidR="007A1807" w:rsidRPr="007A1807">
        <w:rPr>
          <w:rFonts w:eastAsia="Times New Roman"/>
          <w:color w:val="000000"/>
          <w:shd w:val="clear" w:color="auto" w:fill="FFFFFF"/>
        </w:rPr>
        <w:t>degenerations</w:t>
      </w:r>
      <w:r>
        <w:rPr>
          <w:rFonts w:eastAsia="Times New Roman"/>
          <w:color w:val="000000"/>
          <w:shd w:val="clear" w:color="auto" w:fill="FFFFFF"/>
        </w:rPr>
        <w:t xml:space="preserve"> </w:t>
      </w:r>
      <w:r w:rsidR="007A1807" w:rsidRPr="007A1807">
        <w:rPr>
          <w:rFonts w:eastAsia="Times New Roman"/>
          <w:color w:val="000000"/>
          <w:shd w:val="clear" w:color="auto" w:fill="FFFFFF"/>
        </w:rPr>
        <w:t xml:space="preserve">are chronic and progressive </w:t>
      </w:r>
      <w:r w:rsidR="007A1807">
        <w:rPr>
          <w:rFonts w:eastAsia="Times New Roman"/>
          <w:color w:val="000000"/>
          <w:shd w:val="clear" w:color="auto" w:fill="FFFFFF"/>
        </w:rPr>
        <w:t xml:space="preserve">sight-threating </w:t>
      </w:r>
      <w:r w:rsidR="007A1807" w:rsidRPr="007A1807">
        <w:rPr>
          <w:rFonts w:eastAsia="Times New Roman"/>
          <w:color w:val="000000"/>
          <w:shd w:val="clear" w:color="auto" w:fill="FFFFFF"/>
        </w:rPr>
        <w:t xml:space="preserve">disorders </w:t>
      </w:r>
      <w:r w:rsidR="007A1807">
        <w:rPr>
          <w:rFonts w:eastAsia="Times New Roman"/>
          <w:color w:val="000000"/>
          <w:shd w:val="clear" w:color="auto" w:fill="FFFFFF"/>
        </w:rPr>
        <w:t xml:space="preserve">and </w:t>
      </w:r>
      <w:r w:rsidR="007A1807" w:rsidRPr="007A1807">
        <w:rPr>
          <w:rFonts w:eastAsia="Times New Roman"/>
          <w:color w:val="000000"/>
          <w:shd w:val="clear" w:color="auto" w:fill="FFFFFF"/>
        </w:rPr>
        <w:t xml:space="preserve">are </w:t>
      </w:r>
      <w:r w:rsidR="007A1807">
        <w:rPr>
          <w:rFonts w:eastAsia="Times New Roman"/>
          <w:color w:val="000000"/>
          <w:shd w:val="clear" w:color="auto" w:fill="FFFFFF"/>
        </w:rPr>
        <w:t xml:space="preserve">often </w:t>
      </w:r>
      <w:r w:rsidR="007A1807" w:rsidRPr="007A1807">
        <w:rPr>
          <w:rFonts w:eastAsia="Times New Roman"/>
          <w:color w:val="000000"/>
          <w:shd w:val="clear" w:color="auto" w:fill="FFFFFF"/>
        </w:rPr>
        <w:t>caused by genetic</w:t>
      </w:r>
      <w:r w:rsidR="007A1807">
        <w:rPr>
          <w:rFonts w:eastAsia="Times New Roman"/>
          <w:color w:val="000000"/>
          <w:shd w:val="clear" w:color="auto" w:fill="FFFFFF"/>
        </w:rPr>
        <w:t xml:space="preserve"> </w:t>
      </w:r>
      <w:r w:rsidR="007A1807" w:rsidRPr="00D52591">
        <w:rPr>
          <w:rFonts w:eastAsia="Times New Roman"/>
          <w:color w:val="000000"/>
          <w:shd w:val="clear" w:color="auto" w:fill="FFFFFF"/>
        </w:rPr>
        <w:t>mutations</w:t>
      </w:r>
      <w:r w:rsidR="007A1807">
        <w:rPr>
          <w:rFonts w:eastAsia="Times New Roman"/>
          <w:color w:val="000000"/>
          <w:shd w:val="clear" w:color="auto" w:fill="FFFFFF"/>
        </w:rPr>
        <w:t xml:space="preserve"> among the working-aged individuals</w:t>
      </w:r>
      <w:r w:rsidR="00484078">
        <w:rPr>
          <w:rFonts w:eastAsia="Times New Roman"/>
          <w:color w:val="000000"/>
          <w:shd w:val="clear" w:color="auto" w:fill="FFFFFF"/>
        </w:rPr>
        <w:t xml:space="preserve"> (</w:t>
      </w:r>
      <w:r w:rsidR="00484078" w:rsidRPr="00484078">
        <w:rPr>
          <w:rFonts w:eastAsia="Times New Roman"/>
          <w:color w:val="FF0000"/>
          <w:shd w:val="clear" w:color="auto" w:fill="FFFFFF"/>
        </w:rPr>
        <w:t>PMID: 24525390</w:t>
      </w:r>
      <w:r w:rsidR="00484078">
        <w:rPr>
          <w:rFonts w:eastAsia="Times New Roman"/>
          <w:color w:val="000000"/>
          <w:shd w:val="clear" w:color="auto" w:fill="FFFFFF"/>
        </w:rPr>
        <w:t>)</w:t>
      </w:r>
      <w:r w:rsidR="007A1807">
        <w:rPr>
          <w:rFonts w:eastAsia="Times New Roman"/>
          <w:color w:val="000000"/>
          <w:shd w:val="clear" w:color="auto" w:fill="FFFFFF"/>
        </w:rPr>
        <w:t xml:space="preserve">. </w:t>
      </w:r>
      <w:r w:rsidRPr="00D52591">
        <w:rPr>
          <w:rFonts w:eastAsia="Times New Roman"/>
          <w:color w:val="000000"/>
          <w:shd w:val="clear" w:color="auto" w:fill="FFFFFF"/>
        </w:rPr>
        <w:t xml:space="preserve">Although numerous genetic variants across many loci have been </w:t>
      </w:r>
      <w:r w:rsidR="007A1807">
        <w:rPr>
          <w:rFonts w:eastAsia="Times New Roman"/>
          <w:color w:val="000000"/>
          <w:shd w:val="clear" w:color="auto" w:fill="FFFFFF"/>
        </w:rPr>
        <w:t>identified</w:t>
      </w:r>
      <w:r w:rsidRPr="00D52591">
        <w:rPr>
          <w:rFonts w:eastAsia="Times New Roman"/>
          <w:color w:val="000000"/>
          <w:shd w:val="clear" w:color="auto" w:fill="FFFFFF"/>
        </w:rPr>
        <w:t xml:space="preserve"> </w:t>
      </w:r>
      <w:r w:rsidR="007A1807">
        <w:rPr>
          <w:rFonts w:eastAsia="Times New Roman"/>
          <w:color w:val="000000"/>
          <w:shd w:val="clear" w:color="auto" w:fill="FFFFFF"/>
        </w:rPr>
        <w:t xml:space="preserve">to cause </w:t>
      </w:r>
      <w:r w:rsidRPr="00D52591">
        <w:rPr>
          <w:rFonts w:eastAsia="Times New Roman"/>
          <w:color w:val="000000"/>
          <w:shd w:val="clear" w:color="auto" w:fill="FFFFFF"/>
        </w:rPr>
        <w:t xml:space="preserve">retinal dystrophies, all of these conditions </w:t>
      </w:r>
      <w:r w:rsidR="007A1807">
        <w:rPr>
          <w:rFonts w:eastAsia="Times New Roman"/>
          <w:color w:val="000000"/>
          <w:shd w:val="clear" w:color="auto" w:fill="FFFFFF"/>
        </w:rPr>
        <w:t>still remain</w:t>
      </w:r>
      <w:r w:rsidRPr="00D52591">
        <w:rPr>
          <w:rFonts w:eastAsia="Times New Roman"/>
          <w:color w:val="000000"/>
          <w:shd w:val="clear" w:color="auto" w:fill="FFFFFF"/>
        </w:rPr>
        <w:t xml:space="preserve"> untreatable</w:t>
      </w:r>
      <w:r w:rsidR="00484078">
        <w:rPr>
          <w:rFonts w:eastAsia="Times New Roman"/>
          <w:color w:val="000000"/>
          <w:shd w:val="clear" w:color="auto" w:fill="FFFFFF"/>
        </w:rPr>
        <w:t xml:space="preserve"> (</w:t>
      </w:r>
      <w:r w:rsidR="00484078" w:rsidRPr="00484078">
        <w:rPr>
          <w:rFonts w:eastAsia="Times New Roman"/>
          <w:color w:val="FF0000"/>
          <w:shd w:val="clear" w:color="auto" w:fill="FFFFFF"/>
        </w:rPr>
        <w:t>PMID: 26214332</w:t>
      </w:r>
      <w:r w:rsidR="00484078">
        <w:rPr>
          <w:rFonts w:eastAsia="Times New Roman"/>
          <w:color w:val="000000"/>
          <w:shd w:val="clear" w:color="auto" w:fill="FFFFFF"/>
        </w:rPr>
        <w:t>)</w:t>
      </w:r>
      <w:r w:rsidRPr="00D52591">
        <w:rPr>
          <w:rFonts w:eastAsia="Times New Roman"/>
          <w:color w:val="000000"/>
          <w:shd w:val="clear" w:color="auto" w:fill="FFFFFF"/>
        </w:rPr>
        <w:t>.</w:t>
      </w:r>
      <w:r w:rsidR="007A1807">
        <w:rPr>
          <w:rFonts w:eastAsia="Times New Roman"/>
          <w:color w:val="000000"/>
          <w:shd w:val="clear" w:color="auto" w:fill="FFFFFF"/>
        </w:rPr>
        <w:t xml:space="preserve"> </w:t>
      </w:r>
      <w:r w:rsidRPr="00D52591">
        <w:rPr>
          <w:rFonts w:eastAsia="Times New Roman"/>
          <w:color w:val="000000"/>
          <w:shd w:val="clear" w:color="auto" w:fill="FFFFFF"/>
        </w:rPr>
        <w:t>CRISPR/</w:t>
      </w:r>
      <w:proofErr w:type="spellStart"/>
      <w:r w:rsidRPr="00D52591">
        <w:rPr>
          <w:rFonts w:eastAsia="Times New Roman"/>
          <w:color w:val="000000"/>
          <w:shd w:val="clear" w:color="auto" w:fill="FFFFFF"/>
        </w:rPr>
        <w:t>Cas</w:t>
      </w:r>
      <w:proofErr w:type="spellEnd"/>
      <w:r w:rsidRPr="00D52591">
        <w:rPr>
          <w:rFonts w:eastAsia="Times New Roman"/>
          <w:color w:val="000000"/>
          <w:shd w:val="clear" w:color="auto" w:fill="FFFFFF"/>
        </w:rPr>
        <w:t xml:space="preserve">-based technology </w:t>
      </w:r>
      <w:r w:rsidR="003F6FB5" w:rsidRPr="003F6FB5">
        <w:rPr>
          <w:rFonts w:eastAsia="Times New Roman"/>
          <w:color w:val="000000"/>
          <w:shd w:val="clear" w:color="auto" w:fill="FFFFFF"/>
        </w:rPr>
        <w:t>present</w:t>
      </w:r>
      <w:r w:rsidR="00A34EF5">
        <w:rPr>
          <w:rFonts w:eastAsia="Times New Roman"/>
          <w:color w:val="000000"/>
          <w:shd w:val="clear" w:color="auto" w:fill="FFFFFF"/>
        </w:rPr>
        <w:t>s</w:t>
      </w:r>
      <w:r w:rsidR="003F6FB5">
        <w:rPr>
          <w:rFonts w:eastAsia="Times New Roman"/>
          <w:color w:val="000000"/>
          <w:shd w:val="clear" w:color="auto" w:fill="FFFFFF"/>
        </w:rPr>
        <w:t xml:space="preserve"> </w:t>
      </w:r>
      <w:r w:rsidR="003F6FB5" w:rsidRPr="003F6FB5">
        <w:rPr>
          <w:rFonts w:eastAsia="Times New Roman"/>
          <w:color w:val="000000"/>
          <w:shd w:val="clear" w:color="auto" w:fill="FFFFFF"/>
        </w:rPr>
        <w:t xml:space="preserve">a </w:t>
      </w:r>
      <w:r w:rsidR="00A34EF5">
        <w:rPr>
          <w:rFonts w:eastAsia="Times New Roman"/>
          <w:color w:val="000000"/>
          <w:shd w:val="clear" w:color="auto" w:fill="FFFFFF"/>
        </w:rPr>
        <w:t>potential</w:t>
      </w:r>
      <w:r w:rsidR="00A34EF5" w:rsidRPr="003F6FB5">
        <w:rPr>
          <w:rFonts w:eastAsia="Times New Roman"/>
          <w:color w:val="000000"/>
          <w:shd w:val="clear" w:color="auto" w:fill="FFFFFF"/>
        </w:rPr>
        <w:t xml:space="preserve"> </w:t>
      </w:r>
      <w:r w:rsidR="003F6FB5" w:rsidRPr="003F6FB5">
        <w:rPr>
          <w:rFonts w:eastAsia="Times New Roman"/>
          <w:color w:val="000000"/>
          <w:shd w:val="clear" w:color="auto" w:fill="FFFFFF"/>
        </w:rPr>
        <w:t xml:space="preserve">therapeutic </w:t>
      </w:r>
      <w:r w:rsidR="003F6FB5">
        <w:rPr>
          <w:rFonts w:eastAsia="Times New Roman"/>
          <w:color w:val="000000"/>
          <w:shd w:val="clear" w:color="auto" w:fill="FFFFFF"/>
        </w:rPr>
        <w:t xml:space="preserve">strategy </w:t>
      </w:r>
      <w:r w:rsidRPr="00D52591">
        <w:rPr>
          <w:rFonts w:eastAsia="Times New Roman"/>
          <w:color w:val="000000"/>
          <w:shd w:val="clear" w:color="auto" w:fill="FFFFFF"/>
        </w:rPr>
        <w:t xml:space="preserve">for </w:t>
      </w:r>
      <w:r w:rsidR="00A34EF5">
        <w:rPr>
          <w:rFonts w:eastAsia="Times New Roman"/>
          <w:color w:val="000000"/>
          <w:shd w:val="clear" w:color="auto" w:fill="FFFFFF"/>
        </w:rPr>
        <w:t xml:space="preserve">the </w:t>
      </w:r>
      <w:r w:rsidRPr="00D52591">
        <w:rPr>
          <w:rFonts w:eastAsia="Times New Roman"/>
          <w:color w:val="000000"/>
          <w:shd w:val="clear" w:color="auto" w:fill="FFFFFF"/>
        </w:rPr>
        <w:t xml:space="preserve">correction of genetic mutations in </w:t>
      </w:r>
      <w:r w:rsidR="003F6FB5">
        <w:rPr>
          <w:rFonts w:eastAsia="Times New Roman"/>
          <w:color w:val="000000"/>
          <w:shd w:val="clear" w:color="auto" w:fill="FFFFFF"/>
        </w:rPr>
        <w:t>retinal</w:t>
      </w:r>
      <w:r w:rsidRPr="00D52591">
        <w:rPr>
          <w:rFonts w:eastAsia="Times New Roman"/>
          <w:color w:val="000000"/>
          <w:shd w:val="clear" w:color="auto" w:fill="FFFFFF"/>
        </w:rPr>
        <w:t xml:space="preserve"> cells</w:t>
      </w:r>
      <w:r w:rsidR="00484078">
        <w:rPr>
          <w:rFonts w:eastAsia="Times New Roman"/>
          <w:color w:val="000000"/>
          <w:shd w:val="clear" w:color="auto" w:fill="FFFFFF"/>
        </w:rPr>
        <w:t xml:space="preserve"> (</w:t>
      </w:r>
      <w:r w:rsidR="00484078" w:rsidRPr="00484078">
        <w:rPr>
          <w:rFonts w:eastAsia="Times New Roman"/>
          <w:color w:val="FF0000"/>
          <w:shd w:val="clear" w:color="auto" w:fill="FFFFFF"/>
        </w:rPr>
        <w:t>PMID: 27181583</w:t>
      </w:r>
      <w:r w:rsidR="00484078">
        <w:rPr>
          <w:rFonts w:eastAsia="Times New Roman"/>
          <w:color w:val="000000"/>
          <w:shd w:val="clear" w:color="auto" w:fill="FFFFFF"/>
        </w:rPr>
        <w:t>)</w:t>
      </w:r>
      <w:r w:rsidRPr="00D52591">
        <w:rPr>
          <w:rFonts w:eastAsia="Times New Roman"/>
          <w:color w:val="000000"/>
          <w:shd w:val="clear" w:color="auto" w:fill="FFFFFF"/>
        </w:rPr>
        <w:t xml:space="preserve">. By editing disease-causing mutations in genomic DNA through </w:t>
      </w:r>
      <w:r w:rsidR="003F6FB5">
        <w:rPr>
          <w:rFonts w:eastAsia="Times New Roman"/>
          <w:color w:val="000000"/>
          <w:shd w:val="clear" w:color="auto" w:fill="FFFFFF"/>
        </w:rPr>
        <w:t xml:space="preserve">a </w:t>
      </w:r>
      <w:r w:rsidR="003F6FB5" w:rsidRPr="005C25A5">
        <w:rPr>
          <w:rFonts w:eastAsia="Times New Roman"/>
          <w:color w:val="FF0000"/>
          <w:shd w:val="clear" w:color="auto" w:fill="FFFFFF"/>
        </w:rPr>
        <w:t>single guide RNA (</w:t>
      </w:r>
      <w:proofErr w:type="spellStart"/>
      <w:r w:rsidR="003F6FB5" w:rsidRPr="005C25A5">
        <w:rPr>
          <w:rFonts w:eastAsia="Times New Roman"/>
          <w:color w:val="FF0000"/>
          <w:shd w:val="clear" w:color="auto" w:fill="FFFFFF"/>
        </w:rPr>
        <w:t>sgRNA</w:t>
      </w:r>
      <w:proofErr w:type="spellEnd"/>
      <w:r w:rsidR="003F6FB5" w:rsidRPr="005C25A5">
        <w:rPr>
          <w:rFonts w:eastAsia="Times New Roman"/>
          <w:color w:val="FF0000"/>
          <w:shd w:val="clear" w:color="auto" w:fill="FFFFFF"/>
        </w:rPr>
        <w:t>)</w:t>
      </w:r>
      <w:r w:rsidR="005C25A5">
        <w:rPr>
          <w:rFonts w:eastAsia="Times New Roman"/>
          <w:color w:val="000000"/>
          <w:shd w:val="clear" w:color="auto" w:fill="FFFFFF"/>
        </w:rPr>
        <w:t>/</w:t>
      </w:r>
      <w:proofErr w:type="spellStart"/>
      <w:r w:rsidR="005C25A5">
        <w:rPr>
          <w:rFonts w:eastAsia="Times New Roman"/>
          <w:color w:val="000000"/>
          <w:shd w:val="clear" w:color="auto" w:fill="FFFFFF"/>
        </w:rPr>
        <w:t>Cas</w:t>
      </w:r>
      <w:proofErr w:type="spellEnd"/>
      <w:r w:rsidR="00A34EF5">
        <w:rPr>
          <w:rFonts w:eastAsia="Times New Roman"/>
          <w:color w:val="000000"/>
          <w:shd w:val="clear" w:color="auto" w:fill="FFFFFF"/>
        </w:rPr>
        <w:t xml:space="preserve"> endonuclease complex can act to</w:t>
      </w:r>
      <w:r w:rsidR="003F6FB5">
        <w:rPr>
          <w:rFonts w:eastAsia="Times New Roman"/>
          <w:color w:val="000000"/>
          <w:shd w:val="clear" w:color="auto" w:fill="FFFFFF"/>
        </w:rPr>
        <w:t xml:space="preserve"> </w:t>
      </w:r>
      <w:r w:rsidR="00A34EF5">
        <w:rPr>
          <w:rFonts w:eastAsia="Times New Roman"/>
          <w:color w:val="000000"/>
          <w:shd w:val="clear" w:color="auto" w:fill="FFFFFF"/>
        </w:rPr>
        <w:t>initiate</w:t>
      </w:r>
      <w:r w:rsidR="003F6FB5">
        <w:rPr>
          <w:rFonts w:eastAsia="Times New Roman"/>
          <w:color w:val="000000"/>
          <w:shd w:val="clear" w:color="auto" w:fill="FFFFFF"/>
        </w:rPr>
        <w:t xml:space="preserve"> </w:t>
      </w:r>
      <w:r w:rsidRPr="00D52591">
        <w:rPr>
          <w:rFonts w:eastAsia="Times New Roman"/>
          <w:color w:val="000000"/>
          <w:shd w:val="clear" w:color="auto" w:fill="FFFFFF"/>
        </w:rPr>
        <w:t xml:space="preserve">DNA breaks </w:t>
      </w:r>
      <w:r w:rsidR="000B631D">
        <w:rPr>
          <w:rFonts w:eastAsia="Times New Roman"/>
          <w:color w:val="000000"/>
          <w:shd w:val="clear" w:color="auto" w:fill="FFFFFF"/>
        </w:rPr>
        <w:t>which are can be</w:t>
      </w:r>
      <w:r w:rsidR="000B631D" w:rsidRPr="00D52591">
        <w:rPr>
          <w:rFonts w:eastAsia="Times New Roman"/>
          <w:color w:val="000000"/>
          <w:shd w:val="clear" w:color="auto" w:fill="FFFFFF"/>
        </w:rPr>
        <w:t xml:space="preserve"> </w:t>
      </w:r>
      <w:r w:rsidRPr="00D52591">
        <w:rPr>
          <w:rFonts w:eastAsia="Times New Roman"/>
          <w:color w:val="000000"/>
          <w:shd w:val="clear" w:color="auto" w:fill="FFFFFF"/>
        </w:rPr>
        <w:t>subsequent</w:t>
      </w:r>
      <w:r w:rsidR="000B631D">
        <w:rPr>
          <w:rFonts w:eastAsia="Times New Roman"/>
          <w:color w:val="000000"/>
          <w:shd w:val="clear" w:color="auto" w:fill="FFFFFF"/>
        </w:rPr>
        <w:t>ly repaired through non-homologous end joining (NHEJ) or</w:t>
      </w:r>
      <w:r w:rsidRPr="00D52591">
        <w:rPr>
          <w:rFonts w:eastAsia="Times New Roman"/>
          <w:color w:val="000000"/>
          <w:shd w:val="clear" w:color="auto" w:fill="FFFFFF"/>
        </w:rPr>
        <w:t xml:space="preserve"> </w:t>
      </w:r>
      <w:r w:rsidR="003F6FB5" w:rsidRPr="005C25A5">
        <w:rPr>
          <w:rFonts w:eastAsia="Times New Roman"/>
          <w:color w:val="FF0000"/>
          <w:shd w:val="clear" w:color="auto" w:fill="FFFFFF"/>
        </w:rPr>
        <w:t>homology-directed repair (HDR)</w:t>
      </w:r>
      <w:r w:rsidR="00A14F51">
        <w:rPr>
          <w:rFonts w:eastAsia="Times New Roman"/>
          <w:color w:val="000000"/>
          <w:shd w:val="clear" w:color="auto" w:fill="FFFFFF"/>
        </w:rPr>
        <w:t xml:space="preserve"> when provided with an addi</w:t>
      </w:r>
      <w:r w:rsidR="00A14F51" w:rsidRPr="003F6FB5">
        <w:rPr>
          <w:rFonts w:eastAsia="Times New Roman"/>
          <w:color w:val="000000"/>
          <w:shd w:val="clear" w:color="auto" w:fill="FFFFFF"/>
        </w:rPr>
        <w:t>tional DNA template</w:t>
      </w:r>
      <w:r w:rsidR="00F26F68">
        <w:rPr>
          <w:rFonts w:eastAsia="Times New Roman"/>
          <w:color w:val="000000"/>
          <w:shd w:val="clear" w:color="auto" w:fill="FFFFFF"/>
        </w:rPr>
        <w:t xml:space="preserve"> (</w:t>
      </w:r>
      <w:r w:rsidR="00F26F68" w:rsidRPr="00F26F68">
        <w:rPr>
          <w:rFonts w:eastAsia="Times New Roman"/>
          <w:color w:val="FF0000"/>
          <w:shd w:val="clear" w:color="auto" w:fill="FFFFFF"/>
        </w:rPr>
        <w:t>PMID: 23287722</w:t>
      </w:r>
      <w:r w:rsidR="00F26F68">
        <w:rPr>
          <w:rFonts w:eastAsia="Times New Roman"/>
          <w:color w:val="000000"/>
          <w:shd w:val="clear" w:color="auto" w:fill="FFFFFF"/>
        </w:rPr>
        <w:t>)</w:t>
      </w:r>
      <w:r w:rsidR="000B631D">
        <w:rPr>
          <w:rFonts w:eastAsia="Times New Roman"/>
          <w:color w:val="000000"/>
          <w:shd w:val="clear" w:color="auto" w:fill="FFFFFF"/>
        </w:rPr>
        <w:t xml:space="preserve">. </w:t>
      </w:r>
      <w:r w:rsidR="004837E8">
        <w:rPr>
          <w:rFonts w:eastAsia="Times New Roman"/>
          <w:color w:val="000000"/>
          <w:shd w:val="clear" w:color="auto" w:fill="FFFFFF"/>
        </w:rPr>
        <w:t>During NHEJ repair the addition of insertions and/or deletions (</w:t>
      </w:r>
      <w:proofErr w:type="spellStart"/>
      <w:r w:rsidR="004837E8">
        <w:rPr>
          <w:rFonts w:eastAsia="Times New Roman"/>
          <w:color w:val="000000"/>
          <w:shd w:val="clear" w:color="auto" w:fill="FFFFFF"/>
        </w:rPr>
        <w:t>indels</w:t>
      </w:r>
      <w:proofErr w:type="spellEnd"/>
      <w:r w:rsidR="004837E8">
        <w:rPr>
          <w:rFonts w:eastAsia="Times New Roman"/>
          <w:color w:val="000000"/>
          <w:shd w:val="clear" w:color="auto" w:fill="FFFFFF"/>
        </w:rPr>
        <w:t>) of DNA fragments can result in a frameshift mutation causing a knockout of the targeted gene. On the other hand,</w:t>
      </w:r>
      <w:r w:rsidR="00A14F51">
        <w:rPr>
          <w:rFonts w:eastAsia="Times New Roman"/>
          <w:color w:val="000000"/>
          <w:shd w:val="clear" w:color="auto" w:fill="FFFFFF"/>
        </w:rPr>
        <w:t xml:space="preserve"> </w:t>
      </w:r>
      <w:r w:rsidR="004837E8">
        <w:rPr>
          <w:rFonts w:eastAsia="Times New Roman"/>
          <w:color w:val="000000"/>
          <w:shd w:val="clear" w:color="auto" w:fill="FFFFFF"/>
        </w:rPr>
        <w:t>HDR-mediated</w:t>
      </w:r>
      <w:r w:rsidR="009E22BC">
        <w:rPr>
          <w:rFonts w:eastAsia="MS Mincho" w:hint="eastAsia"/>
          <w:color w:val="000000"/>
          <w:shd w:val="clear" w:color="auto" w:fill="FFFFFF"/>
          <w:lang w:eastAsia="ja-JP"/>
        </w:rPr>
        <w:t xml:space="preserve"> repair</w:t>
      </w:r>
      <w:r w:rsidR="004837E8">
        <w:rPr>
          <w:rFonts w:eastAsia="Times New Roman"/>
          <w:color w:val="000000"/>
          <w:shd w:val="clear" w:color="auto" w:fill="FFFFFF"/>
        </w:rPr>
        <w:t xml:space="preserve"> can be used to make </w:t>
      </w:r>
      <w:r w:rsidR="009E22BC">
        <w:rPr>
          <w:rFonts w:eastAsia="MS Mincho" w:hint="eastAsia"/>
          <w:color w:val="000000"/>
          <w:shd w:val="clear" w:color="auto" w:fill="FFFFFF"/>
          <w:lang w:eastAsia="ja-JP"/>
        </w:rPr>
        <w:t xml:space="preserve">single </w:t>
      </w:r>
      <w:r w:rsidR="009E22BC">
        <w:rPr>
          <w:rFonts w:eastAsia="MS Mincho" w:hint="eastAsia"/>
          <w:color w:val="000000"/>
          <w:shd w:val="clear" w:color="auto" w:fill="FFFFFF"/>
          <w:lang w:eastAsia="ja-JP"/>
        </w:rPr>
        <w:lastRenderedPageBreak/>
        <w:t xml:space="preserve">or multiple </w:t>
      </w:r>
      <w:r w:rsidR="004837E8">
        <w:rPr>
          <w:rFonts w:eastAsia="Times New Roman"/>
          <w:color w:val="000000"/>
          <w:shd w:val="clear" w:color="auto" w:fill="FFFFFF"/>
        </w:rPr>
        <w:t xml:space="preserve">nucleotide corrections </w:t>
      </w:r>
      <w:r w:rsidR="009E22BC">
        <w:rPr>
          <w:rFonts w:eastAsia="MS Mincho" w:hint="eastAsia"/>
          <w:color w:val="000000"/>
          <w:shd w:val="clear" w:color="auto" w:fill="FFFFFF"/>
          <w:lang w:eastAsia="ja-JP"/>
        </w:rPr>
        <w:t>as well as to</w:t>
      </w:r>
      <w:r w:rsidR="004837E8">
        <w:rPr>
          <w:rFonts w:eastAsia="Times New Roman"/>
          <w:color w:val="000000"/>
          <w:shd w:val="clear" w:color="auto" w:fill="FFFFFF"/>
        </w:rPr>
        <w:t xml:space="preserve"> </w:t>
      </w:r>
      <w:proofErr w:type="spellStart"/>
      <w:r w:rsidR="004837E8">
        <w:rPr>
          <w:rFonts w:eastAsia="Times New Roman"/>
          <w:color w:val="000000"/>
          <w:shd w:val="clear" w:color="auto" w:fill="FFFFFF"/>
        </w:rPr>
        <w:t>knockin</w:t>
      </w:r>
      <w:proofErr w:type="spellEnd"/>
      <w:r w:rsidR="004837E8">
        <w:rPr>
          <w:rFonts w:eastAsia="Times New Roman"/>
          <w:color w:val="000000"/>
          <w:shd w:val="clear" w:color="auto" w:fill="FFFFFF"/>
        </w:rPr>
        <w:t xml:space="preserve"> larger sequences by providing a DNA template with flanking homology sequences. Gene </w:t>
      </w:r>
      <w:r w:rsidR="00864CDB">
        <w:rPr>
          <w:rFonts w:eastAsia="Times New Roman"/>
          <w:color w:val="000000"/>
          <w:shd w:val="clear" w:color="auto" w:fill="FFFFFF"/>
        </w:rPr>
        <w:t>modified</w:t>
      </w:r>
      <w:r w:rsidR="004837E8">
        <w:rPr>
          <w:rFonts w:eastAsia="Times New Roman"/>
          <w:color w:val="000000"/>
          <w:shd w:val="clear" w:color="auto" w:fill="FFFFFF"/>
        </w:rPr>
        <w:t xml:space="preserve"> using CRISPR/Cas9 technology</w:t>
      </w:r>
      <w:r w:rsidR="004837E8" w:rsidRPr="00A14F51">
        <w:rPr>
          <w:rFonts w:eastAsia="Times New Roman"/>
          <w:color w:val="000000"/>
          <w:shd w:val="clear" w:color="auto" w:fill="FFFFFF"/>
        </w:rPr>
        <w:t xml:space="preserve"> </w:t>
      </w:r>
      <w:r w:rsidR="00A14F51" w:rsidRPr="00A14F51">
        <w:rPr>
          <w:rFonts w:eastAsia="Times New Roman"/>
          <w:color w:val="000000"/>
          <w:shd w:val="clear" w:color="auto" w:fill="FFFFFF"/>
        </w:rPr>
        <w:t xml:space="preserve">remains under its normal endogenous expression control elements without the random integration </w:t>
      </w:r>
      <w:r w:rsidR="00864CDB">
        <w:rPr>
          <w:rFonts w:eastAsia="Times New Roman"/>
          <w:color w:val="000000"/>
          <w:shd w:val="clear" w:color="auto" w:fill="FFFFFF"/>
        </w:rPr>
        <w:t xml:space="preserve">or exogenously introduced transgene as found </w:t>
      </w:r>
      <w:r w:rsidR="00945FA8">
        <w:rPr>
          <w:rFonts w:eastAsia="Times New Roman"/>
          <w:color w:val="000000"/>
          <w:shd w:val="clear" w:color="auto" w:fill="FFFFFF"/>
        </w:rPr>
        <w:t>in conventional</w:t>
      </w:r>
      <w:r w:rsidR="00A14F51" w:rsidRPr="00A14F51">
        <w:rPr>
          <w:rFonts w:eastAsia="Times New Roman"/>
          <w:color w:val="000000"/>
          <w:shd w:val="clear" w:color="auto" w:fill="FFFFFF"/>
        </w:rPr>
        <w:t xml:space="preserve"> </w:t>
      </w:r>
      <w:r w:rsidR="009E22BC">
        <w:rPr>
          <w:rFonts w:eastAsia="MS Mincho" w:hint="eastAsia"/>
          <w:color w:val="000000"/>
          <w:shd w:val="clear" w:color="auto" w:fill="FFFFFF"/>
          <w:lang w:eastAsia="ja-JP"/>
        </w:rPr>
        <w:t xml:space="preserve">gene therapy </w:t>
      </w:r>
      <w:r w:rsidR="00A14F51" w:rsidRPr="00A14F51">
        <w:rPr>
          <w:rFonts w:eastAsia="Times New Roman"/>
          <w:color w:val="000000"/>
          <w:shd w:val="clear" w:color="auto" w:fill="FFFFFF"/>
        </w:rPr>
        <w:t>methods</w:t>
      </w:r>
      <w:r w:rsidR="00A14F51">
        <w:rPr>
          <w:rFonts w:eastAsia="Times New Roman"/>
          <w:color w:val="000000"/>
          <w:shd w:val="clear" w:color="auto" w:fill="FFFFFF"/>
        </w:rPr>
        <w:t>.</w:t>
      </w:r>
    </w:p>
    <w:p w14:paraId="72B94254" w14:textId="5E756B39" w:rsidR="003F6FB5" w:rsidRPr="00802B8A" w:rsidRDefault="00A14F51" w:rsidP="00987CA6">
      <w:pPr>
        <w:spacing w:line="480" w:lineRule="auto"/>
        <w:jc w:val="both"/>
        <w:rPr>
          <w:rFonts w:eastAsia="Times New Roman"/>
          <w:color w:val="000000"/>
          <w:shd w:val="clear" w:color="auto" w:fill="FFFFFF"/>
        </w:rPr>
      </w:pPr>
      <w:r>
        <w:rPr>
          <w:rFonts w:eastAsia="Times New Roman"/>
          <w:color w:val="000000"/>
          <w:shd w:val="clear" w:color="auto" w:fill="FFFFFF"/>
        </w:rPr>
        <w:tab/>
      </w:r>
      <w:r w:rsidRPr="00A14F51">
        <w:rPr>
          <w:rFonts w:eastAsia="Times New Roman"/>
          <w:color w:val="000000"/>
          <w:shd w:val="clear" w:color="auto" w:fill="FFFFFF"/>
        </w:rPr>
        <w:t xml:space="preserve">Vectors derived from the small AAV is </w:t>
      </w:r>
      <w:r w:rsidR="00945FA8">
        <w:rPr>
          <w:rFonts w:eastAsia="Times New Roman"/>
          <w:color w:val="000000"/>
          <w:shd w:val="clear" w:color="auto" w:fill="FFFFFF"/>
        </w:rPr>
        <w:t>a very</w:t>
      </w:r>
      <w:r w:rsidRPr="00A14F51">
        <w:rPr>
          <w:rFonts w:eastAsia="Times New Roman"/>
          <w:color w:val="000000"/>
          <w:shd w:val="clear" w:color="auto" w:fill="FFFFFF"/>
        </w:rPr>
        <w:t xml:space="preserve"> useful delivery system for the treatment of eye diseases </w:t>
      </w:r>
      <w:r w:rsidR="00945FA8">
        <w:rPr>
          <w:rFonts w:eastAsia="Times New Roman"/>
          <w:color w:val="000000"/>
          <w:shd w:val="clear" w:color="auto" w:fill="FFFFFF"/>
        </w:rPr>
        <w:t>since many of the AAV serotypes are able to transduce a variety of ocular cell types in a stable manner with high efficiency</w:t>
      </w:r>
      <w:r w:rsidR="00F26F68">
        <w:rPr>
          <w:rFonts w:eastAsia="Times New Roman"/>
          <w:color w:val="000000"/>
          <w:shd w:val="clear" w:color="auto" w:fill="FFFFFF"/>
        </w:rPr>
        <w:t xml:space="preserve"> (</w:t>
      </w:r>
      <w:r w:rsidR="0090186F" w:rsidRPr="0090186F">
        <w:rPr>
          <w:rFonts w:eastAsia="Times New Roman"/>
          <w:color w:val="FF0000"/>
          <w:shd w:val="clear" w:color="auto" w:fill="FFFFFF"/>
        </w:rPr>
        <w:t>PMID: 24664759</w:t>
      </w:r>
      <w:r w:rsidR="00F26F68">
        <w:rPr>
          <w:rFonts w:eastAsia="Times New Roman"/>
          <w:color w:val="000000"/>
          <w:shd w:val="clear" w:color="auto" w:fill="FFFFFF"/>
        </w:rPr>
        <w:t>)</w:t>
      </w:r>
      <w:r w:rsidR="00945FA8">
        <w:rPr>
          <w:rFonts w:eastAsia="Times New Roman"/>
          <w:color w:val="000000"/>
          <w:shd w:val="clear" w:color="auto" w:fill="FFFFFF"/>
        </w:rPr>
        <w:t xml:space="preserve">. In addition, AAV have relatively reduced immunoreactivity in the eye compared to other viral transduction methods such as adenovirus. However due to </w:t>
      </w:r>
      <w:r w:rsidR="005C25A5">
        <w:rPr>
          <w:rFonts w:eastAsia="Times New Roman"/>
          <w:color w:val="000000"/>
          <w:shd w:val="clear" w:color="auto" w:fill="FFFFFF"/>
        </w:rPr>
        <w:t>limitation</w:t>
      </w:r>
      <w:r w:rsidR="00945FA8">
        <w:rPr>
          <w:rFonts w:eastAsia="Times New Roman"/>
          <w:color w:val="000000"/>
          <w:shd w:val="clear" w:color="auto" w:fill="FFFFFF"/>
        </w:rPr>
        <w:t>s</w:t>
      </w:r>
      <w:r w:rsidR="005C25A5">
        <w:rPr>
          <w:rFonts w:eastAsia="Times New Roman"/>
          <w:color w:val="000000"/>
          <w:shd w:val="clear" w:color="auto" w:fill="FFFFFF"/>
        </w:rPr>
        <w:t xml:space="preserve"> of its</w:t>
      </w:r>
      <w:r w:rsidRPr="00A14F51">
        <w:rPr>
          <w:rFonts w:eastAsia="Times New Roman"/>
          <w:color w:val="000000"/>
          <w:shd w:val="clear" w:color="auto" w:fill="FFFFFF"/>
        </w:rPr>
        <w:t xml:space="preserve"> cargo </w:t>
      </w:r>
      <w:r w:rsidR="00945FA8">
        <w:rPr>
          <w:rFonts w:eastAsia="Times New Roman"/>
          <w:color w:val="000000"/>
          <w:shd w:val="clear" w:color="auto" w:fill="FFFFFF"/>
        </w:rPr>
        <w:t>capacity,</w:t>
      </w:r>
      <w:r w:rsidR="00945FA8" w:rsidRPr="00A14F51">
        <w:rPr>
          <w:rFonts w:eastAsia="Times New Roman"/>
          <w:color w:val="000000"/>
          <w:shd w:val="clear" w:color="auto" w:fill="FFFFFF"/>
        </w:rPr>
        <w:t xml:space="preserve"> </w:t>
      </w:r>
      <w:r w:rsidR="00945FA8">
        <w:rPr>
          <w:rFonts w:eastAsia="Times New Roman"/>
          <w:color w:val="000000"/>
          <w:shd w:val="clear" w:color="auto" w:fill="FFFFFF"/>
        </w:rPr>
        <w:t xml:space="preserve">a single </w:t>
      </w:r>
      <w:r w:rsidRPr="00A14F51">
        <w:rPr>
          <w:rFonts w:eastAsia="Times New Roman"/>
          <w:color w:val="000000"/>
          <w:shd w:val="clear" w:color="auto" w:fill="FFFFFF"/>
        </w:rPr>
        <w:t xml:space="preserve">AAV vector </w:t>
      </w:r>
      <w:r w:rsidR="00945FA8">
        <w:rPr>
          <w:rFonts w:eastAsia="Times New Roman"/>
          <w:color w:val="000000"/>
          <w:shd w:val="clear" w:color="auto" w:fill="FFFFFF"/>
        </w:rPr>
        <w:t xml:space="preserve">is unable to </w:t>
      </w:r>
      <w:r w:rsidR="00945FA8" w:rsidRPr="00A14F51">
        <w:rPr>
          <w:rFonts w:eastAsia="Times New Roman"/>
          <w:color w:val="000000"/>
          <w:shd w:val="clear" w:color="auto" w:fill="FFFFFF"/>
        </w:rPr>
        <w:t>packag</w:t>
      </w:r>
      <w:r w:rsidR="00945FA8">
        <w:rPr>
          <w:rFonts w:eastAsia="Times New Roman"/>
          <w:color w:val="000000"/>
          <w:shd w:val="clear" w:color="auto" w:fill="FFFFFF"/>
        </w:rPr>
        <w:t>e</w:t>
      </w:r>
      <w:r w:rsidR="00945FA8" w:rsidRPr="00A14F51">
        <w:rPr>
          <w:rFonts w:eastAsia="Times New Roman"/>
          <w:color w:val="000000"/>
          <w:shd w:val="clear" w:color="auto" w:fill="FFFFFF"/>
        </w:rPr>
        <w:t xml:space="preserve"> </w:t>
      </w:r>
      <w:r w:rsidRPr="00A14F51">
        <w:rPr>
          <w:rFonts w:eastAsia="Times New Roman"/>
          <w:color w:val="000000"/>
          <w:shd w:val="clear" w:color="auto" w:fill="FFFFFF"/>
        </w:rPr>
        <w:t xml:space="preserve">the </w:t>
      </w:r>
      <w:r w:rsidR="00945FA8">
        <w:rPr>
          <w:rFonts w:eastAsia="Times New Roman"/>
          <w:color w:val="000000"/>
          <w:shd w:val="clear" w:color="auto" w:fill="FFFFFF"/>
        </w:rPr>
        <w:t xml:space="preserve">Cas9 nuclease </w:t>
      </w:r>
      <w:r w:rsidRPr="00A14F51">
        <w:rPr>
          <w:rFonts w:eastAsia="Times New Roman"/>
          <w:color w:val="000000"/>
          <w:shd w:val="clear" w:color="auto" w:fill="FFFFFF"/>
        </w:rPr>
        <w:t>from</w:t>
      </w:r>
      <w:r w:rsidR="00945FA8">
        <w:rPr>
          <w:rFonts w:eastAsia="Times New Roman"/>
          <w:color w:val="000000"/>
          <w:shd w:val="clear" w:color="auto" w:fill="FFFFFF"/>
        </w:rPr>
        <w:t xml:space="preserve"> the bacterial species</w:t>
      </w:r>
      <w:r w:rsidRPr="00A14F51">
        <w:rPr>
          <w:rFonts w:eastAsia="Times New Roman"/>
          <w:color w:val="000000"/>
          <w:shd w:val="clear" w:color="auto" w:fill="FFFFFF"/>
        </w:rPr>
        <w:t xml:space="preserve"> Staphylococcus pyogenes (SpCas9, size ~4.2 kb)</w:t>
      </w:r>
      <w:r w:rsidR="00945FA8">
        <w:rPr>
          <w:rFonts w:eastAsia="Times New Roman"/>
          <w:color w:val="000000"/>
          <w:shd w:val="clear" w:color="auto" w:fill="FFFFFF"/>
        </w:rPr>
        <w:t>, the most commonly used CRISPR-Cas9 system</w:t>
      </w:r>
      <w:proofErr w:type="gramStart"/>
      <w:r w:rsidR="00945FA8">
        <w:rPr>
          <w:rFonts w:eastAsia="Times New Roman"/>
          <w:color w:val="000000"/>
          <w:shd w:val="clear" w:color="auto" w:fill="FFFFFF"/>
        </w:rPr>
        <w:t xml:space="preserve">, </w:t>
      </w:r>
      <w:r w:rsidRPr="00A14F51">
        <w:rPr>
          <w:rFonts w:eastAsia="Times New Roman"/>
          <w:color w:val="000000"/>
          <w:shd w:val="clear" w:color="auto" w:fill="FFFFFF"/>
        </w:rPr>
        <w:t xml:space="preserve"> with</w:t>
      </w:r>
      <w:proofErr w:type="gramEnd"/>
      <w:r w:rsidRPr="00A14F51">
        <w:rPr>
          <w:rFonts w:eastAsia="Times New Roman"/>
          <w:color w:val="000000"/>
          <w:shd w:val="clear" w:color="auto" w:fill="FFFFFF"/>
        </w:rPr>
        <w:t xml:space="preserve"> its accompanying </w:t>
      </w:r>
      <w:proofErr w:type="spellStart"/>
      <w:r w:rsidRPr="00A14F51">
        <w:rPr>
          <w:rFonts w:eastAsia="Times New Roman"/>
          <w:color w:val="000000"/>
          <w:shd w:val="clear" w:color="auto" w:fill="FFFFFF"/>
        </w:rPr>
        <w:t>sgRNA</w:t>
      </w:r>
      <w:proofErr w:type="spellEnd"/>
      <w:r w:rsidRPr="00A14F51">
        <w:rPr>
          <w:rFonts w:eastAsia="Times New Roman"/>
          <w:color w:val="000000"/>
          <w:shd w:val="clear" w:color="auto" w:fill="FFFFFF"/>
        </w:rPr>
        <w:t xml:space="preserve">. </w:t>
      </w:r>
      <w:r w:rsidR="005C25A5">
        <w:rPr>
          <w:rFonts w:eastAsia="Times New Roman"/>
          <w:color w:val="000000"/>
          <w:shd w:val="clear" w:color="auto" w:fill="FFFFFF"/>
        </w:rPr>
        <w:t>Therefore, a d</w:t>
      </w:r>
      <w:r w:rsidR="00F22467">
        <w:rPr>
          <w:rFonts w:eastAsia="Times New Roman"/>
          <w:color w:val="000000"/>
          <w:shd w:val="clear" w:color="auto" w:fill="FFFFFF"/>
        </w:rPr>
        <w:t xml:space="preserve">ual AAV vector system </w:t>
      </w:r>
      <w:r w:rsidR="00945FA8">
        <w:rPr>
          <w:rFonts w:eastAsia="Times New Roman"/>
          <w:color w:val="000000"/>
          <w:shd w:val="clear" w:color="auto" w:fill="FFFFFF"/>
        </w:rPr>
        <w:t xml:space="preserve">was necessary to </w:t>
      </w:r>
      <w:r w:rsidR="008A2072">
        <w:rPr>
          <w:rFonts w:eastAsia="Times New Roman"/>
          <w:color w:val="000000"/>
          <w:shd w:val="clear" w:color="auto" w:fill="FFFFFF"/>
        </w:rPr>
        <w:t xml:space="preserve">utilize </w:t>
      </w:r>
      <w:r w:rsidR="00F22467" w:rsidRPr="00802B8A">
        <w:rPr>
          <w:rFonts w:eastAsia="Times New Roman"/>
          <w:color w:val="000000"/>
          <w:shd w:val="clear" w:color="auto" w:fill="FFFFFF"/>
        </w:rPr>
        <w:t>SpCas9 and</w:t>
      </w:r>
      <w:r w:rsidR="005C25A5" w:rsidRPr="00802B8A">
        <w:rPr>
          <w:rFonts w:eastAsia="Times New Roman"/>
          <w:color w:val="000000"/>
          <w:shd w:val="clear" w:color="auto" w:fill="FFFFFF"/>
        </w:rPr>
        <w:t xml:space="preserve"> its</w:t>
      </w:r>
      <w:r w:rsidR="00F22467" w:rsidRPr="00802B8A">
        <w:rPr>
          <w:rFonts w:eastAsia="Times New Roman"/>
          <w:color w:val="000000"/>
          <w:shd w:val="clear" w:color="auto" w:fill="FFFFFF"/>
        </w:rPr>
        <w:t xml:space="preserve"> </w:t>
      </w:r>
      <w:proofErr w:type="spellStart"/>
      <w:r w:rsidR="00F22467" w:rsidRPr="00802B8A">
        <w:rPr>
          <w:rFonts w:eastAsia="Times New Roman"/>
          <w:color w:val="000000"/>
          <w:shd w:val="clear" w:color="auto" w:fill="FFFFFF"/>
        </w:rPr>
        <w:t>sgRNA</w:t>
      </w:r>
      <w:proofErr w:type="spellEnd"/>
      <w:r w:rsidR="00F22467" w:rsidRPr="00802B8A">
        <w:rPr>
          <w:rFonts w:eastAsia="Times New Roman"/>
          <w:color w:val="000000"/>
          <w:shd w:val="clear" w:color="auto" w:fill="FFFFFF"/>
        </w:rPr>
        <w:t xml:space="preserve"> for </w:t>
      </w:r>
      <w:r w:rsidR="00F22467" w:rsidRPr="00802B8A">
        <w:rPr>
          <w:rFonts w:eastAsia="Times New Roman"/>
          <w:i/>
          <w:color w:val="000000"/>
          <w:shd w:val="clear" w:color="auto" w:fill="FFFFFF"/>
        </w:rPr>
        <w:t>in vivo</w:t>
      </w:r>
      <w:r w:rsidR="00F22467" w:rsidRPr="00802B8A">
        <w:rPr>
          <w:rFonts w:eastAsia="Times New Roman"/>
          <w:color w:val="000000"/>
          <w:shd w:val="clear" w:color="auto" w:fill="FFFFFF"/>
        </w:rPr>
        <w:t xml:space="preserve"> genome editing in </w:t>
      </w:r>
      <w:r w:rsidR="00945FA8">
        <w:rPr>
          <w:rFonts w:eastAsia="Times New Roman"/>
          <w:color w:val="000000"/>
          <w:shd w:val="clear" w:color="auto" w:fill="FFFFFF"/>
        </w:rPr>
        <w:t xml:space="preserve">the </w:t>
      </w:r>
      <w:r w:rsidR="00F22467" w:rsidRPr="00802B8A">
        <w:rPr>
          <w:rFonts w:eastAsia="Times New Roman"/>
          <w:color w:val="000000"/>
          <w:shd w:val="clear" w:color="auto" w:fill="FFFFFF"/>
        </w:rPr>
        <w:t>mouse retina</w:t>
      </w:r>
      <w:r w:rsidR="0090186F">
        <w:rPr>
          <w:rFonts w:eastAsia="Times New Roman"/>
          <w:color w:val="000000"/>
          <w:shd w:val="clear" w:color="auto" w:fill="FFFFFF"/>
        </w:rPr>
        <w:t xml:space="preserve"> (</w:t>
      </w:r>
      <w:r w:rsidR="0090186F" w:rsidRPr="0090186F">
        <w:rPr>
          <w:rFonts w:eastAsia="Times New Roman"/>
          <w:color w:val="FF0000"/>
          <w:shd w:val="clear" w:color="auto" w:fill="FFFFFF"/>
        </w:rPr>
        <w:t>PMID: 27367513</w:t>
      </w:r>
      <w:r w:rsidR="0090186F">
        <w:rPr>
          <w:rFonts w:eastAsia="Times New Roman"/>
          <w:color w:val="000000"/>
          <w:shd w:val="clear" w:color="auto" w:fill="FFFFFF"/>
        </w:rPr>
        <w:t>)</w:t>
      </w:r>
      <w:r w:rsidR="00F22467" w:rsidRPr="00802B8A">
        <w:rPr>
          <w:rFonts w:eastAsia="Times New Roman"/>
          <w:color w:val="000000"/>
          <w:shd w:val="clear" w:color="auto" w:fill="FFFFFF"/>
        </w:rPr>
        <w:t>.</w:t>
      </w:r>
    </w:p>
    <w:p w14:paraId="58003865" w14:textId="0524639E" w:rsidR="00C12D02" w:rsidRDefault="00297175" w:rsidP="00C12D02">
      <w:pPr>
        <w:spacing w:line="480" w:lineRule="auto"/>
        <w:ind w:firstLine="720"/>
        <w:jc w:val="both"/>
      </w:pPr>
      <w:r>
        <w:t xml:space="preserve">In this chapter, </w:t>
      </w:r>
      <w:r w:rsidR="00C12D02">
        <w:t>to assess the feasibility of CRISPR/</w:t>
      </w:r>
      <w:proofErr w:type="spellStart"/>
      <w:r w:rsidR="00C12D02">
        <w:t>Cas</w:t>
      </w:r>
      <w:proofErr w:type="spellEnd"/>
      <w:r w:rsidR="00C12D02">
        <w:t>-mediated gene editing in the retina</w:t>
      </w:r>
    </w:p>
    <w:p w14:paraId="599F5C92" w14:textId="3A7391DB" w:rsidR="0090186F" w:rsidRDefault="00C12D02" w:rsidP="00C12D02">
      <w:pPr>
        <w:spacing w:line="480" w:lineRule="auto"/>
        <w:jc w:val="both"/>
      </w:pPr>
      <w:r>
        <w:t xml:space="preserve">using a dual viral delivery system, </w:t>
      </w:r>
      <w:r w:rsidR="0090186F">
        <w:t>we designed</w:t>
      </w:r>
      <w:r w:rsidR="00297175">
        <w:t xml:space="preserve"> </w:t>
      </w:r>
      <w:proofErr w:type="spellStart"/>
      <w:r w:rsidR="0090186F">
        <w:t>sgRNA</w:t>
      </w:r>
      <w:proofErr w:type="spellEnd"/>
      <w:r w:rsidR="0090186F">
        <w:t xml:space="preserve"> constructs to disrupt a</w:t>
      </w:r>
      <w:r w:rsidR="0090186F" w:rsidRPr="00297175">
        <w:t xml:space="preserve"> </w:t>
      </w:r>
      <w:r w:rsidR="0090186F" w:rsidRPr="00297175">
        <w:rPr>
          <w:color w:val="FF0000"/>
        </w:rPr>
        <w:t>yellow fluorescent protein (YFP)</w:t>
      </w:r>
      <w:r w:rsidR="00297175" w:rsidRPr="00297175">
        <w:t xml:space="preserve"> </w:t>
      </w:r>
      <w:r w:rsidR="00297175" w:rsidRPr="00297175">
        <w:rPr>
          <w:i/>
        </w:rPr>
        <w:t>in vitro</w:t>
      </w:r>
      <w:r w:rsidR="00297175">
        <w:t xml:space="preserve"> and </w:t>
      </w:r>
      <w:r w:rsidR="00297175" w:rsidRPr="00297175">
        <w:rPr>
          <w:i/>
        </w:rPr>
        <w:t>in vivo</w:t>
      </w:r>
      <w:r w:rsidR="00297175">
        <w:t xml:space="preserve"> </w:t>
      </w:r>
      <w:r w:rsidR="0090186F">
        <w:t>in a transgenic mouse.</w:t>
      </w:r>
    </w:p>
    <w:p w14:paraId="574E2FEF" w14:textId="77777777" w:rsidR="00762FBB" w:rsidRPr="00802B8A" w:rsidRDefault="00762FBB" w:rsidP="00762FBB">
      <w:pPr>
        <w:spacing w:line="480" w:lineRule="auto"/>
        <w:ind w:firstLine="720"/>
        <w:jc w:val="both"/>
      </w:pPr>
    </w:p>
    <w:p w14:paraId="6D91C946" w14:textId="77777777" w:rsidR="00FB668B" w:rsidRPr="00FB668B" w:rsidRDefault="00FB668B" w:rsidP="0045652A">
      <w:pPr>
        <w:spacing w:line="480" w:lineRule="auto"/>
        <w:jc w:val="both"/>
        <w:rPr>
          <w:rFonts w:eastAsia="Times New Roman"/>
          <w:b/>
        </w:rPr>
      </w:pPr>
      <w:r w:rsidRPr="00FB668B">
        <w:rPr>
          <w:rFonts w:eastAsia="Times New Roman"/>
          <w:b/>
        </w:rPr>
        <w:t>2. Materials</w:t>
      </w:r>
    </w:p>
    <w:p w14:paraId="0CE38063" w14:textId="1311E678" w:rsidR="003E2B4F" w:rsidRDefault="00802B8A" w:rsidP="0045652A">
      <w:pPr>
        <w:spacing w:line="480" w:lineRule="auto"/>
        <w:jc w:val="both"/>
        <w:rPr>
          <w:rFonts w:eastAsia="Times New Roman"/>
        </w:rPr>
      </w:pPr>
      <w:r w:rsidRPr="00864D58">
        <w:rPr>
          <w:b/>
        </w:rPr>
        <w:t>2.1</w:t>
      </w:r>
      <w:r w:rsidRPr="00864D58">
        <w:rPr>
          <w:rFonts w:eastAsia="Times New Roman"/>
          <w:b/>
        </w:rPr>
        <w:t xml:space="preserve"> </w:t>
      </w:r>
      <w:proofErr w:type="spellStart"/>
      <w:r w:rsidR="00987CA6" w:rsidRPr="00864D58">
        <w:rPr>
          <w:rFonts w:eastAsia="Times New Roman"/>
          <w:b/>
        </w:rPr>
        <w:t>sgRNA</w:t>
      </w:r>
      <w:proofErr w:type="spellEnd"/>
      <w:r w:rsidR="00987CA6" w:rsidRPr="00864D58">
        <w:rPr>
          <w:rFonts w:eastAsia="Times New Roman"/>
          <w:b/>
        </w:rPr>
        <w:t xml:space="preserve"> Design </w:t>
      </w:r>
      <w:r w:rsidR="00AB70A0" w:rsidRPr="00864D58">
        <w:rPr>
          <w:rFonts w:eastAsia="Times New Roman"/>
          <w:b/>
        </w:rPr>
        <w:t>and Vector Construction</w:t>
      </w:r>
    </w:p>
    <w:p w14:paraId="0EC1167B" w14:textId="77777777" w:rsidR="00802B8A" w:rsidRDefault="00945FA8" w:rsidP="004670BC">
      <w:pPr>
        <w:pStyle w:val="ListParagraph"/>
        <w:numPr>
          <w:ilvl w:val="0"/>
          <w:numId w:val="24"/>
        </w:numPr>
        <w:spacing w:line="480" w:lineRule="auto"/>
        <w:jc w:val="both"/>
        <w:rPr>
          <w:rFonts w:eastAsia="Times New Roman"/>
        </w:rPr>
      </w:pPr>
      <w:proofErr w:type="spellStart"/>
      <w:r>
        <w:rPr>
          <w:rFonts w:eastAsia="Times New Roman"/>
        </w:rPr>
        <w:t>sgRNA</w:t>
      </w:r>
      <w:proofErr w:type="spellEnd"/>
      <w:r>
        <w:rPr>
          <w:rFonts w:eastAsia="Times New Roman"/>
        </w:rPr>
        <w:t xml:space="preserve"> design programs:</w:t>
      </w:r>
    </w:p>
    <w:p w14:paraId="20882F39" w14:textId="77777777" w:rsidR="00945FA8" w:rsidRDefault="00945FA8" w:rsidP="004670BC">
      <w:pPr>
        <w:pStyle w:val="ListParagraph"/>
        <w:numPr>
          <w:ilvl w:val="1"/>
          <w:numId w:val="24"/>
        </w:numPr>
        <w:spacing w:line="480" w:lineRule="auto"/>
        <w:jc w:val="both"/>
        <w:rPr>
          <w:rFonts w:eastAsia="Times New Roman"/>
        </w:rPr>
      </w:pPr>
      <w:proofErr w:type="spellStart"/>
      <w:r w:rsidRPr="00945FA8">
        <w:rPr>
          <w:rFonts w:eastAsia="Times New Roman"/>
        </w:rPr>
        <w:t>Benchling</w:t>
      </w:r>
      <w:proofErr w:type="spellEnd"/>
      <w:r w:rsidRPr="00945FA8">
        <w:rPr>
          <w:rFonts w:eastAsia="Times New Roman"/>
        </w:rPr>
        <w:t xml:space="preserve">: </w:t>
      </w:r>
      <w:hyperlink r:id="rId11" w:history="1">
        <w:r w:rsidRPr="000F5F22">
          <w:rPr>
            <w:rStyle w:val="Hyperlink"/>
            <w:rFonts w:eastAsia="Times New Roman"/>
          </w:rPr>
          <w:t>https://benchling.com/</w:t>
        </w:r>
      </w:hyperlink>
    </w:p>
    <w:p w14:paraId="23885C93" w14:textId="77777777" w:rsidR="00945FA8" w:rsidRDefault="00945FA8" w:rsidP="004670BC">
      <w:pPr>
        <w:pStyle w:val="ListParagraph"/>
        <w:numPr>
          <w:ilvl w:val="1"/>
          <w:numId w:val="24"/>
        </w:numPr>
        <w:spacing w:line="480" w:lineRule="auto"/>
        <w:jc w:val="both"/>
        <w:rPr>
          <w:rFonts w:eastAsia="Times New Roman"/>
        </w:rPr>
      </w:pPr>
      <w:r>
        <w:rPr>
          <w:rFonts w:eastAsia="Times New Roman"/>
        </w:rPr>
        <w:t xml:space="preserve">Zhang lab (Broad Institute): </w:t>
      </w:r>
      <w:hyperlink r:id="rId12" w:history="1">
        <w:r w:rsidRPr="000F5F22">
          <w:rPr>
            <w:rStyle w:val="Hyperlink"/>
            <w:rFonts w:eastAsia="Times New Roman"/>
          </w:rPr>
          <w:t>https://benchling.com/</w:t>
        </w:r>
      </w:hyperlink>
    </w:p>
    <w:p w14:paraId="41543617" w14:textId="77777777" w:rsidR="00945FA8" w:rsidRDefault="00945FA8" w:rsidP="004670BC">
      <w:pPr>
        <w:pStyle w:val="ListParagraph"/>
        <w:numPr>
          <w:ilvl w:val="1"/>
          <w:numId w:val="24"/>
        </w:numPr>
        <w:spacing w:line="480" w:lineRule="auto"/>
        <w:jc w:val="both"/>
        <w:rPr>
          <w:rFonts w:eastAsia="Times New Roman"/>
        </w:rPr>
      </w:pPr>
      <w:r>
        <w:rPr>
          <w:rFonts w:eastAsia="Times New Roman"/>
        </w:rPr>
        <w:t xml:space="preserve">CRISPR RGEN Tools: </w:t>
      </w:r>
      <w:hyperlink r:id="rId13" w:history="1">
        <w:r w:rsidRPr="000F5F22">
          <w:rPr>
            <w:rStyle w:val="Hyperlink"/>
            <w:rFonts w:eastAsia="Times New Roman"/>
          </w:rPr>
          <w:t>www.rgenome.net/</w:t>
        </w:r>
      </w:hyperlink>
    </w:p>
    <w:p w14:paraId="56ABDD28" w14:textId="77777777" w:rsidR="00945FA8" w:rsidRDefault="00945FA8" w:rsidP="004670BC">
      <w:pPr>
        <w:pStyle w:val="ListParagraph"/>
        <w:numPr>
          <w:ilvl w:val="0"/>
          <w:numId w:val="24"/>
        </w:numPr>
        <w:spacing w:line="480" w:lineRule="auto"/>
        <w:jc w:val="both"/>
        <w:rPr>
          <w:rFonts w:eastAsia="Times New Roman"/>
        </w:rPr>
      </w:pPr>
      <w:r>
        <w:rPr>
          <w:rFonts w:eastAsia="Times New Roman"/>
        </w:rPr>
        <w:t>Oligonucleotides and primers (Integrated DNA Technologies)</w:t>
      </w:r>
    </w:p>
    <w:p w14:paraId="1A502857" w14:textId="30C354E6" w:rsidR="00945FA8" w:rsidRPr="008D5BE8" w:rsidRDefault="00945FA8" w:rsidP="004670BC">
      <w:pPr>
        <w:pStyle w:val="ListParagraph"/>
        <w:numPr>
          <w:ilvl w:val="0"/>
          <w:numId w:val="24"/>
        </w:numPr>
        <w:spacing w:line="480" w:lineRule="auto"/>
        <w:jc w:val="both"/>
        <w:rPr>
          <w:rFonts w:eastAsia="Times New Roman"/>
        </w:rPr>
      </w:pPr>
      <w:r>
        <w:rPr>
          <w:rFonts w:eastAsia="Times New Roman"/>
        </w:rPr>
        <w:lastRenderedPageBreak/>
        <w:t xml:space="preserve">CRISPR constructs were obtained from </w:t>
      </w:r>
      <w:proofErr w:type="spellStart"/>
      <w:r>
        <w:rPr>
          <w:rFonts w:eastAsia="Times New Roman"/>
        </w:rPr>
        <w:t>addgene</w:t>
      </w:r>
      <w:proofErr w:type="spellEnd"/>
      <w:r>
        <w:rPr>
          <w:rFonts w:eastAsia="Times New Roman"/>
        </w:rPr>
        <w:t xml:space="preserve"> and were gifts from </w:t>
      </w:r>
      <w:proofErr w:type="spellStart"/>
      <w:r>
        <w:rPr>
          <w:rFonts w:eastAsia="Times New Roman"/>
        </w:rPr>
        <w:t>Dr</w:t>
      </w:r>
      <w:proofErr w:type="spellEnd"/>
      <w:r>
        <w:rPr>
          <w:rFonts w:eastAsia="Times New Roman"/>
        </w:rPr>
        <w:t xml:space="preserve"> Feng Zhang</w:t>
      </w:r>
      <w:r w:rsidR="00854E66">
        <w:rPr>
          <w:rFonts w:eastAsia="Times New Roman"/>
        </w:rPr>
        <w:t xml:space="preserve"> (Broad Institute, USA)</w:t>
      </w:r>
      <w:r>
        <w:rPr>
          <w:rFonts w:eastAsia="Times New Roman"/>
        </w:rPr>
        <w:t xml:space="preserve">. The AAV </w:t>
      </w:r>
      <w:r w:rsidR="00FA2151">
        <w:rPr>
          <w:rFonts w:eastAsia="Times New Roman"/>
        </w:rPr>
        <w:t xml:space="preserve">transfer </w:t>
      </w:r>
      <w:r>
        <w:rPr>
          <w:rFonts w:eastAsia="Times New Roman"/>
        </w:rPr>
        <w:t>vectors used were pX551 (plasmid#60</w:t>
      </w:r>
      <w:r w:rsidR="00905B2E">
        <w:rPr>
          <w:rFonts w:eastAsia="Times New Roman"/>
        </w:rPr>
        <w:t>957), which contains the SpCas9</w:t>
      </w:r>
      <w:r>
        <w:rPr>
          <w:rFonts w:eastAsia="Times New Roman"/>
        </w:rPr>
        <w:t xml:space="preserve"> and pX552-mCherry (modified from </w:t>
      </w:r>
      <w:proofErr w:type="spellStart"/>
      <w:r>
        <w:rPr>
          <w:rFonts w:eastAsia="Times New Roman"/>
        </w:rPr>
        <w:t>addgene</w:t>
      </w:r>
      <w:proofErr w:type="spellEnd"/>
      <w:r>
        <w:rPr>
          <w:rFonts w:eastAsia="Times New Roman"/>
        </w:rPr>
        <w:t xml:space="preserve"> plasmid#60958), which contains the </w:t>
      </w:r>
      <w:proofErr w:type="spellStart"/>
      <w:r>
        <w:rPr>
          <w:rFonts w:eastAsia="Times New Roman"/>
        </w:rPr>
        <w:t>sgRNA</w:t>
      </w:r>
      <w:proofErr w:type="spellEnd"/>
      <w:r>
        <w:rPr>
          <w:rFonts w:eastAsia="Times New Roman"/>
        </w:rPr>
        <w:t xml:space="preserve"> scaffold and </w:t>
      </w:r>
      <w:proofErr w:type="spellStart"/>
      <w:r>
        <w:rPr>
          <w:rFonts w:eastAsia="Times New Roman"/>
        </w:rPr>
        <w:t>mCherry</w:t>
      </w:r>
      <w:proofErr w:type="spellEnd"/>
      <w:r>
        <w:rPr>
          <w:rFonts w:eastAsia="Times New Roman"/>
        </w:rPr>
        <w:t xml:space="preserve"> reporter gene. </w:t>
      </w:r>
    </w:p>
    <w:p w14:paraId="10285F29" w14:textId="77777777" w:rsidR="008D5BE8" w:rsidRPr="008D5BE8" w:rsidRDefault="008D5BE8" w:rsidP="004670BC">
      <w:pPr>
        <w:pStyle w:val="ListParagraph"/>
        <w:numPr>
          <w:ilvl w:val="0"/>
          <w:numId w:val="24"/>
        </w:numPr>
        <w:spacing w:line="480" w:lineRule="auto"/>
        <w:jc w:val="both"/>
        <w:rPr>
          <w:rFonts w:eastAsia="Times New Roman"/>
        </w:rPr>
      </w:pPr>
      <w:r>
        <w:rPr>
          <w:rFonts w:eastAsia="MS Mincho" w:hint="eastAsia"/>
          <w:lang w:eastAsia="ja-JP"/>
        </w:rPr>
        <w:t>T4 DNA ligase (</w:t>
      </w:r>
      <w:r w:rsidR="00A73B21">
        <w:rPr>
          <w:rFonts w:eastAsia="MS Mincho" w:hint="eastAsia"/>
          <w:lang w:eastAsia="ja-JP"/>
        </w:rPr>
        <w:t xml:space="preserve">catalogue no. M0202S, New England </w:t>
      </w:r>
      <w:proofErr w:type="spellStart"/>
      <w:r w:rsidR="00A73B21">
        <w:rPr>
          <w:rFonts w:eastAsia="MS Mincho" w:hint="eastAsia"/>
          <w:lang w:eastAsia="ja-JP"/>
        </w:rPr>
        <w:t>Biolabs</w:t>
      </w:r>
      <w:proofErr w:type="spellEnd"/>
      <w:r w:rsidR="00A73B21">
        <w:rPr>
          <w:rFonts w:eastAsia="MS Mincho" w:hint="eastAsia"/>
          <w:lang w:eastAsia="ja-JP"/>
        </w:rPr>
        <w:t>)</w:t>
      </w:r>
    </w:p>
    <w:p w14:paraId="77D75B4B" w14:textId="77777777" w:rsidR="008D5BE8" w:rsidRPr="008D5BE8" w:rsidRDefault="008D5BE8" w:rsidP="00A73B21">
      <w:pPr>
        <w:pStyle w:val="ListParagraph"/>
        <w:numPr>
          <w:ilvl w:val="0"/>
          <w:numId w:val="24"/>
        </w:numPr>
        <w:spacing w:before="240" w:line="480" w:lineRule="auto"/>
        <w:jc w:val="both"/>
        <w:rPr>
          <w:rFonts w:eastAsia="Times New Roman"/>
        </w:rPr>
      </w:pPr>
      <w:r>
        <w:rPr>
          <w:rFonts w:eastAsia="MS Mincho" w:hint="eastAsia"/>
          <w:lang w:eastAsia="ja-JP"/>
        </w:rPr>
        <w:t>T4 polynucleotide kinase (</w:t>
      </w:r>
      <w:r w:rsidR="00A73B21">
        <w:rPr>
          <w:rFonts w:eastAsia="MS Mincho" w:hint="eastAsia"/>
          <w:lang w:eastAsia="ja-JP"/>
        </w:rPr>
        <w:t xml:space="preserve">catalogue no. M0201S, New England </w:t>
      </w:r>
      <w:proofErr w:type="spellStart"/>
      <w:r w:rsidR="00A73B21">
        <w:rPr>
          <w:rFonts w:eastAsia="MS Mincho" w:hint="eastAsia"/>
          <w:lang w:eastAsia="ja-JP"/>
        </w:rPr>
        <w:t>Biolabs</w:t>
      </w:r>
      <w:proofErr w:type="spellEnd"/>
      <w:r w:rsidR="00A73B21">
        <w:rPr>
          <w:rFonts w:eastAsia="MS Mincho" w:hint="eastAsia"/>
          <w:lang w:eastAsia="ja-JP"/>
        </w:rPr>
        <w:t>)</w:t>
      </w:r>
    </w:p>
    <w:p w14:paraId="1BD63D51" w14:textId="77777777" w:rsidR="008D5BE8" w:rsidRPr="00F04B3C" w:rsidRDefault="00A73B21" w:rsidP="004670BC">
      <w:pPr>
        <w:pStyle w:val="ListParagraph"/>
        <w:numPr>
          <w:ilvl w:val="0"/>
          <w:numId w:val="24"/>
        </w:numPr>
        <w:spacing w:line="480" w:lineRule="auto"/>
        <w:jc w:val="both"/>
        <w:rPr>
          <w:rFonts w:eastAsia="Times New Roman"/>
        </w:rPr>
      </w:pPr>
      <w:r w:rsidRPr="00F04B3C">
        <w:rPr>
          <w:rFonts w:eastAsia="MS Mincho" w:hint="eastAsia"/>
          <w:lang w:eastAsia="ja-JP"/>
        </w:rPr>
        <w:t>Thermal cycler (</w:t>
      </w:r>
      <w:r w:rsidR="00F04B3C" w:rsidRPr="00F04B3C">
        <w:rPr>
          <w:rFonts w:eastAsia="MS Mincho"/>
          <w:lang w:eastAsia="ja-JP"/>
        </w:rPr>
        <w:t>T100</w:t>
      </w:r>
      <w:r w:rsidR="00F04B3C" w:rsidRPr="00F04B3C">
        <w:rPr>
          <w:rFonts w:eastAsia="MS Mincho"/>
          <w:vertAlign w:val="superscript"/>
          <w:lang w:eastAsia="ja-JP"/>
        </w:rPr>
        <w:t>TM</w:t>
      </w:r>
      <w:r w:rsidR="00F04B3C" w:rsidRPr="00F04B3C">
        <w:rPr>
          <w:rFonts w:eastAsia="MS Mincho"/>
          <w:lang w:eastAsia="ja-JP"/>
        </w:rPr>
        <w:t xml:space="preserve">, </w:t>
      </w:r>
      <w:proofErr w:type="spellStart"/>
      <w:r w:rsidR="00F04B3C" w:rsidRPr="00F04B3C">
        <w:rPr>
          <w:rFonts w:eastAsia="MS Mincho"/>
          <w:lang w:eastAsia="ja-JP"/>
        </w:rPr>
        <w:t>Biorad</w:t>
      </w:r>
      <w:proofErr w:type="spellEnd"/>
      <w:r w:rsidR="00F04B3C" w:rsidRPr="00F04B3C">
        <w:rPr>
          <w:rFonts w:eastAsia="MS Mincho"/>
          <w:lang w:eastAsia="ja-JP"/>
        </w:rPr>
        <w:t>)</w:t>
      </w:r>
    </w:p>
    <w:p w14:paraId="04FB03A7" w14:textId="77777777" w:rsidR="00A73B21" w:rsidRPr="00A73B21" w:rsidRDefault="00A73B21" w:rsidP="004670BC">
      <w:pPr>
        <w:pStyle w:val="ListParagraph"/>
        <w:numPr>
          <w:ilvl w:val="0"/>
          <w:numId w:val="24"/>
        </w:numPr>
        <w:spacing w:line="480" w:lineRule="auto"/>
        <w:jc w:val="both"/>
        <w:rPr>
          <w:rFonts w:eastAsia="Times New Roman"/>
        </w:rPr>
      </w:pPr>
      <w:proofErr w:type="spellStart"/>
      <w:r>
        <w:rPr>
          <w:rFonts w:eastAsia="MS Mincho" w:hint="eastAsia"/>
          <w:lang w:eastAsia="ja-JP"/>
        </w:rPr>
        <w:t>SapI</w:t>
      </w:r>
      <w:proofErr w:type="spellEnd"/>
      <w:r>
        <w:rPr>
          <w:rFonts w:eastAsia="MS Mincho" w:hint="eastAsia"/>
          <w:lang w:eastAsia="ja-JP"/>
        </w:rPr>
        <w:t xml:space="preserve"> restriction enzyme (catalogue no. R0569S, New England </w:t>
      </w:r>
      <w:proofErr w:type="spellStart"/>
      <w:r>
        <w:rPr>
          <w:rFonts w:eastAsia="MS Mincho" w:hint="eastAsia"/>
          <w:lang w:eastAsia="ja-JP"/>
        </w:rPr>
        <w:t>Biolabs</w:t>
      </w:r>
      <w:proofErr w:type="spellEnd"/>
      <w:r>
        <w:rPr>
          <w:rFonts w:eastAsia="MS Mincho" w:hint="eastAsia"/>
          <w:lang w:eastAsia="ja-JP"/>
        </w:rPr>
        <w:t>)</w:t>
      </w:r>
    </w:p>
    <w:p w14:paraId="2CC7CC20" w14:textId="77777777" w:rsidR="00A73B21" w:rsidRPr="00A73B21" w:rsidRDefault="00A73B21" w:rsidP="004670BC">
      <w:pPr>
        <w:pStyle w:val="ListParagraph"/>
        <w:numPr>
          <w:ilvl w:val="0"/>
          <w:numId w:val="24"/>
        </w:numPr>
        <w:spacing w:line="480" w:lineRule="auto"/>
        <w:jc w:val="both"/>
        <w:rPr>
          <w:rFonts w:eastAsia="Times New Roman"/>
        </w:rPr>
      </w:pPr>
      <w:r>
        <w:rPr>
          <w:rFonts w:eastAsia="MS Mincho" w:hint="eastAsia"/>
          <w:lang w:eastAsia="ja-JP"/>
        </w:rPr>
        <w:t xml:space="preserve">Calf intestinal alkaline </w:t>
      </w:r>
      <w:proofErr w:type="spellStart"/>
      <w:r>
        <w:rPr>
          <w:rFonts w:eastAsia="MS Mincho" w:hint="eastAsia"/>
          <w:lang w:eastAsia="ja-JP"/>
        </w:rPr>
        <w:t>phsophatase</w:t>
      </w:r>
      <w:proofErr w:type="spellEnd"/>
      <w:r>
        <w:rPr>
          <w:rFonts w:eastAsia="MS Mincho" w:hint="eastAsia"/>
          <w:lang w:eastAsia="ja-JP"/>
        </w:rPr>
        <w:t xml:space="preserve"> (catalogue no. M0290S, New England </w:t>
      </w:r>
      <w:proofErr w:type="spellStart"/>
      <w:r>
        <w:rPr>
          <w:rFonts w:eastAsia="MS Mincho" w:hint="eastAsia"/>
          <w:lang w:eastAsia="ja-JP"/>
        </w:rPr>
        <w:t>Biolabs</w:t>
      </w:r>
      <w:proofErr w:type="spellEnd"/>
      <w:r>
        <w:rPr>
          <w:rFonts w:eastAsia="MS Mincho" w:hint="eastAsia"/>
          <w:lang w:eastAsia="ja-JP"/>
        </w:rPr>
        <w:t>)</w:t>
      </w:r>
    </w:p>
    <w:p w14:paraId="07EEB2C8" w14:textId="77777777" w:rsidR="00A73B21" w:rsidRPr="00A73B21" w:rsidRDefault="00A73B21" w:rsidP="004670BC">
      <w:pPr>
        <w:pStyle w:val="ListParagraph"/>
        <w:numPr>
          <w:ilvl w:val="0"/>
          <w:numId w:val="24"/>
        </w:numPr>
        <w:spacing w:line="480" w:lineRule="auto"/>
        <w:jc w:val="both"/>
        <w:rPr>
          <w:rFonts w:eastAsia="Times New Roman"/>
        </w:rPr>
      </w:pPr>
      <w:r w:rsidRPr="00DE71E1">
        <w:rPr>
          <w:rFonts w:eastAsia="MS Mincho" w:hint="eastAsia"/>
          <w:lang w:eastAsia="ja-JP"/>
        </w:rPr>
        <w:t>Agarose</w:t>
      </w:r>
      <w:r>
        <w:rPr>
          <w:rFonts w:eastAsia="MS Mincho" w:hint="eastAsia"/>
          <w:lang w:eastAsia="ja-JP"/>
        </w:rPr>
        <w:t xml:space="preserve"> (catalogue no.</w:t>
      </w:r>
      <w:r w:rsidR="00F04B3C">
        <w:rPr>
          <w:rFonts w:eastAsia="MS Mincho"/>
          <w:lang w:eastAsia="ja-JP"/>
        </w:rPr>
        <w:t xml:space="preserve"> </w:t>
      </w:r>
      <w:r w:rsidR="00DE71E1">
        <w:rPr>
          <w:rFonts w:eastAsia="MS Mincho"/>
          <w:lang w:eastAsia="ja-JP"/>
        </w:rPr>
        <w:t>A8963,0250, AppliChem)</w:t>
      </w:r>
    </w:p>
    <w:p w14:paraId="6B4D5D3F" w14:textId="77777777" w:rsidR="00A73B21" w:rsidRPr="00A73B21" w:rsidRDefault="00A73B21" w:rsidP="004670BC">
      <w:pPr>
        <w:pStyle w:val="ListParagraph"/>
        <w:numPr>
          <w:ilvl w:val="0"/>
          <w:numId w:val="24"/>
        </w:numPr>
        <w:spacing w:line="480" w:lineRule="auto"/>
        <w:jc w:val="both"/>
        <w:rPr>
          <w:rFonts w:eastAsia="Times New Roman"/>
        </w:rPr>
      </w:pPr>
      <w:proofErr w:type="spellStart"/>
      <w:r>
        <w:rPr>
          <w:rFonts w:eastAsia="MS Mincho" w:hint="eastAsia"/>
          <w:lang w:eastAsia="ja-JP"/>
        </w:rPr>
        <w:t>QIAquick</w:t>
      </w:r>
      <w:proofErr w:type="spellEnd"/>
      <w:r>
        <w:rPr>
          <w:rFonts w:eastAsia="MS Mincho" w:hint="eastAsia"/>
          <w:lang w:eastAsia="ja-JP"/>
        </w:rPr>
        <w:t xml:space="preserve"> Gel Extraction kit (catalogue no. 28704, </w:t>
      </w:r>
      <w:proofErr w:type="spellStart"/>
      <w:r>
        <w:rPr>
          <w:rFonts w:eastAsia="MS Mincho" w:hint="eastAsia"/>
          <w:lang w:eastAsia="ja-JP"/>
        </w:rPr>
        <w:t>Qiagen</w:t>
      </w:r>
      <w:proofErr w:type="spellEnd"/>
      <w:r>
        <w:rPr>
          <w:rFonts w:eastAsia="MS Mincho" w:hint="eastAsia"/>
          <w:lang w:eastAsia="ja-JP"/>
        </w:rPr>
        <w:t>)</w:t>
      </w:r>
    </w:p>
    <w:p w14:paraId="11FF3BBE" w14:textId="77777777" w:rsidR="00A73B21" w:rsidRPr="00A73B21" w:rsidRDefault="00A73B21" w:rsidP="004670BC">
      <w:pPr>
        <w:pStyle w:val="ListParagraph"/>
        <w:numPr>
          <w:ilvl w:val="0"/>
          <w:numId w:val="24"/>
        </w:numPr>
        <w:spacing w:line="480" w:lineRule="auto"/>
        <w:jc w:val="both"/>
        <w:rPr>
          <w:rFonts w:eastAsia="Times New Roman"/>
        </w:rPr>
      </w:pPr>
      <w:proofErr w:type="spellStart"/>
      <w:r>
        <w:rPr>
          <w:rFonts w:eastAsia="MS Mincho" w:hint="eastAsia"/>
          <w:lang w:eastAsia="ja-JP"/>
        </w:rPr>
        <w:t>UltraPure</w:t>
      </w:r>
      <w:proofErr w:type="spellEnd"/>
      <w:r>
        <w:rPr>
          <w:rFonts w:eastAsia="MS Mincho" w:hint="eastAsia"/>
          <w:lang w:eastAsia="ja-JP"/>
        </w:rPr>
        <w:t xml:space="preserve"> DNase/RNase-free distilled water (catalogue no. 10977015, Invitrogen)</w:t>
      </w:r>
    </w:p>
    <w:p w14:paraId="07A39343" w14:textId="77777777" w:rsidR="00A73B21" w:rsidRPr="00A73B21" w:rsidRDefault="00A73B21" w:rsidP="004670BC">
      <w:pPr>
        <w:pStyle w:val="ListParagraph"/>
        <w:numPr>
          <w:ilvl w:val="0"/>
          <w:numId w:val="24"/>
        </w:numPr>
        <w:spacing w:line="480" w:lineRule="auto"/>
        <w:jc w:val="both"/>
        <w:rPr>
          <w:rFonts w:eastAsia="Times New Roman"/>
        </w:rPr>
      </w:pPr>
      <w:proofErr w:type="spellStart"/>
      <w:r>
        <w:rPr>
          <w:rFonts w:eastAsia="MS Mincho" w:hint="eastAsia"/>
          <w:lang w:eastAsia="ja-JP"/>
        </w:rPr>
        <w:t>PlasmidSafe</w:t>
      </w:r>
      <w:proofErr w:type="spellEnd"/>
      <w:r>
        <w:rPr>
          <w:rFonts w:eastAsia="MS Mincho" w:hint="eastAsia"/>
          <w:lang w:eastAsia="ja-JP"/>
        </w:rPr>
        <w:t xml:space="preserve"> ATP-dependent exonuclease (catalogue no. E3101K, </w:t>
      </w:r>
      <w:proofErr w:type="spellStart"/>
      <w:r>
        <w:rPr>
          <w:rFonts w:eastAsia="MS Mincho" w:hint="eastAsia"/>
          <w:lang w:eastAsia="ja-JP"/>
        </w:rPr>
        <w:t>epicentre</w:t>
      </w:r>
      <w:proofErr w:type="spellEnd"/>
      <w:r>
        <w:rPr>
          <w:rFonts w:eastAsia="MS Mincho" w:hint="eastAsia"/>
          <w:lang w:eastAsia="ja-JP"/>
        </w:rPr>
        <w:t>)</w:t>
      </w:r>
    </w:p>
    <w:p w14:paraId="29551D66" w14:textId="77777777" w:rsidR="00A73B21" w:rsidRPr="00A73B21" w:rsidRDefault="00A73B21" w:rsidP="004670BC">
      <w:pPr>
        <w:pStyle w:val="ListParagraph"/>
        <w:numPr>
          <w:ilvl w:val="0"/>
          <w:numId w:val="24"/>
        </w:numPr>
        <w:spacing w:line="480" w:lineRule="auto"/>
        <w:jc w:val="both"/>
        <w:rPr>
          <w:rFonts w:eastAsia="Times New Roman"/>
        </w:rPr>
      </w:pPr>
      <w:r>
        <w:rPr>
          <w:rFonts w:eastAsia="MS Mincho" w:hint="eastAsia"/>
          <w:lang w:eastAsia="ja-JP"/>
        </w:rPr>
        <w:t xml:space="preserve">10mM ATP (catalogue no. P0756S, New England </w:t>
      </w:r>
      <w:proofErr w:type="spellStart"/>
      <w:r>
        <w:rPr>
          <w:rFonts w:eastAsia="MS Mincho" w:hint="eastAsia"/>
          <w:lang w:eastAsia="ja-JP"/>
        </w:rPr>
        <w:t>Biolabs</w:t>
      </w:r>
      <w:proofErr w:type="spellEnd"/>
      <w:r>
        <w:rPr>
          <w:rFonts w:eastAsia="MS Mincho" w:hint="eastAsia"/>
          <w:lang w:eastAsia="ja-JP"/>
        </w:rPr>
        <w:t>)</w:t>
      </w:r>
    </w:p>
    <w:p w14:paraId="4155A467" w14:textId="77777777" w:rsidR="00A73B21" w:rsidRPr="00A73B21" w:rsidRDefault="00A73B21" w:rsidP="004670BC">
      <w:pPr>
        <w:pStyle w:val="ListParagraph"/>
        <w:numPr>
          <w:ilvl w:val="0"/>
          <w:numId w:val="24"/>
        </w:numPr>
        <w:spacing w:line="480" w:lineRule="auto"/>
        <w:jc w:val="both"/>
        <w:rPr>
          <w:rFonts w:eastAsia="Times New Roman"/>
        </w:rPr>
      </w:pPr>
      <w:r>
        <w:rPr>
          <w:rFonts w:eastAsia="MS Mincho" w:hint="eastAsia"/>
          <w:lang w:eastAsia="ja-JP"/>
        </w:rPr>
        <w:t>DH5</w:t>
      </w:r>
      <w:r w:rsidRPr="006551D6">
        <w:rPr>
          <w:rFonts w:ascii="Symbol" w:eastAsia="MS Mincho" w:hAnsi="Symbol"/>
          <w:lang w:eastAsia="ja-JP"/>
        </w:rPr>
        <w:t></w:t>
      </w:r>
      <w:r>
        <w:rPr>
          <w:rFonts w:eastAsia="MS Mincho" w:hint="eastAsia"/>
          <w:lang w:eastAsia="ja-JP"/>
        </w:rPr>
        <w:t xml:space="preserve"> chemically competent E. coli (catalogue no. 18265017, Invitrogen)</w:t>
      </w:r>
    </w:p>
    <w:p w14:paraId="0D90CECD" w14:textId="77777777" w:rsidR="00A73B21" w:rsidRPr="00A73B21" w:rsidRDefault="00A73B21" w:rsidP="004670BC">
      <w:pPr>
        <w:pStyle w:val="ListParagraph"/>
        <w:numPr>
          <w:ilvl w:val="0"/>
          <w:numId w:val="24"/>
        </w:numPr>
        <w:spacing w:line="480" w:lineRule="auto"/>
        <w:jc w:val="both"/>
        <w:rPr>
          <w:rFonts w:eastAsia="Times New Roman"/>
        </w:rPr>
      </w:pPr>
      <w:r>
        <w:rPr>
          <w:rFonts w:eastAsia="MS Mincho" w:hint="eastAsia"/>
          <w:lang w:eastAsia="ja-JP"/>
        </w:rPr>
        <w:t>SOCS media (catalogue no. S1797, Sigma-Aldrich)</w:t>
      </w:r>
    </w:p>
    <w:p w14:paraId="075A379D" w14:textId="77777777" w:rsidR="00A73B21" w:rsidRPr="00A73B21" w:rsidRDefault="00A73B21" w:rsidP="004670BC">
      <w:pPr>
        <w:pStyle w:val="ListParagraph"/>
        <w:numPr>
          <w:ilvl w:val="0"/>
          <w:numId w:val="24"/>
        </w:numPr>
        <w:spacing w:line="480" w:lineRule="auto"/>
        <w:jc w:val="both"/>
        <w:rPr>
          <w:rFonts w:eastAsia="Times New Roman"/>
        </w:rPr>
      </w:pPr>
      <w:r>
        <w:rPr>
          <w:rFonts w:eastAsia="MS Mincho" w:hint="eastAsia"/>
          <w:lang w:eastAsia="ja-JP"/>
        </w:rPr>
        <w:t xml:space="preserve">Ampicillin (catalogue no. 11593027, </w:t>
      </w:r>
      <w:proofErr w:type="spellStart"/>
      <w:r>
        <w:rPr>
          <w:rFonts w:eastAsia="MS Mincho" w:hint="eastAsia"/>
          <w:lang w:eastAsia="ja-JP"/>
        </w:rPr>
        <w:t>Gibco</w:t>
      </w:r>
      <w:proofErr w:type="spellEnd"/>
      <w:r>
        <w:rPr>
          <w:rFonts w:eastAsia="MS Mincho" w:hint="eastAsia"/>
          <w:lang w:eastAsia="ja-JP"/>
        </w:rPr>
        <w:t>)</w:t>
      </w:r>
    </w:p>
    <w:p w14:paraId="2B142ACC" w14:textId="77777777" w:rsidR="00A73B21" w:rsidRPr="00A73B21" w:rsidRDefault="00C550A4" w:rsidP="004670BC">
      <w:pPr>
        <w:pStyle w:val="ListParagraph"/>
        <w:numPr>
          <w:ilvl w:val="0"/>
          <w:numId w:val="24"/>
        </w:numPr>
        <w:spacing w:line="480" w:lineRule="auto"/>
        <w:jc w:val="both"/>
        <w:rPr>
          <w:rFonts w:eastAsia="Times New Roman"/>
        </w:rPr>
      </w:pPr>
      <w:r>
        <w:rPr>
          <w:rFonts w:eastAsia="MS Mincho" w:hint="eastAsia"/>
          <w:lang w:eastAsia="ja-JP"/>
        </w:rPr>
        <w:t xml:space="preserve">Luria Broth Base </w:t>
      </w:r>
      <w:r w:rsidR="00A73B21">
        <w:rPr>
          <w:rFonts w:eastAsia="MS Mincho" w:hint="eastAsia"/>
          <w:lang w:eastAsia="ja-JP"/>
        </w:rPr>
        <w:t>(</w:t>
      </w:r>
      <w:r>
        <w:rPr>
          <w:rFonts w:eastAsia="MS Mincho" w:hint="eastAsia"/>
          <w:lang w:eastAsia="ja-JP"/>
        </w:rPr>
        <w:t xml:space="preserve">LB media; </w:t>
      </w:r>
      <w:r w:rsidR="00A73B21">
        <w:rPr>
          <w:rFonts w:eastAsia="MS Mincho" w:hint="eastAsia"/>
          <w:lang w:eastAsia="ja-JP"/>
        </w:rPr>
        <w:t>catalogue no.</w:t>
      </w:r>
      <w:r>
        <w:rPr>
          <w:rFonts w:eastAsia="MS Mincho" w:hint="eastAsia"/>
          <w:lang w:eastAsia="ja-JP"/>
        </w:rPr>
        <w:t xml:space="preserve"> 12795027, Invitrogen)</w:t>
      </w:r>
    </w:p>
    <w:p w14:paraId="3FBAA6C1" w14:textId="77777777" w:rsidR="00A73B21" w:rsidRPr="00A73B21" w:rsidRDefault="00A73B21" w:rsidP="004670BC">
      <w:pPr>
        <w:pStyle w:val="ListParagraph"/>
        <w:numPr>
          <w:ilvl w:val="0"/>
          <w:numId w:val="24"/>
        </w:numPr>
        <w:spacing w:line="480" w:lineRule="auto"/>
        <w:jc w:val="both"/>
        <w:rPr>
          <w:rFonts w:eastAsia="Times New Roman"/>
        </w:rPr>
      </w:pPr>
      <w:r>
        <w:rPr>
          <w:rFonts w:eastAsia="MS Mincho" w:hint="eastAsia"/>
          <w:lang w:eastAsia="ja-JP"/>
        </w:rPr>
        <w:t>LB agar (catalogue no.</w:t>
      </w:r>
      <w:r w:rsidR="00C550A4">
        <w:rPr>
          <w:rFonts w:eastAsia="MS Mincho" w:hint="eastAsia"/>
          <w:lang w:eastAsia="ja-JP"/>
        </w:rPr>
        <w:t xml:space="preserve"> 22700025, Invitrogen)</w:t>
      </w:r>
    </w:p>
    <w:p w14:paraId="769C215D" w14:textId="77777777" w:rsidR="00A73B21" w:rsidRPr="00A73B21" w:rsidRDefault="00C550A4" w:rsidP="004670BC">
      <w:pPr>
        <w:pStyle w:val="ListParagraph"/>
        <w:numPr>
          <w:ilvl w:val="0"/>
          <w:numId w:val="24"/>
        </w:numPr>
        <w:spacing w:line="480" w:lineRule="auto"/>
        <w:jc w:val="both"/>
        <w:rPr>
          <w:rFonts w:eastAsia="Times New Roman"/>
        </w:rPr>
      </w:pPr>
      <w:r>
        <w:rPr>
          <w:rFonts w:eastAsia="MS Mincho" w:hint="eastAsia"/>
          <w:lang w:eastAsia="ja-JP"/>
        </w:rPr>
        <w:t xml:space="preserve">Plasmid </w:t>
      </w:r>
      <w:proofErr w:type="spellStart"/>
      <w:r w:rsidR="00A73B21">
        <w:rPr>
          <w:rFonts w:eastAsia="MS Mincho" w:hint="eastAsia"/>
          <w:lang w:eastAsia="ja-JP"/>
        </w:rPr>
        <w:t>QIAprep</w:t>
      </w:r>
      <w:proofErr w:type="spellEnd"/>
      <w:r w:rsidR="00A73B21">
        <w:rPr>
          <w:rFonts w:eastAsia="MS Mincho" w:hint="eastAsia"/>
          <w:lang w:eastAsia="ja-JP"/>
        </w:rPr>
        <w:t xml:space="preserve"> spin </w:t>
      </w:r>
      <w:proofErr w:type="spellStart"/>
      <w:r w:rsidR="00A73B21">
        <w:rPr>
          <w:rFonts w:eastAsia="MS Mincho" w:hint="eastAsia"/>
          <w:lang w:eastAsia="ja-JP"/>
        </w:rPr>
        <w:t>miniprep</w:t>
      </w:r>
      <w:proofErr w:type="spellEnd"/>
      <w:r w:rsidR="00A73B21">
        <w:rPr>
          <w:rFonts w:eastAsia="MS Mincho" w:hint="eastAsia"/>
          <w:lang w:eastAsia="ja-JP"/>
        </w:rPr>
        <w:t xml:space="preserve"> kit (catalogue no.</w:t>
      </w:r>
      <w:r>
        <w:rPr>
          <w:rFonts w:eastAsia="MS Mincho" w:hint="eastAsia"/>
          <w:lang w:eastAsia="ja-JP"/>
        </w:rPr>
        <w:t xml:space="preserve"> 27104, </w:t>
      </w:r>
      <w:proofErr w:type="spellStart"/>
      <w:r>
        <w:rPr>
          <w:rFonts w:eastAsia="MS Mincho" w:hint="eastAsia"/>
          <w:lang w:eastAsia="ja-JP"/>
        </w:rPr>
        <w:t>Qiagen</w:t>
      </w:r>
      <w:proofErr w:type="spellEnd"/>
      <w:r>
        <w:rPr>
          <w:rFonts w:eastAsia="MS Mincho" w:hint="eastAsia"/>
          <w:lang w:eastAsia="ja-JP"/>
        </w:rPr>
        <w:t>)</w:t>
      </w:r>
    </w:p>
    <w:p w14:paraId="5EB8D229" w14:textId="77777777" w:rsidR="00A73B21" w:rsidRDefault="00A73B21" w:rsidP="004670BC">
      <w:pPr>
        <w:pStyle w:val="ListParagraph"/>
        <w:numPr>
          <w:ilvl w:val="0"/>
          <w:numId w:val="24"/>
        </w:numPr>
        <w:spacing w:line="480" w:lineRule="auto"/>
        <w:jc w:val="both"/>
        <w:rPr>
          <w:rFonts w:eastAsia="MS Mincho"/>
          <w:lang w:eastAsia="ja-JP"/>
        </w:rPr>
      </w:pPr>
      <w:r>
        <w:rPr>
          <w:rFonts w:eastAsia="MS Mincho" w:hint="eastAsia"/>
          <w:lang w:eastAsia="ja-JP"/>
        </w:rPr>
        <w:t>U6 sequencing primer (5`-</w:t>
      </w:r>
      <w:r w:rsidRPr="00A73B21">
        <w:rPr>
          <w:rFonts w:eastAsia="MS Mincho"/>
          <w:lang w:eastAsia="ja-JP"/>
        </w:rPr>
        <w:t>GAGGGCCTATTTCCCATGATTCC</w:t>
      </w:r>
      <w:r w:rsidRPr="00A73B21">
        <w:rPr>
          <w:rFonts w:eastAsia="MS Mincho" w:hint="eastAsia"/>
          <w:lang w:eastAsia="ja-JP"/>
        </w:rPr>
        <w:t>-3`)</w:t>
      </w:r>
    </w:p>
    <w:p w14:paraId="736365F4" w14:textId="77777777" w:rsidR="00FB668B" w:rsidRPr="00A73B21" w:rsidRDefault="00FB668B" w:rsidP="0045652A">
      <w:pPr>
        <w:spacing w:line="480" w:lineRule="auto"/>
        <w:jc w:val="both"/>
        <w:rPr>
          <w:rFonts w:eastAsia="MS Mincho"/>
          <w:lang w:eastAsia="ja-JP"/>
        </w:rPr>
      </w:pPr>
    </w:p>
    <w:p w14:paraId="474B3388" w14:textId="77777777" w:rsidR="006064AE" w:rsidRPr="00FD2BEA" w:rsidRDefault="006064AE" w:rsidP="004670BC">
      <w:pPr>
        <w:pStyle w:val="ListParagraph"/>
        <w:numPr>
          <w:ilvl w:val="1"/>
          <w:numId w:val="13"/>
        </w:numPr>
        <w:spacing w:line="480" w:lineRule="auto"/>
        <w:jc w:val="both"/>
        <w:rPr>
          <w:rFonts w:eastAsia="Times New Roman"/>
        </w:rPr>
      </w:pPr>
      <w:r w:rsidRPr="00FD2BEA">
        <w:rPr>
          <w:rFonts w:eastAsia="Times New Roman"/>
          <w:b/>
        </w:rPr>
        <w:t>Cell Culture and Transfection</w:t>
      </w:r>
    </w:p>
    <w:p w14:paraId="2B04C5D8" w14:textId="77777777" w:rsidR="00FD2BEA" w:rsidRDefault="00D35876" w:rsidP="0044342F">
      <w:pPr>
        <w:pStyle w:val="ListParagraph"/>
        <w:numPr>
          <w:ilvl w:val="0"/>
          <w:numId w:val="4"/>
        </w:numPr>
        <w:spacing w:line="480" w:lineRule="auto"/>
        <w:jc w:val="both"/>
        <w:rPr>
          <w:rFonts w:eastAsia="Times New Roman"/>
        </w:rPr>
      </w:pPr>
      <w:r w:rsidRPr="00172161">
        <w:rPr>
          <w:rFonts w:eastAsia="Times New Roman"/>
        </w:rPr>
        <w:t>HEK293</w:t>
      </w:r>
      <w:r w:rsidR="00F032D7" w:rsidRPr="00172161">
        <w:rPr>
          <w:rFonts w:eastAsia="Times New Roman"/>
        </w:rPr>
        <w:t>D</w:t>
      </w:r>
      <w:r w:rsidR="00901572" w:rsidRPr="00172161">
        <w:rPr>
          <w:rFonts w:eastAsia="Times New Roman"/>
        </w:rPr>
        <w:t xml:space="preserve"> was </w:t>
      </w:r>
      <w:r w:rsidR="008E3CE8">
        <w:rPr>
          <w:rFonts w:eastAsia="Times New Roman"/>
        </w:rPr>
        <w:t xml:space="preserve">a </w:t>
      </w:r>
      <w:r w:rsidR="00901572" w:rsidRPr="00172161">
        <w:rPr>
          <w:rFonts w:eastAsia="Times New Roman"/>
        </w:rPr>
        <w:t>gift from Prof</w:t>
      </w:r>
      <w:r w:rsidR="00901572" w:rsidRPr="00901572">
        <w:t xml:space="preserve"> </w:t>
      </w:r>
      <w:r w:rsidR="00901572" w:rsidRPr="00172161">
        <w:rPr>
          <w:rFonts w:eastAsia="Times New Roman"/>
        </w:rPr>
        <w:t>Ian Alexander (Children's Medical Research Institute, Australia).</w:t>
      </w:r>
      <w:r w:rsidR="00854E66">
        <w:rPr>
          <w:rFonts w:eastAsia="Times New Roman"/>
        </w:rPr>
        <w:t xml:space="preserve"> HEK293A (catalogue no. R70507, Life Technologies)</w:t>
      </w:r>
      <w:r w:rsidR="005459A5">
        <w:rPr>
          <w:rFonts w:eastAsia="Times New Roman"/>
        </w:rPr>
        <w:t xml:space="preserve"> and NIH3T3L1 cells </w:t>
      </w:r>
      <w:r w:rsidR="005459A5">
        <w:rPr>
          <w:rFonts w:eastAsia="Times New Roman"/>
        </w:rPr>
        <w:lastRenderedPageBreak/>
        <w:t>(</w:t>
      </w:r>
      <w:r w:rsidR="0019188F">
        <w:rPr>
          <w:rFonts w:eastAsia="Times New Roman"/>
        </w:rPr>
        <w:t xml:space="preserve">catalogue no. </w:t>
      </w:r>
      <w:r w:rsidR="005459A5">
        <w:rPr>
          <w:rFonts w:eastAsia="Times New Roman"/>
        </w:rPr>
        <w:t>ATCC CL173; American T</w:t>
      </w:r>
      <w:r w:rsidR="0019188F">
        <w:rPr>
          <w:rFonts w:eastAsia="Times New Roman"/>
        </w:rPr>
        <w:t>ype Culture Collection)</w:t>
      </w:r>
      <w:r w:rsidR="005459A5">
        <w:rPr>
          <w:rFonts w:eastAsia="Times New Roman"/>
        </w:rPr>
        <w:t xml:space="preserve"> were transduced</w:t>
      </w:r>
      <w:r w:rsidR="0019188F">
        <w:rPr>
          <w:rFonts w:eastAsia="Times New Roman"/>
        </w:rPr>
        <w:t xml:space="preserve"> with pAS2.EYFP.puro lentivirus (</w:t>
      </w:r>
      <w:proofErr w:type="spellStart"/>
      <w:r w:rsidR="0019188F">
        <w:rPr>
          <w:rFonts w:eastAsia="Times New Roman"/>
        </w:rPr>
        <w:t>RNAiCore</w:t>
      </w:r>
      <w:proofErr w:type="spellEnd"/>
      <w:r w:rsidR="0019188F">
        <w:rPr>
          <w:rFonts w:eastAsia="Times New Roman"/>
        </w:rPr>
        <w:t xml:space="preserve">; Academia </w:t>
      </w:r>
      <w:proofErr w:type="spellStart"/>
      <w:r w:rsidR="0019188F">
        <w:rPr>
          <w:rFonts w:eastAsia="Times New Roman"/>
        </w:rPr>
        <w:t>Si</w:t>
      </w:r>
      <w:r w:rsidR="00CD215A">
        <w:rPr>
          <w:rFonts w:eastAsia="Times New Roman"/>
        </w:rPr>
        <w:t>nica</w:t>
      </w:r>
      <w:proofErr w:type="spellEnd"/>
      <w:r w:rsidR="00CD215A">
        <w:rPr>
          <w:rFonts w:eastAsia="Times New Roman"/>
        </w:rPr>
        <w:t>) to generate YFP-expressing</w:t>
      </w:r>
      <w:r w:rsidR="0019188F">
        <w:rPr>
          <w:rFonts w:eastAsia="Times New Roman"/>
        </w:rPr>
        <w:t xml:space="preserve"> cell lines </w:t>
      </w:r>
      <w:r w:rsidR="0044342F">
        <w:rPr>
          <w:rFonts w:eastAsia="Times New Roman"/>
        </w:rPr>
        <w:t xml:space="preserve">(HEK293A-YFP and </w:t>
      </w:r>
      <w:r w:rsidR="0044342F" w:rsidRPr="0044342F">
        <w:rPr>
          <w:rFonts w:eastAsia="Times New Roman"/>
        </w:rPr>
        <w:t>NIH3T3L1</w:t>
      </w:r>
      <w:r w:rsidR="0044342F">
        <w:rPr>
          <w:rFonts w:eastAsia="Times New Roman"/>
        </w:rPr>
        <w:t xml:space="preserve">-YFP) </w:t>
      </w:r>
      <w:r w:rsidR="0019188F">
        <w:rPr>
          <w:rFonts w:eastAsia="Times New Roman"/>
        </w:rPr>
        <w:t xml:space="preserve">for the </w:t>
      </w:r>
      <w:r w:rsidR="0019188F" w:rsidRPr="0019188F">
        <w:rPr>
          <w:rFonts w:eastAsia="Times New Roman"/>
          <w:i/>
        </w:rPr>
        <w:t>in vitro</w:t>
      </w:r>
      <w:r w:rsidR="0019188F">
        <w:rPr>
          <w:rFonts w:eastAsia="Times New Roman"/>
        </w:rPr>
        <w:t xml:space="preserve"> tests.</w:t>
      </w:r>
      <w:r w:rsidR="00901572" w:rsidRPr="00172161">
        <w:rPr>
          <w:rFonts w:eastAsia="Times New Roman"/>
        </w:rPr>
        <w:t xml:space="preserve"> Cell were maintained in Dulbecco’s modified Eagle’s medium (DMEM; </w:t>
      </w:r>
      <w:r w:rsidR="003E2B4F" w:rsidRPr="003E2B4F">
        <w:rPr>
          <w:rFonts w:eastAsia="Times New Roman"/>
        </w:rPr>
        <w:t>catalogue</w:t>
      </w:r>
      <w:r w:rsidR="003433AA">
        <w:rPr>
          <w:rFonts w:eastAsia="Times New Roman"/>
        </w:rPr>
        <w:t xml:space="preserve"> no. </w:t>
      </w:r>
      <w:r w:rsidR="003433AA" w:rsidRPr="00172161">
        <w:rPr>
          <w:rFonts w:eastAsia="Times New Roman"/>
        </w:rPr>
        <w:t>11995040</w:t>
      </w:r>
      <w:r w:rsidR="003433AA">
        <w:rPr>
          <w:rFonts w:eastAsia="Times New Roman"/>
        </w:rPr>
        <w:t xml:space="preserve">, </w:t>
      </w:r>
      <w:r w:rsidR="008425EA" w:rsidRPr="008425EA">
        <w:rPr>
          <w:lang w:eastAsia="zh-TW"/>
        </w:rPr>
        <w:t>Life Technologies</w:t>
      </w:r>
      <w:r w:rsidR="00901572" w:rsidRPr="00172161">
        <w:rPr>
          <w:rFonts w:eastAsia="Times New Roman"/>
        </w:rPr>
        <w:t>) supplemented with 10% fetal bovine serum (</w:t>
      </w:r>
      <w:r w:rsidR="003E2B4F" w:rsidRPr="003E2B4F">
        <w:rPr>
          <w:rFonts w:eastAsia="Times New Roman"/>
        </w:rPr>
        <w:t>catalogue</w:t>
      </w:r>
      <w:r w:rsidR="003433AA">
        <w:rPr>
          <w:rFonts w:eastAsia="Times New Roman"/>
        </w:rPr>
        <w:t xml:space="preserve"> no. </w:t>
      </w:r>
      <w:r w:rsidR="003433AA" w:rsidRPr="00172161">
        <w:rPr>
          <w:rFonts w:eastAsia="Times New Roman"/>
          <w:color w:val="000000" w:themeColor="text1"/>
        </w:rPr>
        <w:t>S-FBS-AU-015</w:t>
      </w:r>
      <w:r w:rsidR="003433AA">
        <w:rPr>
          <w:rFonts w:eastAsia="Times New Roman"/>
          <w:color w:val="000000" w:themeColor="text1"/>
        </w:rPr>
        <w:t xml:space="preserve">, </w:t>
      </w:r>
      <w:r w:rsidR="009B4044" w:rsidRPr="00172161">
        <w:rPr>
          <w:rFonts w:eastAsia="Times New Roman"/>
          <w:color w:val="000000" w:themeColor="text1"/>
        </w:rPr>
        <w:t>SERANA</w:t>
      </w:r>
      <w:r w:rsidR="00901572" w:rsidRPr="00172161">
        <w:rPr>
          <w:rFonts w:eastAsia="Times New Roman"/>
        </w:rPr>
        <w:t xml:space="preserve">) and 2 </w:t>
      </w:r>
      <w:proofErr w:type="spellStart"/>
      <w:r w:rsidR="00901572" w:rsidRPr="00172161">
        <w:rPr>
          <w:rFonts w:eastAsia="Times New Roman"/>
        </w:rPr>
        <w:t>mM</w:t>
      </w:r>
      <w:proofErr w:type="spellEnd"/>
      <w:r w:rsidR="00901572" w:rsidRPr="00172161">
        <w:rPr>
          <w:rFonts w:eastAsia="Times New Roman"/>
        </w:rPr>
        <w:t xml:space="preserve"> L</w:t>
      </w:r>
      <w:r w:rsidR="008E3CE8">
        <w:rPr>
          <w:rFonts w:eastAsia="Times New Roman"/>
        </w:rPr>
        <w:t>-</w:t>
      </w:r>
      <w:r w:rsidR="00901572" w:rsidRPr="00172161">
        <w:rPr>
          <w:rFonts w:eastAsia="Times New Roman"/>
        </w:rPr>
        <w:t>glutamine (</w:t>
      </w:r>
      <w:r w:rsidR="003E2B4F" w:rsidRPr="003E2B4F">
        <w:rPr>
          <w:rFonts w:eastAsia="Times New Roman"/>
        </w:rPr>
        <w:t>catalogue</w:t>
      </w:r>
      <w:r w:rsidR="003433AA">
        <w:rPr>
          <w:rFonts w:eastAsia="Times New Roman"/>
        </w:rPr>
        <w:t xml:space="preserve"> no. </w:t>
      </w:r>
      <w:r w:rsidR="003433AA" w:rsidRPr="00172161">
        <w:rPr>
          <w:rFonts w:eastAsia="Times New Roman"/>
        </w:rPr>
        <w:t>25030081</w:t>
      </w:r>
      <w:r w:rsidR="003433AA">
        <w:rPr>
          <w:rFonts w:eastAsia="Times New Roman"/>
        </w:rPr>
        <w:t xml:space="preserve">, </w:t>
      </w:r>
      <w:r w:rsidR="008425EA" w:rsidRPr="008425EA">
        <w:rPr>
          <w:lang w:eastAsia="zh-TW"/>
        </w:rPr>
        <w:t>Life Technologies</w:t>
      </w:r>
      <w:r w:rsidR="00901572" w:rsidRPr="00172161">
        <w:rPr>
          <w:rFonts w:eastAsia="Times New Roman"/>
        </w:rPr>
        <w:t>).</w:t>
      </w:r>
    </w:p>
    <w:p w14:paraId="7126B659" w14:textId="77777777" w:rsidR="00FD2BEA" w:rsidRDefault="005145C4" w:rsidP="004670BC">
      <w:pPr>
        <w:pStyle w:val="ListParagraph"/>
        <w:numPr>
          <w:ilvl w:val="0"/>
          <w:numId w:val="4"/>
        </w:numPr>
        <w:spacing w:line="480" w:lineRule="auto"/>
        <w:jc w:val="both"/>
        <w:rPr>
          <w:rFonts w:eastAsia="Times New Roman"/>
        </w:rPr>
      </w:pPr>
      <w:r w:rsidRPr="00FD2BEA">
        <w:rPr>
          <w:rFonts w:eastAsia="Times New Roman"/>
        </w:rPr>
        <w:t xml:space="preserve">Dulbecco’s phosphate-buffered saline without Ca2+ and Mg2+ (DPBS-; </w:t>
      </w:r>
      <w:r w:rsidR="003E2B4F" w:rsidRPr="003E2B4F">
        <w:rPr>
          <w:rFonts w:eastAsia="Times New Roman"/>
        </w:rPr>
        <w:t>catalogue</w:t>
      </w:r>
      <w:r w:rsidR="003433AA">
        <w:rPr>
          <w:rFonts w:eastAsia="Times New Roman"/>
        </w:rPr>
        <w:t xml:space="preserve"> no. </w:t>
      </w:r>
      <w:r w:rsidRPr="00FD2BEA">
        <w:rPr>
          <w:rFonts w:eastAsia="Times New Roman"/>
        </w:rPr>
        <w:t>14190-250</w:t>
      </w:r>
      <w:r w:rsidR="003433AA">
        <w:rPr>
          <w:rFonts w:eastAsia="Times New Roman"/>
        </w:rPr>
        <w:t>,</w:t>
      </w:r>
      <w:r w:rsidR="003433AA" w:rsidRPr="003433AA">
        <w:rPr>
          <w:rFonts w:eastAsia="Times New Roman"/>
        </w:rPr>
        <w:t xml:space="preserve"> </w:t>
      </w:r>
      <w:r w:rsidR="008425EA" w:rsidRPr="008425EA">
        <w:rPr>
          <w:rFonts w:eastAsia="Times New Roman"/>
        </w:rPr>
        <w:t>Life Technologies</w:t>
      </w:r>
      <w:r w:rsidRPr="00FD2BEA">
        <w:rPr>
          <w:rFonts w:eastAsia="Times New Roman"/>
        </w:rPr>
        <w:t>).</w:t>
      </w:r>
    </w:p>
    <w:p w14:paraId="752E6E16" w14:textId="77777777" w:rsidR="00FD2BEA" w:rsidRDefault="00F032D7" w:rsidP="004670BC">
      <w:pPr>
        <w:pStyle w:val="ListParagraph"/>
        <w:numPr>
          <w:ilvl w:val="0"/>
          <w:numId w:val="4"/>
        </w:numPr>
        <w:spacing w:line="480" w:lineRule="auto"/>
        <w:jc w:val="both"/>
        <w:rPr>
          <w:rFonts w:eastAsia="Times New Roman"/>
        </w:rPr>
      </w:pPr>
      <w:r w:rsidRPr="00FD2BEA">
        <w:rPr>
          <w:rFonts w:eastAsia="Times New Roman"/>
        </w:rPr>
        <w:t xml:space="preserve">Trypsin-EDTA (0.25%, phenol red; </w:t>
      </w:r>
      <w:r w:rsidR="003E2B4F" w:rsidRPr="003E2B4F">
        <w:rPr>
          <w:rFonts w:eastAsia="Times New Roman"/>
        </w:rPr>
        <w:t>catalogue</w:t>
      </w:r>
      <w:r w:rsidR="003433AA">
        <w:rPr>
          <w:rFonts w:eastAsia="Times New Roman"/>
        </w:rPr>
        <w:t xml:space="preserve"> no. </w:t>
      </w:r>
      <w:r w:rsidRPr="00FD2BEA">
        <w:rPr>
          <w:rFonts w:eastAsia="Times New Roman"/>
        </w:rPr>
        <w:t>25200072</w:t>
      </w:r>
      <w:r w:rsidR="003433AA">
        <w:rPr>
          <w:rFonts w:eastAsia="Times New Roman"/>
        </w:rPr>
        <w:t>,</w:t>
      </w:r>
      <w:r w:rsidR="003433AA" w:rsidRPr="003433AA">
        <w:rPr>
          <w:rFonts w:eastAsia="Times New Roman"/>
        </w:rPr>
        <w:t xml:space="preserve"> </w:t>
      </w:r>
      <w:r w:rsidR="008425EA" w:rsidRPr="008425EA">
        <w:rPr>
          <w:rFonts w:eastAsia="Times New Roman"/>
        </w:rPr>
        <w:t>Life Technologies</w:t>
      </w:r>
      <w:r w:rsidRPr="00FD2BEA">
        <w:rPr>
          <w:rFonts w:eastAsia="Times New Roman"/>
        </w:rPr>
        <w:t>)</w:t>
      </w:r>
    </w:p>
    <w:p w14:paraId="114248A4" w14:textId="77777777" w:rsidR="00FD2BEA" w:rsidRDefault="00C2232C" w:rsidP="004670BC">
      <w:pPr>
        <w:pStyle w:val="ListParagraph"/>
        <w:numPr>
          <w:ilvl w:val="0"/>
          <w:numId w:val="4"/>
        </w:numPr>
        <w:spacing w:line="480" w:lineRule="auto"/>
        <w:jc w:val="both"/>
        <w:rPr>
          <w:rFonts w:eastAsia="Times New Roman"/>
        </w:rPr>
      </w:pPr>
      <w:proofErr w:type="spellStart"/>
      <w:r w:rsidRPr="00FD2BEA">
        <w:rPr>
          <w:rFonts w:eastAsia="Times New Roman"/>
        </w:rPr>
        <w:t>Iscove’s</w:t>
      </w:r>
      <w:proofErr w:type="spellEnd"/>
      <w:r w:rsidRPr="00FD2BEA">
        <w:rPr>
          <w:rFonts w:eastAsia="Times New Roman"/>
        </w:rPr>
        <w:t xml:space="preserve"> Modified Dulbecco’s Medium (IMDM; </w:t>
      </w:r>
      <w:r w:rsidR="003E2B4F" w:rsidRPr="003E2B4F">
        <w:rPr>
          <w:rFonts w:eastAsia="Times New Roman"/>
        </w:rPr>
        <w:t>catalogue</w:t>
      </w:r>
      <w:r w:rsidR="003433AA">
        <w:rPr>
          <w:rFonts w:eastAsia="Times New Roman"/>
        </w:rPr>
        <w:t xml:space="preserve"> no. </w:t>
      </w:r>
      <w:r w:rsidRPr="00FD2BEA">
        <w:rPr>
          <w:rFonts w:eastAsia="Times New Roman"/>
        </w:rPr>
        <w:t>12440053</w:t>
      </w:r>
      <w:r w:rsidR="003433AA">
        <w:rPr>
          <w:rFonts w:eastAsia="Times New Roman"/>
        </w:rPr>
        <w:t>,</w:t>
      </w:r>
      <w:r w:rsidR="003433AA" w:rsidRPr="003433AA">
        <w:rPr>
          <w:rFonts w:eastAsia="Times New Roman"/>
        </w:rPr>
        <w:t xml:space="preserve"> </w:t>
      </w:r>
      <w:r w:rsidR="008425EA" w:rsidRPr="008425EA">
        <w:rPr>
          <w:rFonts w:eastAsia="Times New Roman"/>
        </w:rPr>
        <w:t>Life Technologies</w:t>
      </w:r>
      <w:r w:rsidRPr="00FD2BEA">
        <w:rPr>
          <w:rFonts w:eastAsia="Times New Roman"/>
        </w:rPr>
        <w:t>)</w:t>
      </w:r>
    </w:p>
    <w:p w14:paraId="36E97ECA" w14:textId="77777777" w:rsidR="00FD2BEA" w:rsidRDefault="00F032D7" w:rsidP="004670BC">
      <w:pPr>
        <w:pStyle w:val="ListParagraph"/>
        <w:numPr>
          <w:ilvl w:val="0"/>
          <w:numId w:val="4"/>
        </w:numPr>
        <w:spacing w:line="480" w:lineRule="auto"/>
        <w:jc w:val="both"/>
        <w:rPr>
          <w:rFonts w:eastAsia="Times New Roman"/>
        </w:rPr>
      </w:pPr>
      <w:proofErr w:type="spellStart"/>
      <w:r w:rsidRPr="00FD2BEA">
        <w:rPr>
          <w:rFonts w:eastAsia="Times New Roman"/>
        </w:rPr>
        <w:t>Lipofetamine</w:t>
      </w:r>
      <w:proofErr w:type="spellEnd"/>
      <w:r w:rsidRPr="00FD2BEA">
        <w:rPr>
          <w:rFonts w:eastAsia="Times New Roman"/>
        </w:rPr>
        <w:t xml:space="preserve"> 2000</w:t>
      </w:r>
      <w:r w:rsidRPr="00F032D7">
        <w:t xml:space="preserve"> </w:t>
      </w:r>
      <w:r w:rsidRPr="00FD2BEA">
        <w:rPr>
          <w:rFonts w:eastAsia="Times New Roman"/>
        </w:rPr>
        <w:t>(</w:t>
      </w:r>
      <w:r w:rsidR="003E2B4F" w:rsidRPr="003E2B4F">
        <w:rPr>
          <w:rFonts w:eastAsia="Times New Roman"/>
        </w:rPr>
        <w:t>catalogue</w:t>
      </w:r>
      <w:r w:rsidR="003433AA">
        <w:rPr>
          <w:rFonts w:eastAsia="Times New Roman"/>
        </w:rPr>
        <w:t xml:space="preserve"> no. </w:t>
      </w:r>
      <w:r w:rsidRPr="00FD2BEA">
        <w:rPr>
          <w:rFonts w:eastAsia="Times New Roman"/>
        </w:rPr>
        <w:t>11668027</w:t>
      </w:r>
      <w:r w:rsidR="003433AA">
        <w:rPr>
          <w:rFonts w:eastAsia="Times New Roman"/>
        </w:rPr>
        <w:t>,</w:t>
      </w:r>
      <w:r w:rsidR="003433AA" w:rsidRPr="003433AA">
        <w:rPr>
          <w:rFonts w:eastAsia="Times New Roman"/>
        </w:rPr>
        <w:t xml:space="preserve"> </w:t>
      </w:r>
      <w:r w:rsidR="008425EA" w:rsidRPr="008425EA">
        <w:rPr>
          <w:rFonts w:eastAsia="Times New Roman"/>
        </w:rPr>
        <w:t>Life Technologies</w:t>
      </w:r>
      <w:r w:rsidRPr="00FD2BEA">
        <w:rPr>
          <w:rFonts w:eastAsia="Times New Roman"/>
        </w:rPr>
        <w:t>)</w:t>
      </w:r>
    </w:p>
    <w:p w14:paraId="614EF1E7" w14:textId="1456EFBD" w:rsidR="00FA2151" w:rsidRPr="009F1081" w:rsidRDefault="00FA2151" w:rsidP="009F1081">
      <w:pPr>
        <w:pStyle w:val="ListParagraph"/>
        <w:numPr>
          <w:ilvl w:val="0"/>
          <w:numId w:val="4"/>
        </w:numPr>
        <w:spacing w:line="480" w:lineRule="auto"/>
        <w:jc w:val="both"/>
        <w:rPr>
          <w:rFonts w:eastAsia="Times New Roman"/>
        </w:rPr>
      </w:pPr>
      <w:proofErr w:type="spellStart"/>
      <w:r>
        <w:t>Fugene</w:t>
      </w:r>
      <w:proofErr w:type="spellEnd"/>
      <w:r>
        <w:t xml:space="preserve"> HD (catalogue no. E2311,</w:t>
      </w:r>
      <w:r w:rsidRPr="003E2B4F">
        <w:t xml:space="preserve"> </w:t>
      </w:r>
      <w:proofErr w:type="spellStart"/>
      <w:r w:rsidRPr="003E2B4F">
        <w:t>Promega</w:t>
      </w:r>
      <w:proofErr w:type="spellEnd"/>
      <w:r w:rsidRPr="003E2B4F">
        <w:t>)</w:t>
      </w:r>
    </w:p>
    <w:p w14:paraId="2CA32175" w14:textId="77777777" w:rsidR="00F032D7" w:rsidRDefault="00F032D7" w:rsidP="004670BC">
      <w:pPr>
        <w:pStyle w:val="ListParagraph"/>
        <w:numPr>
          <w:ilvl w:val="0"/>
          <w:numId w:val="4"/>
        </w:numPr>
        <w:spacing w:line="480" w:lineRule="auto"/>
        <w:jc w:val="both"/>
        <w:rPr>
          <w:rFonts w:eastAsia="Times New Roman"/>
        </w:rPr>
      </w:pPr>
      <w:proofErr w:type="spellStart"/>
      <w:r w:rsidRPr="00FD2BEA">
        <w:rPr>
          <w:rFonts w:eastAsia="Times New Roman"/>
        </w:rPr>
        <w:t>Opti</w:t>
      </w:r>
      <w:proofErr w:type="spellEnd"/>
      <w:r w:rsidRPr="00FD2BEA">
        <w:rPr>
          <w:rFonts w:eastAsia="Times New Roman"/>
        </w:rPr>
        <w:t xml:space="preserve">-MEM® I </w:t>
      </w:r>
      <w:r w:rsidR="00546220" w:rsidRPr="00FD2BEA">
        <w:rPr>
          <w:rFonts w:eastAsia="Times New Roman"/>
        </w:rPr>
        <w:t>r</w:t>
      </w:r>
      <w:r w:rsidRPr="00FD2BEA">
        <w:rPr>
          <w:rFonts w:eastAsia="Times New Roman"/>
        </w:rPr>
        <w:t xml:space="preserve">educed </w:t>
      </w:r>
      <w:r w:rsidR="00546220" w:rsidRPr="00FD2BEA">
        <w:rPr>
          <w:rFonts w:eastAsia="Times New Roman"/>
        </w:rPr>
        <w:t>s</w:t>
      </w:r>
      <w:r w:rsidRPr="00FD2BEA">
        <w:rPr>
          <w:rFonts w:eastAsia="Times New Roman"/>
        </w:rPr>
        <w:t xml:space="preserve">erum </w:t>
      </w:r>
      <w:r w:rsidR="00546220" w:rsidRPr="00FD2BEA">
        <w:rPr>
          <w:rFonts w:eastAsia="Times New Roman"/>
        </w:rPr>
        <w:t>m</w:t>
      </w:r>
      <w:r w:rsidRPr="00FD2BEA">
        <w:rPr>
          <w:rFonts w:eastAsia="Times New Roman"/>
        </w:rPr>
        <w:t>edium (</w:t>
      </w:r>
      <w:r w:rsidR="003E2B4F" w:rsidRPr="003E2B4F">
        <w:rPr>
          <w:rFonts w:eastAsia="Times New Roman"/>
        </w:rPr>
        <w:t>catalogue</w:t>
      </w:r>
      <w:r w:rsidR="003433AA">
        <w:rPr>
          <w:rFonts w:eastAsia="Times New Roman"/>
        </w:rPr>
        <w:t xml:space="preserve"> no. </w:t>
      </w:r>
      <w:r w:rsidRPr="00FD2BEA">
        <w:rPr>
          <w:rFonts w:eastAsia="Times New Roman"/>
        </w:rPr>
        <w:t>31985070</w:t>
      </w:r>
      <w:r w:rsidR="003433AA">
        <w:rPr>
          <w:rFonts w:eastAsia="Times New Roman"/>
        </w:rPr>
        <w:t>,</w:t>
      </w:r>
      <w:r w:rsidR="003433AA" w:rsidRPr="003433AA">
        <w:rPr>
          <w:rFonts w:eastAsia="Times New Roman"/>
        </w:rPr>
        <w:t xml:space="preserve"> </w:t>
      </w:r>
      <w:r w:rsidR="008425EA" w:rsidRPr="008425EA">
        <w:rPr>
          <w:rFonts w:eastAsia="Times New Roman"/>
        </w:rPr>
        <w:t>Life Technologies</w:t>
      </w:r>
      <w:r w:rsidRPr="00FD2BEA">
        <w:rPr>
          <w:rFonts w:eastAsia="Times New Roman"/>
        </w:rPr>
        <w:t>)</w:t>
      </w:r>
    </w:p>
    <w:p w14:paraId="0947469F" w14:textId="77777777" w:rsidR="005145C4" w:rsidRPr="00901572" w:rsidRDefault="005145C4" w:rsidP="0045652A">
      <w:pPr>
        <w:spacing w:line="480" w:lineRule="auto"/>
        <w:jc w:val="both"/>
        <w:rPr>
          <w:rFonts w:eastAsia="Times New Roman"/>
        </w:rPr>
      </w:pPr>
    </w:p>
    <w:p w14:paraId="0E6CEF52" w14:textId="77777777" w:rsidR="004C2F6A" w:rsidRPr="004C2F6A" w:rsidRDefault="006064AE" w:rsidP="004C2F6A">
      <w:pPr>
        <w:spacing w:line="480" w:lineRule="auto"/>
        <w:jc w:val="both"/>
        <w:rPr>
          <w:rFonts w:eastAsia="Times New Roman"/>
          <w:color w:val="FF0000"/>
        </w:rPr>
      </w:pPr>
      <w:r w:rsidRPr="00864D58">
        <w:rPr>
          <w:b/>
        </w:rPr>
        <w:t xml:space="preserve">2.3 </w:t>
      </w:r>
      <w:proofErr w:type="spellStart"/>
      <w:r w:rsidR="003E2B4F">
        <w:rPr>
          <w:rFonts w:eastAsia="Times New Roman"/>
          <w:b/>
        </w:rPr>
        <w:t>Indel</w:t>
      </w:r>
      <w:proofErr w:type="spellEnd"/>
      <w:r w:rsidR="00987CA6" w:rsidRPr="00864D58">
        <w:rPr>
          <w:rFonts w:eastAsia="Times New Roman"/>
          <w:b/>
        </w:rPr>
        <w:t xml:space="preserve"> Assay</w:t>
      </w:r>
    </w:p>
    <w:p w14:paraId="0425E10D" w14:textId="77777777" w:rsidR="004C2F6A" w:rsidRDefault="004C2F6A" w:rsidP="004C2F6A">
      <w:pPr>
        <w:pStyle w:val="ListParagraph"/>
        <w:numPr>
          <w:ilvl w:val="0"/>
          <w:numId w:val="25"/>
        </w:numPr>
        <w:spacing w:line="480" w:lineRule="auto"/>
        <w:jc w:val="both"/>
        <w:rPr>
          <w:rFonts w:eastAsia="MS Mincho"/>
          <w:lang w:eastAsia="ja-JP"/>
        </w:rPr>
      </w:pPr>
      <w:proofErr w:type="spellStart"/>
      <w:r>
        <w:rPr>
          <w:rFonts w:eastAsia="MS Mincho"/>
          <w:lang w:eastAsia="ja-JP"/>
        </w:rPr>
        <w:t>OptiMEM</w:t>
      </w:r>
      <w:proofErr w:type="spellEnd"/>
      <w:r>
        <w:rPr>
          <w:rFonts w:eastAsia="MS Mincho"/>
          <w:lang w:eastAsia="ja-JP"/>
        </w:rPr>
        <w:t xml:space="preserve"> (catalogue no. 11058021, </w:t>
      </w:r>
      <w:proofErr w:type="spellStart"/>
      <w:r>
        <w:rPr>
          <w:rFonts w:eastAsia="MS Mincho"/>
          <w:lang w:eastAsia="ja-JP"/>
        </w:rPr>
        <w:t>Gibco</w:t>
      </w:r>
      <w:proofErr w:type="spellEnd"/>
      <w:r>
        <w:rPr>
          <w:rFonts w:eastAsia="MS Mincho"/>
          <w:lang w:eastAsia="ja-JP"/>
        </w:rPr>
        <w:t>)</w:t>
      </w:r>
    </w:p>
    <w:p w14:paraId="3C377568" w14:textId="77777777" w:rsidR="003E2B4F" w:rsidRDefault="003E2B4F" w:rsidP="004670BC">
      <w:pPr>
        <w:pStyle w:val="ListParagraph"/>
        <w:numPr>
          <w:ilvl w:val="0"/>
          <w:numId w:val="25"/>
        </w:numPr>
        <w:spacing w:line="480" w:lineRule="auto"/>
        <w:jc w:val="both"/>
        <w:rPr>
          <w:rFonts w:eastAsia="Times New Roman"/>
        </w:rPr>
      </w:pPr>
      <w:proofErr w:type="spellStart"/>
      <w:r w:rsidRPr="003E2B4F">
        <w:rPr>
          <w:rFonts w:eastAsia="Times New Roman"/>
        </w:rPr>
        <w:t>QIAamp</w:t>
      </w:r>
      <w:proofErr w:type="spellEnd"/>
      <w:r w:rsidRPr="003E2B4F">
        <w:rPr>
          <w:rFonts w:eastAsia="Times New Roman"/>
        </w:rPr>
        <w:t xml:space="preserve"> DNA mini kit</w:t>
      </w:r>
      <w:r>
        <w:rPr>
          <w:rFonts w:eastAsia="Times New Roman"/>
        </w:rPr>
        <w:t xml:space="preserve"> (catalogue no. 51304, </w:t>
      </w:r>
      <w:proofErr w:type="spellStart"/>
      <w:r>
        <w:rPr>
          <w:rFonts w:eastAsia="Times New Roman"/>
        </w:rPr>
        <w:t>Qiagen</w:t>
      </w:r>
      <w:proofErr w:type="spellEnd"/>
      <w:r>
        <w:rPr>
          <w:rFonts w:eastAsia="Times New Roman"/>
        </w:rPr>
        <w:t>)</w:t>
      </w:r>
    </w:p>
    <w:p w14:paraId="369FEDC6" w14:textId="77777777" w:rsidR="003E2B4F" w:rsidRPr="003E2B4F" w:rsidRDefault="003E2B4F" w:rsidP="004670BC">
      <w:pPr>
        <w:pStyle w:val="ListParagraph"/>
        <w:numPr>
          <w:ilvl w:val="0"/>
          <w:numId w:val="25"/>
        </w:numPr>
        <w:spacing w:line="480" w:lineRule="auto"/>
        <w:jc w:val="both"/>
      </w:pPr>
      <w:r w:rsidRPr="003E2B4F">
        <w:rPr>
          <w:rFonts w:eastAsia="Times New Roman"/>
        </w:rPr>
        <w:t>SURVEYOR assay kit</w:t>
      </w:r>
      <w:r>
        <w:rPr>
          <w:rFonts w:eastAsia="Times New Roman"/>
        </w:rPr>
        <w:t xml:space="preserve"> (catalogue no. 706020</w:t>
      </w:r>
      <w:proofErr w:type="gramStart"/>
      <w:r>
        <w:rPr>
          <w:rFonts w:eastAsia="Times New Roman"/>
        </w:rPr>
        <w:t xml:space="preserve">, </w:t>
      </w:r>
      <w:r w:rsidRPr="003E2B4F">
        <w:rPr>
          <w:rFonts w:eastAsia="Times New Roman"/>
        </w:rPr>
        <w:t xml:space="preserve"> Integrated</w:t>
      </w:r>
      <w:proofErr w:type="gramEnd"/>
      <w:r w:rsidRPr="003E2B4F">
        <w:rPr>
          <w:rFonts w:eastAsia="Times New Roman"/>
        </w:rPr>
        <w:t xml:space="preserve"> DNA Technologies</w:t>
      </w:r>
      <w:r>
        <w:rPr>
          <w:rFonts w:eastAsia="Times New Roman"/>
        </w:rPr>
        <w:t>)</w:t>
      </w:r>
    </w:p>
    <w:p w14:paraId="30719A59" w14:textId="77777777" w:rsidR="003E2B4F" w:rsidRDefault="003E2B4F" w:rsidP="004670BC">
      <w:pPr>
        <w:pStyle w:val="ListParagraph"/>
        <w:numPr>
          <w:ilvl w:val="0"/>
          <w:numId w:val="25"/>
        </w:numPr>
        <w:spacing w:line="480" w:lineRule="auto"/>
        <w:jc w:val="both"/>
      </w:pPr>
      <w:r w:rsidRPr="003E2B4F">
        <w:t xml:space="preserve">1.8% </w:t>
      </w:r>
      <w:proofErr w:type="spellStart"/>
      <w:r w:rsidRPr="003E2B4F">
        <w:t>Tris</w:t>
      </w:r>
      <w:proofErr w:type="spellEnd"/>
      <w:r w:rsidRPr="003E2B4F">
        <w:t>/Borate/EDTA (TBE) agarose gel</w:t>
      </w:r>
    </w:p>
    <w:p w14:paraId="113B24DF" w14:textId="6637D2EA" w:rsidR="006064AE" w:rsidRDefault="003E2B4F" w:rsidP="004670BC">
      <w:pPr>
        <w:pStyle w:val="ListParagraph"/>
        <w:numPr>
          <w:ilvl w:val="0"/>
          <w:numId w:val="25"/>
        </w:numPr>
        <w:spacing w:line="480" w:lineRule="auto"/>
        <w:jc w:val="both"/>
      </w:pPr>
      <w:proofErr w:type="spellStart"/>
      <w:r>
        <w:t>GelRed</w:t>
      </w:r>
      <w:proofErr w:type="spellEnd"/>
      <w:r>
        <w:t xml:space="preserve"> nucleic acid gel stain (catalogue no. 41003, </w:t>
      </w:r>
      <w:proofErr w:type="spellStart"/>
      <w:r>
        <w:t>Biotium</w:t>
      </w:r>
      <w:proofErr w:type="spellEnd"/>
      <w:r>
        <w:t>)</w:t>
      </w:r>
    </w:p>
    <w:p w14:paraId="6237C17C" w14:textId="77777777" w:rsidR="003E2B4F" w:rsidRDefault="003E2B4F" w:rsidP="004670BC">
      <w:pPr>
        <w:pStyle w:val="ListParagraph"/>
        <w:numPr>
          <w:ilvl w:val="0"/>
          <w:numId w:val="25"/>
        </w:numPr>
        <w:spacing w:line="480" w:lineRule="auto"/>
        <w:jc w:val="both"/>
      </w:pPr>
      <w:proofErr w:type="spellStart"/>
      <w:r>
        <w:t>QuickExtract</w:t>
      </w:r>
      <w:proofErr w:type="spellEnd"/>
      <w:r>
        <w:t xml:space="preserve"> DNA Extraction Solution (catalogue no. QE09050, </w:t>
      </w:r>
      <w:proofErr w:type="spellStart"/>
      <w:r>
        <w:t>Epicentre</w:t>
      </w:r>
      <w:proofErr w:type="spellEnd"/>
      <w:r>
        <w:t>)</w:t>
      </w:r>
    </w:p>
    <w:p w14:paraId="10068DC3" w14:textId="77777777" w:rsidR="003E2B4F" w:rsidRDefault="003E2B4F" w:rsidP="004670BC">
      <w:pPr>
        <w:pStyle w:val="ListParagraph"/>
        <w:numPr>
          <w:ilvl w:val="0"/>
          <w:numId w:val="25"/>
        </w:numPr>
        <w:spacing w:line="480" w:lineRule="auto"/>
        <w:jc w:val="both"/>
      </w:pPr>
      <w:proofErr w:type="spellStart"/>
      <w:r>
        <w:t>Taq</w:t>
      </w:r>
      <w:proofErr w:type="spellEnd"/>
      <w:r>
        <w:t xml:space="preserve"> DNA polymerase with </w:t>
      </w:r>
      <w:proofErr w:type="spellStart"/>
      <w:r>
        <w:t>ThermoP</w:t>
      </w:r>
      <w:r w:rsidR="003A3B7F">
        <w:t>ol</w:t>
      </w:r>
      <w:proofErr w:type="spellEnd"/>
      <w:r w:rsidR="003A3B7F">
        <w:t xml:space="preserve"> buffer (catalogue no. M0267S,</w:t>
      </w:r>
      <w:r>
        <w:t xml:space="preserve"> New England</w:t>
      </w:r>
      <w:r w:rsidR="003A3B7F">
        <w:t xml:space="preserve"> </w:t>
      </w:r>
      <w:proofErr w:type="spellStart"/>
      <w:r>
        <w:t>Biolabs</w:t>
      </w:r>
      <w:proofErr w:type="spellEnd"/>
      <w:r w:rsidR="003A3B7F">
        <w:t>)</w:t>
      </w:r>
    </w:p>
    <w:p w14:paraId="667931E7" w14:textId="77777777" w:rsidR="003A3B7F" w:rsidRDefault="003A3B7F" w:rsidP="004670BC">
      <w:pPr>
        <w:pStyle w:val="ListParagraph"/>
        <w:numPr>
          <w:ilvl w:val="0"/>
          <w:numId w:val="25"/>
        </w:numPr>
        <w:spacing w:line="480" w:lineRule="auto"/>
        <w:jc w:val="both"/>
      </w:pPr>
      <w:r>
        <w:t>pCR2.1-TOPO cloning kit (catalogue no. 45-0641, Life Technologies)</w:t>
      </w:r>
    </w:p>
    <w:p w14:paraId="527C505F" w14:textId="77777777" w:rsidR="004C2F6A" w:rsidRPr="00F04B3C" w:rsidRDefault="004C2F6A" w:rsidP="004C2F6A">
      <w:pPr>
        <w:pStyle w:val="ListParagraph"/>
        <w:numPr>
          <w:ilvl w:val="0"/>
          <w:numId w:val="25"/>
        </w:numPr>
        <w:spacing w:line="480" w:lineRule="auto"/>
        <w:jc w:val="both"/>
      </w:pPr>
      <w:r w:rsidRPr="00F04B3C">
        <w:t xml:space="preserve">YFP </w:t>
      </w:r>
      <w:proofErr w:type="spellStart"/>
      <w:r w:rsidRPr="00F04B3C">
        <w:t>indel</w:t>
      </w:r>
      <w:proofErr w:type="spellEnd"/>
      <w:r w:rsidRPr="00F04B3C">
        <w:t xml:space="preserve"> PCR primers (Forward primer:</w:t>
      </w:r>
      <w:r w:rsidR="00F04B3C" w:rsidRPr="00F04B3C">
        <w:t xml:space="preserve"> 5`-ATGGTGAGCAAGGGCGAGGA-3`</w:t>
      </w:r>
      <w:r w:rsidRPr="00F04B3C">
        <w:t xml:space="preserve">; Reverse primer: </w:t>
      </w:r>
      <w:r w:rsidR="00F04B3C" w:rsidRPr="00F04B3C">
        <w:t>5`-TTACTTGTACAGCTCGTCCA-3`</w:t>
      </w:r>
      <w:r w:rsidRPr="00F04B3C">
        <w:t>)</w:t>
      </w:r>
    </w:p>
    <w:p w14:paraId="0624241B" w14:textId="77777777" w:rsidR="004C2F6A" w:rsidRDefault="004C2F6A" w:rsidP="00905B2E">
      <w:pPr>
        <w:pStyle w:val="ListParagraph"/>
        <w:numPr>
          <w:ilvl w:val="0"/>
          <w:numId w:val="25"/>
        </w:numPr>
        <w:spacing w:line="480" w:lineRule="auto"/>
        <w:jc w:val="both"/>
      </w:pPr>
      <w:r>
        <w:lastRenderedPageBreak/>
        <w:t>FACS sorter (</w:t>
      </w:r>
      <w:r w:rsidR="00905B2E" w:rsidRPr="00905B2E">
        <w:t>FACS ARIA-I</w:t>
      </w:r>
      <w:r w:rsidR="00905B2E">
        <w:t>, BD</w:t>
      </w:r>
      <w:r>
        <w:t>)</w:t>
      </w:r>
    </w:p>
    <w:p w14:paraId="3389E03F" w14:textId="77777777" w:rsidR="004C2F6A" w:rsidRDefault="004C2F6A" w:rsidP="004670BC">
      <w:pPr>
        <w:pStyle w:val="ListParagraph"/>
        <w:numPr>
          <w:ilvl w:val="0"/>
          <w:numId w:val="25"/>
        </w:numPr>
        <w:spacing w:line="480" w:lineRule="auto"/>
        <w:jc w:val="both"/>
      </w:pPr>
      <w:r>
        <w:t>ONE shot top10 competent bacteria (catalogue no. C404003, Invitrogen)</w:t>
      </w:r>
    </w:p>
    <w:p w14:paraId="4B6CB2D1" w14:textId="77777777" w:rsidR="004C2F6A" w:rsidRDefault="004C2F6A" w:rsidP="004670BC">
      <w:pPr>
        <w:pStyle w:val="ListParagraph"/>
        <w:numPr>
          <w:ilvl w:val="0"/>
          <w:numId w:val="25"/>
        </w:numPr>
        <w:spacing w:line="480" w:lineRule="auto"/>
        <w:jc w:val="both"/>
      </w:pPr>
      <w:r>
        <w:t>X</w:t>
      </w:r>
      <w:r w:rsidR="00EC1F0A">
        <w:t>-</w:t>
      </w:r>
      <w:r>
        <w:t>gal (</w:t>
      </w:r>
      <w:r w:rsidR="00EC1F0A">
        <w:t>catalogue no. 15520034, Invitrogen)</w:t>
      </w:r>
    </w:p>
    <w:p w14:paraId="2414E547" w14:textId="77777777" w:rsidR="00EC1F0A" w:rsidRDefault="00EC1F0A" w:rsidP="004670BC">
      <w:pPr>
        <w:pStyle w:val="ListParagraph"/>
        <w:numPr>
          <w:ilvl w:val="0"/>
          <w:numId w:val="25"/>
        </w:numPr>
        <w:spacing w:line="480" w:lineRule="auto"/>
        <w:jc w:val="both"/>
      </w:pPr>
      <w:r>
        <w:t>M13</w:t>
      </w:r>
      <w:r w:rsidR="00F04B3C">
        <w:t xml:space="preserve"> forward</w:t>
      </w:r>
      <w:r>
        <w:t xml:space="preserve"> </w:t>
      </w:r>
      <w:r w:rsidR="00F04B3C">
        <w:t xml:space="preserve">(-20) </w:t>
      </w:r>
      <w:r>
        <w:t>sequencing primer (5`-</w:t>
      </w:r>
      <w:r w:rsidR="00F04B3C" w:rsidRPr="00F04B3C">
        <w:t>GTAAAACGACGGCCAG-3`) (catalogue no. N52002, Invitrogen)</w:t>
      </w:r>
    </w:p>
    <w:p w14:paraId="50AC971B" w14:textId="77777777" w:rsidR="0045370B" w:rsidRDefault="0045370B" w:rsidP="0045652A">
      <w:pPr>
        <w:spacing w:line="480" w:lineRule="auto"/>
        <w:jc w:val="both"/>
      </w:pPr>
    </w:p>
    <w:p w14:paraId="082DB723" w14:textId="77777777" w:rsidR="006064AE" w:rsidRPr="0076440E" w:rsidRDefault="0076440E" w:rsidP="0045652A">
      <w:pPr>
        <w:spacing w:line="480" w:lineRule="auto"/>
        <w:jc w:val="both"/>
        <w:rPr>
          <w:rFonts w:eastAsia="Times New Roman"/>
          <w:b/>
        </w:rPr>
      </w:pPr>
      <w:r>
        <w:rPr>
          <w:b/>
        </w:rPr>
        <w:t>2.</w:t>
      </w:r>
      <w:r w:rsidR="008C4045">
        <w:rPr>
          <w:b/>
        </w:rPr>
        <w:t>4</w:t>
      </w:r>
      <w:r>
        <w:rPr>
          <w:b/>
        </w:rPr>
        <w:t xml:space="preserve"> </w:t>
      </w:r>
      <w:r w:rsidR="00987CA6" w:rsidRPr="0076440E">
        <w:rPr>
          <w:b/>
        </w:rPr>
        <w:t>Viral P</w:t>
      </w:r>
      <w:r w:rsidR="00EE0BDD" w:rsidRPr="0076440E">
        <w:rPr>
          <w:b/>
        </w:rPr>
        <w:t>roduction</w:t>
      </w:r>
      <w:r w:rsidR="006064AE" w:rsidRPr="0076440E">
        <w:rPr>
          <w:rFonts w:eastAsia="Times New Roman"/>
          <w:b/>
        </w:rPr>
        <w:t xml:space="preserve"> </w:t>
      </w:r>
    </w:p>
    <w:p w14:paraId="5CD76266" w14:textId="77777777" w:rsidR="003F4130" w:rsidRDefault="003F4130" w:rsidP="00AD3E6C">
      <w:pPr>
        <w:pStyle w:val="ListParagraph"/>
        <w:numPr>
          <w:ilvl w:val="0"/>
          <w:numId w:val="5"/>
        </w:numPr>
        <w:spacing w:line="480" w:lineRule="auto"/>
        <w:jc w:val="both"/>
        <w:rPr>
          <w:rFonts w:eastAsia="Times New Roman"/>
        </w:rPr>
      </w:pPr>
      <w:r>
        <w:rPr>
          <w:rFonts w:eastAsia="Times New Roman"/>
        </w:rPr>
        <w:t>AAV</w:t>
      </w:r>
      <w:r w:rsidR="005055E3">
        <w:rPr>
          <w:rFonts w:eastAsia="Times New Roman"/>
        </w:rPr>
        <w:t>2</w:t>
      </w:r>
      <w:r>
        <w:rPr>
          <w:rFonts w:eastAsia="Times New Roman"/>
        </w:rPr>
        <w:t xml:space="preserve"> pa</w:t>
      </w:r>
      <w:r w:rsidR="005055E3">
        <w:rPr>
          <w:rFonts w:eastAsia="Times New Roman"/>
        </w:rPr>
        <w:t>ckaging</w:t>
      </w:r>
      <w:r>
        <w:rPr>
          <w:rFonts w:eastAsia="Times New Roman"/>
        </w:rPr>
        <w:t xml:space="preserve"> </w:t>
      </w:r>
      <w:r w:rsidR="005055E3">
        <w:rPr>
          <w:rFonts w:eastAsia="Times New Roman"/>
        </w:rPr>
        <w:t>system</w:t>
      </w:r>
      <w:r>
        <w:rPr>
          <w:rFonts w:eastAsia="Times New Roman"/>
        </w:rPr>
        <w:t xml:space="preserve"> (</w:t>
      </w:r>
      <w:proofErr w:type="gramStart"/>
      <w:r w:rsidRPr="003F4130">
        <w:rPr>
          <w:rFonts w:eastAsia="Times New Roman"/>
        </w:rPr>
        <w:t>pXX2</w:t>
      </w:r>
      <w:r w:rsidR="005055E3">
        <w:rPr>
          <w:rFonts w:eastAsia="Times New Roman"/>
        </w:rPr>
        <w:t>[</w:t>
      </w:r>
      <w:proofErr w:type="gramEnd"/>
      <w:r w:rsidR="005055E3" w:rsidRPr="005055E3">
        <w:rPr>
          <w:rFonts w:eastAsia="Times New Roman"/>
        </w:rPr>
        <w:t>packaging/capsid plasmid</w:t>
      </w:r>
      <w:r w:rsidR="005055E3">
        <w:rPr>
          <w:rFonts w:eastAsia="Times New Roman"/>
        </w:rPr>
        <w:t>]</w:t>
      </w:r>
      <w:r>
        <w:rPr>
          <w:rFonts w:eastAsia="Times New Roman"/>
        </w:rPr>
        <w:t xml:space="preserve"> and pXX6</w:t>
      </w:r>
      <w:r w:rsidR="005055E3" w:rsidRPr="005055E3">
        <w:t xml:space="preserve"> </w:t>
      </w:r>
      <w:r w:rsidR="005055E3">
        <w:t>[</w:t>
      </w:r>
      <w:r w:rsidR="005055E3" w:rsidRPr="005055E3">
        <w:rPr>
          <w:rFonts w:eastAsia="Times New Roman"/>
        </w:rPr>
        <w:t>helper plasmid</w:t>
      </w:r>
      <w:r w:rsidR="005055E3">
        <w:rPr>
          <w:rFonts w:eastAsia="Times New Roman"/>
        </w:rPr>
        <w:t>]</w:t>
      </w:r>
      <w:r w:rsidR="00F1547D">
        <w:rPr>
          <w:rFonts w:eastAsia="Times New Roman"/>
        </w:rPr>
        <w:t>, a</w:t>
      </w:r>
      <w:r>
        <w:rPr>
          <w:rFonts w:eastAsia="Times New Roman"/>
        </w:rPr>
        <w:t xml:space="preserve"> gift from Prof</w:t>
      </w:r>
      <w:r w:rsidR="0009376F">
        <w:rPr>
          <w:rFonts w:eastAsia="Times New Roman"/>
        </w:rPr>
        <w:t>.</w:t>
      </w:r>
      <w:r>
        <w:rPr>
          <w:rFonts w:eastAsia="Times New Roman"/>
        </w:rPr>
        <w:t xml:space="preserve"> Richard J. </w:t>
      </w:r>
      <w:proofErr w:type="spellStart"/>
      <w:r>
        <w:rPr>
          <w:rFonts w:eastAsia="Times New Roman"/>
        </w:rPr>
        <w:t>Samulski</w:t>
      </w:r>
      <w:proofErr w:type="spellEnd"/>
      <w:r>
        <w:rPr>
          <w:rFonts w:eastAsia="Times New Roman"/>
        </w:rPr>
        <w:t xml:space="preserve">, </w:t>
      </w:r>
      <w:r w:rsidR="005055E3" w:rsidRPr="005055E3">
        <w:rPr>
          <w:rFonts w:eastAsia="Times New Roman"/>
        </w:rPr>
        <w:t>University of North Carolina</w:t>
      </w:r>
      <w:r w:rsidR="0009376F">
        <w:rPr>
          <w:rFonts w:eastAsia="Times New Roman"/>
        </w:rPr>
        <w:t>, USA</w:t>
      </w:r>
      <w:r w:rsidR="005055E3">
        <w:rPr>
          <w:rFonts w:eastAsia="Times New Roman"/>
        </w:rPr>
        <w:t>)</w:t>
      </w:r>
      <w:r w:rsidR="00AD3E6C">
        <w:rPr>
          <w:rFonts w:eastAsia="Times New Roman"/>
        </w:rPr>
        <w:t>(</w:t>
      </w:r>
      <w:r w:rsidR="00AD3E6C" w:rsidRPr="00AD3E6C">
        <w:rPr>
          <w:rFonts w:eastAsia="Times New Roman"/>
          <w:color w:val="FF0000"/>
        </w:rPr>
        <w:t>PMID: 9499080</w:t>
      </w:r>
      <w:r w:rsidR="00AD3E6C">
        <w:rPr>
          <w:rFonts w:eastAsia="Times New Roman"/>
        </w:rPr>
        <w:t>)</w:t>
      </w:r>
    </w:p>
    <w:p w14:paraId="4DE6D518" w14:textId="77777777" w:rsidR="00FD2BEA" w:rsidRDefault="00C2232C" w:rsidP="004670BC">
      <w:pPr>
        <w:pStyle w:val="ListParagraph"/>
        <w:numPr>
          <w:ilvl w:val="0"/>
          <w:numId w:val="5"/>
        </w:numPr>
        <w:spacing w:line="480" w:lineRule="auto"/>
        <w:ind w:left="709"/>
        <w:jc w:val="both"/>
        <w:rPr>
          <w:rFonts w:eastAsia="Times New Roman"/>
        </w:rPr>
      </w:pPr>
      <w:r w:rsidRPr="00172161">
        <w:rPr>
          <w:rFonts w:eastAsia="Times New Roman"/>
        </w:rPr>
        <w:t>10% TE buffer (1</w:t>
      </w:r>
      <w:r w:rsidR="001E17E6">
        <w:rPr>
          <w:rFonts w:eastAsia="Times New Roman"/>
        </w:rPr>
        <w:t xml:space="preserve"> </w:t>
      </w:r>
      <w:proofErr w:type="spellStart"/>
      <w:r w:rsidRPr="00172161">
        <w:rPr>
          <w:rFonts w:eastAsia="Times New Roman"/>
        </w:rPr>
        <w:t>mM</w:t>
      </w:r>
      <w:proofErr w:type="spellEnd"/>
      <w:r w:rsidRPr="00172161">
        <w:rPr>
          <w:rFonts w:eastAsia="Times New Roman"/>
        </w:rPr>
        <w:t xml:space="preserve"> </w:t>
      </w:r>
      <w:proofErr w:type="spellStart"/>
      <w:r w:rsidRPr="00172161">
        <w:rPr>
          <w:rFonts w:eastAsia="Times New Roman"/>
        </w:rPr>
        <w:t>Tris</w:t>
      </w:r>
      <w:proofErr w:type="spellEnd"/>
      <w:r w:rsidRPr="00172161">
        <w:rPr>
          <w:rFonts w:eastAsia="Times New Roman"/>
        </w:rPr>
        <w:t>, 0.1</w:t>
      </w:r>
      <w:r w:rsidR="001E17E6">
        <w:rPr>
          <w:rFonts w:eastAsia="Times New Roman"/>
        </w:rPr>
        <w:t xml:space="preserve"> </w:t>
      </w:r>
      <w:proofErr w:type="spellStart"/>
      <w:r w:rsidRPr="00172161">
        <w:rPr>
          <w:rFonts w:eastAsia="Times New Roman"/>
        </w:rPr>
        <w:t>mM</w:t>
      </w:r>
      <w:proofErr w:type="spellEnd"/>
      <w:r w:rsidRPr="00172161">
        <w:rPr>
          <w:rFonts w:eastAsia="Times New Roman"/>
        </w:rPr>
        <w:t xml:space="preserve"> EDTA, pH 8)</w:t>
      </w:r>
    </w:p>
    <w:p w14:paraId="2B89E518" w14:textId="77777777" w:rsidR="00FD2BEA" w:rsidRDefault="00C2232C" w:rsidP="004670BC">
      <w:pPr>
        <w:pStyle w:val="ListParagraph"/>
        <w:numPr>
          <w:ilvl w:val="0"/>
          <w:numId w:val="5"/>
        </w:numPr>
        <w:spacing w:line="480" w:lineRule="auto"/>
        <w:ind w:left="709"/>
        <w:jc w:val="both"/>
        <w:rPr>
          <w:rFonts w:eastAsia="Times New Roman"/>
        </w:rPr>
      </w:pPr>
      <w:r w:rsidRPr="00FD2BEA">
        <w:rPr>
          <w:rFonts w:eastAsia="Times New Roman"/>
        </w:rPr>
        <w:t xml:space="preserve">2x </w:t>
      </w:r>
      <w:proofErr w:type="spellStart"/>
      <w:r w:rsidRPr="00FD2BEA">
        <w:rPr>
          <w:rFonts w:eastAsia="Times New Roman"/>
        </w:rPr>
        <w:t>Hepes</w:t>
      </w:r>
      <w:proofErr w:type="spellEnd"/>
      <w:r w:rsidRPr="00FD2BEA">
        <w:rPr>
          <w:rFonts w:eastAsia="Times New Roman"/>
        </w:rPr>
        <w:t>-buffered saline (HBS</w:t>
      </w:r>
      <w:r w:rsidR="00CD6F75" w:rsidRPr="00FD2BEA">
        <w:rPr>
          <w:rFonts w:eastAsia="Times New Roman"/>
        </w:rPr>
        <w:t>; 280</w:t>
      </w:r>
      <w:r w:rsidR="001E17E6">
        <w:rPr>
          <w:rFonts w:eastAsia="Times New Roman"/>
        </w:rPr>
        <w:t xml:space="preserve"> </w:t>
      </w:r>
      <w:proofErr w:type="spellStart"/>
      <w:r w:rsidR="00CD6F75" w:rsidRPr="00FD2BEA">
        <w:rPr>
          <w:rFonts w:eastAsia="Times New Roman"/>
        </w:rPr>
        <w:t>mM</w:t>
      </w:r>
      <w:proofErr w:type="spellEnd"/>
      <w:r w:rsidR="00CD6F75" w:rsidRPr="00FD2BEA">
        <w:rPr>
          <w:rFonts w:eastAsia="Times New Roman"/>
        </w:rPr>
        <w:t xml:space="preserve"> </w:t>
      </w:r>
      <w:proofErr w:type="spellStart"/>
      <w:r w:rsidR="00CD6F75" w:rsidRPr="00FD2BEA">
        <w:rPr>
          <w:rFonts w:eastAsia="Times New Roman"/>
        </w:rPr>
        <w:t>NaCl</w:t>
      </w:r>
      <w:proofErr w:type="spellEnd"/>
      <w:r w:rsidR="00CD6F75" w:rsidRPr="00FD2BEA">
        <w:rPr>
          <w:rFonts w:eastAsia="Times New Roman"/>
        </w:rPr>
        <w:t>, 50</w:t>
      </w:r>
      <w:r w:rsidR="001E17E6">
        <w:rPr>
          <w:rFonts w:eastAsia="Times New Roman"/>
        </w:rPr>
        <w:t xml:space="preserve"> </w:t>
      </w:r>
      <w:proofErr w:type="spellStart"/>
      <w:r w:rsidR="00CD6F75" w:rsidRPr="00FD2BEA">
        <w:rPr>
          <w:rFonts w:eastAsia="Times New Roman"/>
        </w:rPr>
        <w:t>mM</w:t>
      </w:r>
      <w:proofErr w:type="spellEnd"/>
      <w:r w:rsidR="00CD6F75" w:rsidRPr="00FD2BEA">
        <w:rPr>
          <w:rFonts w:eastAsia="Times New Roman"/>
        </w:rPr>
        <w:t xml:space="preserve"> HEPES, pH 7.1)</w:t>
      </w:r>
    </w:p>
    <w:p w14:paraId="6426885B" w14:textId="77777777" w:rsidR="00FD2BEA" w:rsidRDefault="008F1EFB" w:rsidP="004670BC">
      <w:pPr>
        <w:pStyle w:val="ListParagraph"/>
        <w:numPr>
          <w:ilvl w:val="0"/>
          <w:numId w:val="5"/>
        </w:numPr>
        <w:spacing w:line="480" w:lineRule="auto"/>
        <w:ind w:left="709"/>
        <w:jc w:val="both"/>
        <w:rPr>
          <w:rFonts w:eastAsia="Times New Roman"/>
        </w:rPr>
      </w:pPr>
      <w:proofErr w:type="spellStart"/>
      <w:r w:rsidRPr="00FD2BEA">
        <w:rPr>
          <w:rFonts w:eastAsia="Times New Roman"/>
        </w:rPr>
        <w:t>AAVpro</w:t>
      </w:r>
      <w:proofErr w:type="spellEnd"/>
      <w:r w:rsidRPr="00FD2BEA">
        <w:rPr>
          <w:rFonts w:eastAsia="Times New Roman"/>
        </w:rPr>
        <w:t xml:space="preserve">® </w:t>
      </w:r>
      <w:r w:rsidR="003433AA">
        <w:rPr>
          <w:rFonts w:eastAsia="Times New Roman"/>
        </w:rPr>
        <w:t xml:space="preserve">AAV2 </w:t>
      </w:r>
      <w:r w:rsidR="008425EA">
        <w:rPr>
          <w:rFonts w:eastAsia="Times New Roman"/>
        </w:rPr>
        <w:t>p</w:t>
      </w:r>
      <w:r w:rsidRPr="00FD2BEA">
        <w:rPr>
          <w:rFonts w:eastAsia="Times New Roman"/>
        </w:rPr>
        <w:t xml:space="preserve">urification </w:t>
      </w:r>
      <w:r w:rsidR="00546220" w:rsidRPr="00FD2BEA">
        <w:rPr>
          <w:rFonts w:eastAsia="Times New Roman"/>
        </w:rPr>
        <w:t>k</w:t>
      </w:r>
      <w:r w:rsidRPr="00FD2BEA">
        <w:rPr>
          <w:rFonts w:eastAsia="Times New Roman"/>
        </w:rPr>
        <w:t>it (</w:t>
      </w:r>
      <w:r w:rsidR="003E2B4F" w:rsidRPr="003E2B4F">
        <w:rPr>
          <w:rFonts w:eastAsia="Times New Roman"/>
        </w:rPr>
        <w:t>catalogue</w:t>
      </w:r>
      <w:r w:rsidR="003433AA">
        <w:rPr>
          <w:rFonts w:eastAsia="Times New Roman"/>
        </w:rPr>
        <w:t xml:space="preserve"> no. </w:t>
      </w:r>
      <w:r w:rsidRPr="00FD2BEA">
        <w:rPr>
          <w:rFonts w:eastAsia="Times New Roman"/>
        </w:rPr>
        <w:t>6232</w:t>
      </w:r>
      <w:r w:rsidR="003433AA">
        <w:rPr>
          <w:rFonts w:eastAsia="Times New Roman"/>
        </w:rPr>
        <w:t>,</w:t>
      </w:r>
      <w:r w:rsidR="003433AA" w:rsidRPr="003433AA">
        <w:rPr>
          <w:rFonts w:eastAsia="Times New Roman"/>
        </w:rPr>
        <w:t xml:space="preserve"> </w:t>
      </w:r>
      <w:proofErr w:type="spellStart"/>
      <w:r w:rsidR="001E17E6">
        <w:rPr>
          <w:rFonts w:eastAsia="Times New Roman"/>
        </w:rPr>
        <w:t>Clontech</w:t>
      </w:r>
      <w:proofErr w:type="spellEnd"/>
      <w:r w:rsidR="001E17E6">
        <w:rPr>
          <w:rFonts w:eastAsia="Times New Roman"/>
        </w:rPr>
        <w:t xml:space="preserve"> Laboratories</w:t>
      </w:r>
      <w:r w:rsidRPr="00FD2BEA">
        <w:rPr>
          <w:rFonts w:eastAsia="Times New Roman"/>
        </w:rPr>
        <w:t>)</w:t>
      </w:r>
    </w:p>
    <w:p w14:paraId="354A0591" w14:textId="77777777" w:rsidR="00FD2BEA" w:rsidRDefault="009263FA" w:rsidP="004670BC">
      <w:pPr>
        <w:pStyle w:val="ListParagraph"/>
        <w:numPr>
          <w:ilvl w:val="0"/>
          <w:numId w:val="5"/>
        </w:numPr>
        <w:spacing w:line="480" w:lineRule="auto"/>
        <w:ind w:left="709"/>
        <w:jc w:val="both"/>
        <w:rPr>
          <w:rFonts w:eastAsia="Times New Roman"/>
        </w:rPr>
      </w:pPr>
      <w:r w:rsidRPr="00FD2BEA">
        <w:rPr>
          <w:rFonts w:eastAsia="Times New Roman"/>
        </w:rPr>
        <w:t>Wizard® SV Gel and PCR clean-up kit (</w:t>
      </w:r>
      <w:r w:rsidR="003E2B4F" w:rsidRPr="003E2B4F">
        <w:rPr>
          <w:rFonts w:eastAsia="Times New Roman"/>
        </w:rPr>
        <w:t>catalogue</w:t>
      </w:r>
      <w:r w:rsidR="003433AA">
        <w:rPr>
          <w:rFonts w:eastAsia="Times New Roman"/>
        </w:rPr>
        <w:t xml:space="preserve"> no. </w:t>
      </w:r>
      <w:r w:rsidR="006A54C6" w:rsidRPr="00FD2BEA">
        <w:rPr>
          <w:rFonts w:eastAsia="Times New Roman"/>
        </w:rPr>
        <w:t>A9281</w:t>
      </w:r>
      <w:r w:rsidR="003433AA">
        <w:rPr>
          <w:rFonts w:eastAsia="Times New Roman"/>
        </w:rPr>
        <w:t>,</w:t>
      </w:r>
      <w:r w:rsidR="003433AA" w:rsidRPr="003433AA">
        <w:rPr>
          <w:rFonts w:eastAsia="Times New Roman"/>
        </w:rPr>
        <w:t xml:space="preserve"> </w:t>
      </w:r>
      <w:proofErr w:type="spellStart"/>
      <w:r w:rsidR="003433AA">
        <w:rPr>
          <w:rFonts w:eastAsia="Times New Roman"/>
        </w:rPr>
        <w:t>Promega</w:t>
      </w:r>
      <w:proofErr w:type="spellEnd"/>
      <w:r w:rsidR="006A54C6" w:rsidRPr="00FD2BEA">
        <w:rPr>
          <w:rFonts w:eastAsia="Times New Roman"/>
        </w:rPr>
        <w:t>)</w:t>
      </w:r>
    </w:p>
    <w:p w14:paraId="73C464D6" w14:textId="77777777" w:rsidR="00FD2BEA" w:rsidRPr="008425EA" w:rsidRDefault="00467AA3" w:rsidP="00A16EB4">
      <w:pPr>
        <w:pStyle w:val="ListParagraph"/>
        <w:numPr>
          <w:ilvl w:val="0"/>
          <w:numId w:val="5"/>
        </w:numPr>
        <w:spacing w:line="480" w:lineRule="auto"/>
        <w:jc w:val="both"/>
        <w:rPr>
          <w:rFonts w:eastAsia="Times New Roman"/>
        </w:rPr>
      </w:pPr>
      <w:r w:rsidRPr="00FD2BEA">
        <w:rPr>
          <w:rFonts w:eastAsia="Times New Roman"/>
        </w:rPr>
        <w:t>Primers for AAV titration</w:t>
      </w:r>
      <w:r w:rsidR="00864D58" w:rsidRPr="00FD2BEA">
        <w:rPr>
          <w:rFonts w:eastAsia="Times New Roman"/>
        </w:rPr>
        <w:t xml:space="preserve"> (</w:t>
      </w:r>
      <w:r w:rsidR="008425EA" w:rsidRPr="008425EA">
        <w:rPr>
          <w:rFonts w:eastAsia="Times New Roman"/>
        </w:rPr>
        <w:t>pX551</w:t>
      </w:r>
      <w:r w:rsidR="00A16EB4" w:rsidRPr="00A16EB4">
        <w:t xml:space="preserve"> </w:t>
      </w:r>
      <w:r w:rsidR="00A16EB4" w:rsidRPr="00A16EB4">
        <w:rPr>
          <w:rFonts w:eastAsia="Times New Roman"/>
        </w:rPr>
        <w:t>Forward primer: 5`-</w:t>
      </w:r>
      <w:r w:rsidR="008425EA" w:rsidRPr="008425EA">
        <w:rPr>
          <w:rFonts w:eastAsia="Times New Roman"/>
        </w:rPr>
        <w:t>CCGAAGAGGTCGTGAAGAAG</w:t>
      </w:r>
      <w:r w:rsidR="00A16EB4">
        <w:rPr>
          <w:rFonts w:eastAsia="Times New Roman"/>
        </w:rPr>
        <w:t>-3’</w:t>
      </w:r>
      <w:r w:rsidR="008425EA" w:rsidRPr="008425EA">
        <w:rPr>
          <w:rFonts w:eastAsia="Times New Roman"/>
        </w:rPr>
        <w:t>, pX551</w:t>
      </w:r>
      <w:r w:rsidR="00A16EB4" w:rsidRPr="00A16EB4">
        <w:t xml:space="preserve"> </w:t>
      </w:r>
      <w:r w:rsidR="00A16EB4" w:rsidRPr="00A16EB4">
        <w:rPr>
          <w:rFonts w:eastAsia="Times New Roman"/>
        </w:rPr>
        <w:t>Reverse primer: 5`-</w:t>
      </w:r>
      <w:r w:rsidR="008425EA" w:rsidRPr="008425EA">
        <w:rPr>
          <w:rFonts w:eastAsia="Times New Roman"/>
        </w:rPr>
        <w:t>GCCTTATCCAGTTCGCTCAG</w:t>
      </w:r>
      <w:r w:rsidR="00A16EB4">
        <w:rPr>
          <w:rFonts w:eastAsia="Times New Roman"/>
        </w:rPr>
        <w:t>-3’</w:t>
      </w:r>
      <w:r w:rsidR="008425EA" w:rsidRPr="008425EA">
        <w:rPr>
          <w:rFonts w:eastAsia="Times New Roman"/>
        </w:rPr>
        <w:t>, pX552</w:t>
      </w:r>
      <w:r w:rsidR="00A16EB4" w:rsidRPr="00A16EB4">
        <w:t xml:space="preserve"> </w:t>
      </w:r>
      <w:r w:rsidR="00A16EB4">
        <w:rPr>
          <w:rFonts w:eastAsia="Times New Roman"/>
        </w:rPr>
        <w:t>Forward primer: 5`-TGTGGAAAGGACGAAACACC-3’, pX552</w:t>
      </w:r>
      <w:r w:rsidR="00A16EB4" w:rsidRPr="00A16EB4">
        <w:t xml:space="preserve"> </w:t>
      </w:r>
      <w:r w:rsidR="00A16EB4" w:rsidRPr="00F04B3C">
        <w:t>Reverse primer: 5`-</w:t>
      </w:r>
      <w:r w:rsidR="008425EA" w:rsidRPr="008425EA">
        <w:rPr>
          <w:rFonts w:eastAsia="Times New Roman"/>
        </w:rPr>
        <w:t>TGGTCCTAAAACCCACTTGC</w:t>
      </w:r>
      <w:r w:rsidR="00A16EB4">
        <w:rPr>
          <w:rFonts w:eastAsia="Times New Roman"/>
        </w:rPr>
        <w:t>-3’</w:t>
      </w:r>
      <w:r w:rsidR="00864D58" w:rsidRPr="008425EA">
        <w:rPr>
          <w:rFonts w:eastAsia="Times New Roman"/>
        </w:rPr>
        <w:t>)</w:t>
      </w:r>
    </w:p>
    <w:p w14:paraId="505D6BCA" w14:textId="77777777" w:rsidR="008F1EFB" w:rsidRDefault="009263FA" w:rsidP="004670BC">
      <w:pPr>
        <w:pStyle w:val="ListParagraph"/>
        <w:numPr>
          <w:ilvl w:val="0"/>
          <w:numId w:val="5"/>
        </w:numPr>
        <w:spacing w:line="480" w:lineRule="auto"/>
        <w:jc w:val="both"/>
        <w:rPr>
          <w:rFonts w:eastAsia="Times New Roman"/>
        </w:rPr>
      </w:pPr>
      <w:r w:rsidRPr="00FD2BEA">
        <w:rPr>
          <w:rFonts w:eastAsia="Times New Roman"/>
        </w:rPr>
        <w:t>Fast SYBR green master mix (</w:t>
      </w:r>
      <w:r w:rsidR="003E2B4F" w:rsidRPr="003E2B4F">
        <w:rPr>
          <w:rFonts w:eastAsia="Times New Roman"/>
        </w:rPr>
        <w:t>catalogue</w:t>
      </w:r>
      <w:r w:rsidR="003433AA">
        <w:rPr>
          <w:rFonts w:eastAsia="Times New Roman"/>
        </w:rPr>
        <w:t xml:space="preserve"> no. </w:t>
      </w:r>
      <w:r w:rsidR="008425EA">
        <w:rPr>
          <w:rFonts w:eastAsia="Times New Roman"/>
        </w:rPr>
        <w:t>4309155,</w:t>
      </w:r>
      <w:r w:rsidR="008425EA" w:rsidRPr="008425EA">
        <w:rPr>
          <w:rFonts w:eastAsia="Times New Roman"/>
        </w:rPr>
        <w:t xml:space="preserve"> Life Technologies</w:t>
      </w:r>
      <w:r w:rsidRPr="00FD2BEA">
        <w:rPr>
          <w:rFonts w:eastAsia="Times New Roman"/>
        </w:rPr>
        <w:t>)</w:t>
      </w:r>
    </w:p>
    <w:p w14:paraId="2AFCFC93" w14:textId="37A0DAF0" w:rsidR="00FA2151" w:rsidRPr="00FD2BEA" w:rsidRDefault="00C45D3B" w:rsidP="004670BC">
      <w:pPr>
        <w:pStyle w:val="ListParagraph"/>
        <w:numPr>
          <w:ilvl w:val="0"/>
          <w:numId w:val="5"/>
        </w:numPr>
        <w:spacing w:line="480" w:lineRule="auto"/>
        <w:jc w:val="both"/>
        <w:rPr>
          <w:rFonts w:eastAsia="Times New Roman"/>
        </w:rPr>
      </w:pPr>
      <w:proofErr w:type="spellStart"/>
      <w:r w:rsidRPr="00C45D3B">
        <w:rPr>
          <w:rFonts w:eastAsia="Times New Roman"/>
        </w:rPr>
        <w:t>StepOne</w:t>
      </w:r>
      <w:proofErr w:type="spellEnd"/>
      <w:r w:rsidRPr="00C45D3B">
        <w:rPr>
          <w:rFonts w:eastAsia="Times New Roman"/>
        </w:rPr>
        <w:t xml:space="preserve">™ </w:t>
      </w:r>
      <w:r>
        <w:rPr>
          <w:rFonts w:eastAsia="Times New Roman"/>
        </w:rPr>
        <w:t>Real-Time PCR System (</w:t>
      </w:r>
      <w:r w:rsidRPr="00C45D3B">
        <w:rPr>
          <w:rFonts w:eastAsia="Times New Roman"/>
        </w:rPr>
        <w:t>Applied Biosystems</w:t>
      </w:r>
      <w:r>
        <w:rPr>
          <w:rFonts w:eastAsia="Times New Roman"/>
        </w:rPr>
        <w:t>)</w:t>
      </w:r>
    </w:p>
    <w:p w14:paraId="46726539" w14:textId="77777777" w:rsidR="008F1EFB" w:rsidRDefault="008F1EFB" w:rsidP="0045652A">
      <w:pPr>
        <w:spacing w:line="480" w:lineRule="auto"/>
        <w:jc w:val="both"/>
        <w:rPr>
          <w:rFonts w:eastAsia="Times New Roman"/>
        </w:rPr>
      </w:pPr>
    </w:p>
    <w:p w14:paraId="2DA22309" w14:textId="77777777" w:rsidR="006064AE" w:rsidRPr="008C4045" w:rsidRDefault="00AB70A0" w:rsidP="008C4045">
      <w:pPr>
        <w:pStyle w:val="ListParagraph"/>
        <w:numPr>
          <w:ilvl w:val="1"/>
          <w:numId w:val="32"/>
        </w:numPr>
        <w:spacing w:line="480" w:lineRule="auto"/>
        <w:jc w:val="both"/>
        <w:rPr>
          <w:rFonts w:eastAsia="Times New Roman"/>
          <w:b/>
        </w:rPr>
      </w:pPr>
      <w:r w:rsidRPr="008C4045">
        <w:rPr>
          <w:rFonts w:eastAsia="Times New Roman"/>
          <w:b/>
        </w:rPr>
        <w:t>Intraocular Injection</w:t>
      </w:r>
    </w:p>
    <w:p w14:paraId="4026D641" w14:textId="77777777" w:rsidR="001E17E6" w:rsidRDefault="009B4044" w:rsidP="004670BC">
      <w:pPr>
        <w:pStyle w:val="ListParagraph"/>
        <w:numPr>
          <w:ilvl w:val="0"/>
          <w:numId w:val="23"/>
        </w:numPr>
        <w:spacing w:line="480" w:lineRule="auto"/>
        <w:jc w:val="both"/>
        <w:rPr>
          <w:rFonts w:eastAsia="Times New Roman"/>
        </w:rPr>
      </w:pPr>
      <w:r w:rsidRPr="001E17E6">
        <w:rPr>
          <w:rFonts w:eastAsia="Times New Roman"/>
        </w:rPr>
        <w:t>30-gauge needle</w:t>
      </w:r>
      <w:r w:rsidR="006A54C6" w:rsidRPr="001E17E6">
        <w:rPr>
          <w:rFonts w:eastAsia="Times New Roman"/>
        </w:rPr>
        <w:t xml:space="preserve"> (30Gx1 in; </w:t>
      </w:r>
      <w:r w:rsidR="003E2B4F" w:rsidRPr="003E2B4F">
        <w:rPr>
          <w:rFonts w:eastAsia="Times New Roman"/>
        </w:rPr>
        <w:t>catalogue</w:t>
      </w:r>
      <w:r w:rsidR="003433AA" w:rsidRPr="001E17E6">
        <w:rPr>
          <w:rFonts w:eastAsia="Times New Roman"/>
        </w:rPr>
        <w:t xml:space="preserve"> no. </w:t>
      </w:r>
      <w:r w:rsidR="006A54C6" w:rsidRPr="001E17E6">
        <w:rPr>
          <w:rFonts w:eastAsia="Times New Roman"/>
        </w:rPr>
        <w:t>305128</w:t>
      </w:r>
      <w:r w:rsidR="003433AA" w:rsidRPr="001E17E6">
        <w:rPr>
          <w:rFonts w:eastAsia="Times New Roman"/>
        </w:rPr>
        <w:t>, BD</w:t>
      </w:r>
      <w:r w:rsidR="006A54C6" w:rsidRPr="001E17E6">
        <w:rPr>
          <w:rFonts w:eastAsia="Times New Roman"/>
        </w:rPr>
        <w:t>)</w:t>
      </w:r>
    </w:p>
    <w:p w14:paraId="2CF6481E" w14:textId="77777777" w:rsidR="001E17E6" w:rsidRDefault="00EF0091" w:rsidP="004670BC">
      <w:pPr>
        <w:pStyle w:val="ListParagraph"/>
        <w:numPr>
          <w:ilvl w:val="0"/>
          <w:numId w:val="23"/>
        </w:numPr>
        <w:spacing w:line="480" w:lineRule="auto"/>
        <w:jc w:val="both"/>
        <w:rPr>
          <w:rFonts w:eastAsia="Times New Roman"/>
        </w:rPr>
      </w:pPr>
      <w:r w:rsidRPr="001E17E6">
        <w:rPr>
          <w:rFonts w:eastAsia="Times New Roman"/>
        </w:rPr>
        <w:t>H</w:t>
      </w:r>
      <w:r w:rsidR="009B4044" w:rsidRPr="001E17E6">
        <w:rPr>
          <w:rFonts w:eastAsia="Times New Roman"/>
        </w:rPr>
        <w:t>and-pulled glass micropipette</w:t>
      </w:r>
      <w:r w:rsidR="006A54C6" w:rsidRPr="001E17E6">
        <w:rPr>
          <w:rFonts w:eastAsia="Times New Roman"/>
        </w:rPr>
        <w:t xml:space="preserve"> (</w:t>
      </w:r>
      <w:r w:rsidRPr="001E17E6">
        <w:rPr>
          <w:rFonts w:eastAsia="Times New Roman"/>
        </w:rPr>
        <w:t>6 inch,</w:t>
      </w:r>
      <w:r w:rsidR="006A54C6" w:rsidRPr="001E17E6">
        <w:rPr>
          <w:rFonts w:eastAsia="Times New Roman"/>
        </w:rPr>
        <w:t xml:space="preserve"> 1.0</w:t>
      </w:r>
      <w:r w:rsidR="001E17E6">
        <w:rPr>
          <w:rFonts w:eastAsia="Times New Roman"/>
        </w:rPr>
        <w:t xml:space="preserve"> </w:t>
      </w:r>
      <w:r w:rsidRPr="001E17E6">
        <w:rPr>
          <w:rFonts w:eastAsia="Times New Roman"/>
        </w:rPr>
        <w:t>mm</w:t>
      </w:r>
      <w:r w:rsidR="006A54C6" w:rsidRPr="001E17E6">
        <w:rPr>
          <w:rFonts w:eastAsia="Times New Roman"/>
        </w:rPr>
        <w:t xml:space="preserve"> OD</w:t>
      </w:r>
      <w:r w:rsidRPr="001E17E6">
        <w:rPr>
          <w:rFonts w:eastAsia="Times New Roman"/>
        </w:rPr>
        <w:t xml:space="preserve">; </w:t>
      </w:r>
      <w:r w:rsidR="003E2B4F" w:rsidRPr="003E2B4F">
        <w:rPr>
          <w:rFonts w:eastAsia="Times New Roman"/>
        </w:rPr>
        <w:t>catalogue</w:t>
      </w:r>
      <w:r w:rsidR="003433AA" w:rsidRPr="001E17E6">
        <w:rPr>
          <w:rFonts w:eastAsia="Times New Roman"/>
        </w:rPr>
        <w:t xml:space="preserve"> no. </w:t>
      </w:r>
      <w:r w:rsidRPr="001E17E6">
        <w:rPr>
          <w:rFonts w:eastAsia="Times New Roman"/>
        </w:rPr>
        <w:t>1B100-6</w:t>
      </w:r>
      <w:r w:rsidR="003433AA" w:rsidRPr="001E17E6">
        <w:rPr>
          <w:rFonts w:eastAsia="Times New Roman"/>
        </w:rPr>
        <w:t>, Life technologies</w:t>
      </w:r>
      <w:r w:rsidR="006A54C6" w:rsidRPr="001E17E6">
        <w:rPr>
          <w:rFonts w:eastAsia="Times New Roman"/>
        </w:rPr>
        <w:t>)</w:t>
      </w:r>
    </w:p>
    <w:p w14:paraId="7F396BD4" w14:textId="77777777" w:rsidR="001E17E6" w:rsidRDefault="009B4044" w:rsidP="004670BC">
      <w:pPr>
        <w:pStyle w:val="ListParagraph"/>
        <w:numPr>
          <w:ilvl w:val="0"/>
          <w:numId w:val="23"/>
        </w:numPr>
        <w:spacing w:line="480" w:lineRule="auto"/>
        <w:jc w:val="both"/>
        <w:rPr>
          <w:rFonts w:eastAsia="Times New Roman"/>
        </w:rPr>
      </w:pPr>
      <w:r w:rsidRPr="001E17E6">
        <w:rPr>
          <w:rFonts w:eastAsia="Times New Roman"/>
        </w:rPr>
        <w:lastRenderedPageBreak/>
        <w:t>UMP3 ultra micro pump</w:t>
      </w:r>
      <w:r w:rsidRPr="009B4044">
        <w:t xml:space="preserve"> </w:t>
      </w:r>
      <w:r w:rsidRPr="001E17E6">
        <w:rPr>
          <w:rFonts w:eastAsia="Times New Roman"/>
        </w:rPr>
        <w:t>with controller (</w:t>
      </w:r>
      <w:r w:rsidR="003E2B4F" w:rsidRPr="003E2B4F">
        <w:rPr>
          <w:rFonts w:eastAsia="Times New Roman"/>
        </w:rPr>
        <w:t>catalogue</w:t>
      </w:r>
      <w:r w:rsidR="003433AA" w:rsidRPr="001E17E6">
        <w:rPr>
          <w:rFonts w:eastAsia="Times New Roman"/>
        </w:rPr>
        <w:t xml:space="preserve"> no. </w:t>
      </w:r>
      <w:r w:rsidR="00D7251B" w:rsidRPr="001E17E6">
        <w:rPr>
          <w:rFonts w:eastAsia="Times New Roman"/>
        </w:rPr>
        <w:t>UMP3-2</w:t>
      </w:r>
      <w:r w:rsidR="003433AA" w:rsidRPr="001E17E6">
        <w:rPr>
          <w:rFonts w:eastAsia="Times New Roman"/>
        </w:rPr>
        <w:t>, World Precision Instruments</w:t>
      </w:r>
      <w:r w:rsidRPr="001E17E6">
        <w:rPr>
          <w:rFonts w:eastAsia="Times New Roman"/>
        </w:rPr>
        <w:t>)</w:t>
      </w:r>
    </w:p>
    <w:p w14:paraId="58EAA86A" w14:textId="77777777" w:rsidR="001E17E6" w:rsidRDefault="001E17E6" w:rsidP="004670BC">
      <w:pPr>
        <w:pStyle w:val="ListParagraph"/>
        <w:numPr>
          <w:ilvl w:val="0"/>
          <w:numId w:val="23"/>
        </w:numPr>
        <w:spacing w:line="480" w:lineRule="auto"/>
        <w:jc w:val="both"/>
        <w:rPr>
          <w:rFonts w:eastAsia="Times New Roman"/>
        </w:rPr>
      </w:pPr>
      <w:r>
        <w:rPr>
          <w:rFonts w:eastAsia="Times New Roman"/>
        </w:rPr>
        <w:t>Anesthetic cocktail (1.6 mL Ketamine [100 mg/mL, Troy Laboratory], 1.6 mL xylazine [</w:t>
      </w:r>
      <w:r w:rsidRPr="001E17E6">
        <w:rPr>
          <w:rFonts w:eastAsia="Times New Roman"/>
        </w:rPr>
        <w:t>20 mg/</w:t>
      </w:r>
      <w:r>
        <w:rPr>
          <w:rFonts w:eastAsia="Times New Roman"/>
        </w:rPr>
        <w:t>mL, Troy Laboratory], and 6.8 mL sodium chloride [0.9 % w/v]</w:t>
      </w:r>
      <w:r w:rsidRPr="001E17E6">
        <w:rPr>
          <w:rFonts w:eastAsia="Times New Roman"/>
        </w:rPr>
        <w:t>.</w:t>
      </w:r>
    </w:p>
    <w:p w14:paraId="3D4BC2D9" w14:textId="77777777" w:rsidR="001E17E6" w:rsidRPr="001E17E6" w:rsidRDefault="001E17E6" w:rsidP="004670BC">
      <w:pPr>
        <w:pStyle w:val="ListParagraph"/>
        <w:numPr>
          <w:ilvl w:val="0"/>
          <w:numId w:val="23"/>
        </w:numPr>
        <w:spacing w:line="480" w:lineRule="auto"/>
        <w:jc w:val="both"/>
        <w:rPr>
          <w:rFonts w:eastAsia="Times New Roman"/>
        </w:rPr>
      </w:pPr>
      <w:proofErr w:type="spellStart"/>
      <w:r w:rsidRPr="001E17E6">
        <w:rPr>
          <w:rFonts w:eastAsia="Times New Roman"/>
        </w:rPr>
        <w:t>Chlorsig</w:t>
      </w:r>
      <w:proofErr w:type="spellEnd"/>
      <w:r w:rsidRPr="001E17E6">
        <w:rPr>
          <w:rFonts w:eastAsia="Times New Roman"/>
        </w:rPr>
        <w:t xml:space="preserve"> Eye Drops (0.5% w/v chloramphenicol, Aspen Pharma)</w:t>
      </w:r>
    </w:p>
    <w:p w14:paraId="1E7EDE98" w14:textId="77777777" w:rsidR="00F62422" w:rsidRDefault="00F62422" w:rsidP="00F62422">
      <w:pPr>
        <w:spacing w:line="480" w:lineRule="auto"/>
        <w:jc w:val="both"/>
        <w:rPr>
          <w:rFonts w:eastAsia="Times New Roman"/>
          <w:b/>
        </w:rPr>
      </w:pPr>
    </w:p>
    <w:p w14:paraId="042E25F2" w14:textId="77777777" w:rsidR="00F62422" w:rsidRDefault="00F62422" w:rsidP="00F62422">
      <w:pPr>
        <w:spacing w:line="480" w:lineRule="auto"/>
        <w:jc w:val="both"/>
        <w:rPr>
          <w:rFonts w:eastAsia="Times New Roman"/>
        </w:rPr>
      </w:pPr>
      <w:r w:rsidRPr="00864D58">
        <w:rPr>
          <w:rFonts w:eastAsia="Times New Roman"/>
          <w:b/>
        </w:rPr>
        <w:t>2.</w:t>
      </w:r>
      <w:r>
        <w:rPr>
          <w:rFonts w:eastAsia="Times New Roman"/>
          <w:b/>
        </w:rPr>
        <w:t>6</w:t>
      </w:r>
      <w:r w:rsidRPr="00864D58">
        <w:rPr>
          <w:b/>
        </w:rPr>
        <w:t xml:space="preserve"> </w:t>
      </w:r>
      <w:r w:rsidRPr="00864D58">
        <w:rPr>
          <w:rFonts w:eastAsia="Times New Roman"/>
          <w:b/>
        </w:rPr>
        <w:t>Retinal Tissue Processin</w:t>
      </w:r>
      <w:r w:rsidRPr="0076440E">
        <w:rPr>
          <w:rFonts w:eastAsia="Times New Roman"/>
          <w:b/>
        </w:rPr>
        <w:t>g</w:t>
      </w:r>
    </w:p>
    <w:p w14:paraId="79725548" w14:textId="77777777" w:rsidR="00F62422" w:rsidRPr="00172161" w:rsidRDefault="00F62422" w:rsidP="00F62422">
      <w:pPr>
        <w:pStyle w:val="ListParagraph"/>
        <w:numPr>
          <w:ilvl w:val="0"/>
          <w:numId w:val="7"/>
        </w:numPr>
        <w:spacing w:line="480" w:lineRule="auto"/>
        <w:jc w:val="both"/>
        <w:rPr>
          <w:rFonts w:eastAsia="Times New Roman"/>
        </w:rPr>
      </w:pPr>
      <w:r w:rsidRPr="00172161">
        <w:rPr>
          <w:rFonts w:eastAsia="Times New Roman"/>
        </w:rPr>
        <w:t xml:space="preserve">4% paraformaldehyde (PFA; </w:t>
      </w:r>
      <w:r w:rsidRPr="003E2B4F">
        <w:rPr>
          <w:rFonts w:eastAsia="Times New Roman"/>
        </w:rPr>
        <w:t>catalogue</w:t>
      </w:r>
      <w:r>
        <w:t xml:space="preserve"> no. </w:t>
      </w:r>
      <w:r w:rsidRPr="00172161">
        <w:rPr>
          <w:rFonts w:eastAsia="Times New Roman"/>
        </w:rPr>
        <w:t>C004</w:t>
      </w:r>
      <w:r>
        <w:rPr>
          <w:rFonts w:eastAsia="Times New Roman"/>
        </w:rPr>
        <w:t xml:space="preserve">, </w:t>
      </w:r>
      <w:proofErr w:type="spellStart"/>
      <w:r>
        <w:rPr>
          <w:rFonts w:eastAsia="Times New Roman"/>
        </w:rPr>
        <w:t>ProSciTech</w:t>
      </w:r>
      <w:proofErr w:type="spellEnd"/>
      <w:r w:rsidRPr="00172161">
        <w:rPr>
          <w:rFonts w:eastAsia="Times New Roman"/>
        </w:rPr>
        <w:t>)</w:t>
      </w:r>
    </w:p>
    <w:p w14:paraId="2632DD59" w14:textId="77777777" w:rsidR="00F62422" w:rsidRPr="00172161" w:rsidRDefault="00F62422" w:rsidP="00F62422">
      <w:pPr>
        <w:pStyle w:val="ListParagraph"/>
        <w:numPr>
          <w:ilvl w:val="0"/>
          <w:numId w:val="7"/>
        </w:numPr>
        <w:spacing w:line="480" w:lineRule="auto"/>
        <w:jc w:val="both"/>
        <w:rPr>
          <w:rFonts w:eastAsia="Times New Roman"/>
        </w:rPr>
      </w:pPr>
      <w:proofErr w:type="spellStart"/>
      <w:r w:rsidRPr="00172161">
        <w:rPr>
          <w:rFonts w:eastAsia="Times New Roman"/>
        </w:rPr>
        <w:t>NucBlue</w:t>
      </w:r>
      <w:proofErr w:type="spellEnd"/>
      <w:r w:rsidRPr="00172161">
        <w:rPr>
          <w:rFonts w:eastAsia="Times New Roman"/>
        </w:rPr>
        <w:t xml:space="preserve">® Live </w:t>
      </w:r>
      <w:proofErr w:type="spellStart"/>
      <w:r w:rsidRPr="00172161">
        <w:rPr>
          <w:rFonts w:eastAsia="Times New Roman"/>
        </w:rPr>
        <w:t>ReadyProbes</w:t>
      </w:r>
      <w:proofErr w:type="spellEnd"/>
      <w:r w:rsidRPr="00172161">
        <w:rPr>
          <w:rFonts w:eastAsia="Times New Roman"/>
        </w:rPr>
        <w:t>® reagent (</w:t>
      </w:r>
      <w:r w:rsidRPr="003E2B4F">
        <w:rPr>
          <w:rFonts w:eastAsia="Times New Roman"/>
        </w:rPr>
        <w:t>catalogue</w:t>
      </w:r>
      <w:r>
        <w:t xml:space="preserve"> no. </w:t>
      </w:r>
      <w:r w:rsidRPr="00172161">
        <w:rPr>
          <w:rFonts w:eastAsia="Times New Roman"/>
        </w:rPr>
        <w:t>R37605</w:t>
      </w:r>
      <w:r>
        <w:rPr>
          <w:rFonts w:eastAsia="Times New Roman"/>
        </w:rPr>
        <w:t>,</w:t>
      </w:r>
      <w:r w:rsidRPr="005B11E0">
        <w:rPr>
          <w:rFonts w:eastAsia="Times New Roman"/>
        </w:rPr>
        <w:t xml:space="preserve"> </w:t>
      </w:r>
      <w:r w:rsidRPr="008425EA">
        <w:rPr>
          <w:rFonts w:eastAsia="Times New Roman"/>
        </w:rPr>
        <w:t>Life Technologies</w:t>
      </w:r>
      <w:r w:rsidRPr="00172161">
        <w:rPr>
          <w:rFonts w:eastAsia="Times New Roman"/>
        </w:rPr>
        <w:t>)</w:t>
      </w:r>
    </w:p>
    <w:p w14:paraId="086261B9" w14:textId="77777777" w:rsidR="00F62422" w:rsidRPr="00172161" w:rsidRDefault="00F62422" w:rsidP="00F62422">
      <w:pPr>
        <w:pStyle w:val="ListParagraph"/>
        <w:numPr>
          <w:ilvl w:val="0"/>
          <w:numId w:val="7"/>
        </w:numPr>
        <w:spacing w:line="480" w:lineRule="auto"/>
        <w:jc w:val="both"/>
        <w:rPr>
          <w:rFonts w:eastAsia="Times New Roman"/>
        </w:rPr>
      </w:pPr>
      <w:r w:rsidRPr="00172161">
        <w:rPr>
          <w:rFonts w:eastAsia="Times New Roman"/>
        </w:rPr>
        <w:t>Fluorescence mounting medium (</w:t>
      </w:r>
      <w:r w:rsidRPr="003E2B4F">
        <w:rPr>
          <w:rFonts w:eastAsia="Times New Roman"/>
        </w:rPr>
        <w:t>catalogue</w:t>
      </w:r>
      <w:r>
        <w:t xml:space="preserve"> no. </w:t>
      </w:r>
      <w:r w:rsidRPr="00172161">
        <w:rPr>
          <w:rFonts w:eastAsia="Times New Roman"/>
        </w:rPr>
        <w:t>S3023</w:t>
      </w:r>
      <w:r>
        <w:rPr>
          <w:rFonts w:eastAsia="Times New Roman"/>
        </w:rPr>
        <w:t xml:space="preserve">, </w:t>
      </w:r>
      <w:proofErr w:type="spellStart"/>
      <w:r>
        <w:rPr>
          <w:rFonts w:eastAsia="Times New Roman"/>
        </w:rPr>
        <w:t>Dako</w:t>
      </w:r>
      <w:proofErr w:type="spellEnd"/>
      <w:r w:rsidRPr="00172161">
        <w:rPr>
          <w:rFonts w:eastAsia="Times New Roman"/>
        </w:rPr>
        <w:t>)</w:t>
      </w:r>
    </w:p>
    <w:p w14:paraId="4EF877E3" w14:textId="77777777" w:rsidR="00D4263F" w:rsidRDefault="00D4263F" w:rsidP="00D4263F">
      <w:pPr>
        <w:pStyle w:val="ListParagraph"/>
        <w:numPr>
          <w:ilvl w:val="0"/>
          <w:numId w:val="7"/>
        </w:numPr>
        <w:spacing w:line="480" w:lineRule="auto"/>
        <w:jc w:val="both"/>
        <w:rPr>
          <w:rFonts w:eastAsia="Times New Roman"/>
        </w:rPr>
      </w:pPr>
      <w:r w:rsidRPr="002F6AFB">
        <w:rPr>
          <w:rFonts w:eastAsia="Times New Roman"/>
        </w:rPr>
        <w:t>Coverslips</w:t>
      </w:r>
      <w:r>
        <w:rPr>
          <w:rFonts w:eastAsia="Times New Roman"/>
        </w:rPr>
        <w:t xml:space="preserve"> (</w:t>
      </w:r>
      <w:r w:rsidRPr="00D4263F">
        <w:rPr>
          <w:rFonts w:eastAsia="Times New Roman"/>
        </w:rPr>
        <w:t>22 x 22mm</w:t>
      </w:r>
      <w:r>
        <w:rPr>
          <w:rFonts w:eastAsia="Times New Roman"/>
        </w:rPr>
        <w:t xml:space="preserve">; </w:t>
      </w:r>
      <w:r w:rsidRPr="003E2B4F">
        <w:rPr>
          <w:rFonts w:eastAsia="Times New Roman"/>
        </w:rPr>
        <w:t>catalogue</w:t>
      </w:r>
      <w:r>
        <w:t xml:space="preserve"> no. </w:t>
      </w:r>
      <w:r w:rsidRPr="00D4263F">
        <w:rPr>
          <w:rFonts w:eastAsia="Times New Roman"/>
        </w:rPr>
        <w:t>S175211</w:t>
      </w:r>
      <w:r>
        <w:rPr>
          <w:rFonts w:eastAsia="Times New Roman"/>
        </w:rPr>
        <w:t xml:space="preserve">, </w:t>
      </w:r>
      <w:r w:rsidRPr="00D4263F">
        <w:rPr>
          <w:rFonts w:eastAsia="Times New Roman"/>
        </w:rPr>
        <w:t>Fisher Scientific</w:t>
      </w:r>
      <w:r>
        <w:rPr>
          <w:rFonts w:eastAsia="Times New Roman"/>
        </w:rPr>
        <w:t>)</w:t>
      </w:r>
    </w:p>
    <w:p w14:paraId="1FA285E9" w14:textId="0B235832" w:rsidR="00C45D3B" w:rsidRPr="009F1081" w:rsidRDefault="00F62422" w:rsidP="009F1081">
      <w:pPr>
        <w:pStyle w:val="ListParagraph"/>
        <w:numPr>
          <w:ilvl w:val="0"/>
          <w:numId w:val="7"/>
        </w:numPr>
        <w:spacing w:line="480" w:lineRule="auto"/>
        <w:jc w:val="both"/>
        <w:rPr>
          <w:rFonts w:eastAsia="Times New Roman"/>
        </w:rPr>
      </w:pPr>
      <w:r w:rsidRPr="009F1081">
        <w:rPr>
          <w:rFonts w:eastAsia="Times New Roman"/>
        </w:rPr>
        <w:t>Papain dissociation system (catalogue</w:t>
      </w:r>
      <w:r>
        <w:t xml:space="preserve"> no. </w:t>
      </w:r>
      <w:r w:rsidRPr="009F1081">
        <w:rPr>
          <w:rFonts w:eastAsia="Times New Roman"/>
        </w:rPr>
        <w:t>LK003150, Worthington Biochemical Corporation)</w:t>
      </w:r>
    </w:p>
    <w:p w14:paraId="0E57B4A6" w14:textId="77777777" w:rsidR="00736A24" w:rsidRPr="006064AE" w:rsidRDefault="00736A24" w:rsidP="0045652A">
      <w:pPr>
        <w:spacing w:line="480" w:lineRule="auto"/>
        <w:jc w:val="both"/>
        <w:rPr>
          <w:rFonts w:eastAsia="Times New Roman"/>
        </w:rPr>
      </w:pPr>
    </w:p>
    <w:p w14:paraId="55B9E9FE" w14:textId="77777777" w:rsidR="00E52EC6" w:rsidRPr="008C4045" w:rsidRDefault="008C4045" w:rsidP="008C4045">
      <w:pPr>
        <w:spacing w:line="480" w:lineRule="auto"/>
        <w:jc w:val="both"/>
        <w:rPr>
          <w:rFonts w:eastAsia="Times New Roman"/>
          <w:color w:val="FF0000"/>
        </w:rPr>
      </w:pPr>
      <w:r>
        <w:rPr>
          <w:rFonts w:eastAsia="Times New Roman"/>
          <w:b/>
        </w:rPr>
        <w:t>2.</w:t>
      </w:r>
      <w:r w:rsidR="00F62422">
        <w:rPr>
          <w:rFonts w:eastAsia="Times New Roman"/>
          <w:b/>
        </w:rPr>
        <w:t>7</w:t>
      </w:r>
      <w:r>
        <w:rPr>
          <w:rFonts w:eastAsia="Times New Roman"/>
          <w:b/>
        </w:rPr>
        <w:t xml:space="preserve"> </w:t>
      </w:r>
      <w:r w:rsidR="00AB70A0" w:rsidRPr="008C4045">
        <w:rPr>
          <w:rFonts w:eastAsia="Times New Roman"/>
          <w:b/>
        </w:rPr>
        <w:t>Electroretinography</w:t>
      </w:r>
      <w:r w:rsidR="0019227F" w:rsidRPr="008C4045">
        <w:rPr>
          <w:rFonts w:eastAsia="Times New Roman"/>
          <w:b/>
        </w:rPr>
        <w:t xml:space="preserve"> </w:t>
      </w:r>
      <w:r w:rsidR="00FE08A7" w:rsidRPr="008C4045">
        <w:rPr>
          <w:rFonts w:eastAsia="Times New Roman"/>
          <w:b/>
        </w:rPr>
        <w:t xml:space="preserve">&amp; Optical Coherence Tomography </w:t>
      </w:r>
      <w:r w:rsidR="00C06434" w:rsidRPr="008C4045">
        <w:rPr>
          <w:rFonts w:eastAsia="Times New Roman"/>
          <w:b/>
        </w:rPr>
        <w:t xml:space="preserve"> </w:t>
      </w:r>
    </w:p>
    <w:p w14:paraId="58529D1F" w14:textId="77777777" w:rsidR="00FD2BEA" w:rsidRDefault="001E17E6" w:rsidP="004670BC">
      <w:pPr>
        <w:pStyle w:val="ListParagraph"/>
        <w:numPr>
          <w:ilvl w:val="0"/>
          <w:numId w:val="6"/>
        </w:numPr>
        <w:spacing w:line="480" w:lineRule="auto"/>
        <w:ind w:left="709"/>
        <w:jc w:val="both"/>
      </w:pPr>
      <w:r>
        <w:t>Electrode wire (</w:t>
      </w:r>
      <w:r w:rsidR="006C3BA4" w:rsidRPr="00E52EC6">
        <w:t xml:space="preserve">0.3 mm diameter 99.9% Silver </w:t>
      </w:r>
      <w:r>
        <w:t xml:space="preserve">round wire, </w:t>
      </w:r>
      <w:r w:rsidR="003433AA">
        <w:t>A&amp;E Metal Merchants</w:t>
      </w:r>
      <w:r w:rsidR="006C3BA4" w:rsidRPr="00E52EC6">
        <w:t>)</w:t>
      </w:r>
    </w:p>
    <w:p w14:paraId="7462A505" w14:textId="77777777" w:rsidR="00FD2BEA" w:rsidRDefault="001E17E6" w:rsidP="004670BC">
      <w:pPr>
        <w:pStyle w:val="ListParagraph"/>
        <w:numPr>
          <w:ilvl w:val="0"/>
          <w:numId w:val="6"/>
        </w:numPr>
        <w:spacing w:line="480" w:lineRule="auto"/>
        <w:ind w:left="709"/>
        <w:jc w:val="both"/>
      </w:pPr>
      <w:r>
        <w:t>Insulating tape (M</w:t>
      </w:r>
      <w:r w:rsidR="007F3E95" w:rsidRPr="00E52EC6">
        <w:t>asking tape</w:t>
      </w:r>
      <w:r>
        <w:t>)</w:t>
      </w:r>
    </w:p>
    <w:p w14:paraId="0761AD33" w14:textId="77777777" w:rsidR="00FD2BEA" w:rsidRDefault="001E17E6" w:rsidP="004670BC">
      <w:pPr>
        <w:pStyle w:val="ListParagraph"/>
        <w:numPr>
          <w:ilvl w:val="0"/>
          <w:numId w:val="6"/>
        </w:numPr>
        <w:spacing w:line="480" w:lineRule="auto"/>
        <w:ind w:left="709"/>
        <w:jc w:val="both"/>
      </w:pPr>
      <w:proofErr w:type="spellStart"/>
      <w:r>
        <w:t>Chloriding</w:t>
      </w:r>
      <w:proofErr w:type="spellEnd"/>
      <w:r>
        <w:t xml:space="preserve"> battery (9V battery, </w:t>
      </w:r>
      <w:r w:rsidR="007F3E95" w:rsidRPr="00E52EC6">
        <w:t>Energizer)</w:t>
      </w:r>
    </w:p>
    <w:p w14:paraId="493E4515" w14:textId="77777777" w:rsidR="00FD2BEA" w:rsidRDefault="006C3BA4" w:rsidP="004670BC">
      <w:pPr>
        <w:pStyle w:val="ListParagraph"/>
        <w:numPr>
          <w:ilvl w:val="0"/>
          <w:numId w:val="6"/>
        </w:numPr>
        <w:spacing w:line="480" w:lineRule="auto"/>
        <w:ind w:left="709"/>
        <w:jc w:val="both"/>
      </w:pPr>
      <w:r w:rsidRPr="00E52EC6">
        <w:t>Platinum electrode le</w:t>
      </w:r>
      <w:r w:rsidR="003433AA">
        <w:t xml:space="preserve">ads (Grass </w:t>
      </w:r>
      <w:proofErr w:type="spellStart"/>
      <w:r w:rsidR="003433AA">
        <w:t>Telefactor</w:t>
      </w:r>
      <w:proofErr w:type="spellEnd"/>
      <w:r w:rsidR="00C06434" w:rsidRPr="00E52EC6">
        <w:t>)</w:t>
      </w:r>
    </w:p>
    <w:p w14:paraId="74ED225F" w14:textId="77777777" w:rsidR="00FD2BEA" w:rsidRDefault="001E17E6" w:rsidP="004670BC">
      <w:pPr>
        <w:pStyle w:val="ListParagraph"/>
        <w:numPr>
          <w:ilvl w:val="0"/>
          <w:numId w:val="6"/>
        </w:numPr>
        <w:spacing w:line="480" w:lineRule="auto"/>
        <w:ind w:left="709"/>
        <w:jc w:val="both"/>
      </w:pPr>
      <w:r>
        <w:t xml:space="preserve">Electrode holders (Micromanipulators, </w:t>
      </w:r>
      <w:r w:rsidR="003433AA" w:rsidRPr="003433AA">
        <w:t>World Precision Instruments</w:t>
      </w:r>
      <w:r w:rsidR="00641C7C" w:rsidRPr="00E52EC6">
        <w:t>)</w:t>
      </w:r>
    </w:p>
    <w:p w14:paraId="484C9E5B" w14:textId="77777777" w:rsidR="00FD2BEA" w:rsidRDefault="006C3BA4" w:rsidP="004670BC">
      <w:pPr>
        <w:pStyle w:val="ListParagraph"/>
        <w:numPr>
          <w:ilvl w:val="0"/>
          <w:numId w:val="6"/>
        </w:numPr>
        <w:spacing w:line="480" w:lineRule="auto"/>
        <w:ind w:left="709"/>
        <w:jc w:val="both"/>
      </w:pPr>
      <w:r w:rsidRPr="00E52EC6">
        <w:t xml:space="preserve">Ground electrode: F-E2-30 (Needle electrode, Grass </w:t>
      </w:r>
      <w:proofErr w:type="spellStart"/>
      <w:r w:rsidRPr="00E52EC6">
        <w:t>Telefactor</w:t>
      </w:r>
      <w:proofErr w:type="spellEnd"/>
      <w:r w:rsidR="003433AA">
        <w:t>)</w:t>
      </w:r>
    </w:p>
    <w:p w14:paraId="3E63EF09" w14:textId="77777777" w:rsidR="00FD2BEA" w:rsidRDefault="001E17E6" w:rsidP="004670BC">
      <w:pPr>
        <w:pStyle w:val="ListParagraph"/>
        <w:numPr>
          <w:ilvl w:val="0"/>
          <w:numId w:val="6"/>
        </w:numPr>
        <w:spacing w:line="480" w:lineRule="auto"/>
        <w:ind w:left="709"/>
        <w:jc w:val="both"/>
      </w:pPr>
      <w:r>
        <w:t>Headlight for preparation (</w:t>
      </w:r>
      <w:r w:rsidR="006C3BA4" w:rsidRPr="00E52EC6">
        <w:t xml:space="preserve">Energizer HD+ LED </w:t>
      </w:r>
      <w:r>
        <w:t xml:space="preserve">headlight, </w:t>
      </w:r>
      <w:r w:rsidR="006C3BA4" w:rsidRPr="00E52EC6">
        <w:t>Energizer)</w:t>
      </w:r>
    </w:p>
    <w:p w14:paraId="1AD60E47" w14:textId="77777777" w:rsidR="00FD2BEA" w:rsidRDefault="007705EA" w:rsidP="004670BC">
      <w:pPr>
        <w:pStyle w:val="ListParagraph"/>
        <w:widowControl w:val="0"/>
        <w:numPr>
          <w:ilvl w:val="0"/>
          <w:numId w:val="6"/>
        </w:numPr>
        <w:autoSpaceDE w:val="0"/>
        <w:autoSpaceDN w:val="0"/>
        <w:adjustRightInd w:val="0"/>
        <w:spacing w:line="480" w:lineRule="auto"/>
        <w:ind w:left="709"/>
        <w:contextualSpacing w:val="0"/>
        <w:jc w:val="both"/>
      </w:pPr>
      <w:r w:rsidRPr="00E52EC6">
        <w:t>Dilating agent</w:t>
      </w:r>
      <w:r w:rsidR="001E17E6">
        <w:t xml:space="preserve"> (</w:t>
      </w:r>
      <w:r w:rsidRPr="00E52EC6">
        <w:t xml:space="preserve">0.5% </w:t>
      </w:r>
      <w:proofErr w:type="spellStart"/>
      <w:r w:rsidRPr="00E52EC6">
        <w:t>tropicamide</w:t>
      </w:r>
      <w:proofErr w:type="spellEnd"/>
      <w:r w:rsidR="001E17E6">
        <w:t xml:space="preserve">, </w:t>
      </w:r>
      <w:r w:rsidRPr="00E52EC6">
        <w:t>Alcon</w:t>
      </w:r>
      <w:r w:rsidR="005200C9" w:rsidRPr="00E52EC6">
        <w:rPr>
          <w:rFonts w:ascii="Times" w:hAnsi="Times"/>
        </w:rPr>
        <w:t>)</w:t>
      </w:r>
      <w:r w:rsidRPr="00E52EC6">
        <w:t xml:space="preserve"> </w:t>
      </w:r>
    </w:p>
    <w:p w14:paraId="20EE83C0" w14:textId="77777777" w:rsidR="00FD2BEA" w:rsidRDefault="001E17E6" w:rsidP="004670BC">
      <w:pPr>
        <w:pStyle w:val="ListParagraph"/>
        <w:widowControl w:val="0"/>
        <w:numPr>
          <w:ilvl w:val="0"/>
          <w:numId w:val="6"/>
        </w:numPr>
        <w:autoSpaceDE w:val="0"/>
        <w:autoSpaceDN w:val="0"/>
        <w:adjustRightInd w:val="0"/>
        <w:spacing w:line="480" w:lineRule="auto"/>
        <w:ind w:left="709"/>
        <w:contextualSpacing w:val="0"/>
        <w:jc w:val="both"/>
      </w:pPr>
      <w:r>
        <w:t>Corneal anesthesia (</w:t>
      </w:r>
      <w:r>
        <w:rPr>
          <w:rFonts w:cs="Arial"/>
        </w:rPr>
        <w:t xml:space="preserve">0.5% proxymetacaine, </w:t>
      </w:r>
      <w:r w:rsidR="007F3E95" w:rsidRPr="00E52EC6">
        <w:t>Alcon</w:t>
      </w:r>
      <w:r w:rsidR="007F3E95" w:rsidRPr="00FD2BEA">
        <w:rPr>
          <w:rFonts w:ascii="Times" w:hAnsi="Times"/>
        </w:rPr>
        <w:t>)</w:t>
      </w:r>
      <w:r w:rsidR="007F3E95" w:rsidRPr="00E52EC6">
        <w:t xml:space="preserve"> </w:t>
      </w:r>
    </w:p>
    <w:p w14:paraId="79411AF0" w14:textId="77777777" w:rsidR="00E52EC6" w:rsidRDefault="001E17E6" w:rsidP="004670BC">
      <w:pPr>
        <w:pStyle w:val="ListParagraph"/>
        <w:widowControl w:val="0"/>
        <w:numPr>
          <w:ilvl w:val="0"/>
          <w:numId w:val="6"/>
        </w:numPr>
        <w:autoSpaceDE w:val="0"/>
        <w:autoSpaceDN w:val="0"/>
        <w:adjustRightInd w:val="0"/>
        <w:spacing w:line="480" w:lineRule="auto"/>
        <w:ind w:left="709"/>
        <w:contextualSpacing w:val="0"/>
        <w:jc w:val="both"/>
      </w:pPr>
      <w:r>
        <w:t>Contact gel (</w:t>
      </w:r>
      <w:proofErr w:type="spellStart"/>
      <w:r w:rsidR="007705EA" w:rsidRPr="00E52EC6">
        <w:t>Carb</w:t>
      </w:r>
      <w:r>
        <w:t>oxymethylcellulose</w:t>
      </w:r>
      <w:proofErr w:type="spellEnd"/>
      <w:r>
        <w:t xml:space="preserve"> sodium 1.0%, </w:t>
      </w:r>
      <w:r w:rsidR="003433AA" w:rsidRPr="00E52EC6">
        <w:t>Allergan</w:t>
      </w:r>
      <w:r w:rsidR="005200C9" w:rsidRPr="00FD2BEA">
        <w:rPr>
          <w:lang w:val="en-AU"/>
        </w:rPr>
        <w:t>)</w:t>
      </w:r>
    </w:p>
    <w:p w14:paraId="51B3603F" w14:textId="77777777" w:rsidR="00E52EC6" w:rsidRDefault="007705EA" w:rsidP="004670BC">
      <w:pPr>
        <w:pStyle w:val="ListParagraph"/>
        <w:widowControl w:val="0"/>
        <w:numPr>
          <w:ilvl w:val="0"/>
          <w:numId w:val="6"/>
        </w:numPr>
        <w:autoSpaceDE w:val="0"/>
        <w:autoSpaceDN w:val="0"/>
        <w:adjustRightInd w:val="0"/>
        <w:spacing w:line="480" w:lineRule="auto"/>
        <w:ind w:left="709"/>
        <w:contextualSpacing w:val="0"/>
        <w:jc w:val="both"/>
      </w:pPr>
      <w:r w:rsidRPr="00E52EC6">
        <w:t xml:space="preserve">Light stimulus via </w:t>
      </w:r>
      <w:proofErr w:type="spellStart"/>
      <w:r w:rsidRPr="00E52EC6">
        <w:t>Ganzfeld</w:t>
      </w:r>
      <w:proofErr w:type="spellEnd"/>
      <w:r w:rsidRPr="00E52EC6">
        <w:t xml:space="preserve"> integrating bowl</w:t>
      </w:r>
      <w:r w:rsidR="001E17E6">
        <w:t xml:space="preserve"> (</w:t>
      </w:r>
      <w:r w:rsidRPr="00E52EC6">
        <w:t>36 cm diameter, 13 cm aperture size</w:t>
      </w:r>
      <w:r w:rsidR="001E17E6">
        <w:t xml:space="preserve">, </w:t>
      </w:r>
      <w:r w:rsidRPr="00E52EC6">
        <w:rPr>
          <w:rFonts w:ascii="Times" w:hAnsi="Times"/>
        </w:rPr>
        <w:lastRenderedPageBreak/>
        <w:t>Photometric Solutions International</w:t>
      </w:r>
      <w:r w:rsidRPr="00E52EC6">
        <w:t xml:space="preserve">) </w:t>
      </w:r>
    </w:p>
    <w:p w14:paraId="698042DA" w14:textId="77777777" w:rsidR="00E52EC6" w:rsidRDefault="001E17E6" w:rsidP="004670BC">
      <w:pPr>
        <w:pStyle w:val="ListParagraph"/>
        <w:widowControl w:val="0"/>
        <w:numPr>
          <w:ilvl w:val="0"/>
          <w:numId w:val="6"/>
        </w:numPr>
        <w:autoSpaceDE w:val="0"/>
        <w:autoSpaceDN w:val="0"/>
        <w:adjustRightInd w:val="0"/>
        <w:spacing w:line="480" w:lineRule="auto"/>
        <w:ind w:left="709"/>
        <w:contextualSpacing w:val="0"/>
        <w:jc w:val="both"/>
      </w:pPr>
      <w:proofErr w:type="spellStart"/>
      <w:r>
        <w:t>Bioamplifier</w:t>
      </w:r>
      <w:proofErr w:type="spellEnd"/>
      <w:r>
        <w:t xml:space="preserve"> (</w:t>
      </w:r>
      <w:r w:rsidR="007705EA" w:rsidRPr="00E52EC6">
        <w:rPr>
          <w:rFonts w:eastAsia="Times New Roman"/>
        </w:rPr>
        <w:t>ML 135</w:t>
      </w:r>
      <w:r>
        <w:rPr>
          <w:rFonts w:eastAsia="Times New Roman"/>
        </w:rPr>
        <w:t>,</w:t>
      </w:r>
      <w:r w:rsidR="007705EA" w:rsidRPr="00E52EC6">
        <w:rPr>
          <w:rFonts w:eastAsia="Times New Roman"/>
        </w:rPr>
        <w:t xml:space="preserve"> </w:t>
      </w:r>
      <w:proofErr w:type="spellStart"/>
      <w:r w:rsidR="007705EA" w:rsidRPr="00E52EC6">
        <w:rPr>
          <w:rFonts w:ascii="Times" w:hAnsi="Times"/>
        </w:rPr>
        <w:t>ADInstruments</w:t>
      </w:r>
      <w:proofErr w:type="spellEnd"/>
      <w:r w:rsidR="007705EA" w:rsidRPr="00E52EC6">
        <w:rPr>
          <w:rFonts w:eastAsia="Times New Roman"/>
        </w:rPr>
        <w:t xml:space="preserve">) </w:t>
      </w:r>
    </w:p>
    <w:p w14:paraId="78918999" w14:textId="77777777" w:rsidR="00E52EC6" w:rsidRDefault="001E17E6" w:rsidP="004670BC">
      <w:pPr>
        <w:pStyle w:val="ListParagraph"/>
        <w:widowControl w:val="0"/>
        <w:numPr>
          <w:ilvl w:val="0"/>
          <w:numId w:val="6"/>
        </w:numPr>
        <w:autoSpaceDE w:val="0"/>
        <w:autoSpaceDN w:val="0"/>
        <w:adjustRightInd w:val="0"/>
        <w:spacing w:line="480" w:lineRule="auto"/>
        <w:ind w:left="709"/>
        <w:contextualSpacing w:val="0"/>
        <w:jc w:val="both"/>
      </w:pPr>
      <w:r>
        <w:t>Data acquisition system (</w:t>
      </w:r>
      <w:proofErr w:type="spellStart"/>
      <w:r w:rsidR="007705EA" w:rsidRPr="00E52EC6">
        <w:t>Powerlab</w:t>
      </w:r>
      <w:proofErr w:type="spellEnd"/>
      <w:r w:rsidR="007705EA" w:rsidRPr="00E52EC6">
        <w:t xml:space="preserve"> </w:t>
      </w:r>
      <w:r>
        <w:t xml:space="preserve">ML 785 data acquisition system, </w:t>
      </w:r>
      <w:proofErr w:type="spellStart"/>
      <w:r w:rsidR="007705EA" w:rsidRPr="00E52EC6">
        <w:rPr>
          <w:rFonts w:ascii="Times" w:hAnsi="Times"/>
        </w:rPr>
        <w:t>ADInstrumen</w:t>
      </w:r>
      <w:r w:rsidR="003433AA">
        <w:rPr>
          <w:rFonts w:ascii="Times" w:hAnsi="Times"/>
        </w:rPr>
        <w:t>ts</w:t>
      </w:r>
      <w:proofErr w:type="spellEnd"/>
      <w:r w:rsidR="007705EA" w:rsidRPr="00E52EC6">
        <w:t xml:space="preserve">). </w:t>
      </w:r>
    </w:p>
    <w:p w14:paraId="02589BB6" w14:textId="77777777" w:rsidR="00E52EC6" w:rsidRDefault="001E17E6" w:rsidP="004670BC">
      <w:pPr>
        <w:pStyle w:val="ListParagraph"/>
        <w:widowControl w:val="0"/>
        <w:numPr>
          <w:ilvl w:val="0"/>
          <w:numId w:val="6"/>
        </w:numPr>
        <w:autoSpaceDE w:val="0"/>
        <w:autoSpaceDN w:val="0"/>
        <w:adjustRightInd w:val="0"/>
        <w:spacing w:line="480" w:lineRule="auto"/>
        <w:ind w:left="709"/>
        <w:contextualSpacing w:val="0"/>
        <w:jc w:val="both"/>
      </w:pPr>
      <w:r>
        <w:t xml:space="preserve">Data Acquisition software (Scope Software, </w:t>
      </w:r>
      <w:r w:rsidR="007705EA" w:rsidRPr="00E52EC6">
        <w:t xml:space="preserve">version 3.7.6, </w:t>
      </w:r>
      <w:proofErr w:type="spellStart"/>
      <w:r w:rsidR="007705EA" w:rsidRPr="00E52EC6">
        <w:t>ADInstruments</w:t>
      </w:r>
      <w:proofErr w:type="spellEnd"/>
      <w:r w:rsidR="007705EA" w:rsidRPr="00E52EC6">
        <w:t xml:space="preserve">). </w:t>
      </w:r>
    </w:p>
    <w:p w14:paraId="1C5A429A" w14:textId="77777777" w:rsidR="00E52EC6" w:rsidRDefault="007705EA" w:rsidP="004670BC">
      <w:pPr>
        <w:pStyle w:val="ListParagraph"/>
        <w:widowControl w:val="0"/>
        <w:numPr>
          <w:ilvl w:val="0"/>
          <w:numId w:val="6"/>
        </w:numPr>
        <w:autoSpaceDE w:val="0"/>
        <w:autoSpaceDN w:val="0"/>
        <w:adjustRightInd w:val="0"/>
        <w:spacing w:line="480" w:lineRule="auto"/>
        <w:ind w:left="709"/>
        <w:contextualSpacing w:val="0"/>
        <w:jc w:val="both"/>
      </w:pPr>
      <w:r w:rsidRPr="00E52EC6">
        <w:t>Computer: Personal computer (Windows based) for recording signals for offline analysis</w:t>
      </w:r>
    </w:p>
    <w:p w14:paraId="4DB9CB3D" w14:textId="77777777" w:rsidR="00E52EC6" w:rsidRDefault="001E17E6" w:rsidP="004670BC">
      <w:pPr>
        <w:pStyle w:val="ListParagraph"/>
        <w:widowControl w:val="0"/>
        <w:numPr>
          <w:ilvl w:val="0"/>
          <w:numId w:val="6"/>
        </w:numPr>
        <w:autoSpaceDE w:val="0"/>
        <w:autoSpaceDN w:val="0"/>
        <w:adjustRightInd w:val="0"/>
        <w:spacing w:line="480" w:lineRule="auto"/>
        <w:ind w:left="709"/>
        <w:contextualSpacing w:val="0"/>
        <w:jc w:val="both"/>
      </w:pPr>
      <w:r>
        <w:t xml:space="preserve">Temperature maintenance (Circulating water bath, </w:t>
      </w:r>
      <w:r w:rsidR="007705EA" w:rsidRPr="00E52EC6">
        <w:t>LAUDA-</w:t>
      </w:r>
      <w:proofErr w:type="spellStart"/>
      <w:r w:rsidR="007705EA" w:rsidRPr="00E52EC6">
        <w:t>Brinkmann</w:t>
      </w:r>
      <w:proofErr w:type="spellEnd"/>
      <w:r w:rsidR="007705EA" w:rsidRPr="00E52EC6">
        <w:t xml:space="preserve">) </w:t>
      </w:r>
    </w:p>
    <w:p w14:paraId="6BB6C3F7" w14:textId="77777777" w:rsidR="00736A24" w:rsidRPr="00E52EC6" w:rsidRDefault="001E17E6" w:rsidP="004670BC">
      <w:pPr>
        <w:pStyle w:val="ListParagraph"/>
        <w:widowControl w:val="0"/>
        <w:numPr>
          <w:ilvl w:val="0"/>
          <w:numId w:val="6"/>
        </w:numPr>
        <w:autoSpaceDE w:val="0"/>
        <w:autoSpaceDN w:val="0"/>
        <w:adjustRightInd w:val="0"/>
        <w:spacing w:line="480" w:lineRule="auto"/>
        <w:ind w:left="709"/>
        <w:contextualSpacing w:val="0"/>
        <w:jc w:val="both"/>
      </w:pPr>
      <w:r>
        <w:t xml:space="preserve">Faraday Cage (2 x 1.2 x 1.2 m, </w:t>
      </w:r>
      <w:r w:rsidR="00736A24" w:rsidRPr="00E52EC6">
        <w:rPr>
          <w:rFonts w:ascii="Times" w:hAnsi="Times"/>
        </w:rPr>
        <w:t>Photometric Solutions International</w:t>
      </w:r>
      <w:r w:rsidR="00736A24" w:rsidRPr="00E52EC6">
        <w:t xml:space="preserve">) </w:t>
      </w:r>
    </w:p>
    <w:p w14:paraId="5D88CEA5" w14:textId="77777777" w:rsidR="00E52EC6" w:rsidRDefault="001E17E6" w:rsidP="004670BC">
      <w:pPr>
        <w:pStyle w:val="ListParagraph"/>
        <w:widowControl w:val="0"/>
        <w:numPr>
          <w:ilvl w:val="0"/>
          <w:numId w:val="6"/>
        </w:numPr>
        <w:autoSpaceDE w:val="0"/>
        <w:autoSpaceDN w:val="0"/>
        <w:adjustRightInd w:val="0"/>
        <w:spacing w:line="480" w:lineRule="auto"/>
        <w:ind w:left="709"/>
        <w:contextualSpacing w:val="0"/>
        <w:jc w:val="both"/>
      </w:pPr>
      <w:r>
        <w:t>Analysis Software (</w:t>
      </w:r>
      <w:r w:rsidR="007705EA" w:rsidRPr="00E52EC6">
        <w:t>Microsoft Office Excel</w:t>
      </w:r>
      <w:r w:rsidR="00172161">
        <w:t xml:space="preserve"> </w:t>
      </w:r>
      <w:r w:rsidR="007705EA" w:rsidRPr="00E52EC6">
        <w:t>Microsoft</w:t>
      </w:r>
      <w:r w:rsidR="00172161">
        <w:t xml:space="preserve"> </w:t>
      </w:r>
      <w:r w:rsidR="007705EA" w:rsidRPr="00E52EC6">
        <w:t>version</w:t>
      </w:r>
      <w:r w:rsidR="00172161">
        <w:t xml:space="preserve"> </w:t>
      </w:r>
      <w:r w:rsidR="007705EA" w:rsidRPr="00E52EC6">
        <w:t>2010</w:t>
      </w:r>
      <w:r w:rsidR="00172161">
        <w:t xml:space="preserve"> </w:t>
      </w:r>
      <w:r w:rsidR="007705EA" w:rsidRPr="00E52EC6">
        <w:t>spreadsheet software for data analysis</w:t>
      </w:r>
      <w:r>
        <w:t>)</w:t>
      </w:r>
    </w:p>
    <w:p w14:paraId="646C69C7" w14:textId="77777777" w:rsidR="00E52EC6" w:rsidRDefault="00F757C5" w:rsidP="004670BC">
      <w:pPr>
        <w:pStyle w:val="ListParagraph"/>
        <w:widowControl w:val="0"/>
        <w:numPr>
          <w:ilvl w:val="0"/>
          <w:numId w:val="6"/>
        </w:numPr>
        <w:autoSpaceDE w:val="0"/>
        <w:autoSpaceDN w:val="0"/>
        <w:adjustRightInd w:val="0"/>
        <w:spacing w:line="480" w:lineRule="auto"/>
        <w:ind w:left="709"/>
        <w:contextualSpacing w:val="0"/>
        <w:jc w:val="both"/>
        <w:rPr>
          <w:rFonts w:eastAsia="Times New Roman"/>
        </w:rPr>
      </w:pPr>
      <w:r w:rsidRPr="00E52EC6">
        <w:rPr>
          <w:rFonts w:eastAsia="Times New Roman"/>
        </w:rPr>
        <w:t>S</w:t>
      </w:r>
      <w:r w:rsidR="00736A24" w:rsidRPr="00E52EC6">
        <w:rPr>
          <w:rFonts w:eastAsia="Times New Roman"/>
        </w:rPr>
        <w:t xml:space="preserve">pectral domain optical coherence tomography (SD-OCT, </w:t>
      </w:r>
      <w:proofErr w:type="spellStart"/>
      <w:r w:rsidR="00736A24" w:rsidRPr="00E52EC6">
        <w:rPr>
          <w:rFonts w:eastAsia="Times New Roman"/>
        </w:rPr>
        <w:t>Envisu</w:t>
      </w:r>
      <w:proofErr w:type="spellEnd"/>
      <w:r w:rsidR="00736A24" w:rsidRPr="00E52EC6">
        <w:rPr>
          <w:rFonts w:eastAsia="Times New Roman"/>
        </w:rPr>
        <w:t xml:space="preserve"> R2200 VHR, </w:t>
      </w:r>
      <w:proofErr w:type="spellStart"/>
      <w:r w:rsidR="00736A24" w:rsidRPr="00E52EC6">
        <w:rPr>
          <w:rFonts w:eastAsia="Times New Roman"/>
        </w:rPr>
        <w:t>Bioptigen</w:t>
      </w:r>
      <w:proofErr w:type="spellEnd"/>
      <w:r w:rsidR="00736A24" w:rsidRPr="00E52EC6">
        <w:rPr>
          <w:rFonts w:eastAsia="Times New Roman"/>
        </w:rPr>
        <w:t xml:space="preserve"> Inc</w:t>
      </w:r>
      <w:r w:rsidR="003433AA">
        <w:rPr>
          <w:rFonts w:eastAsia="Times New Roman"/>
        </w:rPr>
        <w:t>.</w:t>
      </w:r>
      <w:r w:rsidR="00736A24" w:rsidRPr="00E52EC6">
        <w:rPr>
          <w:rFonts w:eastAsia="Times New Roman"/>
        </w:rPr>
        <w:t xml:space="preserve">) </w:t>
      </w:r>
    </w:p>
    <w:p w14:paraId="2E22EF54" w14:textId="77777777" w:rsidR="00E52EC6" w:rsidRDefault="00F757C5" w:rsidP="004670BC">
      <w:pPr>
        <w:pStyle w:val="ListParagraph"/>
        <w:widowControl w:val="0"/>
        <w:numPr>
          <w:ilvl w:val="0"/>
          <w:numId w:val="6"/>
        </w:numPr>
        <w:autoSpaceDE w:val="0"/>
        <w:autoSpaceDN w:val="0"/>
        <w:adjustRightInd w:val="0"/>
        <w:spacing w:line="480" w:lineRule="auto"/>
        <w:ind w:left="709"/>
        <w:contextualSpacing w:val="0"/>
        <w:jc w:val="both"/>
        <w:rPr>
          <w:rFonts w:eastAsia="Times New Roman"/>
        </w:rPr>
      </w:pPr>
      <w:r w:rsidRPr="00E52EC6">
        <w:rPr>
          <w:rFonts w:eastAsia="Times New Roman"/>
        </w:rPr>
        <w:t>Mouse platform (</w:t>
      </w:r>
      <w:proofErr w:type="spellStart"/>
      <w:r w:rsidRPr="00E52EC6">
        <w:rPr>
          <w:rFonts w:eastAsia="Times New Roman"/>
        </w:rPr>
        <w:t>Bioptigen</w:t>
      </w:r>
      <w:proofErr w:type="spellEnd"/>
      <w:r w:rsidRPr="00E52EC6">
        <w:rPr>
          <w:rFonts w:eastAsia="Times New Roman"/>
        </w:rPr>
        <w:t xml:space="preserve"> Inc.)</w:t>
      </w:r>
    </w:p>
    <w:p w14:paraId="0D4442E9" w14:textId="77777777" w:rsidR="005200C9" w:rsidRPr="00E52EC6" w:rsidRDefault="001E17E6" w:rsidP="004670BC">
      <w:pPr>
        <w:pStyle w:val="ListParagraph"/>
        <w:widowControl w:val="0"/>
        <w:numPr>
          <w:ilvl w:val="0"/>
          <w:numId w:val="6"/>
        </w:numPr>
        <w:autoSpaceDE w:val="0"/>
        <w:autoSpaceDN w:val="0"/>
        <w:adjustRightInd w:val="0"/>
        <w:spacing w:line="480" w:lineRule="auto"/>
        <w:ind w:left="709"/>
        <w:contextualSpacing w:val="0"/>
        <w:jc w:val="both"/>
      </w:pPr>
      <w:r>
        <w:rPr>
          <w:rFonts w:eastAsia="Times New Roman"/>
        </w:rPr>
        <w:t>Ocular lubricant (</w:t>
      </w:r>
      <w:proofErr w:type="spellStart"/>
      <w:r w:rsidR="005200C9" w:rsidRPr="00E52EC6">
        <w:rPr>
          <w:rFonts w:eastAsia="Times New Roman"/>
        </w:rPr>
        <w:t>Systane</w:t>
      </w:r>
      <w:proofErr w:type="spellEnd"/>
      <w:r>
        <w:rPr>
          <w:rFonts w:eastAsia="Times New Roman"/>
        </w:rPr>
        <w:t>,</w:t>
      </w:r>
      <w:r w:rsidR="00736A24" w:rsidRPr="00E52EC6">
        <w:rPr>
          <w:rFonts w:eastAsia="Times New Roman"/>
        </w:rPr>
        <w:t xml:space="preserve"> </w:t>
      </w:r>
      <w:r w:rsidR="005200C9" w:rsidRPr="00E52EC6">
        <w:t>Alcon Laboratories</w:t>
      </w:r>
      <w:r w:rsidR="005200C9" w:rsidRPr="00E52EC6">
        <w:rPr>
          <w:rFonts w:ascii="Times" w:hAnsi="Times"/>
        </w:rPr>
        <w:t>)</w:t>
      </w:r>
      <w:r w:rsidR="005200C9" w:rsidRPr="00E52EC6">
        <w:t xml:space="preserve"> </w:t>
      </w:r>
    </w:p>
    <w:p w14:paraId="0EC78C82" w14:textId="77777777" w:rsidR="006064AE" w:rsidRPr="00F62422" w:rsidRDefault="001E17E6" w:rsidP="0045652A">
      <w:pPr>
        <w:pStyle w:val="ListParagraph"/>
        <w:numPr>
          <w:ilvl w:val="0"/>
          <w:numId w:val="6"/>
        </w:numPr>
        <w:spacing w:line="480" w:lineRule="auto"/>
        <w:ind w:left="709"/>
        <w:jc w:val="both"/>
        <w:rPr>
          <w:rFonts w:eastAsia="Times New Roman"/>
        </w:rPr>
      </w:pPr>
      <w:r>
        <w:rPr>
          <w:rFonts w:eastAsia="Times New Roman"/>
        </w:rPr>
        <w:t>Analysis software (</w:t>
      </w:r>
      <w:r w:rsidR="00736A24" w:rsidRPr="00172161">
        <w:rPr>
          <w:rFonts w:eastAsia="Times New Roman"/>
        </w:rPr>
        <w:t xml:space="preserve">FIJI </w:t>
      </w:r>
      <w:r>
        <w:rPr>
          <w:rFonts w:eastAsia="Times New Roman"/>
        </w:rPr>
        <w:t>[</w:t>
      </w:r>
      <w:hyperlink r:id="rId14" w:history="1">
        <w:r w:rsidR="00736A24" w:rsidRPr="00172161">
          <w:rPr>
            <w:rStyle w:val="Hyperlink"/>
            <w:rFonts w:eastAsia="Times New Roman"/>
            <w:color w:val="auto"/>
          </w:rPr>
          <w:t>https://fiji.sc/</w:t>
        </w:r>
      </w:hyperlink>
      <w:r>
        <w:rPr>
          <w:rFonts w:eastAsia="Times New Roman"/>
        </w:rPr>
        <w:t>])</w:t>
      </w:r>
      <w:r w:rsidR="00DA6E6D" w:rsidRPr="00172161">
        <w:rPr>
          <w:rFonts w:eastAsia="Times New Roman"/>
        </w:rPr>
        <w:t xml:space="preserve"> </w:t>
      </w:r>
    </w:p>
    <w:p w14:paraId="186622FB" w14:textId="77777777" w:rsidR="00F62422" w:rsidRDefault="00F62422" w:rsidP="0045652A">
      <w:pPr>
        <w:spacing w:line="480" w:lineRule="auto"/>
        <w:jc w:val="both"/>
        <w:rPr>
          <w:rFonts w:eastAsia="Times New Roman"/>
          <w:b/>
        </w:rPr>
      </w:pPr>
    </w:p>
    <w:p w14:paraId="2158C32A" w14:textId="77777777" w:rsidR="00DE5948" w:rsidRPr="00DE5948" w:rsidRDefault="00DE5948" w:rsidP="0045652A">
      <w:pPr>
        <w:spacing w:line="480" w:lineRule="auto"/>
        <w:jc w:val="both"/>
        <w:rPr>
          <w:rFonts w:eastAsia="Times New Roman"/>
          <w:b/>
        </w:rPr>
      </w:pPr>
      <w:r w:rsidRPr="00DE5948">
        <w:rPr>
          <w:rFonts w:eastAsia="Times New Roman"/>
          <w:b/>
        </w:rPr>
        <w:t>2.</w:t>
      </w:r>
      <w:r w:rsidR="008C4045">
        <w:rPr>
          <w:rFonts w:eastAsia="Times New Roman"/>
          <w:b/>
        </w:rPr>
        <w:t>8</w:t>
      </w:r>
      <w:r w:rsidRPr="00DE5948">
        <w:rPr>
          <w:rFonts w:eastAsia="Times New Roman"/>
          <w:b/>
        </w:rPr>
        <w:t xml:space="preserve"> </w:t>
      </w:r>
      <w:proofErr w:type="spellStart"/>
      <w:r w:rsidRPr="00DE5948">
        <w:rPr>
          <w:rFonts w:eastAsia="Times New Roman"/>
          <w:b/>
        </w:rPr>
        <w:t>Plasticware</w:t>
      </w:r>
      <w:proofErr w:type="spellEnd"/>
    </w:p>
    <w:p w14:paraId="6543DCC6" w14:textId="77777777" w:rsidR="00DE5948" w:rsidRPr="00172161" w:rsidRDefault="00DE5948" w:rsidP="004670BC">
      <w:pPr>
        <w:pStyle w:val="ListParagraph"/>
        <w:numPr>
          <w:ilvl w:val="0"/>
          <w:numId w:val="8"/>
        </w:numPr>
        <w:spacing w:line="480" w:lineRule="auto"/>
        <w:ind w:left="709"/>
        <w:jc w:val="both"/>
        <w:rPr>
          <w:rFonts w:eastAsia="Times New Roman"/>
        </w:rPr>
      </w:pPr>
      <w:r w:rsidRPr="00172161">
        <w:rPr>
          <w:rFonts w:eastAsia="Times New Roman"/>
        </w:rPr>
        <w:t>T170 cm</w:t>
      </w:r>
      <w:r w:rsidRPr="00172161">
        <w:rPr>
          <w:rFonts w:eastAsia="Times New Roman"/>
          <w:vertAlign w:val="superscript"/>
        </w:rPr>
        <w:t>2</w:t>
      </w:r>
      <w:r w:rsidR="00E52EC6" w:rsidRPr="00172161">
        <w:rPr>
          <w:rFonts w:eastAsia="Times New Roman"/>
        </w:rPr>
        <w:t xml:space="preserve"> tissue culture flasks (Falcon)</w:t>
      </w:r>
    </w:p>
    <w:p w14:paraId="777992CF" w14:textId="77777777" w:rsidR="00DE5948" w:rsidRPr="00172161" w:rsidRDefault="00DE5948" w:rsidP="004670BC">
      <w:pPr>
        <w:pStyle w:val="ListParagraph"/>
        <w:numPr>
          <w:ilvl w:val="0"/>
          <w:numId w:val="8"/>
        </w:numPr>
        <w:spacing w:line="480" w:lineRule="auto"/>
        <w:ind w:left="709"/>
        <w:jc w:val="both"/>
        <w:rPr>
          <w:rFonts w:eastAsia="Times New Roman"/>
        </w:rPr>
      </w:pPr>
      <w:r w:rsidRPr="00172161">
        <w:rPr>
          <w:rFonts w:eastAsia="Times New Roman"/>
        </w:rPr>
        <w:t>T75 cm</w:t>
      </w:r>
      <w:r w:rsidRPr="00172161">
        <w:rPr>
          <w:rFonts w:eastAsia="Times New Roman"/>
          <w:vertAlign w:val="superscript"/>
        </w:rPr>
        <w:t>2</w:t>
      </w:r>
      <w:r w:rsidR="00E52EC6" w:rsidRPr="00172161">
        <w:rPr>
          <w:rFonts w:eastAsia="Times New Roman"/>
        </w:rPr>
        <w:t xml:space="preserve"> tissue culture flasks (Falcon)</w:t>
      </w:r>
    </w:p>
    <w:p w14:paraId="0E020B35" w14:textId="77777777" w:rsidR="00F05CB1" w:rsidRPr="00172161" w:rsidRDefault="00F05CB1" w:rsidP="004670BC">
      <w:pPr>
        <w:pStyle w:val="ListParagraph"/>
        <w:numPr>
          <w:ilvl w:val="0"/>
          <w:numId w:val="8"/>
        </w:numPr>
        <w:spacing w:line="480" w:lineRule="auto"/>
        <w:ind w:left="709"/>
        <w:jc w:val="both"/>
        <w:rPr>
          <w:rFonts w:eastAsia="Times New Roman"/>
        </w:rPr>
      </w:pPr>
      <w:r w:rsidRPr="00172161">
        <w:rPr>
          <w:rFonts w:eastAsia="Times New Roman"/>
        </w:rPr>
        <w:t>100 x 20 mm TC culture dish (Falcon)</w:t>
      </w:r>
    </w:p>
    <w:p w14:paraId="7F74BB67" w14:textId="77777777" w:rsidR="00DE5948" w:rsidRPr="00172161" w:rsidRDefault="00DE5948" w:rsidP="004670BC">
      <w:pPr>
        <w:pStyle w:val="ListParagraph"/>
        <w:numPr>
          <w:ilvl w:val="0"/>
          <w:numId w:val="8"/>
        </w:numPr>
        <w:spacing w:line="480" w:lineRule="auto"/>
        <w:ind w:left="709"/>
        <w:jc w:val="both"/>
        <w:rPr>
          <w:rFonts w:eastAsia="Times New Roman"/>
        </w:rPr>
      </w:pPr>
      <w:r w:rsidRPr="00172161">
        <w:rPr>
          <w:rFonts w:eastAsia="Times New Roman"/>
        </w:rPr>
        <w:t>14 mL polypropylene round-bottom tube (Falcon)</w:t>
      </w:r>
    </w:p>
    <w:p w14:paraId="3C4665BD" w14:textId="77777777" w:rsidR="00F05CB1" w:rsidRPr="00172161" w:rsidRDefault="00F05CB1" w:rsidP="004670BC">
      <w:pPr>
        <w:pStyle w:val="ListParagraph"/>
        <w:numPr>
          <w:ilvl w:val="0"/>
          <w:numId w:val="8"/>
        </w:numPr>
        <w:spacing w:line="480" w:lineRule="auto"/>
        <w:ind w:left="709"/>
        <w:jc w:val="both"/>
        <w:rPr>
          <w:rFonts w:eastAsia="Times New Roman"/>
        </w:rPr>
      </w:pPr>
      <w:r w:rsidRPr="00172161">
        <w:rPr>
          <w:rFonts w:eastAsia="Times New Roman"/>
        </w:rPr>
        <w:t xml:space="preserve">6 </w:t>
      </w:r>
      <w:r w:rsidR="00546220" w:rsidRPr="00172161">
        <w:rPr>
          <w:rFonts w:eastAsia="Times New Roman"/>
        </w:rPr>
        <w:t>w</w:t>
      </w:r>
      <w:r w:rsidRPr="00172161">
        <w:rPr>
          <w:rFonts w:eastAsia="Times New Roman"/>
        </w:rPr>
        <w:t xml:space="preserve">ell </w:t>
      </w:r>
      <w:r w:rsidR="00546220" w:rsidRPr="00172161">
        <w:rPr>
          <w:rFonts w:eastAsia="Times New Roman"/>
        </w:rPr>
        <w:t>c</w:t>
      </w:r>
      <w:r w:rsidRPr="00172161">
        <w:rPr>
          <w:rFonts w:eastAsia="Times New Roman"/>
        </w:rPr>
        <w:t xml:space="preserve">lear </w:t>
      </w:r>
      <w:r w:rsidR="00546220" w:rsidRPr="00172161">
        <w:rPr>
          <w:rFonts w:eastAsia="Times New Roman"/>
        </w:rPr>
        <w:t>f</w:t>
      </w:r>
      <w:r w:rsidRPr="00172161">
        <w:rPr>
          <w:rFonts w:eastAsia="Times New Roman"/>
        </w:rPr>
        <w:t xml:space="preserve">lat </w:t>
      </w:r>
      <w:r w:rsidR="00546220" w:rsidRPr="00172161">
        <w:rPr>
          <w:rFonts w:eastAsia="Times New Roman"/>
        </w:rPr>
        <w:t>b</w:t>
      </w:r>
      <w:r w:rsidRPr="00172161">
        <w:rPr>
          <w:rFonts w:eastAsia="Times New Roman"/>
        </w:rPr>
        <w:t>ottom TC-</w:t>
      </w:r>
      <w:r w:rsidR="00546220" w:rsidRPr="00172161">
        <w:rPr>
          <w:rFonts w:eastAsia="Times New Roman"/>
        </w:rPr>
        <w:t>t</w:t>
      </w:r>
      <w:r w:rsidRPr="00172161">
        <w:rPr>
          <w:rFonts w:eastAsia="Times New Roman"/>
        </w:rPr>
        <w:t xml:space="preserve">reated </w:t>
      </w:r>
      <w:proofErr w:type="spellStart"/>
      <w:r w:rsidR="00546220" w:rsidRPr="00172161">
        <w:rPr>
          <w:rFonts w:eastAsia="Times New Roman"/>
        </w:rPr>
        <w:t>m</w:t>
      </w:r>
      <w:r w:rsidRPr="00172161">
        <w:rPr>
          <w:rFonts w:eastAsia="Times New Roman"/>
        </w:rPr>
        <w:t>ultiwell</w:t>
      </w:r>
      <w:proofErr w:type="spellEnd"/>
      <w:r w:rsidRPr="00172161">
        <w:rPr>
          <w:rFonts w:eastAsia="Times New Roman"/>
        </w:rPr>
        <w:t xml:space="preserve"> </w:t>
      </w:r>
      <w:r w:rsidR="00546220" w:rsidRPr="00172161">
        <w:rPr>
          <w:rFonts w:eastAsia="Times New Roman"/>
        </w:rPr>
        <w:t>c</w:t>
      </w:r>
      <w:r w:rsidRPr="00172161">
        <w:rPr>
          <w:rFonts w:eastAsia="Times New Roman"/>
        </w:rPr>
        <w:t xml:space="preserve">ell </w:t>
      </w:r>
      <w:r w:rsidR="00546220" w:rsidRPr="00172161">
        <w:rPr>
          <w:rFonts w:eastAsia="Times New Roman"/>
        </w:rPr>
        <w:t>c</w:t>
      </w:r>
      <w:r w:rsidRPr="00172161">
        <w:rPr>
          <w:rFonts w:eastAsia="Times New Roman"/>
        </w:rPr>
        <w:t xml:space="preserve">ulture </w:t>
      </w:r>
      <w:r w:rsidR="00546220" w:rsidRPr="00172161">
        <w:rPr>
          <w:rFonts w:eastAsia="Times New Roman"/>
        </w:rPr>
        <w:t>p</w:t>
      </w:r>
      <w:r w:rsidRPr="00172161">
        <w:rPr>
          <w:rFonts w:eastAsia="Times New Roman"/>
        </w:rPr>
        <w:t>late (Falcon)</w:t>
      </w:r>
    </w:p>
    <w:p w14:paraId="73B9DF4B" w14:textId="77777777" w:rsidR="00302853" w:rsidRPr="00172161" w:rsidRDefault="00302853" w:rsidP="004670BC">
      <w:pPr>
        <w:pStyle w:val="ListParagraph"/>
        <w:numPr>
          <w:ilvl w:val="0"/>
          <w:numId w:val="8"/>
        </w:numPr>
        <w:spacing w:line="480" w:lineRule="auto"/>
        <w:ind w:left="709"/>
        <w:jc w:val="both"/>
        <w:rPr>
          <w:rFonts w:eastAsia="Times New Roman"/>
        </w:rPr>
      </w:pPr>
      <w:r w:rsidRPr="00172161">
        <w:rPr>
          <w:rFonts w:eastAsia="Times New Roman"/>
        </w:rPr>
        <w:t xml:space="preserve">5mL </w:t>
      </w:r>
      <w:r w:rsidR="00546220" w:rsidRPr="00172161">
        <w:rPr>
          <w:rFonts w:eastAsia="Times New Roman"/>
        </w:rPr>
        <w:t>r</w:t>
      </w:r>
      <w:r w:rsidRPr="00172161">
        <w:rPr>
          <w:rFonts w:eastAsia="Times New Roman"/>
        </w:rPr>
        <w:t xml:space="preserve">ound </w:t>
      </w:r>
      <w:r w:rsidR="00546220" w:rsidRPr="00172161">
        <w:rPr>
          <w:rFonts w:eastAsia="Times New Roman"/>
        </w:rPr>
        <w:t>b</w:t>
      </w:r>
      <w:r w:rsidRPr="00172161">
        <w:rPr>
          <w:rFonts w:eastAsia="Times New Roman"/>
        </w:rPr>
        <w:t xml:space="preserve">ottom </w:t>
      </w:r>
      <w:r w:rsidR="00546220" w:rsidRPr="00172161">
        <w:rPr>
          <w:rFonts w:eastAsia="Times New Roman"/>
        </w:rPr>
        <w:t>p</w:t>
      </w:r>
      <w:r w:rsidRPr="00172161">
        <w:rPr>
          <w:rFonts w:eastAsia="Times New Roman"/>
        </w:rPr>
        <w:t xml:space="preserve">olystyrene </w:t>
      </w:r>
      <w:r w:rsidR="00546220" w:rsidRPr="00172161">
        <w:rPr>
          <w:rFonts w:eastAsia="Times New Roman"/>
        </w:rPr>
        <w:t>t</w:t>
      </w:r>
      <w:r w:rsidRPr="00172161">
        <w:rPr>
          <w:rFonts w:eastAsia="Times New Roman"/>
        </w:rPr>
        <w:t xml:space="preserve">est </w:t>
      </w:r>
      <w:r w:rsidR="00546220" w:rsidRPr="00172161">
        <w:rPr>
          <w:rFonts w:eastAsia="Times New Roman"/>
        </w:rPr>
        <w:t>t</w:t>
      </w:r>
      <w:r w:rsidRPr="00172161">
        <w:rPr>
          <w:rFonts w:eastAsia="Times New Roman"/>
        </w:rPr>
        <w:t xml:space="preserve">ube with </w:t>
      </w:r>
      <w:r w:rsidR="00546220" w:rsidRPr="00172161">
        <w:rPr>
          <w:rFonts w:eastAsia="Times New Roman"/>
        </w:rPr>
        <w:t>c</w:t>
      </w:r>
      <w:r w:rsidRPr="00172161">
        <w:rPr>
          <w:rFonts w:eastAsia="Times New Roman"/>
        </w:rPr>
        <w:t xml:space="preserve">ell </w:t>
      </w:r>
      <w:r w:rsidR="00546220" w:rsidRPr="00172161">
        <w:rPr>
          <w:rFonts w:eastAsia="Times New Roman"/>
        </w:rPr>
        <w:t>s</w:t>
      </w:r>
      <w:r w:rsidRPr="00172161">
        <w:rPr>
          <w:rFonts w:eastAsia="Times New Roman"/>
        </w:rPr>
        <w:t xml:space="preserve">trainer </w:t>
      </w:r>
      <w:r w:rsidR="00546220" w:rsidRPr="00172161">
        <w:rPr>
          <w:rFonts w:eastAsia="Times New Roman"/>
        </w:rPr>
        <w:t>s</w:t>
      </w:r>
      <w:r w:rsidRPr="00172161">
        <w:rPr>
          <w:rFonts w:eastAsia="Times New Roman"/>
        </w:rPr>
        <w:t xml:space="preserve">nap </w:t>
      </w:r>
      <w:r w:rsidR="00546220" w:rsidRPr="00172161">
        <w:rPr>
          <w:rFonts w:eastAsia="Times New Roman"/>
        </w:rPr>
        <w:t>c</w:t>
      </w:r>
      <w:r w:rsidRPr="00172161">
        <w:rPr>
          <w:rFonts w:eastAsia="Times New Roman"/>
        </w:rPr>
        <w:t>ap (</w:t>
      </w:r>
      <w:r w:rsidR="00FF1590" w:rsidRPr="00172161">
        <w:rPr>
          <w:rFonts w:eastAsia="Times New Roman"/>
        </w:rPr>
        <w:t>Falcon)</w:t>
      </w:r>
    </w:p>
    <w:p w14:paraId="3CB84612" w14:textId="77777777" w:rsidR="00DE5948" w:rsidRDefault="00DE5948" w:rsidP="0045652A">
      <w:pPr>
        <w:spacing w:line="480" w:lineRule="auto"/>
        <w:jc w:val="both"/>
        <w:rPr>
          <w:rFonts w:eastAsia="Times New Roman"/>
        </w:rPr>
      </w:pPr>
    </w:p>
    <w:p w14:paraId="0464E3E7" w14:textId="77777777" w:rsidR="00E52EC6" w:rsidRPr="00E52EC6" w:rsidRDefault="00E52EC6" w:rsidP="0045652A">
      <w:pPr>
        <w:spacing w:line="480" w:lineRule="auto"/>
        <w:jc w:val="both"/>
        <w:rPr>
          <w:rFonts w:eastAsia="Times New Roman"/>
          <w:b/>
        </w:rPr>
      </w:pPr>
      <w:r w:rsidRPr="00E52EC6">
        <w:rPr>
          <w:rFonts w:eastAsia="Times New Roman"/>
          <w:b/>
        </w:rPr>
        <w:t>2.</w:t>
      </w:r>
      <w:r w:rsidR="008C4045">
        <w:rPr>
          <w:rFonts w:eastAsia="Times New Roman"/>
          <w:b/>
        </w:rPr>
        <w:t>9</w:t>
      </w:r>
      <w:r w:rsidRPr="00E52EC6">
        <w:rPr>
          <w:rFonts w:eastAsia="Times New Roman"/>
          <w:b/>
        </w:rPr>
        <w:t xml:space="preserve"> General </w:t>
      </w:r>
      <w:r w:rsidR="0076440E">
        <w:rPr>
          <w:rFonts w:eastAsia="Times New Roman"/>
          <w:b/>
        </w:rPr>
        <w:t>C</w:t>
      </w:r>
      <w:r w:rsidRPr="00E52EC6">
        <w:rPr>
          <w:rFonts w:eastAsia="Times New Roman"/>
          <w:b/>
        </w:rPr>
        <w:t>hemicals</w:t>
      </w:r>
    </w:p>
    <w:p w14:paraId="2D87D3B6" w14:textId="77777777" w:rsidR="00E52EC6" w:rsidRPr="00172161" w:rsidRDefault="00F82431" w:rsidP="004670BC">
      <w:pPr>
        <w:pStyle w:val="ListParagraph"/>
        <w:numPr>
          <w:ilvl w:val="0"/>
          <w:numId w:val="9"/>
        </w:numPr>
        <w:spacing w:line="480" w:lineRule="auto"/>
        <w:ind w:left="709"/>
        <w:jc w:val="both"/>
        <w:rPr>
          <w:rFonts w:eastAsia="Times New Roman"/>
        </w:rPr>
      </w:pPr>
      <w:r w:rsidRPr="00172161">
        <w:rPr>
          <w:rFonts w:eastAsia="Times New Roman"/>
        </w:rPr>
        <w:t>CaCl</w:t>
      </w:r>
      <w:r w:rsidRPr="00172161">
        <w:rPr>
          <w:rFonts w:eastAsia="Times New Roman"/>
          <w:vertAlign w:val="subscript"/>
        </w:rPr>
        <w:t>2</w:t>
      </w:r>
      <w:r w:rsidRPr="00172161">
        <w:rPr>
          <w:rFonts w:eastAsia="Times New Roman"/>
        </w:rPr>
        <w:t xml:space="preserve"> (</w:t>
      </w:r>
      <w:r w:rsidR="003E2B4F" w:rsidRPr="003E2B4F">
        <w:rPr>
          <w:rFonts w:eastAsia="Times New Roman"/>
        </w:rPr>
        <w:t>catalogue</w:t>
      </w:r>
      <w:r w:rsidR="00815C9F">
        <w:t xml:space="preserve"> no. </w:t>
      </w:r>
      <w:r w:rsidR="00815C9F" w:rsidRPr="00172161">
        <w:rPr>
          <w:rFonts w:eastAsia="Times New Roman"/>
        </w:rPr>
        <w:t>C1016</w:t>
      </w:r>
      <w:r w:rsidR="00815C9F">
        <w:rPr>
          <w:rFonts w:eastAsia="Times New Roman"/>
        </w:rPr>
        <w:t>, Sigma-Aldrich</w:t>
      </w:r>
      <w:r w:rsidRPr="00172161">
        <w:rPr>
          <w:rFonts w:eastAsia="Times New Roman"/>
        </w:rPr>
        <w:t>)</w:t>
      </w:r>
    </w:p>
    <w:p w14:paraId="4ED1A8D6" w14:textId="77777777" w:rsidR="00F82431" w:rsidRPr="00172161" w:rsidRDefault="00F82431" w:rsidP="004670BC">
      <w:pPr>
        <w:pStyle w:val="ListParagraph"/>
        <w:numPr>
          <w:ilvl w:val="0"/>
          <w:numId w:val="9"/>
        </w:numPr>
        <w:spacing w:line="480" w:lineRule="auto"/>
        <w:ind w:left="709"/>
        <w:jc w:val="both"/>
        <w:rPr>
          <w:rFonts w:eastAsia="Times New Roman"/>
        </w:rPr>
      </w:pPr>
      <w:proofErr w:type="spellStart"/>
      <w:r w:rsidRPr="00172161">
        <w:rPr>
          <w:rFonts w:eastAsia="Times New Roman"/>
        </w:rPr>
        <w:lastRenderedPageBreak/>
        <w:t>NaCl</w:t>
      </w:r>
      <w:proofErr w:type="spellEnd"/>
      <w:r w:rsidRPr="00172161">
        <w:rPr>
          <w:rFonts w:eastAsia="Times New Roman"/>
        </w:rPr>
        <w:t xml:space="preserve"> (</w:t>
      </w:r>
      <w:r w:rsidR="003E2B4F" w:rsidRPr="003E2B4F">
        <w:rPr>
          <w:rFonts w:eastAsia="Times New Roman"/>
        </w:rPr>
        <w:t>catalogue</w:t>
      </w:r>
      <w:r w:rsidR="00815C9F">
        <w:t xml:space="preserve"> no. </w:t>
      </w:r>
      <w:r w:rsidR="00815C9F" w:rsidRPr="00172161">
        <w:rPr>
          <w:rFonts w:eastAsia="Times New Roman"/>
        </w:rPr>
        <w:t>S7653</w:t>
      </w:r>
      <w:r w:rsidR="00815C9F">
        <w:rPr>
          <w:rFonts w:eastAsia="Times New Roman"/>
        </w:rPr>
        <w:t>, Sigma-Aldrich</w:t>
      </w:r>
      <w:r w:rsidRPr="00172161">
        <w:rPr>
          <w:rFonts w:eastAsia="Times New Roman"/>
        </w:rPr>
        <w:t>)</w:t>
      </w:r>
    </w:p>
    <w:p w14:paraId="2D7274C9" w14:textId="55B72592" w:rsidR="004F49AD" w:rsidRDefault="004F49AD" w:rsidP="004670BC">
      <w:pPr>
        <w:pStyle w:val="ListParagraph"/>
        <w:numPr>
          <w:ilvl w:val="0"/>
          <w:numId w:val="9"/>
        </w:numPr>
        <w:spacing w:line="480" w:lineRule="auto"/>
        <w:ind w:left="709"/>
        <w:jc w:val="both"/>
        <w:rPr>
          <w:rFonts w:eastAsia="Times New Roman"/>
        </w:rPr>
      </w:pPr>
      <w:proofErr w:type="spellStart"/>
      <w:r>
        <w:rPr>
          <w:rFonts w:eastAsia="Times New Roman"/>
        </w:rPr>
        <w:t>KCl</w:t>
      </w:r>
      <w:proofErr w:type="spellEnd"/>
      <w:r>
        <w:rPr>
          <w:rFonts w:eastAsia="Times New Roman"/>
        </w:rPr>
        <w:t xml:space="preserve"> (</w:t>
      </w:r>
      <w:r w:rsidRPr="003E2B4F">
        <w:rPr>
          <w:rFonts w:eastAsia="Times New Roman"/>
        </w:rPr>
        <w:t>catalogue</w:t>
      </w:r>
      <w:r>
        <w:t xml:space="preserve"> no. </w:t>
      </w:r>
      <w:r w:rsidRPr="004F49AD">
        <w:rPr>
          <w:rFonts w:eastAsia="Times New Roman"/>
        </w:rPr>
        <w:t>P9333</w:t>
      </w:r>
      <w:r>
        <w:rPr>
          <w:rFonts w:eastAsia="Times New Roman"/>
        </w:rPr>
        <w:t>, Sigma-Aldrich)</w:t>
      </w:r>
    </w:p>
    <w:p w14:paraId="0F78BB4E" w14:textId="78E1F4EE" w:rsidR="004F49AD" w:rsidRDefault="004F49AD" w:rsidP="004670BC">
      <w:pPr>
        <w:pStyle w:val="ListParagraph"/>
        <w:numPr>
          <w:ilvl w:val="0"/>
          <w:numId w:val="9"/>
        </w:numPr>
        <w:spacing w:line="480" w:lineRule="auto"/>
        <w:ind w:left="709"/>
        <w:jc w:val="both"/>
        <w:rPr>
          <w:rFonts w:eastAsia="Times New Roman"/>
        </w:rPr>
      </w:pPr>
      <w:r>
        <w:rPr>
          <w:rFonts w:eastAsia="Times New Roman"/>
        </w:rPr>
        <w:t>MgCl</w:t>
      </w:r>
      <w:r w:rsidRPr="009F1081">
        <w:rPr>
          <w:rFonts w:eastAsia="Times New Roman"/>
          <w:vertAlign w:val="subscript"/>
        </w:rPr>
        <w:t>2</w:t>
      </w:r>
      <w:r>
        <w:rPr>
          <w:rFonts w:eastAsia="Times New Roman"/>
        </w:rPr>
        <w:t xml:space="preserve"> (</w:t>
      </w:r>
      <w:r w:rsidRPr="003E2B4F">
        <w:rPr>
          <w:rFonts w:eastAsia="Times New Roman"/>
        </w:rPr>
        <w:t>catalogue</w:t>
      </w:r>
      <w:r>
        <w:t xml:space="preserve"> no. </w:t>
      </w:r>
      <w:r w:rsidRPr="004F49AD">
        <w:rPr>
          <w:rFonts w:eastAsia="Times New Roman"/>
        </w:rPr>
        <w:t>M8266</w:t>
      </w:r>
      <w:r>
        <w:rPr>
          <w:rFonts w:eastAsia="Times New Roman"/>
        </w:rPr>
        <w:t>, Sigma-Aldrich)</w:t>
      </w:r>
    </w:p>
    <w:p w14:paraId="5C46EAAA" w14:textId="77777777" w:rsidR="00F82431" w:rsidRPr="00172161" w:rsidRDefault="00F82431" w:rsidP="004670BC">
      <w:pPr>
        <w:pStyle w:val="ListParagraph"/>
        <w:numPr>
          <w:ilvl w:val="0"/>
          <w:numId w:val="9"/>
        </w:numPr>
        <w:spacing w:line="480" w:lineRule="auto"/>
        <w:ind w:left="709"/>
        <w:jc w:val="both"/>
        <w:rPr>
          <w:rFonts w:eastAsia="Times New Roman"/>
        </w:rPr>
      </w:pPr>
      <w:r w:rsidRPr="00172161">
        <w:rPr>
          <w:rFonts w:eastAsia="Times New Roman" w:hint="eastAsia"/>
        </w:rPr>
        <w:t>4-(2-Hydroxyethyl)</w:t>
      </w:r>
      <w:r w:rsidRPr="00172161">
        <w:rPr>
          <w:rFonts w:eastAsia="Times New Roman"/>
        </w:rPr>
        <w:t xml:space="preserve"> </w:t>
      </w:r>
      <w:r w:rsidRPr="00172161">
        <w:rPr>
          <w:rFonts w:eastAsia="Times New Roman" w:hint="eastAsia"/>
        </w:rPr>
        <w:t>piperazine-1-ethanesulfonic acid, N</w:t>
      </w:r>
      <w:proofErr w:type="gramStart"/>
      <w:r w:rsidRPr="00172161">
        <w:rPr>
          <w:rFonts w:eastAsia="Times New Roman" w:hint="eastAsia"/>
        </w:rPr>
        <w:t>-(</w:t>
      </w:r>
      <w:proofErr w:type="gramEnd"/>
      <w:r w:rsidRPr="00172161">
        <w:rPr>
          <w:rFonts w:eastAsia="Times New Roman" w:hint="eastAsia"/>
        </w:rPr>
        <w:t>2-Hydroxyethyl)</w:t>
      </w:r>
      <w:proofErr w:type="spellStart"/>
      <w:r w:rsidRPr="00172161">
        <w:rPr>
          <w:rFonts w:eastAsia="Times New Roman" w:hint="eastAsia"/>
        </w:rPr>
        <w:t>piperazine</w:t>
      </w:r>
      <w:proofErr w:type="spellEnd"/>
      <w:r w:rsidRPr="00172161">
        <w:rPr>
          <w:rFonts w:eastAsia="Times New Roman" w:hint="eastAsia"/>
        </w:rPr>
        <w:t>-N′-(2-ethanesulfonic acid)</w:t>
      </w:r>
      <w:r w:rsidRPr="00172161">
        <w:rPr>
          <w:rFonts w:eastAsia="Times New Roman"/>
        </w:rPr>
        <w:t xml:space="preserve"> (HEPES; </w:t>
      </w:r>
      <w:r w:rsidR="003E2B4F" w:rsidRPr="003E2B4F">
        <w:rPr>
          <w:rFonts w:eastAsia="Times New Roman"/>
        </w:rPr>
        <w:t>catalogue</w:t>
      </w:r>
      <w:r w:rsidR="00815C9F">
        <w:t xml:space="preserve"> no. </w:t>
      </w:r>
      <w:r w:rsidRPr="00172161">
        <w:rPr>
          <w:rFonts w:eastAsia="Times New Roman"/>
        </w:rPr>
        <w:t>H3375</w:t>
      </w:r>
      <w:r w:rsidR="00815C9F">
        <w:rPr>
          <w:rFonts w:eastAsia="Times New Roman"/>
        </w:rPr>
        <w:t>,</w:t>
      </w:r>
      <w:r w:rsidR="00815C9F" w:rsidRPr="00815C9F">
        <w:rPr>
          <w:rFonts w:eastAsia="Times New Roman"/>
        </w:rPr>
        <w:t xml:space="preserve"> </w:t>
      </w:r>
      <w:r w:rsidR="00815C9F">
        <w:rPr>
          <w:rFonts w:eastAsia="Times New Roman"/>
        </w:rPr>
        <w:t>Sigma-Aldrich</w:t>
      </w:r>
      <w:r w:rsidRPr="00172161">
        <w:rPr>
          <w:rFonts w:eastAsia="Times New Roman"/>
        </w:rPr>
        <w:t>)</w:t>
      </w:r>
    </w:p>
    <w:p w14:paraId="27A55C31" w14:textId="77777777" w:rsidR="00F82431" w:rsidRPr="00172161" w:rsidRDefault="00F82431" w:rsidP="004670BC">
      <w:pPr>
        <w:pStyle w:val="ListParagraph"/>
        <w:numPr>
          <w:ilvl w:val="0"/>
          <w:numId w:val="9"/>
        </w:numPr>
        <w:spacing w:line="480" w:lineRule="auto"/>
        <w:ind w:left="709"/>
        <w:jc w:val="both"/>
        <w:rPr>
          <w:rFonts w:eastAsia="Times New Roman"/>
        </w:rPr>
      </w:pPr>
      <w:proofErr w:type="spellStart"/>
      <w:r w:rsidRPr="00172161">
        <w:rPr>
          <w:rFonts w:eastAsia="Times New Roman"/>
        </w:rPr>
        <w:t>Trizma</w:t>
      </w:r>
      <w:proofErr w:type="spellEnd"/>
      <w:r w:rsidRPr="00172161">
        <w:rPr>
          <w:rFonts w:eastAsia="Times New Roman"/>
        </w:rPr>
        <w:t>® base (</w:t>
      </w:r>
      <w:r w:rsidR="003E2B4F" w:rsidRPr="003E2B4F">
        <w:rPr>
          <w:rFonts w:eastAsia="Times New Roman"/>
        </w:rPr>
        <w:t>catalogue</w:t>
      </w:r>
      <w:r w:rsidR="00815C9F">
        <w:t xml:space="preserve"> no. </w:t>
      </w:r>
      <w:r w:rsidRPr="00172161">
        <w:rPr>
          <w:rFonts w:eastAsia="Times New Roman"/>
        </w:rPr>
        <w:t>T1503</w:t>
      </w:r>
      <w:r w:rsidR="00815C9F">
        <w:rPr>
          <w:rFonts w:eastAsia="Times New Roman"/>
        </w:rPr>
        <w:t>,</w:t>
      </w:r>
      <w:r w:rsidR="00815C9F" w:rsidRPr="00815C9F">
        <w:rPr>
          <w:rFonts w:eastAsia="Times New Roman"/>
        </w:rPr>
        <w:t xml:space="preserve"> </w:t>
      </w:r>
      <w:r w:rsidR="00815C9F">
        <w:rPr>
          <w:rFonts w:eastAsia="Times New Roman"/>
        </w:rPr>
        <w:t>Sigma-Aldrich</w:t>
      </w:r>
      <w:r w:rsidRPr="00172161">
        <w:rPr>
          <w:rFonts w:eastAsia="Times New Roman"/>
        </w:rPr>
        <w:t>)</w:t>
      </w:r>
    </w:p>
    <w:p w14:paraId="0DCE94E0" w14:textId="77777777" w:rsidR="00F82431" w:rsidRPr="00172161" w:rsidRDefault="00F82431" w:rsidP="004670BC">
      <w:pPr>
        <w:pStyle w:val="ListParagraph"/>
        <w:numPr>
          <w:ilvl w:val="0"/>
          <w:numId w:val="9"/>
        </w:numPr>
        <w:spacing w:line="480" w:lineRule="auto"/>
        <w:ind w:left="709"/>
        <w:jc w:val="both"/>
        <w:rPr>
          <w:rFonts w:eastAsia="Times New Roman"/>
        </w:rPr>
      </w:pPr>
      <w:proofErr w:type="spellStart"/>
      <w:r w:rsidRPr="00172161">
        <w:rPr>
          <w:rFonts w:eastAsia="Times New Roman"/>
        </w:rPr>
        <w:t>Ethylenediaminetetraacetic</w:t>
      </w:r>
      <w:proofErr w:type="spellEnd"/>
      <w:r w:rsidRPr="00172161">
        <w:rPr>
          <w:rFonts w:eastAsia="Times New Roman"/>
        </w:rPr>
        <w:t xml:space="preserve"> acid (EDTA; </w:t>
      </w:r>
      <w:r w:rsidR="003E2B4F" w:rsidRPr="003E2B4F">
        <w:rPr>
          <w:rFonts w:eastAsia="Times New Roman"/>
        </w:rPr>
        <w:t>catalogue</w:t>
      </w:r>
      <w:r w:rsidR="00815C9F">
        <w:t xml:space="preserve"> no. </w:t>
      </w:r>
      <w:r w:rsidRPr="00172161">
        <w:rPr>
          <w:rFonts w:eastAsia="Times New Roman"/>
        </w:rPr>
        <w:t>EDS</w:t>
      </w:r>
      <w:r w:rsidR="00815C9F">
        <w:rPr>
          <w:rFonts w:eastAsia="Times New Roman"/>
        </w:rPr>
        <w:t>,</w:t>
      </w:r>
      <w:r w:rsidR="00815C9F" w:rsidRPr="00815C9F">
        <w:rPr>
          <w:rFonts w:eastAsia="Times New Roman"/>
        </w:rPr>
        <w:t xml:space="preserve"> </w:t>
      </w:r>
      <w:r w:rsidR="00815C9F" w:rsidRPr="00172161">
        <w:rPr>
          <w:rFonts w:eastAsia="Times New Roman"/>
        </w:rPr>
        <w:t>Sigma-Aldrich</w:t>
      </w:r>
      <w:r w:rsidRPr="00172161">
        <w:rPr>
          <w:rFonts w:eastAsia="Times New Roman"/>
        </w:rPr>
        <w:t>)</w:t>
      </w:r>
    </w:p>
    <w:p w14:paraId="49321D61" w14:textId="77777777" w:rsidR="00F82431" w:rsidRDefault="00F82431" w:rsidP="004670BC">
      <w:pPr>
        <w:pStyle w:val="ListParagraph"/>
        <w:numPr>
          <w:ilvl w:val="0"/>
          <w:numId w:val="9"/>
        </w:numPr>
        <w:spacing w:line="480" w:lineRule="auto"/>
        <w:ind w:left="709"/>
        <w:jc w:val="both"/>
        <w:rPr>
          <w:rFonts w:eastAsia="Times New Roman"/>
        </w:rPr>
      </w:pPr>
      <w:r w:rsidRPr="00172161">
        <w:rPr>
          <w:rFonts w:eastAsia="Times New Roman"/>
        </w:rPr>
        <w:t>Na</w:t>
      </w:r>
      <w:r w:rsidRPr="00172161">
        <w:rPr>
          <w:rFonts w:eastAsia="Times New Roman"/>
          <w:vertAlign w:val="subscript"/>
        </w:rPr>
        <w:t>2</w:t>
      </w:r>
      <w:r w:rsidRPr="00172161">
        <w:rPr>
          <w:rFonts w:eastAsia="Times New Roman"/>
        </w:rPr>
        <w:t>HPO</w:t>
      </w:r>
      <w:r w:rsidRPr="00172161">
        <w:rPr>
          <w:rFonts w:eastAsia="Times New Roman"/>
          <w:vertAlign w:val="subscript"/>
        </w:rPr>
        <w:t>4</w:t>
      </w:r>
      <w:r w:rsidRPr="00172161">
        <w:rPr>
          <w:rFonts w:eastAsia="Times New Roman"/>
        </w:rPr>
        <w:t xml:space="preserve"> (</w:t>
      </w:r>
      <w:r w:rsidR="003E2B4F" w:rsidRPr="003E2B4F">
        <w:rPr>
          <w:rFonts w:eastAsia="Times New Roman"/>
        </w:rPr>
        <w:t>catalogue</w:t>
      </w:r>
      <w:r w:rsidR="00815C9F">
        <w:t xml:space="preserve"> no. </w:t>
      </w:r>
      <w:r w:rsidRPr="00172161">
        <w:rPr>
          <w:rFonts w:eastAsia="Times New Roman"/>
        </w:rPr>
        <w:t>S7907</w:t>
      </w:r>
      <w:r w:rsidR="00815C9F">
        <w:rPr>
          <w:rFonts w:eastAsia="Times New Roman"/>
        </w:rPr>
        <w:t>,</w:t>
      </w:r>
      <w:r w:rsidR="00815C9F" w:rsidRPr="00815C9F">
        <w:rPr>
          <w:rFonts w:eastAsia="Times New Roman"/>
        </w:rPr>
        <w:t xml:space="preserve"> </w:t>
      </w:r>
      <w:r w:rsidR="00815C9F" w:rsidRPr="00172161">
        <w:rPr>
          <w:rFonts w:eastAsia="Times New Roman"/>
        </w:rPr>
        <w:t>Sigma-Aldr</w:t>
      </w:r>
      <w:r w:rsidR="00815C9F">
        <w:rPr>
          <w:rFonts w:eastAsia="Times New Roman"/>
        </w:rPr>
        <w:t>ich</w:t>
      </w:r>
      <w:r w:rsidRPr="00172161">
        <w:rPr>
          <w:rFonts w:eastAsia="Times New Roman"/>
        </w:rPr>
        <w:t>)</w:t>
      </w:r>
    </w:p>
    <w:p w14:paraId="229E016F" w14:textId="77777777" w:rsidR="009046DB" w:rsidRDefault="009046DB" w:rsidP="004670BC">
      <w:pPr>
        <w:pStyle w:val="ListParagraph"/>
        <w:numPr>
          <w:ilvl w:val="0"/>
          <w:numId w:val="9"/>
        </w:numPr>
        <w:spacing w:line="480" w:lineRule="auto"/>
        <w:jc w:val="both"/>
        <w:rPr>
          <w:rFonts w:eastAsia="Times New Roman"/>
        </w:rPr>
      </w:pPr>
      <w:r w:rsidRPr="009046DB">
        <w:rPr>
          <w:rFonts w:eastAsia="Times New Roman"/>
        </w:rPr>
        <w:t>Boric acid</w:t>
      </w:r>
      <w:r>
        <w:rPr>
          <w:rFonts w:eastAsia="Times New Roman"/>
        </w:rPr>
        <w:t xml:space="preserve"> (</w:t>
      </w:r>
      <w:r w:rsidRPr="009046DB">
        <w:rPr>
          <w:rFonts w:eastAsia="Times New Roman"/>
        </w:rPr>
        <w:t>catalogue no. B6768, Sigma-Aldrich</w:t>
      </w:r>
      <w:r>
        <w:rPr>
          <w:rFonts w:eastAsia="Times New Roman"/>
        </w:rPr>
        <w:t>)</w:t>
      </w:r>
    </w:p>
    <w:p w14:paraId="22A9C815" w14:textId="77777777" w:rsidR="005D44EB" w:rsidRPr="00172161" w:rsidRDefault="005D44EB" w:rsidP="005D44EB">
      <w:pPr>
        <w:pStyle w:val="ListParagraph"/>
        <w:numPr>
          <w:ilvl w:val="0"/>
          <w:numId w:val="9"/>
        </w:numPr>
        <w:spacing w:line="480" w:lineRule="auto"/>
        <w:jc w:val="both"/>
        <w:rPr>
          <w:rFonts w:eastAsia="Times New Roman"/>
        </w:rPr>
      </w:pPr>
      <w:r>
        <w:rPr>
          <w:rFonts w:eastAsia="Times New Roman"/>
        </w:rPr>
        <w:t>Triton</w:t>
      </w:r>
      <w:r w:rsidRPr="005D44EB">
        <w:rPr>
          <w:rFonts w:eastAsia="Times New Roman"/>
        </w:rPr>
        <w:t xml:space="preserve"> X-100</w:t>
      </w:r>
      <w:r>
        <w:rPr>
          <w:rFonts w:eastAsia="Times New Roman"/>
        </w:rPr>
        <w:t xml:space="preserve"> (</w:t>
      </w:r>
      <w:r w:rsidRPr="005D44EB">
        <w:rPr>
          <w:rFonts w:eastAsia="Times New Roman"/>
        </w:rPr>
        <w:t xml:space="preserve">catalogue no. </w:t>
      </w:r>
      <w:r>
        <w:rPr>
          <w:rFonts w:eastAsia="Times New Roman"/>
        </w:rPr>
        <w:t>X100</w:t>
      </w:r>
      <w:r w:rsidRPr="005D44EB">
        <w:rPr>
          <w:rFonts w:eastAsia="Times New Roman"/>
        </w:rPr>
        <w:t>, Sigma-Aldrich</w:t>
      </w:r>
      <w:r>
        <w:rPr>
          <w:rFonts w:eastAsia="Times New Roman"/>
        </w:rPr>
        <w:t>)</w:t>
      </w:r>
    </w:p>
    <w:p w14:paraId="666D8F6A" w14:textId="77777777" w:rsidR="00E52EC6" w:rsidRDefault="00E52EC6" w:rsidP="0045652A">
      <w:pPr>
        <w:spacing w:line="480" w:lineRule="auto"/>
        <w:jc w:val="both"/>
        <w:rPr>
          <w:rFonts w:eastAsia="Times New Roman"/>
        </w:rPr>
      </w:pPr>
    </w:p>
    <w:p w14:paraId="1423C1C8" w14:textId="77777777" w:rsidR="00FB668B" w:rsidRPr="00FB668B" w:rsidRDefault="00FB668B" w:rsidP="0045652A">
      <w:pPr>
        <w:spacing w:line="480" w:lineRule="auto"/>
        <w:jc w:val="both"/>
        <w:rPr>
          <w:rFonts w:eastAsia="Times New Roman"/>
          <w:b/>
        </w:rPr>
      </w:pPr>
      <w:r w:rsidRPr="00FB668B">
        <w:rPr>
          <w:rFonts w:eastAsia="Times New Roman"/>
          <w:b/>
        </w:rPr>
        <w:t>3. Methods</w:t>
      </w:r>
    </w:p>
    <w:p w14:paraId="3ACDDB31" w14:textId="77777777" w:rsidR="006064AE" w:rsidRPr="009E22BC" w:rsidRDefault="006064AE" w:rsidP="009E22BC">
      <w:pPr>
        <w:spacing w:line="480" w:lineRule="auto"/>
        <w:jc w:val="both"/>
        <w:rPr>
          <w:rFonts w:eastAsia="MS Mincho"/>
          <w:b/>
          <w:lang w:eastAsia="ja-JP"/>
        </w:rPr>
      </w:pPr>
      <w:r w:rsidRPr="00E067FC">
        <w:rPr>
          <w:rFonts w:eastAsia="Times New Roman"/>
          <w:b/>
        </w:rPr>
        <w:t xml:space="preserve">3.1 </w:t>
      </w:r>
      <w:proofErr w:type="spellStart"/>
      <w:r w:rsidR="00987CA6" w:rsidRPr="00E067FC">
        <w:rPr>
          <w:rFonts w:eastAsia="Times New Roman"/>
          <w:b/>
        </w:rPr>
        <w:t>sgRNA</w:t>
      </w:r>
      <w:proofErr w:type="spellEnd"/>
      <w:r w:rsidR="00987CA6" w:rsidRPr="00E067FC">
        <w:rPr>
          <w:rFonts w:eastAsia="Times New Roman"/>
          <w:b/>
        </w:rPr>
        <w:t xml:space="preserve"> Selection and </w:t>
      </w:r>
      <w:r w:rsidR="00987CA6" w:rsidRPr="00085BAF">
        <w:rPr>
          <w:rFonts w:eastAsia="Times New Roman"/>
          <w:b/>
          <w:i/>
        </w:rPr>
        <w:t>In Vitro</w:t>
      </w:r>
      <w:r w:rsidR="00987CA6" w:rsidRPr="00E067FC">
        <w:rPr>
          <w:rFonts w:eastAsia="Times New Roman"/>
          <w:b/>
        </w:rPr>
        <w:t xml:space="preserve"> Validation</w:t>
      </w:r>
      <w:r w:rsidR="00854E66">
        <w:rPr>
          <w:rFonts w:eastAsia="Times New Roman"/>
          <w:b/>
        </w:rPr>
        <w:t xml:space="preserve"> </w:t>
      </w:r>
    </w:p>
    <w:p w14:paraId="065EAFDC" w14:textId="77777777" w:rsidR="00FB668B" w:rsidRPr="009E22BC" w:rsidRDefault="004D36C2" w:rsidP="0045652A">
      <w:pPr>
        <w:spacing w:line="480" w:lineRule="auto"/>
        <w:jc w:val="both"/>
        <w:rPr>
          <w:rFonts w:eastAsia="MS Mincho"/>
          <w:b/>
          <w:lang w:eastAsia="ja-JP"/>
        </w:rPr>
      </w:pPr>
      <w:r w:rsidRPr="004D36C2">
        <w:rPr>
          <w:b/>
        </w:rPr>
        <w:t xml:space="preserve">3.1.1 </w:t>
      </w:r>
      <w:proofErr w:type="spellStart"/>
      <w:r w:rsidRPr="004D36C2">
        <w:rPr>
          <w:b/>
        </w:rPr>
        <w:t>sgRNA</w:t>
      </w:r>
      <w:proofErr w:type="spellEnd"/>
      <w:r w:rsidRPr="004D36C2">
        <w:rPr>
          <w:b/>
        </w:rPr>
        <w:t xml:space="preserve"> Design</w:t>
      </w:r>
      <w:r w:rsidR="009E22BC">
        <w:rPr>
          <w:rFonts w:eastAsia="MS Mincho" w:hint="eastAsia"/>
          <w:b/>
          <w:lang w:eastAsia="ja-JP"/>
        </w:rPr>
        <w:t xml:space="preserve"> and </w:t>
      </w:r>
      <w:r w:rsidR="006551D6">
        <w:rPr>
          <w:rFonts w:eastAsia="MS Mincho" w:hint="eastAsia"/>
          <w:b/>
          <w:lang w:eastAsia="ja-JP"/>
        </w:rPr>
        <w:t>C</w:t>
      </w:r>
      <w:r w:rsidR="009E22BC">
        <w:rPr>
          <w:rFonts w:eastAsia="MS Mincho" w:hint="eastAsia"/>
          <w:b/>
          <w:lang w:eastAsia="ja-JP"/>
        </w:rPr>
        <w:t>loning</w:t>
      </w:r>
    </w:p>
    <w:p w14:paraId="798D4237" w14:textId="77777777" w:rsidR="009E22BC" w:rsidRDefault="009E22BC" w:rsidP="009E22BC">
      <w:pPr>
        <w:pStyle w:val="ListParagraph"/>
        <w:numPr>
          <w:ilvl w:val="0"/>
          <w:numId w:val="29"/>
        </w:numPr>
        <w:spacing w:line="480" w:lineRule="auto"/>
        <w:jc w:val="both"/>
        <w:rPr>
          <w:rFonts w:eastAsia="MS Mincho"/>
          <w:lang w:eastAsia="ja-JP"/>
        </w:rPr>
      </w:pPr>
      <w:r>
        <w:rPr>
          <w:rFonts w:eastAsia="MS Mincho" w:hint="eastAsia"/>
          <w:lang w:eastAsia="ja-JP"/>
        </w:rPr>
        <w:t xml:space="preserve">Input the target genome sequence into the </w:t>
      </w:r>
      <w:proofErr w:type="spellStart"/>
      <w:r>
        <w:rPr>
          <w:rFonts w:eastAsia="MS Mincho" w:hint="eastAsia"/>
          <w:lang w:eastAsia="ja-JP"/>
        </w:rPr>
        <w:t>sgRNA</w:t>
      </w:r>
      <w:proofErr w:type="spellEnd"/>
      <w:r>
        <w:rPr>
          <w:rFonts w:eastAsia="MS Mincho" w:hint="eastAsia"/>
          <w:lang w:eastAsia="ja-JP"/>
        </w:rPr>
        <w:t xml:space="preserve"> online programs and select the top three </w:t>
      </w:r>
      <w:r w:rsidR="00BA5198">
        <w:rPr>
          <w:rFonts w:eastAsia="MS Mincho" w:hint="eastAsia"/>
          <w:lang w:eastAsia="ja-JP"/>
        </w:rPr>
        <w:t xml:space="preserve">20nt </w:t>
      </w:r>
      <w:proofErr w:type="spellStart"/>
      <w:r>
        <w:rPr>
          <w:rFonts w:eastAsia="MS Mincho" w:hint="eastAsia"/>
          <w:lang w:eastAsia="ja-JP"/>
        </w:rPr>
        <w:t>sgRNA</w:t>
      </w:r>
      <w:proofErr w:type="spellEnd"/>
      <w:r>
        <w:rPr>
          <w:rFonts w:eastAsia="MS Mincho" w:hint="eastAsia"/>
          <w:lang w:eastAsia="ja-JP"/>
        </w:rPr>
        <w:t xml:space="preserve"> target </w:t>
      </w:r>
      <w:r w:rsidR="00BA5198">
        <w:rPr>
          <w:rFonts w:eastAsia="MS Mincho" w:hint="eastAsia"/>
          <w:lang w:eastAsia="ja-JP"/>
        </w:rPr>
        <w:t xml:space="preserve">sequences. </w:t>
      </w:r>
    </w:p>
    <w:p w14:paraId="3B323A22" w14:textId="0D9D46EE" w:rsidR="00BA5198" w:rsidRDefault="00BA5198" w:rsidP="008C4045">
      <w:pPr>
        <w:pStyle w:val="ListParagraph"/>
        <w:numPr>
          <w:ilvl w:val="0"/>
          <w:numId w:val="29"/>
        </w:numPr>
        <w:spacing w:line="480" w:lineRule="auto"/>
        <w:jc w:val="both"/>
        <w:rPr>
          <w:rFonts w:eastAsia="MS Mincho"/>
          <w:lang w:eastAsia="ja-JP"/>
        </w:rPr>
      </w:pPr>
      <w:r>
        <w:rPr>
          <w:rFonts w:eastAsia="MS Mincho" w:hint="eastAsia"/>
          <w:lang w:eastAsia="ja-JP"/>
        </w:rPr>
        <w:t xml:space="preserve">To clone in the </w:t>
      </w:r>
      <w:r w:rsidR="00D4263F">
        <w:rPr>
          <w:rFonts w:eastAsia="MS Mincho"/>
          <w:lang w:eastAsia="ja-JP"/>
        </w:rPr>
        <w:t xml:space="preserve">YFP-targeting </w:t>
      </w:r>
      <w:proofErr w:type="spellStart"/>
      <w:r>
        <w:rPr>
          <w:rFonts w:eastAsia="MS Mincho" w:hint="eastAsia"/>
          <w:lang w:eastAsia="ja-JP"/>
        </w:rPr>
        <w:t>sgRNA</w:t>
      </w:r>
      <w:proofErr w:type="spellEnd"/>
      <w:r>
        <w:rPr>
          <w:rFonts w:eastAsia="MS Mincho" w:hint="eastAsia"/>
          <w:lang w:eastAsia="ja-JP"/>
        </w:rPr>
        <w:t xml:space="preserve"> into pX552 </w:t>
      </w:r>
      <w:r w:rsidR="0044342F">
        <w:rPr>
          <w:rFonts w:eastAsia="MS Mincho"/>
          <w:lang w:eastAsia="ja-JP"/>
        </w:rPr>
        <w:t>plasmid</w:t>
      </w:r>
      <w:r>
        <w:rPr>
          <w:rFonts w:eastAsia="MS Mincho" w:hint="eastAsia"/>
          <w:lang w:eastAsia="ja-JP"/>
        </w:rPr>
        <w:t xml:space="preserve">, order top and bottom complementing oligonucleotides with </w:t>
      </w:r>
      <w:proofErr w:type="spellStart"/>
      <w:r>
        <w:rPr>
          <w:rFonts w:eastAsia="MS Mincho" w:hint="eastAsia"/>
          <w:lang w:eastAsia="ja-JP"/>
        </w:rPr>
        <w:t>SapI</w:t>
      </w:r>
      <w:proofErr w:type="spellEnd"/>
      <w:r>
        <w:rPr>
          <w:rFonts w:eastAsia="MS Mincho" w:hint="eastAsia"/>
          <w:lang w:eastAsia="ja-JP"/>
        </w:rPr>
        <w:t xml:space="preserve"> restriction enzyme overhangs (</w:t>
      </w:r>
      <w:r w:rsidRPr="00316F2C">
        <w:rPr>
          <w:rFonts w:eastAsia="MS Mincho" w:hint="eastAsia"/>
          <w:color w:val="FF0000"/>
          <w:lang w:eastAsia="ja-JP"/>
        </w:rPr>
        <w:t>Figure</w:t>
      </w:r>
      <w:r w:rsidR="00316F2C" w:rsidRPr="00316F2C">
        <w:rPr>
          <w:rFonts w:eastAsia="MS Mincho"/>
          <w:color w:val="FF0000"/>
          <w:lang w:eastAsia="ja-JP"/>
        </w:rPr>
        <w:t xml:space="preserve"> 1</w:t>
      </w:r>
      <w:r w:rsidR="003C19C7">
        <w:rPr>
          <w:rFonts w:eastAsia="MS Mincho"/>
          <w:color w:val="FF0000"/>
          <w:lang w:eastAsia="ja-JP"/>
        </w:rPr>
        <w:t>A</w:t>
      </w:r>
      <w:r>
        <w:rPr>
          <w:rFonts w:eastAsia="MS Mincho" w:hint="eastAsia"/>
          <w:lang w:eastAsia="ja-JP"/>
        </w:rPr>
        <w:t>) [</w:t>
      </w:r>
      <w:r w:rsidR="008C4045" w:rsidRPr="008C4045">
        <w:rPr>
          <w:rFonts w:eastAsia="MS Mincho"/>
          <w:color w:val="FF0000"/>
          <w:lang w:eastAsia="ja-JP"/>
        </w:rPr>
        <w:t>PMID: 25326897</w:t>
      </w:r>
      <w:r>
        <w:rPr>
          <w:rFonts w:eastAsia="MS Mincho" w:hint="eastAsia"/>
          <w:lang w:eastAsia="ja-JP"/>
        </w:rPr>
        <w:t xml:space="preserve">]. </w:t>
      </w:r>
      <w:r w:rsidR="003C4BCB">
        <w:rPr>
          <w:rFonts w:eastAsia="MS Mincho" w:hint="eastAsia"/>
          <w:lang w:eastAsia="ja-JP"/>
        </w:rPr>
        <w:t xml:space="preserve">Cloning strategy follows the protocol from </w:t>
      </w:r>
      <w:proofErr w:type="spellStart"/>
      <w:r w:rsidR="003C4BCB">
        <w:rPr>
          <w:rFonts w:eastAsia="MS Mincho" w:hint="eastAsia"/>
          <w:lang w:eastAsia="ja-JP"/>
        </w:rPr>
        <w:t>Dr</w:t>
      </w:r>
      <w:proofErr w:type="spellEnd"/>
      <w:r w:rsidR="003C4BCB">
        <w:rPr>
          <w:rFonts w:eastAsia="MS Mincho" w:hint="eastAsia"/>
          <w:lang w:eastAsia="ja-JP"/>
        </w:rPr>
        <w:t xml:space="preserve"> Feng Zhang's laboratory. </w:t>
      </w:r>
    </w:p>
    <w:p w14:paraId="10ECF176" w14:textId="77777777" w:rsidR="005D456B" w:rsidRDefault="00BA5198" w:rsidP="005D456B">
      <w:pPr>
        <w:pStyle w:val="ListParagraph"/>
        <w:numPr>
          <w:ilvl w:val="0"/>
          <w:numId w:val="29"/>
        </w:numPr>
        <w:spacing w:line="480" w:lineRule="auto"/>
        <w:jc w:val="both"/>
        <w:rPr>
          <w:rFonts w:eastAsia="MS Mincho"/>
          <w:lang w:eastAsia="ja-JP"/>
        </w:rPr>
      </w:pPr>
      <w:r>
        <w:rPr>
          <w:rFonts w:eastAsia="MS Mincho" w:hint="eastAsia"/>
          <w:lang w:eastAsia="ja-JP"/>
        </w:rPr>
        <w:t xml:space="preserve">Anneal and phosphorylate the </w:t>
      </w:r>
      <w:proofErr w:type="spellStart"/>
      <w:r>
        <w:rPr>
          <w:rFonts w:eastAsia="MS Mincho" w:hint="eastAsia"/>
          <w:lang w:eastAsia="ja-JP"/>
        </w:rPr>
        <w:t>sgRNA</w:t>
      </w:r>
      <w:proofErr w:type="spellEnd"/>
      <w:r>
        <w:rPr>
          <w:rFonts w:eastAsia="MS Mincho" w:hint="eastAsia"/>
          <w:lang w:eastAsia="ja-JP"/>
        </w:rPr>
        <w:t xml:space="preserve"> </w:t>
      </w:r>
      <w:proofErr w:type="spellStart"/>
      <w:r>
        <w:rPr>
          <w:rFonts w:eastAsia="MS Mincho" w:hint="eastAsia"/>
          <w:lang w:eastAsia="ja-JP"/>
        </w:rPr>
        <w:t>oligos</w:t>
      </w:r>
      <w:proofErr w:type="spellEnd"/>
      <w:r>
        <w:rPr>
          <w:rFonts w:eastAsia="MS Mincho" w:hint="eastAsia"/>
          <w:lang w:eastAsia="ja-JP"/>
        </w:rPr>
        <w:t xml:space="preserve"> in a 10</w:t>
      </w:r>
      <w:r w:rsidRPr="00BA5198">
        <w:rPr>
          <w:rFonts w:ascii="Symbol" w:eastAsia="MS Mincho" w:hAnsi="Symbol"/>
          <w:lang w:eastAsia="ja-JP"/>
        </w:rPr>
        <w:t></w:t>
      </w:r>
      <w:r>
        <w:rPr>
          <w:rFonts w:eastAsia="MS Mincho" w:hint="eastAsia"/>
          <w:lang w:eastAsia="ja-JP"/>
        </w:rPr>
        <w:t>L reaction</w:t>
      </w:r>
      <w:r w:rsidR="003C4BCB">
        <w:rPr>
          <w:rFonts w:eastAsia="MS Mincho" w:hint="eastAsia"/>
          <w:lang w:eastAsia="ja-JP"/>
        </w:rPr>
        <w:t xml:space="preserve"> containing: 1</w:t>
      </w:r>
      <w:r w:rsidR="003C4BCB" w:rsidRPr="00BA5198">
        <w:rPr>
          <w:rFonts w:ascii="Symbol" w:eastAsia="MS Mincho" w:hAnsi="Symbol"/>
          <w:lang w:eastAsia="ja-JP"/>
        </w:rPr>
        <w:t></w:t>
      </w:r>
      <w:r w:rsidR="003C4BCB">
        <w:rPr>
          <w:rFonts w:eastAsia="MS Mincho" w:hint="eastAsia"/>
          <w:lang w:eastAsia="ja-JP"/>
        </w:rPr>
        <w:t>L 100</w:t>
      </w:r>
      <w:r w:rsidR="003C4BCB" w:rsidRPr="00BA5198">
        <w:rPr>
          <w:rFonts w:ascii="Symbol" w:eastAsia="MS Mincho" w:hAnsi="Symbol"/>
          <w:lang w:eastAsia="ja-JP"/>
        </w:rPr>
        <w:t></w:t>
      </w:r>
      <w:r w:rsidR="003C4BCB">
        <w:rPr>
          <w:rFonts w:eastAsia="MS Mincho" w:hint="eastAsia"/>
          <w:lang w:eastAsia="ja-JP"/>
        </w:rPr>
        <w:t>M top oligo, 1</w:t>
      </w:r>
      <w:r w:rsidR="003C4BCB" w:rsidRPr="00BA5198">
        <w:rPr>
          <w:rFonts w:ascii="Symbol" w:eastAsia="MS Mincho" w:hAnsi="Symbol"/>
          <w:lang w:eastAsia="ja-JP"/>
        </w:rPr>
        <w:t></w:t>
      </w:r>
      <w:r w:rsidR="003C4BCB">
        <w:rPr>
          <w:rFonts w:eastAsia="MS Mincho" w:hint="eastAsia"/>
          <w:lang w:eastAsia="ja-JP"/>
        </w:rPr>
        <w:t>L 100</w:t>
      </w:r>
      <w:r w:rsidR="003C4BCB" w:rsidRPr="00BA5198">
        <w:rPr>
          <w:rFonts w:ascii="Symbol" w:eastAsia="MS Mincho" w:hAnsi="Symbol"/>
          <w:lang w:eastAsia="ja-JP"/>
        </w:rPr>
        <w:t></w:t>
      </w:r>
      <w:r w:rsidR="003C4BCB">
        <w:rPr>
          <w:rFonts w:eastAsia="MS Mincho" w:hint="eastAsia"/>
          <w:lang w:eastAsia="ja-JP"/>
        </w:rPr>
        <w:t xml:space="preserve">M bottom oligo, 1x </w:t>
      </w:r>
      <w:r w:rsidR="003C4BCB" w:rsidRPr="005D456B">
        <w:rPr>
          <w:rFonts w:eastAsia="MS Mincho" w:hint="eastAsia"/>
          <w:lang w:eastAsia="ja-JP"/>
        </w:rPr>
        <w:t>T4 DNA ligase buffer</w:t>
      </w:r>
      <w:r w:rsidR="003C4BCB">
        <w:rPr>
          <w:rFonts w:eastAsia="MS Mincho" w:hint="eastAsia"/>
          <w:lang w:eastAsia="ja-JP"/>
        </w:rPr>
        <w:t xml:space="preserve">, </w:t>
      </w:r>
      <w:r w:rsidR="005D456B">
        <w:rPr>
          <w:rFonts w:eastAsia="MS Mincho" w:hint="eastAsia"/>
          <w:lang w:eastAsia="ja-JP"/>
        </w:rPr>
        <w:t>10U</w:t>
      </w:r>
      <w:r w:rsidR="003C4BCB">
        <w:rPr>
          <w:rFonts w:eastAsia="MS Mincho" w:hint="eastAsia"/>
          <w:lang w:eastAsia="ja-JP"/>
        </w:rPr>
        <w:t xml:space="preserve"> T4 polynucleotide kinase. Incubate the reaction mix at 37</w:t>
      </w:r>
      <w:r w:rsidR="008C4045" w:rsidRPr="008C4045">
        <w:rPr>
          <w:rFonts w:ascii="Cambria Math" w:eastAsia="PMingLiU" w:hAnsi="Cambria Math" w:cs="Cambria Math"/>
          <w:lang w:eastAsia="ja-JP"/>
        </w:rPr>
        <w:t>℃</w:t>
      </w:r>
      <w:r w:rsidR="008C4045">
        <w:rPr>
          <w:rFonts w:ascii="Cambria Math" w:eastAsia="PMingLiU" w:hAnsi="Cambria Math" w:cs="Cambria Math"/>
          <w:lang w:eastAsia="ja-JP"/>
        </w:rPr>
        <w:t xml:space="preserve"> </w:t>
      </w:r>
      <w:r w:rsidR="003C4BCB">
        <w:rPr>
          <w:rFonts w:eastAsia="MS Mincho" w:hint="eastAsia"/>
          <w:lang w:eastAsia="ja-JP"/>
        </w:rPr>
        <w:t>for 30 min</w:t>
      </w:r>
      <w:r w:rsidR="008C4045">
        <w:rPr>
          <w:rFonts w:eastAsia="MS Mincho"/>
          <w:lang w:eastAsia="ja-JP"/>
        </w:rPr>
        <w:t>utes</w:t>
      </w:r>
      <w:r w:rsidR="003C4BCB">
        <w:rPr>
          <w:rFonts w:eastAsia="MS Mincho" w:hint="eastAsia"/>
          <w:lang w:eastAsia="ja-JP"/>
        </w:rPr>
        <w:t xml:space="preserve"> to </w:t>
      </w:r>
      <w:r w:rsidR="003C4BCB" w:rsidRPr="008C4045">
        <w:rPr>
          <w:rFonts w:eastAsia="MS Mincho"/>
          <w:lang w:eastAsia="ja-JP"/>
        </w:rPr>
        <w:t xml:space="preserve">phosphorylate the </w:t>
      </w:r>
      <w:proofErr w:type="spellStart"/>
      <w:r w:rsidR="003C4BCB" w:rsidRPr="008C4045">
        <w:rPr>
          <w:rFonts w:eastAsia="MS Mincho"/>
          <w:lang w:eastAsia="ja-JP"/>
        </w:rPr>
        <w:t>oligos</w:t>
      </w:r>
      <w:proofErr w:type="spellEnd"/>
      <w:r w:rsidR="003C4BCB" w:rsidRPr="008C4045">
        <w:rPr>
          <w:rFonts w:eastAsia="MS Mincho"/>
          <w:lang w:eastAsia="ja-JP"/>
        </w:rPr>
        <w:t xml:space="preserve"> followed by denaturation at 95</w:t>
      </w:r>
      <w:r w:rsidR="008C4045" w:rsidRPr="008C4045">
        <w:rPr>
          <w:rFonts w:ascii="Cambria Math" w:eastAsia="PMingLiU" w:hAnsi="Cambria Math" w:cs="Cambria Math"/>
          <w:lang w:eastAsia="ja-JP"/>
        </w:rPr>
        <w:t>℃</w:t>
      </w:r>
      <w:r w:rsidR="008C4045">
        <w:rPr>
          <w:rFonts w:ascii="Cambria Math" w:eastAsia="PMingLiU" w:hAnsi="Cambria Math" w:cs="Cambria Math"/>
          <w:lang w:eastAsia="ja-JP"/>
        </w:rPr>
        <w:t xml:space="preserve"> </w:t>
      </w:r>
      <w:r w:rsidR="003C4BCB" w:rsidRPr="008C4045">
        <w:rPr>
          <w:rFonts w:eastAsia="MS Mincho"/>
          <w:lang w:eastAsia="ja-JP"/>
        </w:rPr>
        <w:t>for 5 min</w:t>
      </w:r>
      <w:r w:rsidR="008C4045" w:rsidRPr="008C4045">
        <w:rPr>
          <w:rFonts w:eastAsia="MS Mincho"/>
          <w:lang w:eastAsia="ja-JP"/>
        </w:rPr>
        <w:t>utes</w:t>
      </w:r>
      <w:r w:rsidR="003C4BCB" w:rsidRPr="008C4045">
        <w:rPr>
          <w:rFonts w:eastAsia="MS Mincho"/>
          <w:lang w:eastAsia="ja-JP"/>
        </w:rPr>
        <w:t xml:space="preserve"> and ramping down to 25</w:t>
      </w:r>
      <w:r w:rsidR="008C4045" w:rsidRPr="008C4045">
        <w:rPr>
          <w:rFonts w:ascii="Cambria Math" w:eastAsia="PMingLiU" w:hAnsi="Cambria Math" w:cs="Cambria Math"/>
          <w:lang w:eastAsia="ja-JP"/>
        </w:rPr>
        <w:t>℃</w:t>
      </w:r>
      <w:r w:rsidR="003C4BCB" w:rsidRPr="008C4045">
        <w:rPr>
          <w:rFonts w:eastAsia="MS Mincho"/>
          <w:lang w:eastAsia="ja-JP"/>
        </w:rPr>
        <w:t xml:space="preserve"> at a rate of 5</w:t>
      </w:r>
      <w:r w:rsidR="008C4045" w:rsidRPr="008C4045">
        <w:rPr>
          <w:rFonts w:ascii="Cambria Math" w:eastAsia="PMingLiU" w:hAnsi="Cambria Math" w:cs="Cambria Math"/>
          <w:lang w:eastAsia="ja-JP"/>
        </w:rPr>
        <w:t>℃</w:t>
      </w:r>
      <w:r w:rsidR="003C4BCB" w:rsidRPr="008C4045">
        <w:rPr>
          <w:rFonts w:eastAsia="MS Mincho"/>
          <w:lang w:eastAsia="ja-JP"/>
        </w:rPr>
        <w:t xml:space="preserve"> per</w:t>
      </w:r>
      <w:r w:rsidR="003C4BCB">
        <w:rPr>
          <w:rFonts w:eastAsia="MS Mincho" w:hint="eastAsia"/>
          <w:lang w:eastAsia="ja-JP"/>
        </w:rPr>
        <w:t xml:space="preserve"> min</w:t>
      </w:r>
      <w:r w:rsidR="008C4045">
        <w:rPr>
          <w:rFonts w:eastAsia="MS Mincho"/>
          <w:lang w:eastAsia="ja-JP"/>
        </w:rPr>
        <w:t>ute</w:t>
      </w:r>
      <w:r w:rsidR="005D456B">
        <w:rPr>
          <w:rFonts w:eastAsia="MS Mincho" w:hint="eastAsia"/>
          <w:lang w:eastAsia="ja-JP"/>
        </w:rPr>
        <w:t xml:space="preserve"> to anneal the </w:t>
      </w:r>
      <w:proofErr w:type="spellStart"/>
      <w:r w:rsidR="005D456B">
        <w:rPr>
          <w:rFonts w:eastAsia="MS Mincho" w:hint="eastAsia"/>
          <w:lang w:eastAsia="ja-JP"/>
        </w:rPr>
        <w:t>sgRNA</w:t>
      </w:r>
      <w:proofErr w:type="spellEnd"/>
      <w:r w:rsidR="005D456B">
        <w:rPr>
          <w:rFonts w:eastAsia="MS Mincho" w:hint="eastAsia"/>
          <w:lang w:eastAsia="ja-JP"/>
        </w:rPr>
        <w:t xml:space="preserve"> </w:t>
      </w:r>
      <w:proofErr w:type="spellStart"/>
      <w:r w:rsidR="005D456B">
        <w:rPr>
          <w:rFonts w:eastAsia="MS Mincho" w:hint="eastAsia"/>
          <w:lang w:eastAsia="ja-JP"/>
        </w:rPr>
        <w:t>oligos</w:t>
      </w:r>
      <w:proofErr w:type="spellEnd"/>
      <w:r w:rsidR="003C4BCB">
        <w:rPr>
          <w:rFonts w:eastAsia="MS Mincho" w:hint="eastAsia"/>
          <w:lang w:eastAsia="ja-JP"/>
        </w:rPr>
        <w:t xml:space="preserve">. </w:t>
      </w:r>
    </w:p>
    <w:p w14:paraId="6CF7FDCD" w14:textId="77777777" w:rsidR="00F26989" w:rsidRDefault="00F26989" w:rsidP="005D456B">
      <w:pPr>
        <w:pStyle w:val="ListParagraph"/>
        <w:numPr>
          <w:ilvl w:val="0"/>
          <w:numId w:val="29"/>
        </w:numPr>
        <w:spacing w:line="480" w:lineRule="auto"/>
        <w:jc w:val="both"/>
        <w:rPr>
          <w:rFonts w:eastAsia="MS Mincho"/>
          <w:lang w:eastAsia="ja-JP"/>
        </w:rPr>
      </w:pPr>
      <w:r>
        <w:rPr>
          <w:rFonts w:eastAsia="MS Mincho" w:hint="eastAsia"/>
          <w:lang w:eastAsia="ja-JP"/>
        </w:rPr>
        <w:t xml:space="preserve">Dilute the annealed oligo 1:50 in nuclease-free water. </w:t>
      </w:r>
    </w:p>
    <w:p w14:paraId="00D09BAF" w14:textId="77777777" w:rsidR="005D456B" w:rsidRDefault="005D456B" w:rsidP="005D456B">
      <w:pPr>
        <w:pStyle w:val="ListParagraph"/>
        <w:numPr>
          <w:ilvl w:val="0"/>
          <w:numId w:val="29"/>
        </w:numPr>
        <w:spacing w:line="480" w:lineRule="auto"/>
        <w:jc w:val="both"/>
        <w:rPr>
          <w:rFonts w:eastAsia="MS Mincho"/>
          <w:lang w:eastAsia="ja-JP"/>
        </w:rPr>
      </w:pPr>
      <w:r>
        <w:rPr>
          <w:rFonts w:eastAsia="MS Mincho" w:hint="eastAsia"/>
          <w:lang w:eastAsia="ja-JP"/>
        </w:rPr>
        <w:lastRenderedPageBreak/>
        <w:t>Digest 2</w:t>
      </w:r>
      <w:r w:rsidRPr="00BA5198">
        <w:rPr>
          <w:rFonts w:ascii="Symbol" w:eastAsia="MS Mincho" w:hAnsi="Symbol"/>
          <w:lang w:eastAsia="ja-JP"/>
        </w:rPr>
        <w:t></w:t>
      </w:r>
      <w:r>
        <w:rPr>
          <w:rFonts w:eastAsia="MS Mincho" w:hint="eastAsia"/>
          <w:lang w:eastAsia="ja-JP"/>
        </w:rPr>
        <w:t xml:space="preserve">g of pX552 </w:t>
      </w:r>
      <w:r w:rsidR="00CD215A">
        <w:rPr>
          <w:rFonts w:eastAsia="MS Mincho"/>
          <w:lang w:eastAsia="ja-JP"/>
        </w:rPr>
        <w:t>plasmid</w:t>
      </w:r>
      <w:r>
        <w:rPr>
          <w:rFonts w:eastAsia="MS Mincho" w:hint="eastAsia"/>
          <w:lang w:eastAsia="ja-JP"/>
        </w:rPr>
        <w:t xml:space="preserve"> in a 50</w:t>
      </w:r>
      <w:r w:rsidRPr="00BA5198">
        <w:rPr>
          <w:rFonts w:ascii="Symbol" w:eastAsia="MS Mincho" w:hAnsi="Symbol"/>
          <w:lang w:eastAsia="ja-JP"/>
        </w:rPr>
        <w:t></w:t>
      </w:r>
      <w:r>
        <w:rPr>
          <w:rFonts w:eastAsia="MS Mincho" w:hint="eastAsia"/>
          <w:lang w:eastAsia="ja-JP"/>
        </w:rPr>
        <w:t xml:space="preserve">L reaction with 10U </w:t>
      </w:r>
      <w:proofErr w:type="spellStart"/>
      <w:r>
        <w:rPr>
          <w:rFonts w:eastAsia="MS Mincho" w:hint="eastAsia"/>
          <w:lang w:eastAsia="ja-JP"/>
        </w:rPr>
        <w:t>SapI</w:t>
      </w:r>
      <w:proofErr w:type="spellEnd"/>
      <w:r>
        <w:rPr>
          <w:rFonts w:eastAsia="MS Mincho" w:hint="eastAsia"/>
          <w:lang w:eastAsia="ja-JP"/>
        </w:rPr>
        <w:t xml:space="preserve"> restriction enzyme, 1x CutSmart buffer. Incubate at 37</w:t>
      </w:r>
      <w:r w:rsidR="008C4045" w:rsidRPr="008C4045">
        <w:rPr>
          <w:rFonts w:ascii="Cambria Math" w:eastAsia="PMingLiU" w:hAnsi="Cambria Math" w:cs="Cambria Math"/>
          <w:lang w:eastAsia="ja-JP"/>
        </w:rPr>
        <w:t>℃</w:t>
      </w:r>
      <w:r w:rsidR="008C4045">
        <w:rPr>
          <w:rFonts w:ascii="Cambria Math" w:eastAsia="PMingLiU" w:hAnsi="Cambria Math" w:cs="Cambria Math"/>
          <w:lang w:eastAsia="ja-JP"/>
        </w:rPr>
        <w:t xml:space="preserve"> </w:t>
      </w:r>
      <w:r>
        <w:rPr>
          <w:rFonts w:eastAsia="MS Mincho" w:hint="eastAsia"/>
          <w:lang w:eastAsia="ja-JP"/>
        </w:rPr>
        <w:t>for 1 h</w:t>
      </w:r>
      <w:r w:rsidR="008C4045">
        <w:rPr>
          <w:rFonts w:eastAsia="MS Mincho"/>
          <w:lang w:eastAsia="ja-JP"/>
        </w:rPr>
        <w:t>our</w:t>
      </w:r>
      <w:r>
        <w:rPr>
          <w:rFonts w:eastAsia="MS Mincho" w:hint="eastAsia"/>
          <w:lang w:eastAsia="ja-JP"/>
        </w:rPr>
        <w:t xml:space="preserve"> to overnight. </w:t>
      </w:r>
    </w:p>
    <w:p w14:paraId="5DF145F0" w14:textId="77777777" w:rsidR="005D456B" w:rsidRDefault="005D456B" w:rsidP="005D456B">
      <w:pPr>
        <w:pStyle w:val="ListParagraph"/>
        <w:numPr>
          <w:ilvl w:val="0"/>
          <w:numId w:val="29"/>
        </w:numPr>
        <w:spacing w:line="480" w:lineRule="auto"/>
        <w:jc w:val="both"/>
        <w:rPr>
          <w:rFonts w:eastAsia="MS Mincho"/>
          <w:lang w:eastAsia="ja-JP"/>
        </w:rPr>
      </w:pPr>
      <w:r>
        <w:rPr>
          <w:rFonts w:eastAsia="MS Mincho" w:hint="eastAsia"/>
          <w:lang w:eastAsia="ja-JP"/>
        </w:rPr>
        <w:t xml:space="preserve">Add 10U calf intestinal alkaline </w:t>
      </w:r>
      <w:proofErr w:type="spellStart"/>
      <w:r>
        <w:rPr>
          <w:rFonts w:eastAsia="MS Mincho" w:hint="eastAsia"/>
          <w:lang w:eastAsia="ja-JP"/>
        </w:rPr>
        <w:t>phosphase</w:t>
      </w:r>
      <w:proofErr w:type="spellEnd"/>
      <w:r>
        <w:rPr>
          <w:rFonts w:eastAsia="MS Mincho" w:hint="eastAsia"/>
          <w:lang w:eastAsia="ja-JP"/>
        </w:rPr>
        <w:t xml:space="preserve"> to the reaction and incubate for an additional hour at 37</w:t>
      </w:r>
      <w:r w:rsidR="008C4045" w:rsidRPr="008C4045">
        <w:rPr>
          <w:rFonts w:ascii="Cambria Math" w:eastAsia="PMingLiU" w:hAnsi="Cambria Math" w:cs="Cambria Math"/>
          <w:lang w:eastAsia="ja-JP"/>
        </w:rPr>
        <w:t>℃</w:t>
      </w:r>
      <w:r w:rsidR="008C4045">
        <w:rPr>
          <w:rFonts w:ascii="Cambria Math" w:eastAsia="PMingLiU" w:hAnsi="Cambria Math" w:cs="Cambria Math"/>
          <w:lang w:eastAsia="ja-JP"/>
        </w:rPr>
        <w:t xml:space="preserve"> </w:t>
      </w:r>
      <w:r>
        <w:rPr>
          <w:rFonts w:eastAsia="MS Mincho" w:hint="eastAsia"/>
          <w:lang w:eastAsia="ja-JP"/>
        </w:rPr>
        <w:t>to dephosphorylate the digested ends of the vector to prevent for re-ligation of the empty vector.</w:t>
      </w:r>
    </w:p>
    <w:p w14:paraId="0C14FF54" w14:textId="77777777" w:rsidR="00F26989" w:rsidRPr="00F26989" w:rsidRDefault="005D456B" w:rsidP="00F26989">
      <w:pPr>
        <w:pStyle w:val="ListParagraph"/>
        <w:numPr>
          <w:ilvl w:val="0"/>
          <w:numId w:val="29"/>
        </w:numPr>
        <w:spacing w:line="480" w:lineRule="auto"/>
        <w:jc w:val="both"/>
        <w:rPr>
          <w:rFonts w:eastAsia="MS Mincho"/>
          <w:lang w:eastAsia="ja-JP"/>
        </w:rPr>
      </w:pPr>
      <w:r>
        <w:rPr>
          <w:rFonts w:eastAsia="MS Mincho" w:hint="eastAsia"/>
          <w:lang w:eastAsia="ja-JP"/>
        </w:rPr>
        <w:t xml:space="preserve">Run the digested pX552 </w:t>
      </w:r>
      <w:r w:rsidR="00CD215A">
        <w:rPr>
          <w:rFonts w:eastAsia="MS Mincho"/>
          <w:lang w:eastAsia="ja-JP"/>
        </w:rPr>
        <w:t>plasmid</w:t>
      </w:r>
      <w:r>
        <w:rPr>
          <w:rFonts w:eastAsia="MS Mincho" w:hint="eastAsia"/>
          <w:lang w:eastAsia="ja-JP"/>
        </w:rPr>
        <w:t xml:space="preserve"> on a 1% agarose gel and gel purify using the </w:t>
      </w:r>
      <w:proofErr w:type="spellStart"/>
      <w:r>
        <w:rPr>
          <w:rFonts w:eastAsia="MS Mincho" w:hint="eastAsia"/>
          <w:lang w:eastAsia="ja-JP"/>
        </w:rPr>
        <w:t>QIAquick</w:t>
      </w:r>
      <w:proofErr w:type="spellEnd"/>
      <w:r>
        <w:rPr>
          <w:rFonts w:eastAsia="MS Mincho" w:hint="eastAsia"/>
          <w:lang w:eastAsia="ja-JP"/>
        </w:rPr>
        <w:t xml:space="preserve"> Gel Extraction kit following manufacturer's instructions. Elute in a final volume of 30</w:t>
      </w:r>
      <w:r w:rsidRPr="00BA5198">
        <w:rPr>
          <w:rFonts w:ascii="Symbol" w:eastAsia="MS Mincho" w:hAnsi="Symbol"/>
          <w:lang w:eastAsia="ja-JP"/>
        </w:rPr>
        <w:t></w:t>
      </w:r>
      <w:r>
        <w:rPr>
          <w:rFonts w:eastAsia="MS Mincho" w:hint="eastAsia"/>
          <w:lang w:eastAsia="ja-JP"/>
        </w:rPr>
        <w:t>L nuclease</w:t>
      </w:r>
      <w:r w:rsidR="00F26989">
        <w:rPr>
          <w:rFonts w:eastAsia="MS Mincho" w:hint="eastAsia"/>
          <w:lang w:eastAsia="ja-JP"/>
        </w:rPr>
        <w:t>-</w:t>
      </w:r>
      <w:r>
        <w:rPr>
          <w:rFonts w:eastAsia="MS Mincho" w:hint="eastAsia"/>
          <w:lang w:eastAsia="ja-JP"/>
        </w:rPr>
        <w:t xml:space="preserve">free water. </w:t>
      </w:r>
    </w:p>
    <w:p w14:paraId="1C93F11D" w14:textId="28E19514" w:rsidR="00BA5198" w:rsidRDefault="005D456B" w:rsidP="009E22BC">
      <w:pPr>
        <w:pStyle w:val="ListParagraph"/>
        <w:numPr>
          <w:ilvl w:val="0"/>
          <w:numId w:val="29"/>
        </w:numPr>
        <w:spacing w:line="480" w:lineRule="auto"/>
        <w:jc w:val="both"/>
        <w:rPr>
          <w:rFonts w:eastAsia="MS Mincho"/>
          <w:lang w:eastAsia="ja-JP"/>
        </w:rPr>
      </w:pPr>
      <w:r>
        <w:rPr>
          <w:rFonts w:eastAsia="MS Mincho" w:hint="eastAsia"/>
          <w:lang w:eastAsia="ja-JP"/>
        </w:rPr>
        <w:t xml:space="preserve">To ligate the annealed </w:t>
      </w:r>
      <w:proofErr w:type="spellStart"/>
      <w:r>
        <w:rPr>
          <w:rFonts w:eastAsia="MS Mincho" w:hint="eastAsia"/>
          <w:lang w:eastAsia="ja-JP"/>
        </w:rPr>
        <w:t>sgRNA</w:t>
      </w:r>
      <w:proofErr w:type="spellEnd"/>
      <w:r>
        <w:rPr>
          <w:rFonts w:eastAsia="MS Mincho" w:hint="eastAsia"/>
          <w:lang w:eastAsia="ja-JP"/>
        </w:rPr>
        <w:t xml:space="preserve"> oligo to the </w:t>
      </w:r>
      <w:proofErr w:type="spellStart"/>
      <w:r>
        <w:rPr>
          <w:rFonts w:eastAsia="MS Mincho" w:hint="eastAsia"/>
          <w:lang w:eastAsia="ja-JP"/>
        </w:rPr>
        <w:t>SapI</w:t>
      </w:r>
      <w:proofErr w:type="spellEnd"/>
      <w:r>
        <w:rPr>
          <w:rFonts w:eastAsia="MS Mincho" w:hint="eastAsia"/>
          <w:lang w:eastAsia="ja-JP"/>
        </w:rPr>
        <w:t xml:space="preserve">-digested pX552 </w:t>
      </w:r>
      <w:r w:rsidR="00CD215A">
        <w:rPr>
          <w:rFonts w:eastAsia="MS Mincho"/>
          <w:lang w:eastAsia="ja-JP"/>
        </w:rPr>
        <w:t>plasmid</w:t>
      </w:r>
      <w:r w:rsidR="00F26989">
        <w:rPr>
          <w:rFonts w:eastAsia="MS Mincho" w:hint="eastAsia"/>
          <w:lang w:eastAsia="ja-JP"/>
        </w:rPr>
        <w:t>, set up the following 10</w:t>
      </w:r>
      <w:r w:rsidR="00F26989" w:rsidRPr="00BA5198">
        <w:rPr>
          <w:rFonts w:ascii="Symbol" w:eastAsia="MS Mincho" w:hAnsi="Symbol"/>
          <w:lang w:eastAsia="ja-JP"/>
        </w:rPr>
        <w:t></w:t>
      </w:r>
      <w:r w:rsidR="00F26989">
        <w:rPr>
          <w:rFonts w:eastAsia="MS Mincho" w:hint="eastAsia"/>
          <w:lang w:eastAsia="ja-JP"/>
        </w:rPr>
        <w:t xml:space="preserve">L reaction mixture: 25ng </w:t>
      </w:r>
      <w:proofErr w:type="spellStart"/>
      <w:r w:rsidR="00F26989">
        <w:rPr>
          <w:rFonts w:eastAsia="MS Mincho" w:hint="eastAsia"/>
          <w:lang w:eastAsia="ja-JP"/>
        </w:rPr>
        <w:t>SapI</w:t>
      </w:r>
      <w:proofErr w:type="spellEnd"/>
      <w:r w:rsidR="00F26989">
        <w:rPr>
          <w:rFonts w:eastAsia="MS Mincho" w:hint="eastAsia"/>
          <w:lang w:eastAsia="ja-JP"/>
        </w:rPr>
        <w:t xml:space="preserve">-digested pX552 </w:t>
      </w:r>
      <w:r w:rsidR="00CD215A">
        <w:rPr>
          <w:rFonts w:eastAsia="MS Mincho"/>
          <w:lang w:eastAsia="ja-JP"/>
        </w:rPr>
        <w:t>plasmid</w:t>
      </w:r>
      <w:r w:rsidR="00F26989">
        <w:rPr>
          <w:rFonts w:eastAsia="MS Mincho" w:hint="eastAsia"/>
          <w:lang w:eastAsia="ja-JP"/>
        </w:rPr>
        <w:t>, 1</w:t>
      </w:r>
      <w:r w:rsidR="00F26989" w:rsidRPr="00BA5198">
        <w:rPr>
          <w:rFonts w:ascii="Symbol" w:eastAsia="MS Mincho" w:hAnsi="Symbol"/>
          <w:lang w:eastAsia="ja-JP"/>
        </w:rPr>
        <w:t></w:t>
      </w:r>
      <w:r w:rsidR="00F26989">
        <w:rPr>
          <w:rFonts w:eastAsia="MS Mincho" w:hint="eastAsia"/>
          <w:lang w:eastAsia="ja-JP"/>
        </w:rPr>
        <w:t xml:space="preserve">L </w:t>
      </w:r>
      <w:r w:rsidR="006551D6">
        <w:rPr>
          <w:rFonts w:eastAsia="MS Mincho" w:hint="eastAsia"/>
          <w:lang w:eastAsia="ja-JP"/>
        </w:rPr>
        <w:t xml:space="preserve">diluted annealed </w:t>
      </w:r>
      <w:proofErr w:type="spellStart"/>
      <w:r w:rsidR="006551D6">
        <w:rPr>
          <w:rFonts w:eastAsia="MS Mincho" w:hint="eastAsia"/>
          <w:lang w:eastAsia="ja-JP"/>
        </w:rPr>
        <w:t>sgRNA</w:t>
      </w:r>
      <w:proofErr w:type="spellEnd"/>
      <w:r w:rsidR="006551D6">
        <w:rPr>
          <w:rFonts w:eastAsia="MS Mincho" w:hint="eastAsia"/>
          <w:lang w:eastAsia="ja-JP"/>
        </w:rPr>
        <w:t xml:space="preserve"> oligo, 1x T4 ligation buffer, 800U T4 DNA ligase. Incubate at 16</w:t>
      </w:r>
      <w:r w:rsidR="00D4263F" w:rsidRPr="008C4045">
        <w:rPr>
          <w:rFonts w:ascii="Cambria Math" w:eastAsia="PMingLiU" w:hAnsi="Cambria Math" w:cs="Cambria Math"/>
          <w:lang w:eastAsia="ja-JP"/>
        </w:rPr>
        <w:t>℃</w:t>
      </w:r>
      <w:r w:rsidR="006551D6">
        <w:rPr>
          <w:rFonts w:eastAsia="MS Mincho" w:hint="eastAsia"/>
          <w:lang w:eastAsia="ja-JP"/>
        </w:rPr>
        <w:t xml:space="preserve"> overnight. </w:t>
      </w:r>
    </w:p>
    <w:p w14:paraId="7295B6D4" w14:textId="77777777" w:rsidR="006551D6" w:rsidRDefault="006551D6" w:rsidP="009E22BC">
      <w:pPr>
        <w:pStyle w:val="ListParagraph"/>
        <w:numPr>
          <w:ilvl w:val="0"/>
          <w:numId w:val="29"/>
        </w:numPr>
        <w:spacing w:line="480" w:lineRule="auto"/>
        <w:jc w:val="both"/>
        <w:rPr>
          <w:rFonts w:eastAsia="MS Mincho"/>
          <w:lang w:eastAsia="ja-JP"/>
        </w:rPr>
      </w:pPr>
      <w:r>
        <w:rPr>
          <w:rFonts w:eastAsia="MS Mincho" w:hint="eastAsia"/>
          <w:lang w:eastAsia="ja-JP"/>
        </w:rPr>
        <w:t xml:space="preserve">Digest residual linearized DNA with </w:t>
      </w:r>
      <w:proofErr w:type="spellStart"/>
      <w:r>
        <w:rPr>
          <w:rFonts w:eastAsia="MS Mincho" w:hint="eastAsia"/>
          <w:lang w:eastAsia="ja-JP"/>
        </w:rPr>
        <w:t>PlasmidSafe</w:t>
      </w:r>
      <w:proofErr w:type="spellEnd"/>
      <w:r>
        <w:rPr>
          <w:rFonts w:eastAsia="MS Mincho" w:hint="eastAsia"/>
          <w:lang w:eastAsia="ja-JP"/>
        </w:rPr>
        <w:t xml:space="preserve"> exonuclease by adding the following to the ligation reaction mix: 1.5</w:t>
      </w:r>
      <w:r w:rsidRPr="00BA5198">
        <w:rPr>
          <w:rFonts w:ascii="Symbol" w:eastAsia="MS Mincho" w:hAnsi="Symbol"/>
          <w:lang w:eastAsia="ja-JP"/>
        </w:rPr>
        <w:t></w:t>
      </w:r>
      <w:r>
        <w:rPr>
          <w:rFonts w:eastAsia="MS Mincho" w:hint="eastAsia"/>
          <w:lang w:eastAsia="ja-JP"/>
        </w:rPr>
        <w:t xml:space="preserve">L 10x </w:t>
      </w:r>
      <w:proofErr w:type="spellStart"/>
      <w:r>
        <w:rPr>
          <w:rFonts w:eastAsia="MS Mincho" w:hint="eastAsia"/>
          <w:lang w:eastAsia="ja-JP"/>
        </w:rPr>
        <w:t>PlasmidSafe</w:t>
      </w:r>
      <w:proofErr w:type="spellEnd"/>
      <w:r>
        <w:rPr>
          <w:rFonts w:eastAsia="MS Mincho" w:hint="eastAsia"/>
          <w:lang w:eastAsia="ja-JP"/>
        </w:rPr>
        <w:t xml:space="preserve"> buffer, 1.5</w:t>
      </w:r>
      <w:r w:rsidRPr="00BA5198">
        <w:rPr>
          <w:rFonts w:ascii="Symbol" w:eastAsia="MS Mincho" w:hAnsi="Symbol"/>
          <w:lang w:eastAsia="ja-JP"/>
        </w:rPr>
        <w:t></w:t>
      </w:r>
      <w:r>
        <w:rPr>
          <w:rFonts w:eastAsia="MS Mincho" w:hint="eastAsia"/>
          <w:lang w:eastAsia="ja-JP"/>
        </w:rPr>
        <w:t xml:space="preserve">L 10mM ATP, 10U </w:t>
      </w:r>
      <w:proofErr w:type="spellStart"/>
      <w:r>
        <w:rPr>
          <w:rFonts w:eastAsia="MS Mincho" w:hint="eastAsia"/>
          <w:lang w:eastAsia="ja-JP"/>
        </w:rPr>
        <w:t>PlasmidSafe</w:t>
      </w:r>
      <w:proofErr w:type="spellEnd"/>
      <w:r>
        <w:rPr>
          <w:rFonts w:eastAsia="MS Mincho" w:hint="eastAsia"/>
          <w:lang w:eastAsia="ja-JP"/>
        </w:rPr>
        <w:t xml:space="preserve"> exonuclease and 1</w:t>
      </w:r>
      <w:r w:rsidRPr="00BA5198">
        <w:rPr>
          <w:rFonts w:ascii="Symbol" w:eastAsia="MS Mincho" w:hAnsi="Symbol"/>
          <w:lang w:eastAsia="ja-JP"/>
        </w:rPr>
        <w:t></w:t>
      </w:r>
      <w:r>
        <w:rPr>
          <w:rFonts w:eastAsia="MS Mincho" w:hint="eastAsia"/>
          <w:lang w:eastAsia="ja-JP"/>
        </w:rPr>
        <w:t>L nuclease-free water. Incubate at 37</w:t>
      </w:r>
      <w:r w:rsidR="008C4045" w:rsidRPr="008C4045">
        <w:rPr>
          <w:rFonts w:ascii="Cambria Math" w:eastAsia="PMingLiU" w:hAnsi="Cambria Math" w:cs="Cambria Math"/>
          <w:lang w:eastAsia="ja-JP"/>
        </w:rPr>
        <w:t>℃</w:t>
      </w:r>
      <w:r w:rsidR="008C4045">
        <w:rPr>
          <w:rFonts w:ascii="Cambria Math" w:eastAsia="PMingLiU" w:hAnsi="Cambria Math" w:cs="Cambria Math"/>
          <w:lang w:eastAsia="ja-JP"/>
        </w:rPr>
        <w:t xml:space="preserve"> </w:t>
      </w:r>
      <w:r>
        <w:rPr>
          <w:rFonts w:eastAsia="MS Mincho" w:hint="eastAsia"/>
          <w:lang w:eastAsia="ja-JP"/>
        </w:rPr>
        <w:t>for 30 min</w:t>
      </w:r>
      <w:r w:rsidR="008C4045">
        <w:rPr>
          <w:rFonts w:eastAsia="MS Mincho"/>
          <w:lang w:eastAsia="ja-JP"/>
        </w:rPr>
        <w:t>utes</w:t>
      </w:r>
      <w:r>
        <w:rPr>
          <w:rFonts w:eastAsia="MS Mincho" w:hint="eastAsia"/>
          <w:lang w:eastAsia="ja-JP"/>
        </w:rPr>
        <w:t xml:space="preserve"> and inactivate the enzyme by incubation at 70</w:t>
      </w:r>
      <w:r w:rsidR="008C4045" w:rsidRPr="008C4045">
        <w:rPr>
          <w:rFonts w:ascii="Cambria Math" w:eastAsia="PMingLiU" w:hAnsi="Cambria Math" w:cs="Cambria Math"/>
          <w:lang w:eastAsia="ja-JP"/>
        </w:rPr>
        <w:t>℃</w:t>
      </w:r>
      <w:r w:rsidR="008C4045">
        <w:rPr>
          <w:rFonts w:ascii="Cambria Math" w:eastAsia="PMingLiU" w:hAnsi="Cambria Math" w:cs="Cambria Math"/>
          <w:lang w:eastAsia="ja-JP"/>
        </w:rPr>
        <w:t xml:space="preserve"> </w:t>
      </w:r>
      <w:r>
        <w:rPr>
          <w:rFonts w:eastAsia="MS Mincho" w:hint="eastAsia"/>
          <w:lang w:eastAsia="ja-JP"/>
        </w:rPr>
        <w:t>for 30 min</w:t>
      </w:r>
      <w:r w:rsidR="008C4045">
        <w:rPr>
          <w:rFonts w:eastAsia="MS Mincho"/>
          <w:lang w:eastAsia="ja-JP"/>
        </w:rPr>
        <w:t>utes</w:t>
      </w:r>
      <w:r>
        <w:rPr>
          <w:rFonts w:eastAsia="MS Mincho" w:hint="eastAsia"/>
          <w:lang w:eastAsia="ja-JP"/>
        </w:rPr>
        <w:t xml:space="preserve">. </w:t>
      </w:r>
    </w:p>
    <w:p w14:paraId="7493E649" w14:textId="77777777" w:rsidR="00E84E4A" w:rsidRDefault="006551D6" w:rsidP="009E22BC">
      <w:pPr>
        <w:pStyle w:val="ListParagraph"/>
        <w:numPr>
          <w:ilvl w:val="0"/>
          <w:numId w:val="29"/>
        </w:numPr>
        <w:spacing w:line="480" w:lineRule="auto"/>
        <w:jc w:val="both"/>
        <w:rPr>
          <w:rFonts w:eastAsia="MS Mincho"/>
          <w:lang w:eastAsia="ja-JP"/>
        </w:rPr>
      </w:pPr>
      <w:r>
        <w:rPr>
          <w:rFonts w:eastAsia="MS Mincho" w:hint="eastAsia"/>
          <w:lang w:eastAsia="ja-JP"/>
        </w:rPr>
        <w:t>Transform the ligation mixture into DH5</w:t>
      </w:r>
      <w:r w:rsidRPr="006551D6">
        <w:rPr>
          <w:rFonts w:ascii="Symbol" w:eastAsia="MS Mincho" w:hAnsi="Symbol"/>
          <w:lang w:eastAsia="ja-JP"/>
        </w:rPr>
        <w:t></w:t>
      </w:r>
      <w:r>
        <w:rPr>
          <w:rFonts w:eastAsia="MS Mincho" w:hint="eastAsia"/>
          <w:lang w:eastAsia="ja-JP"/>
        </w:rPr>
        <w:t xml:space="preserve"> chemically competent E. coli following manufacturer's protocol. Briefly, add 5</w:t>
      </w:r>
      <w:r w:rsidRPr="00BA5198">
        <w:rPr>
          <w:rFonts w:ascii="Symbol" w:eastAsia="MS Mincho" w:hAnsi="Symbol"/>
          <w:lang w:eastAsia="ja-JP"/>
        </w:rPr>
        <w:t></w:t>
      </w:r>
      <w:r>
        <w:rPr>
          <w:rFonts w:eastAsia="MS Mincho" w:hint="eastAsia"/>
          <w:lang w:eastAsia="ja-JP"/>
        </w:rPr>
        <w:t>L of the ligation mixture to 50</w:t>
      </w:r>
      <w:r w:rsidRPr="00BA5198">
        <w:rPr>
          <w:rFonts w:ascii="Symbol" w:eastAsia="MS Mincho" w:hAnsi="Symbol"/>
          <w:lang w:eastAsia="ja-JP"/>
        </w:rPr>
        <w:t></w:t>
      </w:r>
      <w:r>
        <w:rPr>
          <w:rFonts w:eastAsia="MS Mincho" w:hint="eastAsia"/>
          <w:lang w:eastAsia="ja-JP"/>
        </w:rPr>
        <w:t>L DH5</w:t>
      </w:r>
      <w:r w:rsidRPr="006551D6">
        <w:rPr>
          <w:rFonts w:ascii="Symbol" w:eastAsia="MS Mincho" w:hAnsi="Symbol"/>
          <w:lang w:eastAsia="ja-JP"/>
        </w:rPr>
        <w:t></w:t>
      </w:r>
      <w:r>
        <w:rPr>
          <w:rFonts w:ascii="Symbol" w:eastAsia="MS Mincho" w:hAnsi="Symbol"/>
          <w:lang w:eastAsia="ja-JP"/>
        </w:rPr>
        <w:t></w:t>
      </w:r>
      <w:r w:rsidRPr="006551D6">
        <w:rPr>
          <w:rFonts w:eastAsia="MS Mincho" w:hint="eastAsia"/>
          <w:lang w:eastAsia="ja-JP"/>
        </w:rPr>
        <w:t xml:space="preserve">bacteria </w:t>
      </w:r>
      <w:r>
        <w:rPr>
          <w:rFonts w:eastAsia="MS Mincho" w:hint="eastAsia"/>
          <w:lang w:eastAsia="ja-JP"/>
        </w:rPr>
        <w:t>and incubate on ice for 30 min</w:t>
      </w:r>
      <w:r w:rsidR="008C4045">
        <w:rPr>
          <w:rFonts w:eastAsia="MS Mincho"/>
          <w:lang w:eastAsia="ja-JP"/>
        </w:rPr>
        <w:t>utes</w:t>
      </w:r>
      <w:r>
        <w:rPr>
          <w:rFonts w:eastAsia="MS Mincho" w:hint="eastAsia"/>
          <w:lang w:eastAsia="ja-JP"/>
        </w:rPr>
        <w:t>. Heat shock to transform the bacteria by incubating at 42</w:t>
      </w:r>
      <w:r w:rsidR="008C4045" w:rsidRPr="008C4045">
        <w:rPr>
          <w:rFonts w:ascii="Cambria Math" w:eastAsia="PMingLiU" w:hAnsi="Cambria Math" w:cs="Cambria Math"/>
          <w:lang w:eastAsia="ja-JP"/>
        </w:rPr>
        <w:t>℃</w:t>
      </w:r>
      <w:r w:rsidR="008C4045">
        <w:rPr>
          <w:rFonts w:ascii="Cambria Math" w:eastAsia="PMingLiU" w:hAnsi="Cambria Math" w:cs="Cambria Math"/>
          <w:lang w:eastAsia="ja-JP"/>
        </w:rPr>
        <w:t xml:space="preserve"> </w:t>
      </w:r>
      <w:r>
        <w:rPr>
          <w:rFonts w:eastAsia="MS Mincho" w:hint="eastAsia"/>
          <w:lang w:eastAsia="ja-JP"/>
        </w:rPr>
        <w:t>for 20 sec</w:t>
      </w:r>
      <w:r w:rsidR="008C4045">
        <w:rPr>
          <w:rFonts w:eastAsia="MS Mincho"/>
          <w:lang w:eastAsia="ja-JP"/>
        </w:rPr>
        <w:t>onds</w:t>
      </w:r>
      <w:r>
        <w:rPr>
          <w:rFonts w:eastAsia="MS Mincho" w:hint="eastAsia"/>
          <w:lang w:eastAsia="ja-JP"/>
        </w:rPr>
        <w:t xml:space="preserve">. </w:t>
      </w:r>
      <w:r w:rsidR="00E84E4A">
        <w:rPr>
          <w:rFonts w:eastAsia="MS Mincho" w:hint="eastAsia"/>
          <w:lang w:eastAsia="ja-JP"/>
        </w:rPr>
        <w:t>Immediately transfer</w:t>
      </w:r>
      <w:r>
        <w:rPr>
          <w:rFonts w:eastAsia="MS Mincho" w:hint="eastAsia"/>
          <w:lang w:eastAsia="ja-JP"/>
        </w:rPr>
        <w:t xml:space="preserve"> the bacteria mixture </w:t>
      </w:r>
      <w:r w:rsidR="00E84E4A">
        <w:rPr>
          <w:rFonts w:eastAsia="MS Mincho" w:hint="eastAsia"/>
          <w:lang w:eastAsia="ja-JP"/>
        </w:rPr>
        <w:t>back on ice for approximately 2 min</w:t>
      </w:r>
      <w:r w:rsidR="008C4045">
        <w:rPr>
          <w:rFonts w:eastAsia="MS Mincho"/>
          <w:lang w:eastAsia="ja-JP"/>
        </w:rPr>
        <w:t>utes</w:t>
      </w:r>
      <w:r w:rsidR="00E84E4A">
        <w:rPr>
          <w:rFonts w:eastAsia="MS Mincho" w:hint="eastAsia"/>
          <w:lang w:eastAsia="ja-JP"/>
        </w:rPr>
        <w:t>. Add 500</w:t>
      </w:r>
      <w:r w:rsidR="00E84E4A" w:rsidRPr="00BA5198">
        <w:rPr>
          <w:rFonts w:ascii="Symbol" w:eastAsia="MS Mincho" w:hAnsi="Symbol"/>
          <w:lang w:eastAsia="ja-JP"/>
        </w:rPr>
        <w:t></w:t>
      </w:r>
      <w:r w:rsidR="00E84E4A">
        <w:rPr>
          <w:rFonts w:eastAsia="MS Mincho" w:hint="eastAsia"/>
          <w:lang w:eastAsia="ja-JP"/>
        </w:rPr>
        <w:t>L SOCS media and incubate at 37</w:t>
      </w:r>
      <w:r w:rsidR="008C4045" w:rsidRPr="008C4045">
        <w:rPr>
          <w:rFonts w:ascii="Cambria Math" w:eastAsia="PMingLiU" w:hAnsi="Cambria Math" w:cs="Cambria Math"/>
          <w:lang w:eastAsia="ja-JP"/>
        </w:rPr>
        <w:t>℃</w:t>
      </w:r>
      <w:r w:rsidR="00E84E4A">
        <w:rPr>
          <w:rFonts w:eastAsia="MS Mincho" w:hint="eastAsia"/>
          <w:lang w:eastAsia="ja-JP"/>
        </w:rPr>
        <w:t xml:space="preserve"> for 1 h</w:t>
      </w:r>
      <w:r w:rsidR="008C4045">
        <w:rPr>
          <w:rFonts w:eastAsia="MS Mincho"/>
          <w:lang w:eastAsia="ja-JP"/>
        </w:rPr>
        <w:t>our</w:t>
      </w:r>
      <w:r w:rsidR="00E84E4A">
        <w:rPr>
          <w:rFonts w:eastAsia="MS Mincho" w:hint="eastAsia"/>
          <w:lang w:eastAsia="ja-JP"/>
        </w:rPr>
        <w:t xml:space="preserve"> with shaking at 225rpm. Pellet bacteria and spread on LB agar plates with 100</w:t>
      </w:r>
      <w:r w:rsidR="00E84E4A" w:rsidRPr="00BA5198">
        <w:rPr>
          <w:rFonts w:ascii="Symbol" w:eastAsia="MS Mincho" w:hAnsi="Symbol"/>
          <w:lang w:eastAsia="ja-JP"/>
        </w:rPr>
        <w:t></w:t>
      </w:r>
      <w:r w:rsidR="00E84E4A">
        <w:rPr>
          <w:rFonts w:eastAsia="MS Mincho" w:hint="eastAsia"/>
          <w:lang w:eastAsia="ja-JP"/>
        </w:rPr>
        <w:t>g/mL ampicillin. Incubate the plate overnight at 37</w:t>
      </w:r>
      <w:r w:rsidR="008C4045" w:rsidRPr="008C4045">
        <w:rPr>
          <w:rFonts w:ascii="Cambria Math" w:eastAsia="PMingLiU" w:hAnsi="Cambria Math" w:cs="Cambria Math"/>
          <w:lang w:eastAsia="ja-JP"/>
        </w:rPr>
        <w:t>℃</w:t>
      </w:r>
      <w:r w:rsidR="00E84E4A">
        <w:rPr>
          <w:rFonts w:eastAsia="MS Mincho" w:hint="eastAsia"/>
          <w:lang w:eastAsia="ja-JP"/>
        </w:rPr>
        <w:t xml:space="preserve">. </w:t>
      </w:r>
    </w:p>
    <w:p w14:paraId="68F687B6" w14:textId="77777777" w:rsidR="00E84E4A" w:rsidRDefault="00E84E4A" w:rsidP="009E22BC">
      <w:pPr>
        <w:pStyle w:val="ListParagraph"/>
        <w:numPr>
          <w:ilvl w:val="0"/>
          <w:numId w:val="29"/>
        </w:numPr>
        <w:spacing w:line="480" w:lineRule="auto"/>
        <w:jc w:val="both"/>
        <w:rPr>
          <w:rFonts w:eastAsia="MS Mincho"/>
          <w:lang w:eastAsia="ja-JP"/>
        </w:rPr>
      </w:pPr>
      <w:r>
        <w:rPr>
          <w:rFonts w:eastAsia="MS Mincho" w:hint="eastAsia"/>
          <w:lang w:eastAsia="ja-JP"/>
        </w:rPr>
        <w:t xml:space="preserve">The following day, pick several bacterial colonies for </w:t>
      </w:r>
      <w:proofErr w:type="spellStart"/>
      <w:r>
        <w:rPr>
          <w:rFonts w:eastAsia="MS Mincho" w:hint="eastAsia"/>
          <w:lang w:eastAsia="ja-JP"/>
        </w:rPr>
        <w:t>miniprep</w:t>
      </w:r>
      <w:proofErr w:type="spellEnd"/>
      <w:r>
        <w:rPr>
          <w:rFonts w:eastAsia="MS Mincho" w:hint="eastAsia"/>
          <w:lang w:eastAsia="ja-JP"/>
        </w:rPr>
        <w:t xml:space="preserve"> cultures (5mL LB media with 100</w:t>
      </w:r>
      <w:r w:rsidRPr="00BA5198">
        <w:rPr>
          <w:rFonts w:ascii="Symbol" w:eastAsia="MS Mincho" w:hAnsi="Symbol"/>
          <w:lang w:eastAsia="ja-JP"/>
        </w:rPr>
        <w:t></w:t>
      </w:r>
      <w:r>
        <w:rPr>
          <w:rFonts w:eastAsia="MS Mincho" w:hint="eastAsia"/>
          <w:lang w:eastAsia="ja-JP"/>
        </w:rPr>
        <w:t xml:space="preserve">g/mL ampicillin) and incubate at 37C overnight with 225rpm shaking. </w:t>
      </w:r>
    </w:p>
    <w:p w14:paraId="54C1416F" w14:textId="77777777" w:rsidR="00E84E4A" w:rsidRDefault="00E84E4A" w:rsidP="009E22BC">
      <w:pPr>
        <w:pStyle w:val="ListParagraph"/>
        <w:numPr>
          <w:ilvl w:val="0"/>
          <w:numId w:val="29"/>
        </w:numPr>
        <w:spacing w:line="480" w:lineRule="auto"/>
        <w:jc w:val="both"/>
        <w:rPr>
          <w:rFonts w:eastAsia="MS Mincho"/>
          <w:lang w:eastAsia="ja-JP"/>
        </w:rPr>
      </w:pPr>
      <w:r>
        <w:rPr>
          <w:rFonts w:eastAsia="MS Mincho" w:hint="eastAsia"/>
          <w:lang w:eastAsia="ja-JP"/>
        </w:rPr>
        <w:lastRenderedPageBreak/>
        <w:t xml:space="preserve">Extract the plasmid DNA using the </w:t>
      </w:r>
      <w:proofErr w:type="spellStart"/>
      <w:r>
        <w:rPr>
          <w:rFonts w:eastAsia="MS Mincho" w:hint="eastAsia"/>
          <w:lang w:eastAsia="ja-JP"/>
        </w:rPr>
        <w:t>QIAprep</w:t>
      </w:r>
      <w:proofErr w:type="spellEnd"/>
      <w:r>
        <w:rPr>
          <w:rFonts w:eastAsia="MS Mincho" w:hint="eastAsia"/>
          <w:lang w:eastAsia="ja-JP"/>
        </w:rPr>
        <w:t xml:space="preserve"> spin </w:t>
      </w:r>
      <w:proofErr w:type="spellStart"/>
      <w:r>
        <w:rPr>
          <w:rFonts w:eastAsia="MS Mincho" w:hint="eastAsia"/>
          <w:lang w:eastAsia="ja-JP"/>
        </w:rPr>
        <w:t>miniprep</w:t>
      </w:r>
      <w:proofErr w:type="spellEnd"/>
      <w:r>
        <w:rPr>
          <w:rFonts w:eastAsia="MS Mincho" w:hint="eastAsia"/>
          <w:lang w:eastAsia="ja-JP"/>
        </w:rPr>
        <w:t xml:space="preserve"> kit following manufacturer's instructions. Elute plasmid DNA in 50</w:t>
      </w:r>
      <w:r w:rsidRPr="00BA5198">
        <w:rPr>
          <w:rFonts w:ascii="Symbol" w:eastAsia="MS Mincho" w:hAnsi="Symbol"/>
          <w:lang w:eastAsia="ja-JP"/>
        </w:rPr>
        <w:t></w:t>
      </w:r>
      <w:r>
        <w:rPr>
          <w:rFonts w:eastAsia="MS Mincho" w:hint="eastAsia"/>
          <w:lang w:eastAsia="ja-JP"/>
        </w:rPr>
        <w:t xml:space="preserve">L nuclease-free water. </w:t>
      </w:r>
    </w:p>
    <w:p w14:paraId="14F823E2" w14:textId="77777777" w:rsidR="006551D6" w:rsidRPr="00E84E4A" w:rsidRDefault="00E84E4A" w:rsidP="00E84E4A">
      <w:pPr>
        <w:pStyle w:val="ListParagraph"/>
        <w:numPr>
          <w:ilvl w:val="0"/>
          <w:numId w:val="29"/>
        </w:numPr>
        <w:spacing w:line="480" w:lineRule="auto"/>
        <w:jc w:val="both"/>
        <w:rPr>
          <w:rFonts w:eastAsia="MS Mincho"/>
          <w:lang w:eastAsia="ja-JP"/>
        </w:rPr>
      </w:pPr>
      <w:r>
        <w:rPr>
          <w:rFonts w:eastAsia="MS Mincho" w:hint="eastAsia"/>
          <w:lang w:eastAsia="ja-JP"/>
        </w:rPr>
        <w:t xml:space="preserve">Validate the </w:t>
      </w:r>
      <w:proofErr w:type="spellStart"/>
      <w:r>
        <w:rPr>
          <w:rFonts w:eastAsia="MS Mincho" w:hint="eastAsia"/>
          <w:lang w:eastAsia="ja-JP"/>
        </w:rPr>
        <w:t>sgRNA</w:t>
      </w:r>
      <w:proofErr w:type="spellEnd"/>
      <w:r>
        <w:rPr>
          <w:rFonts w:eastAsia="MS Mincho" w:hint="eastAsia"/>
          <w:lang w:eastAsia="ja-JP"/>
        </w:rPr>
        <w:t xml:space="preserve"> sequencing by sequencing the plasmid</w:t>
      </w:r>
      <w:r w:rsidRPr="00E84E4A">
        <w:rPr>
          <w:rFonts w:eastAsia="MS Mincho" w:hint="eastAsia"/>
          <w:lang w:eastAsia="ja-JP"/>
        </w:rPr>
        <w:t xml:space="preserve"> with the U6 sequencing primer. </w:t>
      </w:r>
    </w:p>
    <w:p w14:paraId="0E853F70" w14:textId="77777777" w:rsidR="004D36C2" w:rsidRPr="004D2E0C" w:rsidRDefault="004D36C2" w:rsidP="0045652A">
      <w:pPr>
        <w:spacing w:line="480" w:lineRule="auto"/>
        <w:jc w:val="both"/>
        <w:rPr>
          <w:rFonts w:eastAsia="MS Mincho"/>
          <w:b/>
          <w:lang w:eastAsia="ja-JP"/>
        </w:rPr>
      </w:pPr>
      <w:r w:rsidRPr="004D36C2">
        <w:rPr>
          <w:b/>
        </w:rPr>
        <w:t xml:space="preserve">3.1.3 </w:t>
      </w:r>
      <w:r w:rsidRPr="004D2E0C">
        <w:rPr>
          <w:b/>
          <w:i/>
        </w:rPr>
        <w:t>In Vitro</w:t>
      </w:r>
      <w:r w:rsidRPr="004D36C2">
        <w:rPr>
          <w:b/>
        </w:rPr>
        <w:t xml:space="preserve"> Validation</w:t>
      </w:r>
      <w:r w:rsidR="004D2E0C">
        <w:rPr>
          <w:rFonts w:eastAsia="MS Mincho" w:hint="eastAsia"/>
          <w:b/>
          <w:lang w:eastAsia="ja-JP"/>
        </w:rPr>
        <w:t xml:space="preserve"> of </w:t>
      </w:r>
      <w:proofErr w:type="spellStart"/>
      <w:r w:rsidR="004D2E0C">
        <w:rPr>
          <w:rFonts w:eastAsia="MS Mincho" w:hint="eastAsia"/>
          <w:b/>
          <w:lang w:eastAsia="ja-JP"/>
        </w:rPr>
        <w:t>sgRNA</w:t>
      </w:r>
      <w:proofErr w:type="spellEnd"/>
    </w:p>
    <w:p w14:paraId="28DF7738" w14:textId="77777777" w:rsidR="00D82EF8" w:rsidRPr="00D82EF8" w:rsidRDefault="00D82EF8" w:rsidP="00D82EF8">
      <w:pPr>
        <w:spacing w:line="480" w:lineRule="auto"/>
        <w:jc w:val="both"/>
        <w:rPr>
          <w:rFonts w:eastAsia="MS Mincho"/>
          <w:b/>
          <w:lang w:eastAsia="ja-JP"/>
        </w:rPr>
      </w:pPr>
      <w:r w:rsidRPr="00D82EF8">
        <w:rPr>
          <w:rFonts w:eastAsia="MS Mincho"/>
          <w:b/>
          <w:lang w:eastAsia="ja-JP"/>
        </w:rPr>
        <w:t>3.1.3.1 Transfection of HEK293A</w:t>
      </w:r>
      <w:r w:rsidR="0044342F">
        <w:rPr>
          <w:rFonts w:eastAsia="MS Mincho"/>
          <w:b/>
          <w:lang w:eastAsia="ja-JP"/>
        </w:rPr>
        <w:t xml:space="preserve">-YFP </w:t>
      </w:r>
      <w:r w:rsidRPr="00D82EF8">
        <w:rPr>
          <w:rFonts w:eastAsia="MS Mincho"/>
          <w:b/>
          <w:lang w:eastAsia="ja-JP"/>
        </w:rPr>
        <w:t>cells with the CRISPR constructs</w:t>
      </w:r>
    </w:p>
    <w:p w14:paraId="1FED566B" w14:textId="77777777" w:rsidR="00E80333" w:rsidRPr="009E22BC" w:rsidRDefault="00E80333" w:rsidP="0044342F">
      <w:pPr>
        <w:pStyle w:val="ListParagraph"/>
        <w:numPr>
          <w:ilvl w:val="0"/>
          <w:numId w:val="27"/>
        </w:numPr>
        <w:spacing w:line="480" w:lineRule="auto"/>
        <w:jc w:val="both"/>
        <w:rPr>
          <w:rFonts w:eastAsia="MS Mincho"/>
          <w:lang w:eastAsia="ja-JP"/>
        </w:rPr>
      </w:pPr>
      <w:r>
        <w:rPr>
          <w:rFonts w:eastAsia="MS Mincho"/>
          <w:lang w:eastAsia="ja-JP"/>
        </w:rPr>
        <w:t>The day before transfection, s</w:t>
      </w:r>
      <w:r w:rsidR="00F03318">
        <w:rPr>
          <w:rFonts w:eastAsia="MS Mincho" w:hint="eastAsia"/>
          <w:lang w:eastAsia="ja-JP"/>
        </w:rPr>
        <w:t xml:space="preserve">eed </w:t>
      </w:r>
      <w:r>
        <w:rPr>
          <w:rFonts w:eastAsia="MS Mincho"/>
          <w:lang w:eastAsia="ja-JP"/>
        </w:rPr>
        <w:t>0.75 x 10</w:t>
      </w:r>
      <w:r w:rsidRPr="00E80333">
        <w:rPr>
          <w:rFonts w:eastAsia="MS Mincho"/>
          <w:vertAlign w:val="superscript"/>
          <w:lang w:eastAsia="ja-JP"/>
        </w:rPr>
        <w:t>5</w:t>
      </w:r>
      <w:r>
        <w:rPr>
          <w:rFonts w:eastAsia="MS Mincho"/>
          <w:lang w:eastAsia="ja-JP"/>
        </w:rPr>
        <w:t xml:space="preserve"> </w:t>
      </w:r>
      <w:r w:rsidR="0044342F" w:rsidRPr="0044342F">
        <w:rPr>
          <w:rFonts w:eastAsia="MS Mincho"/>
          <w:lang w:eastAsia="ja-JP"/>
        </w:rPr>
        <w:t>HEK293A</w:t>
      </w:r>
      <w:r w:rsidR="0044342F">
        <w:rPr>
          <w:rFonts w:eastAsia="MS Mincho"/>
          <w:lang w:eastAsia="ja-JP"/>
        </w:rPr>
        <w:t>-YFP</w:t>
      </w:r>
      <w:r w:rsidR="0044342F" w:rsidRPr="0044342F">
        <w:rPr>
          <w:rFonts w:eastAsia="MS Mincho"/>
          <w:lang w:eastAsia="ja-JP"/>
        </w:rPr>
        <w:t xml:space="preserve"> </w:t>
      </w:r>
      <w:r>
        <w:rPr>
          <w:rFonts w:eastAsia="MS Mincho"/>
          <w:lang w:eastAsia="ja-JP"/>
        </w:rPr>
        <w:t>per well of 12-well plate</w:t>
      </w:r>
      <w:r w:rsidR="005459A5">
        <w:rPr>
          <w:rFonts w:eastAsia="MS Mincho"/>
          <w:lang w:eastAsia="ja-JP"/>
        </w:rPr>
        <w:t xml:space="preserve"> in 10% FBS media</w:t>
      </w:r>
      <w:r>
        <w:rPr>
          <w:rFonts w:eastAsia="MS Mincho"/>
          <w:lang w:eastAsia="ja-JP"/>
        </w:rPr>
        <w:t xml:space="preserve">. The following day, change media on the cells before setting up transfection reaction. </w:t>
      </w:r>
    </w:p>
    <w:p w14:paraId="6F190DC0" w14:textId="7120D610" w:rsidR="00FD1B65" w:rsidRDefault="00E80333" w:rsidP="00FD1B65">
      <w:pPr>
        <w:pStyle w:val="ListParagraph"/>
        <w:numPr>
          <w:ilvl w:val="0"/>
          <w:numId w:val="27"/>
        </w:numPr>
        <w:spacing w:line="480" w:lineRule="auto"/>
        <w:jc w:val="both"/>
        <w:rPr>
          <w:rFonts w:eastAsia="MS Mincho"/>
          <w:lang w:eastAsia="ja-JP"/>
        </w:rPr>
      </w:pPr>
      <w:r>
        <w:rPr>
          <w:rFonts w:eastAsia="MS Mincho"/>
          <w:lang w:eastAsia="ja-JP"/>
        </w:rPr>
        <w:t xml:space="preserve">Set up the transfection reaction with </w:t>
      </w:r>
      <w:r w:rsidR="00FD1B65">
        <w:rPr>
          <w:rFonts w:eastAsia="MS Mincho"/>
          <w:lang w:eastAsia="ja-JP"/>
        </w:rPr>
        <w:t>500n</w:t>
      </w:r>
      <w:r w:rsidRPr="00FD1B65">
        <w:rPr>
          <w:rFonts w:eastAsia="MS Mincho"/>
          <w:lang w:eastAsia="ja-JP"/>
        </w:rPr>
        <w:t>g</w:t>
      </w:r>
      <w:r>
        <w:rPr>
          <w:rFonts w:eastAsia="MS Mincho"/>
          <w:lang w:eastAsia="ja-JP"/>
        </w:rPr>
        <w:t xml:space="preserve"> </w:t>
      </w:r>
      <w:r w:rsidR="00312576">
        <w:rPr>
          <w:rFonts w:eastAsia="MS Mincho"/>
          <w:lang w:eastAsia="ja-JP"/>
        </w:rPr>
        <w:t xml:space="preserve">pX551 and </w:t>
      </w:r>
      <w:r w:rsidR="00FD1B65">
        <w:rPr>
          <w:rFonts w:eastAsia="MS Mincho"/>
          <w:lang w:eastAsia="ja-JP"/>
        </w:rPr>
        <w:t>500n</w:t>
      </w:r>
      <w:r w:rsidR="00312576" w:rsidRPr="00FD1B65">
        <w:rPr>
          <w:rFonts w:eastAsia="MS Mincho"/>
          <w:lang w:eastAsia="ja-JP"/>
        </w:rPr>
        <w:t>g</w:t>
      </w:r>
      <w:r w:rsidR="00312576">
        <w:rPr>
          <w:rFonts w:eastAsia="MS Mincho"/>
          <w:lang w:eastAsia="ja-JP"/>
        </w:rPr>
        <w:t xml:space="preserve"> pX552-mCherry containing the cloned </w:t>
      </w:r>
      <w:r w:rsidR="00CD215A">
        <w:rPr>
          <w:rFonts w:eastAsia="MS Mincho"/>
          <w:lang w:eastAsia="ja-JP"/>
        </w:rPr>
        <w:t>YFP</w:t>
      </w:r>
      <w:r w:rsidR="009F4CB9">
        <w:rPr>
          <w:rFonts w:eastAsia="MS Mincho"/>
          <w:lang w:eastAsia="ja-JP"/>
        </w:rPr>
        <w:t>-</w:t>
      </w:r>
      <w:r w:rsidR="00CD215A">
        <w:rPr>
          <w:rFonts w:eastAsia="MS Mincho"/>
          <w:lang w:eastAsia="ja-JP"/>
        </w:rPr>
        <w:t xml:space="preserve">targeting </w:t>
      </w:r>
      <w:proofErr w:type="spellStart"/>
      <w:r w:rsidR="00312576">
        <w:rPr>
          <w:rFonts w:eastAsia="MS Mincho"/>
          <w:lang w:eastAsia="ja-JP"/>
        </w:rPr>
        <w:t>sgRNA</w:t>
      </w:r>
      <w:proofErr w:type="spellEnd"/>
      <w:r w:rsidR="00312576">
        <w:rPr>
          <w:rFonts w:eastAsia="MS Mincho"/>
          <w:lang w:eastAsia="ja-JP"/>
        </w:rPr>
        <w:t xml:space="preserve"> in 47</w:t>
      </w:r>
      <w:r w:rsidR="00312576" w:rsidRPr="00BA5198">
        <w:rPr>
          <w:rFonts w:ascii="Symbol" w:eastAsia="MS Mincho" w:hAnsi="Symbol"/>
          <w:lang w:eastAsia="ja-JP"/>
        </w:rPr>
        <w:t></w:t>
      </w:r>
      <w:r w:rsidR="00312576">
        <w:rPr>
          <w:rFonts w:eastAsia="MS Mincho"/>
          <w:lang w:eastAsia="ja-JP"/>
        </w:rPr>
        <w:t xml:space="preserve">L </w:t>
      </w:r>
      <w:proofErr w:type="spellStart"/>
      <w:r w:rsidR="00312576">
        <w:rPr>
          <w:rFonts w:eastAsia="MS Mincho"/>
          <w:lang w:eastAsia="ja-JP"/>
        </w:rPr>
        <w:t>Opti</w:t>
      </w:r>
      <w:proofErr w:type="spellEnd"/>
      <w:r w:rsidR="00D341F5">
        <w:rPr>
          <w:rFonts w:eastAsia="MS Mincho"/>
          <w:lang w:eastAsia="ja-JP"/>
        </w:rPr>
        <w:t>-</w:t>
      </w:r>
      <w:r w:rsidR="00312576">
        <w:rPr>
          <w:rFonts w:eastAsia="MS Mincho"/>
          <w:lang w:eastAsia="ja-JP"/>
        </w:rPr>
        <w:t>MEM.</w:t>
      </w:r>
      <w:r w:rsidR="00FD1B65">
        <w:rPr>
          <w:rFonts w:eastAsia="MS Mincho"/>
          <w:lang w:eastAsia="ja-JP"/>
        </w:rPr>
        <w:t xml:space="preserve"> Mix the reaction mixture. </w:t>
      </w:r>
    </w:p>
    <w:p w14:paraId="2F317883" w14:textId="77777777" w:rsidR="00FD1B65" w:rsidRDefault="00FD1B65" w:rsidP="00FD1B65">
      <w:pPr>
        <w:pStyle w:val="ListParagraph"/>
        <w:numPr>
          <w:ilvl w:val="0"/>
          <w:numId w:val="27"/>
        </w:numPr>
        <w:spacing w:line="480" w:lineRule="auto"/>
        <w:jc w:val="both"/>
        <w:rPr>
          <w:rFonts w:eastAsia="MS Mincho"/>
          <w:lang w:eastAsia="ja-JP"/>
        </w:rPr>
      </w:pPr>
      <w:r>
        <w:rPr>
          <w:rFonts w:eastAsia="MS Mincho"/>
          <w:lang w:eastAsia="ja-JP"/>
        </w:rPr>
        <w:t>Add 3</w:t>
      </w:r>
      <w:r w:rsidRPr="00BA5198">
        <w:rPr>
          <w:rFonts w:ascii="Symbol" w:eastAsia="MS Mincho" w:hAnsi="Symbol"/>
          <w:lang w:eastAsia="ja-JP"/>
        </w:rPr>
        <w:t></w:t>
      </w:r>
      <w:r>
        <w:rPr>
          <w:rFonts w:eastAsia="MS Mincho"/>
          <w:lang w:eastAsia="ja-JP"/>
        </w:rPr>
        <w:t xml:space="preserve">L of </w:t>
      </w:r>
      <w:proofErr w:type="spellStart"/>
      <w:r>
        <w:rPr>
          <w:rFonts w:eastAsia="MS Mincho"/>
          <w:lang w:eastAsia="ja-JP"/>
        </w:rPr>
        <w:t>Fugene</w:t>
      </w:r>
      <w:proofErr w:type="spellEnd"/>
      <w:r>
        <w:rPr>
          <w:rFonts w:eastAsia="MS Mincho"/>
          <w:lang w:eastAsia="ja-JP"/>
        </w:rPr>
        <w:t xml:space="preserve"> HD, vortex to mix the reaction thoroughly and pulse spin. Incubate at room temperature for 10 min</w:t>
      </w:r>
      <w:r w:rsidR="008C4045">
        <w:rPr>
          <w:rFonts w:eastAsia="MS Mincho"/>
          <w:lang w:eastAsia="ja-JP"/>
        </w:rPr>
        <w:t>utes</w:t>
      </w:r>
      <w:r>
        <w:rPr>
          <w:rFonts w:eastAsia="MS Mincho"/>
          <w:lang w:eastAsia="ja-JP"/>
        </w:rPr>
        <w:t xml:space="preserve"> to allow for DNA transfection complex formation. </w:t>
      </w:r>
    </w:p>
    <w:p w14:paraId="17E8F383" w14:textId="77777777" w:rsidR="00FD1B65" w:rsidRDefault="00FD1B65" w:rsidP="00FD1B65">
      <w:pPr>
        <w:pStyle w:val="ListParagraph"/>
        <w:numPr>
          <w:ilvl w:val="0"/>
          <w:numId w:val="27"/>
        </w:numPr>
        <w:spacing w:line="480" w:lineRule="auto"/>
        <w:jc w:val="both"/>
        <w:rPr>
          <w:rFonts w:eastAsia="MS Mincho"/>
          <w:lang w:eastAsia="ja-JP"/>
        </w:rPr>
      </w:pPr>
      <w:r>
        <w:rPr>
          <w:rFonts w:eastAsia="MS Mincho"/>
          <w:lang w:eastAsia="ja-JP"/>
        </w:rPr>
        <w:t>Add the transfection mixture to the cells drop-wise and mix into the medium by swirling the plate several times before placing the plate in 37</w:t>
      </w:r>
      <w:r w:rsidR="008C4045" w:rsidRPr="008C4045">
        <w:rPr>
          <w:rFonts w:ascii="Cambria Math" w:eastAsia="PMingLiU" w:hAnsi="Cambria Math" w:cs="Cambria Math"/>
          <w:lang w:eastAsia="ja-JP"/>
        </w:rPr>
        <w:t>℃</w:t>
      </w:r>
      <w:r w:rsidR="008C4045">
        <w:rPr>
          <w:rFonts w:ascii="Cambria Math" w:eastAsia="PMingLiU" w:hAnsi="Cambria Math" w:cs="Cambria Math"/>
          <w:lang w:eastAsia="ja-JP"/>
        </w:rPr>
        <w:t xml:space="preserve"> </w:t>
      </w:r>
      <w:r>
        <w:rPr>
          <w:rFonts w:eastAsia="MS Mincho"/>
          <w:lang w:eastAsia="ja-JP"/>
        </w:rPr>
        <w:t>incubator with 5% CO</w:t>
      </w:r>
      <w:r w:rsidRPr="00FD1B65">
        <w:rPr>
          <w:rFonts w:eastAsia="MS Mincho"/>
          <w:vertAlign w:val="subscript"/>
          <w:lang w:eastAsia="ja-JP"/>
        </w:rPr>
        <w:t>2</w:t>
      </w:r>
      <w:r>
        <w:rPr>
          <w:rFonts w:eastAsia="MS Mincho"/>
          <w:lang w:eastAsia="ja-JP"/>
        </w:rPr>
        <w:t xml:space="preserve">. </w:t>
      </w:r>
    </w:p>
    <w:p w14:paraId="5ED2ABB9" w14:textId="77777777" w:rsidR="00FD1B65" w:rsidRDefault="00FD1B65" w:rsidP="00FD1B65">
      <w:pPr>
        <w:pStyle w:val="ListParagraph"/>
        <w:numPr>
          <w:ilvl w:val="0"/>
          <w:numId w:val="27"/>
        </w:numPr>
        <w:spacing w:line="480" w:lineRule="auto"/>
        <w:jc w:val="both"/>
        <w:rPr>
          <w:rFonts w:eastAsia="MS Mincho"/>
          <w:lang w:eastAsia="ja-JP"/>
        </w:rPr>
      </w:pPr>
      <w:r>
        <w:rPr>
          <w:rFonts w:eastAsia="MS Mincho"/>
          <w:lang w:eastAsia="ja-JP"/>
        </w:rPr>
        <w:t xml:space="preserve">Change the media the following day. </w:t>
      </w:r>
    </w:p>
    <w:p w14:paraId="5312CED1" w14:textId="77777777" w:rsidR="00FD1B65" w:rsidRDefault="00FD1B65" w:rsidP="00FD1B65">
      <w:pPr>
        <w:pStyle w:val="ListParagraph"/>
        <w:numPr>
          <w:ilvl w:val="0"/>
          <w:numId w:val="27"/>
        </w:numPr>
        <w:spacing w:line="480" w:lineRule="auto"/>
        <w:jc w:val="both"/>
        <w:rPr>
          <w:rFonts w:eastAsia="MS Mincho"/>
          <w:lang w:eastAsia="ja-JP"/>
        </w:rPr>
      </w:pPr>
      <w:r>
        <w:rPr>
          <w:rFonts w:eastAsia="MS Mincho"/>
          <w:lang w:eastAsia="ja-JP"/>
        </w:rPr>
        <w:t xml:space="preserve">On the third day after transfection harvest the cells for genomic DNA using the </w:t>
      </w:r>
      <w:proofErr w:type="spellStart"/>
      <w:r>
        <w:rPr>
          <w:rFonts w:eastAsia="MS Mincho"/>
          <w:lang w:eastAsia="ja-JP"/>
        </w:rPr>
        <w:t>QIAamp</w:t>
      </w:r>
      <w:proofErr w:type="spellEnd"/>
      <w:r>
        <w:rPr>
          <w:rFonts w:eastAsia="MS Mincho"/>
          <w:lang w:eastAsia="ja-JP"/>
        </w:rPr>
        <w:t xml:space="preserve"> DNA mini kit following manufacturer’s protocol and eluting in 30</w:t>
      </w:r>
      <w:r w:rsidRPr="00BA5198">
        <w:rPr>
          <w:rFonts w:ascii="Symbol" w:eastAsia="MS Mincho" w:hAnsi="Symbol"/>
          <w:lang w:eastAsia="ja-JP"/>
        </w:rPr>
        <w:t></w:t>
      </w:r>
      <w:r>
        <w:rPr>
          <w:rFonts w:eastAsia="MS Mincho"/>
          <w:lang w:eastAsia="ja-JP"/>
        </w:rPr>
        <w:t xml:space="preserve">L nuclease-free water. </w:t>
      </w:r>
    </w:p>
    <w:p w14:paraId="13951660" w14:textId="77777777" w:rsidR="00D82EF8" w:rsidRPr="00D82EF8" w:rsidRDefault="00D82EF8" w:rsidP="00D82EF8">
      <w:pPr>
        <w:spacing w:line="480" w:lineRule="auto"/>
        <w:ind w:left="360"/>
        <w:jc w:val="both"/>
        <w:rPr>
          <w:rFonts w:eastAsia="MS Mincho"/>
          <w:b/>
          <w:lang w:eastAsia="ja-JP"/>
        </w:rPr>
      </w:pPr>
      <w:r>
        <w:rPr>
          <w:rFonts w:eastAsia="MS Mincho"/>
          <w:b/>
          <w:lang w:eastAsia="ja-JP"/>
        </w:rPr>
        <w:t>3.1</w:t>
      </w:r>
      <w:r w:rsidRPr="00D82EF8">
        <w:rPr>
          <w:rFonts w:eastAsia="MS Mincho"/>
          <w:b/>
          <w:lang w:eastAsia="ja-JP"/>
        </w:rPr>
        <w:t>.3.2 SURVEYOR assay to detect cleavage sites</w:t>
      </w:r>
    </w:p>
    <w:p w14:paraId="59880A4F" w14:textId="77777777" w:rsidR="00FD1B65" w:rsidRPr="00EF3CB5" w:rsidRDefault="00EF3CB5" w:rsidP="0044342F">
      <w:pPr>
        <w:pStyle w:val="ListParagraph"/>
        <w:numPr>
          <w:ilvl w:val="0"/>
          <w:numId w:val="30"/>
        </w:numPr>
        <w:spacing w:line="480" w:lineRule="auto"/>
        <w:jc w:val="both"/>
        <w:rPr>
          <w:rFonts w:eastAsia="MS Mincho"/>
          <w:lang w:eastAsia="ja-JP"/>
        </w:rPr>
      </w:pPr>
      <w:r>
        <w:rPr>
          <w:rFonts w:eastAsia="MS Mincho"/>
          <w:lang w:eastAsia="ja-JP"/>
        </w:rPr>
        <w:t xml:space="preserve">To determine </w:t>
      </w:r>
      <w:r w:rsidR="00D82EF8">
        <w:rPr>
          <w:rFonts w:eastAsia="MS Mincho"/>
          <w:lang w:eastAsia="ja-JP"/>
        </w:rPr>
        <w:t xml:space="preserve">and compare </w:t>
      </w:r>
      <w:r>
        <w:rPr>
          <w:rFonts w:eastAsia="MS Mincho"/>
          <w:lang w:eastAsia="ja-JP"/>
        </w:rPr>
        <w:t xml:space="preserve">the cleavage activity of the </w:t>
      </w:r>
      <w:proofErr w:type="spellStart"/>
      <w:r>
        <w:rPr>
          <w:rFonts w:eastAsia="MS Mincho"/>
          <w:lang w:eastAsia="ja-JP"/>
        </w:rPr>
        <w:t>sgRNA</w:t>
      </w:r>
      <w:proofErr w:type="spellEnd"/>
      <w:r>
        <w:rPr>
          <w:rFonts w:eastAsia="MS Mincho"/>
          <w:lang w:eastAsia="ja-JP"/>
        </w:rPr>
        <w:t xml:space="preserve"> and SpCas9 complex in the </w:t>
      </w:r>
      <w:r w:rsidR="0044342F" w:rsidRPr="0044342F">
        <w:rPr>
          <w:rFonts w:eastAsia="MS Mincho"/>
          <w:lang w:eastAsia="ja-JP"/>
        </w:rPr>
        <w:t>HEK293A</w:t>
      </w:r>
      <w:r w:rsidR="0044342F">
        <w:rPr>
          <w:rFonts w:eastAsia="MS Mincho"/>
          <w:lang w:eastAsia="ja-JP"/>
        </w:rPr>
        <w:t>-YFP cells</w:t>
      </w:r>
      <w:r>
        <w:rPr>
          <w:rFonts w:eastAsia="MS Mincho"/>
          <w:lang w:eastAsia="ja-JP"/>
        </w:rPr>
        <w:t xml:space="preserve">, we used the SURVEYOR assay with PCR products amplified from the extracted genomic DNA spanning the hypothesized cleavage area. For each </w:t>
      </w:r>
      <w:proofErr w:type="spellStart"/>
      <w:r>
        <w:rPr>
          <w:rFonts w:eastAsia="MS Mincho"/>
          <w:lang w:eastAsia="ja-JP"/>
        </w:rPr>
        <w:t>sgRNA</w:t>
      </w:r>
      <w:proofErr w:type="spellEnd"/>
      <w:r>
        <w:rPr>
          <w:rFonts w:eastAsia="MS Mincho"/>
          <w:lang w:eastAsia="ja-JP"/>
        </w:rPr>
        <w:t xml:space="preserve"> tested </w:t>
      </w:r>
      <w:r w:rsidR="00FD1B65" w:rsidRPr="00EF3CB5">
        <w:rPr>
          <w:rFonts w:eastAsia="MS Mincho"/>
          <w:lang w:eastAsia="ja-JP"/>
        </w:rPr>
        <w:t>set up 2-4 tubes of PCR reaction using KOD polymerase</w:t>
      </w:r>
      <w:r>
        <w:rPr>
          <w:rFonts w:eastAsia="MS Mincho"/>
          <w:lang w:eastAsia="ja-JP"/>
        </w:rPr>
        <w:t xml:space="preserve"> following manufacturer’s protocol</w:t>
      </w:r>
      <w:r w:rsidR="00FD1B65" w:rsidRPr="00EF3CB5">
        <w:rPr>
          <w:rFonts w:eastAsia="MS Mincho"/>
          <w:lang w:eastAsia="ja-JP"/>
        </w:rPr>
        <w:t xml:space="preserve">. </w:t>
      </w:r>
    </w:p>
    <w:p w14:paraId="530063B2" w14:textId="77777777" w:rsidR="00FD1B65" w:rsidRDefault="00EF3CB5" w:rsidP="00D82EF8">
      <w:pPr>
        <w:pStyle w:val="ListParagraph"/>
        <w:numPr>
          <w:ilvl w:val="0"/>
          <w:numId w:val="30"/>
        </w:numPr>
        <w:spacing w:line="480" w:lineRule="auto"/>
        <w:jc w:val="both"/>
        <w:rPr>
          <w:rFonts w:eastAsia="MS Mincho"/>
          <w:lang w:eastAsia="ja-JP"/>
        </w:rPr>
      </w:pPr>
      <w:r>
        <w:rPr>
          <w:rFonts w:eastAsia="MS Mincho"/>
          <w:lang w:eastAsia="ja-JP"/>
        </w:rPr>
        <w:t xml:space="preserve">Run </w:t>
      </w:r>
      <w:r w:rsidR="001A63EE">
        <w:rPr>
          <w:rFonts w:eastAsia="MS Mincho"/>
          <w:lang w:eastAsia="ja-JP"/>
        </w:rPr>
        <w:t>the PCR reaction on an</w:t>
      </w:r>
      <w:r>
        <w:rPr>
          <w:rFonts w:eastAsia="MS Mincho"/>
          <w:lang w:eastAsia="ja-JP"/>
        </w:rPr>
        <w:t xml:space="preserve"> agarose gel and purify </w:t>
      </w:r>
      <w:r w:rsidR="00FD1B65">
        <w:rPr>
          <w:rFonts w:eastAsia="MS Mincho"/>
          <w:lang w:eastAsia="ja-JP"/>
        </w:rPr>
        <w:t xml:space="preserve">the PCR fragment using </w:t>
      </w:r>
      <w:proofErr w:type="spellStart"/>
      <w:r w:rsidR="00FD1B65">
        <w:rPr>
          <w:rFonts w:eastAsia="MS Mincho" w:hint="eastAsia"/>
          <w:lang w:eastAsia="ja-JP"/>
        </w:rPr>
        <w:t>QIAquick</w:t>
      </w:r>
      <w:proofErr w:type="spellEnd"/>
      <w:r w:rsidR="00FD1B65">
        <w:rPr>
          <w:rFonts w:eastAsia="MS Mincho" w:hint="eastAsia"/>
          <w:lang w:eastAsia="ja-JP"/>
        </w:rPr>
        <w:t xml:space="preserve"> Gel Extraction kit following manufacturer's instructions. Elute in a final volume of 30</w:t>
      </w:r>
      <w:r w:rsidR="00FD1B65" w:rsidRPr="00BA5198">
        <w:rPr>
          <w:rFonts w:ascii="Symbol" w:eastAsia="MS Mincho" w:hAnsi="Symbol"/>
          <w:lang w:eastAsia="ja-JP"/>
        </w:rPr>
        <w:t></w:t>
      </w:r>
      <w:r w:rsidR="00FD1B65">
        <w:rPr>
          <w:rFonts w:eastAsia="MS Mincho" w:hint="eastAsia"/>
          <w:lang w:eastAsia="ja-JP"/>
        </w:rPr>
        <w:t>L nuclease-free water.</w:t>
      </w:r>
    </w:p>
    <w:p w14:paraId="50FD8C30" w14:textId="77777777" w:rsidR="00222FA3" w:rsidRDefault="001A63EE" w:rsidP="00D82EF8">
      <w:pPr>
        <w:pStyle w:val="ListParagraph"/>
        <w:numPr>
          <w:ilvl w:val="0"/>
          <w:numId w:val="30"/>
        </w:numPr>
        <w:spacing w:line="480" w:lineRule="auto"/>
        <w:jc w:val="both"/>
        <w:rPr>
          <w:rFonts w:eastAsia="MS Mincho"/>
          <w:lang w:eastAsia="ja-JP"/>
        </w:rPr>
      </w:pPr>
      <w:r>
        <w:rPr>
          <w:rFonts w:eastAsia="MS Mincho"/>
          <w:lang w:eastAsia="ja-JP"/>
        </w:rPr>
        <w:lastRenderedPageBreak/>
        <w:t xml:space="preserve">To set up the SURVEYOR assay, take 200-400ng of the PCR sample to hybridize in 1x </w:t>
      </w:r>
      <w:proofErr w:type="spellStart"/>
      <w:r>
        <w:rPr>
          <w:rFonts w:eastAsia="MS Mincho"/>
          <w:lang w:eastAsia="ja-JP"/>
        </w:rPr>
        <w:t>Hybridisation</w:t>
      </w:r>
      <w:proofErr w:type="spellEnd"/>
      <w:r>
        <w:rPr>
          <w:rFonts w:eastAsia="MS Mincho"/>
          <w:lang w:eastAsia="ja-JP"/>
        </w:rPr>
        <w:t xml:space="preserve"> buffer (</w:t>
      </w:r>
      <w:r w:rsidR="0021506B">
        <w:rPr>
          <w:rFonts w:eastAsia="MS Mincho"/>
          <w:lang w:eastAsia="ja-JP"/>
        </w:rPr>
        <w:t xml:space="preserve">10mM </w:t>
      </w:r>
      <w:proofErr w:type="spellStart"/>
      <w:r w:rsidR="0021506B">
        <w:rPr>
          <w:rFonts w:eastAsia="MS Mincho"/>
          <w:lang w:eastAsia="ja-JP"/>
        </w:rPr>
        <w:t>Tris</w:t>
      </w:r>
      <w:proofErr w:type="spellEnd"/>
      <w:r w:rsidR="0021506B">
        <w:rPr>
          <w:rFonts w:eastAsia="MS Mincho"/>
          <w:lang w:eastAsia="ja-JP"/>
        </w:rPr>
        <w:t>-HCL pH8.8, 1.5mM MgCl</w:t>
      </w:r>
      <w:r w:rsidR="0021506B" w:rsidRPr="00B76EB9">
        <w:rPr>
          <w:rFonts w:eastAsia="MS Mincho"/>
          <w:vertAlign w:val="subscript"/>
          <w:lang w:eastAsia="ja-JP"/>
        </w:rPr>
        <w:t>2</w:t>
      </w:r>
      <w:r w:rsidR="0021506B">
        <w:rPr>
          <w:rFonts w:eastAsia="MS Mincho"/>
          <w:lang w:eastAsia="ja-JP"/>
        </w:rPr>
        <w:t xml:space="preserve">, 50mM </w:t>
      </w:r>
      <w:proofErr w:type="spellStart"/>
      <w:r w:rsidR="0021506B">
        <w:rPr>
          <w:rFonts w:eastAsia="MS Mincho"/>
          <w:lang w:eastAsia="ja-JP"/>
        </w:rPr>
        <w:t>KCl</w:t>
      </w:r>
      <w:proofErr w:type="spellEnd"/>
      <w:r w:rsidR="0021506B">
        <w:rPr>
          <w:rFonts w:eastAsia="MS Mincho"/>
          <w:lang w:eastAsia="ja-JP"/>
        </w:rPr>
        <w:t>) in a total of 20</w:t>
      </w:r>
      <w:r w:rsidR="0021506B" w:rsidRPr="00BA5198">
        <w:rPr>
          <w:rFonts w:ascii="Symbol" w:eastAsia="MS Mincho" w:hAnsi="Symbol"/>
          <w:lang w:eastAsia="ja-JP"/>
        </w:rPr>
        <w:t></w:t>
      </w:r>
      <w:r w:rsidR="0021506B">
        <w:rPr>
          <w:rFonts w:eastAsia="MS Mincho"/>
          <w:lang w:eastAsia="ja-JP"/>
        </w:rPr>
        <w:t xml:space="preserve">L reaction. To hybridize the PCR products, first dissociate the </w:t>
      </w:r>
      <w:proofErr w:type="spellStart"/>
      <w:r w:rsidR="0021506B">
        <w:rPr>
          <w:rFonts w:eastAsia="MS Mincho"/>
          <w:lang w:eastAsia="ja-JP"/>
        </w:rPr>
        <w:t>oligos</w:t>
      </w:r>
      <w:proofErr w:type="spellEnd"/>
      <w:r w:rsidR="0021506B">
        <w:rPr>
          <w:rFonts w:eastAsia="MS Mincho"/>
          <w:lang w:eastAsia="ja-JP"/>
        </w:rPr>
        <w:t xml:space="preserve"> by heating at 95</w:t>
      </w:r>
      <w:r w:rsidR="00B76EB9" w:rsidRPr="008C4045">
        <w:rPr>
          <w:rFonts w:ascii="Cambria Math" w:eastAsia="PMingLiU" w:hAnsi="Cambria Math" w:cs="Cambria Math"/>
          <w:lang w:eastAsia="ja-JP"/>
        </w:rPr>
        <w:t>℃</w:t>
      </w:r>
      <w:r w:rsidR="00B76EB9">
        <w:rPr>
          <w:rFonts w:ascii="Cambria Math" w:eastAsia="PMingLiU" w:hAnsi="Cambria Math" w:cs="Cambria Math"/>
          <w:lang w:eastAsia="ja-JP"/>
        </w:rPr>
        <w:t xml:space="preserve"> </w:t>
      </w:r>
      <w:r w:rsidR="0021506B">
        <w:rPr>
          <w:rFonts w:eastAsia="MS Mincho"/>
          <w:lang w:eastAsia="ja-JP"/>
        </w:rPr>
        <w:t>for 10</w:t>
      </w:r>
      <w:r w:rsidR="00AD3E6C">
        <w:rPr>
          <w:rFonts w:eastAsia="MS Mincho"/>
          <w:lang w:eastAsia="ja-JP"/>
        </w:rPr>
        <w:t xml:space="preserve"> minutes</w:t>
      </w:r>
      <w:r w:rsidR="0021506B">
        <w:rPr>
          <w:rFonts w:eastAsia="MS Mincho"/>
          <w:lang w:eastAsia="ja-JP"/>
        </w:rPr>
        <w:t xml:space="preserve"> and anneal by ramping down to 25</w:t>
      </w:r>
      <w:r w:rsidR="00B76EB9" w:rsidRPr="008C4045">
        <w:rPr>
          <w:rFonts w:ascii="Cambria Math" w:eastAsia="PMingLiU" w:hAnsi="Cambria Math" w:cs="Cambria Math"/>
          <w:lang w:eastAsia="ja-JP"/>
        </w:rPr>
        <w:t>℃</w:t>
      </w:r>
      <w:r w:rsidR="00B76EB9">
        <w:rPr>
          <w:rFonts w:eastAsia="MS Mincho"/>
          <w:lang w:eastAsia="ja-JP"/>
        </w:rPr>
        <w:t xml:space="preserve"> </w:t>
      </w:r>
      <w:r w:rsidR="0021506B">
        <w:rPr>
          <w:rFonts w:eastAsia="MS Mincho"/>
          <w:lang w:eastAsia="ja-JP"/>
        </w:rPr>
        <w:t>(at 5</w:t>
      </w:r>
      <w:r w:rsidR="00B76EB9" w:rsidRPr="008C4045">
        <w:rPr>
          <w:rFonts w:ascii="Cambria Math" w:eastAsia="PMingLiU" w:hAnsi="Cambria Math" w:cs="Cambria Math"/>
          <w:lang w:eastAsia="ja-JP"/>
        </w:rPr>
        <w:t>℃</w:t>
      </w:r>
      <w:r w:rsidR="00B76EB9">
        <w:rPr>
          <w:rFonts w:ascii="Cambria Math" w:eastAsia="PMingLiU" w:hAnsi="Cambria Math" w:cs="Cambria Math"/>
          <w:lang w:eastAsia="ja-JP"/>
        </w:rPr>
        <w:t xml:space="preserve"> </w:t>
      </w:r>
      <w:r w:rsidR="0021506B">
        <w:rPr>
          <w:rFonts w:eastAsia="MS Mincho"/>
          <w:lang w:eastAsia="ja-JP"/>
        </w:rPr>
        <w:t>per min</w:t>
      </w:r>
      <w:r w:rsidR="00B76EB9">
        <w:rPr>
          <w:rFonts w:eastAsia="MS Mincho"/>
          <w:lang w:eastAsia="ja-JP"/>
        </w:rPr>
        <w:t>ute</w:t>
      </w:r>
      <w:r w:rsidR="0021506B">
        <w:rPr>
          <w:rFonts w:eastAsia="MS Mincho"/>
          <w:lang w:eastAsia="ja-JP"/>
        </w:rPr>
        <w:t xml:space="preserve">). </w:t>
      </w:r>
    </w:p>
    <w:p w14:paraId="29F7F630" w14:textId="77777777" w:rsidR="0021506B" w:rsidRDefault="0021506B" w:rsidP="00D82EF8">
      <w:pPr>
        <w:pStyle w:val="ListParagraph"/>
        <w:numPr>
          <w:ilvl w:val="0"/>
          <w:numId w:val="30"/>
        </w:numPr>
        <w:spacing w:line="480" w:lineRule="auto"/>
        <w:jc w:val="both"/>
        <w:rPr>
          <w:rFonts w:eastAsia="MS Mincho"/>
          <w:lang w:eastAsia="ja-JP"/>
        </w:rPr>
      </w:pPr>
      <w:r>
        <w:rPr>
          <w:rFonts w:eastAsia="MS Mincho"/>
          <w:lang w:eastAsia="ja-JP"/>
        </w:rPr>
        <w:t xml:space="preserve">After the </w:t>
      </w:r>
      <w:proofErr w:type="spellStart"/>
      <w:r>
        <w:rPr>
          <w:rFonts w:eastAsia="MS Mincho"/>
          <w:lang w:eastAsia="ja-JP"/>
        </w:rPr>
        <w:t>heteroduplex</w:t>
      </w:r>
      <w:proofErr w:type="spellEnd"/>
      <w:r>
        <w:rPr>
          <w:rFonts w:eastAsia="MS Mincho"/>
          <w:lang w:eastAsia="ja-JP"/>
        </w:rPr>
        <w:t xml:space="preserve"> formation of the PCR product add the following from the SURVEYOR assay kit to each 20</w:t>
      </w:r>
      <w:r w:rsidRPr="00BA5198">
        <w:rPr>
          <w:rFonts w:ascii="Symbol" w:eastAsia="MS Mincho" w:hAnsi="Symbol"/>
          <w:lang w:eastAsia="ja-JP"/>
        </w:rPr>
        <w:t></w:t>
      </w:r>
      <w:r>
        <w:rPr>
          <w:rFonts w:eastAsia="MS Mincho"/>
          <w:lang w:eastAsia="ja-JP"/>
        </w:rPr>
        <w:t>L reaction: 2.4</w:t>
      </w:r>
      <w:r w:rsidRPr="00BA5198">
        <w:rPr>
          <w:rFonts w:ascii="Symbol" w:eastAsia="MS Mincho" w:hAnsi="Symbol"/>
          <w:lang w:eastAsia="ja-JP"/>
        </w:rPr>
        <w:t></w:t>
      </w:r>
      <w:r>
        <w:rPr>
          <w:rFonts w:eastAsia="MS Mincho"/>
          <w:lang w:eastAsia="ja-JP"/>
        </w:rPr>
        <w:t>L 0.15M MgCl</w:t>
      </w:r>
      <w:r w:rsidRPr="0021506B">
        <w:rPr>
          <w:rFonts w:eastAsia="MS Mincho"/>
          <w:vertAlign w:val="subscript"/>
          <w:lang w:eastAsia="ja-JP"/>
        </w:rPr>
        <w:t>2</w:t>
      </w:r>
      <w:r>
        <w:rPr>
          <w:rFonts w:eastAsia="MS Mincho"/>
          <w:lang w:eastAsia="ja-JP"/>
        </w:rPr>
        <w:t xml:space="preserve"> solution, 1</w:t>
      </w:r>
      <w:r w:rsidRPr="00BA5198">
        <w:rPr>
          <w:rFonts w:ascii="Symbol" w:eastAsia="MS Mincho" w:hAnsi="Symbol"/>
          <w:lang w:eastAsia="ja-JP"/>
        </w:rPr>
        <w:t></w:t>
      </w:r>
      <w:r>
        <w:rPr>
          <w:rFonts w:eastAsia="MS Mincho"/>
          <w:lang w:eastAsia="ja-JP"/>
        </w:rPr>
        <w:t>L SURVEYOR Enhancer S, 1</w:t>
      </w:r>
      <w:r w:rsidRPr="00BA5198">
        <w:rPr>
          <w:rFonts w:ascii="Symbol" w:eastAsia="MS Mincho" w:hAnsi="Symbol"/>
          <w:lang w:eastAsia="ja-JP"/>
        </w:rPr>
        <w:t></w:t>
      </w:r>
      <w:r>
        <w:rPr>
          <w:rFonts w:eastAsia="MS Mincho"/>
          <w:lang w:eastAsia="ja-JP"/>
        </w:rPr>
        <w:t>L SURVEYOR Nuclease S. Incubate the reaction mix at 42</w:t>
      </w:r>
      <w:r w:rsidR="00B76EB9" w:rsidRPr="008C4045">
        <w:rPr>
          <w:rFonts w:ascii="Cambria Math" w:eastAsia="PMingLiU" w:hAnsi="Cambria Math" w:cs="Cambria Math"/>
          <w:lang w:eastAsia="ja-JP"/>
        </w:rPr>
        <w:t>℃</w:t>
      </w:r>
      <w:r w:rsidR="00B76EB9">
        <w:rPr>
          <w:rFonts w:ascii="Cambria Math" w:eastAsia="PMingLiU" w:hAnsi="Cambria Math" w:cs="Cambria Math"/>
          <w:lang w:eastAsia="ja-JP"/>
        </w:rPr>
        <w:t xml:space="preserve"> </w:t>
      </w:r>
      <w:r>
        <w:rPr>
          <w:rFonts w:eastAsia="MS Mincho"/>
          <w:lang w:eastAsia="ja-JP"/>
        </w:rPr>
        <w:t>for 1</w:t>
      </w:r>
      <w:r w:rsidR="00B76EB9">
        <w:rPr>
          <w:rFonts w:eastAsia="MS Mincho"/>
          <w:lang w:eastAsia="ja-JP"/>
        </w:rPr>
        <w:t xml:space="preserve"> </w:t>
      </w:r>
      <w:r>
        <w:rPr>
          <w:rFonts w:eastAsia="MS Mincho"/>
          <w:lang w:eastAsia="ja-JP"/>
        </w:rPr>
        <w:t>h</w:t>
      </w:r>
      <w:r w:rsidR="00B76EB9">
        <w:rPr>
          <w:rFonts w:eastAsia="MS Mincho"/>
          <w:lang w:eastAsia="ja-JP"/>
        </w:rPr>
        <w:t>our</w:t>
      </w:r>
      <w:r>
        <w:rPr>
          <w:rFonts w:eastAsia="MS Mincho"/>
          <w:lang w:eastAsia="ja-JP"/>
        </w:rPr>
        <w:t xml:space="preserve">. </w:t>
      </w:r>
    </w:p>
    <w:p w14:paraId="28AC66BB" w14:textId="77777777" w:rsidR="0021506B" w:rsidRDefault="0021506B" w:rsidP="00D82EF8">
      <w:pPr>
        <w:pStyle w:val="ListParagraph"/>
        <w:numPr>
          <w:ilvl w:val="0"/>
          <w:numId w:val="30"/>
        </w:numPr>
        <w:spacing w:line="480" w:lineRule="auto"/>
        <w:jc w:val="both"/>
        <w:rPr>
          <w:rFonts w:eastAsia="MS Mincho"/>
          <w:lang w:eastAsia="ja-JP"/>
        </w:rPr>
      </w:pPr>
      <w:r>
        <w:rPr>
          <w:rFonts w:eastAsia="MS Mincho"/>
          <w:lang w:eastAsia="ja-JP"/>
        </w:rPr>
        <w:t>To terminate the reaction add 2.5</w:t>
      </w:r>
      <w:r w:rsidRPr="00BA5198">
        <w:rPr>
          <w:rFonts w:ascii="Symbol" w:eastAsia="MS Mincho" w:hAnsi="Symbol"/>
          <w:lang w:eastAsia="ja-JP"/>
        </w:rPr>
        <w:t></w:t>
      </w:r>
      <w:r>
        <w:rPr>
          <w:rFonts w:eastAsia="MS Mincho"/>
          <w:lang w:eastAsia="ja-JP"/>
        </w:rPr>
        <w:t>L of the Stop Solution.</w:t>
      </w:r>
    </w:p>
    <w:p w14:paraId="78EDDEDC" w14:textId="31C8BBB4" w:rsidR="0021506B" w:rsidRDefault="0021506B" w:rsidP="00D82EF8">
      <w:pPr>
        <w:pStyle w:val="ListParagraph"/>
        <w:numPr>
          <w:ilvl w:val="0"/>
          <w:numId w:val="30"/>
        </w:numPr>
        <w:spacing w:line="480" w:lineRule="auto"/>
        <w:jc w:val="both"/>
        <w:rPr>
          <w:rFonts w:eastAsia="MS Mincho"/>
          <w:lang w:eastAsia="ja-JP"/>
        </w:rPr>
      </w:pPr>
      <w:r>
        <w:rPr>
          <w:rFonts w:eastAsia="MS Mincho"/>
          <w:lang w:eastAsia="ja-JP"/>
        </w:rPr>
        <w:t xml:space="preserve">To resolve the PCR fragments run the samples on a 1.8% agarose gel made with 0.5x TBE buffer. SURVEYOR nucleases cleaves mismatched sites in DNA </w:t>
      </w:r>
      <w:proofErr w:type="spellStart"/>
      <w:r>
        <w:rPr>
          <w:rFonts w:eastAsia="MS Mincho"/>
          <w:lang w:eastAsia="ja-JP"/>
        </w:rPr>
        <w:t>heteroduplexes</w:t>
      </w:r>
      <w:proofErr w:type="spellEnd"/>
      <w:r>
        <w:rPr>
          <w:rFonts w:eastAsia="MS Mincho"/>
          <w:lang w:eastAsia="ja-JP"/>
        </w:rPr>
        <w:t xml:space="preserve">, therefore any CRISPR-Cas9 mediated </w:t>
      </w:r>
      <w:r w:rsidR="00D82EF8">
        <w:rPr>
          <w:rFonts w:eastAsia="MS Mincho"/>
          <w:lang w:eastAsia="ja-JP"/>
        </w:rPr>
        <w:t xml:space="preserve">cleavage generated </w:t>
      </w:r>
      <w:proofErr w:type="spellStart"/>
      <w:r w:rsidR="00D82EF8">
        <w:rPr>
          <w:rFonts w:eastAsia="MS Mincho"/>
          <w:lang w:eastAsia="ja-JP"/>
        </w:rPr>
        <w:t>indels</w:t>
      </w:r>
      <w:proofErr w:type="spellEnd"/>
      <w:r w:rsidR="00D82EF8">
        <w:rPr>
          <w:rFonts w:eastAsia="MS Mincho"/>
          <w:lang w:eastAsia="ja-JP"/>
        </w:rPr>
        <w:t xml:space="preserve"> in the genomic DNA can be detected through mismatches with the control samples (</w:t>
      </w:r>
      <w:r w:rsidR="00D82EF8" w:rsidRPr="00316F2C">
        <w:rPr>
          <w:rFonts w:eastAsia="MS Mincho"/>
          <w:color w:val="FF0000"/>
          <w:lang w:eastAsia="ja-JP"/>
        </w:rPr>
        <w:t>Figure</w:t>
      </w:r>
      <w:r w:rsidR="00316F2C">
        <w:rPr>
          <w:rFonts w:eastAsia="MS Mincho"/>
          <w:color w:val="FF0000"/>
          <w:lang w:eastAsia="ja-JP"/>
        </w:rPr>
        <w:t xml:space="preserve"> </w:t>
      </w:r>
      <w:r w:rsidR="003C19C7">
        <w:rPr>
          <w:rFonts w:eastAsia="MS Mincho"/>
          <w:color w:val="FF0000"/>
          <w:lang w:eastAsia="ja-JP"/>
        </w:rPr>
        <w:t>1B</w:t>
      </w:r>
      <w:r w:rsidR="00D82EF8">
        <w:rPr>
          <w:rFonts w:eastAsia="MS Mincho"/>
          <w:lang w:eastAsia="ja-JP"/>
        </w:rPr>
        <w:t xml:space="preserve">). </w:t>
      </w:r>
      <w:r>
        <w:rPr>
          <w:rFonts w:eastAsia="MS Mincho"/>
          <w:lang w:eastAsia="ja-JP"/>
        </w:rPr>
        <w:t xml:space="preserve"> </w:t>
      </w:r>
    </w:p>
    <w:p w14:paraId="588B9056" w14:textId="77777777" w:rsidR="00D82EF8" w:rsidRPr="00D82EF8" w:rsidRDefault="00D82EF8" w:rsidP="00D82EF8">
      <w:pPr>
        <w:spacing w:line="480" w:lineRule="auto"/>
        <w:ind w:left="360"/>
        <w:jc w:val="both"/>
        <w:rPr>
          <w:rFonts w:eastAsia="MS Mincho"/>
          <w:b/>
          <w:lang w:eastAsia="ja-JP"/>
        </w:rPr>
      </w:pPr>
      <w:r w:rsidRPr="00D82EF8">
        <w:rPr>
          <w:rFonts w:eastAsia="MS Mincho"/>
          <w:b/>
          <w:lang w:eastAsia="ja-JP"/>
        </w:rPr>
        <w:t xml:space="preserve">3.1.3.3 TA-cloning to determine CRISPR-mediated </w:t>
      </w:r>
      <w:proofErr w:type="spellStart"/>
      <w:r w:rsidRPr="00D82EF8">
        <w:rPr>
          <w:rFonts w:eastAsia="MS Mincho"/>
          <w:b/>
          <w:lang w:eastAsia="ja-JP"/>
        </w:rPr>
        <w:t>indel</w:t>
      </w:r>
      <w:proofErr w:type="spellEnd"/>
      <w:r w:rsidRPr="00D82EF8">
        <w:rPr>
          <w:rFonts w:eastAsia="MS Mincho"/>
          <w:b/>
          <w:lang w:eastAsia="ja-JP"/>
        </w:rPr>
        <w:t xml:space="preserve"> frequency </w:t>
      </w:r>
      <w:r w:rsidRPr="005459A5">
        <w:rPr>
          <w:rFonts w:eastAsia="MS Mincho"/>
          <w:b/>
          <w:i/>
          <w:lang w:eastAsia="ja-JP"/>
        </w:rPr>
        <w:t>in vitro</w:t>
      </w:r>
    </w:p>
    <w:p w14:paraId="7D2D1B2A" w14:textId="77777777" w:rsidR="00D82EF8" w:rsidRDefault="005459A5" w:rsidP="00D82EF8">
      <w:pPr>
        <w:pStyle w:val="ListParagraph"/>
        <w:numPr>
          <w:ilvl w:val="0"/>
          <w:numId w:val="31"/>
        </w:numPr>
        <w:spacing w:line="480" w:lineRule="auto"/>
        <w:jc w:val="both"/>
        <w:rPr>
          <w:rFonts w:eastAsia="MS Mincho"/>
          <w:lang w:eastAsia="ja-JP"/>
        </w:rPr>
      </w:pPr>
      <w:r>
        <w:rPr>
          <w:rFonts w:eastAsia="MS Mincho"/>
          <w:lang w:eastAsia="ja-JP"/>
        </w:rPr>
        <w:t>Plate NIH3T3L1-YFP cells at 1.2 x 10</w:t>
      </w:r>
      <w:r w:rsidRPr="0019188F">
        <w:rPr>
          <w:rFonts w:eastAsia="MS Mincho"/>
          <w:vertAlign w:val="superscript"/>
          <w:lang w:eastAsia="ja-JP"/>
        </w:rPr>
        <w:t>5</w:t>
      </w:r>
      <w:r>
        <w:rPr>
          <w:rFonts w:eastAsia="MS Mincho"/>
          <w:lang w:eastAsia="ja-JP"/>
        </w:rPr>
        <w:t xml:space="preserve"> cells per well of the 6-well plate in 10% FBS media and culture at 37</w:t>
      </w:r>
      <w:r w:rsidR="00AD3E6C" w:rsidRPr="008C4045">
        <w:rPr>
          <w:rFonts w:ascii="Cambria Math" w:eastAsia="PMingLiU" w:hAnsi="Cambria Math" w:cs="Cambria Math"/>
          <w:lang w:eastAsia="ja-JP"/>
        </w:rPr>
        <w:t>℃</w:t>
      </w:r>
      <w:r>
        <w:rPr>
          <w:rFonts w:eastAsia="MS Mincho"/>
          <w:lang w:eastAsia="ja-JP"/>
        </w:rPr>
        <w:t xml:space="preserve"> with 5% CO</w:t>
      </w:r>
      <w:r w:rsidRPr="005459A5">
        <w:rPr>
          <w:rFonts w:eastAsia="MS Mincho"/>
          <w:vertAlign w:val="subscript"/>
          <w:lang w:eastAsia="ja-JP"/>
        </w:rPr>
        <w:t>2</w:t>
      </w:r>
      <w:r>
        <w:rPr>
          <w:rFonts w:eastAsia="MS Mincho"/>
          <w:lang w:eastAsia="ja-JP"/>
        </w:rPr>
        <w:t xml:space="preserve">. </w:t>
      </w:r>
    </w:p>
    <w:p w14:paraId="467817FD" w14:textId="77777777" w:rsidR="005459A5" w:rsidRDefault="005459A5" w:rsidP="00D82EF8">
      <w:pPr>
        <w:pStyle w:val="ListParagraph"/>
        <w:numPr>
          <w:ilvl w:val="0"/>
          <w:numId w:val="31"/>
        </w:numPr>
        <w:spacing w:line="480" w:lineRule="auto"/>
        <w:jc w:val="both"/>
        <w:rPr>
          <w:rFonts w:eastAsia="MS Mincho"/>
          <w:lang w:eastAsia="ja-JP"/>
        </w:rPr>
      </w:pPr>
      <w:r>
        <w:rPr>
          <w:rFonts w:eastAsia="MS Mincho"/>
          <w:lang w:eastAsia="ja-JP"/>
        </w:rPr>
        <w:t xml:space="preserve">Change the media on the cells to 1.5mL per well the following day before setting up the transfection </w:t>
      </w:r>
      <w:r w:rsidR="0019188F">
        <w:rPr>
          <w:rFonts w:eastAsia="MS Mincho"/>
          <w:lang w:eastAsia="ja-JP"/>
        </w:rPr>
        <w:t xml:space="preserve">mix. </w:t>
      </w:r>
    </w:p>
    <w:p w14:paraId="083D16F6" w14:textId="13C10DB0" w:rsidR="0019188F" w:rsidRDefault="009F2668" w:rsidP="0044342F">
      <w:pPr>
        <w:pStyle w:val="ListParagraph"/>
        <w:numPr>
          <w:ilvl w:val="0"/>
          <w:numId w:val="31"/>
        </w:numPr>
        <w:spacing w:line="480" w:lineRule="auto"/>
        <w:jc w:val="both"/>
        <w:rPr>
          <w:rFonts w:eastAsia="MS Mincho"/>
          <w:lang w:eastAsia="ja-JP"/>
        </w:rPr>
      </w:pPr>
      <w:r>
        <w:rPr>
          <w:rFonts w:eastAsia="MS Mincho"/>
          <w:lang w:eastAsia="ja-JP"/>
        </w:rPr>
        <w:t>Set up the transfection reaction mixture with 1.5</w:t>
      </w:r>
      <w:r w:rsidRPr="00BA5198">
        <w:rPr>
          <w:rFonts w:ascii="Symbol" w:eastAsia="MS Mincho" w:hAnsi="Symbol"/>
          <w:lang w:eastAsia="ja-JP"/>
        </w:rPr>
        <w:t></w:t>
      </w:r>
      <w:r>
        <w:rPr>
          <w:rFonts w:eastAsia="MS Mincho"/>
          <w:lang w:eastAsia="ja-JP"/>
        </w:rPr>
        <w:t xml:space="preserve">g of the pX551 and pX552-mCherry </w:t>
      </w:r>
      <w:r w:rsidR="0044342F" w:rsidRPr="0044342F">
        <w:rPr>
          <w:rFonts w:eastAsia="MS Mincho"/>
          <w:lang w:eastAsia="ja-JP"/>
        </w:rPr>
        <w:t>containing the cloned YFP</w:t>
      </w:r>
      <w:r w:rsidR="008275DB">
        <w:rPr>
          <w:rFonts w:eastAsia="MS Mincho"/>
          <w:lang w:eastAsia="ja-JP"/>
        </w:rPr>
        <w:t>-</w:t>
      </w:r>
      <w:r w:rsidR="0044342F" w:rsidRPr="0044342F">
        <w:rPr>
          <w:rFonts w:eastAsia="MS Mincho"/>
          <w:lang w:eastAsia="ja-JP"/>
        </w:rPr>
        <w:t xml:space="preserve">targeting </w:t>
      </w:r>
      <w:proofErr w:type="spellStart"/>
      <w:r w:rsidR="0044342F" w:rsidRPr="0044342F">
        <w:rPr>
          <w:rFonts w:eastAsia="MS Mincho"/>
          <w:lang w:eastAsia="ja-JP"/>
        </w:rPr>
        <w:t>sgRNA</w:t>
      </w:r>
      <w:proofErr w:type="spellEnd"/>
      <w:r w:rsidR="003D33E9">
        <w:rPr>
          <w:rFonts w:eastAsia="MS Mincho"/>
          <w:lang w:eastAsia="ja-JP"/>
        </w:rPr>
        <w:t xml:space="preserve"> each in 150</w:t>
      </w:r>
      <w:r w:rsidR="003D33E9" w:rsidRPr="00BA5198">
        <w:rPr>
          <w:rFonts w:ascii="Symbol" w:eastAsia="MS Mincho" w:hAnsi="Symbol"/>
          <w:lang w:eastAsia="ja-JP"/>
        </w:rPr>
        <w:t></w:t>
      </w:r>
      <w:r w:rsidR="003D33E9">
        <w:rPr>
          <w:rFonts w:eastAsia="MS Mincho"/>
          <w:lang w:eastAsia="ja-JP"/>
        </w:rPr>
        <w:t xml:space="preserve">L total reaction in </w:t>
      </w:r>
      <w:proofErr w:type="spellStart"/>
      <w:r w:rsidR="003D33E9">
        <w:rPr>
          <w:rFonts w:eastAsia="MS Mincho"/>
          <w:lang w:eastAsia="ja-JP"/>
        </w:rPr>
        <w:t>Opti</w:t>
      </w:r>
      <w:proofErr w:type="spellEnd"/>
      <w:r w:rsidR="008A2072">
        <w:rPr>
          <w:rFonts w:eastAsia="MS Mincho"/>
          <w:lang w:eastAsia="ja-JP"/>
        </w:rPr>
        <w:t>-</w:t>
      </w:r>
      <w:r w:rsidR="003D33E9">
        <w:rPr>
          <w:rFonts w:eastAsia="MS Mincho"/>
          <w:lang w:eastAsia="ja-JP"/>
        </w:rPr>
        <w:t>MEM. Add 7</w:t>
      </w:r>
      <w:r w:rsidR="003D33E9" w:rsidRPr="00BA5198">
        <w:rPr>
          <w:rFonts w:ascii="Symbol" w:eastAsia="MS Mincho" w:hAnsi="Symbol"/>
          <w:lang w:eastAsia="ja-JP"/>
        </w:rPr>
        <w:t></w:t>
      </w:r>
      <w:r w:rsidR="003D33E9">
        <w:rPr>
          <w:rFonts w:eastAsia="MS Mincho"/>
          <w:lang w:eastAsia="ja-JP"/>
        </w:rPr>
        <w:t xml:space="preserve">L </w:t>
      </w:r>
      <w:proofErr w:type="spellStart"/>
      <w:r w:rsidR="003D33E9">
        <w:rPr>
          <w:rFonts w:eastAsia="MS Mincho"/>
          <w:lang w:eastAsia="ja-JP"/>
        </w:rPr>
        <w:t>Fugene</w:t>
      </w:r>
      <w:proofErr w:type="spellEnd"/>
      <w:r w:rsidR="003D33E9">
        <w:rPr>
          <w:rFonts w:eastAsia="MS Mincho"/>
          <w:lang w:eastAsia="ja-JP"/>
        </w:rPr>
        <w:t xml:space="preserve"> HD, mix and pulse spin the reaction mixture. Incubate at room temperature for 10 min</w:t>
      </w:r>
      <w:r w:rsidR="00AD3E6C">
        <w:rPr>
          <w:rFonts w:eastAsia="MS Mincho"/>
          <w:lang w:eastAsia="ja-JP"/>
        </w:rPr>
        <w:t>utes</w:t>
      </w:r>
      <w:r w:rsidR="003D33E9">
        <w:rPr>
          <w:rFonts w:eastAsia="MS Mincho"/>
          <w:lang w:eastAsia="ja-JP"/>
        </w:rPr>
        <w:t xml:space="preserve"> to allow for the DNA transfection complex to form.</w:t>
      </w:r>
    </w:p>
    <w:p w14:paraId="2AA68AE0" w14:textId="77777777" w:rsidR="003D33E9" w:rsidRDefault="003D33E9" w:rsidP="00D82EF8">
      <w:pPr>
        <w:pStyle w:val="ListParagraph"/>
        <w:numPr>
          <w:ilvl w:val="0"/>
          <w:numId w:val="31"/>
        </w:numPr>
        <w:spacing w:line="480" w:lineRule="auto"/>
        <w:jc w:val="both"/>
        <w:rPr>
          <w:rFonts w:eastAsia="MS Mincho"/>
          <w:lang w:eastAsia="ja-JP"/>
        </w:rPr>
      </w:pPr>
      <w:r>
        <w:rPr>
          <w:rFonts w:eastAsia="MS Mincho"/>
          <w:lang w:eastAsia="ja-JP"/>
        </w:rPr>
        <w:t xml:space="preserve">Add the DNA transfection complex drop-wise to the cells. </w:t>
      </w:r>
    </w:p>
    <w:p w14:paraId="522A6CFE" w14:textId="77777777" w:rsidR="003D33E9" w:rsidRDefault="00AD3E6C" w:rsidP="00AD3E6C">
      <w:pPr>
        <w:pStyle w:val="ListParagraph"/>
        <w:numPr>
          <w:ilvl w:val="0"/>
          <w:numId w:val="31"/>
        </w:numPr>
        <w:spacing w:line="480" w:lineRule="auto"/>
        <w:jc w:val="both"/>
        <w:rPr>
          <w:rFonts w:eastAsia="MS Mincho"/>
          <w:lang w:eastAsia="ja-JP"/>
        </w:rPr>
      </w:pPr>
      <w:r w:rsidRPr="00AD3E6C">
        <w:rPr>
          <w:rFonts w:eastAsia="MS Mincho"/>
          <w:lang w:eastAsia="ja-JP"/>
        </w:rPr>
        <w:t>Twenty-four</w:t>
      </w:r>
      <w:r w:rsidR="003D33E9">
        <w:rPr>
          <w:rFonts w:eastAsia="MS Mincho"/>
          <w:lang w:eastAsia="ja-JP"/>
        </w:rPr>
        <w:t xml:space="preserve"> h</w:t>
      </w:r>
      <w:r>
        <w:rPr>
          <w:rFonts w:eastAsia="MS Mincho"/>
          <w:lang w:eastAsia="ja-JP"/>
        </w:rPr>
        <w:t>ours</w:t>
      </w:r>
      <w:r w:rsidR="003D33E9">
        <w:rPr>
          <w:rFonts w:eastAsia="MS Mincho"/>
          <w:lang w:eastAsia="ja-JP"/>
        </w:rPr>
        <w:t xml:space="preserve"> post-transfection, change the media on the cells. </w:t>
      </w:r>
    </w:p>
    <w:p w14:paraId="40A44043" w14:textId="77777777" w:rsidR="0021506B" w:rsidRDefault="00AD3E6C" w:rsidP="00D82EF8">
      <w:pPr>
        <w:pStyle w:val="ListParagraph"/>
        <w:numPr>
          <w:ilvl w:val="0"/>
          <w:numId w:val="31"/>
        </w:numPr>
        <w:spacing w:line="480" w:lineRule="auto"/>
        <w:jc w:val="both"/>
        <w:rPr>
          <w:rFonts w:eastAsia="MS Mincho"/>
          <w:lang w:eastAsia="ja-JP"/>
        </w:rPr>
      </w:pPr>
      <w:r>
        <w:rPr>
          <w:rFonts w:eastAsia="MS Mincho"/>
          <w:lang w:eastAsia="ja-JP"/>
        </w:rPr>
        <w:lastRenderedPageBreak/>
        <w:t>Three</w:t>
      </w:r>
      <w:r w:rsidR="003D33E9">
        <w:rPr>
          <w:rFonts w:eastAsia="MS Mincho"/>
          <w:lang w:eastAsia="ja-JP"/>
        </w:rPr>
        <w:t xml:space="preserve"> days post-transfection, FACS sort </w:t>
      </w:r>
      <w:proofErr w:type="spellStart"/>
      <w:r w:rsidR="003D33E9">
        <w:rPr>
          <w:rFonts w:eastAsia="MS Mincho"/>
          <w:lang w:eastAsia="ja-JP"/>
        </w:rPr>
        <w:t>mCherry</w:t>
      </w:r>
      <w:proofErr w:type="spellEnd"/>
      <w:r w:rsidR="003D33E9">
        <w:rPr>
          <w:rFonts w:eastAsia="MS Mincho"/>
          <w:lang w:eastAsia="ja-JP"/>
        </w:rPr>
        <w:t xml:space="preserve"> positive cells and extract genomic DNA using</w:t>
      </w:r>
      <w:r w:rsidR="00F51FB4">
        <w:rPr>
          <w:rFonts w:eastAsia="MS Mincho"/>
          <w:lang w:eastAsia="ja-JP"/>
        </w:rPr>
        <w:t xml:space="preserve"> 30</w:t>
      </w:r>
      <w:r w:rsidR="00F51FB4" w:rsidRPr="00BA5198">
        <w:rPr>
          <w:rFonts w:ascii="Symbol" w:eastAsia="MS Mincho" w:hAnsi="Symbol"/>
          <w:lang w:eastAsia="ja-JP"/>
        </w:rPr>
        <w:t></w:t>
      </w:r>
      <w:r w:rsidR="00F51FB4">
        <w:rPr>
          <w:rFonts w:eastAsia="MS Mincho"/>
          <w:lang w:eastAsia="ja-JP"/>
        </w:rPr>
        <w:t>L</w:t>
      </w:r>
      <w:r w:rsidR="003D33E9">
        <w:rPr>
          <w:rFonts w:eastAsia="MS Mincho"/>
          <w:lang w:eastAsia="ja-JP"/>
        </w:rPr>
        <w:t xml:space="preserve"> </w:t>
      </w:r>
      <w:proofErr w:type="spellStart"/>
      <w:r w:rsidR="003D33E9">
        <w:rPr>
          <w:rFonts w:eastAsia="MS Mincho"/>
          <w:lang w:eastAsia="ja-JP"/>
        </w:rPr>
        <w:t>Quick</w:t>
      </w:r>
      <w:r w:rsidR="00F51FB4">
        <w:rPr>
          <w:rFonts w:eastAsia="MS Mincho"/>
          <w:lang w:eastAsia="ja-JP"/>
        </w:rPr>
        <w:t>Extract</w:t>
      </w:r>
      <w:proofErr w:type="spellEnd"/>
      <w:r w:rsidR="00F51FB4">
        <w:rPr>
          <w:rFonts w:eastAsia="MS Mincho"/>
          <w:lang w:eastAsia="ja-JP"/>
        </w:rPr>
        <w:t xml:space="preserve"> DNA extraction solution. Heat the samples to 65</w:t>
      </w:r>
      <w:r w:rsidRPr="008C4045">
        <w:rPr>
          <w:rFonts w:ascii="Cambria Math" w:eastAsia="PMingLiU" w:hAnsi="Cambria Math" w:cs="Cambria Math"/>
          <w:lang w:eastAsia="ja-JP"/>
        </w:rPr>
        <w:t>℃</w:t>
      </w:r>
      <w:r>
        <w:rPr>
          <w:rFonts w:ascii="Cambria Math" w:eastAsia="PMingLiU" w:hAnsi="Cambria Math" w:cs="Cambria Math"/>
          <w:lang w:eastAsia="ja-JP"/>
        </w:rPr>
        <w:t xml:space="preserve"> </w:t>
      </w:r>
      <w:r w:rsidR="00F51FB4">
        <w:rPr>
          <w:rFonts w:eastAsia="MS Mincho"/>
          <w:lang w:eastAsia="ja-JP"/>
        </w:rPr>
        <w:t>for 20 min</w:t>
      </w:r>
      <w:r>
        <w:rPr>
          <w:rFonts w:eastAsia="MS Mincho"/>
          <w:lang w:eastAsia="ja-JP"/>
        </w:rPr>
        <w:t>utes</w:t>
      </w:r>
      <w:r w:rsidR="00F51FB4">
        <w:rPr>
          <w:rFonts w:eastAsia="MS Mincho"/>
          <w:lang w:eastAsia="ja-JP"/>
        </w:rPr>
        <w:t>, 68</w:t>
      </w:r>
      <w:r w:rsidRPr="008C4045">
        <w:rPr>
          <w:rFonts w:ascii="Cambria Math" w:eastAsia="PMingLiU" w:hAnsi="Cambria Math" w:cs="Cambria Math"/>
          <w:lang w:eastAsia="ja-JP"/>
        </w:rPr>
        <w:t>℃</w:t>
      </w:r>
      <w:r w:rsidR="00F51FB4">
        <w:rPr>
          <w:rFonts w:eastAsia="MS Mincho"/>
          <w:lang w:eastAsia="ja-JP"/>
        </w:rPr>
        <w:t xml:space="preserve"> for 20 </w:t>
      </w:r>
      <w:r>
        <w:rPr>
          <w:rFonts w:eastAsia="MS Mincho"/>
          <w:lang w:eastAsia="ja-JP"/>
        </w:rPr>
        <w:t>minutes</w:t>
      </w:r>
      <w:r w:rsidR="00F51FB4">
        <w:rPr>
          <w:rFonts w:eastAsia="MS Mincho"/>
          <w:lang w:eastAsia="ja-JP"/>
        </w:rPr>
        <w:t xml:space="preserve"> and lastly at 98</w:t>
      </w:r>
      <w:r w:rsidRPr="008C4045">
        <w:rPr>
          <w:rFonts w:ascii="Cambria Math" w:eastAsia="PMingLiU" w:hAnsi="Cambria Math" w:cs="Cambria Math"/>
          <w:lang w:eastAsia="ja-JP"/>
        </w:rPr>
        <w:t>℃</w:t>
      </w:r>
      <w:r w:rsidR="00F51FB4">
        <w:rPr>
          <w:rFonts w:eastAsia="MS Mincho"/>
          <w:lang w:eastAsia="ja-JP"/>
        </w:rPr>
        <w:t xml:space="preserve"> for 20 min</w:t>
      </w:r>
      <w:r>
        <w:rPr>
          <w:rFonts w:eastAsia="MS Mincho"/>
          <w:lang w:eastAsia="ja-JP"/>
        </w:rPr>
        <w:t>utes</w:t>
      </w:r>
      <w:r w:rsidR="00F51FB4">
        <w:rPr>
          <w:rFonts w:eastAsia="MS Mincho"/>
          <w:lang w:eastAsia="ja-JP"/>
        </w:rPr>
        <w:t xml:space="preserve">. (See </w:t>
      </w:r>
      <w:r w:rsidR="00F51FB4" w:rsidRPr="00AD3E6C">
        <w:rPr>
          <w:rFonts w:eastAsia="MS Mincho"/>
          <w:color w:val="FF0000"/>
          <w:lang w:eastAsia="ja-JP"/>
        </w:rPr>
        <w:t>Note 1</w:t>
      </w:r>
      <w:r w:rsidR="00F51FB4">
        <w:rPr>
          <w:rFonts w:eastAsia="MS Mincho"/>
          <w:lang w:eastAsia="ja-JP"/>
        </w:rPr>
        <w:t>)</w:t>
      </w:r>
    </w:p>
    <w:p w14:paraId="78422B12" w14:textId="77777777" w:rsidR="003D33E9" w:rsidRDefault="00244997" w:rsidP="00D82EF8">
      <w:pPr>
        <w:pStyle w:val="ListParagraph"/>
        <w:numPr>
          <w:ilvl w:val="0"/>
          <w:numId w:val="31"/>
        </w:numPr>
        <w:spacing w:line="480" w:lineRule="auto"/>
        <w:jc w:val="both"/>
        <w:rPr>
          <w:rFonts w:eastAsia="MS Mincho"/>
          <w:lang w:eastAsia="ja-JP"/>
        </w:rPr>
      </w:pPr>
      <w:r>
        <w:rPr>
          <w:rFonts w:eastAsia="MS Mincho"/>
          <w:lang w:eastAsia="ja-JP"/>
        </w:rPr>
        <w:t xml:space="preserve">Amplify a PCR product spanning the YFP cleavage site using </w:t>
      </w:r>
      <w:proofErr w:type="spellStart"/>
      <w:r w:rsidR="00546293">
        <w:rPr>
          <w:rFonts w:eastAsia="MS Mincho"/>
          <w:lang w:eastAsia="ja-JP"/>
        </w:rPr>
        <w:t>Taq</w:t>
      </w:r>
      <w:proofErr w:type="spellEnd"/>
      <w:r w:rsidR="00546293">
        <w:rPr>
          <w:rFonts w:eastAsia="MS Mincho"/>
          <w:lang w:eastAsia="ja-JP"/>
        </w:rPr>
        <w:t xml:space="preserve"> DNA polymerase with </w:t>
      </w:r>
      <w:proofErr w:type="spellStart"/>
      <w:r w:rsidR="00546293">
        <w:rPr>
          <w:rFonts w:eastAsia="MS Mincho"/>
          <w:lang w:eastAsia="ja-JP"/>
        </w:rPr>
        <w:t>ThermoPol</w:t>
      </w:r>
      <w:proofErr w:type="spellEnd"/>
      <w:r w:rsidR="00546293">
        <w:rPr>
          <w:rFonts w:eastAsia="MS Mincho"/>
          <w:lang w:eastAsia="ja-JP"/>
        </w:rPr>
        <w:t xml:space="preserve"> Buffer</w:t>
      </w:r>
      <w:r w:rsidR="00FB37F1">
        <w:rPr>
          <w:rFonts w:eastAsia="MS Mincho"/>
          <w:lang w:eastAsia="ja-JP"/>
        </w:rPr>
        <w:t xml:space="preserve"> following manufacturer’s protocol. </w:t>
      </w:r>
    </w:p>
    <w:p w14:paraId="1D7B3E7D" w14:textId="77777777" w:rsidR="00FB37F1" w:rsidRDefault="00546293" w:rsidP="00D82EF8">
      <w:pPr>
        <w:pStyle w:val="ListParagraph"/>
        <w:numPr>
          <w:ilvl w:val="0"/>
          <w:numId w:val="31"/>
        </w:numPr>
        <w:spacing w:line="480" w:lineRule="auto"/>
        <w:jc w:val="both"/>
        <w:rPr>
          <w:rFonts w:eastAsia="MS Mincho"/>
          <w:lang w:eastAsia="ja-JP"/>
        </w:rPr>
      </w:pPr>
      <w:r>
        <w:rPr>
          <w:rFonts w:eastAsia="MS Mincho"/>
          <w:lang w:eastAsia="ja-JP"/>
        </w:rPr>
        <w:t>Use 4</w:t>
      </w:r>
      <w:r w:rsidRPr="00BA5198">
        <w:rPr>
          <w:rFonts w:ascii="Symbol" w:eastAsia="MS Mincho" w:hAnsi="Symbol"/>
          <w:lang w:eastAsia="ja-JP"/>
        </w:rPr>
        <w:t></w:t>
      </w:r>
      <w:r>
        <w:rPr>
          <w:rFonts w:eastAsia="MS Mincho"/>
          <w:lang w:eastAsia="ja-JP"/>
        </w:rPr>
        <w:t>L of the PCR reaction in the TA TOPO cloning reaction with 1</w:t>
      </w:r>
      <w:r w:rsidRPr="00BA5198">
        <w:rPr>
          <w:rFonts w:ascii="Symbol" w:eastAsia="MS Mincho" w:hAnsi="Symbol"/>
          <w:lang w:eastAsia="ja-JP"/>
        </w:rPr>
        <w:t></w:t>
      </w:r>
      <w:r>
        <w:rPr>
          <w:rFonts w:eastAsia="MS Mincho"/>
          <w:lang w:eastAsia="ja-JP"/>
        </w:rPr>
        <w:t>L salt solution and 1</w:t>
      </w:r>
      <w:r w:rsidRPr="00BA5198">
        <w:rPr>
          <w:rFonts w:ascii="Symbol" w:eastAsia="MS Mincho" w:hAnsi="Symbol"/>
          <w:lang w:eastAsia="ja-JP"/>
        </w:rPr>
        <w:t></w:t>
      </w:r>
      <w:r>
        <w:rPr>
          <w:rFonts w:eastAsia="MS Mincho"/>
          <w:lang w:eastAsia="ja-JP"/>
        </w:rPr>
        <w:t>L of the TOPO vector. Incubate at room temperature for 10 min</w:t>
      </w:r>
      <w:r w:rsidR="00AD3E6C">
        <w:rPr>
          <w:rFonts w:eastAsia="MS Mincho"/>
          <w:lang w:eastAsia="ja-JP"/>
        </w:rPr>
        <w:t>utes</w:t>
      </w:r>
      <w:r>
        <w:rPr>
          <w:rFonts w:eastAsia="MS Mincho"/>
          <w:lang w:eastAsia="ja-JP"/>
        </w:rPr>
        <w:t xml:space="preserve">. </w:t>
      </w:r>
    </w:p>
    <w:p w14:paraId="1C18F916" w14:textId="77777777" w:rsidR="00546293" w:rsidRDefault="00546293" w:rsidP="00D82EF8">
      <w:pPr>
        <w:pStyle w:val="ListParagraph"/>
        <w:numPr>
          <w:ilvl w:val="0"/>
          <w:numId w:val="31"/>
        </w:numPr>
        <w:spacing w:line="480" w:lineRule="auto"/>
        <w:jc w:val="both"/>
        <w:rPr>
          <w:rFonts w:eastAsia="MS Mincho"/>
          <w:lang w:eastAsia="ja-JP"/>
        </w:rPr>
      </w:pPr>
      <w:r>
        <w:rPr>
          <w:rFonts w:eastAsia="MS Mincho"/>
          <w:lang w:eastAsia="ja-JP"/>
        </w:rPr>
        <w:t>Transform 2</w:t>
      </w:r>
      <w:r w:rsidRPr="00BA5198">
        <w:rPr>
          <w:rFonts w:ascii="Symbol" w:eastAsia="MS Mincho" w:hAnsi="Symbol"/>
          <w:lang w:eastAsia="ja-JP"/>
        </w:rPr>
        <w:t></w:t>
      </w:r>
      <w:r>
        <w:rPr>
          <w:rFonts w:eastAsia="MS Mincho"/>
          <w:lang w:eastAsia="ja-JP"/>
        </w:rPr>
        <w:t xml:space="preserve">L of the TA TOPO cloning reaction into ONE shot TOP10 competent bacteria following manufacturer’s protocol. </w:t>
      </w:r>
    </w:p>
    <w:p w14:paraId="051872E6" w14:textId="10DBD0F4" w:rsidR="00546293" w:rsidRDefault="00546293" w:rsidP="00D82EF8">
      <w:pPr>
        <w:pStyle w:val="ListParagraph"/>
        <w:numPr>
          <w:ilvl w:val="0"/>
          <w:numId w:val="31"/>
        </w:numPr>
        <w:spacing w:line="480" w:lineRule="auto"/>
        <w:jc w:val="both"/>
        <w:rPr>
          <w:rFonts w:eastAsia="MS Mincho"/>
          <w:lang w:eastAsia="ja-JP"/>
        </w:rPr>
      </w:pPr>
      <w:r>
        <w:rPr>
          <w:rFonts w:eastAsia="MS Mincho"/>
          <w:lang w:eastAsia="ja-JP"/>
        </w:rPr>
        <w:t>Plate bacteria on LB ampicillin agar plates supplemented with X</w:t>
      </w:r>
      <w:r w:rsidR="008275DB">
        <w:rPr>
          <w:rFonts w:eastAsia="MS Mincho"/>
          <w:lang w:eastAsia="ja-JP"/>
        </w:rPr>
        <w:t>-</w:t>
      </w:r>
      <w:r>
        <w:rPr>
          <w:rFonts w:eastAsia="MS Mincho"/>
          <w:lang w:eastAsia="ja-JP"/>
        </w:rPr>
        <w:t xml:space="preserve">gal to allow for blue/white </w:t>
      </w:r>
      <w:proofErr w:type="spellStart"/>
      <w:r>
        <w:rPr>
          <w:rFonts w:eastAsia="MS Mincho"/>
          <w:lang w:eastAsia="ja-JP"/>
        </w:rPr>
        <w:t>LacZ</w:t>
      </w:r>
      <w:proofErr w:type="spellEnd"/>
      <w:r>
        <w:rPr>
          <w:rFonts w:eastAsia="MS Mincho"/>
          <w:lang w:eastAsia="ja-JP"/>
        </w:rPr>
        <w:t xml:space="preserve"> selection. Incubate plates at 37</w:t>
      </w:r>
      <w:r w:rsidR="00AD3E6C" w:rsidRPr="008C4045">
        <w:rPr>
          <w:rFonts w:ascii="Cambria Math" w:eastAsia="PMingLiU" w:hAnsi="Cambria Math" w:cs="Cambria Math"/>
          <w:lang w:eastAsia="ja-JP"/>
        </w:rPr>
        <w:t>℃</w:t>
      </w:r>
      <w:r>
        <w:rPr>
          <w:rFonts w:eastAsia="MS Mincho"/>
          <w:lang w:eastAsia="ja-JP"/>
        </w:rPr>
        <w:t xml:space="preserve"> overnight. </w:t>
      </w:r>
    </w:p>
    <w:p w14:paraId="15FC93FC" w14:textId="77777777" w:rsidR="00546293" w:rsidRDefault="00546293" w:rsidP="00D82EF8">
      <w:pPr>
        <w:pStyle w:val="ListParagraph"/>
        <w:numPr>
          <w:ilvl w:val="0"/>
          <w:numId w:val="31"/>
        </w:numPr>
        <w:spacing w:line="480" w:lineRule="auto"/>
        <w:jc w:val="both"/>
        <w:rPr>
          <w:rFonts w:eastAsia="MS Mincho"/>
          <w:lang w:eastAsia="ja-JP"/>
        </w:rPr>
      </w:pPr>
      <w:r>
        <w:rPr>
          <w:rFonts w:eastAsia="MS Mincho"/>
          <w:lang w:eastAsia="ja-JP"/>
        </w:rPr>
        <w:t xml:space="preserve"> Pick 50-100 white bacteria colonies for mini</w:t>
      </w:r>
      <w:r w:rsidR="00AD3E6C">
        <w:rPr>
          <w:rFonts w:eastAsia="MS Mincho"/>
          <w:lang w:eastAsia="ja-JP"/>
        </w:rPr>
        <w:t>-</w:t>
      </w:r>
      <w:r>
        <w:rPr>
          <w:rFonts w:eastAsia="MS Mincho"/>
          <w:lang w:eastAsia="ja-JP"/>
        </w:rPr>
        <w:t>culture overnight at 37</w:t>
      </w:r>
      <w:r w:rsidR="00AD3E6C" w:rsidRPr="008C4045">
        <w:rPr>
          <w:rFonts w:ascii="Cambria Math" w:eastAsia="PMingLiU" w:hAnsi="Cambria Math" w:cs="Cambria Math"/>
          <w:lang w:eastAsia="ja-JP"/>
        </w:rPr>
        <w:t>℃</w:t>
      </w:r>
      <w:r>
        <w:rPr>
          <w:rFonts w:eastAsia="MS Mincho"/>
          <w:lang w:eastAsia="ja-JP"/>
        </w:rPr>
        <w:t xml:space="preserve"> overnight with shaking at 225rpm. </w:t>
      </w:r>
    </w:p>
    <w:p w14:paraId="15C5E764" w14:textId="77777777" w:rsidR="00546293" w:rsidRDefault="00546293" w:rsidP="00D82EF8">
      <w:pPr>
        <w:pStyle w:val="ListParagraph"/>
        <w:numPr>
          <w:ilvl w:val="0"/>
          <w:numId w:val="31"/>
        </w:numPr>
        <w:spacing w:line="480" w:lineRule="auto"/>
        <w:jc w:val="both"/>
        <w:rPr>
          <w:rFonts w:eastAsia="MS Mincho"/>
          <w:lang w:eastAsia="ja-JP"/>
        </w:rPr>
      </w:pPr>
      <w:r>
        <w:rPr>
          <w:rFonts w:eastAsia="MS Mincho"/>
          <w:lang w:eastAsia="ja-JP"/>
        </w:rPr>
        <w:t xml:space="preserve">Extract the plasmid DNA using </w:t>
      </w:r>
      <w:proofErr w:type="spellStart"/>
      <w:r>
        <w:rPr>
          <w:rFonts w:eastAsia="MS Mincho" w:hint="eastAsia"/>
          <w:lang w:eastAsia="ja-JP"/>
        </w:rPr>
        <w:t>QIAprep</w:t>
      </w:r>
      <w:proofErr w:type="spellEnd"/>
      <w:r>
        <w:rPr>
          <w:rFonts w:eastAsia="MS Mincho" w:hint="eastAsia"/>
          <w:lang w:eastAsia="ja-JP"/>
        </w:rPr>
        <w:t xml:space="preserve"> spin </w:t>
      </w:r>
      <w:proofErr w:type="spellStart"/>
      <w:r>
        <w:rPr>
          <w:rFonts w:eastAsia="MS Mincho" w:hint="eastAsia"/>
          <w:lang w:eastAsia="ja-JP"/>
        </w:rPr>
        <w:t>miniprep</w:t>
      </w:r>
      <w:proofErr w:type="spellEnd"/>
      <w:r>
        <w:rPr>
          <w:rFonts w:eastAsia="MS Mincho" w:hint="eastAsia"/>
          <w:lang w:eastAsia="ja-JP"/>
        </w:rPr>
        <w:t xml:space="preserve"> kit following manufacturer's instructions. Elute plasmid DNA in 50</w:t>
      </w:r>
      <w:r w:rsidRPr="00BA5198">
        <w:rPr>
          <w:rFonts w:ascii="Symbol" w:eastAsia="MS Mincho" w:hAnsi="Symbol"/>
          <w:lang w:eastAsia="ja-JP"/>
        </w:rPr>
        <w:t></w:t>
      </w:r>
      <w:r>
        <w:rPr>
          <w:rFonts w:eastAsia="MS Mincho" w:hint="eastAsia"/>
          <w:lang w:eastAsia="ja-JP"/>
        </w:rPr>
        <w:t>L nuclease-free water</w:t>
      </w:r>
      <w:r>
        <w:rPr>
          <w:rFonts w:eastAsia="MS Mincho"/>
          <w:lang w:eastAsia="ja-JP"/>
        </w:rPr>
        <w:t xml:space="preserve">. </w:t>
      </w:r>
    </w:p>
    <w:p w14:paraId="644AADAF" w14:textId="77777777" w:rsidR="00546293" w:rsidRDefault="00546293" w:rsidP="00D82EF8">
      <w:pPr>
        <w:pStyle w:val="ListParagraph"/>
        <w:numPr>
          <w:ilvl w:val="0"/>
          <w:numId w:val="31"/>
        </w:numPr>
        <w:spacing w:line="480" w:lineRule="auto"/>
        <w:jc w:val="both"/>
        <w:rPr>
          <w:rFonts w:eastAsia="MS Mincho"/>
          <w:lang w:eastAsia="ja-JP"/>
        </w:rPr>
      </w:pPr>
      <w:r>
        <w:rPr>
          <w:rFonts w:eastAsia="MS Mincho"/>
          <w:lang w:eastAsia="ja-JP"/>
        </w:rPr>
        <w:t xml:space="preserve">Set up diagnostic digests with </w:t>
      </w:r>
      <w:proofErr w:type="spellStart"/>
      <w:r>
        <w:rPr>
          <w:rFonts w:eastAsia="MS Mincho"/>
          <w:lang w:eastAsia="ja-JP"/>
        </w:rPr>
        <w:t>EcoRI</w:t>
      </w:r>
      <w:proofErr w:type="spellEnd"/>
      <w:r>
        <w:rPr>
          <w:rFonts w:eastAsia="MS Mincho"/>
          <w:lang w:eastAsia="ja-JP"/>
        </w:rPr>
        <w:t xml:space="preserve"> to confirm ligation of inserts before submitting samples for sequencing</w:t>
      </w:r>
      <w:r w:rsidR="005D110A">
        <w:rPr>
          <w:rFonts w:eastAsia="MS Mincho"/>
          <w:lang w:eastAsia="ja-JP"/>
        </w:rPr>
        <w:t xml:space="preserve"> with M13 sequencing primer</w:t>
      </w:r>
      <w:r>
        <w:rPr>
          <w:rFonts w:eastAsia="MS Mincho"/>
          <w:lang w:eastAsia="ja-JP"/>
        </w:rPr>
        <w:t xml:space="preserve">. </w:t>
      </w:r>
    </w:p>
    <w:p w14:paraId="1FF601EC" w14:textId="680D5323" w:rsidR="00546293" w:rsidRDefault="005D110A" w:rsidP="00D82EF8">
      <w:pPr>
        <w:pStyle w:val="ListParagraph"/>
        <w:numPr>
          <w:ilvl w:val="0"/>
          <w:numId w:val="31"/>
        </w:numPr>
        <w:spacing w:line="480" w:lineRule="auto"/>
        <w:jc w:val="both"/>
        <w:rPr>
          <w:rFonts w:eastAsia="MS Mincho"/>
          <w:lang w:eastAsia="ja-JP"/>
        </w:rPr>
      </w:pPr>
      <w:r>
        <w:rPr>
          <w:rFonts w:eastAsia="MS Mincho"/>
          <w:lang w:eastAsia="ja-JP"/>
        </w:rPr>
        <w:t xml:space="preserve">Analyze the sequences, tally and graph the number and frequency of the </w:t>
      </w:r>
      <w:proofErr w:type="spellStart"/>
      <w:r>
        <w:rPr>
          <w:rFonts w:eastAsia="MS Mincho"/>
          <w:lang w:eastAsia="ja-JP"/>
        </w:rPr>
        <w:t>indels</w:t>
      </w:r>
      <w:proofErr w:type="spellEnd"/>
      <w:r>
        <w:rPr>
          <w:rFonts w:eastAsia="MS Mincho"/>
          <w:lang w:eastAsia="ja-JP"/>
        </w:rPr>
        <w:t xml:space="preserve"> (</w:t>
      </w:r>
      <w:r w:rsidRPr="00316F2C">
        <w:rPr>
          <w:rFonts w:eastAsia="MS Mincho"/>
          <w:color w:val="FF0000"/>
          <w:lang w:eastAsia="ja-JP"/>
        </w:rPr>
        <w:t>Figure</w:t>
      </w:r>
      <w:r w:rsidR="00316F2C">
        <w:rPr>
          <w:rFonts w:eastAsia="MS Mincho"/>
          <w:color w:val="FF0000"/>
          <w:lang w:eastAsia="ja-JP"/>
        </w:rPr>
        <w:t xml:space="preserve"> </w:t>
      </w:r>
      <w:r w:rsidR="003C19C7">
        <w:rPr>
          <w:rFonts w:eastAsia="MS Mincho"/>
          <w:color w:val="FF0000"/>
          <w:lang w:eastAsia="ja-JP"/>
        </w:rPr>
        <w:t>1C</w:t>
      </w:r>
      <w:r>
        <w:rPr>
          <w:rFonts w:eastAsia="MS Mincho"/>
          <w:lang w:eastAsia="ja-JP"/>
        </w:rPr>
        <w:t xml:space="preserve">). </w:t>
      </w:r>
    </w:p>
    <w:p w14:paraId="3BB46B10" w14:textId="77777777" w:rsidR="00DE71E1" w:rsidRPr="003D33E9" w:rsidRDefault="00DE71E1" w:rsidP="00DE71E1">
      <w:pPr>
        <w:pStyle w:val="ListParagraph"/>
        <w:spacing w:line="480" w:lineRule="auto"/>
        <w:jc w:val="both"/>
        <w:rPr>
          <w:rFonts w:eastAsia="MS Mincho"/>
          <w:lang w:eastAsia="ja-JP"/>
        </w:rPr>
      </w:pPr>
    </w:p>
    <w:p w14:paraId="137C24B9" w14:textId="77777777" w:rsidR="00987CA6" w:rsidRDefault="00987CA6" w:rsidP="0045652A">
      <w:pPr>
        <w:spacing w:line="480" w:lineRule="auto"/>
        <w:jc w:val="both"/>
      </w:pPr>
      <w:r w:rsidRPr="00E067FC">
        <w:rPr>
          <w:b/>
        </w:rPr>
        <w:t xml:space="preserve">3.2 </w:t>
      </w:r>
      <w:r w:rsidR="00EA7E2D">
        <w:rPr>
          <w:b/>
        </w:rPr>
        <w:t xml:space="preserve">Recombinant </w:t>
      </w:r>
      <w:r w:rsidRPr="00E067FC">
        <w:rPr>
          <w:b/>
        </w:rPr>
        <w:t>AAV</w:t>
      </w:r>
      <w:r w:rsidR="00E067FC" w:rsidRPr="00E067FC">
        <w:rPr>
          <w:b/>
        </w:rPr>
        <w:t>2</w:t>
      </w:r>
      <w:r w:rsidRPr="00E067FC">
        <w:rPr>
          <w:b/>
        </w:rPr>
        <w:t xml:space="preserve"> </w:t>
      </w:r>
      <w:r w:rsidR="00E067FC" w:rsidRPr="00E067FC">
        <w:rPr>
          <w:b/>
        </w:rPr>
        <w:t>Production</w:t>
      </w:r>
    </w:p>
    <w:p w14:paraId="1C9993DE" w14:textId="3B26A073" w:rsidR="00E52EC6" w:rsidRDefault="007F6083" w:rsidP="0045652A">
      <w:pPr>
        <w:spacing w:line="480" w:lineRule="auto"/>
        <w:jc w:val="both"/>
        <w:rPr>
          <w:b/>
        </w:rPr>
      </w:pPr>
      <w:r>
        <w:rPr>
          <w:b/>
        </w:rPr>
        <w:t xml:space="preserve">3.2.1 Production of </w:t>
      </w:r>
      <w:r w:rsidR="00E52EC6">
        <w:rPr>
          <w:b/>
        </w:rPr>
        <w:t xml:space="preserve">AAV2 </w:t>
      </w:r>
      <w:r w:rsidR="0076440E">
        <w:rPr>
          <w:b/>
        </w:rPr>
        <w:t>U</w:t>
      </w:r>
      <w:r w:rsidR="00E52EC6">
        <w:rPr>
          <w:b/>
        </w:rPr>
        <w:t xml:space="preserve">tilizing </w:t>
      </w:r>
      <w:r w:rsidR="0076440E">
        <w:rPr>
          <w:b/>
        </w:rPr>
        <w:t>C</w:t>
      </w:r>
      <w:r w:rsidR="00E52EC6">
        <w:rPr>
          <w:b/>
        </w:rPr>
        <w:t xml:space="preserve">alcium </w:t>
      </w:r>
      <w:r w:rsidR="0076440E">
        <w:rPr>
          <w:b/>
        </w:rPr>
        <w:t>P</w:t>
      </w:r>
      <w:r w:rsidR="00E52EC6">
        <w:rPr>
          <w:b/>
        </w:rPr>
        <w:t xml:space="preserve">hosphate </w:t>
      </w:r>
      <w:r w:rsidR="0076440E">
        <w:rPr>
          <w:b/>
        </w:rPr>
        <w:t>T</w:t>
      </w:r>
      <w:r w:rsidR="00E52EC6">
        <w:rPr>
          <w:b/>
        </w:rPr>
        <w:t>ransfection</w:t>
      </w:r>
    </w:p>
    <w:p w14:paraId="4ACA6A23" w14:textId="77777777" w:rsidR="00E52EC6" w:rsidRDefault="00E52EC6" w:rsidP="004670BC">
      <w:pPr>
        <w:pStyle w:val="ListParagraph"/>
        <w:numPr>
          <w:ilvl w:val="0"/>
          <w:numId w:val="10"/>
        </w:numPr>
        <w:spacing w:line="480" w:lineRule="auto"/>
        <w:jc w:val="both"/>
      </w:pPr>
      <w:r>
        <w:t>Twenty-four hour</w:t>
      </w:r>
      <w:r w:rsidR="006514B5">
        <w:t>s before transfection, seed HEK</w:t>
      </w:r>
      <w:r>
        <w:t>293D cells into 50 tissue culture dishes</w:t>
      </w:r>
      <w:r w:rsidR="00282E54">
        <w:t xml:space="preserve"> (</w:t>
      </w:r>
      <w:r w:rsidR="00B33634" w:rsidRPr="00172161">
        <w:rPr>
          <w:rFonts w:eastAsia="Times New Roman"/>
        </w:rPr>
        <w:t>100 x 20 mm</w:t>
      </w:r>
      <w:r w:rsidR="00282E54">
        <w:t xml:space="preserve">) </w:t>
      </w:r>
      <w:r>
        <w:t>at 7 × 10</w:t>
      </w:r>
      <w:r w:rsidRPr="00172161">
        <w:rPr>
          <w:vertAlign w:val="superscript"/>
        </w:rPr>
        <w:t>6</w:t>
      </w:r>
      <w:r>
        <w:t xml:space="preserve"> cells/dish (see </w:t>
      </w:r>
      <w:r w:rsidRPr="00AD3E6C">
        <w:rPr>
          <w:color w:val="FF0000"/>
        </w:rPr>
        <w:t xml:space="preserve">Note </w:t>
      </w:r>
      <w:r w:rsidR="00F51FB4" w:rsidRPr="00AD3E6C">
        <w:rPr>
          <w:color w:val="FF0000"/>
        </w:rPr>
        <w:t>2</w:t>
      </w:r>
      <w:r>
        <w:t xml:space="preserve">). </w:t>
      </w:r>
    </w:p>
    <w:p w14:paraId="5256AD49" w14:textId="77777777" w:rsidR="00E52EC6" w:rsidRDefault="00E52EC6" w:rsidP="004670BC">
      <w:pPr>
        <w:pStyle w:val="ListParagraph"/>
        <w:numPr>
          <w:ilvl w:val="0"/>
          <w:numId w:val="10"/>
        </w:numPr>
        <w:spacing w:line="480" w:lineRule="auto"/>
        <w:jc w:val="both"/>
      </w:pPr>
      <w:r>
        <w:t xml:space="preserve">Remove old medium and leave ~1 mL to cover the cell sheet and add 9 ml transfection medium (IMDM + 10% FBS) 2 hours before transfection (see </w:t>
      </w:r>
      <w:r w:rsidRPr="00AD3E6C">
        <w:rPr>
          <w:color w:val="FF0000"/>
        </w:rPr>
        <w:t xml:space="preserve">Note </w:t>
      </w:r>
      <w:r w:rsidR="00F51FB4" w:rsidRPr="00AD3E6C">
        <w:rPr>
          <w:color w:val="FF0000"/>
        </w:rPr>
        <w:t>3</w:t>
      </w:r>
      <w:r>
        <w:t xml:space="preserve">). </w:t>
      </w:r>
    </w:p>
    <w:p w14:paraId="6242AAED" w14:textId="7036E5BD" w:rsidR="00E52EC6" w:rsidRDefault="00E52EC6" w:rsidP="0044342F">
      <w:pPr>
        <w:pStyle w:val="ListParagraph"/>
        <w:numPr>
          <w:ilvl w:val="0"/>
          <w:numId w:val="10"/>
        </w:numPr>
        <w:spacing w:line="480" w:lineRule="auto"/>
        <w:jc w:val="both"/>
      </w:pPr>
      <w:r>
        <w:lastRenderedPageBreak/>
        <w:t xml:space="preserve">Triple plasmid transfection (25 </w:t>
      </w:r>
      <w:r>
        <w:sym w:font="Symbol" w:char="F06D"/>
      </w:r>
      <w:r>
        <w:t xml:space="preserve">g DNA/dish: 5 </w:t>
      </w:r>
      <w:r>
        <w:sym w:font="Symbol" w:char="F06D"/>
      </w:r>
      <w:r>
        <w:t xml:space="preserve">g </w:t>
      </w:r>
      <w:r w:rsidR="00282E54">
        <w:t xml:space="preserve">transfer </w:t>
      </w:r>
      <w:r>
        <w:t>vector</w:t>
      </w:r>
      <w:r w:rsidR="00AD3E6C">
        <w:t xml:space="preserve"> </w:t>
      </w:r>
      <w:r w:rsidR="00282E54">
        <w:t>[pX551 or pX552-</w:t>
      </w:r>
      <w:r w:rsidR="00AD3E6C">
        <w:t xml:space="preserve"> </w:t>
      </w:r>
      <w:proofErr w:type="spellStart"/>
      <w:r w:rsidR="00282E54">
        <w:t>mCherry</w:t>
      </w:r>
      <w:proofErr w:type="spellEnd"/>
      <w:r w:rsidR="0044342F" w:rsidRPr="0044342F">
        <w:t xml:space="preserve"> containing the cloned YFP</w:t>
      </w:r>
      <w:r w:rsidR="00E676B2">
        <w:t>-</w:t>
      </w:r>
      <w:r w:rsidR="0044342F" w:rsidRPr="0044342F">
        <w:t xml:space="preserve">targeting </w:t>
      </w:r>
      <w:proofErr w:type="spellStart"/>
      <w:r w:rsidR="0044342F" w:rsidRPr="0044342F">
        <w:t>sgRNA</w:t>
      </w:r>
      <w:proofErr w:type="spellEnd"/>
      <w:r w:rsidR="00282E54">
        <w:t>]</w:t>
      </w:r>
      <w:r>
        <w:t>, 5</w:t>
      </w:r>
      <w:r>
        <w:sym w:font="Symbol" w:char="F06D"/>
      </w:r>
      <w:r>
        <w:t xml:space="preserve">g packaging/capsid plasmid </w:t>
      </w:r>
      <w:r w:rsidR="00282E54">
        <w:t>[pXX2]</w:t>
      </w:r>
      <w:r>
        <w:t xml:space="preserve"> and 15 </w:t>
      </w:r>
      <w:r>
        <w:sym w:font="Symbol" w:char="F06D"/>
      </w:r>
      <w:r>
        <w:t xml:space="preserve">g helper plasmid </w:t>
      </w:r>
      <w:r w:rsidR="00282E54">
        <w:t>[</w:t>
      </w:r>
      <w:r>
        <w:t>pXX6</w:t>
      </w:r>
      <w:r w:rsidR="00282E54">
        <w:t>]</w:t>
      </w:r>
      <w:r>
        <w:t>) can be performed with the Calcium Phosphate method.</w:t>
      </w:r>
    </w:p>
    <w:p w14:paraId="32A42508" w14:textId="77777777" w:rsidR="00E52EC6" w:rsidRDefault="00E52EC6" w:rsidP="004670BC">
      <w:pPr>
        <w:pStyle w:val="ListParagraph"/>
        <w:numPr>
          <w:ilvl w:val="0"/>
          <w:numId w:val="11"/>
        </w:numPr>
        <w:spacing w:line="480" w:lineRule="auto"/>
        <w:jc w:val="both"/>
      </w:pPr>
      <w:r>
        <w:t xml:space="preserve">Prepare transfection </w:t>
      </w:r>
      <w:r w:rsidR="00EA7E2D">
        <w:t>solution</w:t>
      </w:r>
      <w:r>
        <w:t xml:space="preserve"> A and B in the following order in a 50mL falcon tube, respectively (the following volume is used to transfect 50 tissue culture dishes):  </w:t>
      </w:r>
    </w:p>
    <w:tbl>
      <w:tblPr>
        <w:tblW w:w="9060" w:type="dxa"/>
        <w:jc w:val="center"/>
        <w:tblLayout w:type="fixed"/>
        <w:tblLook w:val="04A0" w:firstRow="1" w:lastRow="0" w:firstColumn="1" w:lastColumn="0" w:noHBand="0" w:noVBand="1"/>
      </w:tblPr>
      <w:tblGrid>
        <w:gridCol w:w="2123"/>
        <w:gridCol w:w="1560"/>
        <w:gridCol w:w="365"/>
        <w:gridCol w:w="5012"/>
      </w:tblGrid>
      <w:tr w:rsidR="00E52EC6" w14:paraId="39E526BA" w14:textId="77777777" w:rsidTr="00282E54">
        <w:trPr>
          <w:trHeight w:val="421"/>
          <w:jc w:val="center"/>
        </w:trPr>
        <w:tc>
          <w:tcPr>
            <w:tcW w:w="2123" w:type="dxa"/>
            <w:tcBorders>
              <w:top w:val="single" w:sz="4" w:space="0" w:color="auto"/>
              <w:left w:val="nil"/>
              <w:bottom w:val="single" w:sz="4" w:space="0" w:color="auto"/>
              <w:right w:val="nil"/>
            </w:tcBorders>
            <w:hideMark/>
          </w:tcPr>
          <w:p w14:paraId="5E2D8310" w14:textId="77777777" w:rsidR="00E52EC6" w:rsidRDefault="00E52EC6">
            <w:pPr>
              <w:jc w:val="center"/>
              <w:rPr>
                <w:b/>
              </w:rPr>
            </w:pPr>
            <w:r>
              <w:rPr>
                <w:b/>
              </w:rPr>
              <w:t>Order to add reagent</w:t>
            </w:r>
          </w:p>
        </w:tc>
        <w:tc>
          <w:tcPr>
            <w:tcW w:w="1560" w:type="dxa"/>
            <w:tcBorders>
              <w:top w:val="single" w:sz="4" w:space="0" w:color="auto"/>
              <w:left w:val="nil"/>
              <w:bottom w:val="single" w:sz="4" w:space="0" w:color="auto"/>
              <w:right w:val="nil"/>
            </w:tcBorders>
            <w:tcMar>
              <w:top w:w="0" w:type="dxa"/>
              <w:left w:w="57" w:type="dxa"/>
              <w:bottom w:w="0" w:type="dxa"/>
              <w:right w:w="57" w:type="dxa"/>
            </w:tcMar>
            <w:hideMark/>
          </w:tcPr>
          <w:p w14:paraId="1309F0E1" w14:textId="77777777" w:rsidR="00E52EC6" w:rsidRDefault="00E52EC6">
            <w:pPr>
              <w:rPr>
                <w:b/>
              </w:rPr>
            </w:pPr>
            <w:r>
              <w:rPr>
                <w:b/>
              </w:rPr>
              <w:t>Reagent</w:t>
            </w:r>
          </w:p>
        </w:tc>
        <w:tc>
          <w:tcPr>
            <w:tcW w:w="5377" w:type="dxa"/>
            <w:gridSpan w:val="2"/>
            <w:tcBorders>
              <w:top w:val="single" w:sz="4" w:space="0" w:color="auto"/>
              <w:left w:val="nil"/>
              <w:bottom w:val="single" w:sz="4" w:space="0" w:color="auto"/>
              <w:right w:val="nil"/>
            </w:tcBorders>
            <w:hideMark/>
          </w:tcPr>
          <w:p w14:paraId="7F6AA912" w14:textId="77777777" w:rsidR="00E52EC6" w:rsidRDefault="00E52EC6">
            <w:pPr>
              <w:jc w:val="right"/>
              <w:rPr>
                <w:b/>
              </w:rPr>
            </w:pPr>
            <w:r>
              <w:rPr>
                <w:b/>
              </w:rPr>
              <w:t>Amount</w:t>
            </w:r>
          </w:p>
        </w:tc>
      </w:tr>
      <w:tr w:rsidR="00E52EC6" w14:paraId="689EB4D1" w14:textId="77777777" w:rsidTr="00282E54">
        <w:trPr>
          <w:trHeight w:val="270"/>
          <w:jc w:val="center"/>
        </w:trPr>
        <w:tc>
          <w:tcPr>
            <w:tcW w:w="2123" w:type="dxa"/>
            <w:tcBorders>
              <w:top w:val="single" w:sz="4" w:space="0" w:color="auto"/>
              <w:left w:val="nil"/>
              <w:bottom w:val="nil"/>
              <w:right w:val="nil"/>
            </w:tcBorders>
            <w:hideMark/>
          </w:tcPr>
          <w:p w14:paraId="270B8BE8" w14:textId="77777777" w:rsidR="00E52EC6" w:rsidRDefault="00EA7E2D">
            <w:pPr>
              <w:jc w:val="center"/>
              <w:rPr>
                <w:b/>
              </w:rPr>
            </w:pPr>
            <w:r>
              <w:rPr>
                <w:b/>
              </w:rPr>
              <w:t>Solution</w:t>
            </w:r>
            <w:r w:rsidR="00E52EC6">
              <w:rPr>
                <w:b/>
              </w:rPr>
              <w:t xml:space="preserve"> A</w:t>
            </w:r>
          </w:p>
        </w:tc>
        <w:tc>
          <w:tcPr>
            <w:tcW w:w="1560" w:type="dxa"/>
            <w:tcBorders>
              <w:top w:val="single" w:sz="4" w:space="0" w:color="auto"/>
              <w:left w:val="nil"/>
              <w:bottom w:val="nil"/>
              <w:right w:val="nil"/>
            </w:tcBorders>
            <w:tcMar>
              <w:top w:w="0" w:type="dxa"/>
              <w:left w:w="57" w:type="dxa"/>
              <w:bottom w:w="0" w:type="dxa"/>
              <w:right w:w="57" w:type="dxa"/>
            </w:tcMar>
          </w:tcPr>
          <w:p w14:paraId="01031110" w14:textId="77777777" w:rsidR="00E52EC6" w:rsidRDefault="00E52EC6"/>
        </w:tc>
        <w:tc>
          <w:tcPr>
            <w:tcW w:w="5377" w:type="dxa"/>
            <w:gridSpan w:val="2"/>
            <w:tcBorders>
              <w:top w:val="single" w:sz="4" w:space="0" w:color="auto"/>
              <w:left w:val="nil"/>
              <w:bottom w:val="nil"/>
              <w:right w:val="nil"/>
            </w:tcBorders>
          </w:tcPr>
          <w:p w14:paraId="6DB234C1" w14:textId="77777777" w:rsidR="00E52EC6" w:rsidRDefault="00E52EC6">
            <w:pPr>
              <w:jc w:val="right"/>
            </w:pPr>
          </w:p>
        </w:tc>
      </w:tr>
      <w:tr w:rsidR="00E52EC6" w14:paraId="35C076A2" w14:textId="77777777" w:rsidTr="00282E54">
        <w:trPr>
          <w:trHeight w:val="270"/>
          <w:jc w:val="center"/>
        </w:trPr>
        <w:tc>
          <w:tcPr>
            <w:tcW w:w="2123" w:type="dxa"/>
            <w:hideMark/>
          </w:tcPr>
          <w:p w14:paraId="2B8BA01A" w14:textId="77777777" w:rsidR="00E52EC6" w:rsidRDefault="00E52EC6">
            <w:pPr>
              <w:jc w:val="center"/>
            </w:pPr>
            <w:r>
              <w:t>1</w:t>
            </w:r>
          </w:p>
        </w:tc>
        <w:tc>
          <w:tcPr>
            <w:tcW w:w="1560" w:type="dxa"/>
            <w:tcMar>
              <w:top w:w="0" w:type="dxa"/>
              <w:left w:w="57" w:type="dxa"/>
              <w:bottom w:w="0" w:type="dxa"/>
              <w:right w:w="57" w:type="dxa"/>
            </w:tcMar>
            <w:hideMark/>
          </w:tcPr>
          <w:p w14:paraId="2689C7AF" w14:textId="77777777" w:rsidR="00E52EC6" w:rsidRDefault="00E52EC6">
            <w:pPr>
              <w:rPr>
                <w:vertAlign w:val="superscript"/>
              </w:rPr>
            </w:pPr>
            <w:r>
              <w:t>2xHBS</w:t>
            </w:r>
          </w:p>
        </w:tc>
        <w:tc>
          <w:tcPr>
            <w:tcW w:w="5377" w:type="dxa"/>
            <w:gridSpan w:val="2"/>
            <w:hideMark/>
          </w:tcPr>
          <w:p w14:paraId="0EBE4DEF" w14:textId="77777777" w:rsidR="00E52EC6" w:rsidRDefault="00E52EC6">
            <w:pPr>
              <w:jc w:val="right"/>
            </w:pPr>
            <w:r>
              <w:t>24.8 mL</w:t>
            </w:r>
          </w:p>
        </w:tc>
      </w:tr>
      <w:tr w:rsidR="00E52EC6" w14:paraId="2F19B5B9" w14:textId="77777777" w:rsidTr="00282E54">
        <w:trPr>
          <w:trHeight w:val="288"/>
          <w:jc w:val="center"/>
        </w:trPr>
        <w:tc>
          <w:tcPr>
            <w:tcW w:w="2123" w:type="dxa"/>
            <w:hideMark/>
          </w:tcPr>
          <w:p w14:paraId="3393F028" w14:textId="77777777" w:rsidR="00E52EC6" w:rsidRDefault="00E52EC6">
            <w:pPr>
              <w:jc w:val="center"/>
            </w:pPr>
            <w:r>
              <w:t>2</w:t>
            </w:r>
          </w:p>
        </w:tc>
        <w:tc>
          <w:tcPr>
            <w:tcW w:w="1560" w:type="dxa"/>
            <w:tcMar>
              <w:top w:w="0" w:type="dxa"/>
              <w:left w:w="57" w:type="dxa"/>
              <w:bottom w:w="0" w:type="dxa"/>
              <w:right w:w="57" w:type="dxa"/>
            </w:tcMar>
            <w:hideMark/>
          </w:tcPr>
          <w:p w14:paraId="4D70F710" w14:textId="77777777" w:rsidR="00E52EC6" w:rsidRDefault="00E52EC6">
            <w:r>
              <w:t>NaH</w:t>
            </w:r>
            <w:r>
              <w:rPr>
                <w:vertAlign w:val="subscript"/>
              </w:rPr>
              <w:t>2</w:t>
            </w:r>
            <w:r>
              <w:t>PO</w:t>
            </w:r>
            <w:r>
              <w:rPr>
                <w:vertAlign w:val="subscript"/>
              </w:rPr>
              <w:t>4</w:t>
            </w:r>
          </w:p>
        </w:tc>
        <w:tc>
          <w:tcPr>
            <w:tcW w:w="5377" w:type="dxa"/>
            <w:gridSpan w:val="2"/>
            <w:hideMark/>
          </w:tcPr>
          <w:p w14:paraId="01C2F410" w14:textId="77777777" w:rsidR="00E52EC6" w:rsidRDefault="00E52EC6">
            <w:pPr>
              <w:jc w:val="right"/>
            </w:pPr>
            <w:r>
              <w:t xml:space="preserve">250 </w:t>
            </w:r>
            <w:proofErr w:type="spellStart"/>
            <w:r>
              <w:t>μL</w:t>
            </w:r>
            <w:proofErr w:type="spellEnd"/>
          </w:p>
        </w:tc>
      </w:tr>
      <w:tr w:rsidR="00E52EC6" w14:paraId="4EBCA26D" w14:textId="77777777" w:rsidTr="00282E54">
        <w:trPr>
          <w:trHeight w:val="288"/>
          <w:jc w:val="center"/>
        </w:trPr>
        <w:tc>
          <w:tcPr>
            <w:tcW w:w="2123" w:type="dxa"/>
            <w:hideMark/>
          </w:tcPr>
          <w:p w14:paraId="085D3E9F" w14:textId="77777777" w:rsidR="00E52EC6" w:rsidRDefault="00EA7E2D">
            <w:pPr>
              <w:jc w:val="center"/>
              <w:rPr>
                <w:b/>
              </w:rPr>
            </w:pPr>
            <w:r>
              <w:rPr>
                <w:b/>
              </w:rPr>
              <w:t>Solution</w:t>
            </w:r>
            <w:r w:rsidR="00E52EC6">
              <w:rPr>
                <w:b/>
              </w:rPr>
              <w:t xml:space="preserve"> B</w:t>
            </w:r>
          </w:p>
        </w:tc>
        <w:tc>
          <w:tcPr>
            <w:tcW w:w="1560" w:type="dxa"/>
            <w:tcMar>
              <w:top w:w="0" w:type="dxa"/>
              <w:left w:w="57" w:type="dxa"/>
              <w:bottom w:w="0" w:type="dxa"/>
              <w:right w:w="57" w:type="dxa"/>
            </w:tcMar>
          </w:tcPr>
          <w:p w14:paraId="7C381E05" w14:textId="77777777" w:rsidR="00E52EC6" w:rsidRDefault="00E52EC6"/>
        </w:tc>
        <w:tc>
          <w:tcPr>
            <w:tcW w:w="5377" w:type="dxa"/>
            <w:gridSpan w:val="2"/>
          </w:tcPr>
          <w:p w14:paraId="0FE491DE" w14:textId="77777777" w:rsidR="00E52EC6" w:rsidRDefault="00E52EC6">
            <w:pPr>
              <w:jc w:val="right"/>
            </w:pPr>
          </w:p>
        </w:tc>
      </w:tr>
      <w:tr w:rsidR="00E52EC6" w14:paraId="1428B48B" w14:textId="77777777" w:rsidTr="00282E54">
        <w:trPr>
          <w:trHeight w:val="288"/>
          <w:jc w:val="center"/>
        </w:trPr>
        <w:tc>
          <w:tcPr>
            <w:tcW w:w="2123" w:type="dxa"/>
            <w:hideMark/>
          </w:tcPr>
          <w:p w14:paraId="35B012F4" w14:textId="77777777" w:rsidR="00E52EC6" w:rsidRDefault="00E52EC6">
            <w:pPr>
              <w:jc w:val="center"/>
            </w:pPr>
            <w:r>
              <w:t>1</w:t>
            </w:r>
          </w:p>
        </w:tc>
        <w:tc>
          <w:tcPr>
            <w:tcW w:w="1560" w:type="dxa"/>
            <w:tcMar>
              <w:top w:w="0" w:type="dxa"/>
              <w:left w:w="57" w:type="dxa"/>
              <w:bottom w:w="0" w:type="dxa"/>
              <w:right w:w="57" w:type="dxa"/>
            </w:tcMar>
            <w:hideMark/>
          </w:tcPr>
          <w:p w14:paraId="3ED3EEEF" w14:textId="77777777" w:rsidR="00E52EC6" w:rsidRDefault="00E52EC6">
            <w:r>
              <w:t>10% TE</w:t>
            </w:r>
          </w:p>
        </w:tc>
        <w:tc>
          <w:tcPr>
            <w:tcW w:w="5377" w:type="dxa"/>
            <w:gridSpan w:val="2"/>
            <w:hideMark/>
          </w:tcPr>
          <w:p w14:paraId="63822DEC" w14:textId="77777777" w:rsidR="00E52EC6" w:rsidRDefault="00E52EC6">
            <w:pPr>
              <w:jc w:val="right"/>
            </w:pPr>
            <w:r>
              <w:t>Add to 25 mL</w:t>
            </w:r>
          </w:p>
        </w:tc>
      </w:tr>
      <w:tr w:rsidR="00E52EC6" w14:paraId="79142CB2" w14:textId="77777777" w:rsidTr="00282E54">
        <w:trPr>
          <w:trHeight w:val="288"/>
          <w:jc w:val="center"/>
        </w:trPr>
        <w:tc>
          <w:tcPr>
            <w:tcW w:w="2123" w:type="dxa"/>
            <w:hideMark/>
          </w:tcPr>
          <w:p w14:paraId="78A2EAFF" w14:textId="77777777" w:rsidR="00E52EC6" w:rsidRDefault="00E52EC6">
            <w:pPr>
              <w:jc w:val="center"/>
            </w:pPr>
            <w:r>
              <w:t>2</w:t>
            </w:r>
          </w:p>
        </w:tc>
        <w:tc>
          <w:tcPr>
            <w:tcW w:w="1925" w:type="dxa"/>
            <w:gridSpan w:val="2"/>
            <w:tcMar>
              <w:top w:w="0" w:type="dxa"/>
              <w:left w:w="57" w:type="dxa"/>
              <w:bottom w:w="0" w:type="dxa"/>
              <w:right w:w="57" w:type="dxa"/>
            </w:tcMar>
            <w:hideMark/>
          </w:tcPr>
          <w:p w14:paraId="1D1E22D0" w14:textId="77777777" w:rsidR="00E52EC6" w:rsidRDefault="00282E54" w:rsidP="00282E54">
            <w:r>
              <w:t>Transfer v</w:t>
            </w:r>
            <w:r w:rsidR="00E52EC6">
              <w:t>ector</w:t>
            </w:r>
          </w:p>
        </w:tc>
        <w:tc>
          <w:tcPr>
            <w:tcW w:w="5012" w:type="dxa"/>
            <w:hideMark/>
          </w:tcPr>
          <w:p w14:paraId="282A47E0" w14:textId="77777777" w:rsidR="00E52EC6" w:rsidRDefault="00E52EC6">
            <w:pPr>
              <w:jc w:val="right"/>
            </w:pPr>
            <w:r>
              <w:t>125 μg</w:t>
            </w:r>
          </w:p>
        </w:tc>
      </w:tr>
      <w:tr w:rsidR="00E52EC6" w14:paraId="4A8044A1" w14:textId="77777777" w:rsidTr="00282E54">
        <w:trPr>
          <w:trHeight w:val="288"/>
          <w:jc w:val="center"/>
        </w:trPr>
        <w:tc>
          <w:tcPr>
            <w:tcW w:w="2123" w:type="dxa"/>
            <w:hideMark/>
          </w:tcPr>
          <w:p w14:paraId="16039E14" w14:textId="77777777" w:rsidR="00E52EC6" w:rsidRDefault="00E52EC6">
            <w:pPr>
              <w:jc w:val="center"/>
            </w:pPr>
            <w:r>
              <w:t>3</w:t>
            </w:r>
          </w:p>
        </w:tc>
        <w:tc>
          <w:tcPr>
            <w:tcW w:w="1560" w:type="dxa"/>
            <w:tcMar>
              <w:top w:w="0" w:type="dxa"/>
              <w:left w:w="57" w:type="dxa"/>
              <w:bottom w:w="0" w:type="dxa"/>
              <w:right w:w="57" w:type="dxa"/>
            </w:tcMar>
            <w:hideMark/>
          </w:tcPr>
          <w:p w14:paraId="23D43105" w14:textId="77777777" w:rsidR="00E52EC6" w:rsidRDefault="00E52EC6">
            <w:r>
              <w:t>pXX2</w:t>
            </w:r>
          </w:p>
        </w:tc>
        <w:tc>
          <w:tcPr>
            <w:tcW w:w="5377" w:type="dxa"/>
            <w:gridSpan w:val="2"/>
            <w:hideMark/>
          </w:tcPr>
          <w:p w14:paraId="1E6958CC" w14:textId="77777777" w:rsidR="00E52EC6" w:rsidRDefault="00E52EC6">
            <w:pPr>
              <w:jc w:val="right"/>
            </w:pPr>
            <w:r>
              <w:t>125 μg</w:t>
            </w:r>
          </w:p>
        </w:tc>
      </w:tr>
      <w:tr w:rsidR="00E52EC6" w14:paraId="089D04D9" w14:textId="77777777" w:rsidTr="00282E54">
        <w:trPr>
          <w:trHeight w:val="288"/>
          <w:jc w:val="center"/>
        </w:trPr>
        <w:tc>
          <w:tcPr>
            <w:tcW w:w="2123" w:type="dxa"/>
            <w:hideMark/>
          </w:tcPr>
          <w:p w14:paraId="35D5A902" w14:textId="77777777" w:rsidR="00E52EC6" w:rsidRDefault="00E52EC6">
            <w:pPr>
              <w:jc w:val="center"/>
            </w:pPr>
            <w:r>
              <w:t>4</w:t>
            </w:r>
          </w:p>
        </w:tc>
        <w:tc>
          <w:tcPr>
            <w:tcW w:w="1560" w:type="dxa"/>
            <w:tcMar>
              <w:top w:w="0" w:type="dxa"/>
              <w:left w:w="57" w:type="dxa"/>
              <w:bottom w:w="0" w:type="dxa"/>
              <w:right w:w="57" w:type="dxa"/>
            </w:tcMar>
            <w:hideMark/>
          </w:tcPr>
          <w:p w14:paraId="60C1875E" w14:textId="77777777" w:rsidR="00E52EC6" w:rsidRDefault="00E52EC6">
            <w:r>
              <w:t>pXX6</w:t>
            </w:r>
          </w:p>
        </w:tc>
        <w:tc>
          <w:tcPr>
            <w:tcW w:w="5377" w:type="dxa"/>
            <w:gridSpan w:val="2"/>
            <w:hideMark/>
          </w:tcPr>
          <w:p w14:paraId="7B731296" w14:textId="77777777" w:rsidR="00E52EC6" w:rsidRDefault="00E52EC6">
            <w:pPr>
              <w:jc w:val="right"/>
            </w:pPr>
            <w:r>
              <w:t>375 μg</w:t>
            </w:r>
          </w:p>
        </w:tc>
      </w:tr>
      <w:tr w:rsidR="00E52EC6" w14:paraId="0536C0F6" w14:textId="77777777" w:rsidTr="00282E54">
        <w:trPr>
          <w:trHeight w:val="288"/>
          <w:jc w:val="center"/>
        </w:trPr>
        <w:tc>
          <w:tcPr>
            <w:tcW w:w="2123" w:type="dxa"/>
            <w:tcBorders>
              <w:top w:val="nil"/>
              <w:left w:val="nil"/>
              <w:bottom w:val="single" w:sz="4" w:space="0" w:color="auto"/>
              <w:right w:val="nil"/>
            </w:tcBorders>
            <w:hideMark/>
          </w:tcPr>
          <w:p w14:paraId="0ACFB228" w14:textId="77777777" w:rsidR="00E52EC6" w:rsidRDefault="00E52EC6">
            <w:pPr>
              <w:jc w:val="center"/>
            </w:pPr>
            <w:r>
              <w:t>5</w:t>
            </w:r>
          </w:p>
        </w:tc>
        <w:tc>
          <w:tcPr>
            <w:tcW w:w="1560" w:type="dxa"/>
            <w:tcBorders>
              <w:top w:val="nil"/>
              <w:left w:val="nil"/>
              <w:bottom w:val="single" w:sz="4" w:space="0" w:color="auto"/>
              <w:right w:val="nil"/>
            </w:tcBorders>
            <w:tcMar>
              <w:top w:w="0" w:type="dxa"/>
              <w:left w:w="57" w:type="dxa"/>
              <w:bottom w:w="0" w:type="dxa"/>
              <w:right w:w="57" w:type="dxa"/>
            </w:tcMar>
            <w:hideMark/>
          </w:tcPr>
          <w:p w14:paraId="5CF25A48" w14:textId="77777777" w:rsidR="00E52EC6" w:rsidRDefault="00E52EC6">
            <w:r>
              <w:t>2M CaCl</w:t>
            </w:r>
            <w:r>
              <w:rPr>
                <w:vertAlign w:val="subscript"/>
              </w:rPr>
              <w:t>2</w:t>
            </w:r>
          </w:p>
        </w:tc>
        <w:tc>
          <w:tcPr>
            <w:tcW w:w="5377" w:type="dxa"/>
            <w:gridSpan w:val="2"/>
            <w:tcBorders>
              <w:top w:val="nil"/>
              <w:left w:val="nil"/>
              <w:bottom w:val="single" w:sz="4" w:space="0" w:color="auto"/>
              <w:right w:val="nil"/>
            </w:tcBorders>
            <w:hideMark/>
          </w:tcPr>
          <w:p w14:paraId="587E6D5F" w14:textId="77777777" w:rsidR="00E52EC6" w:rsidRDefault="00E52EC6">
            <w:pPr>
              <w:jc w:val="right"/>
            </w:pPr>
            <w:r>
              <w:t>3.1 mL</w:t>
            </w:r>
          </w:p>
        </w:tc>
      </w:tr>
    </w:tbl>
    <w:p w14:paraId="209562FA" w14:textId="77777777" w:rsidR="00E52EC6" w:rsidRDefault="00E52EC6" w:rsidP="00E52EC6">
      <w:pPr>
        <w:spacing w:line="480" w:lineRule="auto"/>
      </w:pPr>
    </w:p>
    <w:p w14:paraId="1E02E0D9" w14:textId="77777777" w:rsidR="00E52EC6" w:rsidRDefault="00E52EC6" w:rsidP="004670BC">
      <w:pPr>
        <w:pStyle w:val="ListParagraph"/>
        <w:numPr>
          <w:ilvl w:val="0"/>
          <w:numId w:val="11"/>
        </w:numPr>
        <w:spacing w:line="480" w:lineRule="auto"/>
        <w:jc w:val="both"/>
      </w:pPr>
      <w:r>
        <w:t xml:space="preserve">Aliquot 2 mL of </w:t>
      </w:r>
      <w:r w:rsidR="00EA7E2D">
        <w:t>solution</w:t>
      </w:r>
      <w:r>
        <w:t xml:space="preserve"> A and B to 14 mL polypropylene round-bottom tubes, respectively.</w:t>
      </w:r>
    </w:p>
    <w:p w14:paraId="6F789801" w14:textId="321DF85F" w:rsidR="00E52EC6" w:rsidRDefault="00E52EC6" w:rsidP="004670BC">
      <w:pPr>
        <w:pStyle w:val="ListParagraph"/>
        <w:numPr>
          <w:ilvl w:val="0"/>
          <w:numId w:val="11"/>
        </w:numPr>
        <w:spacing w:line="480" w:lineRule="auto"/>
        <w:jc w:val="both"/>
      </w:pPr>
      <w:r>
        <w:t xml:space="preserve">Add </w:t>
      </w:r>
      <w:r w:rsidR="00EA7E2D">
        <w:t>solution</w:t>
      </w:r>
      <w:r>
        <w:t xml:space="preserve"> B drop-wise to </w:t>
      </w:r>
      <w:r w:rsidR="00EA7E2D">
        <w:t>solution</w:t>
      </w:r>
      <w:r>
        <w:t xml:space="preserve"> A to precipitate the DNA with P200 pipette while gently </w:t>
      </w:r>
      <w:r w:rsidR="00AD3E6C">
        <w:t>agitates</w:t>
      </w:r>
      <w:r>
        <w:t xml:space="preserve"> to mix the cocktail</w:t>
      </w:r>
      <w:r w:rsidR="005554EE">
        <w:t xml:space="preserve"> (see </w:t>
      </w:r>
      <w:r w:rsidR="005554EE" w:rsidRPr="00AD3E6C">
        <w:rPr>
          <w:color w:val="FF0000"/>
        </w:rPr>
        <w:t>Note 4</w:t>
      </w:r>
      <w:r w:rsidR="005554EE">
        <w:t>)</w:t>
      </w:r>
      <w:r>
        <w:t>.</w:t>
      </w:r>
    </w:p>
    <w:p w14:paraId="006C60E5" w14:textId="77777777" w:rsidR="00172161" w:rsidRDefault="00E52EC6" w:rsidP="004670BC">
      <w:pPr>
        <w:pStyle w:val="ListParagraph"/>
        <w:numPr>
          <w:ilvl w:val="0"/>
          <w:numId w:val="11"/>
        </w:numPr>
        <w:spacing w:line="480" w:lineRule="auto"/>
        <w:jc w:val="both"/>
      </w:pPr>
      <w:r>
        <w:t xml:space="preserve">Incubate the cocktail for 20-30 minutes at room temperature and pipette 1 mL dropwise into each of the 50 tissue culture dishes </w:t>
      </w:r>
      <w:r w:rsidR="00EA7E2D">
        <w:t>(</w:t>
      </w:r>
      <w:r w:rsidR="00B33634" w:rsidRPr="00172161">
        <w:rPr>
          <w:rFonts w:eastAsia="Times New Roman"/>
        </w:rPr>
        <w:t>100 x 20 mm</w:t>
      </w:r>
      <w:r w:rsidR="00EA7E2D">
        <w:t xml:space="preserve">) </w:t>
      </w:r>
      <w:r w:rsidR="006514B5">
        <w:t>of HEK</w:t>
      </w:r>
      <w:r>
        <w:t xml:space="preserve">293D cells. </w:t>
      </w:r>
    </w:p>
    <w:p w14:paraId="58CDCE7D" w14:textId="12AA80DA" w:rsidR="00E52EC6" w:rsidRDefault="00E52EC6" w:rsidP="004670BC">
      <w:pPr>
        <w:pStyle w:val="ListParagraph"/>
        <w:numPr>
          <w:ilvl w:val="0"/>
          <w:numId w:val="11"/>
        </w:numPr>
        <w:spacing w:line="480" w:lineRule="auto"/>
        <w:jc w:val="both"/>
      </w:pPr>
      <w:r>
        <w:t>Twenty-four hours post-transfection, remove old medium and leave ~1 mL to cover the cell sheet and add 11 mL main</w:t>
      </w:r>
      <w:r w:rsidR="005554EE">
        <w:t>tenance medium (DMEM + 2% FBS</w:t>
      </w:r>
      <w:r>
        <w:t>).</w:t>
      </w:r>
    </w:p>
    <w:p w14:paraId="6A776C13" w14:textId="77777777" w:rsidR="00E52EC6" w:rsidRDefault="00E52EC6" w:rsidP="004670BC">
      <w:pPr>
        <w:pStyle w:val="ListParagraph"/>
        <w:numPr>
          <w:ilvl w:val="0"/>
          <w:numId w:val="11"/>
        </w:numPr>
        <w:spacing w:line="480" w:lineRule="auto"/>
        <w:jc w:val="both"/>
      </w:pPr>
      <w:r>
        <w:t>Forty-eight hours post-transfect</w:t>
      </w:r>
      <w:r w:rsidR="006514B5">
        <w:t>ion, harvest virus from the HEK</w:t>
      </w:r>
      <w:r>
        <w:t>293D cells as described below in steps 3.2.2.</w:t>
      </w:r>
    </w:p>
    <w:p w14:paraId="0279F1F8" w14:textId="1B96526F" w:rsidR="00172161" w:rsidRDefault="00E52EC6" w:rsidP="004670BC">
      <w:pPr>
        <w:pStyle w:val="ListParagraph"/>
        <w:numPr>
          <w:ilvl w:val="2"/>
          <w:numId w:val="10"/>
        </w:numPr>
        <w:spacing w:line="480" w:lineRule="auto"/>
        <w:jc w:val="both"/>
        <w:rPr>
          <w:b/>
        </w:rPr>
      </w:pPr>
      <w:r w:rsidRPr="00172161">
        <w:rPr>
          <w:b/>
        </w:rPr>
        <w:t xml:space="preserve">Isolation, </w:t>
      </w:r>
      <w:r w:rsidR="0076440E">
        <w:rPr>
          <w:b/>
        </w:rPr>
        <w:t>P</w:t>
      </w:r>
      <w:r w:rsidRPr="00172161">
        <w:rPr>
          <w:b/>
        </w:rPr>
        <w:t xml:space="preserve">urification and </w:t>
      </w:r>
      <w:r w:rsidR="0076440E">
        <w:rPr>
          <w:b/>
        </w:rPr>
        <w:t>C</w:t>
      </w:r>
      <w:r w:rsidR="007F6083">
        <w:rPr>
          <w:b/>
        </w:rPr>
        <w:t xml:space="preserve">oncentration of </w:t>
      </w:r>
      <w:r w:rsidRPr="00172161">
        <w:rPr>
          <w:b/>
        </w:rPr>
        <w:t>AAV2</w:t>
      </w:r>
    </w:p>
    <w:p w14:paraId="1B445B23" w14:textId="77777777" w:rsidR="00FD2BEA" w:rsidRPr="00FD2BEA" w:rsidRDefault="00E52EC6" w:rsidP="004670BC">
      <w:pPr>
        <w:pStyle w:val="ListParagraph"/>
        <w:numPr>
          <w:ilvl w:val="0"/>
          <w:numId w:val="12"/>
        </w:numPr>
        <w:spacing w:line="480" w:lineRule="auto"/>
        <w:ind w:left="851"/>
        <w:jc w:val="both"/>
        <w:rPr>
          <w:b/>
        </w:rPr>
      </w:pPr>
      <w:r>
        <w:lastRenderedPageBreak/>
        <w:t>Using a cell scra</w:t>
      </w:r>
      <w:r w:rsidR="00AD3E6C">
        <w:t>per, scrape the transfected HEK</w:t>
      </w:r>
      <w:r>
        <w:t xml:space="preserve">293D cells from each culture dish and place in 50 mL falcon tubes. </w:t>
      </w:r>
    </w:p>
    <w:p w14:paraId="28690F5B" w14:textId="256B7A52" w:rsidR="00FD2BEA" w:rsidRPr="00FD2BEA" w:rsidRDefault="00E52EC6" w:rsidP="004670BC">
      <w:pPr>
        <w:pStyle w:val="ListParagraph"/>
        <w:numPr>
          <w:ilvl w:val="0"/>
          <w:numId w:val="12"/>
        </w:numPr>
        <w:spacing w:line="480" w:lineRule="auto"/>
        <w:ind w:left="851"/>
        <w:jc w:val="both"/>
        <w:rPr>
          <w:b/>
        </w:rPr>
      </w:pPr>
      <w:r>
        <w:t>From this step, follow the modified manufact</w:t>
      </w:r>
      <w:r w:rsidR="007F6083">
        <w:t xml:space="preserve">urer’s instructions to extract </w:t>
      </w:r>
      <w:r>
        <w:t>AAV2 vectors. Brief</w:t>
      </w:r>
      <w:r w:rsidR="00865BB3">
        <w:t>ly, centrifuge cells at 1,750 ×</w:t>
      </w:r>
      <w:r>
        <w:t>g for 10 minutes at 4</w:t>
      </w:r>
      <w:r w:rsidR="003E2B4F" w:rsidRPr="003E2B4F">
        <w:rPr>
          <w:rFonts w:ascii="Cambria Math" w:eastAsia="PMingLiU" w:hAnsi="Cambria Math" w:cs="Cambria Math"/>
        </w:rPr>
        <w:t>℃</w:t>
      </w:r>
      <w:r>
        <w:t>. Remove the supernatant, leaving approximately 5mL. Loose the cell pellets by tapping and collect all cells in a single 50mL fal</w:t>
      </w:r>
      <w:r w:rsidR="00865BB3">
        <w:t>con tube. Centrifuge at 1,750 ×</w:t>
      </w:r>
      <w:r>
        <w:t>g for 10 minutes at 4</w:t>
      </w:r>
      <w:r w:rsidR="003E2B4F" w:rsidRPr="003E2B4F">
        <w:rPr>
          <w:rFonts w:ascii="Cambria Math" w:eastAsia="PMingLiU" w:hAnsi="Cambria Math" w:cs="Cambria Math"/>
        </w:rPr>
        <w:t>℃</w:t>
      </w:r>
      <w:r w:rsidRPr="003E2B4F">
        <w:t>.</w:t>
      </w:r>
      <w:r>
        <w:t xml:space="preserve"> Completely remove the supernatant and collect the cell pellet. </w:t>
      </w:r>
    </w:p>
    <w:p w14:paraId="617EE508" w14:textId="77777777" w:rsidR="00FD2BEA" w:rsidRPr="00FD2BEA" w:rsidRDefault="00E52EC6" w:rsidP="004670BC">
      <w:pPr>
        <w:pStyle w:val="ListParagraph"/>
        <w:numPr>
          <w:ilvl w:val="0"/>
          <w:numId w:val="12"/>
        </w:numPr>
        <w:spacing w:line="480" w:lineRule="auto"/>
        <w:ind w:left="851"/>
        <w:jc w:val="both"/>
        <w:rPr>
          <w:b/>
        </w:rPr>
      </w:pPr>
      <w:r>
        <w:t xml:space="preserve">Loose the cell pellet completely by tapping or </w:t>
      </w:r>
      <w:proofErr w:type="spellStart"/>
      <w:r>
        <w:t>vortexing</w:t>
      </w:r>
      <w:proofErr w:type="spellEnd"/>
      <w:r>
        <w:t xml:space="preserve">. </w:t>
      </w:r>
    </w:p>
    <w:p w14:paraId="5C254EFA" w14:textId="77777777" w:rsidR="00FD2BEA" w:rsidRPr="00FD2BEA" w:rsidRDefault="00E52EC6" w:rsidP="004670BC">
      <w:pPr>
        <w:pStyle w:val="ListParagraph"/>
        <w:numPr>
          <w:ilvl w:val="0"/>
          <w:numId w:val="12"/>
        </w:numPr>
        <w:spacing w:line="480" w:lineRule="auto"/>
        <w:ind w:left="851"/>
        <w:jc w:val="both"/>
        <w:rPr>
          <w:b/>
        </w:rPr>
      </w:pPr>
      <w:r>
        <w:t xml:space="preserve">Add 10 mL of AAV Extraction Solution A. </w:t>
      </w:r>
    </w:p>
    <w:p w14:paraId="1E53BC51" w14:textId="77777777" w:rsidR="00FD2BEA" w:rsidRPr="00FD2BEA" w:rsidRDefault="00E52EC6" w:rsidP="004670BC">
      <w:pPr>
        <w:pStyle w:val="ListParagraph"/>
        <w:numPr>
          <w:ilvl w:val="0"/>
          <w:numId w:val="12"/>
        </w:numPr>
        <w:spacing w:line="480" w:lineRule="auto"/>
        <w:ind w:left="851"/>
        <w:jc w:val="both"/>
        <w:rPr>
          <w:b/>
        </w:rPr>
      </w:pPr>
      <w:r>
        <w:t xml:space="preserve">Suspend the cells by </w:t>
      </w:r>
      <w:proofErr w:type="spellStart"/>
      <w:r>
        <w:t>vortexing</w:t>
      </w:r>
      <w:proofErr w:type="spellEnd"/>
      <w:r>
        <w:t xml:space="preserve"> for 15 seconds and leave the tube for 5 minutes at room temperature. Then vortex for 15 seconds. </w:t>
      </w:r>
    </w:p>
    <w:p w14:paraId="0D6C2DB2" w14:textId="6DA00229" w:rsidR="00FD2BEA" w:rsidRPr="00FD2BEA" w:rsidRDefault="00EA7E2D" w:rsidP="004670BC">
      <w:pPr>
        <w:pStyle w:val="ListParagraph"/>
        <w:numPr>
          <w:ilvl w:val="0"/>
          <w:numId w:val="12"/>
        </w:numPr>
        <w:spacing w:line="480" w:lineRule="auto"/>
        <w:ind w:left="851"/>
        <w:jc w:val="both"/>
        <w:rPr>
          <w:b/>
        </w:rPr>
      </w:pPr>
      <w:r>
        <w:t>Centrifuge extracts at 2,000-</w:t>
      </w:r>
      <w:r w:rsidR="00865BB3">
        <w:t>14,000 ×</w:t>
      </w:r>
      <w:r w:rsidR="00E52EC6">
        <w:t>g for 10 minutes at 4</w:t>
      </w:r>
      <w:r w:rsidR="003E2B4F" w:rsidRPr="003E2B4F">
        <w:rPr>
          <w:rFonts w:ascii="Cambria Math" w:eastAsia="PMingLiU" w:hAnsi="Cambria Math" w:cs="Cambria Math"/>
        </w:rPr>
        <w:t>℃</w:t>
      </w:r>
      <w:r w:rsidR="00E52EC6">
        <w:t>.</w:t>
      </w:r>
      <w:r w:rsidR="007F6083">
        <w:t xml:space="preserve"> If the titer of the recovered </w:t>
      </w:r>
      <w:r w:rsidR="00E52EC6">
        <w:t xml:space="preserve">AAV2 vector is low, the efficiency may be </w:t>
      </w:r>
      <w:r>
        <w:t>increased by repeating step 5-</w:t>
      </w:r>
      <w:r w:rsidR="00E52EC6">
        <w:t>6.</w:t>
      </w:r>
    </w:p>
    <w:p w14:paraId="0A21B6F8" w14:textId="77777777" w:rsidR="00FD2BEA" w:rsidRPr="00FD2BEA" w:rsidRDefault="00E52EC6" w:rsidP="004670BC">
      <w:pPr>
        <w:pStyle w:val="ListParagraph"/>
        <w:numPr>
          <w:ilvl w:val="0"/>
          <w:numId w:val="12"/>
        </w:numPr>
        <w:spacing w:line="480" w:lineRule="auto"/>
        <w:ind w:left="851"/>
        <w:jc w:val="both"/>
        <w:rPr>
          <w:b/>
        </w:rPr>
      </w:pPr>
      <w:r>
        <w:t>Recover the supernatant in a new sterile 50mL falcon tube and add 1mL of AAV Extraction Solution B. The mixture can be stored at -80</w:t>
      </w:r>
      <w:r w:rsidR="003E2B4F" w:rsidRPr="003E2B4F">
        <w:rPr>
          <w:rFonts w:ascii="Cambria Math" w:eastAsia="PMingLiU" w:hAnsi="Cambria Math" w:cs="Cambria Math"/>
        </w:rPr>
        <w:t>℃</w:t>
      </w:r>
      <w:r>
        <w:t xml:space="preserve"> at this point. If not storing, continue promptly to step 8. If storing, thaw quickly in a 37</w:t>
      </w:r>
      <w:r w:rsidR="003E2B4F" w:rsidRPr="003E2B4F">
        <w:rPr>
          <w:rFonts w:ascii="Cambria Math" w:eastAsia="PMingLiU" w:hAnsi="Cambria Math" w:cs="Cambria Math"/>
        </w:rPr>
        <w:t>℃</w:t>
      </w:r>
      <w:r>
        <w:t xml:space="preserve"> water bath prior to further proceeding. </w:t>
      </w:r>
    </w:p>
    <w:p w14:paraId="4A750F80" w14:textId="7773F84C" w:rsidR="00FD2BEA" w:rsidRPr="00FD2BEA" w:rsidRDefault="00E52EC6" w:rsidP="004670BC">
      <w:pPr>
        <w:pStyle w:val="ListParagraph"/>
        <w:numPr>
          <w:ilvl w:val="0"/>
          <w:numId w:val="12"/>
        </w:numPr>
        <w:spacing w:line="480" w:lineRule="auto"/>
        <w:ind w:left="851"/>
        <w:jc w:val="both"/>
        <w:rPr>
          <w:b/>
        </w:rPr>
      </w:pPr>
      <w:r>
        <w:t>Add 1mL of SD Solution and incubate for 30 minutes at 37</w:t>
      </w:r>
      <w:r w:rsidR="003E2B4F" w:rsidRPr="003E2B4F">
        <w:rPr>
          <w:rFonts w:ascii="Cambria Math" w:eastAsia="PMingLiU" w:hAnsi="Cambria Math" w:cs="Cambria Math"/>
        </w:rPr>
        <w:t>℃</w:t>
      </w:r>
      <w:r>
        <w:t>. Then centrifuge at 2,000</w:t>
      </w:r>
      <w:r w:rsidR="00865BB3">
        <w:t>-</w:t>
      </w:r>
      <w:r>
        <w:t xml:space="preserve"> 14,000 × g for 10 minutes at 4</w:t>
      </w:r>
      <w:r w:rsidR="003E2B4F" w:rsidRPr="003E2B4F">
        <w:rPr>
          <w:rFonts w:ascii="Cambria Math" w:eastAsia="PMingLiU" w:hAnsi="Cambria Math" w:cs="Cambria Math"/>
        </w:rPr>
        <w:t>℃</w:t>
      </w:r>
      <w:r>
        <w:t>, collec</w:t>
      </w:r>
      <w:r w:rsidR="007F6083">
        <w:t xml:space="preserve">t the supernatant as the crude </w:t>
      </w:r>
      <w:r>
        <w:t xml:space="preserve">AAV2 vector solution. </w:t>
      </w:r>
    </w:p>
    <w:p w14:paraId="07E07F50" w14:textId="77777777" w:rsidR="00FD2BEA" w:rsidRPr="00FD2BEA" w:rsidRDefault="00E52EC6" w:rsidP="004670BC">
      <w:pPr>
        <w:pStyle w:val="ListParagraph"/>
        <w:numPr>
          <w:ilvl w:val="0"/>
          <w:numId w:val="12"/>
        </w:numPr>
        <w:spacing w:line="480" w:lineRule="auto"/>
        <w:ind w:left="851"/>
        <w:jc w:val="both"/>
        <w:rPr>
          <w:b/>
        </w:rPr>
      </w:pPr>
      <w:r>
        <w:t xml:space="preserve">Set up the prepacked column. Remove and top and bottom caps and drain the excess solution. Equilibrate the column with 10 mL of Equilibration Buffer. </w:t>
      </w:r>
    </w:p>
    <w:p w14:paraId="4A80E36C" w14:textId="7EC92FCC" w:rsidR="00FD2BEA" w:rsidRPr="00FD2BEA" w:rsidRDefault="007F6083" w:rsidP="004670BC">
      <w:pPr>
        <w:pStyle w:val="ListParagraph"/>
        <w:numPr>
          <w:ilvl w:val="0"/>
          <w:numId w:val="12"/>
        </w:numPr>
        <w:spacing w:line="480" w:lineRule="auto"/>
        <w:ind w:left="851"/>
        <w:jc w:val="both"/>
        <w:rPr>
          <w:b/>
        </w:rPr>
      </w:pPr>
      <w:r>
        <w:t xml:space="preserve">Add the crude </w:t>
      </w:r>
      <w:r w:rsidR="00E52EC6">
        <w:t xml:space="preserve">AAV2 vector solution from step 8 to the column and allow to flow through. </w:t>
      </w:r>
    </w:p>
    <w:p w14:paraId="4DA18B63" w14:textId="77777777" w:rsidR="00FD2BEA" w:rsidRPr="00FD2BEA" w:rsidRDefault="00E52EC6" w:rsidP="004670BC">
      <w:pPr>
        <w:pStyle w:val="ListParagraph"/>
        <w:numPr>
          <w:ilvl w:val="0"/>
          <w:numId w:val="12"/>
        </w:numPr>
        <w:spacing w:line="480" w:lineRule="auto"/>
        <w:ind w:left="851"/>
        <w:jc w:val="both"/>
        <w:rPr>
          <w:b/>
        </w:rPr>
      </w:pPr>
      <w:r>
        <w:t xml:space="preserve">Wash the column with 10mL of the Washing Buffer. </w:t>
      </w:r>
    </w:p>
    <w:p w14:paraId="496D370C" w14:textId="138CFF0E" w:rsidR="00FD2BEA" w:rsidRPr="00FD2BEA" w:rsidRDefault="007F6083" w:rsidP="004670BC">
      <w:pPr>
        <w:pStyle w:val="ListParagraph"/>
        <w:numPr>
          <w:ilvl w:val="0"/>
          <w:numId w:val="12"/>
        </w:numPr>
        <w:spacing w:line="480" w:lineRule="auto"/>
        <w:ind w:left="851"/>
        <w:jc w:val="both"/>
        <w:rPr>
          <w:b/>
        </w:rPr>
      </w:pPr>
      <w:r>
        <w:t xml:space="preserve"> Elute the </w:t>
      </w:r>
      <w:r w:rsidR="00E52EC6">
        <w:t xml:space="preserve">AAV2 vectors with 3 mL of Elution Buffer in a sterile 15 mL centrifuge tube. </w:t>
      </w:r>
    </w:p>
    <w:p w14:paraId="7DE59847" w14:textId="56234914" w:rsidR="00FD2BEA" w:rsidRPr="00FD2BEA" w:rsidRDefault="00E52EC6" w:rsidP="004670BC">
      <w:pPr>
        <w:pStyle w:val="ListParagraph"/>
        <w:numPr>
          <w:ilvl w:val="0"/>
          <w:numId w:val="12"/>
        </w:numPr>
        <w:spacing w:line="480" w:lineRule="auto"/>
        <w:ind w:left="851"/>
        <w:jc w:val="both"/>
        <w:rPr>
          <w:b/>
        </w:rPr>
      </w:pPr>
      <w:r>
        <w:lastRenderedPageBreak/>
        <w:t>Set up the Filter Device in the collection tube. Add 50</w:t>
      </w:r>
      <w:r w:rsidR="007F6083">
        <w:t xml:space="preserve">0 </w:t>
      </w:r>
      <w:proofErr w:type="spellStart"/>
      <w:r w:rsidR="007F6083">
        <w:t>μL</w:t>
      </w:r>
      <w:proofErr w:type="spellEnd"/>
      <w:r w:rsidR="007F6083">
        <w:t xml:space="preserve"> of the eluted </w:t>
      </w:r>
      <w:r>
        <w:t>AAV2 vector solution from step 12 to the Filter D</w:t>
      </w:r>
      <w:r w:rsidR="00865BB3">
        <w:t>evice and centrifuge at 2,000 ×</w:t>
      </w:r>
      <w:r>
        <w:t>g for 10 minutes at 4</w:t>
      </w:r>
      <w:r w:rsidR="00865BB3" w:rsidRPr="003E2B4F">
        <w:rPr>
          <w:rFonts w:ascii="Cambria Math" w:eastAsia="PMingLiU" w:hAnsi="Cambria Math" w:cs="Cambria Math"/>
        </w:rPr>
        <w:t>℃</w:t>
      </w:r>
      <w:r>
        <w:t xml:space="preserve">. Discard the flow-through. </w:t>
      </w:r>
    </w:p>
    <w:p w14:paraId="6C0FE296" w14:textId="77777777" w:rsidR="00FD2BEA" w:rsidRPr="00FD2BEA" w:rsidRDefault="00E52EC6" w:rsidP="004670BC">
      <w:pPr>
        <w:pStyle w:val="ListParagraph"/>
        <w:numPr>
          <w:ilvl w:val="0"/>
          <w:numId w:val="12"/>
        </w:numPr>
        <w:spacing w:line="480" w:lineRule="auto"/>
        <w:ind w:left="851"/>
        <w:jc w:val="both"/>
        <w:rPr>
          <w:b/>
        </w:rPr>
      </w:pPr>
      <w:r>
        <w:t xml:space="preserve">Repeat step 13 to allow all the solution applied to the Filter Device. Ensure that the final amount of solution in the Filter Device is less than 100 </w:t>
      </w:r>
      <w:proofErr w:type="spellStart"/>
      <w:r>
        <w:t>μL</w:t>
      </w:r>
      <w:proofErr w:type="spellEnd"/>
      <w:r>
        <w:t xml:space="preserve">. </w:t>
      </w:r>
    </w:p>
    <w:p w14:paraId="38748C01" w14:textId="77777777" w:rsidR="00FD2BEA" w:rsidRPr="00FD2BEA" w:rsidRDefault="00E52EC6" w:rsidP="004670BC">
      <w:pPr>
        <w:pStyle w:val="ListParagraph"/>
        <w:numPr>
          <w:ilvl w:val="0"/>
          <w:numId w:val="12"/>
        </w:numPr>
        <w:spacing w:line="480" w:lineRule="auto"/>
        <w:ind w:left="851"/>
        <w:jc w:val="both"/>
        <w:rPr>
          <w:b/>
        </w:rPr>
      </w:pPr>
      <w:r>
        <w:t xml:space="preserve">Apply 400 </w:t>
      </w:r>
      <w:proofErr w:type="spellStart"/>
      <w:r>
        <w:t>μL</w:t>
      </w:r>
      <w:proofErr w:type="spellEnd"/>
      <w:r>
        <w:t xml:space="preserve"> of Equilibration Buffer to the Filte</w:t>
      </w:r>
      <w:r w:rsidR="00865BB3">
        <w:t>r Device. Centrifuge at 2,000 ×</w:t>
      </w:r>
      <w:r>
        <w:t>g for 20 minutes at 4</w:t>
      </w:r>
      <w:r w:rsidR="003E2B4F" w:rsidRPr="003E2B4F">
        <w:rPr>
          <w:rFonts w:ascii="Cambria Math" w:eastAsia="PMingLiU" w:hAnsi="Cambria Math" w:cs="Cambria Math"/>
        </w:rPr>
        <w:t>℃</w:t>
      </w:r>
      <w:r>
        <w:t xml:space="preserve">, and discard the flow-through. Ensure that the final amount of fluid in the Filter Device is less than 100 </w:t>
      </w:r>
      <w:proofErr w:type="spellStart"/>
      <w:r>
        <w:t>μL</w:t>
      </w:r>
      <w:proofErr w:type="spellEnd"/>
      <w:r>
        <w:t>.</w:t>
      </w:r>
    </w:p>
    <w:p w14:paraId="6A2BD169" w14:textId="6E57725A" w:rsidR="00FD2BEA" w:rsidRPr="00FD2BEA" w:rsidRDefault="00E52EC6" w:rsidP="004670BC">
      <w:pPr>
        <w:pStyle w:val="ListParagraph"/>
        <w:numPr>
          <w:ilvl w:val="0"/>
          <w:numId w:val="12"/>
        </w:numPr>
        <w:spacing w:line="480" w:lineRule="auto"/>
        <w:ind w:left="851"/>
        <w:jc w:val="both"/>
        <w:rPr>
          <w:b/>
        </w:rPr>
      </w:pPr>
      <w:r>
        <w:t xml:space="preserve">Add 200 </w:t>
      </w:r>
      <w:proofErr w:type="spellStart"/>
      <w:r>
        <w:t>μL</w:t>
      </w:r>
      <w:proofErr w:type="spellEnd"/>
      <w:r>
        <w:t xml:space="preserve"> of Suspension Buffer to the Filter Device and pipette at least 100 times to wash the membrane of the Filter Device. The amount of Su</w:t>
      </w:r>
      <w:r w:rsidR="007F6083">
        <w:t xml:space="preserve">spension Buffer to recover the </w:t>
      </w:r>
      <w:r>
        <w:t xml:space="preserve">AAV2 vectors can be adjusted to reach a desirable final titer to suit different settings. </w:t>
      </w:r>
    </w:p>
    <w:p w14:paraId="2E0D9B30" w14:textId="77777777" w:rsidR="00E52EC6" w:rsidRPr="00FD2BEA" w:rsidRDefault="00E52EC6" w:rsidP="004670BC">
      <w:pPr>
        <w:pStyle w:val="ListParagraph"/>
        <w:numPr>
          <w:ilvl w:val="0"/>
          <w:numId w:val="12"/>
        </w:numPr>
        <w:spacing w:line="480" w:lineRule="auto"/>
        <w:ind w:left="851"/>
        <w:jc w:val="both"/>
        <w:rPr>
          <w:b/>
        </w:rPr>
      </w:pPr>
      <w:r>
        <w:t>Invert the Filter Device and recover the Suspension Buffer in a new collect</w:t>
      </w:r>
      <w:r w:rsidR="00865BB3">
        <w:t>ion tube. Centrifuge at 1,000 ×</w:t>
      </w:r>
      <w:r>
        <w:t>g for 1 minute at 4</w:t>
      </w:r>
      <w:r w:rsidR="003E2B4F" w:rsidRPr="003E2B4F">
        <w:rPr>
          <w:rFonts w:ascii="Cambria Math" w:eastAsia="PMingLiU" w:hAnsi="Cambria Math" w:cs="Cambria Math"/>
        </w:rPr>
        <w:t>℃</w:t>
      </w:r>
      <w:r>
        <w:t xml:space="preserve">. The solution recovered is the purified and concentrated rAAV2 particles. </w:t>
      </w:r>
    </w:p>
    <w:p w14:paraId="5B074572" w14:textId="77777777" w:rsidR="00E52EC6" w:rsidRDefault="00E52EC6" w:rsidP="0045652A">
      <w:pPr>
        <w:spacing w:line="480" w:lineRule="auto"/>
        <w:jc w:val="both"/>
        <w:rPr>
          <w:b/>
        </w:rPr>
      </w:pPr>
      <w:r>
        <w:rPr>
          <w:b/>
        </w:rPr>
        <w:t xml:space="preserve">3.2.3 Preparation of </w:t>
      </w:r>
      <w:r w:rsidR="0076440E">
        <w:rPr>
          <w:b/>
        </w:rPr>
        <w:t>S</w:t>
      </w:r>
      <w:r>
        <w:rPr>
          <w:b/>
        </w:rPr>
        <w:t xml:space="preserve">tandards </w:t>
      </w:r>
    </w:p>
    <w:p w14:paraId="41000B6B" w14:textId="77777777" w:rsidR="00E52EC6" w:rsidRPr="00815C9F" w:rsidRDefault="00E52EC6" w:rsidP="004670BC">
      <w:pPr>
        <w:pStyle w:val="ListParagraph"/>
        <w:numPr>
          <w:ilvl w:val="0"/>
          <w:numId w:val="14"/>
        </w:numPr>
        <w:spacing w:line="480" w:lineRule="auto"/>
        <w:jc w:val="both"/>
      </w:pPr>
      <w:r>
        <w:t xml:space="preserve">Prepare 1 μg of </w:t>
      </w:r>
      <w:r w:rsidRPr="00085BAF">
        <w:t xml:space="preserve">linearized vector plasmid </w:t>
      </w:r>
      <w:r w:rsidRPr="00815C9F">
        <w:t>by restriction digest. Purify the linearized plasmid with purification kit (PCR clean-up systems).</w:t>
      </w:r>
    </w:p>
    <w:p w14:paraId="39C2DC04" w14:textId="77777777" w:rsidR="00E52EC6" w:rsidRPr="00815C9F" w:rsidRDefault="00E52EC6" w:rsidP="004670BC">
      <w:pPr>
        <w:pStyle w:val="ListParagraph"/>
        <w:numPr>
          <w:ilvl w:val="0"/>
          <w:numId w:val="14"/>
        </w:numPr>
        <w:spacing w:line="480" w:lineRule="auto"/>
        <w:jc w:val="both"/>
      </w:pPr>
      <w:r w:rsidRPr="00815C9F">
        <w:t>Assay the concentration of the linearized plasmid by spectrophotometry. To make up the 1x10</w:t>
      </w:r>
      <w:r w:rsidRPr="00815C9F">
        <w:rPr>
          <w:vertAlign w:val="superscript"/>
        </w:rPr>
        <w:t>9</w:t>
      </w:r>
      <w:r w:rsidRPr="00815C9F">
        <w:t>vg/5</w:t>
      </w:r>
      <w:r w:rsidR="00EA7E2D">
        <w:t>μ</w:t>
      </w:r>
      <w:r w:rsidRPr="00815C9F">
        <w:t xml:space="preserve">l of the standard in 500 </w:t>
      </w:r>
      <w:proofErr w:type="spellStart"/>
      <w:r w:rsidRPr="00815C9F">
        <w:t>μL</w:t>
      </w:r>
      <w:proofErr w:type="spellEnd"/>
      <w:r w:rsidRPr="00815C9F">
        <w:t xml:space="preserve"> of TE buffer, refer to the formula as below.</w:t>
      </w:r>
    </w:p>
    <w:p w14:paraId="037F5E9F" w14:textId="77777777" w:rsidR="00E52EC6" w:rsidRPr="00EA7E2D" w:rsidRDefault="00E52EC6" w:rsidP="0045652A">
      <w:pPr>
        <w:spacing w:line="480" w:lineRule="auto"/>
        <w:jc w:val="both"/>
      </w:pPr>
      <m:oMathPara>
        <m:oMath>
          <m:r>
            <m:rPr>
              <m:sty m:val="p"/>
            </m:rPr>
            <w:rPr>
              <w:rFonts w:ascii="Cambria Math" w:hAnsi="Cambria Math"/>
            </w:rPr>
            <m:t>The amount of linearized plasmid in 500 μL of TE buffer=</m:t>
          </m:r>
          <m:f>
            <m:fPr>
              <m:ctrlPr>
                <w:rPr>
                  <w:rFonts w:ascii="Cambria Math" w:hAnsi="Cambria Math"/>
                </w:rPr>
              </m:ctrlPr>
            </m:fPr>
            <m:num>
              <m:r>
                <m:rPr>
                  <m:sty m:val="p"/>
                </m:rPr>
                <w:rPr>
                  <w:rFonts w:ascii="Cambria Math" w:hAnsi="Cambria Math"/>
                </w:rPr>
                <m:t xml:space="preserve">vector plasmid length × 660 </m:t>
              </m:r>
            </m:num>
            <m:den>
              <m:r>
                <m:rPr>
                  <m:sty m:val="p"/>
                </m:rPr>
                <w:rPr>
                  <w:rFonts w:ascii="Cambria Math" w:hAnsi="Cambria Math"/>
                </w:rPr>
                <m:t>6.022 ×10E3</m:t>
              </m:r>
            </m:den>
          </m:f>
        </m:oMath>
      </m:oMathPara>
    </w:p>
    <w:p w14:paraId="485DB315" w14:textId="77777777" w:rsidR="00E52EC6" w:rsidRDefault="00E52EC6" w:rsidP="004670BC">
      <w:pPr>
        <w:pStyle w:val="ListParagraph"/>
        <w:numPr>
          <w:ilvl w:val="0"/>
          <w:numId w:val="14"/>
        </w:numPr>
        <w:spacing w:line="480" w:lineRule="auto"/>
        <w:jc w:val="both"/>
      </w:pPr>
      <w:r w:rsidRPr="00085BAF">
        <w:t xml:space="preserve">Make serial 10-fold dilution in TE buffer by adding 100 </w:t>
      </w:r>
      <w:proofErr w:type="spellStart"/>
      <w:r w:rsidRPr="00085BAF">
        <w:t>μL</w:t>
      </w:r>
      <w:proofErr w:type="spellEnd"/>
      <w:r w:rsidRPr="00085BAF">
        <w:t xml:space="preserve"> of 1x10</w:t>
      </w:r>
      <w:r w:rsidRPr="00085BAF">
        <w:rPr>
          <w:vertAlign w:val="superscript"/>
        </w:rPr>
        <w:t>9</w:t>
      </w:r>
      <w:r w:rsidRPr="00085BAF">
        <w:t>vg/5ul</w:t>
      </w:r>
      <w:r>
        <w:t xml:space="preserve"> linearized plasmid to 900 </w:t>
      </w:r>
      <w:proofErr w:type="spellStart"/>
      <w:r>
        <w:t>μL</w:t>
      </w:r>
      <w:proofErr w:type="spellEnd"/>
      <w:r>
        <w:t xml:space="preserve"> of TE buffer. Successfully dilute the rest of the series to yield a total of eight dilutions. </w:t>
      </w:r>
    </w:p>
    <w:p w14:paraId="4DAC04BE" w14:textId="1E4022F6" w:rsidR="00E52EC6" w:rsidRDefault="007F6083" w:rsidP="0045652A">
      <w:pPr>
        <w:spacing w:line="480" w:lineRule="auto"/>
        <w:jc w:val="both"/>
        <w:rPr>
          <w:b/>
        </w:rPr>
      </w:pPr>
      <w:r>
        <w:rPr>
          <w:b/>
        </w:rPr>
        <w:t xml:space="preserve">3.2.4 </w:t>
      </w:r>
      <w:r w:rsidR="00E52EC6">
        <w:rPr>
          <w:b/>
        </w:rPr>
        <w:t xml:space="preserve">AAV2 </w:t>
      </w:r>
      <w:r w:rsidR="0076440E">
        <w:rPr>
          <w:b/>
        </w:rPr>
        <w:t>T</w:t>
      </w:r>
      <w:r w:rsidR="00E52EC6">
        <w:rPr>
          <w:b/>
        </w:rPr>
        <w:t xml:space="preserve">itration by </w:t>
      </w:r>
      <w:r w:rsidR="0076440E">
        <w:rPr>
          <w:b/>
        </w:rPr>
        <w:t>Q</w:t>
      </w:r>
      <w:r w:rsidR="00E52EC6">
        <w:rPr>
          <w:b/>
        </w:rPr>
        <w:t>uantitative PCR</w:t>
      </w:r>
    </w:p>
    <w:p w14:paraId="5B3EDE3D" w14:textId="77777777" w:rsidR="00E52EC6" w:rsidRDefault="00E52EC6" w:rsidP="004670BC">
      <w:pPr>
        <w:pStyle w:val="ListParagraph"/>
        <w:numPr>
          <w:ilvl w:val="0"/>
          <w:numId w:val="15"/>
        </w:numPr>
        <w:spacing w:line="480" w:lineRule="auto"/>
        <w:jc w:val="both"/>
      </w:pPr>
      <w:r>
        <w:t>Make 10,000- and 100,000-fold dilution of rAAV2 vectors in TE buffer.</w:t>
      </w:r>
    </w:p>
    <w:p w14:paraId="15E0B59C" w14:textId="77777777" w:rsidR="00E52EC6" w:rsidRDefault="00E52EC6" w:rsidP="004670BC">
      <w:pPr>
        <w:pStyle w:val="ListParagraph"/>
        <w:numPr>
          <w:ilvl w:val="0"/>
          <w:numId w:val="15"/>
        </w:numPr>
        <w:spacing w:line="480" w:lineRule="auto"/>
        <w:jc w:val="both"/>
      </w:pPr>
      <w:r>
        <w:lastRenderedPageBreak/>
        <w:t xml:space="preserve">Prepare the quantitative PCR master mix in a 1.5 mL Eppendorf tube as follows (25 </w:t>
      </w:r>
      <w:proofErr w:type="spellStart"/>
      <w:r>
        <w:t>μL</w:t>
      </w:r>
      <w:proofErr w:type="spellEnd"/>
      <w:r>
        <w:t xml:space="preserve">/reaction):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7"/>
        <w:gridCol w:w="142"/>
        <w:gridCol w:w="142"/>
        <w:gridCol w:w="283"/>
        <w:gridCol w:w="3192"/>
      </w:tblGrid>
      <w:tr w:rsidR="00E52EC6" w14:paraId="76BE0F3F" w14:textId="77777777" w:rsidTr="00E52EC6">
        <w:tc>
          <w:tcPr>
            <w:tcW w:w="3859" w:type="dxa"/>
            <w:gridSpan w:val="2"/>
            <w:tcBorders>
              <w:top w:val="single" w:sz="4" w:space="0" w:color="auto"/>
              <w:left w:val="nil"/>
              <w:bottom w:val="single" w:sz="4" w:space="0" w:color="auto"/>
              <w:right w:val="nil"/>
            </w:tcBorders>
          </w:tcPr>
          <w:p w14:paraId="68A3E747" w14:textId="77777777" w:rsidR="00E52EC6" w:rsidRDefault="00E52EC6" w:rsidP="00E80333">
            <w:pPr>
              <w:pStyle w:val="ListParagraph"/>
              <w:spacing w:afterLines="60" w:after="144"/>
              <w:rPr>
                <w:sz w:val="24"/>
                <w:szCs w:val="24"/>
              </w:rPr>
            </w:pPr>
          </w:p>
        </w:tc>
        <w:tc>
          <w:tcPr>
            <w:tcW w:w="3617" w:type="dxa"/>
            <w:gridSpan w:val="3"/>
            <w:tcBorders>
              <w:top w:val="single" w:sz="4" w:space="0" w:color="auto"/>
              <w:left w:val="nil"/>
              <w:bottom w:val="single" w:sz="4" w:space="0" w:color="auto"/>
              <w:right w:val="nil"/>
            </w:tcBorders>
            <w:hideMark/>
          </w:tcPr>
          <w:p w14:paraId="72EC852D" w14:textId="77777777" w:rsidR="00E52EC6" w:rsidRDefault="00E52EC6" w:rsidP="00E80333">
            <w:pPr>
              <w:pStyle w:val="ListParagraph"/>
              <w:spacing w:afterLines="60" w:after="144"/>
              <w:jc w:val="right"/>
              <w:rPr>
                <w:sz w:val="24"/>
                <w:szCs w:val="24"/>
              </w:rPr>
            </w:pPr>
            <w:r>
              <w:rPr>
                <w:sz w:val="24"/>
                <w:szCs w:val="24"/>
              </w:rPr>
              <w:t>Volume (</w:t>
            </w:r>
            <w:proofErr w:type="spellStart"/>
            <w:r>
              <w:rPr>
                <w:sz w:val="24"/>
                <w:szCs w:val="24"/>
              </w:rPr>
              <w:t>μL</w:t>
            </w:r>
            <w:proofErr w:type="spellEnd"/>
            <w:r>
              <w:rPr>
                <w:sz w:val="24"/>
                <w:szCs w:val="24"/>
              </w:rPr>
              <w:t>)</w:t>
            </w:r>
          </w:p>
        </w:tc>
      </w:tr>
      <w:tr w:rsidR="00E52EC6" w14:paraId="7258BA60" w14:textId="77777777" w:rsidTr="00E52EC6">
        <w:tc>
          <w:tcPr>
            <w:tcW w:w="4001" w:type="dxa"/>
            <w:gridSpan w:val="3"/>
            <w:tcBorders>
              <w:top w:val="single" w:sz="4" w:space="0" w:color="auto"/>
              <w:left w:val="nil"/>
              <w:bottom w:val="nil"/>
              <w:right w:val="nil"/>
            </w:tcBorders>
            <w:hideMark/>
          </w:tcPr>
          <w:p w14:paraId="745BE67C" w14:textId="77777777" w:rsidR="00E52EC6" w:rsidRDefault="00E52EC6" w:rsidP="00E80333">
            <w:pPr>
              <w:pStyle w:val="ListParagraph"/>
              <w:spacing w:afterLines="60" w:after="144"/>
              <w:rPr>
                <w:sz w:val="24"/>
                <w:szCs w:val="24"/>
              </w:rPr>
            </w:pPr>
            <w:r>
              <w:rPr>
                <w:sz w:val="24"/>
                <w:szCs w:val="24"/>
              </w:rPr>
              <w:t>dH</w:t>
            </w:r>
            <w:r>
              <w:rPr>
                <w:sz w:val="24"/>
                <w:szCs w:val="24"/>
                <w:vertAlign w:val="subscript"/>
              </w:rPr>
              <w:t>2</w:t>
            </w:r>
            <w:r>
              <w:rPr>
                <w:sz w:val="24"/>
                <w:szCs w:val="24"/>
              </w:rPr>
              <w:t>O</w:t>
            </w:r>
          </w:p>
        </w:tc>
        <w:tc>
          <w:tcPr>
            <w:tcW w:w="3475" w:type="dxa"/>
            <w:gridSpan w:val="2"/>
            <w:tcBorders>
              <w:top w:val="single" w:sz="4" w:space="0" w:color="auto"/>
              <w:left w:val="nil"/>
              <w:bottom w:val="nil"/>
              <w:right w:val="nil"/>
            </w:tcBorders>
            <w:hideMark/>
          </w:tcPr>
          <w:p w14:paraId="04A613F8" w14:textId="77777777" w:rsidR="00E52EC6" w:rsidRDefault="00E52EC6" w:rsidP="00E80333">
            <w:pPr>
              <w:pStyle w:val="ListParagraph"/>
              <w:spacing w:afterLines="60" w:after="144"/>
              <w:jc w:val="right"/>
              <w:rPr>
                <w:sz w:val="24"/>
                <w:szCs w:val="24"/>
              </w:rPr>
            </w:pPr>
            <w:r>
              <w:rPr>
                <w:sz w:val="24"/>
                <w:szCs w:val="24"/>
              </w:rPr>
              <w:t>7.3</w:t>
            </w:r>
          </w:p>
        </w:tc>
      </w:tr>
      <w:tr w:rsidR="00E52EC6" w14:paraId="074C469F" w14:textId="77777777" w:rsidTr="006514B5">
        <w:tc>
          <w:tcPr>
            <w:tcW w:w="4284" w:type="dxa"/>
            <w:gridSpan w:val="4"/>
            <w:hideMark/>
          </w:tcPr>
          <w:p w14:paraId="50F2F84C" w14:textId="77777777" w:rsidR="00E52EC6" w:rsidRDefault="006514B5" w:rsidP="00E80333">
            <w:pPr>
              <w:pStyle w:val="ListParagraph"/>
              <w:spacing w:afterLines="60" w:after="144"/>
              <w:rPr>
                <w:sz w:val="24"/>
                <w:szCs w:val="24"/>
              </w:rPr>
            </w:pPr>
            <w:r>
              <w:rPr>
                <w:sz w:val="24"/>
                <w:szCs w:val="24"/>
              </w:rPr>
              <w:t xml:space="preserve">Fast SYBR green </w:t>
            </w:r>
            <w:r w:rsidRPr="006514B5">
              <w:rPr>
                <w:sz w:val="24"/>
                <w:szCs w:val="24"/>
              </w:rPr>
              <w:t>master mix</w:t>
            </w:r>
          </w:p>
        </w:tc>
        <w:tc>
          <w:tcPr>
            <w:tcW w:w="3192" w:type="dxa"/>
            <w:hideMark/>
          </w:tcPr>
          <w:p w14:paraId="142C6C88" w14:textId="77777777" w:rsidR="00E52EC6" w:rsidRDefault="00E52EC6" w:rsidP="00E80333">
            <w:pPr>
              <w:pStyle w:val="ListParagraph"/>
              <w:spacing w:afterLines="60" w:after="144"/>
              <w:jc w:val="right"/>
              <w:rPr>
                <w:sz w:val="24"/>
                <w:szCs w:val="24"/>
              </w:rPr>
            </w:pPr>
            <w:r>
              <w:rPr>
                <w:sz w:val="24"/>
                <w:szCs w:val="24"/>
              </w:rPr>
              <w:t>12.5</w:t>
            </w:r>
          </w:p>
        </w:tc>
      </w:tr>
      <w:tr w:rsidR="00E52EC6" w14:paraId="184A743D" w14:textId="77777777" w:rsidTr="006514B5">
        <w:tc>
          <w:tcPr>
            <w:tcW w:w="3859" w:type="dxa"/>
            <w:gridSpan w:val="2"/>
            <w:hideMark/>
          </w:tcPr>
          <w:p w14:paraId="143DF17E" w14:textId="77777777" w:rsidR="00E52EC6" w:rsidRDefault="00E52EC6" w:rsidP="00865BB3">
            <w:pPr>
              <w:pStyle w:val="ListParagraph"/>
              <w:spacing w:afterLines="60" w:after="144"/>
              <w:rPr>
                <w:sz w:val="24"/>
                <w:szCs w:val="24"/>
              </w:rPr>
            </w:pPr>
            <w:r>
              <w:rPr>
                <w:sz w:val="24"/>
                <w:szCs w:val="24"/>
              </w:rPr>
              <w:t>Forward primer (100</w:t>
            </w:r>
            <w:r w:rsidR="00865BB3">
              <w:rPr>
                <w:sz w:val="24"/>
                <w:szCs w:val="24"/>
              </w:rPr>
              <w:t>µ</w:t>
            </w:r>
            <w:r>
              <w:rPr>
                <w:sz w:val="24"/>
                <w:szCs w:val="24"/>
              </w:rPr>
              <w:t>M)</w:t>
            </w:r>
          </w:p>
        </w:tc>
        <w:tc>
          <w:tcPr>
            <w:tcW w:w="3617" w:type="dxa"/>
            <w:gridSpan w:val="3"/>
            <w:hideMark/>
          </w:tcPr>
          <w:p w14:paraId="27663D4D" w14:textId="77777777" w:rsidR="00E52EC6" w:rsidRDefault="00E52EC6" w:rsidP="00E80333">
            <w:pPr>
              <w:pStyle w:val="ListParagraph"/>
              <w:spacing w:afterLines="60" w:after="144"/>
              <w:jc w:val="right"/>
              <w:rPr>
                <w:sz w:val="24"/>
                <w:szCs w:val="24"/>
              </w:rPr>
            </w:pPr>
            <w:r>
              <w:rPr>
                <w:sz w:val="24"/>
                <w:szCs w:val="24"/>
              </w:rPr>
              <w:t>0.1</w:t>
            </w:r>
          </w:p>
        </w:tc>
      </w:tr>
      <w:tr w:rsidR="00E52EC6" w14:paraId="234DB93B" w14:textId="77777777" w:rsidTr="006514B5">
        <w:tc>
          <w:tcPr>
            <w:tcW w:w="3717" w:type="dxa"/>
            <w:hideMark/>
          </w:tcPr>
          <w:p w14:paraId="7B5A03A6" w14:textId="77777777" w:rsidR="00E52EC6" w:rsidRDefault="00E52EC6" w:rsidP="00865BB3">
            <w:pPr>
              <w:pStyle w:val="ListParagraph"/>
              <w:spacing w:afterLines="60" w:after="144"/>
              <w:rPr>
                <w:sz w:val="24"/>
                <w:szCs w:val="24"/>
              </w:rPr>
            </w:pPr>
            <w:r>
              <w:rPr>
                <w:sz w:val="24"/>
                <w:szCs w:val="24"/>
              </w:rPr>
              <w:t>Reverse primer (100</w:t>
            </w:r>
            <w:r w:rsidR="00865BB3">
              <w:rPr>
                <w:sz w:val="24"/>
                <w:szCs w:val="24"/>
              </w:rPr>
              <w:t>µ</w:t>
            </w:r>
            <w:r>
              <w:rPr>
                <w:sz w:val="24"/>
                <w:szCs w:val="24"/>
              </w:rPr>
              <w:t>M)</w:t>
            </w:r>
          </w:p>
        </w:tc>
        <w:tc>
          <w:tcPr>
            <w:tcW w:w="3759" w:type="dxa"/>
            <w:gridSpan w:val="4"/>
            <w:hideMark/>
          </w:tcPr>
          <w:p w14:paraId="474B000C" w14:textId="77777777" w:rsidR="00E52EC6" w:rsidRDefault="00E52EC6" w:rsidP="00E80333">
            <w:pPr>
              <w:pStyle w:val="ListParagraph"/>
              <w:spacing w:afterLines="60" w:after="144"/>
              <w:jc w:val="right"/>
              <w:rPr>
                <w:sz w:val="24"/>
                <w:szCs w:val="24"/>
              </w:rPr>
            </w:pPr>
            <w:r>
              <w:rPr>
                <w:sz w:val="24"/>
                <w:szCs w:val="24"/>
              </w:rPr>
              <w:t>0.1</w:t>
            </w:r>
          </w:p>
        </w:tc>
      </w:tr>
      <w:tr w:rsidR="00E52EC6" w14:paraId="5649E62C" w14:textId="77777777" w:rsidTr="006514B5">
        <w:tc>
          <w:tcPr>
            <w:tcW w:w="4284" w:type="dxa"/>
            <w:gridSpan w:val="4"/>
            <w:tcBorders>
              <w:top w:val="nil"/>
              <w:left w:val="nil"/>
              <w:bottom w:val="single" w:sz="4" w:space="0" w:color="auto"/>
              <w:right w:val="nil"/>
            </w:tcBorders>
            <w:hideMark/>
          </w:tcPr>
          <w:p w14:paraId="77C7E359" w14:textId="77777777" w:rsidR="00E52EC6" w:rsidRDefault="006514B5" w:rsidP="00E80333">
            <w:pPr>
              <w:pStyle w:val="ListParagraph"/>
              <w:spacing w:afterLines="60" w:after="144"/>
              <w:rPr>
                <w:sz w:val="24"/>
                <w:szCs w:val="24"/>
              </w:rPr>
            </w:pPr>
            <w:r>
              <w:rPr>
                <w:sz w:val="24"/>
                <w:szCs w:val="24"/>
              </w:rPr>
              <w:t xml:space="preserve">Standards or diluted </w:t>
            </w:r>
            <w:r w:rsidR="00E52EC6">
              <w:rPr>
                <w:sz w:val="24"/>
                <w:szCs w:val="24"/>
              </w:rPr>
              <w:t>vectors</w:t>
            </w:r>
          </w:p>
        </w:tc>
        <w:tc>
          <w:tcPr>
            <w:tcW w:w="3192" w:type="dxa"/>
            <w:tcBorders>
              <w:top w:val="nil"/>
              <w:left w:val="nil"/>
              <w:bottom w:val="single" w:sz="4" w:space="0" w:color="auto"/>
              <w:right w:val="nil"/>
            </w:tcBorders>
            <w:hideMark/>
          </w:tcPr>
          <w:p w14:paraId="4A69C225" w14:textId="77777777" w:rsidR="00E52EC6" w:rsidRDefault="00E52EC6" w:rsidP="00E80333">
            <w:pPr>
              <w:pStyle w:val="ListParagraph"/>
              <w:spacing w:afterLines="60" w:after="144"/>
              <w:jc w:val="right"/>
              <w:rPr>
                <w:sz w:val="24"/>
                <w:szCs w:val="24"/>
              </w:rPr>
            </w:pPr>
            <w:r>
              <w:rPr>
                <w:sz w:val="24"/>
                <w:szCs w:val="24"/>
              </w:rPr>
              <w:t>5.0</w:t>
            </w:r>
          </w:p>
        </w:tc>
      </w:tr>
    </w:tbl>
    <w:p w14:paraId="6C1012EE" w14:textId="77777777" w:rsidR="00E52EC6" w:rsidRDefault="00E52EC6" w:rsidP="00E52EC6">
      <w:pPr>
        <w:spacing w:line="480" w:lineRule="auto"/>
      </w:pPr>
    </w:p>
    <w:p w14:paraId="3FB31259" w14:textId="5230AD8A" w:rsidR="00E52EC6" w:rsidRDefault="00E52EC6" w:rsidP="004670BC">
      <w:pPr>
        <w:pStyle w:val="ListParagraph"/>
        <w:numPr>
          <w:ilvl w:val="0"/>
          <w:numId w:val="15"/>
        </w:numPr>
        <w:spacing w:line="480" w:lineRule="auto"/>
        <w:jc w:val="both"/>
      </w:pPr>
      <w:r>
        <w:t xml:space="preserve">Dispense 20 </w:t>
      </w:r>
      <w:proofErr w:type="spellStart"/>
      <w:r>
        <w:t>μL</w:t>
      </w:r>
      <w:proofErr w:type="spellEnd"/>
      <w:r>
        <w:t xml:space="preserve"> of PCR master mix into triplicate wells of a 96-well plate. Dispense 5 </w:t>
      </w:r>
      <w:proofErr w:type="spellStart"/>
      <w:r>
        <w:t>μL</w:t>
      </w:r>
      <w:proofErr w:type="spellEnd"/>
      <w:r>
        <w:t xml:space="preserve"> of each standard and 10,000</w:t>
      </w:r>
      <w:r w:rsidR="007F6083">
        <w:t xml:space="preserve">- and 100,000-fold dilution of </w:t>
      </w:r>
      <w:r>
        <w:t>AAV2 vectors from step 1.</w:t>
      </w:r>
    </w:p>
    <w:p w14:paraId="53D3AABC" w14:textId="77777777" w:rsidR="00E52EC6" w:rsidRDefault="00E52EC6" w:rsidP="004670BC">
      <w:pPr>
        <w:pStyle w:val="ListParagraph"/>
        <w:numPr>
          <w:ilvl w:val="0"/>
          <w:numId w:val="15"/>
        </w:numPr>
        <w:spacing w:line="480" w:lineRule="auto"/>
        <w:jc w:val="both"/>
      </w:pPr>
      <w:r>
        <w:t xml:space="preserve">Seal the 96-well plate using </w:t>
      </w:r>
      <w:proofErr w:type="spellStart"/>
      <w:r>
        <w:t>ultraclear</w:t>
      </w:r>
      <w:proofErr w:type="spellEnd"/>
      <w:r>
        <w:t xml:space="preserve"> cap film, load the plate in a real-time PCR station, and run using the following program: </w:t>
      </w:r>
    </w:p>
    <w:p w14:paraId="7A49D64B" w14:textId="13D31D26" w:rsidR="00E52EC6" w:rsidRDefault="00E52EC6" w:rsidP="00EA7E2D">
      <w:pPr>
        <w:spacing w:line="480" w:lineRule="auto"/>
        <w:ind w:left="720"/>
        <w:jc w:val="both"/>
      </w:pPr>
      <w:r>
        <w:t>1 cycle:</w:t>
      </w:r>
      <w:r w:rsidR="008A2072">
        <w:t xml:space="preserve"> </w:t>
      </w:r>
      <w:r>
        <w:t>2 min</w:t>
      </w:r>
      <w:r w:rsidR="00865BB3">
        <w:t>utes</w:t>
      </w:r>
      <w:r>
        <w:t xml:space="preserve"> at 50</w:t>
      </w:r>
      <w:r w:rsidR="003E2B4F" w:rsidRPr="003E2B4F">
        <w:rPr>
          <w:rFonts w:ascii="Cambria Math" w:eastAsia="PMingLiU" w:hAnsi="Cambria Math" w:cs="Cambria Math"/>
        </w:rPr>
        <w:t>℃</w:t>
      </w:r>
      <w:r w:rsidR="00EA7E2D">
        <w:t xml:space="preserve">, </w:t>
      </w:r>
      <w:r>
        <w:t>10 min</w:t>
      </w:r>
      <w:r w:rsidR="00865BB3">
        <w:t>utes</w:t>
      </w:r>
      <w:r>
        <w:t xml:space="preserve"> at 95</w:t>
      </w:r>
      <w:r w:rsidR="003E2B4F" w:rsidRPr="003E2B4F">
        <w:rPr>
          <w:rFonts w:ascii="Cambria Math" w:eastAsia="PMingLiU" w:hAnsi="Cambria Math" w:cs="Cambria Math"/>
        </w:rPr>
        <w:t>℃</w:t>
      </w:r>
    </w:p>
    <w:p w14:paraId="7DAEFFF1" w14:textId="77777777" w:rsidR="00E52EC6" w:rsidRDefault="00E52EC6" w:rsidP="00EA7E2D">
      <w:pPr>
        <w:spacing w:line="480" w:lineRule="auto"/>
        <w:ind w:firstLine="720"/>
        <w:jc w:val="both"/>
      </w:pPr>
      <w:r>
        <w:t>40 cycles: 15 sec</w:t>
      </w:r>
      <w:r w:rsidR="00865BB3">
        <w:t>onds</w:t>
      </w:r>
      <w:r>
        <w:t xml:space="preserve"> at 95</w:t>
      </w:r>
      <w:r w:rsidR="003E2B4F">
        <w:rPr>
          <w:vertAlign w:val="superscript"/>
        </w:rPr>
        <w:t xml:space="preserve"> </w:t>
      </w:r>
      <w:r w:rsidR="003E2B4F" w:rsidRPr="003E2B4F">
        <w:rPr>
          <w:rFonts w:ascii="Cambria Math" w:eastAsia="PMingLiU" w:hAnsi="Cambria Math" w:cs="Cambria Math"/>
        </w:rPr>
        <w:t>℃</w:t>
      </w:r>
      <w:r w:rsidR="00EA7E2D">
        <w:t xml:space="preserve">, </w:t>
      </w:r>
      <w:r w:rsidR="00865BB3">
        <w:t>60 seconds at 60</w:t>
      </w:r>
      <w:r w:rsidR="003E2B4F" w:rsidRPr="003E2B4F">
        <w:rPr>
          <w:rFonts w:ascii="Cambria Math" w:eastAsia="PMingLiU" w:hAnsi="Cambria Math" w:cs="Cambria Math"/>
        </w:rPr>
        <w:t>℃</w:t>
      </w:r>
    </w:p>
    <w:p w14:paraId="3D9DB4C4" w14:textId="7D7DC39C" w:rsidR="00E52EC6" w:rsidRDefault="00E52EC6" w:rsidP="004670BC">
      <w:pPr>
        <w:pStyle w:val="ListParagraph"/>
        <w:numPr>
          <w:ilvl w:val="0"/>
          <w:numId w:val="15"/>
        </w:numPr>
        <w:spacing w:line="480" w:lineRule="auto"/>
        <w:jc w:val="both"/>
      </w:pPr>
      <w:r>
        <w:t>Calculate the final rAAV2 vector genome copy using the formula as below:</w:t>
      </w:r>
    </w:p>
    <w:p w14:paraId="662C928D" w14:textId="77777777" w:rsidR="00E52EC6" w:rsidRDefault="00E52EC6" w:rsidP="0045652A">
      <w:pPr>
        <w:spacing w:line="480" w:lineRule="auto"/>
        <w:ind w:firstLine="720"/>
        <w:jc w:val="both"/>
      </w:pPr>
      <w:r>
        <w:t xml:space="preserve">Titer (viral genome/mL) </w:t>
      </w:r>
      <w:r w:rsidR="00FD2BEA">
        <w:tab/>
      </w:r>
      <w:r>
        <w:t>= (C</w:t>
      </w:r>
      <w:r>
        <w:rPr>
          <w:vertAlign w:val="subscript"/>
        </w:rPr>
        <w:t>1</w:t>
      </w:r>
      <w:r>
        <w:t xml:space="preserve"> × 10,000 + C</w:t>
      </w:r>
      <w:r>
        <w:rPr>
          <w:vertAlign w:val="subscript"/>
        </w:rPr>
        <w:t>2</w:t>
      </w:r>
      <w:r>
        <w:t xml:space="preserve"> × 100,000) ÷ 5 × 1000 vg/mL</w:t>
      </w:r>
    </w:p>
    <w:p w14:paraId="56FF12C6" w14:textId="77777777" w:rsidR="00E52EC6" w:rsidRDefault="00E52EC6" w:rsidP="0045652A">
      <w:pPr>
        <w:spacing w:line="480" w:lineRule="auto"/>
        <w:jc w:val="both"/>
      </w:pPr>
      <w:r>
        <w:t xml:space="preserve">                                       </w:t>
      </w:r>
      <w:r w:rsidR="00FD2BEA">
        <w:tab/>
      </w:r>
      <w:r w:rsidR="00FD2BEA">
        <w:tab/>
      </w:r>
      <w:r>
        <w:t>= (C</w:t>
      </w:r>
      <w:r>
        <w:rPr>
          <w:vertAlign w:val="subscript"/>
        </w:rPr>
        <w:t>1</w:t>
      </w:r>
      <w:r>
        <w:t xml:space="preserve"> × 10,000 + C</w:t>
      </w:r>
      <w:r>
        <w:rPr>
          <w:vertAlign w:val="subscript"/>
        </w:rPr>
        <w:t>2</w:t>
      </w:r>
      <w:r>
        <w:t xml:space="preserve"> × 100,000) × 200 vg/mL</w:t>
      </w:r>
    </w:p>
    <w:p w14:paraId="128010D2" w14:textId="7EBC3B33" w:rsidR="001C2D1A" w:rsidRDefault="00E52EC6" w:rsidP="0045652A">
      <w:pPr>
        <w:spacing w:line="480" w:lineRule="auto"/>
        <w:ind w:left="720"/>
        <w:jc w:val="both"/>
        <w:rPr>
          <w:b/>
        </w:rPr>
      </w:pPr>
      <w:r>
        <w:t>Where C</w:t>
      </w:r>
      <w:r>
        <w:rPr>
          <w:vertAlign w:val="subscript"/>
        </w:rPr>
        <w:t xml:space="preserve">1 </w:t>
      </w:r>
      <w:r>
        <w:t>and</w:t>
      </w:r>
      <w:r>
        <w:rPr>
          <w:vertAlign w:val="subscript"/>
        </w:rPr>
        <w:t xml:space="preserve"> </w:t>
      </w:r>
      <w:r>
        <w:t>C</w:t>
      </w:r>
      <w:r>
        <w:rPr>
          <w:vertAlign w:val="subscript"/>
        </w:rPr>
        <w:t xml:space="preserve">2 </w:t>
      </w:r>
      <w:r>
        <w:t>is average copy number of respective 10,000- and 100,000-fold dil</w:t>
      </w:r>
      <w:r w:rsidR="007F6083">
        <w:t xml:space="preserve">uted </w:t>
      </w:r>
      <w:r>
        <w:t>AAV2 vectors from triplicate PCR runs.</w:t>
      </w:r>
    </w:p>
    <w:p w14:paraId="5612086D" w14:textId="77777777" w:rsidR="002927E4" w:rsidRDefault="002927E4" w:rsidP="0045652A">
      <w:pPr>
        <w:spacing w:line="480" w:lineRule="auto"/>
        <w:jc w:val="both"/>
        <w:rPr>
          <w:b/>
        </w:rPr>
      </w:pPr>
    </w:p>
    <w:p w14:paraId="0CDA2A06" w14:textId="77777777" w:rsidR="00987CA6" w:rsidRDefault="006064AE" w:rsidP="0045652A">
      <w:pPr>
        <w:spacing w:line="480" w:lineRule="auto"/>
        <w:jc w:val="both"/>
        <w:rPr>
          <w:rFonts w:eastAsia="Times New Roman"/>
          <w:color w:val="FF0000"/>
        </w:rPr>
      </w:pPr>
      <w:r w:rsidRPr="00116F3A">
        <w:rPr>
          <w:b/>
        </w:rPr>
        <w:t>3.</w:t>
      </w:r>
      <w:r w:rsidR="00987CA6" w:rsidRPr="00116F3A">
        <w:rPr>
          <w:b/>
        </w:rPr>
        <w:t>3</w:t>
      </w:r>
      <w:r w:rsidRPr="00116F3A">
        <w:rPr>
          <w:b/>
        </w:rPr>
        <w:t xml:space="preserve"> </w:t>
      </w:r>
      <w:r w:rsidR="00987CA6" w:rsidRPr="00085BAF">
        <w:rPr>
          <w:rFonts w:eastAsia="Times New Roman"/>
          <w:b/>
          <w:i/>
        </w:rPr>
        <w:t>In Vivo</w:t>
      </w:r>
      <w:r w:rsidR="00987CA6" w:rsidRPr="00116F3A">
        <w:rPr>
          <w:rFonts w:eastAsia="Times New Roman"/>
          <w:b/>
        </w:rPr>
        <w:t xml:space="preserve"> AAV Delivery in Mouse Retina</w:t>
      </w:r>
    </w:p>
    <w:p w14:paraId="288AD54A"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t xml:space="preserve">Make a 100 </w:t>
      </w:r>
      <w:proofErr w:type="spellStart"/>
      <w:r w:rsidRPr="00FD2BEA">
        <w:rPr>
          <w:rFonts w:eastAsia="Times New Roman"/>
        </w:rPr>
        <w:t>μm</w:t>
      </w:r>
      <w:proofErr w:type="spellEnd"/>
      <w:r w:rsidRPr="00FD2BEA">
        <w:rPr>
          <w:rFonts w:eastAsia="Times New Roman"/>
        </w:rPr>
        <w:t xml:space="preserve"> diameter needle by manually pulling a glass capillary tube with a Sutter P-97 pipet puller. The end of the capillary tube will be heated and pulled until it reaches the desired diameter (100 </w:t>
      </w:r>
      <w:proofErr w:type="spellStart"/>
      <w:r w:rsidRPr="00FD2BEA">
        <w:rPr>
          <w:rFonts w:eastAsia="Times New Roman"/>
        </w:rPr>
        <w:t>μm</w:t>
      </w:r>
      <w:proofErr w:type="spellEnd"/>
      <w:r w:rsidRPr="00FD2BEA">
        <w:rPr>
          <w:rFonts w:eastAsia="Times New Roman"/>
        </w:rPr>
        <w:t xml:space="preserve">). </w:t>
      </w:r>
    </w:p>
    <w:p w14:paraId="712538B1"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t xml:space="preserve">Connect the 100 </w:t>
      </w:r>
      <w:proofErr w:type="spellStart"/>
      <w:r w:rsidRPr="00FD2BEA">
        <w:rPr>
          <w:rFonts w:eastAsia="Times New Roman"/>
        </w:rPr>
        <w:t>μm</w:t>
      </w:r>
      <w:proofErr w:type="spellEnd"/>
      <w:r w:rsidRPr="00FD2BEA">
        <w:rPr>
          <w:rFonts w:eastAsia="Times New Roman"/>
        </w:rPr>
        <w:t xml:space="preserve"> diameter needle to a winged infusion set by a bit clay (removing the needle from the tubing). </w:t>
      </w:r>
    </w:p>
    <w:p w14:paraId="3BFCE313"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lastRenderedPageBreak/>
        <w:t>Fill a 10mL syringe with sterile saline and connect to another end of winged infusion set (trim a bit the tip of capillary needle to allow for flow per se). Eject sterile saline to fill the dead space in the tubing and capillary needle.</w:t>
      </w:r>
    </w:p>
    <w:p w14:paraId="6FA024A5"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t xml:space="preserve">Dissemble 10mL syringe and connect the winded infusion set to 10 </w:t>
      </w:r>
      <w:proofErr w:type="spellStart"/>
      <w:r w:rsidRPr="00FD2BEA">
        <w:rPr>
          <w:rFonts w:eastAsia="Times New Roman"/>
        </w:rPr>
        <w:t>μ</w:t>
      </w:r>
      <w:r w:rsidR="00865BB3">
        <w:rPr>
          <w:rFonts w:eastAsia="Times New Roman"/>
        </w:rPr>
        <w:t>L</w:t>
      </w:r>
      <w:proofErr w:type="spellEnd"/>
      <w:r w:rsidRPr="00FD2BEA">
        <w:rPr>
          <w:rFonts w:eastAsia="Times New Roman"/>
        </w:rPr>
        <w:t xml:space="preserve"> Hamilton syringe which is mounted to </w:t>
      </w:r>
      <w:r>
        <w:t xml:space="preserve">a UMP3-2 Ultra Micro Pump. </w:t>
      </w:r>
      <w:r w:rsidRPr="00FD2BEA">
        <w:rPr>
          <w:rFonts w:eastAsia="Times New Roman"/>
        </w:rPr>
        <w:t xml:space="preserve">Next, aspirate approximately 1 </w:t>
      </w:r>
      <w:proofErr w:type="spellStart"/>
      <w:r w:rsidRPr="00FD2BEA">
        <w:rPr>
          <w:rFonts w:eastAsia="Times New Roman"/>
        </w:rPr>
        <w:t>μ</w:t>
      </w:r>
      <w:r w:rsidR="00865BB3">
        <w:rPr>
          <w:rFonts w:eastAsia="Times New Roman"/>
        </w:rPr>
        <w:t>L</w:t>
      </w:r>
      <w:proofErr w:type="spellEnd"/>
      <w:r w:rsidRPr="00FD2BEA">
        <w:rPr>
          <w:rFonts w:eastAsia="Times New Roman"/>
        </w:rPr>
        <w:t xml:space="preserve"> amount of air, into the tip of the capillary needle. This will separate the saline from the injection substances and provide a visible cue indicating the end of the injection during the surgical procedure. </w:t>
      </w:r>
    </w:p>
    <w:p w14:paraId="6DAAB87D"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t xml:space="preserve">Aspirate injection substance containing the desired volume of viral vectors. The amount can be 1 </w:t>
      </w:r>
      <w:proofErr w:type="spellStart"/>
      <w:r w:rsidRPr="00FD2BEA">
        <w:rPr>
          <w:rFonts w:eastAsia="Times New Roman"/>
        </w:rPr>
        <w:t>μ</w:t>
      </w:r>
      <w:r w:rsidR="00865BB3">
        <w:rPr>
          <w:rFonts w:eastAsia="Times New Roman"/>
        </w:rPr>
        <w:t>L</w:t>
      </w:r>
      <w:proofErr w:type="spellEnd"/>
      <w:r w:rsidRPr="00FD2BEA">
        <w:rPr>
          <w:rFonts w:eastAsia="Times New Roman"/>
        </w:rPr>
        <w:t xml:space="preserve"> used for mouse. </w:t>
      </w:r>
    </w:p>
    <w:p w14:paraId="497478A3"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t xml:space="preserve">Anesthetize mouse by allowing mouse to inhale isoflurane. Pull apart the eyelids with curved dressing forceps to expose the eye for injection. </w:t>
      </w:r>
    </w:p>
    <w:p w14:paraId="1444EE58"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t>Prior to injection, make a guide tunnel by carefully inserting a 30-gauge needle directly into the sclera away 1</w:t>
      </w:r>
      <w:r w:rsidR="00B33634">
        <w:rPr>
          <w:rFonts w:eastAsia="Times New Roman"/>
        </w:rPr>
        <w:t xml:space="preserve"> </w:t>
      </w:r>
      <w:r w:rsidRPr="00FD2BEA">
        <w:rPr>
          <w:rFonts w:eastAsia="Times New Roman"/>
        </w:rPr>
        <w:t xml:space="preserve">mm from limbus of mouse. Do not go too deep or would hit </w:t>
      </w:r>
      <w:proofErr w:type="spellStart"/>
      <w:r w:rsidRPr="00FD2BEA">
        <w:rPr>
          <w:rFonts w:eastAsia="Times New Roman"/>
        </w:rPr>
        <w:t>lense</w:t>
      </w:r>
      <w:proofErr w:type="spellEnd"/>
      <w:r w:rsidRPr="00FD2BEA">
        <w:rPr>
          <w:rFonts w:eastAsia="Times New Roman"/>
        </w:rPr>
        <w:t xml:space="preserve"> or retina. </w:t>
      </w:r>
    </w:p>
    <w:p w14:paraId="33785360"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t xml:space="preserve">Inject 1μL of viral vectors through the guide hole into the vitreous by </w:t>
      </w:r>
      <w:r>
        <w:t>Ultra Micro Pump</w:t>
      </w:r>
      <w:r w:rsidRPr="00FD2BEA">
        <w:rPr>
          <w:rFonts w:eastAsia="Times New Roman"/>
        </w:rPr>
        <w:t xml:space="preserve">. </w:t>
      </w:r>
    </w:p>
    <w:p w14:paraId="2A236690" w14:textId="77777777" w:rsidR="00E52EC6" w:rsidRPr="00FD2BEA" w:rsidRDefault="00E52EC6" w:rsidP="004670BC">
      <w:pPr>
        <w:pStyle w:val="ListParagraph"/>
        <w:numPr>
          <w:ilvl w:val="0"/>
          <w:numId w:val="16"/>
        </w:numPr>
        <w:spacing w:line="480" w:lineRule="auto"/>
        <w:contextualSpacing w:val="0"/>
        <w:jc w:val="both"/>
        <w:rPr>
          <w:rFonts w:eastAsia="Times New Roman"/>
        </w:rPr>
      </w:pPr>
      <w:r w:rsidRPr="00FD2BEA">
        <w:rPr>
          <w:rFonts w:eastAsia="Times New Roman"/>
        </w:rPr>
        <w:t xml:space="preserve">After surgery, apply one drop of </w:t>
      </w:r>
      <w:proofErr w:type="spellStart"/>
      <w:r w:rsidRPr="00FD2BEA">
        <w:rPr>
          <w:rFonts w:eastAsia="Times New Roman"/>
        </w:rPr>
        <w:t>Chlorsig</w:t>
      </w:r>
      <w:proofErr w:type="spellEnd"/>
      <w:r w:rsidRPr="00FD2BEA">
        <w:rPr>
          <w:rFonts w:eastAsia="Times New Roman"/>
        </w:rPr>
        <w:t xml:space="preserve"> and wake the mouse from anesthesia. The mouse should be kept on a heating pad to maintain normal body temperature. </w:t>
      </w:r>
    </w:p>
    <w:p w14:paraId="2B22703D" w14:textId="77777777" w:rsidR="006064AE" w:rsidRDefault="006064AE" w:rsidP="0045652A">
      <w:pPr>
        <w:spacing w:line="480" w:lineRule="auto"/>
        <w:jc w:val="both"/>
        <w:rPr>
          <w:rFonts w:eastAsia="Times New Roman"/>
        </w:rPr>
      </w:pPr>
    </w:p>
    <w:p w14:paraId="6338AA67" w14:textId="77777777" w:rsidR="00865BB3" w:rsidRDefault="00987CA6" w:rsidP="0045652A">
      <w:pPr>
        <w:spacing w:line="480" w:lineRule="auto"/>
        <w:jc w:val="both"/>
        <w:rPr>
          <w:rFonts w:eastAsia="Times New Roman"/>
        </w:rPr>
      </w:pPr>
      <w:r w:rsidRPr="00116F3A">
        <w:rPr>
          <w:rFonts w:eastAsia="Times New Roman"/>
          <w:b/>
        </w:rPr>
        <w:t xml:space="preserve">3.4 </w:t>
      </w:r>
      <w:r w:rsidRPr="006E7AA7">
        <w:rPr>
          <w:rFonts w:eastAsia="Times New Roman"/>
          <w:b/>
          <w:i/>
        </w:rPr>
        <w:t>In Vivo</w:t>
      </w:r>
      <w:r w:rsidRPr="00116F3A">
        <w:rPr>
          <w:rFonts w:eastAsia="Times New Roman"/>
          <w:b/>
        </w:rPr>
        <w:t xml:space="preserve"> Validation of Retinal G</w:t>
      </w:r>
      <w:r w:rsidR="00AB70A0" w:rsidRPr="00116F3A">
        <w:rPr>
          <w:rFonts w:eastAsia="Times New Roman"/>
          <w:b/>
        </w:rPr>
        <w:t>enome</w:t>
      </w:r>
      <w:r w:rsidRPr="00116F3A">
        <w:rPr>
          <w:rFonts w:eastAsia="Times New Roman"/>
          <w:b/>
        </w:rPr>
        <w:t xml:space="preserve"> Editing</w:t>
      </w:r>
    </w:p>
    <w:p w14:paraId="0FEE0DE2" w14:textId="77777777" w:rsidR="00987CA6" w:rsidRPr="00865BB3" w:rsidRDefault="00116F3A" w:rsidP="00865BB3">
      <w:pPr>
        <w:pStyle w:val="ListParagraph"/>
        <w:numPr>
          <w:ilvl w:val="2"/>
          <w:numId w:val="33"/>
        </w:numPr>
        <w:spacing w:line="480" w:lineRule="auto"/>
        <w:jc w:val="both"/>
        <w:rPr>
          <w:rFonts w:eastAsia="Times New Roman"/>
          <w:b/>
        </w:rPr>
      </w:pPr>
      <w:r w:rsidRPr="00865BB3">
        <w:rPr>
          <w:rFonts w:eastAsia="Times New Roman"/>
          <w:b/>
        </w:rPr>
        <w:t xml:space="preserve">Retinal </w:t>
      </w:r>
      <w:proofErr w:type="spellStart"/>
      <w:r w:rsidRPr="00865BB3">
        <w:rPr>
          <w:rFonts w:eastAsia="Times New Roman"/>
          <w:b/>
        </w:rPr>
        <w:t>wholemount</w:t>
      </w:r>
      <w:proofErr w:type="spellEnd"/>
    </w:p>
    <w:p w14:paraId="3A97501F" w14:textId="77777777" w:rsidR="00865BB3" w:rsidRDefault="00865BB3" w:rsidP="00865BB3">
      <w:pPr>
        <w:pStyle w:val="ListParagraph"/>
        <w:numPr>
          <w:ilvl w:val="0"/>
          <w:numId w:val="18"/>
        </w:numPr>
        <w:spacing w:line="480" w:lineRule="auto"/>
        <w:jc w:val="both"/>
        <w:rPr>
          <w:rFonts w:eastAsia="Times New Roman"/>
        </w:rPr>
      </w:pPr>
      <w:r w:rsidRPr="00865BB3">
        <w:rPr>
          <w:rFonts w:eastAsia="Times New Roman"/>
        </w:rPr>
        <w:t xml:space="preserve">Mouse is </w:t>
      </w:r>
      <w:r w:rsidR="00120402" w:rsidRPr="00865BB3">
        <w:rPr>
          <w:rFonts w:eastAsia="Times New Roman"/>
        </w:rPr>
        <w:t>euthanized</w:t>
      </w:r>
      <w:r w:rsidRPr="00865BB3">
        <w:t xml:space="preserve"> </w:t>
      </w:r>
      <w:r w:rsidRPr="00865BB3">
        <w:rPr>
          <w:rFonts w:eastAsia="Times New Roman"/>
        </w:rPr>
        <w:t>by intraperitoneal injection of pentobarbital</w:t>
      </w:r>
      <w:r>
        <w:rPr>
          <w:rFonts w:eastAsia="Times New Roman"/>
        </w:rPr>
        <w:t xml:space="preserve"> (</w:t>
      </w:r>
      <w:r w:rsidRPr="00865BB3">
        <w:rPr>
          <w:rFonts w:eastAsia="Times New Roman"/>
        </w:rPr>
        <w:t>350mg/kg</w:t>
      </w:r>
      <w:r>
        <w:rPr>
          <w:rFonts w:eastAsia="Times New Roman"/>
        </w:rPr>
        <w:t xml:space="preserve"> </w:t>
      </w:r>
      <w:proofErr w:type="spellStart"/>
      <w:r>
        <w:rPr>
          <w:rFonts w:eastAsia="Times New Roman"/>
        </w:rPr>
        <w:t>Lethabarb</w:t>
      </w:r>
      <w:proofErr w:type="spellEnd"/>
      <w:r>
        <w:rPr>
          <w:rFonts w:eastAsia="Times New Roman"/>
        </w:rPr>
        <w:t>).</w:t>
      </w:r>
    </w:p>
    <w:p w14:paraId="59E997DE" w14:textId="77777777" w:rsidR="00120402" w:rsidRPr="00865BB3" w:rsidRDefault="00865BB3" w:rsidP="00865BB3">
      <w:pPr>
        <w:pStyle w:val="ListParagraph"/>
        <w:numPr>
          <w:ilvl w:val="0"/>
          <w:numId w:val="18"/>
        </w:numPr>
        <w:spacing w:line="480" w:lineRule="auto"/>
        <w:jc w:val="both"/>
        <w:rPr>
          <w:rFonts w:eastAsia="Times New Roman"/>
        </w:rPr>
      </w:pPr>
      <w:r>
        <w:rPr>
          <w:rFonts w:eastAsia="Times New Roman"/>
        </w:rPr>
        <w:t>E</w:t>
      </w:r>
      <w:r w:rsidR="00120402" w:rsidRPr="00865BB3">
        <w:rPr>
          <w:rFonts w:eastAsia="Times New Roman"/>
        </w:rPr>
        <w:t xml:space="preserve">nucleate the eyeball and fix </w:t>
      </w:r>
      <w:r>
        <w:rPr>
          <w:rFonts w:eastAsia="Times New Roman"/>
        </w:rPr>
        <w:t>with</w:t>
      </w:r>
      <w:r w:rsidR="00120402" w:rsidRPr="00865BB3">
        <w:rPr>
          <w:rFonts w:eastAsia="Times New Roman"/>
        </w:rPr>
        <w:t xml:space="preserve"> ice-cold paraformaldehyde (</w:t>
      </w:r>
      <w:r w:rsidR="00B33634" w:rsidRPr="00865BB3">
        <w:rPr>
          <w:rFonts w:eastAsia="Times New Roman"/>
        </w:rPr>
        <w:t>4</w:t>
      </w:r>
      <w:r w:rsidR="003E2B4F" w:rsidRPr="00865BB3">
        <w:rPr>
          <w:rFonts w:eastAsia="Times New Roman"/>
        </w:rPr>
        <w:t xml:space="preserve"> </w:t>
      </w:r>
      <w:r w:rsidR="00B33634" w:rsidRPr="00865BB3">
        <w:rPr>
          <w:rFonts w:eastAsia="Times New Roman"/>
        </w:rPr>
        <w:t xml:space="preserve">% </w:t>
      </w:r>
      <w:r w:rsidR="00120402" w:rsidRPr="00865BB3">
        <w:rPr>
          <w:rFonts w:eastAsia="Times New Roman"/>
        </w:rPr>
        <w:t>PFA) for 1 hour</w:t>
      </w:r>
      <w:r w:rsidR="001219F7">
        <w:rPr>
          <w:rFonts w:eastAsia="Times New Roman"/>
        </w:rPr>
        <w:t>,</w:t>
      </w:r>
      <w:r w:rsidR="00120402" w:rsidRPr="00865BB3">
        <w:rPr>
          <w:rFonts w:eastAsia="Times New Roman"/>
        </w:rPr>
        <w:t xml:space="preserve"> and then transfer into Phosphate-Buffered Saline</w:t>
      </w:r>
      <w:r w:rsidR="001219F7">
        <w:rPr>
          <w:rFonts w:eastAsia="Times New Roman"/>
        </w:rPr>
        <w:t xml:space="preserve"> (PBS)</w:t>
      </w:r>
      <w:r w:rsidR="00120402" w:rsidRPr="00865BB3">
        <w:rPr>
          <w:rFonts w:eastAsia="Times New Roman"/>
        </w:rPr>
        <w:t xml:space="preserve"> (</w:t>
      </w:r>
      <w:r w:rsidR="001219F7" w:rsidRPr="001219F7">
        <w:rPr>
          <w:rFonts w:eastAsia="Times New Roman"/>
          <w:color w:val="FF0000"/>
        </w:rPr>
        <w:t>See Note 5</w:t>
      </w:r>
      <w:r w:rsidR="00120402" w:rsidRPr="00865BB3">
        <w:rPr>
          <w:rFonts w:eastAsia="Times New Roman"/>
        </w:rPr>
        <w:t xml:space="preserve">). </w:t>
      </w:r>
    </w:p>
    <w:p w14:paraId="7173FAFC" w14:textId="58DF8C49" w:rsidR="00120402" w:rsidRPr="00120402" w:rsidRDefault="00120402" w:rsidP="004670BC">
      <w:pPr>
        <w:pStyle w:val="ListParagraph"/>
        <w:numPr>
          <w:ilvl w:val="0"/>
          <w:numId w:val="18"/>
        </w:numPr>
        <w:spacing w:line="480" w:lineRule="auto"/>
        <w:contextualSpacing w:val="0"/>
        <w:jc w:val="both"/>
        <w:rPr>
          <w:rFonts w:eastAsia="Times New Roman"/>
        </w:rPr>
      </w:pPr>
      <w:r w:rsidRPr="00120402">
        <w:rPr>
          <w:rFonts w:eastAsia="Times New Roman"/>
        </w:rPr>
        <w:lastRenderedPageBreak/>
        <w:t xml:space="preserve">Remove the cornea in a circular way along the </w:t>
      </w:r>
      <w:proofErr w:type="spellStart"/>
      <w:r w:rsidRPr="00120402">
        <w:rPr>
          <w:rFonts w:eastAsia="Times New Roman"/>
        </w:rPr>
        <w:t>ora</w:t>
      </w:r>
      <w:proofErr w:type="spellEnd"/>
      <w:r w:rsidRPr="00120402">
        <w:rPr>
          <w:rFonts w:eastAsia="Times New Roman"/>
        </w:rPr>
        <w:t xml:space="preserve"> serrate using small micro scissor. Gently pull out the lens and remove vitreous as much as possible by blunt-edged forceps</w:t>
      </w:r>
      <w:r w:rsidR="00A37E6C">
        <w:rPr>
          <w:rFonts w:eastAsia="Times New Roman"/>
        </w:rPr>
        <w:t xml:space="preserve"> (</w:t>
      </w:r>
      <w:r w:rsidR="00A37E6C" w:rsidRPr="001219F7">
        <w:rPr>
          <w:rFonts w:eastAsia="Times New Roman"/>
          <w:color w:val="FF0000"/>
        </w:rPr>
        <w:t xml:space="preserve">See Note </w:t>
      </w:r>
      <w:r w:rsidR="00A37E6C">
        <w:rPr>
          <w:rFonts w:eastAsia="Times New Roman"/>
          <w:color w:val="FF0000"/>
        </w:rPr>
        <w:t>6</w:t>
      </w:r>
      <w:r w:rsidR="00A37E6C">
        <w:rPr>
          <w:rFonts w:eastAsia="Times New Roman"/>
        </w:rPr>
        <w:t>)</w:t>
      </w:r>
      <w:r w:rsidRPr="00120402">
        <w:rPr>
          <w:rFonts w:eastAsia="Times New Roman"/>
        </w:rPr>
        <w:t>.</w:t>
      </w:r>
    </w:p>
    <w:p w14:paraId="09707F80" w14:textId="77777777" w:rsidR="00120402" w:rsidRPr="00120402" w:rsidRDefault="00120402" w:rsidP="004670BC">
      <w:pPr>
        <w:pStyle w:val="ListParagraph"/>
        <w:numPr>
          <w:ilvl w:val="0"/>
          <w:numId w:val="18"/>
        </w:numPr>
        <w:spacing w:line="480" w:lineRule="auto"/>
        <w:contextualSpacing w:val="0"/>
        <w:jc w:val="both"/>
        <w:rPr>
          <w:rFonts w:eastAsia="Times New Roman"/>
        </w:rPr>
      </w:pPr>
      <w:r w:rsidRPr="00120402">
        <w:rPr>
          <w:rFonts w:eastAsia="Times New Roman"/>
        </w:rPr>
        <w:t xml:space="preserve">Place the eyecup onto a microscopic slide with PBS. To achieve a flat preparation, make four incisions from the periphery half way to the optic nerve head by micro scissor. Then carefully detach the retina from eyecup by placing a forceps and separating bluntly from optic nerve head to periphery retina. </w:t>
      </w:r>
    </w:p>
    <w:p w14:paraId="3BD7FEFB" w14:textId="77777777" w:rsidR="00120402" w:rsidRPr="00120402" w:rsidRDefault="00120402" w:rsidP="004670BC">
      <w:pPr>
        <w:pStyle w:val="ListParagraph"/>
        <w:numPr>
          <w:ilvl w:val="0"/>
          <w:numId w:val="18"/>
        </w:numPr>
        <w:spacing w:line="480" w:lineRule="auto"/>
        <w:contextualSpacing w:val="0"/>
        <w:jc w:val="both"/>
        <w:rPr>
          <w:rFonts w:eastAsia="Times New Roman"/>
        </w:rPr>
      </w:pPr>
      <w:r w:rsidRPr="00120402">
        <w:rPr>
          <w:rFonts w:eastAsia="Times New Roman"/>
        </w:rPr>
        <w:t>Staining of retina:</w:t>
      </w:r>
    </w:p>
    <w:p w14:paraId="685DC6D6" w14:textId="77777777" w:rsidR="00120402" w:rsidRDefault="00120402" w:rsidP="004670BC">
      <w:pPr>
        <w:pStyle w:val="ListParagraph"/>
        <w:numPr>
          <w:ilvl w:val="0"/>
          <w:numId w:val="19"/>
        </w:numPr>
        <w:spacing w:line="480" w:lineRule="auto"/>
        <w:ind w:left="1134"/>
        <w:contextualSpacing w:val="0"/>
        <w:jc w:val="both"/>
        <w:rPr>
          <w:rFonts w:eastAsia="Times New Roman"/>
        </w:rPr>
      </w:pPr>
      <w:r w:rsidRPr="00120402">
        <w:rPr>
          <w:rFonts w:eastAsia="Times New Roman" w:hint="eastAsia"/>
        </w:rPr>
        <w:t>Fix the retina with 75</w:t>
      </w:r>
      <w:r w:rsidR="001219F7">
        <w:rPr>
          <w:rFonts w:eastAsia="Times New Roman" w:hint="eastAsia"/>
        </w:rPr>
        <w:t>% ethanol at 4</w:t>
      </w:r>
      <w:r w:rsidRPr="00120402">
        <w:rPr>
          <w:rFonts w:ascii="Cambria Math" w:eastAsia="Times New Roman" w:hAnsi="Cambria Math" w:cs="Cambria Math"/>
        </w:rPr>
        <w:t>℃</w:t>
      </w:r>
      <w:r w:rsidRPr="00120402">
        <w:rPr>
          <w:rFonts w:eastAsia="Times New Roman" w:hint="eastAsia"/>
        </w:rPr>
        <w:t xml:space="preserve"> fo</w:t>
      </w:r>
      <w:r w:rsidR="001219F7">
        <w:rPr>
          <w:rFonts w:eastAsia="Times New Roman" w:hint="eastAsia"/>
        </w:rPr>
        <w:t>r 30 minutes</w:t>
      </w:r>
      <w:r w:rsidR="001219F7">
        <w:rPr>
          <w:rFonts w:eastAsia="Times New Roman"/>
        </w:rPr>
        <w:t xml:space="preserve"> and</w:t>
      </w:r>
      <w:r w:rsidRPr="00120402">
        <w:rPr>
          <w:rFonts w:eastAsia="Times New Roman" w:hint="eastAsia"/>
        </w:rPr>
        <w:t xml:space="preserve"> wash </w:t>
      </w:r>
      <w:r w:rsidR="001219F7">
        <w:rPr>
          <w:rFonts w:eastAsia="Times New Roman"/>
        </w:rPr>
        <w:t xml:space="preserve">twice </w:t>
      </w:r>
      <w:r w:rsidRPr="00120402">
        <w:rPr>
          <w:rFonts w:eastAsia="Times New Roman" w:hint="eastAsia"/>
        </w:rPr>
        <w:t>with PBS.</w:t>
      </w:r>
    </w:p>
    <w:p w14:paraId="70A1EFE8" w14:textId="77777777" w:rsidR="00120402" w:rsidRDefault="00120402" w:rsidP="004670BC">
      <w:pPr>
        <w:pStyle w:val="ListParagraph"/>
        <w:numPr>
          <w:ilvl w:val="0"/>
          <w:numId w:val="19"/>
        </w:numPr>
        <w:spacing w:line="480" w:lineRule="auto"/>
        <w:ind w:left="1134"/>
        <w:contextualSpacing w:val="0"/>
        <w:jc w:val="both"/>
        <w:rPr>
          <w:rFonts w:eastAsia="Times New Roman"/>
        </w:rPr>
      </w:pPr>
      <w:r w:rsidRPr="00120402">
        <w:rPr>
          <w:rFonts w:eastAsia="Times New Roman"/>
        </w:rPr>
        <w:t>Incubated the retina with 1% triton</w:t>
      </w:r>
      <w:r w:rsidR="001219F7">
        <w:rPr>
          <w:rFonts w:eastAsia="Times New Roman"/>
        </w:rPr>
        <w:t xml:space="preserve"> X-100</w:t>
      </w:r>
      <w:r w:rsidRPr="00120402">
        <w:rPr>
          <w:rFonts w:eastAsia="Times New Roman"/>
        </w:rPr>
        <w:t xml:space="preserve"> at room temperature for 20 minutes, then wash </w:t>
      </w:r>
      <w:r w:rsidR="001219F7">
        <w:rPr>
          <w:rFonts w:eastAsia="Times New Roman"/>
        </w:rPr>
        <w:t xml:space="preserve">twice </w:t>
      </w:r>
      <w:r w:rsidRPr="00120402">
        <w:rPr>
          <w:rFonts w:eastAsia="Times New Roman"/>
        </w:rPr>
        <w:t>with PBS.</w:t>
      </w:r>
    </w:p>
    <w:p w14:paraId="0F7D9444" w14:textId="77777777" w:rsidR="00120402" w:rsidRDefault="00120402" w:rsidP="004670BC">
      <w:pPr>
        <w:pStyle w:val="ListParagraph"/>
        <w:numPr>
          <w:ilvl w:val="0"/>
          <w:numId w:val="19"/>
        </w:numPr>
        <w:spacing w:line="480" w:lineRule="auto"/>
        <w:ind w:left="1134"/>
        <w:contextualSpacing w:val="0"/>
        <w:jc w:val="both"/>
        <w:rPr>
          <w:rFonts w:eastAsia="Times New Roman"/>
        </w:rPr>
      </w:pPr>
      <w:r w:rsidRPr="00120402">
        <w:rPr>
          <w:rFonts w:eastAsia="Times New Roman"/>
        </w:rPr>
        <w:t xml:space="preserve">Use </w:t>
      </w:r>
      <w:proofErr w:type="spellStart"/>
      <w:r w:rsidR="00B33634" w:rsidRPr="00B33634">
        <w:rPr>
          <w:rFonts w:eastAsia="Times New Roman"/>
        </w:rPr>
        <w:t>NucBlue</w:t>
      </w:r>
      <w:proofErr w:type="spellEnd"/>
      <w:r w:rsidR="00B33634" w:rsidRPr="00B33634">
        <w:rPr>
          <w:rFonts w:eastAsia="Times New Roman"/>
        </w:rPr>
        <w:t xml:space="preserve">® Live </w:t>
      </w:r>
      <w:proofErr w:type="spellStart"/>
      <w:r w:rsidR="00B33634" w:rsidRPr="00B33634">
        <w:rPr>
          <w:rFonts w:eastAsia="Times New Roman"/>
        </w:rPr>
        <w:t>ReadyProbes</w:t>
      </w:r>
      <w:proofErr w:type="spellEnd"/>
      <w:r w:rsidR="00B33634" w:rsidRPr="00B33634">
        <w:rPr>
          <w:rFonts w:eastAsia="Times New Roman"/>
        </w:rPr>
        <w:t>® reagent</w:t>
      </w:r>
      <w:r w:rsidRPr="00120402">
        <w:rPr>
          <w:rFonts w:eastAsia="Times New Roman"/>
        </w:rPr>
        <w:t xml:space="preserve"> (1</w:t>
      </w:r>
      <w:r w:rsidR="00B33634">
        <w:rPr>
          <w:rFonts w:eastAsia="Times New Roman"/>
        </w:rPr>
        <w:t xml:space="preserve"> drop in 1mL PBS</w:t>
      </w:r>
      <w:r w:rsidRPr="00120402">
        <w:rPr>
          <w:rFonts w:eastAsia="Times New Roman"/>
        </w:rPr>
        <w:t xml:space="preserve">) to stain the nucleus for 10 minutes at room temperature. Wash with PBS afterwards. </w:t>
      </w:r>
    </w:p>
    <w:p w14:paraId="5FADA747" w14:textId="77777777" w:rsidR="006E7AA7" w:rsidRDefault="00120402" w:rsidP="006E7AA7">
      <w:pPr>
        <w:pStyle w:val="ListParagraph"/>
        <w:numPr>
          <w:ilvl w:val="0"/>
          <w:numId w:val="19"/>
        </w:numPr>
        <w:spacing w:line="480" w:lineRule="auto"/>
        <w:ind w:left="1134"/>
        <w:contextualSpacing w:val="0"/>
        <w:jc w:val="both"/>
        <w:rPr>
          <w:rFonts w:eastAsia="Times New Roman"/>
        </w:rPr>
      </w:pPr>
      <w:r w:rsidRPr="00120402">
        <w:rPr>
          <w:rFonts w:eastAsia="Times New Roman" w:hint="eastAsia"/>
        </w:rPr>
        <w:t xml:space="preserve">Carefully dry the area around retina with </w:t>
      </w:r>
      <w:proofErr w:type="spellStart"/>
      <w:r w:rsidRPr="00120402">
        <w:rPr>
          <w:rFonts w:eastAsia="Times New Roman" w:hint="eastAsia"/>
        </w:rPr>
        <w:t>kimwipes</w:t>
      </w:r>
      <w:proofErr w:type="spellEnd"/>
      <w:r w:rsidRPr="00120402">
        <w:rPr>
          <w:rFonts w:eastAsia="Times New Roman" w:hint="eastAsia"/>
        </w:rPr>
        <w:t>. Apply a drop of mounting medium to preserve fluorescence, cover with covers</w:t>
      </w:r>
      <w:r w:rsidR="00A0143D">
        <w:rPr>
          <w:rFonts w:eastAsia="Times New Roman" w:hint="eastAsia"/>
        </w:rPr>
        <w:t>lip and keep a storage box at 4</w:t>
      </w:r>
      <w:r w:rsidRPr="00120402">
        <w:rPr>
          <w:rFonts w:ascii="Cambria Math" w:eastAsia="Times New Roman" w:hAnsi="Cambria Math" w:cs="Cambria Math"/>
        </w:rPr>
        <w:t>℃</w:t>
      </w:r>
      <w:r w:rsidRPr="00120402">
        <w:rPr>
          <w:rFonts w:eastAsia="Times New Roman" w:hint="eastAsia"/>
        </w:rPr>
        <w:t xml:space="preserve"> for longer use.</w:t>
      </w:r>
    </w:p>
    <w:p w14:paraId="23F73FF0" w14:textId="19381746" w:rsidR="006E7AA7" w:rsidRPr="00D83F63" w:rsidRDefault="00186B18" w:rsidP="00D83F63">
      <w:pPr>
        <w:pStyle w:val="ListParagraph"/>
        <w:numPr>
          <w:ilvl w:val="0"/>
          <w:numId w:val="22"/>
        </w:numPr>
        <w:spacing w:line="480" w:lineRule="auto"/>
        <w:jc w:val="both"/>
        <w:rPr>
          <w:color w:val="FF0000"/>
        </w:rPr>
      </w:pPr>
      <w:r w:rsidRPr="00186B18">
        <w:rPr>
          <w:rFonts w:eastAsia="Times New Roman"/>
        </w:rPr>
        <w:t>Retinal cell quantification</w:t>
      </w:r>
      <w:r w:rsidR="00AF5361">
        <w:rPr>
          <w:rFonts w:eastAsia="Times New Roman"/>
        </w:rPr>
        <w:t xml:space="preserve"> (percentage of </w:t>
      </w:r>
      <w:r w:rsidR="00AF5361" w:rsidRPr="00662070">
        <w:rPr>
          <w:rFonts w:eastAsia="Times New Roman"/>
        </w:rPr>
        <w:t xml:space="preserve">YFP </w:t>
      </w:r>
      <w:r w:rsidR="00AF5361">
        <w:rPr>
          <w:rFonts w:eastAsia="Times New Roman"/>
        </w:rPr>
        <w:t>disruption)</w:t>
      </w:r>
      <w:r w:rsidRPr="00186B18">
        <w:rPr>
          <w:rFonts w:eastAsia="Times New Roman"/>
        </w:rPr>
        <w:t xml:space="preserve"> </w:t>
      </w:r>
      <w:r w:rsidR="00AF5361">
        <w:rPr>
          <w:rFonts w:eastAsia="Times New Roman"/>
        </w:rPr>
        <w:t>is</w:t>
      </w:r>
      <w:r>
        <w:rPr>
          <w:rFonts w:eastAsia="Times New Roman"/>
        </w:rPr>
        <w:t xml:space="preserve"> </w:t>
      </w:r>
      <w:r w:rsidRPr="00186B18">
        <w:rPr>
          <w:rFonts w:eastAsia="Times New Roman"/>
        </w:rPr>
        <w:t>performed using individual fluorescent images captured at</w:t>
      </w:r>
      <w:r>
        <w:rPr>
          <w:rFonts w:eastAsia="Times New Roman"/>
        </w:rPr>
        <w:t xml:space="preserve"> x</w:t>
      </w:r>
      <w:r w:rsidR="00AF5361">
        <w:rPr>
          <w:rFonts w:eastAsia="Times New Roman"/>
        </w:rPr>
        <w:t>400 magnification</w:t>
      </w:r>
      <w:r w:rsidR="00D83F63">
        <w:rPr>
          <w:rFonts w:eastAsia="Times New Roman"/>
        </w:rPr>
        <w:t xml:space="preserve">. </w:t>
      </w:r>
      <w:r w:rsidR="00D83F63" w:rsidRPr="0000199A">
        <w:rPr>
          <w:color w:val="000000" w:themeColor="text1"/>
        </w:rPr>
        <w:t xml:space="preserve">The efficiency of YFP </w:t>
      </w:r>
      <w:r w:rsidR="00D83F63">
        <w:rPr>
          <w:color w:val="000000" w:themeColor="text1"/>
        </w:rPr>
        <w:t>disruption</w:t>
      </w:r>
      <w:r w:rsidR="00D83F63" w:rsidRPr="0000199A">
        <w:rPr>
          <w:color w:val="000000" w:themeColor="text1"/>
        </w:rPr>
        <w:t xml:space="preserve"> </w:t>
      </w:r>
      <w:r w:rsidR="00D83F63">
        <w:rPr>
          <w:color w:val="000000" w:themeColor="text1"/>
        </w:rPr>
        <w:t>is</w:t>
      </w:r>
      <w:r w:rsidR="00D83F63" w:rsidRPr="0000199A">
        <w:rPr>
          <w:color w:val="000000" w:themeColor="text1"/>
        </w:rPr>
        <w:t xml:space="preserve"> determined by the</w:t>
      </w:r>
      <w:r w:rsidR="00D83F63">
        <w:rPr>
          <w:color w:val="000000" w:themeColor="text1"/>
        </w:rPr>
        <w:t xml:space="preserve"> </w:t>
      </w:r>
      <w:r w:rsidR="00D83F63" w:rsidRPr="0000199A">
        <w:rPr>
          <w:color w:val="000000" w:themeColor="text1"/>
        </w:rPr>
        <w:t xml:space="preserve">proportion of YFP-negative cells among </w:t>
      </w:r>
      <w:proofErr w:type="spellStart"/>
      <w:r w:rsidR="00D83F63" w:rsidRPr="0000199A">
        <w:rPr>
          <w:color w:val="000000" w:themeColor="text1"/>
        </w:rPr>
        <w:t>mCherry</w:t>
      </w:r>
      <w:proofErr w:type="spellEnd"/>
      <w:r w:rsidR="00D83F63" w:rsidRPr="0000199A">
        <w:rPr>
          <w:color w:val="000000" w:themeColor="text1"/>
        </w:rPr>
        <w:t>-expressing</w:t>
      </w:r>
      <w:r w:rsidR="00D83F63">
        <w:rPr>
          <w:color w:val="000000" w:themeColor="text1"/>
        </w:rPr>
        <w:t xml:space="preserve"> cells </w:t>
      </w:r>
      <w:r w:rsidR="002F7289" w:rsidRPr="00D83F63">
        <w:rPr>
          <w:rFonts w:eastAsia="Times New Roman"/>
        </w:rPr>
        <w:t>(</w:t>
      </w:r>
      <w:r w:rsidR="002F7289" w:rsidRPr="00D83F63">
        <w:rPr>
          <w:rFonts w:eastAsia="Times New Roman"/>
          <w:color w:val="FF0000"/>
        </w:rPr>
        <w:t>Figure</w:t>
      </w:r>
      <w:r w:rsidR="00316F2C">
        <w:rPr>
          <w:rFonts w:eastAsia="Times New Roman"/>
          <w:color w:val="FF0000"/>
        </w:rPr>
        <w:t xml:space="preserve"> </w:t>
      </w:r>
      <w:r w:rsidR="003C19C7">
        <w:rPr>
          <w:rFonts w:eastAsia="Times New Roman"/>
          <w:color w:val="FF0000"/>
        </w:rPr>
        <w:t>2</w:t>
      </w:r>
      <w:r w:rsidR="002F7289" w:rsidRPr="00D83F63">
        <w:rPr>
          <w:rFonts w:eastAsia="Times New Roman"/>
        </w:rPr>
        <w:t>)</w:t>
      </w:r>
      <w:r w:rsidR="00AF5361" w:rsidRPr="00D83F63">
        <w:rPr>
          <w:rFonts w:eastAsia="Times New Roman"/>
        </w:rPr>
        <w:t>.</w:t>
      </w:r>
    </w:p>
    <w:p w14:paraId="5F5C984D" w14:textId="77777777" w:rsidR="001C4B36" w:rsidRPr="00120402" w:rsidRDefault="001C4B36" w:rsidP="001C4B36">
      <w:pPr>
        <w:spacing w:line="480" w:lineRule="auto"/>
        <w:jc w:val="both"/>
        <w:rPr>
          <w:rFonts w:eastAsia="Times New Roman"/>
          <w:b/>
        </w:rPr>
      </w:pPr>
      <w:r w:rsidRPr="00120402">
        <w:rPr>
          <w:rFonts w:eastAsia="Times New Roman"/>
          <w:b/>
        </w:rPr>
        <w:t>3.4.</w:t>
      </w:r>
      <w:r w:rsidR="00F62422">
        <w:rPr>
          <w:rFonts w:eastAsia="Times New Roman"/>
          <w:b/>
        </w:rPr>
        <w:t>2</w:t>
      </w:r>
      <w:r w:rsidRPr="00120402">
        <w:rPr>
          <w:rFonts w:eastAsia="Times New Roman"/>
          <w:b/>
        </w:rPr>
        <w:t xml:space="preserve"> Retinal dissociation and FACS</w:t>
      </w:r>
    </w:p>
    <w:p w14:paraId="7E4BB210" w14:textId="77777777" w:rsidR="00F62422" w:rsidRDefault="001C4B36" w:rsidP="00F62422">
      <w:pPr>
        <w:pStyle w:val="ListParagraph"/>
        <w:numPr>
          <w:ilvl w:val="0"/>
          <w:numId w:val="21"/>
        </w:numPr>
        <w:spacing w:line="480" w:lineRule="auto"/>
        <w:contextualSpacing w:val="0"/>
        <w:jc w:val="both"/>
        <w:rPr>
          <w:rFonts w:eastAsia="Times New Roman"/>
        </w:rPr>
      </w:pPr>
      <w:r w:rsidRPr="00120402">
        <w:rPr>
          <w:rFonts w:eastAsia="Times New Roman"/>
        </w:rPr>
        <w:t>After removing the cornea, lens, and vitreous</w:t>
      </w:r>
      <w:r w:rsidR="00F62422">
        <w:rPr>
          <w:rFonts w:eastAsia="Times New Roman"/>
        </w:rPr>
        <w:t xml:space="preserve"> from e</w:t>
      </w:r>
      <w:r w:rsidR="00F62422" w:rsidRPr="00F62422">
        <w:rPr>
          <w:rFonts w:eastAsia="Times New Roman"/>
        </w:rPr>
        <w:t>nucleate</w:t>
      </w:r>
      <w:r w:rsidR="00F62422">
        <w:rPr>
          <w:rFonts w:eastAsia="Times New Roman"/>
        </w:rPr>
        <w:t>d eye ball</w:t>
      </w:r>
      <w:r w:rsidRPr="00120402">
        <w:rPr>
          <w:rFonts w:eastAsia="Times New Roman"/>
        </w:rPr>
        <w:t xml:space="preserve">, retina </w:t>
      </w:r>
      <w:r w:rsidR="00F62422">
        <w:rPr>
          <w:rFonts w:eastAsia="Times New Roman"/>
        </w:rPr>
        <w:t>is dissected out and</w:t>
      </w:r>
      <w:r w:rsidRPr="00120402">
        <w:rPr>
          <w:rFonts w:eastAsia="Times New Roman"/>
        </w:rPr>
        <w:t xml:space="preserve"> place in a 1.5ml centrifuge tube with </w:t>
      </w:r>
      <w:r w:rsidR="00F62422">
        <w:rPr>
          <w:rFonts w:eastAsia="Times New Roman"/>
        </w:rPr>
        <w:t>cold</w:t>
      </w:r>
      <w:r w:rsidRPr="00120402">
        <w:rPr>
          <w:rFonts w:eastAsia="Times New Roman"/>
        </w:rPr>
        <w:t xml:space="preserve"> PBS. </w:t>
      </w:r>
    </w:p>
    <w:p w14:paraId="38FB05D3" w14:textId="77777777" w:rsidR="001C4B36" w:rsidRPr="00120402" w:rsidRDefault="00F62422" w:rsidP="00662070">
      <w:pPr>
        <w:pStyle w:val="ListParagraph"/>
        <w:numPr>
          <w:ilvl w:val="0"/>
          <w:numId w:val="21"/>
        </w:numPr>
        <w:spacing w:line="480" w:lineRule="auto"/>
        <w:contextualSpacing w:val="0"/>
        <w:jc w:val="both"/>
        <w:rPr>
          <w:rFonts w:eastAsia="Times New Roman"/>
        </w:rPr>
      </w:pPr>
      <w:r>
        <w:rPr>
          <w:rFonts w:eastAsia="Times New Roman"/>
        </w:rPr>
        <w:lastRenderedPageBreak/>
        <w:t xml:space="preserve">Retinal dissociation is using </w:t>
      </w:r>
      <w:r w:rsidR="001C4B36" w:rsidRPr="00120402">
        <w:rPr>
          <w:rFonts w:eastAsia="Times New Roman"/>
        </w:rPr>
        <w:t xml:space="preserve">Papain </w:t>
      </w:r>
      <w:r w:rsidR="00662070">
        <w:rPr>
          <w:rFonts w:eastAsia="Times New Roman"/>
        </w:rPr>
        <w:t>d</w:t>
      </w:r>
      <w:r w:rsidR="001C4B36" w:rsidRPr="00120402">
        <w:rPr>
          <w:rFonts w:eastAsia="Times New Roman"/>
        </w:rPr>
        <w:t xml:space="preserve">issociation </w:t>
      </w:r>
      <w:r w:rsidR="00662070">
        <w:rPr>
          <w:rFonts w:eastAsia="Times New Roman"/>
        </w:rPr>
        <w:t>s</w:t>
      </w:r>
      <w:r w:rsidR="001C4B36" w:rsidRPr="00120402">
        <w:rPr>
          <w:rFonts w:eastAsia="Times New Roman"/>
        </w:rPr>
        <w:t>ystem was used following the manufacturer’s protocol for dissociation medium preparation and dissociation procedure</w:t>
      </w:r>
      <w:r w:rsidR="00662070">
        <w:rPr>
          <w:rFonts w:eastAsia="Times New Roman"/>
        </w:rPr>
        <w:t xml:space="preserve"> (</w:t>
      </w:r>
      <w:r w:rsidR="00662070" w:rsidRPr="00662070">
        <w:rPr>
          <w:rFonts w:eastAsia="Times New Roman"/>
          <w:color w:val="FF0000"/>
        </w:rPr>
        <w:t>PMID: 26150970</w:t>
      </w:r>
      <w:r w:rsidR="00662070">
        <w:rPr>
          <w:rFonts w:eastAsia="Times New Roman"/>
        </w:rPr>
        <w:t>)</w:t>
      </w:r>
      <w:r w:rsidR="001C4B36" w:rsidRPr="00120402">
        <w:rPr>
          <w:rFonts w:eastAsia="Times New Roman"/>
        </w:rPr>
        <w:t>.</w:t>
      </w:r>
    </w:p>
    <w:p w14:paraId="111B4CCB" w14:textId="5E51A33B" w:rsidR="00662070" w:rsidRDefault="00662070" w:rsidP="001C4B36">
      <w:pPr>
        <w:pStyle w:val="ListParagraph"/>
        <w:numPr>
          <w:ilvl w:val="0"/>
          <w:numId w:val="21"/>
        </w:numPr>
        <w:spacing w:line="480" w:lineRule="auto"/>
        <w:contextualSpacing w:val="0"/>
        <w:jc w:val="both"/>
        <w:rPr>
          <w:rFonts w:eastAsia="Times New Roman"/>
        </w:rPr>
      </w:pPr>
      <w:r w:rsidRPr="00662070">
        <w:rPr>
          <w:rFonts w:eastAsia="Times New Roman"/>
        </w:rPr>
        <w:t>AAV2</w:t>
      </w:r>
      <w:r w:rsidR="00C61E79">
        <w:rPr>
          <w:rFonts w:eastAsia="Times New Roman"/>
        </w:rPr>
        <w:t xml:space="preserve"> </w:t>
      </w:r>
      <w:r w:rsidRPr="00662070">
        <w:rPr>
          <w:rFonts w:eastAsia="Times New Roman"/>
        </w:rPr>
        <w:t>transduced retinal cells (</w:t>
      </w:r>
      <w:proofErr w:type="spellStart"/>
      <w:r w:rsidRPr="00662070">
        <w:rPr>
          <w:rFonts w:eastAsia="Times New Roman"/>
        </w:rPr>
        <w:t>mChe</w:t>
      </w:r>
      <w:r w:rsidR="0044342F">
        <w:rPr>
          <w:rFonts w:eastAsia="Times New Roman"/>
        </w:rPr>
        <w:t>r</w:t>
      </w:r>
      <w:r w:rsidRPr="00662070">
        <w:rPr>
          <w:rFonts w:eastAsia="Times New Roman"/>
        </w:rPr>
        <w:t>ry</w:t>
      </w:r>
      <w:proofErr w:type="spellEnd"/>
      <w:r w:rsidRPr="00662070">
        <w:rPr>
          <w:rFonts w:eastAsia="Times New Roman"/>
        </w:rPr>
        <w:t xml:space="preserve"> positive) are sorting out by FACS from </w:t>
      </w:r>
      <w:r>
        <w:rPr>
          <w:rFonts w:eastAsia="Times New Roman"/>
        </w:rPr>
        <w:t>three dissociated retinas.</w:t>
      </w:r>
      <w:r w:rsidRPr="00662070">
        <w:rPr>
          <w:rFonts w:eastAsia="Times New Roman"/>
        </w:rPr>
        <w:t xml:space="preserve"> </w:t>
      </w:r>
    </w:p>
    <w:p w14:paraId="5F5DB2C1" w14:textId="7B1B6550" w:rsidR="00120402" w:rsidRPr="00662070" w:rsidRDefault="001C4B36" w:rsidP="0044342F">
      <w:pPr>
        <w:pStyle w:val="ListParagraph"/>
        <w:numPr>
          <w:ilvl w:val="0"/>
          <w:numId w:val="21"/>
        </w:numPr>
        <w:spacing w:line="480" w:lineRule="auto"/>
        <w:contextualSpacing w:val="0"/>
        <w:jc w:val="both"/>
        <w:rPr>
          <w:rFonts w:eastAsia="Times New Roman"/>
        </w:rPr>
      </w:pPr>
      <w:r w:rsidRPr="00662070">
        <w:rPr>
          <w:rFonts w:eastAsia="Times New Roman"/>
        </w:rPr>
        <w:t xml:space="preserve">The </w:t>
      </w:r>
      <w:r w:rsidR="00C61E79">
        <w:rPr>
          <w:rFonts w:eastAsia="Times New Roman"/>
        </w:rPr>
        <w:t xml:space="preserve">percentage of </w:t>
      </w:r>
      <w:r w:rsidRPr="00662070">
        <w:rPr>
          <w:rFonts w:eastAsia="Times New Roman"/>
        </w:rPr>
        <w:t xml:space="preserve">YFP </w:t>
      </w:r>
      <w:r w:rsidR="00C61E79">
        <w:rPr>
          <w:rFonts w:eastAsia="Times New Roman"/>
        </w:rPr>
        <w:t xml:space="preserve">disruption is quantified by FACS </w:t>
      </w:r>
      <w:r w:rsidRPr="00662070">
        <w:rPr>
          <w:rFonts w:eastAsia="Times New Roman"/>
        </w:rPr>
        <w:t xml:space="preserve">and </w:t>
      </w:r>
      <w:r w:rsidR="0044342F">
        <w:rPr>
          <w:rFonts w:eastAsia="Times New Roman"/>
        </w:rPr>
        <w:t xml:space="preserve">sort cells are subjected to </w:t>
      </w:r>
      <w:r w:rsidR="0044342F" w:rsidRPr="00C61E79">
        <w:rPr>
          <w:rFonts w:eastAsia="Times New Roman"/>
        </w:rPr>
        <w:t>TA-cloning</w:t>
      </w:r>
      <w:r w:rsidR="0044342F">
        <w:rPr>
          <w:rFonts w:eastAsia="Times New Roman"/>
        </w:rPr>
        <w:t xml:space="preserve"> assay for validating the </w:t>
      </w:r>
      <w:r w:rsidR="00C61E79" w:rsidRPr="00C61E79">
        <w:rPr>
          <w:rFonts w:eastAsia="Times New Roman"/>
        </w:rPr>
        <w:t xml:space="preserve">CRISPR-mediated </w:t>
      </w:r>
      <w:proofErr w:type="spellStart"/>
      <w:r w:rsidR="00C61E79" w:rsidRPr="00C61E79">
        <w:rPr>
          <w:rFonts w:eastAsia="Times New Roman"/>
        </w:rPr>
        <w:t>indel</w:t>
      </w:r>
      <w:proofErr w:type="spellEnd"/>
      <w:r w:rsidR="00C61E79" w:rsidRPr="00C61E79">
        <w:rPr>
          <w:rFonts w:eastAsia="Times New Roman"/>
        </w:rPr>
        <w:t xml:space="preserve"> frequency</w:t>
      </w:r>
      <w:r w:rsidR="00C61E79">
        <w:rPr>
          <w:rFonts w:eastAsia="Times New Roman"/>
        </w:rPr>
        <w:t xml:space="preserve"> as </w:t>
      </w:r>
      <w:r w:rsidR="0044342F" w:rsidRPr="0044342F">
        <w:rPr>
          <w:rFonts w:eastAsia="Times New Roman"/>
        </w:rPr>
        <w:t>described previously</w:t>
      </w:r>
      <w:r w:rsidR="00AF5361">
        <w:rPr>
          <w:rFonts w:eastAsia="Times New Roman"/>
        </w:rPr>
        <w:t xml:space="preserve"> step</w:t>
      </w:r>
      <w:r w:rsidR="0044342F" w:rsidRPr="0044342F">
        <w:rPr>
          <w:rFonts w:eastAsia="Times New Roman"/>
        </w:rPr>
        <w:t xml:space="preserve"> </w:t>
      </w:r>
      <w:r w:rsidR="00C61E79" w:rsidRPr="00C61E79">
        <w:rPr>
          <w:rFonts w:eastAsia="Times New Roman"/>
        </w:rPr>
        <w:t>3.1.3.3</w:t>
      </w:r>
      <w:r w:rsidR="00C61E79">
        <w:rPr>
          <w:rFonts w:eastAsia="Times New Roman"/>
        </w:rPr>
        <w:t>.</w:t>
      </w:r>
    </w:p>
    <w:p w14:paraId="289F79FF" w14:textId="77777777" w:rsidR="001C4B36" w:rsidRPr="001C4B36" w:rsidRDefault="001C4B36" w:rsidP="001C4B36">
      <w:pPr>
        <w:spacing w:line="480" w:lineRule="auto"/>
        <w:ind w:left="360"/>
        <w:jc w:val="both"/>
        <w:rPr>
          <w:rFonts w:eastAsia="Times New Roman"/>
        </w:rPr>
      </w:pPr>
    </w:p>
    <w:p w14:paraId="0917E3FD" w14:textId="77777777" w:rsidR="00AB70A0" w:rsidRDefault="00987CA6" w:rsidP="0045652A">
      <w:pPr>
        <w:spacing w:line="480" w:lineRule="auto"/>
        <w:jc w:val="both"/>
        <w:rPr>
          <w:rFonts w:eastAsia="Times New Roman"/>
        </w:rPr>
      </w:pPr>
      <w:r w:rsidRPr="00116F3A">
        <w:rPr>
          <w:rFonts w:eastAsia="Times New Roman"/>
          <w:b/>
        </w:rPr>
        <w:t>3.5</w:t>
      </w:r>
      <w:r w:rsidRPr="00116F3A">
        <w:rPr>
          <w:b/>
        </w:rPr>
        <w:t xml:space="preserve"> </w:t>
      </w:r>
      <w:r w:rsidRPr="00116F3A">
        <w:rPr>
          <w:rFonts w:eastAsia="Times New Roman"/>
          <w:b/>
        </w:rPr>
        <w:t>Retinal Function</w:t>
      </w:r>
      <w:r w:rsidR="00AB70A0" w:rsidRPr="00116F3A">
        <w:rPr>
          <w:rFonts w:eastAsia="Times New Roman"/>
          <w:b/>
        </w:rPr>
        <w:t xml:space="preserve"> and Morphology Assessment</w:t>
      </w:r>
      <w:r w:rsidR="00085BAF">
        <w:rPr>
          <w:rFonts w:eastAsia="Times New Roman"/>
          <w:b/>
        </w:rPr>
        <w:t xml:space="preserve"> </w:t>
      </w:r>
    </w:p>
    <w:p w14:paraId="749204CC" w14:textId="77777777" w:rsidR="00EE0BDD" w:rsidRPr="002417A2" w:rsidRDefault="0076440E" w:rsidP="002417A2">
      <w:pPr>
        <w:pStyle w:val="ListParagraph"/>
        <w:numPr>
          <w:ilvl w:val="2"/>
          <w:numId w:val="14"/>
        </w:numPr>
        <w:spacing w:line="480" w:lineRule="auto"/>
        <w:jc w:val="both"/>
        <w:rPr>
          <w:rFonts w:eastAsia="Times New Roman"/>
          <w:b/>
        </w:rPr>
      </w:pPr>
      <w:r w:rsidRPr="002417A2">
        <w:rPr>
          <w:rFonts w:eastAsia="Times New Roman"/>
          <w:b/>
        </w:rPr>
        <w:t>Electroretinography for Retinal Function Assessment</w:t>
      </w:r>
    </w:p>
    <w:p w14:paraId="20CF068A" w14:textId="77777777" w:rsidR="002417A2" w:rsidRDefault="005200C9" w:rsidP="0044342F">
      <w:pPr>
        <w:spacing w:line="480" w:lineRule="auto"/>
        <w:ind w:left="360"/>
        <w:jc w:val="both"/>
        <w:rPr>
          <w:rFonts w:ascii="Times" w:hAnsi="Times"/>
        </w:rPr>
      </w:pPr>
      <w:r w:rsidRPr="00990B5E">
        <w:rPr>
          <w:rFonts w:ascii="Times" w:hAnsi="Times"/>
        </w:rPr>
        <w:t>Dark-adapted full-field ERG was utilized to examine retinal function as described previously</w:t>
      </w:r>
      <w:r w:rsidR="00C61E79">
        <w:rPr>
          <w:rFonts w:ascii="Times" w:hAnsi="Times"/>
        </w:rPr>
        <w:t xml:space="preserve"> (</w:t>
      </w:r>
      <w:r w:rsidR="00C61E79" w:rsidRPr="00C61E79">
        <w:rPr>
          <w:rFonts w:ascii="Times" w:hAnsi="Times"/>
          <w:color w:val="FF0000"/>
        </w:rPr>
        <w:t>PMID: 14578484</w:t>
      </w:r>
      <w:r w:rsidR="00C61E79">
        <w:rPr>
          <w:rFonts w:ascii="Times" w:hAnsi="Times"/>
          <w:color w:val="FF0000"/>
        </w:rPr>
        <w:t xml:space="preserve">; </w:t>
      </w:r>
      <w:r w:rsidR="00C61E79" w:rsidRPr="00C61E79">
        <w:rPr>
          <w:rFonts w:ascii="Times" w:hAnsi="Times"/>
          <w:color w:val="FF0000"/>
        </w:rPr>
        <w:t>PMID: 25829414</w:t>
      </w:r>
      <w:r w:rsidR="00C61E79">
        <w:rPr>
          <w:rFonts w:ascii="Times" w:hAnsi="Times"/>
        </w:rPr>
        <w:t>)</w:t>
      </w:r>
      <w:r w:rsidRPr="007B4269">
        <w:rPr>
          <w:rFonts w:ascii="Times" w:hAnsi="Times"/>
        </w:rPr>
        <w:t xml:space="preserve">. </w:t>
      </w:r>
    </w:p>
    <w:p w14:paraId="413A9C7F" w14:textId="11EC2C9C" w:rsidR="006C3BA4" w:rsidRPr="002417A2" w:rsidRDefault="006C3BA4" w:rsidP="002417A2">
      <w:pPr>
        <w:pStyle w:val="ListParagraph"/>
        <w:numPr>
          <w:ilvl w:val="0"/>
          <w:numId w:val="35"/>
        </w:numPr>
        <w:spacing w:line="480" w:lineRule="auto"/>
        <w:jc w:val="both"/>
        <w:rPr>
          <w:rFonts w:ascii="Times" w:hAnsi="Times"/>
        </w:rPr>
      </w:pPr>
      <w:r w:rsidRPr="002417A2">
        <w:rPr>
          <w:rFonts w:ascii="Times" w:hAnsi="Times"/>
        </w:rPr>
        <w:t>For recording from both eyes</w:t>
      </w:r>
      <w:r w:rsidR="00667F99">
        <w:rPr>
          <w:rFonts w:ascii="Times" w:hAnsi="Times"/>
        </w:rPr>
        <w:t>,</w:t>
      </w:r>
      <w:r w:rsidRPr="002417A2">
        <w:rPr>
          <w:rFonts w:ascii="Times" w:hAnsi="Times"/>
        </w:rPr>
        <w:t xml:space="preserve"> 4 electrodes are needed. Prepare electrodes by attaching silver wire to platinum leads</w:t>
      </w:r>
      <w:r w:rsidR="007F3E95" w:rsidRPr="002417A2">
        <w:rPr>
          <w:rFonts w:ascii="Times" w:hAnsi="Times"/>
        </w:rPr>
        <w:t>. Use masking tape to insulate the connections leaving a 1 mm</w:t>
      </w:r>
      <w:r w:rsidR="00667F99">
        <w:rPr>
          <w:rFonts w:ascii="Times" w:hAnsi="Times"/>
        </w:rPr>
        <w:t xml:space="preserve"> rounded tip of </w:t>
      </w:r>
      <w:r w:rsidR="007F3E95" w:rsidRPr="002417A2">
        <w:rPr>
          <w:rFonts w:ascii="Times" w:hAnsi="Times"/>
        </w:rPr>
        <w:t>silver wire exposed</w:t>
      </w:r>
      <w:r w:rsidR="00667F99">
        <w:rPr>
          <w:rFonts w:ascii="Times" w:hAnsi="Times"/>
        </w:rPr>
        <w:t xml:space="preserve"> to make contact with the eye</w:t>
      </w:r>
      <w:r w:rsidR="007F3E95" w:rsidRPr="002417A2">
        <w:rPr>
          <w:rFonts w:ascii="Times" w:hAnsi="Times"/>
        </w:rPr>
        <w:t xml:space="preserve">. For the reference electrodes, create a 4-5 mm diameter loop for the electrode to slide around the equator of the eye without squeezing the eye. </w:t>
      </w:r>
    </w:p>
    <w:p w14:paraId="00928F1B" w14:textId="69219A1F" w:rsidR="00641C7C" w:rsidRPr="00FE08A7" w:rsidRDefault="002417A2" w:rsidP="002417A2">
      <w:pPr>
        <w:pStyle w:val="ListParagraph"/>
        <w:numPr>
          <w:ilvl w:val="0"/>
          <w:numId w:val="35"/>
        </w:numPr>
        <w:tabs>
          <w:tab w:val="left" w:pos="4536"/>
        </w:tabs>
        <w:spacing w:line="480" w:lineRule="auto"/>
        <w:contextualSpacing w:val="0"/>
        <w:jc w:val="both"/>
        <w:rPr>
          <w:rFonts w:ascii="Times" w:hAnsi="Times"/>
        </w:rPr>
      </w:pPr>
      <w:r>
        <w:rPr>
          <w:rFonts w:ascii="Times" w:hAnsi="Times"/>
        </w:rPr>
        <w:t>C</w:t>
      </w:r>
      <w:r w:rsidR="006C3BA4" w:rsidRPr="00FE08A7">
        <w:rPr>
          <w:rFonts w:ascii="Times" w:hAnsi="Times"/>
        </w:rPr>
        <w:t xml:space="preserve">hloride </w:t>
      </w:r>
      <w:r w:rsidR="007F3E95" w:rsidRPr="00FE08A7">
        <w:rPr>
          <w:rFonts w:ascii="Times" w:hAnsi="Times"/>
        </w:rPr>
        <w:t>the silver tips by immersing them into 0.9% saline and connecting the leads to a 9V battery and completing the circuit using another length of conductive wire. Chloride for 10 seconds until the silver wire is coated with a layer of white salt. Prior to use, light</w:t>
      </w:r>
      <w:r w:rsidR="00667F99">
        <w:rPr>
          <w:rFonts w:ascii="Times" w:hAnsi="Times"/>
        </w:rPr>
        <w:t>ly dust off any excess salt, which can damage the cornea.</w:t>
      </w:r>
    </w:p>
    <w:p w14:paraId="11889F8E" w14:textId="77777777" w:rsidR="00C61E79" w:rsidRDefault="005200C9" w:rsidP="002417A2">
      <w:pPr>
        <w:pStyle w:val="ListParagraph"/>
        <w:numPr>
          <w:ilvl w:val="0"/>
          <w:numId w:val="35"/>
        </w:numPr>
        <w:spacing w:line="480" w:lineRule="auto"/>
        <w:contextualSpacing w:val="0"/>
        <w:jc w:val="both"/>
        <w:rPr>
          <w:rFonts w:ascii="Times" w:hAnsi="Times"/>
        </w:rPr>
      </w:pPr>
      <w:r w:rsidRPr="00C61E79">
        <w:rPr>
          <w:rFonts w:ascii="Times" w:hAnsi="Times"/>
        </w:rPr>
        <w:t xml:space="preserve">Mice </w:t>
      </w:r>
      <w:r w:rsidR="00D72539" w:rsidRPr="00C61E79">
        <w:rPr>
          <w:rFonts w:ascii="Times" w:hAnsi="Times"/>
        </w:rPr>
        <w:t>are</w:t>
      </w:r>
      <w:r w:rsidRPr="00C61E79">
        <w:rPr>
          <w:rFonts w:ascii="Times" w:hAnsi="Times"/>
        </w:rPr>
        <w:t xml:space="preserve"> dark-adapted overnight (12 hours) prior to recording</w:t>
      </w:r>
      <w:r w:rsidR="00C61E79">
        <w:rPr>
          <w:rFonts w:ascii="Times" w:hAnsi="Times"/>
        </w:rPr>
        <w:t xml:space="preserve"> (</w:t>
      </w:r>
      <w:r w:rsidR="00C61E79" w:rsidRPr="00C61E79">
        <w:rPr>
          <w:rFonts w:ascii="Times" w:hAnsi="Times"/>
          <w:color w:val="FF0000"/>
        </w:rPr>
        <w:t>PMID: 12678280</w:t>
      </w:r>
      <w:r w:rsidR="00C61E79">
        <w:rPr>
          <w:rFonts w:ascii="Times" w:hAnsi="Times"/>
        </w:rPr>
        <w:t>).</w:t>
      </w:r>
      <w:r w:rsidRPr="00C61E79">
        <w:rPr>
          <w:rFonts w:ascii="Times" w:hAnsi="Times"/>
        </w:rPr>
        <w:t xml:space="preserve"> </w:t>
      </w:r>
    </w:p>
    <w:p w14:paraId="415DCC86" w14:textId="61108270" w:rsidR="006C3BA4" w:rsidRPr="00C61E79" w:rsidRDefault="00667F99" w:rsidP="002417A2">
      <w:pPr>
        <w:pStyle w:val="ListParagraph"/>
        <w:numPr>
          <w:ilvl w:val="0"/>
          <w:numId w:val="35"/>
        </w:numPr>
        <w:spacing w:line="480" w:lineRule="auto"/>
        <w:contextualSpacing w:val="0"/>
        <w:jc w:val="both"/>
        <w:rPr>
          <w:rFonts w:ascii="Times" w:hAnsi="Times"/>
        </w:rPr>
      </w:pPr>
      <w:r>
        <w:rPr>
          <w:rFonts w:ascii="Times" w:hAnsi="Times"/>
        </w:rPr>
        <w:t>Unwanted l</w:t>
      </w:r>
      <w:r w:rsidR="00D72539" w:rsidRPr="00C61E79">
        <w:rPr>
          <w:rFonts w:ascii="Times" w:hAnsi="Times"/>
        </w:rPr>
        <w:t xml:space="preserve">ight exposure is minimized during anesthesia and electrode setting to ensure maximal retinal sensitivity and optimize recording of ganglion cell response. </w:t>
      </w:r>
      <w:r w:rsidR="006C3BA4" w:rsidRPr="00C61E79">
        <w:rPr>
          <w:rFonts w:ascii="Times" w:hAnsi="Times"/>
        </w:rPr>
        <w:t xml:space="preserve">Throughout </w:t>
      </w:r>
      <w:r w:rsidR="006C3BA4" w:rsidRPr="00C61E79">
        <w:rPr>
          <w:rFonts w:ascii="Times" w:hAnsi="Times"/>
        </w:rPr>
        <w:lastRenderedPageBreak/>
        <w:t xml:space="preserve">preparation use </w:t>
      </w:r>
      <w:r>
        <w:rPr>
          <w:rFonts w:ascii="Times" w:hAnsi="Times"/>
        </w:rPr>
        <w:t xml:space="preserve">a </w:t>
      </w:r>
      <w:r w:rsidR="006C3BA4" w:rsidRPr="00C61E79">
        <w:rPr>
          <w:rFonts w:ascii="Times" w:hAnsi="Times"/>
        </w:rPr>
        <w:t>headlight to provide dim red illumination. This helps to maintain dark-adaptation prior to signal recording.</w:t>
      </w:r>
    </w:p>
    <w:p w14:paraId="46CDF17B" w14:textId="77777777" w:rsidR="00E328AA" w:rsidRDefault="00E328AA" w:rsidP="002417A2">
      <w:pPr>
        <w:pStyle w:val="ListParagraph"/>
        <w:numPr>
          <w:ilvl w:val="0"/>
          <w:numId w:val="35"/>
        </w:numPr>
        <w:spacing w:line="480" w:lineRule="auto"/>
        <w:contextualSpacing w:val="0"/>
        <w:jc w:val="both"/>
        <w:rPr>
          <w:rFonts w:cs="Arial"/>
        </w:rPr>
      </w:pPr>
      <w:r>
        <w:rPr>
          <w:rFonts w:ascii="Times" w:hAnsi="Times"/>
        </w:rPr>
        <w:t>Anesthetize mice</w:t>
      </w:r>
      <w:r w:rsidR="005200C9" w:rsidRPr="00FE08A7">
        <w:rPr>
          <w:rFonts w:ascii="Times" w:hAnsi="Times"/>
        </w:rPr>
        <w:t xml:space="preserve"> using </w:t>
      </w:r>
      <w:r w:rsidR="005200C9" w:rsidRPr="00FE08A7">
        <w:rPr>
          <w:rFonts w:cs="Arial"/>
        </w:rPr>
        <w:t>an intraperitoneal injection of ketamine (60 mg/kg) and xylazine (5 mg/kg)</w:t>
      </w:r>
      <w:r w:rsidR="00C61E79">
        <w:rPr>
          <w:rFonts w:cs="Arial"/>
        </w:rPr>
        <w:t>.</w:t>
      </w:r>
      <w:r w:rsidR="005200C9" w:rsidRPr="00FE08A7">
        <w:rPr>
          <w:rFonts w:cs="Arial"/>
        </w:rPr>
        <w:t xml:space="preserve"> </w:t>
      </w:r>
    </w:p>
    <w:p w14:paraId="4D797017" w14:textId="763B32AD" w:rsidR="00E328AA" w:rsidRPr="00E328AA" w:rsidRDefault="00641C7C" w:rsidP="00E328AA">
      <w:pPr>
        <w:pStyle w:val="ListParagraph"/>
        <w:numPr>
          <w:ilvl w:val="0"/>
          <w:numId w:val="35"/>
        </w:numPr>
        <w:spacing w:line="480" w:lineRule="auto"/>
        <w:contextualSpacing w:val="0"/>
        <w:jc w:val="both"/>
        <w:rPr>
          <w:rFonts w:cs="Arial"/>
        </w:rPr>
      </w:pPr>
      <w:r w:rsidRPr="00E328AA">
        <w:rPr>
          <w:rFonts w:cs="Arial"/>
        </w:rPr>
        <w:t>Dilate pupils</w:t>
      </w:r>
      <w:r w:rsidR="005200C9" w:rsidRPr="00E328AA">
        <w:rPr>
          <w:rFonts w:cs="Arial"/>
        </w:rPr>
        <w:t xml:space="preserve"> using one </w:t>
      </w:r>
      <w:r w:rsidR="006C3BA4" w:rsidRPr="00E328AA">
        <w:rPr>
          <w:rFonts w:cs="Arial"/>
        </w:rPr>
        <w:t>drop of 0.5</w:t>
      </w:r>
      <w:r w:rsidR="003E2B4F" w:rsidRPr="00E328AA">
        <w:rPr>
          <w:rFonts w:cs="Arial"/>
        </w:rPr>
        <w:t xml:space="preserve"> </w:t>
      </w:r>
      <w:r w:rsidR="006C3BA4" w:rsidRPr="00E328AA">
        <w:rPr>
          <w:rFonts w:cs="Arial"/>
        </w:rPr>
        <w:t xml:space="preserve">% </w:t>
      </w:r>
      <w:proofErr w:type="spellStart"/>
      <w:r w:rsidR="006C3BA4" w:rsidRPr="00E328AA">
        <w:rPr>
          <w:rFonts w:cs="Arial"/>
        </w:rPr>
        <w:t>tropicamide</w:t>
      </w:r>
      <w:proofErr w:type="spellEnd"/>
      <w:r w:rsidR="00E328AA" w:rsidRPr="00E328AA">
        <w:rPr>
          <w:rFonts w:cs="Arial"/>
        </w:rPr>
        <w:t xml:space="preserve"> and </w:t>
      </w:r>
      <w:r w:rsidR="00E328AA">
        <w:rPr>
          <w:rFonts w:cs="Arial"/>
        </w:rPr>
        <w:t>p</w:t>
      </w:r>
      <w:r w:rsidR="00E328AA" w:rsidRPr="00E328AA">
        <w:rPr>
          <w:rFonts w:cs="Arial"/>
        </w:rPr>
        <w:t>lace a drop of 0.5 % proxymetacaine onto each eye for corneal anesthesia. Leave for 5 seconds and dab off any excess fluid from the margin of the eyelids.</w:t>
      </w:r>
    </w:p>
    <w:p w14:paraId="207FA886" w14:textId="68799C9C" w:rsidR="005200C9" w:rsidRPr="00FE08A7" w:rsidRDefault="00641C7C" w:rsidP="002417A2">
      <w:pPr>
        <w:pStyle w:val="ListParagraph"/>
        <w:numPr>
          <w:ilvl w:val="0"/>
          <w:numId w:val="35"/>
        </w:numPr>
        <w:spacing w:line="480" w:lineRule="auto"/>
        <w:contextualSpacing w:val="0"/>
        <w:jc w:val="both"/>
        <w:rPr>
          <w:rFonts w:ascii="Times" w:hAnsi="Times"/>
        </w:rPr>
      </w:pPr>
      <w:r w:rsidRPr="00FE08A7">
        <w:rPr>
          <w:rFonts w:cs="Arial"/>
        </w:rPr>
        <w:t>Place mice</w:t>
      </w:r>
      <w:r w:rsidR="006C3BA4" w:rsidRPr="00FE08A7">
        <w:rPr>
          <w:rFonts w:cs="Arial"/>
        </w:rPr>
        <w:t xml:space="preserve"> on a platform warmed using circulating heated water (</w:t>
      </w:r>
      <w:proofErr w:type="spellStart"/>
      <w:r w:rsidR="006C3BA4" w:rsidRPr="00FE08A7">
        <w:rPr>
          <w:rFonts w:cs="Arial"/>
        </w:rPr>
        <w:t>Lauda</w:t>
      </w:r>
      <w:proofErr w:type="spellEnd"/>
      <w:r w:rsidR="00D72539">
        <w:rPr>
          <w:rFonts w:cs="Arial"/>
        </w:rPr>
        <w:t>)</w:t>
      </w:r>
      <w:r w:rsidR="00E328AA">
        <w:rPr>
          <w:rFonts w:cs="Arial"/>
        </w:rPr>
        <w:t>. Electrically warmed heating pads will generate electrical noise.</w:t>
      </w:r>
    </w:p>
    <w:p w14:paraId="6FFC940B" w14:textId="77777777" w:rsidR="00641C7C" w:rsidRPr="00C61E79" w:rsidRDefault="00641C7C" w:rsidP="002417A2">
      <w:pPr>
        <w:pStyle w:val="ListParagraph"/>
        <w:numPr>
          <w:ilvl w:val="0"/>
          <w:numId w:val="35"/>
        </w:numPr>
        <w:tabs>
          <w:tab w:val="left" w:pos="4536"/>
        </w:tabs>
        <w:spacing w:line="480" w:lineRule="auto"/>
        <w:contextualSpacing w:val="0"/>
        <w:jc w:val="both"/>
        <w:rPr>
          <w:rFonts w:cs="Arial"/>
        </w:rPr>
      </w:pPr>
      <w:r w:rsidRPr="00C61E79">
        <w:rPr>
          <w:rFonts w:cs="Arial"/>
        </w:rPr>
        <w:t>Insert the needle electrode into the tail about half way up.</w:t>
      </w:r>
    </w:p>
    <w:p w14:paraId="47C86601" w14:textId="58140AB0" w:rsidR="00641C7C" w:rsidRPr="00FE08A7" w:rsidRDefault="00641C7C" w:rsidP="002417A2">
      <w:pPr>
        <w:pStyle w:val="ListParagraph"/>
        <w:numPr>
          <w:ilvl w:val="0"/>
          <w:numId w:val="35"/>
        </w:numPr>
        <w:tabs>
          <w:tab w:val="left" w:pos="4536"/>
        </w:tabs>
        <w:spacing w:line="480" w:lineRule="auto"/>
        <w:contextualSpacing w:val="0"/>
        <w:jc w:val="both"/>
        <w:rPr>
          <w:rFonts w:cs="Arial"/>
        </w:rPr>
      </w:pPr>
      <w:r w:rsidRPr="00C61E79">
        <w:rPr>
          <w:rFonts w:cs="Arial"/>
        </w:rPr>
        <w:t xml:space="preserve">Gently place the loop electrodes around each eye, using tape or </w:t>
      </w:r>
      <w:proofErr w:type="spellStart"/>
      <w:r w:rsidRPr="00C61E79">
        <w:rPr>
          <w:rFonts w:cs="Arial"/>
        </w:rPr>
        <w:t>velcro</w:t>
      </w:r>
      <w:proofErr w:type="spellEnd"/>
      <w:r w:rsidRPr="00C61E79">
        <w:rPr>
          <w:rFonts w:cs="Arial"/>
        </w:rPr>
        <w:t xml:space="preserve"> to ensure that the loops</w:t>
      </w:r>
      <w:r w:rsidRPr="00FE08A7">
        <w:rPr>
          <w:rFonts w:cs="Arial"/>
        </w:rPr>
        <w:t xml:space="preserve"> remain around the equator of the eyes. Ensure that the loops don't squeeze the </w:t>
      </w:r>
      <w:proofErr w:type="gramStart"/>
      <w:r w:rsidRPr="00FE08A7">
        <w:rPr>
          <w:rFonts w:cs="Arial"/>
        </w:rPr>
        <w:t>eyes</w:t>
      </w:r>
      <w:proofErr w:type="gramEnd"/>
      <w:r w:rsidRPr="00FE08A7">
        <w:rPr>
          <w:rFonts w:cs="Arial"/>
        </w:rPr>
        <w:t xml:space="preserve"> as this will increase eye pressure, which can ca</w:t>
      </w:r>
      <w:r w:rsidR="00E328AA">
        <w:rPr>
          <w:rFonts w:cs="Arial"/>
        </w:rPr>
        <w:t>u</w:t>
      </w:r>
      <w:r w:rsidRPr="00FE08A7">
        <w:rPr>
          <w:rFonts w:cs="Arial"/>
        </w:rPr>
        <w:t>se a reduction in the ERG.</w:t>
      </w:r>
    </w:p>
    <w:p w14:paraId="6DFDFF84" w14:textId="04116738" w:rsidR="00641C7C" w:rsidRPr="00C61E79" w:rsidRDefault="00641C7C" w:rsidP="002417A2">
      <w:pPr>
        <w:pStyle w:val="ListParagraph"/>
        <w:numPr>
          <w:ilvl w:val="0"/>
          <w:numId w:val="35"/>
        </w:numPr>
        <w:tabs>
          <w:tab w:val="left" w:pos="4536"/>
        </w:tabs>
        <w:spacing w:line="480" w:lineRule="auto"/>
        <w:contextualSpacing w:val="0"/>
        <w:jc w:val="both"/>
        <w:rPr>
          <w:rFonts w:cs="Arial"/>
        </w:rPr>
      </w:pPr>
      <w:r w:rsidRPr="00C61E79">
        <w:rPr>
          <w:rFonts w:cs="Arial"/>
        </w:rPr>
        <w:t>Using micro</w:t>
      </w:r>
      <w:r w:rsidR="00CA2F97" w:rsidRPr="00C61E79">
        <w:rPr>
          <w:rFonts w:cs="Arial"/>
        </w:rPr>
        <w:t xml:space="preserve">manipulators </w:t>
      </w:r>
      <w:r w:rsidR="00E328AA">
        <w:rPr>
          <w:rFonts w:cs="Arial"/>
        </w:rPr>
        <w:t>to allow for fine adjustment position</w:t>
      </w:r>
      <w:r w:rsidR="00CA2F97" w:rsidRPr="00C61E79">
        <w:rPr>
          <w:rFonts w:cs="Arial"/>
        </w:rPr>
        <w:t xml:space="preserve"> the tips of the active electrodes to gently touch the corneal apex. Place a small drop of contact gel onto the active electrode tip to improve electrical contact and maintain corneal hydration. Avoid allowing the lubricant to make contact with both active and reference electrodes. Connect all leads.</w:t>
      </w:r>
    </w:p>
    <w:p w14:paraId="44404BE9" w14:textId="2AB184EB" w:rsidR="00CA2F97" w:rsidRDefault="00CA2F97" w:rsidP="002417A2">
      <w:pPr>
        <w:pStyle w:val="ListParagraph"/>
        <w:numPr>
          <w:ilvl w:val="0"/>
          <w:numId w:val="35"/>
        </w:numPr>
        <w:spacing w:line="480" w:lineRule="auto"/>
        <w:contextualSpacing w:val="0"/>
        <w:jc w:val="both"/>
        <w:rPr>
          <w:rFonts w:ascii="Times" w:hAnsi="Times"/>
        </w:rPr>
      </w:pPr>
      <w:r w:rsidRPr="00C61E79">
        <w:rPr>
          <w:rFonts w:ascii="Times" w:hAnsi="Times"/>
        </w:rPr>
        <w:t>Move</w:t>
      </w:r>
      <w:r w:rsidRPr="00FE08A7">
        <w:rPr>
          <w:rFonts w:ascii="Times" w:hAnsi="Times"/>
        </w:rPr>
        <w:t xml:space="preserve"> the stimulus so that the eyes are in the plane of the </w:t>
      </w:r>
      <w:proofErr w:type="spellStart"/>
      <w:r w:rsidRPr="00FE08A7">
        <w:rPr>
          <w:rFonts w:ascii="Times" w:hAnsi="Times"/>
        </w:rPr>
        <w:t>Ganzfeld</w:t>
      </w:r>
      <w:proofErr w:type="spellEnd"/>
      <w:r w:rsidRPr="00FE08A7">
        <w:rPr>
          <w:rFonts w:ascii="Times" w:hAnsi="Times"/>
        </w:rPr>
        <w:t xml:space="preserve"> sphere. Close the faraday cage.</w:t>
      </w:r>
    </w:p>
    <w:p w14:paraId="77450056" w14:textId="521D02AE" w:rsidR="00E328AA" w:rsidRPr="00FE08A7" w:rsidRDefault="00E328AA" w:rsidP="002417A2">
      <w:pPr>
        <w:pStyle w:val="ListParagraph"/>
        <w:numPr>
          <w:ilvl w:val="0"/>
          <w:numId w:val="35"/>
        </w:numPr>
        <w:spacing w:line="480" w:lineRule="auto"/>
        <w:contextualSpacing w:val="0"/>
        <w:jc w:val="both"/>
        <w:rPr>
          <w:rFonts w:ascii="Times" w:hAnsi="Times"/>
        </w:rPr>
      </w:pPr>
      <w:r>
        <w:rPr>
          <w:rFonts w:ascii="Times" w:hAnsi="Times"/>
        </w:rPr>
        <w:t xml:space="preserve">Allow at least 5 minutes for re-dark adaption, to let the eye recover full scotopic sensitivity after electrode placement. </w:t>
      </w:r>
    </w:p>
    <w:p w14:paraId="71AD0547" w14:textId="1F27B4AA" w:rsidR="00CA2F97" w:rsidRPr="00FE08A7" w:rsidRDefault="00CA2F97" w:rsidP="002417A2">
      <w:pPr>
        <w:pStyle w:val="ListParagraph"/>
        <w:numPr>
          <w:ilvl w:val="0"/>
          <w:numId w:val="35"/>
        </w:numPr>
        <w:spacing w:line="480" w:lineRule="auto"/>
        <w:contextualSpacing w:val="0"/>
        <w:jc w:val="both"/>
        <w:rPr>
          <w:rFonts w:ascii="Times" w:hAnsi="Times"/>
        </w:rPr>
      </w:pPr>
      <w:r w:rsidRPr="00FE08A7">
        <w:rPr>
          <w:rFonts w:ascii="Times" w:hAnsi="Times"/>
        </w:rPr>
        <w:t>Stimuli are delivered starting with the dimmest light level (</w:t>
      </w:r>
      <w:r w:rsidR="005200C9" w:rsidRPr="00FE08A7">
        <w:rPr>
          <w:rFonts w:ascii="Times" w:hAnsi="Times"/>
        </w:rPr>
        <w:t xml:space="preserve">-6.35 </w:t>
      </w:r>
      <w:r w:rsidRPr="00FE08A7">
        <w:rPr>
          <w:rFonts w:ascii="Times" w:hAnsi="Times"/>
        </w:rPr>
        <w:t xml:space="preserve">log </w:t>
      </w:r>
      <w:proofErr w:type="spellStart"/>
      <w:r w:rsidRPr="00FE08A7">
        <w:rPr>
          <w:rFonts w:ascii="Times" w:hAnsi="Times"/>
        </w:rPr>
        <w:t>cd·s</w:t>
      </w:r>
      <w:proofErr w:type="spellEnd"/>
      <w:r w:rsidRPr="00FE08A7">
        <w:rPr>
          <w:rFonts w:ascii="Times" w:hAnsi="Times"/>
        </w:rPr>
        <w:t>/m</w:t>
      </w:r>
      <w:r w:rsidRPr="00FE08A7">
        <w:rPr>
          <w:rFonts w:ascii="Times" w:hAnsi="Times"/>
          <w:vertAlign w:val="superscript"/>
        </w:rPr>
        <w:t>2</w:t>
      </w:r>
      <w:r w:rsidRPr="00FE08A7">
        <w:rPr>
          <w:rFonts w:ascii="Times" w:hAnsi="Times"/>
        </w:rPr>
        <w:t>) and progressing to the brightest (</w:t>
      </w:r>
      <w:r w:rsidR="005200C9" w:rsidRPr="00FE08A7">
        <w:rPr>
          <w:rFonts w:ascii="Times" w:hAnsi="Times"/>
        </w:rPr>
        <w:t xml:space="preserve">2.07 log </w:t>
      </w:r>
      <w:proofErr w:type="spellStart"/>
      <w:r w:rsidR="005200C9" w:rsidRPr="00FE08A7">
        <w:rPr>
          <w:rFonts w:ascii="Times" w:hAnsi="Times"/>
        </w:rPr>
        <w:t>cd·s</w:t>
      </w:r>
      <w:proofErr w:type="spellEnd"/>
      <w:r w:rsidR="005200C9" w:rsidRPr="00FE08A7">
        <w:rPr>
          <w:rFonts w:ascii="Times" w:hAnsi="Times"/>
        </w:rPr>
        <w:t>/m</w:t>
      </w:r>
      <w:r w:rsidR="005200C9" w:rsidRPr="00FE08A7">
        <w:rPr>
          <w:rFonts w:ascii="Times" w:hAnsi="Times"/>
          <w:vertAlign w:val="superscript"/>
        </w:rPr>
        <w:t>2</w:t>
      </w:r>
      <w:r w:rsidRPr="00FE08A7">
        <w:rPr>
          <w:rFonts w:ascii="Times" w:hAnsi="Times"/>
        </w:rPr>
        <w:t xml:space="preserve">). Signal averaging may be needed to remove random noise arising from </w:t>
      </w:r>
      <w:r w:rsidR="007E25F8" w:rsidRPr="00FE08A7">
        <w:rPr>
          <w:rFonts w:ascii="Times" w:hAnsi="Times"/>
        </w:rPr>
        <w:t>animal (</w:t>
      </w:r>
      <w:r w:rsidRPr="00FE08A7">
        <w:rPr>
          <w:rFonts w:ascii="Times" w:hAnsi="Times"/>
        </w:rPr>
        <w:t>brea</w:t>
      </w:r>
      <w:r w:rsidR="007E25F8" w:rsidRPr="00FE08A7">
        <w:rPr>
          <w:rFonts w:ascii="Times" w:hAnsi="Times"/>
        </w:rPr>
        <w:t xml:space="preserve">thing and </w:t>
      </w:r>
      <w:r w:rsidR="00E328AA">
        <w:rPr>
          <w:rFonts w:ascii="Times" w:hAnsi="Times"/>
        </w:rPr>
        <w:t xml:space="preserve">other </w:t>
      </w:r>
      <w:r w:rsidR="007E25F8" w:rsidRPr="00FE08A7">
        <w:rPr>
          <w:rFonts w:ascii="Times" w:hAnsi="Times"/>
        </w:rPr>
        <w:t xml:space="preserve">small </w:t>
      </w:r>
      <w:r w:rsidR="00E328AA">
        <w:rPr>
          <w:rFonts w:ascii="Times" w:hAnsi="Times"/>
        </w:rPr>
        <w:t xml:space="preserve">in voluntary </w:t>
      </w:r>
      <w:r w:rsidR="007E25F8" w:rsidRPr="00FE08A7">
        <w:rPr>
          <w:rFonts w:ascii="Times" w:hAnsi="Times"/>
        </w:rPr>
        <w:t>movements) and environment related sources of noise. Average enough signals for a signal to noise ratio of &gt;5.</w:t>
      </w:r>
    </w:p>
    <w:p w14:paraId="15B07A9E" w14:textId="1CB7302C" w:rsidR="005200C9" w:rsidRPr="00FE08A7" w:rsidRDefault="005200C9" w:rsidP="002417A2">
      <w:pPr>
        <w:pStyle w:val="ListParagraph"/>
        <w:numPr>
          <w:ilvl w:val="0"/>
          <w:numId w:val="35"/>
        </w:numPr>
        <w:spacing w:line="480" w:lineRule="auto"/>
        <w:contextualSpacing w:val="0"/>
        <w:jc w:val="both"/>
        <w:rPr>
          <w:rFonts w:ascii="Times" w:hAnsi="Times"/>
        </w:rPr>
      </w:pPr>
      <w:r w:rsidRPr="00FE08A7">
        <w:rPr>
          <w:rFonts w:ascii="Times" w:hAnsi="Times"/>
        </w:rPr>
        <w:lastRenderedPageBreak/>
        <w:t xml:space="preserve">Signals </w:t>
      </w:r>
      <w:r w:rsidR="00CA2F97" w:rsidRPr="00FE08A7">
        <w:rPr>
          <w:rFonts w:ascii="Times" w:hAnsi="Times"/>
        </w:rPr>
        <w:t>are</w:t>
      </w:r>
      <w:r w:rsidRPr="00FE08A7">
        <w:rPr>
          <w:rFonts w:ascii="Times" w:hAnsi="Times"/>
        </w:rPr>
        <w:t xml:space="preserve"> acquired</w:t>
      </w:r>
      <w:r w:rsidR="00CA2F97" w:rsidRPr="00FE08A7">
        <w:rPr>
          <w:rFonts w:ascii="Times" w:hAnsi="Times"/>
        </w:rPr>
        <w:t xml:space="preserve"> using a data acquisition system</w:t>
      </w:r>
      <w:r w:rsidRPr="00FE08A7">
        <w:rPr>
          <w:rFonts w:ascii="Times" w:hAnsi="Times"/>
        </w:rPr>
        <w:t xml:space="preserve"> </w:t>
      </w:r>
      <w:r w:rsidR="00CA2F97" w:rsidRPr="00FE08A7">
        <w:rPr>
          <w:rFonts w:ascii="Times" w:hAnsi="Times"/>
        </w:rPr>
        <w:t xml:space="preserve">(ML785 </w:t>
      </w:r>
      <w:proofErr w:type="spellStart"/>
      <w:r w:rsidR="00CA2F97" w:rsidRPr="00FE08A7">
        <w:rPr>
          <w:rFonts w:ascii="Times" w:hAnsi="Times"/>
        </w:rPr>
        <w:t>Powerlab</w:t>
      </w:r>
      <w:proofErr w:type="spellEnd"/>
      <w:r w:rsidR="00CA2F97" w:rsidRPr="00FE08A7">
        <w:rPr>
          <w:rFonts w:ascii="Times" w:hAnsi="Times"/>
        </w:rPr>
        <w:t xml:space="preserve"> 8SP) using</w:t>
      </w:r>
      <w:r w:rsidRPr="00FE08A7">
        <w:rPr>
          <w:rFonts w:ascii="Times" w:hAnsi="Times"/>
        </w:rPr>
        <w:t xml:space="preserve"> </w:t>
      </w:r>
      <w:proofErr w:type="spellStart"/>
      <w:r w:rsidRPr="00FE08A7">
        <w:rPr>
          <w:rFonts w:ascii="Times" w:hAnsi="Times"/>
        </w:rPr>
        <w:t>Scope</w:t>
      </w:r>
      <w:r w:rsidRPr="00FE08A7">
        <w:rPr>
          <w:rFonts w:ascii="Times" w:hAnsi="Times"/>
          <w:vertAlign w:val="superscript"/>
        </w:rPr>
        <w:t>TM</w:t>
      </w:r>
      <w:proofErr w:type="spellEnd"/>
      <w:r w:rsidR="00E328AA">
        <w:rPr>
          <w:rFonts w:ascii="Times" w:hAnsi="Times"/>
        </w:rPr>
        <w:t xml:space="preserve"> software with 2560 points </w:t>
      </w:r>
      <w:r w:rsidRPr="00FE08A7">
        <w:rPr>
          <w:rFonts w:ascii="Times" w:hAnsi="Times"/>
        </w:rPr>
        <w:t>at a 4-kHz sampling rate with band-pass filter settings of 0.3</w:t>
      </w:r>
      <w:r w:rsidR="00E328AA">
        <w:rPr>
          <w:rFonts w:ascii="Times" w:hAnsi="Times"/>
        </w:rPr>
        <w:t xml:space="preserve"> </w:t>
      </w:r>
      <w:r w:rsidRPr="00FE08A7">
        <w:rPr>
          <w:rFonts w:ascii="Times" w:hAnsi="Times"/>
        </w:rPr>
        <w:t>-</w:t>
      </w:r>
      <w:r w:rsidR="00E328AA">
        <w:rPr>
          <w:rFonts w:ascii="Times" w:hAnsi="Times"/>
        </w:rPr>
        <w:t xml:space="preserve"> </w:t>
      </w:r>
      <w:r w:rsidRPr="00FE08A7">
        <w:rPr>
          <w:rFonts w:ascii="Times" w:hAnsi="Times"/>
        </w:rPr>
        <w:t xml:space="preserve">1000 Hz (-3 dB). </w:t>
      </w:r>
    </w:p>
    <w:p w14:paraId="2E5CC2C3" w14:textId="12D35A6A" w:rsidR="00E52EC6" w:rsidRPr="00E52EC6" w:rsidRDefault="005200C9" w:rsidP="00B315BE">
      <w:pPr>
        <w:pStyle w:val="ListParagraph"/>
        <w:numPr>
          <w:ilvl w:val="0"/>
          <w:numId w:val="35"/>
        </w:numPr>
        <w:spacing w:line="480" w:lineRule="auto"/>
        <w:contextualSpacing w:val="0"/>
        <w:jc w:val="both"/>
        <w:rPr>
          <w:rFonts w:ascii="Times" w:hAnsi="Times"/>
        </w:rPr>
      </w:pPr>
      <w:r w:rsidRPr="00FE08A7">
        <w:rPr>
          <w:rFonts w:ascii="Times" w:hAnsi="Times"/>
        </w:rPr>
        <w:t xml:space="preserve">The very first electronegative component of the ERG waveform (the a-wave) in response to the brightest stimuli </w:t>
      </w:r>
      <w:r w:rsidR="007E25F8" w:rsidRPr="00FE08A7">
        <w:rPr>
          <w:rFonts w:ascii="Times" w:hAnsi="Times"/>
        </w:rPr>
        <w:t>can be</w:t>
      </w:r>
      <w:r w:rsidRPr="00FE08A7">
        <w:rPr>
          <w:rFonts w:ascii="Times" w:hAnsi="Times"/>
        </w:rPr>
        <w:t xml:space="preserve"> modelled us</w:t>
      </w:r>
      <w:r w:rsidR="007E25F8" w:rsidRPr="00FE08A7">
        <w:rPr>
          <w:rFonts w:ascii="Times" w:hAnsi="Times"/>
        </w:rPr>
        <w:t>ing a delayed-Gaussian function</w:t>
      </w:r>
      <w:r w:rsidR="00E55FB4">
        <w:rPr>
          <w:rFonts w:ascii="Times" w:hAnsi="Times"/>
        </w:rPr>
        <w:t xml:space="preserve"> (</w:t>
      </w:r>
      <w:r w:rsidR="00E55FB4" w:rsidRPr="00E55FB4">
        <w:rPr>
          <w:rFonts w:ascii="Times" w:hAnsi="Times"/>
          <w:color w:val="FF0000"/>
        </w:rPr>
        <w:t>Figure 3A</w:t>
      </w:r>
      <w:r w:rsidR="00E55FB4">
        <w:rPr>
          <w:rFonts w:ascii="Times" w:hAnsi="Times"/>
        </w:rPr>
        <w:t>)</w:t>
      </w:r>
      <w:r w:rsidR="007E25F8" w:rsidRPr="00FE08A7">
        <w:rPr>
          <w:rFonts w:ascii="Times" w:hAnsi="Times"/>
        </w:rPr>
        <w:t>, which describes the underlying P3</w:t>
      </w:r>
      <w:r w:rsidRPr="00FE08A7">
        <w:rPr>
          <w:rFonts w:ascii="Times" w:hAnsi="Times"/>
        </w:rPr>
        <w:t xml:space="preserve"> </w:t>
      </w:r>
      <w:r w:rsidR="00E328AA">
        <w:rPr>
          <w:rFonts w:ascii="Times" w:hAnsi="Times"/>
        </w:rPr>
        <w:t xml:space="preserve">generated by the photoreceptors </w:t>
      </w:r>
      <w:r w:rsidR="00B315BE">
        <w:rPr>
          <w:rFonts w:ascii="Times" w:hAnsi="Times"/>
        </w:rPr>
        <w:t>(</w:t>
      </w:r>
      <w:r w:rsidR="00B315BE" w:rsidRPr="00B315BE">
        <w:rPr>
          <w:rFonts w:ascii="Times" w:hAnsi="Times"/>
          <w:color w:val="FF0000"/>
        </w:rPr>
        <w:t>PMID: 8206712</w:t>
      </w:r>
      <w:r w:rsidR="00B315BE">
        <w:rPr>
          <w:rFonts w:ascii="Times" w:hAnsi="Times"/>
        </w:rPr>
        <w:t xml:space="preserve">). </w:t>
      </w:r>
      <w:r w:rsidRPr="00FE08A7">
        <w:rPr>
          <w:rFonts w:ascii="Times" w:hAnsi="Times"/>
        </w:rPr>
        <w:t>The maximal amplitude (designated RmP3) returned by this model reflects photoreceptor function (number</w:t>
      </w:r>
      <w:r w:rsidR="00E328AA">
        <w:rPr>
          <w:rFonts w:ascii="Times" w:hAnsi="Times"/>
        </w:rPr>
        <w:t xml:space="preserve"> of photoreceptors</w:t>
      </w:r>
      <w:r w:rsidRPr="00FE08A7">
        <w:rPr>
          <w:rFonts w:ascii="Times" w:hAnsi="Times"/>
        </w:rPr>
        <w:t>, outer segment length or density of non-specific cationic channels). The second and largest component of the ERG waveform (the b-wave) is the combination of the photoreceptoral and a</w:t>
      </w:r>
      <w:r w:rsidR="007E25F8" w:rsidRPr="00FE08A7">
        <w:rPr>
          <w:rFonts w:ascii="Times" w:hAnsi="Times"/>
        </w:rPr>
        <w:t>n ON</w:t>
      </w:r>
      <w:r w:rsidRPr="00FE08A7">
        <w:rPr>
          <w:rFonts w:ascii="Times" w:hAnsi="Times"/>
        </w:rPr>
        <w:t xml:space="preserve"> </w:t>
      </w:r>
      <w:r w:rsidR="007E25F8" w:rsidRPr="00FE08A7">
        <w:rPr>
          <w:rFonts w:ascii="Times" w:hAnsi="Times"/>
        </w:rPr>
        <w:t>bipolar cell</w:t>
      </w:r>
      <w:r w:rsidRPr="00FE08A7">
        <w:rPr>
          <w:rFonts w:ascii="Times" w:hAnsi="Times"/>
        </w:rPr>
        <w:t xml:space="preserve"> component</w:t>
      </w:r>
      <w:r w:rsidR="007E25F8" w:rsidRPr="00FE08A7">
        <w:rPr>
          <w:rFonts w:ascii="Times" w:hAnsi="Times"/>
        </w:rPr>
        <w:t>.</w:t>
      </w:r>
      <w:r w:rsidRPr="00FE08A7">
        <w:rPr>
          <w:rFonts w:ascii="Times" w:hAnsi="Times"/>
        </w:rPr>
        <w:t xml:space="preserve"> </w:t>
      </w:r>
      <w:r w:rsidR="007E25F8" w:rsidRPr="00FE08A7">
        <w:rPr>
          <w:rFonts w:ascii="Times" w:hAnsi="Times"/>
        </w:rPr>
        <w:t>Subtracting the delayed-Gaussian</w:t>
      </w:r>
      <w:r w:rsidRPr="00FE08A7">
        <w:rPr>
          <w:rFonts w:ascii="Times" w:hAnsi="Times"/>
        </w:rPr>
        <w:t xml:space="preserve"> model from the raw ERG waveform reveal</w:t>
      </w:r>
      <w:r w:rsidR="007E25F8" w:rsidRPr="00FE08A7">
        <w:rPr>
          <w:rFonts w:ascii="Times" w:hAnsi="Times"/>
        </w:rPr>
        <w:t>s</w:t>
      </w:r>
      <w:r w:rsidRPr="00FE08A7">
        <w:rPr>
          <w:rFonts w:ascii="Times" w:hAnsi="Times"/>
        </w:rPr>
        <w:t xml:space="preserve"> </w:t>
      </w:r>
      <w:r w:rsidR="007E25F8" w:rsidRPr="00FE08A7">
        <w:rPr>
          <w:rFonts w:ascii="Times" w:hAnsi="Times"/>
        </w:rPr>
        <w:t>a</w:t>
      </w:r>
      <w:r w:rsidRPr="00FE08A7">
        <w:rPr>
          <w:rFonts w:ascii="Times" w:hAnsi="Times"/>
        </w:rPr>
        <w:t xml:space="preserve"> putative </w:t>
      </w:r>
      <w:r w:rsidR="007E25F8" w:rsidRPr="00FE08A7">
        <w:rPr>
          <w:rFonts w:ascii="Times" w:hAnsi="Times"/>
        </w:rPr>
        <w:t>ON bipolar cell response (P2)</w:t>
      </w:r>
      <w:r w:rsidRPr="00FE08A7">
        <w:rPr>
          <w:rFonts w:ascii="Times" w:hAnsi="Times"/>
        </w:rPr>
        <w:t xml:space="preserve">. The amplitude of each P2 waveform </w:t>
      </w:r>
      <w:r w:rsidR="007E25F8" w:rsidRPr="00FE08A7">
        <w:rPr>
          <w:rFonts w:ascii="Times" w:hAnsi="Times"/>
        </w:rPr>
        <w:t>can be</w:t>
      </w:r>
      <w:r w:rsidRPr="00FE08A7">
        <w:rPr>
          <w:rFonts w:ascii="Times" w:hAnsi="Times"/>
        </w:rPr>
        <w:t xml:space="preserve"> plotted as a function of intensity and modeled with classical agonist-receptor characteristics using a hyperbolic curve</w:t>
      </w:r>
      <w:r w:rsidR="00B315BE">
        <w:rPr>
          <w:rFonts w:ascii="Times" w:hAnsi="Times"/>
        </w:rPr>
        <w:t xml:space="preserve"> (</w:t>
      </w:r>
      <w:r w:rsidR="00B315BE" w:rsidRPr="00B315BE">
        <w:rPr>
          <w:rFonts w:ascii="Times" w:hAnsi="Times"/>
          <w:color w:val="FF0000"/>
        </w:rPr>
        <w:t>PMID: 676086</w:t>
      </w:r>
      <w:r w:rsidR="00B315BE">
        <w:rPr>
          <w:rFonts w:ascii="Times" w:hAnsi="Times"/>
        </w:rPr>
        <w:t>).</w:t>
      </w:r>
      <w:r w:rsidRPr="00FE08A7">
        <w:rPr>
          <w:rFonts w:ascii="Times" w:hAnsi="Times"/>
        </w:rPr>
        <w:t xml:space="preserve"> This model returns a maximum amplitude, which provides an index of bipolar cell integrity. The small high frequency wavelets that overlie the P2 leading edge, known as oscillatory potentials (OPs) and can be isolated from the P2 using a digital band-pass filter (50-180 Hz, -3 dB), to provide an index of amacrine cell derived inner retinal inhibitory pathways. Finally, the positive STR (pSTR), which can be measured near absolute light threshold is a good indicator of retinal ganglion cell function in rodents</w:t>
      </w:r>
      <w:r w:rsidR="002F7289">
        <w:rPr>
          <w:rFonts w:ascii="Times" w:hAnsi="Times"/>
        </w:rPr>
        <w:t xml:space="preserve"> (</w:t>
      </w:r>
      <w:r w:rsidR="002F7289" w:rsidRPr="002F7289">
        <w:rPr>
          <w:rFonts w:ascii="Times" w:hAnsi="Times"/>
          <w:color w:val="FF0000"/>
        </w:rPr>
        <w:t>Figure</w:t>
      </w:r>
      <w:r w:rsidR="00316F2C">
        <w:rPr>
          <w:rFonts w:ascii="Times" w:hAnsi="Times"/>
          <w:color w:val="FF0000"/>
        </w:rPr>
        <w:t xml:space="preserve"> </w:t>
      </w:r>
      <w:r w:rsidR="003C19C7">
        <w:rPr>
          <w:rFonts w:ascii="Times" w:hAnsi="Times"/>
          <w:color w:val="FF0000"/>
        </w:rPr>
        <w:t>3</w:t>
      </w:r>
      <w:r w:rsidR="00316F2C">
        <w:rPr>
          <w:rFonts w:ascii="Times" w:hAnsi="Times"/>
          <w:color w:val="FF0000"/>
        </w:rPr>
        <w:t>A</w:t>
      </w:r>
      <w:r w:rsidR="002F7289">
        <w:rPr>
          <w:rFonts w:ascii="Times" w:hAnsi="Times"/>
        </w:rPr>
        <w:t>)</w:t>
      </w:r>
      <w:r w:rsidRPr="00FE08A7">
        <w:rPr>
          <w:rFonts w:ascii="Times" w:hAnsi="Times"/>
        </w:rPr>
        <w:t xml:space="preserve"> </w:t>
      </w:r>
      <w:r w:rsidR="002417A2">
        <w:rPr>
          <w:rFonts w:ascii="Times" w:hAnsi="Times"/>
        </w:rPr>
        <w:t>(</w:t>
      </w:r>
      <w:r w:rsidR="002417A2" w:rsidRPr="00C61E79">
        <w:rPr>
          <w:rFonts w:ascii="Times" w:hAnsi="Times"/>
          <w:color w:val="FF0000"/>
        </w:rPr>
        <w:t>PMID: 14578484</w:t>
      </w:r>
      <w:r w:rsidR="002417A2">
        <w:rPr>
          <w:rFonts w:ascii="Times" w:hAnsi="Times"/>
          <w:color w:val="FF0000"/>
        </w:rPr>
        <w:t>)</w:t>
      </w:r>
      <w:r w:rsidRPr="00FE08A7">
        <w:rPr>
          <w:rFonts w:ascii="Times" w:hAnsi="Times"/>
        </w:rPr>
        <w:t xml:space="preserve">. </w:t>
      </w:r>
    </w:p>
    <w:p w14:paraId="37A871A1" w14:textId="77777777" w:rsidR="00116F3A" w:rsidRPr="0076440E" w:rsidRDefault="00116F3A" w:rsidP="0045652A">
      <w:pPr>
        <w:spacing w:line="480" w:lineRule="auto"/>
        <w:jc w:val="both"/>
        <w:rPr>
          <w:rFonts w:eastAsia="Times New Roman"/>
          <w:b/>
        </w:rPr>
      </w:pPr>
      <w:r w:rsidRPr="0076440E">
        <w:rPr>
          <w:rFonts w:eastAsia="Times New Roman"/>
          <w:b/>
        </w:rPr>
        <w:t xml:space="preserve">3.5.2 </w:t>
      </w:r>
      <w:r w:rsidR="0076440E">
        <w:rPr>
          <w:rFonts w:eastAsia="Times New Roman"/>
          <w:b/>
        </w:rPr>
        <w:t>Optical Coherence Tomography</w:t>
      </w:r>
      <w:r w:rsidR="0076440E" w:rsidRPr="0076440E">
        <w:rPr>
          <w:rFonts w:eastAsia="Times New Roman"/>
          <w:b/>
        </w:rPr>
        <w:t xml:space="preserve"> </w:t>
      </w:r>
      <w:r w:rsidR="0076440E">
        <w:rPr>
          <w:rFonts w:eastAsia="Times New Roman"/>
          <w:b/>
        </w:rPr>
        <w:t>for Retinal M</w:t>
      </w:r>
      <w:r w:rsidR="0076440E" w:rsidRPr="0076440E">
        <w:rPr>
          <w:rFonts w:eastAsia="Times New Roman"/>
          <w:b/>
        </w:rPr>
        <w:t>orphology Assessment</w:t>
      </w:r>
    </w:p>
    <w:p w14:paraId="541C0F92" w14:textId="77777777" w:rsidR="00F757C5" w:rsidRPr="00546542" w:rsidRDefault="00F757C5" w:rsidP="004670BC">
      <w:pPr>
        <w:pStyle w:val="ListParagraph"/>
        <w:numPr>
          <w:ilvl w:val="0"/>
          <w:numId w:val="2"/>
        </w:numPr>
        <w:spacing w:line="480" w:lineRule="auto"/>
        <w:contextualSpacing w:val="0"/>
        <w:jc w:val="both"/>
        <w:rPr>
          <w:rFonts w:ascii="Times" w:hAnsi="Times"/>
          <w:shd w:val="clear" w:color="auto" w:fill="FFFFFF"/>
        </w:rPr>
      </w:pPr>
      <w:r w:rsidRPr="00546542">
        <w:rPr>
          <w:rFonts w:ascii="Times" w:hAnsi="Times"/>
          <w:shd w:val="clear" w:color="auto" w:fill="FFFFFF"/>
        </w:rPr>
        <w:t xml:space="preserve">Place the animal in the mouse platform </w:t>
      </w:r>
      <w:r w:rsidR="0007163D" w:rsidRPr="00546542">
        <w:rPr>
          <w:rFonts w:ascii="Times" w:hAnsi="Times"/>
          <w:shd w:val="clear" w:color="auto" w:fill="FFFFFF"/>
        </w:rPr>
        <w:t>add a drop of ocular lubricant to smooth the corneal surface.</w:t>
      </w:r>
    </w:p>
    <w:p w14:paraId="538E24F6" w14:textId="1EFF298A" w:rsidR="00F757C5" w:rsidRPr="00546542" w:rsidRDefault="00F757C5" w:rsidP="004670BC">
      <w:pPr>
        <w:pStyle w:val="ListParagraph"/>
        <w:numPr>
          <w:ilvl w:val="0"/>
          <w:numId w:val="2"/>
        </w:numPr>
        <w:spacing w:line="480" w:lineRule="auto"/>
        <w:contextualSpacing w:val="0"/>
        <w:jc w:val="both"/>
        <w:rPr>
          <w:rFonts w:ascii="Times" w:hAnsi="Times"/>
        </w:rPr>
      </w:pPr>
      <w:r w:rsidRPr="00546542">
        <w:rPr>
          <w:rFonts w:ascii="Times" w:hAnsi="Times"/>
        </w:rPr>
        <w:t xml:space="preserve">For retinal imaging choose </w:t>
      </w:r>
      <w:r w:rsidR="00667F99">
        <w:rPr>
          <w:rFonts w:ascii="Times" w:hAnsi="Times"/>
        </w:rPr>
        <w:t xml:space="preserve">the </w:t>
      </w:r>
      <w:r w:rsidR="0007163D" w:rsidRPr="00546542">
        <w:rPr>
          <w:rFonts w:ascii="Times" w:hAnsi="Times"/>
        </w:rPr>
        <w:t xml:space="preserve">mouse retinal lens and </w:t>
      </w:r>
      <w:r w:rsidRPr="00546542">
        <w:rPr>
          <w:rFonts w:ascii="Times" w:hAnsi="Times"/>
        </w:rPr>
        <w:t>the “Mouse Porter”. Enter animal identification details. Choose the appropriate</w:t>
      </w:r>
      <w:r w:rsidR="0007163D" w:rsidRPr="00546542">
        <w:rPr>
          <w:rFonts w:ascii="Times" w:hAnsi="Times"/>
        </w:rPr>
        <w:t xml:space="preserve"> reference arm position for the mouse retina as directed by the manufacturer.</w:t>
      </w:r>
    </w:p>
    <w:p w14:paraId="0F2CD1CE" w14:textId="09775835" w:rsidR="0007163D" w:rsidRPr="00546542" w:rsidRDefault="00667F99" w:rsidP="004670BC">
      <w:pPr>
        <w:pStyle w:val="ListParagraph"/>
        <w:numPr>
          <w:ilvl w:val="0"/>
          <w:numId w:val="2"/>
        </w:numPr>
        <w:spacing w:line="480" w:lineRule="auto"/>
        <w:contextualSpacing w:val="0"/>
        <w:jc w:val="both"/>
        <w:rPr>
          <w:rFonts w:ascii="Times" w:hAnsi="Times"/>
        </w:rPr>
      </w:pPr>
      <w:r>
        <w:rPr>
          <w:rFonts w:ascii="Times" w:hAnsi="Times"/>
          <w:shd w:val="clear" w:color="auto" w:fill="FFFFFF"/>
        </w:rPr>
        <w:lastRenderedPageBreak/>
        <w:t xml:space="preserve">Choose a scan pattern, for example </w:t>
      </w:r>
      <w:r w:rsidR="000658ED">
        <w:rPr>
          <w:rFonts w:ascii="Times" w:hAnsi="Times"/>
          <w:shd w:val="clear" w:color="auto" w:fill="FFFFFF"/>
        </w:rPr>
        <w:t>1.4</w:t>
      </w:r>
      <w:r w:rsidR="0007163D" w:rsidRPr="00546542">
        <w:rPr>
          <w:rFonts w:ascii="Times" w:hAnsi="Times"/>
          <w:shd w:val="clear" w:color="auto" w:fill="FFFFFF"/>
        </w:rPr>
        <w:t xml:space="preserve"> x </w:t>
      </w:r>
      <w:r w:rsidR="000658ED">
        <w:rPr>
          <w:rFonts w:ascii="Times" w:hAnsi="Times"/>
          <w:shd w:val="clear" w:color="auto" w:fill="FFFFFF"/>
        </w:rPr>
        <w:t>1.4</w:t>
      </w:r>
      <w:r w:rsidR="0007163D" w:rsidRPr="00546542">
        <w:rPr>
          <w:rFonts w:ascii="Times" w:hAnsi="Times"/>
          <w:shd w:val="clear" w:color="auto" w:fill="FFFFFF"/>
        </w:rPr>
        <w:t xml:space="preserve"> mm volume scan with a depth of 1.7 mm (1000 A-scans per B-scans, 200 horizontal B-scans evenly spaced in the vertical dimension).</w:t>
      </w:r>
    </w:p>
    <w:p w14:paraId="4579768C" w14:textId="77777777" w:rsidR="0007163D" w:rsidRPr="00546542" w:rsidRDefault="0007163D" w:rsidP="004670BC">
      <w:pPr>
        <w:pStyle w:val="ListParagraph"/>
        <w:numPr>
          <w:ilvl w:val="0"/>
          <w:numId w:val="2"/>
        </w:numPr>
        <w:spacing w:line="480" w:lineRule="auto"/>
        <w:contextualSpacing w:val="0"/>
        <w:jc w:val="both"/>
        <w:rPr>
          <w:rFonts w:ascii="Times" w:hAnsi="Times"/>
          <w:shd w:val="clear" w:color="auto" w:fill="FFFFFF"/>
        </w:rPr>
      </w:pPr>
      <w:r w:rsidRPr="00546542">
        <w:rPr>
          <w:rFonts w:ascii="Times" w:hAnsi="Times"/>
          <w:shd w:val="clear" w:color="auto" w:fill="FFFFFF"/>
        </w:rPr>
        <w:t xml:space="preserve">Align the optical axis of the eye along the objective lens. Move the objective lens to within 10-15 mm from the eye. </w:t>
      </w:r>
    </w:p>
    <w:p w14:paraId="5FC5A0DD" w14:textId="36FCA8F7" w:rsidR="00834E56" w:rsidRPr="00546542" w:rsidRDefault="00834E56" w:rsidP="004670BC">
      <w:pPr>
        <w:pStyle w:val="ListParagraph"/>
        <w:numPr>
          <w:ilvl w:val="0"/>
          <w:numId w:val="2"/>
        </w:numPr>
        <w:spacing w:line="480" w:lineRule="auto"/>
        <w:contextualSpacing w:val="0"/>
        <w:jc w:val="both"/>
        <w:rPr>
          <w:rFonts w:ascii="Times" w:hAnsi="Times"/>
          <w:shd w:val="clear" w:color="auto" w:fill="FFFFFF"/>
        </w:rPr>
      </w:pPr>
      <w:r w:rsidRPr="00546542">
        <w:rPr>
          <w:rFonts w:ascii="Times" w:hAnsi="Times"/>
          <w:shd w:val="clear" w:color="auto" w:fill="FFFFFF"/>
        </w:rPr>
        <w:t xml:space="preserve">Choose “free run” which provides simultaneously a vertical B-scan along with an en-face image. Align the eye such that the region of interest (e.g. the optic nerve) </w:t>
      </w:r>
      <w:r w:rsidR="00667F99">
        <w:rPr>
          <w:rFonts w:ascii="Times" w:hAnsi="Times"/>
          <w:shd w:val="clear" w:color="auto" w:fill="FFFFFF"/>
        </w:rPr>
        <w:t>is</w:t>
      </w:r>
      <w:r w:rsidRPr="00546542">
        <w:rPr>
          <w:rFonts w:ascii="Times" w:hAnsi="Times"/>
          <w:shd w:val="clear" w:color="auto" w:fill="FFFFFF"/>
        </w:rPr>
        <w:t xml:space="preserve"> located at the center of the imaging area. </w:t>
      </w:r>
    </w:p>
    <w:p w14:paraId="3BB92D7B" w14:textId="15EAE02D" w:rsidR="000658ED" w:rsidRDefault="00834E56" w:rsidP="004670BC">
      <w:pPr>
        <w:pStyle w:val="ListParagraph"/>
        <w:numPr>
          <w:ilvl w:val="0"/>
          <w:numId w:val="2"/>
        </w:numPr>
        <w:spacing w:line="480" w:lineRule="auto"/>
        <w:contextualSpacing w:val="0"/>
        <w:jc w:val="both"/>
        <w:rPr>
          <w:rFonts w:ascii="Times" w:hAnsi="Times"/>
          <w:shd w:val="clear" w:color="auto" w:fill="FFFFFF"/>
        </w:rPr>
      </w:pPr>
      <w:r w:rsidRPr="00546542">
        <w:rPr>
          <w:rFonts w:ascii="Times" w:hAnsi="Times"/>
          <w:shd w:val="clear" w:color="auto" w:fill="FFFFFF"/>
        </w:rPr>
        <w:t xml:space="preserve">Once </w:t>
      </w:r>
      <w:r w:rsidR="00546542">
        <w:rPr>
          <w:rFonts w:ascii="Times" w:hAnsi="Times"/>
          <w:shd w:val="clear" w:color="auto" w:fill="FFFFFF"/>
        </w:rPr>
        <w:t>the region of interest</w:t>
      </w:r>
      <w:r w:rsidRPr="00546542">
        <w:rPr>
          <w:rFonts w:ascii="Times" w:hAnsi="Times"/>
          <w:shd w:val="clear" w:color="auto" w:fill="FFFFFF"/>
        </w:rPr>
        <w:t xml:space="preserve"> is </w:t>
      </w:r>
      <w:r w:rsidR="00546542">
        <w:rPr>
          <w:rFonts w:ascii="Times" w:hAnsi="Times"/>
          <w:shd w:val="clear" w:color="auto" w:fill="FFFFFF"/>
        </w:rPr>
        <w:t>centered,</w:t>
      </w:r>
      <w:r w:rsidRPr="00546542">
        <w:rPr>
          <w:rFonts w:ascii="Times" w:hAnsi="Times"/>
          <w:shd w:val="clear" w:color="auto" w:fill="FFFFFF"/>
        </w:rPr>
        <w:t xml:space="preserve"> stop “free run” and choose “Aim”, which allow</w:t>
      </w:r>
      <w:r w:rsidR="00546542">
        <w:rPr>
          <w:rFonts w:ascii="Times" w:hAnsi="Times"/>
          <w:shd w:val="clear" w:color="auto" w:fill="FFFFFF"/>
        </w:rPr>
        <w:t>s</w:t>
      </w:r>
      <w:r w:rsidRPr="00546542">
        <w:rPr>
          <w:rFonts w:ascii="Times" w:hAnsi="Times"/>
          <w:shd w:val="clear" w:color="auto" w:fill="FFFFFF"/>
        </w:rPr>
        <w:t xml:space="preserve"> both vertical and horizontal B-scans through the center of the imaging area to be viewed at the same time. </w:t>
      </w:r>
      <w:r w:rsidR="00546542">
        <w:rPr>
          <w:rFonts w:ascii="Times" w:hAnsi="Times"/>
          <w:shd w:val="clear" w:color="auto" w:fill="FFFFFF"/>
        </w:rPr>
        <w:t xml:space="preserve">Adjust horizontal and vertical B-scan so that they are </w:t>
      </w:r>
      <w:r w:rsidR="00667F99">
        <w:rPr>
          <w:rFonts w:ascii="Times" w:hAnsi="Times"/>
          <w:shd w:val="clear" w:color="auto" w:fill="FFFFFF"/>
        </w:rPr>
        <w:t xml:space="preserve">both </w:t>
      </w:r>
      <w:r w:rsidR="00546542">
        <w:rPr>
          <w:rFonts w:ascii="Times" w:hAnsi="Times"/>
          <w:shd w:val="clear" w:color="auto" w:fill="FFFFFF"/>
        </w:rPr>
        <w:t>straight. Acquire the volume.</w:t>
      </w:r>
    </w:p>
    <w:p w14:paraId="4A129070" w14:textId="35131383" w:rsidR="000658ED" w:rsidRPr="000658ED" w:rsidRDefault="00667F99" w:rsidP="004670BC">
      <w:pPr>
        <w:pStyle w:val="ListParagraph"/>
        <w:numPr>
          <w:ilvl w:val="0"/>
          <w:numId w:val="2"/>
        </w:numPr>
        <w:spacing w:line="480" w:lineRule="auto"/>
        <w:contextualSpacing w:val="0"/>
        <w:jc w:val="both"/>
        <w:rPr>
          <w:rFonts w:ascii="Times" w:hAnsi="Times"/>
          <w:shd w:val="clear" w:color="auto" w:fill="FFFFFF"/>
        </w:rPr>
      </w:pPr>
      <w:r>
        <w:rPr>
          <w:rFonts w:ascii="Times" w:hAnsi="Times"/>
          <w:shd w:val="clear" w:color="auto" w:fill="FFFFFF"/>
        </w:rPr>
        <w:t>Image analysis</w:t>
      </w:r>
      <w:r w:rsidR="000658ED" w:rsidRPr="000658ED">
        <w:rPr>
          <w:rFonts w:ascii="Times" w:hAnsi="Times"/>
          <w:shd w:val="clear" w:color="auto" w:fill="FFFFFF"/>
        </w:rPr>
        <w:t xml:space="preserve"> can be undertaken via automated segmentation or manual segmentation. Manual segmentation by a masked observer can be undertaken using FIJI software (</w:t>
      </w:r>
      <w:hyperlink r:id="rId15" w:history="1">
        <w:r w:rsidR="000658ED" w:rsidRPr="000658ED">
          <w:rPr>
            <w:rStyle w:val="Hyperlink"/>
            <w:rFonts w:ascii="Times" w:eastAsia="Times New Roman" w:hAnsi="Times"/>
            <w:shd w:val="clear" w:color="auto" w:fill="FFFFFF"/>
          </w:rPr>
          <w:t>https://fiji.sc/</w:t>
        </w:r>
      </w:hyperlink>
      <w:r w:rsidR="000658ED" w:rsidRPr="000658ED">
        <w:rPr>
          <w:rFonts w:ascii="Times" w:hAnsi="Times"/>
          <w:shd w:val="clear" w:color="auto" w:fill="FFFFFF"/>
        </w:rPr>
        <w:t xml:space="preserve">). B-scans through the center of the optic nerve are </w:t>
      </w:r>
      <w:proofErr w:type="spellStart"/>
      <w:r w:rsidR="000658ED" w:rsidRPr="000658ED">
        <w:rPr>
          <w:rFonts w:ascii="Times" w:hAnsi="Times"/>
          <w:shd w:val="clear" w:color="auto" w:fill="FFFFFF"/>
        </w:rPr>
        <w:t>analysed</w:t>
      </w:r>
      <w:proofErr w:type="spellEnd"/>
      <w:r w:rsidR="000658ED" w:rsidRPr="000658ED">
        <w:rPr>
          <w:rFonts w:ascii="Times" w:hAnsi="Times"/>
          <w:shd w:val="clear" w:color="auto" w:fill="FFFFFF"/>
        </w:rPr>
        <w:t xml:space="preserve"> by manually tracing the inner boundary of the retinal nerve fiber layer (inner limiting membrane), the o</w:t>
      </w:r>
      <w:r w:rsidR="001661F0">
        <w:rPr>
          <w:rFonts w:ascii="Times" w:hAnsi="Times"/>
          <w:shd w:val="clear" w:color="auto" w:fill="FFFFFF"/>
        </w:rPr>
        <w:t xml:space="preserve">uter boundary of the retinal nerve </w:t>
      </w:r>
      <w:proofErr w:type="spellStart"/>
      <w:r w:rsidR="001661F0">
        <w:rPr>
          <w:rFonts w:ascii="Times" w:hAnsi="Times"/>
          <w:shd w:val="clear" w:color="auto" w:fill="FFFFFF"/>
        </w:rPr>
        <w:t>fibre</w:t>
      </w:r>
      <w:proofErr w:type="spellEnd"/>
      <w:r w:rsidR="001661F0">
        <w:rPr>
          <w:rFonts w:ascii="Times" w:hAnsi="Times"/>
          <w:shd w:val="clear" w:color="auto" w:fill="FFFFFF"/>
        </w:rPr>
        <w:t xml:space="preserve"> layer</w:t>
      </w:r>
      <w:r w:rsidR="000658ED" w:rsidRPr="000658ED">
        <w:rPr>
          <w:rFonts w:ascii="Times" w:hAnsi="Times"/>
          <w:shd w:val="clear" w:color="auto" w:fill="FFFFFF"/>
        </w:rPr>
        <w:t xml:space="preserve">, the inner plexiform layer and Bruch’s membrane. From these boundaries </w:t>
      </w:r>
      <w:r w:rsidR="00546542" w:rsidRPr="000658ED">
        <w:rPr>
          <w:rFonts w:ascii="Times" w:hAnsi="Times"/>
          <w:shd w:val="clear" w:color="auto" w:fill="FFFFFF"/>
        </w:rPr>
        <w:t xml:space="preserve">Total retinal thickness (inner </w:t>
      </w:r>
      <w:r w:rsidR="001661F0">
        <w:rPr>
          <w:rFonts w:ascii="Times" w:hAnsi="Times"/>
          <w:shd w:val="clear" w:color="auto" w:fill="FFFFFF"/>
        </w:rPr>
        <w:t>limit membrane</w:t>
      </w:r>
      <w:r w:rsidR="00546542" w:rsidRPr="000658ED">
        <w:rPr>
          <w:rFonts w:ascii="Times" w:hAnsi="Times"/>
          <w:shd w:val="clear" w:color="auto" w:fill="FFFFFF"/>
        </w:rPr>
        <w:t xml:space="preserve"> to retinal pigment epithelium), retinal nerve </w:t>
      </w:r>
      <w:r w:rsidR="000658ED" w:rsidRPr="000658ED">
        <w:rPr>
          <w:rFonts w:ascii="Times" w:hAnsi="Times"/>
          <w:shd w:val="clear" w:color="auto" w:fill="FFFFFF"/>
        </w:rPr>
        <w:t>fiber</w:t>
      </w:r>
      <w:r w:rsidR="00546542" w:rsidRPr="000658ED">
        <w:rPr>
          <w:rFonts w:ascii="Times" w:hAnsi="Times"/>
          <w:shd w:val="clear" w:color="auto" w:fill="FFFFFF"/>
        </w:rPr>
        <w:t xml:space="preserve"> layer (RNFL; inner retinal surface to nerve </w:t>
      </w:r>
      <w:proofErr w:type="spellStart"/>
      <w:r w:rsidR="00546542" w:rsidRPr="000658ED">
        <w:rPr>
          <w:rFonts w:ascii="Times" w:hAnsi="Times"/>
          <w:shd w:val="clear" w:color="auto" w:fill="FFFFFF"/>
        </w:rPr>
        <w:t>fibre</w:t>
      </w:r>
      <w:proofErr w:type="spellEnd"/>
      <w:r w:rsidR="00546542" w:rsidRPr="000658ED">
        <w:rPr>
          <w:rFonts w:ascii="Times" w:hAnsi="Times"/>
          <w:shd w:val="clear" w:color="auto" w:fill="FFFFFF"/>
        </w:rPr>
        <w:t xml:space="preserve"> layer) and ganglion cell complex (GCC) thickness (inner retinal</w:t>
      </w:r>
      <w:r w:rsidR="000658ED" w:rsidRPr="000658ED">
        <w:rPr>
          <w:rFonts w:ascii="Times" w:hAnsi="Times"/>
          <w:shd w:val="clear" w:color="auto" w:fill="FFFFFF"/>
        </w:rPr>
        <w:t xml:space="preserve"> </w:t>
      </w:r>
      <w:r w:rsidR="00546542" w:rsidRPr="000658ED">
        <w:rPr>
          <w:rFonts w:ascii="Times" w:hAnsi="Times"/>
          <w:shd w:val="clear" w:color="auto" w:fill="FFFFFF"/>
        </w:rPr>
        <w:t>su</w:t>
      </w:r>
      <w:r w:rsidR="000658ED" w:rsidRPr="000658ED">
        <w:rPr>
          <w:rFonts w:ascii="Times" w:hAnsi="Times"/>
          <w:shd w:val="clear" w:color="auto" w:fill="FFFFFF"/>
        </w:rPr>
        <w:t>rface to inner plexiform layer).</w:t>
      </w:r>
      <w:r w:rsidR="00546542" w:rsidRPr="000658ED">
        <w:rPr>
          <w:rFonts w:ascii="Times" w:hAnsi="Times"/>
          <w:shd w:val="clear" w:color="auto" w:fill="FFFFFF"/>
        </w:rPr>
        <w:t xml:space="preserve"> </w:t>
      </w:r>
      <w:r w:rsidR="000658ED" w:rsidRPr="000658ED">
        <w:rPr>
          <w:rFonts w:ascii="Times" w:hAnsi="Times"/>
          <w:shd w:val="clear" w:color="auto" w:fill="FFFFFF"/>
        </w:rPr>
        <w:t>T</w:t>
      </w:r>
      <w:r w:rsidR="00546542" w:rsidRPr="000658ED">
        <w:rPr>
          <w:rFonts w:ascii="Times" w:hAnsi="Times"/>
          <w:shd w:val="clear" w:color="auto" w:fill="FFFFFF"/>
        </w:rPr>
        <w:t xml:space="preserve">hicknesses across a region of 200 to 400 </w:t>
      </w:r>
      <w:proofErr w:type="spellStart"/>
      <w:r w:rsidR="00546542" w:rsidRPr="000658ED">
        <w:rPr>
          <w:rFonts w:ascii="Times" w:hAnsi="Times"/>
          <w:shd w:val="clear" w:color="auto" w:fill="FFFFFF"/>
        </w:rPr>
        <w:t>μm</w:t>
      </w:r>
      <w:proofErr w:type="spellEnd"/>
      <w:r w:rsidR="00546542" w:rsidRPr="000658ED">
        <w:rPr>
          <w:rFonts w:ascii="Times" w:hAnsi="Times"/>
          <w:shd w:val="clear" w:color="auto" w:fill="FFFFFF"/>
        </w:rPr>
        <w:t xml:space="preserve"> from </w:t>
      </w:r>
      <w:r w:rsidR="000658ED" w:rsidRPr="000658ED">
        <w:rPr>
          <w:rFonts w:ascii="Times" w:hAnsi="Times"/>
          <w:shd w:val="clear" w:color="auto" w:fill="FFFFFF"/>
        </w:rPr>
        <w:t xml:space="preserve">the </w:t>
      </w:r>
      <w:proofErr w:type="spellStart"/>
      <w:r w:rsidR="00546542" w:rsidRPr="000658ED">
        <w:rPr>
          <w:rFonts w:ascii="Times" w:hAnsi="Times"/>
          <w:shd w:val="clear" w:color="auto" w:fill="FFFFFF"/>
        </w:rPr>
        <w:t>centre</w:t>
      </w:r>
      <w:proofErr w:type="spellEnd"/>
      <w:r w:rsidR="00546542" w:rsidRPr="000658ED">
        <w:rPr>
          <w:rFonts w:ascii="Times" w:hAnsi="Times"/>
          <w:shd w:val="clear" w:color="auto" w:fill="FFFFFF"/>
        </w:rPr>
        <w:t xml:space="preserve"> of </w:t>
      </w:r>
      <w:r w:rsidR="000658ED" w:rsidRPr="000658ED">
        <w:rPr>
          <w:rFonts w:ascii="Times" w:hAnsi="Times"/>
          <w:shd w:val="clear" w:color="auto" w:fill="FFFFFF"/>
        </w:rPr>
        <w:t xml:space="preserve">the optic nerve and </w:t>
      </w:r>
      <w:r w:rsidR="00546542" w:rsidRPr="000658ED">
        <w:rPr>
          <w:rFonts w:ascii="Times" w:hAnsi="Times"/>
          <w:shd w:val="clear" w:color="auto" w:fill="FFFFFF"/>
        </w:rPr>
        <w:t xml:space="preserve">from both nasal and temporal retina </w:t>
      </w:r>
      <w:r w:rsidR="000658ED" w:rsidRPr="000658ED">
        <w:rPr>
          <w:rFonts w:ascii="Times" w:hAnsi="Times"/>
          <w:shd w:val="clear" w:color="auto" w:fill="FFFFFF"/>
        </w:rPr>
        <w:t>are</w:t>
      </w:r>
      <w:r w:rsidR="00546542" w:rsidRPr="000658ED">
        <w:rPr>
          <w:rFonts w:ascii="Times" w:hAnsi="Times"/>
          <w:shd w:val="clear" w:color="auto" w:fill="FFFFFF"/>
        </w:rPr>
        <w:t xml:space="preserve"> averaged</w:t>
      </w:r>
      <w:r w:rsidR="00316F2C">
        <w:rPr>
          <w:rFonts w:ascii="Times" w:hAnsi="Times"/>
          <w:shd w:val="clear" w:color="auto" w:fill="FFFFFF"/>
        </w:rPr>
        <w:t xml:space="preserve"> (</w:t>
      </w:r>
      <w:r w:rsidR="00316F2C" w:rsidRPr="00316F2C">
        <w:rPr>
          <w:rFonts w:ascii="Times" w:hAnsi="Times"/>
          <w:color w:val="FF0000"/>
          <w:shd w:val="clear" w:color="auto" w:fill="FFFFFF"/>
        </w:rPr>
        <w:t>Figure</w:t>
      </w:r>
      <w:r w:rsidR="00316F2C">
        <w:rPr>
          <w:rFonts w:ascii="Times" w:hAnsi="Times"/>
          <w:color w:val="FF0000"/>
          <w:shd w:val="clear" w:color="auto" w:fill="FFFFFF"/>
        </w:rPr>
        <w:t xml:space="preserve"> </w:t>
      </w:r>
      <w:r w:rsidR="003C19C7">
        <w:rPr>
          <w:rFonts w:ascii="Times" w:hAnsi="Times"/>
          <w:color w:val="FF0000"/>
          <w:shd w:val="clear" w:color="auto" w:fill="FFFFFF"/>
        </w:rPr>
        <w:t>3</w:t>
      </w:r>
      <w:r w:rsidR="00316F2C">
        <w:rPr>
          <w:rFonts w:ascii="Times" w:hAnsi="Times"/>
          <w:color w:val="FF0000"/>
          <w:shd w:val="clear" w:color="auto" w:fill="FFFFFF"/>
        </w:rPr>
        <w:t>B</w:t>
      </w:r>
      <w:r w:rsidR="00316F2C">
        <w:rPr>
          <w:rFonts w:ascii="Times" w:hAnsi="Times"/>
          <w:shd w:val="clear" w:color="auto" w:fill="FFFFFF"/>
        </w:rPr>
        <w:t>)</w:t>
      </w:r>
      <w:r w:rsidR="00546542" w:rsidRPr="000658ED">
        <w:rPr>
          <w:rFonts w:ascii="Times" w:hAnsi="Times"/>
          <w:shd w:val="clear" w:color="auto" w:fill="FFFFFF"/>
        </w:rPr>
        <w:t>.</w:t>
      </w:r>
      <w:r w:rsidR="000658ED" w:rsidRPr="000658ED">
        <w:rPr>
          <w:rFonts w:ascii="Times" w:hAnsi="Times"/>
          <w:shd w:val="clear" w:color="auto" w:fill="FFFFFF"/>
        </w:rPr>
        <w:t xml:space="preserve"> </w:t>
      </w:r>
    </w:p>
    <w:p w14:paraId="453C00D6" w14:textId="77777777" w:rsidR="006064AE" w:rsidRPr="00802B8A" w:rsidRDefault="006064AE" w:rsidP="0045652A">
      <w:pPr>
        <w:spacing w:line="480" w:lineRule="auto"/>
        <w:jc w:val="both"/>
      </w:pPr>
    </w:p>
    <w:p w14:paraId="29F8FE04" w14:textId="77777777" w:rsidR="00FB668B" w:rsidRPr="00FB668B" w:rsidRDefault="00FB668B" w:rsidP="0045652A">
      <w:pPr>
        <w:spacing w:line="480" w:lineRule="auto"/>
        <w:jc w:val="both"/>
        <w:rPr>
          <w:rFonts w:eastAsia="Times New Roman"/>
          <w:b/>
        </w:rPr>
      </w:pPr>
      <w:r w:rsidRPr="00FB668B">
        <w:rPr>
          <w:rFonts w:eastAsia="Times New Roman"/>
          <w:b/>
        </w:rPr>
        <w:t>4. Notes</w:t>
      </w:r>
    </w:p>
    <w:p w14:paraId="5035A4FC" w14:textId="77777777" w:rsidR="00F51FB4" w:rsidRDefault="00F51FB4" w:rsidP="004670BC">
      <w:pPr>
        <w:pStyle w:val="ListParagraph"/>
        <w:numPr>
          <w:ilvl w:val="0"/>
          <w:numId w:val="22"/>
        </w:numPr>
        <w:spacing w:line="480" w:lineRule="auto"/>
        <w:jc w:val="both"/>
        <w:rPr>
          <w:color w:val="000000" w:themeColor="text1"/>
        </w:rPr>
      </w:pPr>
      <w:r>
        <w:rPr>
          <w:color w:val="000000" w:themeColor="text1"/>
        </w:rPr>
        <w:lastRenderedPageBreak/>
        <w:t xml:space="preserve">Genomic DNA extraction using the </w:t>
      </w:r>
      <w:proofErr w:type="spellStart"/>
      <w:r>
        <w:rPr>
          <w:color w:val="000000" w:themeColor="text1"/>
        </w:rPr>
        <w:t>QuickExtract</w:t>
      </w:r>
      <w:proofErr w:type="spellEnd"/>
      <w:r>
        <w:rPr>
          <w:color w:val="000000" w:themeColor="text1"/>
        </w:rPr>
        <w:t xml:space="preserve"> solution </w:t>
      </w:r>
      <w:r w:rsidR="00244997">
        <w:rPr>
          <w:color w:val="000000" w:themeColor="text1"/>
        </w:rPr>
        <w:t xml:space="preserve">results in a crude genomic prep and </w:t>
      </w:r>
      <w:r>
        <w:rPr>
          <w:color w:val="000000" w:themeColor="text1"/>
        </w:rPr>
        <w:t>is</w:t>
      </w:r>
      <w:r w:rsidR="00244997">
        <w:rPr>
          <w:color w:val="000000" w:themeColor="text1"/>
        </w:rPr>
        <w:t xml:space="preserve"> used</w:t>
      </w:r>
      <w:r>
        <w:rPr>
          <w:color w:val="000000" w:themeColor="text1"/>
        </w:rPr>
        <w:t xml:space="preserve"> for low starting cell number</w:t>
      </w:r>
      <w:r w:rsidR="00244997">
        <w:rPr>
          <w:color w:val="000000" w:themeColor="text1"/>
        </w:rPr>
        <w:t>s</w:t>
      </w:r>
      <w:r>
        <w:rPr>
          <w:color w:val="000000" w:themeColor="text1"/>
        </w:rPr>
        <w:t xml:space="preserve">. If there are sufficient cell numbers after FACS sorting the </w:t>
      </w:r>
      <w:proofErr w:type="spellStart"/>
      <w:r w:rsidRPr="003E2B4F">
        <w:rPr>
          <w:rFonts w:eastAsia="Times New Roman"/>
        </w:rPr>
        <w:t>QIAamp</w:t>
      </w:r>
      <w:proofErr w:type="spellEnd"/>
      <w:r w:rsidRPr="003E2B4F">
        <w:rPr>
          <w:rFonts w:eastAsia="Times New Roman"/>
        </w:rPr>
        <w:t xml:space="preserve"> DNA mini kit</w:t>
      </w:r>
      <w:r>
        <w:rPr>
          <w:rFonts w:eastAsia="Times New Roman"/>
        </w:rPr>
        <w:t xml:space="preserve"> can be used instead to obtain purer genomic DNA extracts. </w:t>
      </w:r>
    </w:p>
    <w:p w14:paraId="57276780" w14:textId="3BA786D5" w:rsidR="005554EE" w:rsidRDefault="005554EE" w:rsidP="004670BC">
      <w:pPr>
        <w:pStyle w:val="ListParagraph"/>
        <w:numPr>
          <w:ilvl w:val="0"/>
          <w:numId w:val="22"/>
        </w:numPr>
        <w:spacing w:line="480" w:lineRule="auto"/>
        <w:jc w:val="both"/>
        <w:rPr>
          <w:color w:val="000000" w:themeColor="text1"/>
        </w:rPr>
      </w:pPr>
      <w:r w:rsidRPr="005554EE">
        <w:rPr>
          <w:color w:val="000000" w:themeColor="text1"/>
        </w:rPr>
        <w:t xml:space="preserve">Do not allow cells to </w:t>
      </w:r>
      <w:r>
        <w:rPr>
          <w:color w:val="000000" w:themeColor="text1"/>
        </w:rPr>
        <w:t>grow over-</w:t>
      </w:r>
      <w:r w:rsidRPr="005554EE">
        <w:rPr>
          <w:color w:val="000000" w:themeColor="text1"/>
        </w:rPr>
        <w:t>confluent</w:t>
      </w:r>
      <w:r>
        <w:rPr>
          <w:color w:val="000000" w:themeColor="text1"/>
        </w:rPr>
        <w:t xml:space="preserve"> as the</w:t>
      </w:r>
      <w:r w:rsidRPr="005554EE">
        <w:rPr>
          <w:color w:val="000000" w:themeColor="text1"/>
        </w:rPr>
        <w:t xml:space="preserve"> transfection ability will be compromised. If cells do become over-confluent, passage several times at a sub-confluent level before using for transfection</w:t>
      </w:r>
      <w:r>
        <w:rPr>
          <w:color w:val="000000" w:themeColor="text1"/>
        </w:rPr>
        <w:t>.</w:t>
      </w:r>
    </w:p>
    <w:p w14:paraId="6A9527EF" w14:textId="5E8D90DE" w:rsidR="00A37E6C" w:rsidRDefault="005554EE" w:rsidP="004670BC">
      <w:pPr>
        <w:pStyle w:val="ListParagraph"/>
        <w:numPr>
          <w:ilvl w:val="0"/>
          <w:numId w:val="22"/>
        </w:numPr>
        <w:spacing w:line="480" w:lineRule="auto"/>
        <w:jc w:val="both"/>
        <w:rPr>
          <w:color w:val="000000" w:themeColor="text1"/>
        </w:rPr>
      </w:pPr>
      <w:r>
        <w:rPr>
          <w:color w:val="000000" w:themeColor="text1"/>
        </w:rPr>
        <w:t>C</w:t>
      </w:r>
      <w:r w:rsidR="00FE76E8" w:rsidRPr="00FE76E8">
        <w:rPr>
          <w:color w:val="000000" w:themeColor="text1"/>
        </w:rPr>
        <w:t>ells</w:t>
      </w:r>
      <w:r>
        <w:rPr>
          <w:color w:val="000000" w:themeColor="text1"/>
        </w:rPr>
        <w:t xml:space="preserve"> are very sensitive and fragile.</w:t>
      </w:r>
      <w:r w:rsidR="00FE76E8" w:rsidRPr="00FE76E8">
        <w:rPr>
          <w:color w:val="000000" w:themeColor="text1"/>
        </w:rPr>
        <w:t xml:space="preserve"> Change medium on 4</w:t>
      </w:r>
      <w:r>
        <w:rPr>
          <w:color w:val="000000" w:themeColor="text1"/>
        </w:rPr>
        <w:t>-5</w:t>
      </w:r>
      <w:r w:rsidR="00FE76E8" w:rsidRPr="00FE76E8">
        <w:rPr>
          <w:color w:val="000000" w:themeColor="text1"/>
        </w:rPr>
        <w:t xml:space="preserve"> dishes at a time, and leave ~</w:t>
      </w:r>
      <w:r>
        <w:rPr>
          <w:color w:val="000000" w:themeColor="text1"/>
        </w:rPr>
        <w:t>1</w:t>
      </w:r>
      <w:r w:rsidR="00FE76E8" w:rsidRPr="00FE76E8">
        <w:rPr>
          <w:color w:val="000000" w:themeColor="text1"/>
        </w:rPr>
        <w:t>mL of old medium on cells so they don’t dry out. Remove and replace with ~</w:t>
      </w:r>
      <w:r>
        <w:rPr>
          <w:color w:val="000000" w:themeColor="text1"/>
        </w:rPr>
        <w:t>9</w:t>
      </w:r>
      <w:r w:rsidR="00FE76E8" w:rsidRPr="00FE76E8">
        <w:rPr>
          <w:color w:val="000000" w:themeColor="text1"/>
        </w:rPr>
        <w:t xml:space="preserve"> mL medium, very gently using 25mL disposable pipette. </w:t>
      </w:r>
    </w:p>
    <w:p w14:paraId="5FFCC075" w14:textId="1AD9BF63" w:rsidR="005554EE" w:rsidRDefault="005554EE" w:rsidP="004670BC">
      <w:pPr>
        <w:pStyle w:val="ListParagraph"/>
        <w:numPr>
          <w:ilvl w:val="0"/>
          <w:numId w:val="22"/>
        </w:numPr>
        <w:spacing w:line="480" w:lineRule="auto"/>
        <w:jc w:val="both"/>
        <w:rPr>
          <w:color w:val="000000" w:themeColor="text1"/>
        </w:rPr>
      </w:pPr>
      <w:r>
        <w:rPr>
          <w:color w:val="000000" w:themeColor="text1"/>
        </w:rPr>
        <w:t>Precipitate should be very fine and</w:t>
      </w:r>
      <w:r w:rsidRPr="005554EE">
        <w:rPr>
          <w:color w:val="000000" w:themeColor="text1"/>
        </w:rPr>
        <w:t xml:space="preserve"> solution should look like diluted milk.</w:t>
      </w:r>
    </w:p>
    <w:p w14:paraId="350746F7" w14:textId="7E7038AB" w:rsidR="0044467A" w:rsidRPr="0044467A" w:rsidRDefault="0044467A" w:rsidP="004670BC">
      <w:pPr>
        <w:pStyle w:val="ListParagraph"/>
        <w:numPr>
          <w:ilvl w:val="0"/>
          <w:numId w:val="22"/>
        </w:numPr>
        <w:spacing w:line="480" w:lineRule="auto"/>
        <w:jc w:val="both"/>
        <w:rPr>
          <w:color w:val="000000" w:themeColor="text1"/>
        </w:rPr>
      </w:pPr>
      <w:r w:rsidRPr="0044467A">
        <w:rPr>
          <w:rFonts w:hint="eastAsia"/>
          <w:color w:val="000000" w:themeColor="text1"/>
        </w:rPr>
        <w:t xml:space="preserve">If the dissection </w:t>
      </w:r>
      <w:r w:rsidR="008227A0">
        <w:rPr>
          <w:color w:val="000000" w:themeColor="text1"/>
        </w:rPr>
        <w:t xml:space="preserve">cannot be performed </w:t>
      </w:r>
      <w:r w:rsidRPr="0044467A">
        <w:rPr>
          <w:rFonts w:hint="eastAsia"/>
          <w:color w:val="000000" w:themeColor="text1"/>
        </w:rPr>
        <w:t>i</w:t>
      </w:r>
      <w:r w:rsidR="00800E5D">
        <w:rPr>
          <w:rFonts w:hint="eastAsia"/>
          <w:color w:val="000000" w:themeColor="text1"/>
        </w:rPr>
        <w:t>mmediately after eye enucleated</w:t>
      </w:r>
      <w:r w:rsidRPr="0044467A">
        <w:rPr>
          <w:rFonts w:hint="eastAsia"/>
          <w:color w:val="000000" w:themeColor="text1"/>
        </w:rPr>
        <w:t xml:space="preserve">, eyes should be fixed in 4% PFA for 1 hour and then kept in PBS at </w:t>
      </w:r>
      <w:r w:rsidRPr="004A479B">
        <w:rPr>
          <w:color w:val="000000" w:themeColor="text1"/>
        </w:rPr>
        <w:t>4</w:t>
      </w:r>
      <w:r w:rsidR="004A479B" w:rsidRPr="004A479B">
        <w:rPr>
          <w:rFonts w:ascii="Cambria Math" w:eastAsia="PMingLiU" w:hAnsi="Cambria Math" w:cs="Cambria Math"/>
          <w:color w:val="000000" w:themeColor="text1"/>
        </w:rPr>
        <w:t>℃</w:t>
      </w:r>
      <w:r w:rsidRPr="004A479B">
        <w:rPr>
          <w:color w:val="000000" w:themeColor="text1"/>
        </w:rPr>
        <w:t>.</w:t>
      </w:r>
      <w:r w:rsidRPr="0044467A">
        <w:rPr>
          <w:rFonts w:hint="eastAsia"/>
          <w:color w:val="000000" w:themeColor="text1"/>
        </w:rPr>
        <w:t xml:space="preserve"> It is highly recommended that the retina dissection should be finished as soon as possible after enucleation, </w:t>
      </w:r>
      <w:r w:rsidR="00A34EF5">
        <w:rPr>
          <w:color w:val="000000" w:themeColor="text1"/>
        </w:rPr>
        <w:t>best</w:t>
      </w:r>
      <w:r w:rsidR="00A34EF5" w:rsidRPr="0044467A">
        <w:rPr>
          <w:rFonts w:hint="eastAsia"/>
          <w:color w:val="000000" w:themeColor="text1"/>
        </w:rPr>
        <w:t xml:space="preserve"> </w:t>
      </w:r>
      <w:r w:rsidRPr="0044467A">
        <w:rPr>
          <w:rFonts w:hint="eastAsia"/>
          <w:color w:val="000000" w:themeColor="text1"/>
        </w:rPr>
        <w:t>w</w:t>
      </w:r>
      <w:r w:rsidRPr="0044467A">
        <w:rPr>
          <w:color w:val="000000" w:themeColor="text1"/>
        </w:rPr>
        <w:t>ithin 3-5 days; otherwise the eye will become too tender for the dissection procedure.</w:t>
      </w:r>
    </w:p>
    <w:p w14:paraId="733A4F63" w14:textId="7AC77702" w:rsidR="0044467A" w:rsidRDefault="0044467A" w:rsidP="004670BC">
      <w:pPr>
        <w:pStyle w:val="ListParagraph"/>
        <w:numPr>
          <w:ilvl w:val="0"/>
          <w:numId w:val="22"/>
        </w:numPr>
        <w:spacing w:line="480" w:lineRule="auto"/>
        <w:jc w:val="both"/>
        <w:rPr>
          <w:color w:val="000000" w:themeColor="text1"/>
        </w:rPr>
      </w:pPr>
      <w:r w:rsidRPr="0044467A">
        <w:rPr>
          <w:color w:val="000000" w:themeColor="text1"/>
        </w:rPr>
        <w:t>To achieve high-qualified retinal images, remov</w:t>
      </w:r>
      <w:r w:rsidR="00A34EF5">
        <w:rPr>
          <w:color w:val="000000" w:themeColor="text1"/>
        </w:rPr>
        <w:t>e</w:t>
      </w:r>
      <w:r w:rsidRPr="0044467A">
        <w:rPr>
          <w:color w:val="000000" w:themeColor="text1"/>
        </w:rPr>
        <w:t xml:space="preserve"> </w:t>
      </w:r>
      <w:r w:rsidR="00A34EF5">
        <w:rPr>
          <w:color w:val="000000" w:themeColor="text1"/>
        </w:rPr>
        <w:t xml:space="preserve">as much </w:t>
      </w:r>
      <w:r w:rsidRPr="0044467A">
        <w:rPr>
          <w:color w:val="000000" w:themeColor="text1"/>
        </w:rPr>
        <w:t xml:space="preserve">vitreous as possible without </w:t>
      </w:r>
      <w:r w:rsidR="00A34EF5">
        <w:rPr>
          <w:color w:val="000000" w:themeColor="text1"/>
        </w:rPr>
        <w:t>damaging</w:t>
      </w:r>
      <w:r w:rsidR="00A34EF5" w:rsidRPr="0044467A">
        <w:rPr>
          <w:color w:val="000000" w:themeColor="text1"/>
        </w:rPr>
        <w:t xml:space="preserve"> </w:t>
      </w:r>
      <w:r w:rsidRPr="0044467A">
        <w:rPr>
          <w:color w:val="000000" w:themeColor="text1"/>
        </w:rPr>
        <w:t>the retia is essential.</w:t>
      </w:r>
    </w:p>
    <w:p w14:paraId="73FCF0C0" w14:textId="77777777" w:rsidR="0000199A" w:rsidRPr="0000199A" w:rsidRDefault="0000199A" w:rsidP="0000199A">
      <w:pPr>
        <w:spacing w:line="480" w:lineRule="auto"/>
        <w:ind w:left="360"/>
        <w:jc w:val="both"/>
        <w:rPr>
          <w:color w:val="FF0000"/>
        </w:rPr>
      </w:pPr>
    </w:p>
    <w:p w14:paraId="0C59C502" w14:textId="77777777" w:rsidR="00AB70A0" w:rsidRPr="00AB70A0" w:rsidRDefault="00AB70A0" w:rsidP="0045652A">
      <w:pPr>
        <w:spacing w:line="480" w:lineRule="auto"/>
        <w:jc w:val="both"/>
        <w:rPr>
          <w:b/>
        </w:rPr>
      </w:pPr>
      <w:r w:rsidRPr="00AB70A0">
        <w:rPr>
          <w:b/>
          <w:lang w:eastAsia="zh-TW"/>
        </w:rPr>
        <w:t>5. Acknowledgment</w:t>
      </w:r>
    </w:p>
    <w:p w14:paraId="6C97C797" w14:textId="3CBD5876" w:rsidR="00DA6421" w:rsidRDefault="00DA6421" w:rsidP="0045652A">
      <w:pPr>
        <w:spacing w:line="480" w:lineRule="auto"/>
        <w:jc w:val="both"/>
      </w:pPr>
      <w:r>
        <w:t xml:space="preserve">We thank Prof </w:t>
      </w:r>
      <w:r w:rsidRPr="00DA6421">
        <w:t>Ian E. Alexander</w:t>
      </w:r>
      <w:r>
        <w:t xml:space="preserve"> and </w:t>
      </w:r>
      <w:proofErr w:type="spellStart"/>
      <w:r>
        <w:t>Dr</w:t>
      </w:r>
      <w:proofErr w:type="spellEnd"/>
      <w:r>
        <w:t xml:space="preserve"> </w:t>
      </w:r>
      <w:r w:rsidRPr="00DA6421">
        <w:t>Grant J. Logan</w:t>
      </w:r>
      <w:r>
        <w:t xml:space="preserve"> for </w:t>
      </w:r>
      <w:r w:rsidR="00711664">
        <w:t xml:space="preserve">their </w:t>
      </w:r>
      <w:r>
        <w:t xml:space="preserve">assistance in the protocol of AAV2 generation. </w:t>
      </w:r>
    </w:p>
    <w:p w14:paraId="6AE79FA9" w14:textId="4B9FDB82" w:rsidR="00AB70A0" w:rsidRPr="00802B8A" w:rsidRDefault="00B81EB2" w:rsidP="00DA6421">
      <w:pPr>
        <w:spacing w:line="480" w:lineRule="auto"/>
        <w:ind w:firstLine="720"/>
        <w:jc w:val="both"/>
      </w:pPr>
      <w:r w:rsidRPr="00B81EB2">
        <w:t>This work was supported</w:t>
      </w:r>
      <w:r>
        <w:t xml:space="preserve"> by grants from the </w:t>
      </w:r>
      <w:proofErr w:type="spellStart"/>
      <w:r>
        <w:t>BrightFocus</w:t>
      </w:r>
      <w:proofErr w:type="spellEnd"/>
      <w:r>
        <w:t xml:space="preserve"> Foundation, the Ophthalmic Research Institute of Australia, Retina Australia, the Childhood Eye Cancer Trust, and the Eye Research Australia Fund. </w:t>
      </w:r>
      <w:proofErr w:type="gramStart"/>
      <w:r>
        <w:t xml:space="preserve">BVB </w:t>
      </w:r>
      <w:r w:rsidR="0062312B">
        <w:t>is</w:t>
      </w:r>
      <w:r>
        <w:t xml:space="preserve"> supported by </w:t>
      </w:r>
      <w:r w:rsidR="00B946D8">
        <w:t xml:space="preserve">an </w:t>
      </w:r>
      <w:r>
        <w:t>Australian Res</w:t>
      </w:r>
      <w:r w:rsidR="00B946D8">
        <w:t>earch Council Future Fellowship</w:t>
      </w:r>
      <w:bookmarkStart w:id="0" w:name="_GoBack"/>
      <w:bookmarkEnd w:id="0"/>
      <w:proofErr w:type="gramEnd"/>
      <w:r>
        <w:t xml:space="preserve">. AWH is supported by a National Health and Medical Research Council Practitioner Fellowship. </w:t>
      </w:r>
      <w:r>
        <w:lastRenderedPageBreak/>
        <w:t>Centre for Eye Research Australia (CERA) receives operational infrastructure support from the Victorian Government.</w:t>
      </w:r>
    </w:p>
    <w:p w14:paraId="52E5109A" w14:textId="77777777" w:rsidR="00B81EB2" w:rsidRDefault="00B81EB2" w:rsidP="0045652A">
      <w:pPr>
        <w:spacing w:line="480" w:lineRule="auto"/>
        <w:jc w:val="both"/>
        <w:rPr>
          <w:rFonts w:eastAsia="Times New Roman"/>
          <w:b/>
        </w:rPr>
      </w:pPr>
    </w:p>
    <w:p w14:paraId="38BAC7AD" w14:textId="77777777" w:rsidR="00FB668B" w:rsidRPr="00FB668B" w:rsidRDefault="00AB70A0" w:rsidP="0045652A">
      <w:pPr>
        <w:spacing w:line="480" w:lineRule="auto"/>
        <w:jc w:val="both"/>
        <w:rPr>
          <w:rFonts w:eastAsia="Times New Roman"/>
          <w:b/>
        </w:rPr>
      </w:pPr>
      <w:r>
        <w:rPr>
          <w:rFonts w:eastAsia="Times New Roman"/>
          <w:b/>
        </w:rPr>
        <w:t>6</w:t>
      </w:r>
      <w:r w:rsidR="00FB668B" w:rsidRPr="00FB668B">
        <w:rPr>
          <w:rFonts w:eastAsia="Times New Roman"/>
          <w:b/>
        </w:rPr>
        <w:t>. References</w:t>
      </w:r>
    </w:p>
    <w:p w14:paraId="708B089E" w14:textId="77777777" w:rsidR="00FB668B" w:rsidRPr="00802B8A" w:rsidRDefault="00FB668B" w:rsidP="0045652A">
      <w:pPr>
        <w:spacing w:line="480" w:lineRule="auto"/>
        <w:jc w:val="both"/>
      </w:pPr>
    </w:p>
    <w:sectPr w:rsidR="00FB668B" w:rsidRPr="00802B8A" w:rsidSect="00FB668B">
      <w:footerReference w:type="even" r:id="rId16"/>
      <w:footerReference w:type="default" r:id="rId17"/>
      <w:pgSz w:w="11900" w:h="16840"/>
      <w:pgMar w:top="1440" w:right="1080" w:bottom="1440" w:left="1080" w:header="708" w:footer="708" w:gutter="0"/>
      <w:cols w:space="708"/>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A5DA0" w14:textId="77777777" w:rsidR="001661F0" w:rsidRDefault="001661F0" w:rsidP="008B5692">
      <w:r>
        <w:separator/>
      </w:r>
    </w:p>
  </w:endnote>
  <w:endnote w:type="continuationSeparator" w:id="0">
    <w:p w14:paraId="4549A2DB" w14:textId="77777777" w:rsidR="001661F0" w:rsidRDefault="001661F0" w:rsidP="008B5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Yu Mincho">
    <w:charset w:val="80"/>
    <w:family w:val="auto"/>
    <w:pitch w:val="variable"/>
    <w:sig w:usb0="800002E7" w:usb1="2AC7FCFF" w:usb2="00000012" w:usb3="00000000" w:csb0="0002009F" w:csb1="00000000"/>
  </w:font>
  <w:font w:name="Calibri">
    <w:panose1 w:val="020F0502020204030204"/>
    <w:charset w:val="00"/>
    <w:family w:val="auto"/>
    <w:pitch w:val="variable"/>
    <w:sig w:usb0="E10002FF" w:usb1="4000ACFF" w:usb2="00000009" w:usb3="00000000" w:csb0="0000019F" w:csb1="00000000"/>
  </w:font>
  <w:font w:name="SimSun">
    <w:charset w:val="86"/>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MS Mincho">
    <w:altName w:val="ＭＳ 明朝"/>
    <w:charset w:val="80"/>
    <w:family w:val="modern"/>
    <w:pitch w:val="fixed"/>
    <w:sig w:usb0="E00002FF" w:usb1="6AC7FDFB" w:usb2="00000012" w:usb3="00000000" w:csb0="0002009F"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PMingLiU">
    <w:altName w:val="新細明體"/>
    <w:charset w:val="88"/>
    <w:family w:val="roman"/>
    <w:pitch w:val="variable"/>
    <w:sig w:usb0="A00002FF" w:usb1="28CFFCFA" w:usb2="00000016" w:usb3="00000000" w:csb0="00100001" w:csb1="00000000"/>
  </w:font>
  <w:font w:name="Yu Gothic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3BAEFF" w14:textId="77777777" w:rsidR="001661F0" w:rsidRDefault="001661F0" w:rsidP="007705E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B55443" w14:textId="77777777" w:rsidR="001661F0" w:rsidRDefault="001661F0" w:rsidP="008B569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310B2" w14:textId="77777777" w:rsidR="001661F0" w:rsidRDefault="001661F0" w:rsidP="007705E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46D8">
      <w:rPr>
        <w:rStyle w:val="PageNumber"/>
        <w:noProof/>
      </w:rPr>
      <w:t>25</w:t>
    </w:r>
    <w:r>
      <w:rPr>
        <w:rStyle w:val="PageNumber"/>
      </w:rPr>
      <w:fldChar w:fldCharType="end"/>
    </w:r>
  </w:p>
  <w:p w14:paraId="42345109" w14:textId="77777777" w:rsidR="001661F0" w:rsidRDefault="001661F0" w:rsidP="008B569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E9031C" w14:textId="77777777" w:rsidR="001661F0" w:rsidRDefault="001661F0" w:rsidP="008B5692">
      <w:r>
        <w:separator/>
      </w:r>
    </w:p>
  </w:footnote>
  <w:footnote w:type="continuationSeparator" w:id="0">
    <w:p w14:paraId="345D75E8" w14:textId="77777777" w:rsidR="001661F0" w:rsidRDefault="001661F0" w:rsidP="008B56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77B42"/>
    <w:multiLevelType w:val="hybridMultilevel"/>
    <w:tmpl w:val="05165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475EB7"/>
    <w:multiLevelType w:val="hybridMultilevel"/>
    <w:tmpl w:val="6444F7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CC14BC2"/>
    <w:multiLevelType w:val="hybridMultilevel"/>
    <w:tmpl w:val="1F74E7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CD963F2"/>
    <w:multiLevelType w:val="hybridMultilevel"/>
    <w:tmpl w:val="D7465A66"/>
    <w:lvl w:ilvl="0" w:tplc="B4243FEE">
      <w:start w:val="1"/>
      <w:numFmt w:val="decimal"/>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22E3100D"/>
    <w:multiLevelType w:val="hybridMultilevel"/>
    <w:tmpl w:val="4F0AB0C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31D3CFF"/>
    <w:multiLevelType w:val="multilevel"/>
    <w:tmpl w:val="773E0A46"/>
    <w:lvl w:ilvl="0">
      <w:start w:val="2"/>
      <w:numFmt w:val="decimal"/>
      <w:lvlText w:val="%1"/>
      <w:lvlJc w:val="left"/>
      <w:pPr>
        <w:ind w:left="360" w:hanging="360"/>
      </w:pPr>
      <w:rPr>
        <w:rFonts w:eastAsiaTheme="minorEastAsia" w:hint="default"/>
        <w:b/>
      </w:rPr>
    </w:lvl>
    <w:lvl w:ilvl="1">
      <w:start w:val="2"/>
      <w:numFmt w:val="decimal"/>
      <w:lvlText w:val="%1.%2"/>
      <w:lvlJc w:val="left"/>
      <w:pPr>
        <w:ind w:left="360" w:hanging="360"/>
      </w:pPr>
      <w:rPr>
        <w:rFonts w:eastAsiaTheme="minorEastAsia" w:hint="default"/>
        <w:b/>
      </w:rPr>
    </w:lvl>
    <w:lvl w:ilvl="2">
      <w:start w:val="1"/>
      <w:numFmt w:val="decimal"/>
      <w:lvlText w:val="%1.%2.%3"/>
      <w:lvlJc w:val="left"/>
      <w:pPr>
        <w:ind w:left="720" w:hanging="720"/>
      </w:pPr>
      <w:rPr>
        <w:rFonts w:eastAsiaTheme="minorEastAsia" w:hint="default"/>
        <w:b/>
      </w:rPr>
    </w:lvl>
    <w:lvl w:ilvl="3">
      <w:start w:val="1"/>
      <w:numFmt w:val="decimal"/>
      <w:lvlText w:val="%1.%2.%3.%4"/>
      <w:lvlJc w:val="left"/>
      <w:pPr>
        <w:ind w:left="720" w:hanging="720"/>
      </w:pPr>
      <w:rPr>
        <w:rFonts w:eastAsiaTheme="minorEastAsia" w:hint="default"/>
        <w:b/>
      </w:rPr>
    </w:lvl>
    <w:lvl w:ilvl="4">
      <w:start w:val="1"/>
      <w:numFmt w:val="decimal"/>
      <w:lvlText w:val="%1.%2.%3.%4.%5"/>
      <w:lvlJc w:val="left"/>
      <w:pPr>
        <w:ind w:left="1080" w:hanging="1080"/>
      </w:pPr>
      <w:rPr>
        <w:rFonts w:eastAsiaTheme="minorEastAsia" w:hint="default"/>
        <w:b/>
      </w:rPr>
    </w:lvl>
    <w:lvl w:ilvl="5">
      <w:start w:val="1"/>
      <w:numFmt w:val="decimal"/>
      <w:lvlText w:val="%1.%2.%3.%4.%5.%6"/>
      <w:lvlJc w:val="left"/>
      <w:pPr>
        <w:ind w:left="1080" w:hanging="1080"/>
      </w:pPr>
      <w:rPr>
        <w:rFonts w:eastAsiaTheme="minorEastAsia" w:hint="default"/>
        <w:b/>
      </w:rPr>
    </w:lvl>
    <w:lvl w:ilvl="6">
      <w:start w:val="1"/>
      <w:numFmt w:val="decimal"/>
      <w:lvlText w:val="%1.%2.%3.%4.%5.%6.%7"/>
      <w:lvlJc w:val="left"/>
      <w:pPr>
        <w:ind w:left="1440" w:hanging="1440"/>
      </w:pPr>
      <w:rPr>
        <w:rFonts w:eastAsiaTheme="minorEastAsia" w:hint="default"/>
        <w:b/>
      </w:rPr>
    </w:lvl>
    <w:lvl w:ilvl="7">
      <w:start w:val="1"/>
      <w:numFmt w:val="decimal"/>
      <w:lvlText w:val="%1.%2.%3.%4.%5.%6.%7.%8"/>
      <w:lvlJc w:val="left"/>
      <w:pPr>
        <w:ind w:left="1440" w:hanging="1440"/>
      </w:pPr>
      <w:rPr>
        <w:rFonts w:eastAsiaTheme="minorEastAsia" w:hint="default"/>
        <w:b/>
      </w:rPr>
    </w:lvl>
    <w:lvl w:ilvl="8">
      <w:start w:val="1"/>
      <w:numFmt w:val="decimal"/>
      <w:lvlText w:val="%1.%2.%3.%4.%5.%6.%7.%8.%9"/>
      <w:lvlJc w:val="left"/>
      <w:pPr>
        <w:ind w:left="1800" w:hanging="1800"/>
      </w:pPr>
      <w:rPr>
        <w:rFonts w:eastAsiaTheme="minorEastAsia" w:hint="default"/>
        <w:b/>
      </w:rPr>
    </w:lvl>
  </w:abstractNum>
  <w:abstractNum w:abstractNumId="6">
    <w:nsid w:val="24B1574E"/>
    <w:multiLevelType w:val="hybridMultilevel"/>
    <w:tmpl w:val="1DDE55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5E032D9"/>
    <w:multiLevelType w:val="hybridMultilevel"/>
    <w:tmpl w:val="F808E08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5E16D31"/>
    <w:multiLevelType w:val="hybridMultilevel"/>
    <w:tmpl w:val="334095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9F54B3E"/>
    <w:multiLevelType w:val="hybridMultilevel"/>
    <w:tmpl w:val="BA6A0F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B2B5D02"/>
    <w:multiLevelType w:val="hybridMultilevel"/>
    <w:tmpl w:val="08A2879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2E946AE"/>
    <w:multiLevelType w:val="hybridMultilevel"/>
    <w:tmpl w:val="433EF76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6FD425C"/>
    <w:multiLevelType w:val="multilevel"/>
    <w:tmpl w:val="EAA8E46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8D91F19"/>
    <w:multiLevelType w:val="hybridMultilevel"/>
    <w:tmpl w:val="A7026E0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469A4B64"/>
    <w:multiLevelType w:val="hybridMultilevel"/>
    <w:tmpl w:val="E8B644A4"/>
    <w:lvl w:ilvl="0" w:tplc="8E1A1B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032C13"/>
    <w:multiLevelType w:val="hybridMultilevel"/>
    <w:tmpl w:val="05165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C92C0D"/>
    <w:multiLevelType w:val="hybridMultilevel"/>
    <w:tmpl w:val="05165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367690"/>
    <w:multiLevelType w:val="hybridMultilevel"/>
    <w:tmpl w:val="254AEDFE"/>
    <w:lvl w:ilvl="0" w:tplc="8E1A1B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431267"/>
    <w:multiLevelType w:val="multilevel"/>
    <w:tmpl w:val="79E824B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3385691"/>
    <w:multiLevelType w:val="multilevel"/>
    <w:tmpl w:val="5F9E9674"/>
    <w:lvl w:ilvl="0">
      <w:start w:val="2"/>
      <w:numFmt w:val="decimal"/>
      <w:lvlText w:val="%1"/>
      <w:lvlJc w:val="left"/>
      <w:pPr>
        <w:ind w:left="360" w:hanging="360"/>
      </w:pPr>
      <w:rPr>
        <w:rFonts w:hint="default"/>
        <w:b/>
        <w:color w:val="auto"/>
      </w:rPr>
    </w:lvl>
    <w:lvl w:ilvl="1">
      <w:start w:val="7"/>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0">
    <w:nsid w:val="53971EE4"/>
    <w:multiLevelType w:val="hybridMultilevel"/>
    <w:tmpl w:val="00005242"/>
    <w:lvl w:ilvl="0" w:tplc="0C09000F">
      <w:start w:val="1"/>
      <w:numFmt w:val="decimal"/>
      <w:lvlText w:val="%1."/>
      <w:lvlJc w:val="left"/>
      <w:pPr>
        <w:ind w:left="776" w:hanging="360"/>
      </w:pPr>
    </w:lvl>
    <w:lvl w:ilvl="1" w:tplc="0C090019">
      <w:start w:val="1"/>
      <w:numFmt w:val="lowerLetter"/>
      <w:lvlText w:val="%2."/>
      <w:lvlJc w:val="left"/>
      <w:pPr>
        <w:ind w:left="1496" w:hanging="360"/>
      </w:pPr>
    </w:lvl>
    <w:lvl w:ilvl="2" w:tplc="0C09001B" w:tentative="1">
      <w:start w:val="1"/>
      <w:numFmt w:val="lowerRoman"/>
      <w:lvlText w:val="%3."/>
      <w:lvlJc w:val="right"/>
      <w:pPr>
        <w:ind w:left="2216" w:hanging="180"/>
      </w:pPr>
    </w:lvl>
    <w:lvl w:ilvl="3" w:tplc="0C09000F" w:tentative="1">
      <w:start w:val="1"/>
      <w:numFmt w:val="decimal"/>
      <w:lvlText w:val="%4."/>
      <w:lvlJc w:val="left"/>
      <w:pPr>
        <w:ind w:left="2936" w:hanging="360"/>
      </w:pPr>
    </w:lvl>
    <w:lvl w:ilvl="4" w:tplc="0C090019" w:tentative="1">
      <w:start w:val="1"/>
      <w:numFmt w:val="lowerLetter"/>
      <w:lvlText w:val="%5."/>
      <w:lvlJc w:val="left"/>
      <w:pPr>
        <w:ind w:left="3656" w:hanging="360"/>
      </w:pPr>
    </w:lvl>
    <w:lvl w:ilvl="5" w:tplc="0C09001B" w:tentative="1">
      <w:start w:val="1"/>
      <w:numFmt w:val="lowerRoman"/>
      <w:lvlText w:val="%6."/>
      <w:lvlJc w:val="right"/>
      <w:pPr>
        <w:ind w:left="4376" w:hanging="180"/>
      </w:pPr>
    </w:lvl>
    <w:lvl w:ilvl="6" w:tplc="0C09000F" w:tentative="1">
      <w:start w:val="1"/>
      <w:numFmt w:val="decimal"/>
      <w:lvlText w:val="%7."/>
      <w:lvlJc w:val="left"/>
      <w:pPr>
        <w:ind w:left="5096" w:hanging="360"/>
      </w:pPr>
    </w:lvl>
    <w:lvl w:ilvl="7" w:tplc="0C090019" w:tentative="1">
      <w:start w:val="1"/>
      <w:numFmt w:val="lowerLetter"/>
      <w:lvlText w:val="%8."/>
      <w:lvlJc w:val="left"/>
      <w:pPr>
        <w:ind w:left="5816" w:hanging="360"/>
      </w:pPr>
    </w:lvl>
    <w:lvl w:ilvl="8" w:tplc="0C09001B" w:tentative="1">
      <w:start w:val="1"/>
      <w:numFmt w:val="lowerRoman"/>
      <w:lvlText w:val="%9."/>
      <w:lvlJc w:val="right"/>
      <w:pPr>
        <w:ind w:left="6536" w:hanging="180"/>
      </w:pPr>
    </w:lvl>
  </w:abstractNum>
  <w:abstractNum w:abstractNumId="21">
    <w:nsid w:val="547D0979"/>
    <w:multiLevelType w:val="multilevel"/>
    <w:tmpl w:val="CDC4844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BA331A"/>
    <w:multiLevelType w:val="hybridMultilevel"/>
    <w:tmpl w:val="47FAC8E8"/>
    <w:lvl w:ilvl="0" w:tplc="0C090017">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nsid w:val="5AC178D1"/>
    <w:multiLevelType w:val="hybridMultilevel"/>
    <w:tmpl w:val="230040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F191F37"/>
    <w:multiLevelType w:val="hybridMultilevel"/>
    <w:tmpl w:val="82661B3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F422027"/>
    <w:multiLevelType w:val="hybridMultilevel"/>
    <w:tmpl w:val="B120A1BC"/>
    <w:lvl w:ilvl="0" w:tplc="3510321C">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1885F57"/>
    <w:multiLevelType w:val="hybridMultilevel"/>
    <w:tmpl w:val="1EF638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26B765E"/>
    <w:multiLevelType w:val="hybridMultilevel"/>
    <w:tmpl w:val="A16A0B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240D4F"/>
    <w:multiLevelType w:val="multilevel"/>
    <w:tmpl w:val="21DA17D4"/>
    <w:lvl w:ilvl="0">
      <w:start w:val="1"/>
      <w:numFmt w:val="decimal"/>
      <w:lvlText w:val="%1."/>
      <w:lvlJc w:val="left"/>
      <w:pPr>
        <w:ind w:left="720" w:hanging="360"/>
      </w:pPr>
    </w:lvl>
    <w:lvl w:ilvl="1">
      <w:start w:val="5"/>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800" w:hanging="144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2160" w:hanging="1800"/>
      </w:pPr>
      <w:rPr>
        <w:rFonts w:eastAsiaTheme="minorEastAsia" w:hint="default"/>
      </w:rPr>
    </w:lvl>
  </w:abstractNum>
  <w:abstractNum w:abstractNumId="29">
    <w:nsid w:val="68EB4F66"/>
    <w:multiLevelType w:val="hybridMultilevel"/>
    <w:tmpl w:val="328CB622"/>
    <w:lvl w:ilvl="0" w:tplc="B4243FEE">
      <w:start w:val="1"/>
      <w:numFmt w:val="decimal"/>
      <w:lvlText w:val="%1."/>
      <w:lvlJc w:val="left"/>
      <w:pPr>
        <w:ind w:left="1080" w:hanging="360"/>
      </w:pPr>
      <w:rPr>
        <w:rFonts w:hint="default"/>
        <w:b w:val="0"/>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nsid w:val="6B002AC6"/>
    <w:multiLevelType w:val="multilevel"/>
    <w:tmpl w:val="E2D82F72"/>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D3139C3"/>
    <w:multiLevelType w:val="multilevel"/>
    <w:tmpl w:val="A22613FA"/>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D385681"/>
    <w:multiLevelType w:val="hybridMultilevel"/>
    <w:tmpl w:val="9A56857C"/>
    <w:lvl w:ilvl="0" w:tplc="78AE469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A412CE"/>
    <w:multiLevelType w:val="multilevel"/>
    <w:tmpl w:val="21DA17D4"/>
    <w:lvl w:ilvl="0">
      <w:start w:val="1"/>
      <w:numFmt w:val="decimal"/>
      <w:lvlText w:val="%1."/>
      <w:lvlJc w:val="left"/>
      <w:pPr>
        <w:ind w:left="720" w:hanging="360"/>
      </w:pPr>
    </w:lvl>
    <w:lvl w:ilvl="1">
      <w:start w:val="5"/>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800" w:hanging="144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2160" w:hanging="1800"/>
      </w:pPr>
      <w:rPr>
        <w:rFonts w:eastAsiaTheme="minorEastAsia" w:hint="default"/>
      </w:rPr>
    </w:lvl>
  </w:abstractNum>
  <w:abstractNum w:abstractNumId="34">
    <w:nsid w:val="77D1526D"/>
    <w:multiLevelType w:val="hybridMultilevel"/>
    <w:tmpl w:val="0706B4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9E049F0"/>
    <w:multiLevelType w:val="hybridMultilevel"/>
    <w:tmpl w:val="77045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4"/>
  </w:num>
  <w:num w:numId="3">
    <w:abstractNumId w:val="19"/>
  </w:num>
  <w:num w:numId="4">
    <w:abstractNumId w:val="34"/>
  </w:num>
  <w:num w:numId="5">
    <w:abstractNumId w:val="4"/>
  </w:num>
  <w:num w:numId="6">
    <w:abstractNumId w:val="3"/>
  </w:num>
  <w:num w:numId="7">
    <w:abstractNumId w:val="8"/>
  </w:num>
  <w:num w:numId="8">
    <w:abstractNumId w:val="27"/>
  </w:num>
  <w:num w:numId="9">
    <w:abstractNumId w:val="23"/>
  </w:num>
  <w:num w:numId="10">
    <w:abstractNumId w:val="30"/>
  </w:num>
  <w:num w:numId="11">
    <w:abstractNumId w:val="22"/>
  </w:num>
  <w:num w:numId="12">
    <w:abstractNumId w:val="29"/>
  </w:num>
  <w:num w:numId="13">
    <w:abstractNumId w:val="5"/>
  </w:num>
  <w:num w:numId="14">
    <w:abstractNumId w:val="28"/>
  </w:num>
  <w:num w:numId="15">
    <w:abstractNumId w:val="11"/>
  </w:num>
  <w:num w:numId="16">
    <w:abstractNumId w:val="26"/>
  </w:num>
  <w:num w:numId="17">
    <w:abstractNumId w:val="12"/>
  </w:num>
  <w:num w:numId="18">
    <w:abstractNumId w:val="9"/>
  </w:num>
  <w:num w:numId="19">
    <w:abstractNumId w:val="13"/>
  </w:num>
  <w:num w:numId="20">
    <w:abstractNumId w:val="1"/>
  </w:num>
  <w:num w:numId="21">
    <w:abstractNumId w:val="10"/>
  </w:num>
  <w:num w:numId="22">
    <w:abstractNumId w:val="25"/>
  </w:num>
  <w:num w:numId="23">
    <w:abstractNumId w:val="6"/>
  </w:num>
  <w:num w:numId="24">
    <w:abstractNumId w:val="20"/>
  </w:num>
  <w:num w:numId="25">
    <w:abstractNumId w:val="2"/>
  </w:num>
  <w:num w:numId="26">
    <w:abstractNumId w:val="7"/>
  </w:num>
  <w:num w:numId="27">
    <w:abstractNumId w:val="15"/>
  </w:num>
  <w:num w:numId="28">
    <w:abstractNumId w:val="35"/>
  </w:num>
  <w:num w:numId="29">
    <w:abstractNumId w:val="32"/>
  </w:num>
  <w:num w:numId="30">
    <w:abstractNumId w:val="0"/>
  </w:num>
  <w:num w:numId="31">
    <w:abstractNumId w:val="16"/>
  </w:num>
  <w:num w:numId="32">
    <w:abstractNumId w:val="18"/>
  </w:num>
  <w:num w:numId="33">
    <w:abstractNumId w:val="21"/>
  </w:num>
  <w:num w:numId="34">
    <w:abstractNumId w:val="31"/>
  </w:num>
  <w:num w:numId="35">
    <w:abstractNumId w:val="33"/>
  </w:num>
  <w:num w:numId="3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20"/>
  <w:drawingGridVerticalSpacing w:val="20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68B"/>
    <w:rsid w:val="0000199A"/>
    <w:rsid w:val="00052BED"/>
    <w:rsid w:val="00061319"/>
    <w:rsid w:val="000658ED"/>
    <w:rsid w:val="0007163D"/>
    <w:rsid w:val="00085BAF"/>
    <w:rsid w:val="0009376F"/>
    <w:rsid w:val="000B631D"/>
    <w:rsid w:val="00116F3A"/>
    <w:rsid w:val="00120402"/>
    <w:rsid w:val="001219F7"/>
    <w:rsid w:val="001661F0"/>
    <w:rsid w:val="00172161"/>
    <w:rsid w:val="00186B18"/>
    <w:rsid w:val="0019188F"/>
    <w:rsid w:val="0019227F"/>
    <w:rsid w:val="001A63EE"/>
    <w:rsid w:val="001C2D1A"/>
    <w:rsid w:val="001C4B36"/>
    <w:rsid w:val="001D1FB5"/>
    <w:rsid w:val="001E17E6"/>
    <w:rsid w:val="001E60BC"/>
    <w:rsid w:val="001F350B"/>
    <w:rsid w:val="00204D86"/>
    <w:rsid w:val="0021506B"/>
    <w:rsid w:val="00222FA3"/>
    <w:rsid w:val="00240C01"/>
    <w:rsid w:val="002417A2"/>
    <w:rsid w:val="00244997"/>
    <w:rsid w:val="00250F97"/>
    <w:rsid w:val="0027216A"/>
    <w:rsid w:val="002826DE"/>
    <w:rsid w:val="00282E54"/>
    <w:rsid w:val="002927E4"/>
    <w:rsid w:val="00297175"/>
    <w:rsid w:val="002A2C1A"/>
    <w:rsid w:val="002B319A"/>
    <w:rsid w:val="002C7CFE"/>
    <w:rsid w:val="002F6AFB"/>
    <w:rsid w:val="002F7289"/>
    <w:rsid w:val="00301BFE"/>
    <w:rsid w:val="00302853"/>
    <w:rsid w:val="00312576"/>
    <w:rsid w:val="00312AEB"/>
    <w:rsid w:val="00316F2C"/>
    <w:rsid w:val="0033644E"/>
    <w:rsid w:val="003433AA"/>
    <w:rsid w:val="0034419B"/>
    <w:rsid w:val="00382668"/>
    <w:rsid w:val="003A31DA"/>
    <w:rsid w:val="003A3B7F"/>
    <w:rsid w:val="003A6F81"/>
    <w:rsid w:val="003C19C7"/>
    <w:rsid w:val="003C4BCB"/>
    <w:rsid w:val="003D0CE2"/>
    <w:rsid w:val="003D33E9"/>
    <w:rsid w:val="003E2B4F"/>
    <w:rsid w:val="003E5BCD"/>
    <w:rsid w:val="003F4130"/>
    <w:rsid w:val="003F6FB5"/>
    <w:rsid w:val="0044342F"/>
    <w:rsid w:val="00443C50"/>
    <w:rsid w:val="0044467A"/>
    <w:rsid w:val="0045370B"/>
    <w:rsid w:val="0045652A"/>
    <w:rsid w:val="00461323"/>
    <w:rsid w:val="004670BC"/>
    <w:rsid w:val="00467AA3"/>
    <w:rsid w:val="004837E8"/>
    <w:rsid w:val="00484078"/>
    <w:rsid w:val="00491539"/>
    <w:rsid w:val="004A479B"/>
    <w:rsid w:val="004C2F6A"/>
    <w:rsid w:val="004D2E0C"/>
    <w:rsid w:val="004D3407"/>
    <w:rsid w:val="004D36C2"/>
    <w:rsid w:val="004E204B"/>
    <w:rsid w:val="004F04B3"/>
    <w:rsid w:val="004F49AD"/>
    <w:rsid w:val="005055E3"/>
    <w:rsid w:val="005145C4"/>
    <w:rsid w:val="005200C9"/>
    <w:rsid w:val="005459A5"/>
    <w:rsid w:val="00546220"/>
    <w:rsid w:val="00546293"/>
    <w:rsid w:val="00546542"/>
    <w:rsid w:val="005554EE"/>
    <w:rsid w:val="00597580"/>
    <w:rsid w:val="005B11E0"/>
    <w:rsid w:val="005C25A5"/>
    <w:rsid w:val="005D110A"/>
    <w:rsid w:val="005D44EB"/>
    <w:rsid w:val="005D456B"/>
    <w:rsid w:val="0060024F"/>
    <w:rsid w:val="006039EF"/>
    <w:rsid w:val="006064AE"/>
    <w:rsid w:val="0062312B"/>
    <w:rsid w:val="00641C7C"/>
    <w:rsid w:val="00647A26"/>
    <w:rsid w:val="006514B5"/>
    <w:rsid w:val="006551D6"/>
    <w:rsid w:val="00662070"/>
    <w:rsid w:val="00667F99"/>
    <w:rsid w:val="00670612"/>
    <w:rsid w:val="0068237C"/>
    <w:rsid w:val="00684E0B"/>
    <w:rsid w:val="006A54C6"/>
    <w:rsid w:val="006C3BA4"/>
    <w:rsid w:val="006C6566"/>
    <w:rsid w:val="006E52C3"/>
    <w:rsid w:val="006E7AA7"/>
    <w:rsid w:val="00711664"/>
    <w:rsid w:val="00730BE7"/>
    <w:rsid w:val="00736A24"/>
    <w:rsid w:val="00762FBB"/>
    <w:rsid w:val="0076440E"/>
    <w:rsid w:val="007705EA"/>
    <w:rsid w:val="007731BE"/>
    <w:rsid w:val="00783690"/>
    <w:rsid w:val="007838FE"/>
    <w:rsid w:val="00794551"/>
    <w:rsid w:val="00796755"/>
    <w:rsid w:val="007A1807"/>
    <w:rsid w:val="007D721E"/>
    <w:rsid w:val="007E25F8"/>
    <w:rsid w:val="007F2F4F"/>
    <w:rsid w:val="007F3E95"/>
    <w:rsid w:val="007F6083"/>
    <w:rsid w:val="00800E5D"/>
    <w:rsid w:val="00802B8A"/>
    <w:rsid w:val="00815C9F"/>
    <w:rsid w:val="008227A0"/>
    <w:rsid w:val="008275DB"/>
    <w:rsid w:val="00834E56"/>
    <w:rsid w:val="008425EA"/>
    <w:rsid w:val="0084388D"/>
    <w:rsid w:val="00854E66"/>
    <w:rsid w:val="00864CDB"/>
    <w:rsid w:val="00864D58"/>
    <w:rsid w:val="00865BB3"/>
    <w:rsid w:val="008A0EDF"/>
    <w:rsid w:val="008A2072"/>
    <w:rsid w:val="008B5692"/>
    <w:rsid w:val="008C3B7F"/>
    <w:rsid w:val="008C4045"/>
    <w:rsid w:val="008D5BE8"/>
    <w:rsid w:val="008E3CE8"/>
    <w:rsid w:val="008F1EFB"/>
    <w:rsid w:val="00901572"/>
    <w:rsid w:val="0090186F"/>
    <w:rsid w:val="009046DB"/>
    <w:rsid w:val="00905B2E"/>
    <w:rsid w:val="009263FA"/>
    <w:rsid w:val="00936CF5"/>
    <w:rsid w:val="009413DD"/>
    <w:rsid w:val="00945FA8"/>
    <w:rsid w:val="00982B9D"/>
    <w:rsid w:val="00987CA6"/>
    <w:rsid w:val="009B4044"/>
    <w:rsid w:val="009D7D93"/>
    <w:rsid w:val="009E22BC"/>
    <w:rsid w:val="009F1081"/>
    <w:rsid w:val="009F2668"/>
    <w:rsid w:val="009F4CB9"/>
    <w:rsid w:val="00A0143D"/>
    <w:rsid w:val="00A06350"/>
    <w:rsid w:val="00A14F51"/>
    <w:rsid w:val="00A16EB4"/>
    <w:rsid w:val="00A23E4F"/>
    <w:rsid w:val="00A315AE"/>
    <w:rsid w:val="00A34EF5"/>
    <w:rsid w:val="00A3648A"/>
    <w:rsid w:val="00A37E6C"/>
    <w:rsid w:val="00A73B21"/>
    <w:rsid w:val="00A860A2"/>
    <w:rsid w:val="00AB70A0"/>
    <w:rsid w:val="00AC0E57"/>
    <w:rsid w:val="00AD3E6C"/>
    <w:rsid w:val="00AF5361"/>
    <w:rsid w:val="00B05222"/>
    <w:rsid w:val="00B16CB1"/>
    <w:rsid w:val="00B315BE"/>
    <w:rsid w:val="00B33634"/>
    <w:rsid w:val="00B46410"/>
    <w:rsid w:val="00B76EB9"/>
    <w:rsid w:val="00B81EB2"/>
    <w:rsid w:val="00B946D8"/>
    <w:rsid w:val="00BA5198"/>
    <w:rsid w:val="00BE10FA"/>
    <w:rsid w:val="00BF5820"/>
    <w:rsid w:val="00C035D5"/>
    <w:rsid w:val="00C06434"/>
    <w:rsid w:val="00C07E18"/>
    <w:rsid w:val="00C12D02"/>
    <w:rsid w:val="00C20FB8"/>
    <w:rsid w:val="00C2232C"/>
    <w:rsid w:val="00C4072A"/>
    <w:rsid w:val="00C45D3B"/>
    <w:rsid w:val="00C550A4"/>
    <w:rsid w:val="00C61E79"/>
    <w:rsid w:val="00C70E30"/>
    <w:rsid w:val="00CA2F97"/>
    <w:rsid w:val="00CA7E81"/>
    <w:rsid w:val="00CD215A"/>
    <w:rsid w:val="00CD6F75"/>
    <w:rsid w:val="00CF4604"/>
    <w:rsid w:val="00D14EF1"/>
    <w:rsid w:val="00D341F5"/>
    <w:rsid w:val="00D34C67"/>
    <w:rsid w:val="00D35876"/>
    <w:rsid w:val="00D4263F"/>
    <w:rsid w:val="00D52591"/>
    <w:rsid w:val="00D67286"/>
    <w:rsid w:val="00D7251B"/>
    <w:rsid w:val="00D72539"/>
    <w:rsid w:val="00D76D3C"/>
    <w:rsid w:val="00D82EF8"/>
    <w:rsid w:val="00D83F63"/>
    <w:rsid w:val="00DA354F"/>
    <w:rsid w:val="00DA6421"/>
    <w:rsid w:val="00DA6E6D"/>
    <w:rsid w:val="00DC6412"/>
    <w:rsid w:val="00DC6A62"/>
    <w:rsid w:val="00DD5794"/>
    <w:rsid w:val="00DE5948"/>
    <w:rsid w:val="00DE71E1"/>
    <w:rsid w:val="00DE7C69"/>
    <w:rsid w:val="00DF33F9"/>
    <w:rsid w:val="00DF6BAC"/>
    <w:rsid w:val="00E067FC"/>
    <w:rsid w:val="00E328AA"/>
    <w:rsid w:val="00E43728"/>
    <w:rsid w:val="00E52EC6"/>
    <w:rsid w:val="00E55FB4"/>
    <w:rsid w:val="00E676B2"/>
    <w:rsid w:val="00E80333"/>
    <w:rsid w:val="00E84E4A"/>
    <w:rsid w:val="00E93379"/>
    <w:rsid w:val="00EA7B33"/>
    <w:rsid w:val="00EA7E2D"/>
    <w:rsid w:val="00EB4F63"/>
    <w:rsid w:val="00EB684C"/>
    <w:rsid w:val="00EC164C"/>
    <w:rsid w:val="00EC1F0A"/>
    <w:rsid w:val="00EC3540"/>
    <w:rsid w:val="00EE0BDD"/>
    <w:rsid w:val="00EF0091"/>
    <w:rsid w:val="00EF3CB5"/>
    <w:rsid w:val="00F032D7"/>
    <w:rsid w:val="00F03318"/>
    <w:rsid w:val="00F04B3C"/>
    <w:rsid w:val="00F05CB1"/>
    <w:rsid w:val="00F1547D"/>
    <w:rsid w:val="00F22467"/>
    <w:rsid w:val="00F26989"/>
    <w:rsid w:val="00F26F68"/>
    <w:rsid w:val="00F51FB4"/>
    <w:rsid w:val="00F5286A"/>
    <w:rsid w:val="00F5569E"/>
    <w:rsid w:val="00F62422"/>
    <w:rsid w:val="00F757C5"/>
    <w:rsid w:val="00F82431"/>
    <w:rsid w:val="00FA2151"/>
    <w:rsid w:val="00FB37F1"/>
    <w:rsid w:val="00FB668B"/>
    <w:rsid w:val="00FD1B65"/>
    <w:rsid w:val="00FD2BEA"/>
    <w:rsid w:val="00FD5AA9"/>
    <w:rsid w:val="00FE08A7"/>
    <w:rsid w:val="00FE6865"/>
    <w:rsid w:val="00FE76E8"/>
    <w:rsid w:val="00FF15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9F6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CA6"/>
    <w:rPr>
      <w:rFonts w:ascii="Times New Roma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13DD"/>
  </w:style>
  <w:style w:type="paragraph" w:styleId="Footer">
    <w:name w:val="footer"/>
    <w:basedOn w:val="Normal"/>
    <w:link w:val="FooterChar"/>
    <w:uiPriority w:val="99"/>
    <w:unhideWhenUsed/>
    <w:rsid w:val="008B5692"/>
    <w:pPr>
      <w:tabs>
        <w:tab w:val="center" w:pos="4513"/>
        <w:tab w:val="right" w:pos="9026"/>
      </w:tabs>
    </w:pPr>
  </w:style>
  <w:style w:type="character" w:customStyle="1" w:styleId="FooterChar">
    <w:name w:val="Footer Char"/>
    <w:basedOn w:val="DefaultParagraphFont"/>
    <w:link w:val="Footer"/>
    <w:uiPriority w:val="99"/>
    <w:rsid w:val="008B5692"/>
    <w:rPr>
      <w:rFonts w:ascii="Times New Roman" w:hAnsi="Times New Roman" w:cs="Times New Roman"/>
      <w:lang w:eastAsia="zh-CN"/>
    </w:rPr>
  </w:style>
  <w:style w:type="character" w:styleId="PageNumber">
    <w:name w:val="page number"/>
    <w:basedOn w:val="DefaultParagraphFont"/>
    <w:uiPriority w:val="99"/>
    <w:semiHidden/>
    <w:unhideWhenUsed/>
    <w:rsid w:val="008B5692"/>
  </w:style>
  <w:style w:type="paragraph" w:styleId="ListParagraph">
    <w:name w:val="List Paragraph"/>
    <w:basedOn w:val="Normal"/>
    <w:uiPriority w:val="34"/>
    <w:qFormat/>
    <w:rsid w:val="007705EA"/>
    <w:pPr>
      <w:ind w:left="720"/>
      <w:contextualSpacing/>
    </w:pPr>
  </w:style>
  <w:style w:type="character" w:styleId="Hyperlink">
    <w:name w:val="Hyperlink"/>
    <w:basedOn w:val="DefaultParagraphFont"/>
    <w:uiPriority w:val="99"/>
    <w:unhideWhenUsed/>
    <w:rsid w:val="00736A24"/>
    <w:rPr>
      <w:color w:val="0563C1" w:themeColor="hyperlink"/>
      <w:u w:val="single"/>
    </w:rPr>
  </w:style>
  <w:style w:type="table" w:styleId="TableGrid">
    <w:name w:val="Table Grid"/>
    <w:basedOn w:val="TableNormal"/>
    <w:uiPriority w:val="59"/>
    <w:rsid w:val="00E52EC6"/>
    <w:rPr>
      <w:rFonts w:eastAsia="SimSu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2EC6"/>
    <w:rPr>
      <w:rFonts w:ascii="Tahoma" w:hAnsi="Tahoma" w:cs="Tahoma"/>
      <w:sz w:val="16"/>
      <w:szCs w:val="16"/>
    </w:rPr>
  </w:style>
  <w:style w:type="character" w:customStyle="1" w:styleId="BalloonTextChar">
    <w:name w:val="Balloon Text Char"/>
    <w:basedOn w:val="DefaultParagraphFont"/>
    <w:link w:val="BalloonText"/>
    <w:uiPriority w:val="99"/>
    <w:semiHidden/>
    <w:rsid w:val="00E52EC6"/>
    <w:rPr>
      <w:rFonts w:ascii="Tahoma" w:hAnsi="Tahoma" w:cs="Tahoma"/>
      <w:sz w:val="16"/>
      <w:szCs w:val="16"/>
      <w:lang w:eastAsia="zh-CN"/>
    </w:rPr>
  </w:style>
  <w:style w:type="character" w:styleId="HTMLCite">
    <w:name w:val="HTML Cite"/>
    <w:basedOn w:val="DefaultParagraphFont"/>
    <w:uiPriority w:val="99"/>
    <w:semiHidden/>
    <w:unhideWhenUsed/>
    <w:rsid w:val="00945FA8"/>
    <w:rPr>
      <w:i/>
      <w:iCs/>
    </w:rPr>
  </w:style>
  <w:style w:type="character" w:styleId="CommentReference">
    <w:name w:val="annotation reference"/>
    <w:basedOn w:val="DefaultParagraphFont"/>
    <w:uiPriority w:val="99"/>
    <w:semiHidden/>
    <w:unhideWhenUsed/>
    <w:rsid w:val="005D456B"/>
    <w:rPr>
      <w:sz w:val="16"/>
      <w:szCs w:val="16"/>
    </w:rPr>
  </w:style>
  <w:style w:type="paragraph" w:styleId="CommentText">
    <w:name w:val="annotation text"/>
    <w:basedOn w:val="Normal"/>
    <w:link w:val="CommentTextChar"/>
    <w:uiPriority w:val="99"/>
    <w:semiHidden/>
    <w:unhideWhenUsed/>
    <w:rsid w:val="005D456B"/>
    <w:rPr>
      <w:sz w:val="20"/>
      <w:szCs w:val="20"/>
    </w:rPr>
  </w:style>
  <w:style w:type="character" w:customStyle="1" w:styleId="CommentTextChar">
    <w:name w:val="Comment Text Char"/>
    <w:basedOn w:val="DefaultParagraphFont"/>
    <w:link w:val="CommentText"/>
    <w:uiPriority w:val="99"/>
    <w:semiHidden/>
    <w:rsid w:val="005D456B"/>
    <w:rPr>
      <w:rFonts w:ascii="Times New Roma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5D456B"/>
    <w:rPr>
      <w:b/>
      <w:bCs/>
    </w:rPr>
  </w:style>
  <w:style w:type="character" w:customStyle="1" w:styleId="CommentSubjectChar">
    <w:name w:val="Comment Subject Char"/>
    <w:basedOn w:val="CommentTextChar"/>
    <w:link w:val="CommentSubject"/>
    <w:uiPriority w:val="99"/>
    <w:semiHidden/>
    <w:rsid w:val="005D456B"/>
    <w:rPr>
      <w:rFonts w:ascii="Times New Roman" w:hAnsi="Times New Roman" w:cs="Times New Roman"/>
      <w:b/>
      <w:bCs/>
      <w:sz w:val="20"/>
      <w:szCs w:val="20"/>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CA6"/>
    <w:rPr>
      <w:rFonts w:ascii="Times New Roma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13DD"/>
  </w:style>
  <w:style w:type="paragraph" w:styleId="Footer">
    <w:name w:val="footer"/>
    <w:basedOn w:val="Normal"/>
    <w:link w:val="FooterChar"/>
    <w:uiPriority w:val="99"/>
    <w:unhideWhenUsed/>
    <w:rsid w:val="008B5692"/>
    <w:pPr>
      <w:tabs>
        <w:tab w:val="center" w:pos="4513"/>
        <w:tab w:val="right" w:pos="9026"/>
      </w:tabs>
    </w:pPr>
  </w:style>
  <w:style w:type="character" w:customStyle="1" w:styleId="FooterChar">
    <w:name w:val="Footer Char"/>
    <w:basedOn w:val="DefaultParagraphFont"/>
    <w:link w:val="Footer"/>
    <w:uiPriority w:val="99"/>
    <w:rsid w:val="008B5692"/>
    <w:rPr>
      <w:rFonts w:ascii="Times New Roman" w:hAnsi="Times New Roman" w:cs="Times New Roman"/>
      <w:lang w:eastAsia="zh-CN"/>
    </w:rPr>
  </w:style>
  <w:style w:type="character" w:styleId="PageNumber">
    <w:name w:val="page number"/>
    <w:basedOn w:val="DefaultParagraphFont"/>
    <w:uiPriority w:val="99"/>
    <w:semiHidden/>
    <w:unhideWhenUsed/>
    <w:rsid w:val="008B5692"/>
  </w:style>
  <w:style w:type="paragraph" w:styleId="ListParagraph">
    <w:name w:val="List Paragraph"/>
    <w:basedOn w:val="Normal"/>
    <w:uiPriority w:val="34"/>
    <w:qFormat/>
    <w:rsid w:val="007705EA"/>
    <w:pPr>
      <w:ind w:left="720"/>
      <w:contextualSpacing/>
    </w:pPr>
  </w:style>
  <w:style w:type="character" w:styleId="Hyperlink">
    <w:name w:val="Hyperlink"/>
    <w:basedOn w:val="DefaultParagraphFont"/>
    <w:uiPriority w:val="99"/>
    <w:unhideWhenUsed/>
    <w:rsid w:val="00736A24"/>
    <w:rPr>
      <w:color w:val="0563C1" w:themeColor="hyperlink"/>
      <w:u w:val="single"/>
    </w:rPr>
  </w:style>
  <w:style w:type="table" w:styleId="TableGrid">
    <w:name w:val="Table Grid"/>
    <w:basedOn w:val="TableNormal"/>
    <w:uiPriority w:val="59"/>
    <w:rsid w:val="00E52EC6"/>
    <w:rPr>
      <w:rFonts w:eastAsia="SimSu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2EC6"/>
    <w:rPr>
      <w:rFonts w:ascii="Tahoma" w:hAnsi="Tahoma" w:cs="Tahoma"/>
      <w:sz w:val="16"/>
      <w:szCs w:val="16"/>
    </w:rPr>
  </w:style>
  <w:style w:type="character" w:customStyle="1" w:styleId="BalloonTextChar">
    <w:name w:val="Balloon Text Char"/>
    <w:basedOn w:val="DefaultParagraphFont"/>
    <w:link w:val="BalloonText"/>
    <w:uiPriority w:val="99"/>
    <w:semiHidden/>
    <w:rsid w:val="00E52EC6"/>
    <w:rPr>
      <w:rFonts w:ascii="Tahoma" w:hAnsi="Tahoma" w:cs="Tahoma"/>
      <w:sz w:val="16"/>
      <w:szCs w:val="16"/>
      <w:lang w:eastAsia="zh-CN"/>
    </w:rPr>
  </w:style>
  <w:style w:type="character" w:styleId="HTMLCite">
    <w:name w:val="HTML Cite"/>
    <w:basedOn w:val="DefaultParagraphFont"/>
    <w:uiPriority w:val="99"/>
    <w:semiHidden/>
    <w:unhideWhenUsed/>
    <w:rsid w:val="00945FA8"/>
    <w:rPr>
      <w:i/>
      <w:iCs/>
    </w:rPr>
  </w:style>
  <w:style w:type="character" w:styleId="CommentReference">
    <w:name w:val="annotation reference"/>
    <w:basedOn w:val="DefaultParagraphFont"/>
    <w:uiPriority w:val="99"/>
    <w:semiHidden/>
    <w:unhideWhenUsed/>
    <w:rsid w:val="005D456B"/>
    <w:rPr>
      <w:sz w:val="16"/>
      <w:szCs w:val="16"/>
    </w:rPr>
  </w:style>
  <w:style w:type="paragraph" w:styleId="CommentText">
    <w:name w:val="annotation text"/>
    <w:basedOn w:val="Normal"/>
    <w:link w:val="CommentTextChar"/>
    <w:uiPriority w:val="99"/>
    <w:semiHidden/>
    <w:unhideWhenUsed/>
    <w:rsid w:val="005D456B"/>
    <w:rPr>
      <w:sz w:val="20"/>
      <w:szCs w:val="20"/>
    </w:rPr>
  </w:style>
  <w:style w:type="character" w:customStyle="1" w:styleId="CommentTextChar">
    <w:name w:val="Comment Text Char"/>
    <w:basedOn w:val="DefaultParagraphFont"/>
    <w:link w:val="CommentText"/>
    <w:uiPriority w:val="99"/>
    <w:semiHidden/>
    <w:rsid w:val="005D456B"/>
    <w:rPr>
      <w:rFonts w:ascii="Times New Roma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5D456B"/>
    <w:rPr>
      <w:b/>
      <w:bCs/>
    </w:rPr>
  </w:style>
  <w:style w:type="character" w:customStyle="1" w:styleId="CommentSubjectChar">
    <w:name w:val="Comment Subject Char"/>
    <w:basedOn w:val="CommentTextChar"/>
    <w:link w:val="CommentSubject"/>
    <w:uiPriority w:val="99"/>
    <w:semiHidden/>
    <w:rsid w:val="005D456B"/>
    <w:rPr>
      <w:rFonts w:ascii="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96407">
      <w:bodyDiv w:val="1"/>
      <w:marLeft w:val="0"/>
      <w:marRight w:val="0"/>
      <w:marTop w:val="0"/>
      <w:marBottom w:val="0"/>
      <w:divBdr>
        <w:top w:val="none" w:sz="0" w:space="0" w:color="auto"/>
        <w:left w:val="none" w:sz="0" w:space="0" w:color="auto"/>
        <w:bottom w:val="none" w:sz="0" w:space="0" w:color="auto"/>
        <w:right w:val="none" w:sz="0" w:space="0" w:color="auto"/>
      </w:divBdr>
    </w:div>
    <w:div w:id="144669706">
      <w:bodyDiv w:val="1"/>
      <w:marLeft w:val="0"/>
      <w:marRight w:val="0"/>
      <w:marTop w:val="0"/>
      <w:marBottom w:val="0"/>
      <w:divBdr>
        <w:top w:val="none" w:sz="0" w:space="0" w:color="auto"/>
        <w:left w:val="none" w:sz="0" w:space="0" w:color="auto"/>
        <w:bottom w:val="none" w:sz="0" w:space="0" w:color="auto"/>
        <w:right w:val="none" w:sz="0" w:space="0" w:color="auto"/>
      </w:divBdr>
    </w:div>
    <w:div w:id="201135421">
      <w:bodyDiv w:val="1"/>
      <w:marLeft w:val="0"/>
      <w:marRight w:val="0"/>
      <w:marTop w:val="0"/>
      <w:marBottom w:val="0"/>
      <w:divBdr>
        <w:top w:val="none" w:sz="0" w:space="0" w:color="auto"/>
        <w:left w:val="none" w:sz="0" w:space="0" w:color="auto"/>
        <w:bottom w:val="none" w:sz="0" w:space="0" w:color="auto"/>
        <w:right w:val="none" w:sz="0" w:space="0" w:color="auto"/>
      </w:divBdr>
    </w:div>
    <w:div w:id="203638809">
      <w:bodyDiv w:val="1"/>
      <w:marLeft w:val="0"/>
      <w:marRight w:val="0"/>
      <w:marTop w:val="0"/>
      <w:marBottom w:val="0"/>
      <w:divBdr>
        <w:top w:val="none" w:sz="0" w:space="0" w:color="auto"/>
        <w:left w:val="none" w:sz="0" w:space="0" w:color="auto"/>
        <w:bottom w:val="none" w:sz="0" w:space="0" w:color="auto"/>
        <w:right w:val="none" w:sz="0" w:space="0" w:color="auto"/>
      </w:divBdr>
    </w:div>
    <w:div w:id="235359277">
      <w:bodyDiv w:val="1"/>
      <w:marLeft w:val="0"/>
      <w:marRight w:val="0"/>
      <w:marTop w:val="0"/>
      <w:marBottom w:val="0"/>
      <w:divBdr>
        <w:top w:val="none" w:sz="0" w:space="0" w:color="auto"/>
        <w:left w:val="none" w:sz="0" w:space="0" w:color="auto"/>
        <w:bottom w:val="none" w:sz="0" w:space="0" w:color="auto"/>
        <w:right w:val="none" w:sz="0" w:space="0" w:color="auto"/>
      </w:divBdr>
    </w:div>
    <w:div w:id="320546091">
      <w:bodyDiv w:val="1"/>
      <w:marLeft w:val="0"/>
      <w:marRight w:val="0"/>
      <w:marTop w:val="0"/>
      <w:marBottom w:val="0"/>
      <w:divBdr>
        <w:top w:val="none" w:sz="0" w:space="0" w:color="auto"/>
        <w:left w:val="none" w:sz="0" w:space="0" w:color="auto"/>
        <w:bottom w:val="none" w:sz="0" w:space="0" w:color="auto"/>
        <w:right w:val="none" w:sz="0" w:space="0" w:color="auto"/>
      </w:divBdr>
    </w:div>
    <w:div w:id="345597749">
      <w:bodyDiv w:val="1"/>
      <w:marLeft w:val="0"/>
      <w:marRight w:val="0"/>
      <w:marTop w:val="0"/>
      <w:marBottom w:val="0"/>
      <w:divBdr>
        <w:top w:val="none" w:sz="0" w:space="0" w:color="auto"/>
        <w:left w:val="none" w:sz="0" w:space="0" w:color="auto"/>
        <w:bottom w:val="none" w:sz="0" w:space="0" w:color="auto"/>
        <w:right w:val="none" w:sz="0" w:space="0" w:color="auto"/>
      </w:divBdr>
    </w:div>
    <w:div w:id="462961626">
      <w:bodyDiv w:val="1"/>
      <w:marLeft w:val="0"/>
      <w:marRight w:val="0"/>
      <w:marTop w:val="0"/>
      <w:marBottom w:val="0"/>
      <w:divBdr>
        <w:top w:val="none" w:sz="0" w:space="0" w:color="auto"/>
        <w:left w:val="none" w:sz="0" w:space="0" w:color="auto"/>
        <w:bottom w:val="none" w:sz="0" w:space="0" w:color="auto"/>
        <w:right w:val="none" w:sz="0" w:space="0" w:color="auto"/>
      </w:divBdr>
    </w:div>
    <w:div w:id="503327613">
      <w:bodyDiv w:val="1"/>
      <w:marLeft w:val="0"/>
      <w:marRight w:val="0"/>
      <w:marTop w:val="0"/>
      <w:marBottom w:val="0"/>
      <w:divBdr>
        <w:top w:val="none" w:sz="0" w:space="0" w:color="auto"/>
        <w:left w:val="none" w:sz="0" w:space="0" w:color="auto"/>
        <w:bottom w:val="none" w:sz="0" w:space="0" w:color="auto"/>
        <w:right w:val="none" w:sz="0" w:space="0" w:color="auto"/>
      </w:divBdr>
    </w:div>
    <w:div w:id="511266084">
      <w:bodyDiv w:val="1"/>
      <w:marLeft w:val="0"/>
      <w:marRight w:val="0"/>
      <w:marTop w:val="0"/>
      <w:marBottom w:val="0"/>
      <w:divBdr>
        <w:top w:val="none" w:sz="0" w:space="0" w:color="auto"/>
        <w:left w:val="none" w:sz="0" w:space="0" w:color="auto"/>
        <w:bottom w:val="none" w:sz="0" w:space="0" w:color="auto"/>
        <w:right w:val="none" w:sz="0" w:space="0" w:color="auto"/>
      </w:divBdr>
    </w:div>
    <w:div w:id="522669563">
      <w:bodyDiv w:val="1"/>
      <w:marLeft w:val="0"/>
      <w:marRight w:val="0"/>
      <w:marTop w:val="0"/>
      <w:marBottom w:val="0"/>
      <w:divBdr>
        <w:top w:val="none" w:sz="0" w:space="0" w:color="auto"/>
        <w:left w:val="none" w:sz="0" w:space="0" w:color="auto"/>
        <w:bottom w:val="none" w:sz="0" w:space="0" w:color="auto"/>
        <w:right w:val="none" w:sz="0" w:space="0" w:color="auto"/>
      </w:divBdr>
    </w:div>
    <w:div w:id="564491023">
      <w:bodyDiv w:val="1"/>
      <w:marLeft w:val="0"/>
      <w:marRight w:val="0"/>
      <w:marTop w:val="0"/>
      <w:marBottom w:val="0"/>
      <w:divBdr>
        <w:top w:val="none" w:sz="0" w:space="0" w:color="auto"/>
        <w:left w:val="none" w:sz="0" w:space="0" w:color="auto"/>
        <w:bottom w:val="none" w:sz="0" w:space="0" w:color="auto"/>
        <w:right w:val="none" w:sz="0" w:space="0" w:color="auto"/>
      </w:divBdr>
    </w:div>
    <w:div w:id="622007193">
      <w:bodyDiv w:val="1"/>
      <w:marLeft w:val="0"/>
      <w:marRight w:val="0"/>
      <w:marTop w:val="0"/>
      <w:marBottom w:val="0"/>
      <w:divBdr>
        <w:top w:val="none" w:sz="0" w:space="0" w:color="auto"/>
        <w:left w:val="none" w:sz="0" w:space="0" w:color="auto"/>
        <w:bottom w:val="none" w:sz="0" w:space="0" w:color="auto"/>
        <w:right w:val="none" w:sz="0" w:space="0" w:color="auto"/>
      </w:divBdr>
    </w:div>
    <w:div w:id="748163555">
      <w:bodyDiv w:val="1"/>
      <w:marLeft w:val="0"/>
      <w:marRight w:val="0"/>
      <w:marTop w:val="0"/>
      <w:marBottom w:val="0"/>
      <w:divBdr>
        <w:top w:val="none" w:sz="0" w:space="0" w:color="auto"/>
        <w:left w:val="none" w:sz="0" w:space="0" w:color="auto"/>
        <w:bottom w:val="none" w:sz="0" w:space="0" w:color="auto"/>
        <w:right w:val="none" w:sz="0" w:space="0" w:color="auto"/>
      </w:divBdr>
    </w:div>
    <w:div w:id="792947678">
      <w:bodyDiv w:val="1"/>
      <w:marLeft w:val="0"/>
      <w:marRight w:val="0"/>
      <w:marTop w:val="0"/>
      <w:marBottom w:val="0"/>
      <w:divBdr>
        <w:top w:val="none" w:sz="0" w:space="0" w:color="auto"/>
        <w:left w:val="none" w:sz="0" w:space="0" w:color="auto"/>
        <w:bottom w:val="none" w:sz="0" w:space="0" w:color="auto"/>
        <w:right w:val="none" w:sz="0" w:space="0" w:color="auto"/>
      </w:divBdr>
    </w:div>
    <w:div w:id="810562137">
      <w:bodyDiv w:val="1"/>
      <w:marLeft w:val="0"/>
      <w:marRight w:val="0"/>
      <w:marTop w:val="0"/>
      <w:marBottom w:val="0"/>
      <w:divBdr>
        <w:top w:val="none" w:sz="0" w:space="0" w:color="auto"/>
        <w:left w:val="none" w:sz="0" w:space="0" w:color="auto"/>
        <w:bottom w:val="none" w:sz="0" w:space="0" w:color="auto"/>
        <w:right w:val="none" w:sz="0" w:space="0" w:color="auto"/>
      </w:divBdr>
    </w:div>
    <w:div w:id="820463201">
      <w:bodyDiv w:val="1"/>
      <w:marLeft w:val="0"/>
      <w:marRight w:val="0"/>
      <w:marTop w:val="0"/>
      <w:marBottom w:val="0"/>
      <w:divBdr>
        <w:top w:val="none" w:sz="0" w:space="0" w:color="auto"/>
        <w:left w:val="none" w:sz="0" w:space="0" w:color="auto"/>
        <w:bottom w:val="none" w:sz="0" w:space="0" w:color="auto"/>
        <w:right w:val="none" w:sz="0" w:space="0" w:color="auto"/>
      </w:divBdr>
    </w:div>
    <w:div w:id="860823752">
      <w:bodyDiv w:val="1"/>
      <w:marLeft w:val="0"/>
      <w:marRight w:val="0"/>
      <w:marTop w:val="0"/>
      <w:marBottom w:val="0"/>
      <w:divBdr>
        <w:top w:val="none" w:sz="0" w:space="0" w:color="auto"/>
        <w:left w:val="none" w:sz="0" w:space="0" w:color="auto"/>
        <w:bottom w:val="none" w:sz="0" w:space="0" w:color="auto"/>
        <w:right w:val="none" w:sz="0" w:space="0" w:color="auto"/>
      </w:divBdr>
    </w:div>
    <w:div w:id="939489820">
      <w:bodyDiv w:val="1"/>
      <w:marLeft w:val="0"/>
      <w:marRight w:val="0"/>
      <w:marTop w:val="0"/>
      <w:marBottom w:val="0"/>
      <w:divBdr>
        <w:top w:val="none" w:sz="0" w:space="0" w:color="auto"/>
        <w:left w:val="none" w:sz="0" w:space="0" w:color="auto"/>
        <w:bottom w:val="none" w:sz="0" w:space="0" w:color="auto"/>
        <w:right w:val="none" w:sz="0" w:space="0" w:color="auto"/>
      </w:divBdr>
    </w:div>
    <w:div w:id="1036734437">
      <w:bodyDiv w:val="1"/>
      <w:marLeft w:val="0"/>
      <w:marRight w:val="0"/>
      <w:marTop w:val="0"/>
      <w:marBottom w:val="0"/>
      <w:divBdr>
        <w:top w:val="none" w:sz="0" w:space="0" w:color="auto"/>
        <w:left w:val="none" w:sz="0" w:space="0" w:color="auto"/>
        <w:bottom w:val="none" w:sz="0" w:space="0" w:color="auto"/>
        <w:right w:val="none" w:sz="0" w:space="0" w:color="auto"/>
      </w:divBdr>
    </w:div>
    <w:div w:id="1097672440">
      <w:bodyDiv w:val="1"/>
      <w:marLeft w:val="0"/>
      <w:marRight w:val="0"/>
      <w:marTop w:val="0"/>
      <w:marBottom w:val="0"/>
      <w:divBdr>
        <w:top w:val="none" w:sz="0" w:space="0" w:color="auto"/>
        <w:left w:val="none" w:sz="0" w:space="0" w:color="auto"/>
        <w:bottom w:val="none" w:sz="0" w:space="0" w:color="auto"/>
        <w:right w:val="none" w:sz="0" w:space="0" w:color="auto"/>
      </w:divBdr>
    </w:div>
    <w:div w:id="1103693059">
      <w:bodyDiv w:val="1"/>
      <w:marLeft w:val="0"/>
      <w:marRight w:val="0"/>
      <w:marTop w:val="0"/>
      <w:marBottom w:val="0"/>
      <w:divBdr>
        <w:top w:val="none" w:sz="0" w:space="0" w:color="auto"/>
        <w:left w:val="none" w:sz="0" w:space="0" w:color="auto"/>
        <w:bottom w:val="none" w:sz="0" w:space="0" w:color="auto"/>
        <w:right w:val="none" w:sz="0" w:space="0" w:color="auto"/>
      </w:divBdr>
    </w:div>
    <w:div w:id="1136600535">
      <w:bodyDiv w:val="1"/>
      <w:marLeft w:val="0"/>
      <w:marRight w:val="0"/>
      <w:marTop w:val="0"/>
      <w:marBottom w:val="0"/>
      <w:divBdr>
        <w:top w:val="none" w:sz="0" w:space="0" w:color="auto"/>
        <w:left w:val="none" w:sz="0" w:space="0" w:color="auto"/>
        <w:bottom w:val="none" w:sz="0" w:space="0" w:color="auto"/>
        <w:right w:val="none" w:sz="0" w:space="0" w:color="auto"/>
      </w:divBdr>
    </w:div>
    <w:div w:id="1155490526">
      <w:bodyDiv w:val="1"/>
      <w:marLeft w:val="0"/>
      <w:marRight w:val="0"/>
      <w:marTop w:val="0"/>
      <w:marBottom w:val="0"/>
      <w:divBdr>
        <w:top w:val="none" w:sz="0" w:space="0" w:color="auto"/>
        <w:left w:val="none" w:sz="0" w:space="0" w:color="auto"/>
        <w:bottom w:val="none" w:sz="0" w:space="0" w:color="auto"/>
        <w:right w:val="none" w:sz="0" w:space="0" w:color="auto"/>
      </w:divBdr>
    </w:div>
    <w:div w:id="1158809422">
      <w:bodyDiv w:val="1"/>
      <w:marLeft w:val="0"/>
      <w:marRight w:val="0"/>
      <w:marTop w:val="0"/>
      <w:marBottom w:val="0"/>
      <w:divBdr>
        <w:top w:val="none" w:sz="0" w:space="0" w:color="auto"/>
        <w:left w:val="none" w:sz="0" w:space="0" w:color="auto"/>
        <w:bottom w:val="none" w:sz="0" w:space="0" w:color="auto"/>
        <w:right w:val="none" w:sz="0" w:space="0" w:color="auto"/>
      </w:divBdr>
    </w:div>
    <w:div w:id="1164665145">
      <w:bodyDiv w:val="1"/>
      <w:marLeft w:val="0"/>
      <w:marRight w:val="0"/>
      <w:marTop w:val="0"/>
      <w:marBottom w:val="0"/>
      <w:divBdr>
        <w:top w:val="none" w:sz="0" w:space="0" w:color="auto"/>
        <w:left w:val="none" w:sz="0" w:space="0" w:color="auto"/>
        <w:bottom w:val="none" w:sz="0" w:space="0" w:color="auto"/>
        <w:right w:val="none" w:sz="0" w:space="0" w:color="auto"/>
      </w:divBdr>
    </w:div>
    <w:div w:id="1209682955">
      <w:bodyDiv w:val="1"/>
      <w:marLeft w:val="0"/>
      <w:marRight w:val="0"/>
      <w:marTop w:val="0"/>
      <w:marBottom w:val="0"/>
      <w:divBdr>
        <w:top w:val="none" w:sz="0" w:space="0" w:color="auto"/>
        <w:left w:val="none" w:sz="0" w:space="0" w:color="auto"/>
        <w:bottom w:val="none" w:sz="0" w:space="0" w:color="auto"/>
        <w:right w:val="none" w:sz="0" w:space="0" w:color="auto"/>
      </w:divBdr>
    </w:div>
    <w:div w:id="1218008593">
      <w:bodyDiv w:val="1"/>
      <w:marLeft w:val="0"/>
      <w:marRight w:val="0"/>
      <w:marTop w:val="0"/>
      <w:marBottom w:val="0"/>
      <w:divBdr>
        <w:top w:val="none" w:sz="0" w:space="0" w:color="auto"/>
        <w:left w:val="none" w:sz="0" w:space="0" w:color="auto"/>
        <w:bottom w:val="none" w:sz="0" w:space="0" w:color="auto"/>
        <w:right w:val="none" w:sz="0" w:space="0" w:color="auto"/>
      </w:divBdr>
    </w:div>
    <w:div w:id="1307317171">
      <w:bodyDiv w:val="1"/>
      <w:marLeft w:val="0"/>
      <w:marRight w:val="0"/>
      <w:marTop w:val="0"/>
      <w:marBottom w:val="0"/>
      <w:divBdr>
        <w:top w:val="none" w:sz="0" w:space="0" w:color="auto"/>
        <w:left w:val="none" w:sz="0" w:space="0" w:color="auto"/>
        <w:bottom w:val="none" w:sz="0" w:space="0" w:color="auto"/>
        <w:right w:val="none" w:sz="0" w:space="0" w:color="auto"/>
      </w:divBdr>
    </w:div>
    <w:div w:id="1349328654">
      <w:bodyDiv w:val="1"/>
      <w:marLeft w:val="0"/>
      <w:marRight w:val="0"/>
      <w:marTop w:val="0"/>
      <w:marBottom w:val="0"/>
      <w:divBdr>
        <w:top w:val="none" w:sz="0" w:space="0" w:color="auto"/>
        <w:left w:val="none" w:sz="0" w:space="0" w:color="auto"/>
        <w:bottom w:val="none" w:sz="0" w:space="0" w:color="auto"/>
        <w:right w:val="none" w:sz="0" w:space="0" w:color="auto"/>
      </w:divBdr>
    </w:div>
    <w:div w:id="1350640814">
      <w:bodyDiv w:val="1"/>
      <w:marLeft w:val="0"/>
      <w:marRight w:val="0"/>
      <w:marTop w:val="0"/>
      <w:marBottom w:val="0"/>
      <w:divBdr>
        <w:top w:val="none" w:sz="0" w:space="0" w:color="auto"/>
        <w:left w:val="none" w:sz="0" w:space="0" w:color="auto"/>
        <w:bottom w:val="none" w:sz="0" w:space="0" w:color="auto"/>
        <w:right w:val="none" w:sz="0" w:space="0" w:color="auto"/>
      </w:divBdr>
    </w:div>
    <w:div w:id="1502505538">
      <w:bodyDiv w:val="1"/>
      <w:marLeft w:val="0"/>
      <w:marRight w:val="0"/>
      <w:marTop w:val="0"/>
      <w:marBottom w:val="0"/>
      <w:divBdr>
        <w:top w:val="none" w:sz="0" w:space="0" w:color="auto"/>
        <w:left w:val="none" w:sz="0" w:space="0" w:color="auto"/>
        <w:bottom w:val="none" w:sz="0" w:space="0" w:color="auto"/>
        <w:right w:val="none" w:sz="0" w:space="0" w:color="auto"/>
      </w:divBdr>
    </w:div>
    <w:div w:id="1569918531">
      <w:bodyDiv w:val="1"/>
      <w:marLeft w:val="0"/>
      <w:marRight w:val="0"/>
      <w:marTop w:val="0"/>
      <w:marBottom w:val="0"/>
      <w:divBdr>
        <w:top w:val="none" w:sz="0" w:space="0" w:color="auto"/>
        <w:left w:val="none" w:sz="0" w:space="0" w:color="auto"/>
        <w:bottom w:val="none" w:sz="0" w:space="0" w:color="auto"/>
        <w:right w:val="none" w:sz="0" w:space="0" w:color="auto"/>
      </w:divBdr>
    </w:div>
    <w:div w:id="1630434202">
      <w:bodyDiv w:val="1"/>
      <w:marLeft w:val="0"/>
      <w:marRight w:val="0"/>
      <w:marTop w:val="0"/>
      <w:marBottom w:val="0"/>
      <w:divBdr>
        <w:top w:val="none" w:sz="0" w:space="0" w:color="auto"/>
        <w:left w:val="none" w:sz="0" w:space="0" w:color="auto"/>
        <w:bottom w:val="none" w:sz="0" w:space="0" w:color="auto"/>
        <w:right w:val="none" w:sz="0" w:space="0" w:color="auto"/>
      </w:divBdr>
    </w:div>
    <w:div w:id="1664237678">
      <w:bodyDiv w:val="1"/>
      <w:marLeft w:val="0"/>
      <w:marRight w:val="0"/>
      <w:marTop w:val="0"/>
      <w:marBottom w:val="0"/>
      <w:divBdr>
        <w:top w:val="none" w:sz="0" w:space="0" w:color="auto"/>
        <w:left w:val="none" w:sz="0" w:space="0" w:color="auto"/>
        <w:bottom w:val="none" w:sz="0" w:space="0" w:color="auto"/>
        <w:right w:val="none" w:sz="0" w:space="0" w:color="auto"/>
      </w:divBdr>
    </w:div>
    <w:div w:id="1680348560">
      <w:bodyDiv w:val="1"/>
      <w:marLeft w:val="0"/>
      <w:marRight w:val="0"/>
      <w:marTop w:val="0"/>
      <w:marBottom w:val="0"/>
      <w:divBdr>
        <w:top w:val="none" w:sz="0" w:space="0" w:color="auto"/>
        <w:left w:val="none" w:sz="0" w:space="0" w:color="auto"/>
        <w:bottom w:val="none" w:sz="0" w:space="0" w:color="auto"/>
        <w:right w:val="none" w:sz="0" w:space="0" w:color="auto"/>
      </w:divBdr>
      <w:divsChild>
        <w:div w:id="1704401037">
          <w:marLeft w:val="45"/>
          <w:marRight w:val="45"/>
          <w:marTop w:val="0"/>
          <w:marBottom w:val="0"/>
          <w:divBdr>
            <w:top w:val="none" w:sz="0" w:space="0" w:color="auto"/>
            <w:left w:val="none" w:sz="0" w:space="0" w:color="auto"/>
            <w:bottom w:val="none" w:sz="0" w:space="0" w:color="auto"/>
            <w:right w:val="none" w:sz="0" w:space="0" w:color="auto"/>
          </w:divBdr>
          <w:divsChild>
            <w:div w:id="104032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013743">
      <w:bodyDiv w:val="1"/>
      <w:marLeft w:val="0"/>
      <w:marRight w:val="0"/>
      <w:marTop w:val="0"/>
      <w:marBottom w:val="0"/>
      <w:divBdr>
        <w:top w:val="none" w:sz="0" w:space="0" w:color="auto"/>
        <w:left w:val="none" w:sz="0" w:space="0" w:color="auto"/>
        <w:bottom w:val="none" w:sz="0" w:space="0" w:color="auto"/>
        <w:right w:val="none" w:sz="0" w:space="0" w:color="auto"/>
      </w:divBdr>
    </w:div>
    <w:div w:id="1788816847">
      <w:bodyDiv w:val="1"/>
      <w:marLeft w:val="0"/>
      <w:marRight w:val="0"/>
      <w:marTop w:val="0"/>
      <w:marBottom w:val="0"/>
      <w:divBdr>
        <w:top w:val="none" w:sz="0" w:space="0" w:color="auto"/>
        <w:left w:val="none" w:sz="0" w:space="0" w:color="auto"/>
        <w:bottom w:val="none" w:sz="0" w:space="0" w:color="auto"/>
        <w:right w:val="none" w:sz="0" w:space="0" w:color="auto"/>
      </w:divBdr>
    </w:div>
    <w:div w:id="1874029020">
      <w:bodyDiv w:val="1"/>
      <w:marLeft w:val="0"/>
      <w:marRight w:val="0"/>
      <w:marTop w:val="0"/>
      <w:marBottom w:val="0"/>
      <w:divBdr>
        <w:top w:val="none" w:sz="0" w:space="0" w:color="auto"/>
        <w:left w:val="none" w:sz="0" w:space="0" w:color="auto"/>
        <w:bottom w:val="none" w:sz="0" w:space="0" w:color="auto"/>
        <w:right w:val="none" w:sz="0" w:space="0" w:color="auto"/>
      </w:divBdr>
    </w:div>
    <w:div w:id="1903253579">
      <w:bodyDiv w:val="1"/>
      <w:marLeft w:val="0"/>
      <w:marRight w:val="0"/>
      <w:marTop w:val="0"/>
      <w:marBottom w:val="0"/>
      <w:divBdr>
        <w:top w:val="none" w:sz="0" w:space="0" w:color="auto"/>
        <w:left w:val="none" w:sz="0" w:space="0" w:color="auto"/>
        <w:bottom w:val="none" w:sz="0" w:space="0" w:color="auto"/>
        <w:right w:val="none" w:sz="0" w:space="0" w:color="auto"/>
      </w:divBdr>
    </w:div>
    <w:div w:id="1948266055">
      <w:bodyDiv w:val="1"/>
      <w:marLeft w:val="0"/>
      <w:marRight w:val="0"/>
      <w:marTop w:val="0"/>
      <w:marBottom w:val="0"/>
      <w:divBdr>
        <w:top w:val="none" w:sz="0" w:space="0" w:color="auto"/>
        <w:left w:val="none" w:sz="0" w:space="0" w:color="auto"/>
        <w:bottom w:val="none" w:sz="0" w:space="0" w:color="auto"/>
        <w:right w:val="none" w:sz="0" w:space="0" w:color="auto"/>
      </w:divBdr>
    </w:div>
    <w:div w:id="1960523030">
      <w:bodyDiv w:val="1"/>
      <w:marLeft w:val="0"/>
      <w:marRight w:val="0"/>
      <w:marTop w:val="0"/>
      <w:marBottom w:val="0"/>
      <w:divBdr>
        <w:top w:val="none" w:sz="0" w:space="0" w:color="auto"/>
        <w:left w:val="none" w:sz="0" w:space="0" w:color="auto"/>
        <w:bottom w:val="none" w:sz="0" w:space="0" w:color="auto"/>
        <w:right w:val="none" w:sz="0" w:space="0" w:color="auto"/>
      </w:divBdr>
    </w:div>
    <w:div w:id="2031486150">
      <w:bodyDiv w:val="1"/>
      <w:marLeft w:val="0"/>
      <w:marRight w:val="0"/>
      <w:marTop w:val="0"/>
      <w:marBottom w:val="0"/>
      <w:divBdr>
        <w:top w:val="none" w:sz="0" w:space="0" w:color="auto"/>
        <w:left w:val="none" w:sz="0" w:space="0" w:color="auto"/>
        <w:bottom w:val="none" w:sz="0" w:space="0" w:color="auto"/>
        <w:right w:val="none" w:sz="0" w:space="0" w:color="auto"/>
      </w:divBdr>
    </w:div>
    <w:div w:id="2100830955">
      <w:bodyDiv w:val="1"/>
      <w:marLeft w:val="0"/>
      <w:marRight w:val="0"/>
      <w:marTop w:val="0"/>
      <w:marBottom w:val="0"/>
      <w:divBdr>
        <w:top w:val="none" w:sz="0" w:space="0" w:color="auto"/>
        <w:left w:val="none" w:sz="0" w:space="0" w:color="auto"/>
        <w:bottom w:val="none" w:sz="0" w:space="0" w:color="auto"/>
        <w:right w:val="none" w:sz="0" w:space="0" w:color="auto"/>
      </w:divBdr>
      <w:divsChild>
        <w:div w:id="1400783159">
          <w:marLeft w:val="45"/>
          <w:marRight w:val="45"/>
          <w:marTop w:val="0"/>
          <w:marBottom w:val="0"/>
          <w:divBdr>
            <w:top w:val="none" w:sz="0" w:space="0" w:color="auto"/>
            <w:left w:val="none" w:sz="0" w:space="0" w:color="auto"/>
            <w:bottom w:val="none" w:sz="0" w:space="0" w:color="auto"/>
            <w:right w:val="none" w:sz="0" w:space="0" w:color="auto"/>
          </w:divBdr>
          <w:divsChild>
            <w:div w:id="205206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benchling.com/" TargetMode="External"/><Relationship Id="rId12" Type="http://schemas.openxmlformats.org/officeDocument/2006/relationships/hyperlink" Target="https://benchling.com/" TargetMode="External"/><Relationship Id="rId13" Type="http://schemas.openxmlformats.org/officeDocument/2006/relationships/hyperlink" Target="http://www.rgenome.net/" TargetMode="External"/><Relationship Id="rId14" Type="http://schemas.openxmlformats.org/officeDocument/2006/relationships/hyperlink" Target="https://fiji.sc/" TargetMode="External"/><Relationship Id="rId15" Type="http://schemas.openxmlformats.org/officeDocument/2006/relationships/hyperlink" Target="https://fiji.sc/"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rickliu0817@gmail.com" TargetMode="External"/><Relationship Id="rId10" Type="http://schemas.openxmlformats.org/officeDocument/2006/relationships/hyperlink" Target="mailto:hewitt.alex@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A28F152-CF29-2043-8588-E62F65E67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25</Pages>
  <Words>5704</Words>
  <Characters>32513</Characters>
  <Application>Microsoft Macintosh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The University of Melbourne</Company>
  <LinksUpToDate>false</LinksUpToDate>
  <CharactersWithSpaces>38141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Liu</dc:creator>
  <cp:lastModifiedBy>Bang Bui</cp:lastModifiedBy>
  <cp:revision>25</cp:revision>
  <dcterms:created xsi:type="dcterms:W3CDTF">2016-12-18T13:21:00Z</dcterms:created>
  <dcterms:modified xsi:type="dcterms:W3CDTF">2016-12-20T00:11:00Z</dcterms:modified>
</cp:coreProperties>
</file>