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014E02" w14:textId="77777777" w:rsidR="009353FC" w:rsidRPr="004D75F7" w:rsidRDefault="009353FC" w:rsidP="009353FC">
      <w:pPr>
        <w:widowControl/>
        <w:shd w:val="clear" w:color="auto" w:fill="FFFFFF"/>
        <w:suppressAutoHyphens w:val="0"/>
        <w:textAlignment w:val="baseline"/>
        <w:rPr>
          <w:rFonts w:ascii="Arial" w:hAnsi="Arial" w:cs="Arial"/>
          <w:b/>
          <w:bCs/>
          <w:color w:val="404040"/>
          <w:szCs w:val="24"/>
          <w:lang w:eastAsia="en-AU"/>
        </w:rPr>
      </w:pPr>
    </w:p>
    <w:p w14:paraId="0F0B07E1" w14:textId="4CE0B400" w:rsidR="00927EC6" w:rsidRDefault="0001593A" w:rsidP="009E77AA">
      <w:pPr>
        <w:spacing w:line="360" w:lineRule="auto"/>
        <w:jc w:val="center"/>
        <w:rPr>
          <w:rFonts w:ascii="Times New Roman" w:hAnsi="Times New Roman"/>
          <w:color w:val="000000" w:themeColor="text1"/>
          <w:sz w:val="32"/>
          <w:szCs w:val="32"/>
        </w:rPr>
      </w:pPr>
      <w:r w:rsidRPr="00E812A8">
        <w:rPr>
          <w:rFonts w:ascii="Times New Roman" w:hAnsi="Times New Roman"/>
          <w:color w:val="000000" w:themeColor="text1"/>
          <w:sz w:val="32"/>
          <w:szCs w:val="32"/>
        </w:rPr>
        <w:t xml:space="preserve">Land, Water, and Marine </w:t>
      </w:r>
      <w:r w:rsidR="00927EC6" w:rsidRPr="00E812A8">
        <w:rPr>
          <w:rFonts w:ascii="Times New Roman" w:hAnsi="Times New Roman"/>
          <w:color w:val="000000" w:themeColor="text1"/>
          <w:sz w:val="32"/>
          <w:szCs w:val="32"/>
        </w:rPr>
        <w:t>Tenure</w:t>
      </w:r>
    </w:p>
    <w:p w14:paraId="6DFCA2BE" w14:textId="1CA5DC21" w:rsidR="003C58DD" w:rsidRDefault="003C58DD" w:rsidP="009E77AA">
      <w:pPr>
        <w:spacing w:line="360" w:lineRule="auto"/>
        <w:jc w:val="center"/>
      </w:pPr>
      <w:r w:rsidRPr="00BC6BE1">
        <w:t>S.P.J. Batterbury, M. Kowasch, R. Crocombe</w:t>
      </w:r>
    </w:p>
    <w:p w14:paraId="4E8C4657" w14:textId="77777777" w:rsidR="00EE3FB4" w:rsidRDefault="00EE3FB4" w:rsidP="009E77AA">
      <w:pPr>
        <w:spacing w:line="360" w:lineRule="auto"/>
        <w:jc w:val="center"/>
      </w:pPr>
    </w:p>
    <w:p w14:paraId="4037ED80" w14:textId="51FBB608" w:rsidR="00EE3FB4" w:rsidRPr="00E812A8" w:rsidRDefault="00EE3FB4" w:rsidP="009E77AA">
      <w:pPr>
        <w:spacing w:line="360" w:lineRule="auto"/>
        <w:jc w:val="center"/>
        <w:rPr>
          <w:rFonts w:ascii="Times New Roman" w:hAnsi="Times New Roman"/>
          <w:color w:val="000000" w:themeColor="text1"/>
          <w:sz w:val="32"/>
          <w:szCs w:val="32"/>
        </w:rPr>
      </w:pPr>
      <w:r>
        <w:t>Reference:</w:t>
      </w:r>
    </w:p>
    <w:p w14:paraId="4807BC43" w14:textId="6FFD4B46" w:rsidR="00DA5D06" w:rsidRDefault="003C58DD" w:rsidP="003C58DD">
      <w:pPr>
        <w:ind w:left="142"/>
      </w:pPr>
      <w:r w:rsidRPr="00BC6BE1">
        <w:t>S.P.J. Batterbury, M. Kowasch, R. Crocombe R. 202</w:t>
      </w:r>
      <w:r>
        <w:t>6</w:t>
      </w:r>
      <w:r w:rsidRPr="00BC6BE1">
        <w:t xml:space="preserve">.  Land, water, and marine tenure. In Rapaport M. (ed.) </w:t>
      </w:r>
      <w:r w:rsidRPr="00BC6BE1">
        <w:rPr>
          <w:u w:val="single"/>
        </w:rPr>
        <w:t>The Pacific islands: environment and society</w:t>
      </w:r>
      <w:r w:rsidRPr="00BC6BE1">
        <w:t xml:space="preserve">. </w:t>
      </w:r>
      <w:r w:rsidR="00C52A3A">
        <w:t xml:space="preserve">306-314. </w:t>
      </w:r>
      <w:r w:rsidRPr="00BC6BE1">
        <w:t>Hawai'i University Press.</w:t>
      </w:r>
      <w:r>
        <w:t xml:space="preserve"> </w:t>
      </w:r>
    </w:p>
    <w:p w14:paraId="62099023" w14:textId="77777777" w:rsidR="00DA5D06" w:rsidRDefault="00DA5D06" w:rsidP="003C58DD">
      <w:pPr>
        <w:ind w:left="142"/>
      </w:pPr>
    </w:p>
    <w:p w14:paraId="4560AC60" w14:textId="317861DB" w:rsidR="003C58DD" w:rsidRPr="00BC6BE1" w:rsidRDefault="003C58DD" w:rsidP="003C58DD">
      <w:pPr>
        <w:ind w:left="142"/>
      </w:pPr>
      <w:r>
        <w:t>Last revised 2025.</w:t>
      </w:r>
      <w:r w:rsidR="00EE3FB4">
        <w:t xml:space="preserve"> </w:t>
      </w:r>
      <w:r w:rsidR="00B16423">
        <w:t>Author draft</w:t>
      </w:r>
    </w:p>
    <w:p w14:paraId="23C7F2E6" w14:textId="77777777" w:rsidR="003D06CF" w:rsidRPr="00E812A8" w:rsidRDefault="003D06CF" w:rsidP="009E77AA">
      <w:pPr>
        <w:spacing w:line="360" w:lineRule="auto"/>
        <w:jc w:val="center"/>
        <w:rPr>
          <w:rFonts w:ascii="Times New Roman" w:hAnsi="Times New Roman"/>
          <w:color w:val="000000" w:themeColor="text1"/>
          <w:szCs w:val="24"/>
        </w:rPr>
      </w:pPr>
    </w:p>
    <w:p w14:paraId="0F159626" w14:textId="06D351D0"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 xml:space="preserve">Land and water tenures are shaped by the </w:t>
      </w:r>
      <w:r w:rsidR="00E361A3">
        <w:rPr>
          <w:rFonts w:ascii="Times New Roman" w:hAnsi="Times New Roman"/>
          <w:color w:val="000000" w:themeColor="text1"/>
          <w:szCs w:val="24"/>
        </w:rPr>
        <w:t xml:space="preserve">natural </w:t>
      </w:r>
      <w:r w:rsidRPr="00E812A8">
        <w:rPr>
          <w:rFonts w:ascii="Times New Roman" w:hAnsi="Times New Roman"/>
          <w:color w:val="000000" w:themeColor="text1"/>
          <w:szCs w:val="24"/>
        </w:rPr>
        <w:t>environment, by past experiences and present circumstances of the people who live by them, and by external forces. Tenure systems also influence ecolog</w:t>
      </w:r>
      <w:r w:rsidR="00E361A3">
        <w:rPr>
          <w:rFonts w:ascii="Times New Roman" w:hAnsi="Times New Roman"/>
          <w:color w:val="000000" w:themeColor="text1"/>
          <w:szCs w:val="24"/>
        </w:rPr>
        <w:t>ical and social change,</w:t>
      </w:r>
      <w:r w:rsidRPr="00E812A8">
        <w:rPr>
          <w:rFonts w:ascii="Times New Roman" w:hAnsi="Times New Roman"/>
          <w:color w:val="000000" w:themeColor="text1"/>
          <w:szCs w:val="24"/>
        </w:rPr>
        <w:t xml:space="preserve"> </w:t>
      </w:r>
      <w:r w:rsidR="00E361A3">
        <w:rPr>
          <w:rFonts w:ascii="Times New Roman" w:hAnsi="Times New Roman"/>
          <w:color w:val="000000" w:themeColor="text1"/>
          <w:szCs w:val="24"/>
        </w:rPr>
        <w:t xml:space="preserve">access to resources, and </w:t>
      </w:r>
      <w:r w:rsidRPr="00E812A8">
        <w:rPr>
          <w:rFonts w:ascii="Times New Roman" w:hAnsi="Times New Roman"/>
          <w:color w:val="000000" w:themeColor="text1"/>
          <w:szCs w:val="24"/>
        </w:rPr>
        <w:t>econom</w:t>
      </w:r>
      <w:r w:rsidR="00E361A3">
        <w:rPr>
          <w:rFonts w:ascii="Times New Roman" w:hAnsi="Times New Roman"/>
          <w:color w:val="000000" w:themeColor="text1"/>
          <w:szCs w:val="24"/>
        </w:rPr>
        <w:t xml:space="preserve">ic activity </w:t>
      </w:r>
      <w:r w:rsidRPr="00E812A8">
        <w:rPr>
          <w:rFonts w:ascii="Times New Roman" w:hAnsi="Times New Roman"/>
          <w:color w:val="000000" w:themeColor="text1"/>
          <w:szCs w:val="24"/>
        </w:rPr>
        <w:t xml:space="preserve">in a continuing process of interaction. </w:t>
      </w:r>
    </w:p>
    <w:p w14:paraId="4A2DD6A8" w14:textId="7D90A71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Tenures </w:t>
      </w:r>
      <w:r w:rsidR="00E361A3">
        <w:rPr>
          <w:rFonts w:ascii="Times New Roman" w:hAnsi="Times New Roman"/>
          <w:color w:val="000000" w:themeColor="text1"/>
          <w:szCs w:val="24"/>
        </w:rPr>
        <w:t xml:space="preserve">in the Pacific </w:t>
      </w:r>
      <w:r w:rsidR="002E2D8B">
        <w:rPr>
          <w:rFonts w:ascii="Times New Roman" w:hAnsi="Times New Roman"/>
          <w:color w:val="000000" w:themeColor="text1"/>
          <w:szCs w:val="24"/>
        </w:rPr>
        <w:t>were once</w:t>
      </w:r>
      <w:r w:rsidRPr="00E812A8">
        <w:rPr>
          <w:rFonts w:ascii="Times New Roman" w:hAnsi="Times New Roman"/>
          <w:color w:val="000000" w:themeColor="text1"/>
          <w:szCs w:val="24"/>
        </w:rPr>
        <w:t xml:space="preserve"> guided only by diverse traditional customs and precedents</w:t>
      </w:r>
      <w:r w:rsidR="00E361A3">
        <w:rPr>
          <w:rFonts w:ascii="Times New Roman" w:hAnsi="Times New Roman"/>
          <w:color w:val="000000" w:themeColor="text1"/>
          <w:szCs w:val="24"/>
        </w:rPr>
        <w:t>, including the itineraries of Pacific people</w:t>
      </w:r>
      <w:r w:rsidR="00797745">
        <w:rPr>
          <w:rFonts w:ascii="Times New Roman" w:hAnsi="Times New Roman"/>
          <w:color w:val="000000" w:themeColor="text1"/>
          <w:szCs w:val="24"/>
        </w:rPr>
        <w:t>s and the power relationships between existing inhabitants and new arrivals, which could be conflictual or accommodating</w:t>
      </w:r>
      <w:r w:rsidRPr="00E812A8">
        <w:rPr>
          <w:rFonts w:ascii="Times New Roman" w:hAnsi="Times New Roman"/>
          <w:color w:val="000000" w:themeColor="text1"/>
          <w:szCs w:val="24"/>
        </w:rPr>
        <w:t>. Today they are also covered by laws—</w:t>
      </w:r>
      <w:r w:rsidRPr="000A37DD">
        <w:rPr>
          <w:rFonts w:ascii="Times New Roman" w:hAnsi="Times New Roman"/>
          <w:color w:val="000000" w:themeColor="text1"/>
          <w:szCs w:val="24"/>
        </w:rPr>
        <w:t xml:space="preserve">lots of laws—of the fourteen independent nations and twelve dependent territories of the region. </w:t>
      </w:r>
      <w:r w:rsidR="00004452" w:rsidRPr="000A37DD">
        <w:rPr>
          <w:rFonts w:ascii="Times New Roman" w:hAnsi="Times New Roman"/>
          <w:color w:val="000000" w:themeColor="text1"/>
          <w:szCs w:val="24"/>
        </w:rPr>
        <w:t xml:space="preserve">External </w:t>
      </w:r>
      <w:r w:rsidRPr="000A37DD">
        <w:rPr>
          <w:rFonts w:ascii="Times New Roman" w:hAnsi="Times New Roman"/>
          <w:color w:val="000000" w:themeColor="text1"/>
          <w:szCs w:val="24"/>
        </w:rPr>
        <w:t xml:space="preserve">influences on tenures are more prominent than ever, coming from the World Bank and Asian Development Bank, and from former colonial </w:t>
      </w:r>
      <w:r w:rsidR="00004452" w:rsidRPr="000A37DD">
        <w:rPr>
          <w:rFonts w:ascii="Times New Roman" w:hAnsi="Times New Roman"/>
          <w:color w:val="000000" w:themeColor="text1"/>
          <w:szCs w:val="24"/>
        </w:rPr>
        <w:t xml:space="preserve">and newer </w:t>
      </w:r>
      <w:r w:rsidRPr="000A37DD">
        <w:rPr>
          <w:rFonts w:ascii="Times New Roman" w:hAnsi="Times New Roman"/>
          <w:color w:val="000000" w:themeColor="text1"/>
          <w:szCs w:val="24"/>
        </w:rPr>
        <w:t xml:space="preserve">powers with continuing interests in the region (most strongly </w:t>
      </w:r>
      <w:r w:rsidR="00E91673" w:rsidRPr="000A37DD">
        <w:rPr>
          <w:rFonts w:ascii="Times New Roman" w:hAnsi="Times New Roman"/>
          <w:color w:val="000000" w:themeColor="text1"/>
          <w:szCs w:val="24"/>
        </w:rPr>
        <w:t xml:space="preserve">China, </w:t>
      </w:r>
      <w:r w:rsidRPr="000A37DD">
        <w:rPr>
          <w:rFonts w:ascii="Times New Roman" w:hAnsi="Times New Roman"/>
          <w:color w:val="000000" w:themeColor="text1"/>
          <w:szCs w:val="24"/>
        </w:rPr>
        <w:t>Australia</w:t>
      </w:r>
      <w:r w:rsidR="00004452" w:rsidRPr="000A37DD">
        <w:rPr>
          <w:rFonts w:ascii="Times New Roman" w:hAnsi="Times New Roman"/>
          <w:color w:val="000000" w:themeColor="text1"/>
          <w:szCs w:val="24"/>
        </w:rPr>
        <w:t xml:space="preserve"> and </w:t>
      </w:r>
      <w:r w:rsidR="00015E29" w:rsidRPr="000A37DD">
        <w:rPr>
          <w:rFonts w:ascii="Times New Roman" w:hAnsi="Times New Roman"/>
          <w:color w:val="000000" w:themeColor="text1"/>
          <w:szCs w:val="24"/>
        </w:rPr>
        <w:t>Aotearoa-New Zealand</w:t>
      </w:r>
      <w:r w:rsidR="001B02B2" w:rsidRPr="000A37DD">
        <w:rPr>
          <w:rFonts w:ascii="Times New Roman" w:hAnsi="Times New Roman"/>
          <w:color w:val="000000" w:themeColor="text1"/>
          <w:szCs w:val="24"/>
        </w:rPr>
        <w:t xml:space="preserve">, the USA, </w:t>
      </w:r>
      <w:r w:rsidR="00ED1C5D" w:rsidRPr="000A37DD">
        <w:rPr>
          <w:rFonts w:ascii="Times New Roman" w:hAnsi="Times New Roman"/>
          <w:color w:val="000000" w:themeColor="text1"/>
          <w:szCs w:val="24"/>
        </w:rPr>
        <w:t xml:space="preserve">France, </w:t>
      </w:r>
      <w:r w:rsidR="000A37DD">
        <w:rPr>
          <w:rFonts w:ascii="Times New Roman" w:hAnsi="Times New Roman"/>
          <w:color w:val="000000" w:themeColor="text1"/>
          <w:szCs w:val="24"/>
        </w:rPr>
        <w:t xml:space="preserve">and also </w:t>
      </w:r>
      <w:r w:rsidR="00E91673" w:rsidRPr="000A37DD">
        <w:rPr>
          <w:rFonts w:ascii="Times New Roman" w:hAnsi="Times New Roman"/>
          <w:color w:val="000000" w:themeColor="text1"/>
          <w:szCs w:val="24"/>
        </w:rPr>
        <w:t xml:space="preserve">the UK, </w:t>
      </w:r>
      <w:r w:rsidR="001B02B2" w:rsidRPr="000A37DD">
        <w:rPr>
          <w:rFonts w:ascii="Times New Roman" w:hAnsi="Times New Roman"/>
          <w:color w:val="000000" w:themeColor="text1"/>
          <w:szCs w:val="24"/>
        </w:rPr>
        <w:t>Ecuador,</w:t>
      </w:r>
      <w:r w:rsidR="00E91673" w:rsidRPr="00F90A95">
        <w:rPr>
          <w:rFonts w:ascii="Times New Roman" w:hAnsi="Times New Roman"/>
          <w:color w:val="000000" w:themeColor="text1"/>
          <w:szCs w:val="24"/>
        </w:rPr>
        <w:t xml:space="preserve"> and</w:t>
      </w:r>
      <w:r w:rsidR="001B02B2" w:rsidRPr="000A37DD">
        <w:rPr>
          <w:rFonts w:ascii="Times New Roman" w:hAnsi="Times New Roman"/>
          <w:color w:val="000000" w:themeColor="text1"/>
          <w:szCs w:val="24"/>
        </w:rPr>
        <w:t xml:space="preserve"> </w:t>
      </w:r>
      <w:r w:rsidR="00E91673" w:rsidRPr="00F90A95">
        <w:rPr>
          <w:rFonts w:ascii="Times New Roman" w:hAnsi="Times New Roman"/>
          <w:color w:val="000000" w:themeColor="text1"/>
          <w:szCs w:val="24"/>
        </w:rPr>
        <w:t>Chile</w:t>
      </w:r>
      <w:r w:rsidRPr="000A37DD">
        <w:rPr>
          <w:rFonts w:ascii="Times New Roman" w:hAnsi="Times New Roman"/>
          <w:color w:val="000000" w:themeColor="text1"/>
          <w:szCs w:val="24"/>
        </w:rPr>
        <w:t xml:space="preserve">), working directly through aid </w:t>
      </w:r>
      <w:r w:rsidR="001B02B2" w:rsidRPr="000A37DD">
        <w:rPr>
          <w:rFonts w:ascii="Times New Roman" w:hAnsi="Times New Roman"/>
          <w:color w:val="000000" w:themeColor="text1"/>
          <w:szCs w:val="24"/>
        </w:rPr>
        <w:t>and technical support programs</w:t>
      </w:r>
      <w:r w:rsidR="002E2D8B">
        <w:rPr>
          <w:rFonts w:ascii="Times New Roman" w:hAnsi="Times New Roman"/>
          <w:color w:val="000000" w:themeColor="text1"/>
          <w:szCs w:val="24"/>
        </w:rPr>
        <w:t>,</w:t>
      </w:r>
      <w:r w:rsidRPr="000A37DD">
        <w:rPr>
          <w:rFonts w:ascii="Times New Roman" w:hAnsi="Times New Roman"/>
          <w:color w:val="000000" w:themeColor="text1"/>
          <w:szCs w:val="24"/>
        </w:rPr>
        <w:t xml:space="preserve"> and indirectly through regional agencies</w:t>
      </w:r>
      <w:r w:rsidRPr="00E812A8">
        <w:rPr>
          <w:rFonts w:ascii="Times New Roman" w:hAnsi="Times New Roman"/>
          <w:color w:val="000000" w:themeColor="text1"/>
          <w:szCs w:val="24"/>
        </w:rPr>
        <w:t xml:space="preserve"> that they </w:t>
      </w:r>
      <w:r w:rsidR="001B02B2">
        <w:rPr>
          <w:rFonts w:ascii="Times New Roman" w:hAnsi="Times New Roman"/>
          <w:color w:val="000000" w:themeColor="text1"/>
          <w:szCs w:val="24"/>
        </w:rPr>
        <w:t>contribute to</w:t>
      </w:r>
      <w:r w:rsidR="001B02B2"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and heavily influence.</w:t>
      </w:r>
      <w:r w:rsidR="00A704E1" w:rsidRPr="00E812A8">
        <w:rPr>
          <w:rFonts w:ascii="Times New Roman" w:hAnsi="Times New Roman"/>
          <w:color w:val="000000" w:themeColor="text1"/>
          <w:szCs w:val="24"/>
        </w:rPr>
        <w:t xml:space="preserve"> </w:t>
      </w:r>
    </w:p>
    <w:p w14:paraId="66E6F714" w14:textId="5F420573" w:rsidR="00D23BAB" w:rsidRDefault="00927EC6" w:rsidP="00DA5D06">
      <w:pPr>
        <w:pStyle w:val="BodyTextIndent"/>
        <w:ind w:firstLine="0"/>
        <w:rPr>
          <w:rFonts w:ascii="Times New Roman" w:hAnsi="Times New Roman"/>
          <w:color w:val="000000" w:themeColor="text1"/>
          <w:szCs w:val="24"/>
        </w:rPr>
      </w:pPr>
      <w:r w:rsidRPr="00E812A8">
        <w:rPr>
          <w:rFonts w:ascii="Times New Roman" w:hAnsi="Times New Roman"/>
          <w:color w:val="000000" w:themeColor="text1"/>
          <w:szCs w:val="24"/>
        </w:rPr>
        <w:tab/>
        <w:t>The more intensively used and more valuable the unit of land or water, the more important law</w:t>
      </w:r>
      <w:r w:rsidR="001B02B2">
        <w:rPr>
          <w:rFonts w:ascii="Times New Roman" w:hAnsi="Times New Roman"/>
          <w:color w:val="000000" w:themeColor="text1"/>
          <w:szCs w:val="24"/>
        </w:rPr>
        <w:t>s governing access are likely</w:t>
      </w:r>
      <w:r w:rsidRPr="00E812A8">
        <w:rPr>
          <w:rFonts w:ascii="Times New Roman" w:hAnsi="Times New Roman"/>
          <w:color w:val="000000" w:themeColor="text1"/>
          <w:szCs w:val="24"/>
        </w:rPr>
        <w:t xml:space="preserve"> to be; the poorer the </w:t>
      </w:r>
      <w:r w:rsidR="00295A17">
        <w:rPr>
          <w:rFonts w:ascii="Times New Roman" w:hAnsi="Times New Roman"/>
          <w:color w:val="000000" w:themeColor="text1"/>
          <w:szCs w:val="24"/>
        </w:rPr>
        <w:t>land parcel</w:t>
      </w:r>
      <w:r w:rsidRPr="00E812A8">
        <w:rPr>
          <w:rFonts w:ascii="Times New Roman" w:hAnsi="Times New Roman"/>
          <w:color w:val="000000" w:themeColor="text1"/>
          <w:szCs w:val="24"/>
        </w:rPr>
        <w:t xml:space="preserve">, the more significant custom is likely to remain. Custom tends to be more important in rural communities, but at the national level and in situations of intense use and heavy investment, </w:t>
      </w:r>
      <w:r w:rsidR="00295A17">
        <w:rPr>
          <w:rFonts w:ascii="Times New Roman" w:hAnsi="Times New Roman"/>
          <w:color w:val="000000" w:themeColor="text1"/>
          <w:szCs w:val="24"/>
        </w:rPr>
        <w:t xml:space="preserve">for example at mine sites or where commercial fishing is lucrative, </w:t>
      </w:r>
      <w:r w:rsidRPr="00E812A8">
        <w:rPr>
          <w:rFonts w:ascii="Times New Roman" w:hAnsi="Times New Roman"/>
          <w:color w:val="000000" w:themeColor="text1"/>
          <w:szCs w:val="24"/>
        </w:rPr>
        <w:t xml:space="preserve">formal law is usually dominant. In practice, however, it is not a case of some areas being covered by </w:t>
      </w:r>
      <w:r w:rsidR="00BD7281">
        <w:rPr>
          <w:rFonts w:ascii="Times New Roman" w:hAnsi="Times New Roman"/>
          <w:color w:val="000000" w:themeColor="text1"/>
          <w:szCs w:val="24"/>
        </w:rPr>
        <w:t xml:space="preserve">formal </w:t>
      </w:r>
      <w:r w:rsidRPr="00E812A8">
        <w:rPr>
          <w:rFonts w:ascii="Times New Roman" w:hAnsi="Times New Roman"/>
          <w:color w:val="000000" w:themeColor="text1"/>
          <w:szCs w:val="24"/>
        </w:rPr>
        <w:t xml:space="preserve">law and others by custom, because most </w:t>
      </w:r>
      <w:r w:rsidR="008D7212">
        <w:rPr>
          <w:rFonts w:ascii="Times New Roman" w:hAnsi="Times New Roman"/>
          <w:color w:val="000000" w:themeColor="text1"/>
          <w:szCs w:val="24"/>
        </w:rPr>
        <w:t xml:space="preserve">Pacific </w:t>
      </w:r>
      <w:r w:rsidRPr="00E812A8">
        <w:rPr>
          <w:rFonts w:ascii="Times New Roman" w:hAnsi="Times New Roman"/>
          <w:color w:val="000000" w:themeColor="text1"/>
          <w:szCs w:val="24"/>
        </w:rPr>
        <w:t>land and water is influenced by both in varying degrees.</w:t>
      </w:r>
      <w:r w:rsidR="008D7212">
        <w:rPr>
          <w:rFonts w:ascii="Times New Roman" w:hAnsi="Times New Roman"/>
          <w:color w:val="000000" w:themeColor="text1"/>
          <w:szCs w:val="24"/>
        </w:rPr>
        <w:t xml:space="preserve"> </w:t>
      </w:r>
    </w:p>
    <w:p w14:paraId="5B90B89E" w14:textId="7317C01F" w:rsidR="00927EC6" w:rsidRPr="00E812A8" w:rsidRDefault="008D7212" w:rsidP="00DA5D06">
      <w:pPr>
        <w:pStyle w:val="BodyTextIndent"/>
        <w:rPr>
          <w:rFonts w:ascii="Times New Roman" w:hAnsi="Times New Roman"/>
          <w:color w:val="000000" w:themeColor="text1"/>
          <w:szCs w:val="24"/>
        </w:rPr>
      </w:pPr>
      <w:r>
        <w:rPr>
          <w:rFonts w:ascii="Times New Roman" w:hAnsi="Times New Roman"/>
          <w:color w:val="000000" w:themeColor="text1"/>
          <w:szCs w:val="24"/>
        </w:rPr>
        <w:t>In this chapter</w:t>
      </w:r>
      <w:r w:rsidR="00E91673">
        <w:rPr>
          <w:rFonts w:ascii="Times New Roman" w:hAnsi="Times New Roman"/>
          <w:color w:val="000000" w:themeColor="text1"/>
          <w:szCs w:val="24"/>
        </w:rPr>
        <w:t>,</w:t>
      </w:r>
      <w:r>
        <w:rPr>
          <w:rFonts w:ascii="Times New Roman" w:hAnsi="Times New Roman"/>
          <w:color w:val="000000" w:themeColor="text1"/>
          <w:szCs w:val="24"/>
        </w:rPr>
        <w:t xml:space="preserve"> we</w:t>
      </w:r>
      <w:r w:rsidR="00C64CD2">
        <w:rPr>
          <w:rFonts w:ascii="Times New Roman" w:hAnsi="Times New Roman"/>
          <w:color w:val="000000" w:themeColor="text1"/>
          <w:szCs w:val="24"/>
        </w:rPr>
        <w:t xml:space="preserve"> first set out the principles of traditional land management and </w:t>
      </w:r>
      <w:r w:rsidR="00ED44C6">
        <w:rPr>
          <w:rFonts w:ascii="Times New Roman" w:hAnsi="Times New Roman"/>
          <w:color w:val="000000" w:themeColor="text1"/>
          <w:szCs w:val="24"/>
        </w:rPr>
        <w:t>access before the colonial period</w:t>
      </w:r>
      <w:r w:rsidR="000A37DD">
        <w:rPr>
          <w:rFonts w:ascii="Times New Roman" w:hAnsi="Times New Roman"/>
          <w:color w:val="000000" w:themeColor="text1"/>
          <w:szCs w:val="24"/>
        </w:rPr>
        <w:t>, before discussing the problems resulting from the alienation of land</w:t>
      </w:r>
      <w:r w:rsidR="00EE7337">
        <w:rPr>
          <w:rFonts w:ascii="Times New Roman" w:hAnsi="Times New Roman"/>
          <w:color w:val="000000" w:themeColor="text1"/>
          <w:szCs w:val="24"/>
        </w:rPr>
        <w:t xml:space="preserve"> and water</w:t>
      </w:r>
      <w:r w:rsidR="000A37DD">
        <w:rPr>
          <w:rFonts w:ascii="Times New Roman" w:hAnsi="Times New Roman"/>
          <w:color w:val="000000" w:themeColor="text1"/>
          <w:szCs w:val="24"/>
        </w:rPr>
        <w:t xml:space="preserve"> that followed the arrival of different foreign powers. We conclude </w:t>
      </w:r>
      <w:r w:rsidR="009B7672">
        <w:rPr>
          <w:rFonts w:ascii="Times New Roman" w:hAnsi="Times New Roman"/>
          <w:color w:val="000000" w:themeColor="text1"/>
          <w:szCs w:val="24"/>
        </w:rPr>
        <w:t>by looking forward to the future of tenure</w:t>
      </w:r>
      <w:r w:rsidR="006867F4">
        <w:rPr>
          <w:rFonts w:ascii="Times New Roman" w:hAnsi="Times New Roman"/>
          <w:color w:val="000000" w:themeColor="text1"/>
          <w:szCs w:val="24"/>
        </w:rPr>
        <w:t>, including the restitution of land and inequalities surrounding its use,</w:t>
      </w:r>
      <w:r w:rsidR="009B7672">
        <w:rPr>
          <w:rFonts w:ascii="Times New Roman" w:hAnsi="Times New Roman"/>
          <w:color w:val="000000" w:themeColor="text1"/>
          <w:szCs w:val="24"/>
        </w:rPr>
        <w:t xml:space="preserve"> </w:t>
      </w:r>
      <w:r w:rsidR="005804EA">
        <w:rPr>
          <w:rFonts w:ascii="Times New Roman" w:hAnsi="Times New Roman"/>
          <w:color w:val="000000" w:themeColor="text1"/>
          <w:szCs w:val="24"/>
        </w:rPr>
        <w:t>across</w:t>
      </w:r>
      <w:r w:rsidR="009B7672">
        <w:rPr>
          <w:rFonts w:ascii="Times New Roman" w:hAnsi="Times New Roman"/>
          <w:color w:val="000000" w:themeColor="text1"/>
          <w:szCs w:val="24"/>
        </w:rPr>
        <w:t xml:space="preserve"> the Pacific</w:t>
      </w:r>
      <w:r w:rsidR="005804EA">
        <w:rPr>
          <w:rFonts w:ascii="Times New Roman" w:hAnsi="Times New Roman"/>
          <w:color w:val="000000" w:themeColor="text1"/>
          <w:szCs w:val="24"/>
        </w:rPr>
        <w:t xml:space="preserve"> Islands</w:t>
      </w:r>
      <w:r w:rsidR="009B7672">
        <w:rPr>
          <w:rFonts w:ascii="Times New Roman" w:hAnsi="Times New Roman"/>
          <w:color w:val="000000" w:themeColor="text1"/>
          <w:szCs w:val="24"/>
        </w:rPr>
        <w:t xml:space="preserve">. </w:t>
      </w:r>
    </w:p>
    <w:p w14:paraId="5A0775CA" w14:textId="77777777" w:rsidR="00927EC6" w:rsidRPr="00E812A8" w:rsidRDefault="00927EC6" w:rsidP="00DA5D06">
      <w:pPr>
        <w:rPr>
          <w:rFonts w:ascii="Times New Roman" w:hAnsi="Times New Roman"/>
          <w:color w:val="000000" w:themeColor="text1"/>
          <w:szCs w:val="24"/>
        </w:rPr>
      </w:pPr>
    </w:p>
    <w:p w14:paraId="6B3EB1E7" w14:textId="4FE02034"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Traditional Precedents</w:t>
      </w:r>
    </w:p>
    <w:p w14:paraId="5F3BDDDB" w14:textId="41FF348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Pacific Island tenure systems were</w:t>
      </w:r>
      <w:r w:rsidR="00DD7203">
        <w:rPr>
          <w:rFonts w:ascii="Times New Roman" w:hAnsi="Times New Roman"/>
          <w:color w:val="000000" w:themeColor="text1"/>
          <w:szCs w:val="24"/>
        </w:rPr>
        <w:t xml:space="preserve"> traditionally</w:t>
      </w:r>
      <w:r w:rsidRPr="00E812A8">
        <w:rPr>
          <w:rFonts w:ascii="Times New Roman" w:hAnsi="Times New Roman"/>
          <w:color w:val="000000" w:themeColor="text1"/>
          <w:szCs w:val="24"/>
        </w:rPr>
        <w:t xml:space="preserve"> </w:t>
      </w:r>
      <w:r w:rsidR="00E812A8" w:rsidRPr="00E812A8">
        <w:rPr>
          <w:rFonts w:ascii="Times New Roman" w:hAnsi="Times New Roman"/>
          <w:color w:val="000000" w:themeColor="text1"/>
          <w:szCs w:val="24"/>
        </w:rPr>
        <w:t>diverse but</w:t>
      </w:r>
      <w:r w:rsidRPr="00E812A8">
        <w:rPr>
          <w:rFonts w:ascii="Times New Roman" w:hAnsi="Times New Roman"/>
          <w:color w:val="000000" w:themeColor="text1"/>
          <w:szCs w:val="24"/>
        </w:rPr>
        <w:t xml:space="preserve"> shared some common elements. All evolved to facilitate allocation of rights of access for subsistence agriculture (the dominant food source in most places), seafoods (which were important in coastal areas</w:t>
      </w:r>
      <w:r w:rsidR="00D23BAB">
        <w:rPr>
          <w:rFonts w:ascii="Times New Roman" w:hAnsi="Times New Roman"/>
          <w:color w:val="000000" w:themeColor="text1"/>
          <w:szCs w:val="24"/>
        </w:rPr>
        <w:t>,</w:t>
      </w:r>
      <w:r w:rsidRPr="00E812A8">
        <w:rPr>
          <w:rFonts w:ascii="Times New Roman" w:hAnsi="Times New Roman"/>
          <w:color w:val="000000" w:themeColor="text1"/>
          <w:szCs w:val="24"/>
        </w:rPr>
        <w:t xml:space="preserve"> and predominant in a </w:t>
      </w:r>
      <w:r w:rsidRPr="00E812A8">
        <w:rPr>
          <w:rFonts w:ascii="Times New Roman" w:hAnsi="Times New Roman"/>
          <w:color w:val="000000" w:themeColor="text1"/>
          <w:szCs w:val="24"/>
        </w:rPr>
        <w:lastRenderedPageBreak/>
        <w:t>few), and hunting and foraging (which was supplementary</w:t>
      </w:r>
      <w:r w:rsidR="008D7212">
        <w:rPr>
          <w:rFonts w:ascii="Times New Roman" w:hAnsi="Times New Roman"/>
          <w:color w:val="000000" w:themeColor="text1"/>
          <w:szCs w:val="24"/>
        </w:rPr>
        <w:t>,</w:t>
      </w:r>
      <w:r w:rsidRPr="00E812A8">
        <w:rPr>
          <w:rFonts w:ascii="Times New Roman" w:hAnsi="Times New Roman"/>
          <w:color w:val="000000" w:themeColor="text1"/>
          <w:szCs w:val="24"/>
        </w:rPr>
        <w:t xml:space="preserve"> except in a few infertile pockets where it was the main food source).</w:t>
      </w:r>
    </w:p>
    <w:p w14:paraId="16BB0CFA" w14:textId="72E97F94"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Rights to land were in all cases multiple, conditional, and negotiable. What was owned was not the land or water so much as rights to it—rights</w:t>
      </w:r>
      <w:r w:rsidR="00B7775B">
        <w:rPr>
          <w:rFonts w:ascii="Times New Roman" w:hAnsi="Times New Roman"/>
          <w:color w:val="000000" w:themeColor="text1"/>
          <w:szCs w:val="24"/>
        </w:rPr>
        <w:t xml:space="preserve"> of access and use</w:t>
      </w:r>
      <w:r w:rsidRPr="00E812A8">
        <w:rPr>
          <w:rFonts w:ascii="Times New Roman" w:hAnsi="Times New Roman"/>
          <w:color w:val="000000" w:themeColor="text1"/>
          <w:szCs w:val="24"/>
        </w:rPr>
        <w:t xml:space="preserve"> vis-à-vis other people. No rights were absolute. </w:t>
      </w:r>
      <w:r w:rsidR="00462CF0">
        <w:rPr>
          <w:rFonts w:ascii="Times New Roman" w:hAnsi="Times New Roman"/>
          <w:color w:val="000000" w:themeColor="text1"/>
          <w:szCs w:val="24"/>
        </w:rPr>
        <w:t xml:space="preserve">Most </w:t>
      </w:r>
      <w:r w:rsidRPr="00E812A8">
        <w:rPr>
          <w:rFonts w:ascii="Times New Roman" w:hAnsi="Times New Roman"/>
          <w:color w:val="000000" w:themeColor="text1"/>
          <w:szCs w:val="24"/>
        </w:rPr>
        <w:t xml:space="preserve">rights to land and water were held by </w:t>
      </w:r>
      <w:r w:rsidR="001C54D5">
        <w:rPr>
          <w:rFonts w:ascii="Times New Roman" w:hAnsi="Times New Roman"/>
          <w:color w:val="000000" w:themeColor="text1"/>
          <w:szCs w:val="24"/>
        </w:rPr>
        <w:t xml:space="preserve">communities and clans but some also by </w:t>
      </w:r>
      <w:r w:rsidRPr="00E812A8">
        <w:rPr>
          <w:rFonts w:ascii="Times New Roman" w:hAnsi="Times New Roman"/>
          <w:color w:val="000000" w:themeColor="text1"/>
          <w:szCs w:val="24"/>
        </w:rPr>
        <w:t>individuals</w:t>
      </w:r>
      <w:r w:rsidR="001C54D5">
        <w:rPr>
          <w:rFonts w:ascii="Times New Roman" w:hAnsi="Times New Roman"/>
          <w:color w:val="000000" w:themeColor="text1"/>
          <w:szCs w:val="24"/>
        </w:rPr>
        <w:t>. However,</w:t>
      </w:r>
      <w:r w:rsidRPr="00E812A8">
        <w:rPr>
          <w:rFonts w:ascii="Times New Roman" w:hAnsi="Times New Roman"/>
          <w:color w:val="000000" w:themeColor="text1"/>
          <w:szCs w:val="24"/>
        </w:rPr>
        <w:t xml:space="preserve"> there were many shades of difference between the rights of even close relatives. Rights of </w:t>
      </w:r>
      <w:r w:rsidR="00B7775B">
        <w:rPr>
          <w:rFonts w:ascii="Times New Roman" w:hAnsi="Times New Roman"/>
          <w:color w:val="000000" w:themeColor="text1"/>
          <w:szCs w:val="24"/>
        </w:rPr>
        <w:t>men</w:t>
      </w:r>
      <w:r w:rsidR="00B7775B"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differed from (and were generally superior to) those of </w:t>
      </w:r>
      <w:r w:rsidR="00B7775B">
        <w:rPr>
          <w:rFonts w:ascii="Times New Roman" w:hAnsi="Times New Roman"/>
          <w:color w:val="000000" w:themeColor="text1"/>
          <w:szCs w:val="24"/>
        </w:rPr>
        <w:t>women</w:t>
      </w:r>
      <w:r w:rsidRPr="00E812A8">
        <w:rPr>
          <w:rFonts w:ascii="Times New Roman" w:hAnsi="Times New Roman"/>
          <w:color w:val="000000" w:themeColor="text1"/>
          <w:szCs w:val="24"/>
        </w:rPr>
        <w:t>. Rights of older brothers, and cousins of more senior lines, were often superior to those of juniors. Resident rightholders</w:t>
      </w:r>
      <w:r w:rsidR="00B7775B">
        <w:rPr>
          <w:rFonts w:ascii="Times New Roman" w:hAnsi="Times New Roman"/>
          <w:color w:val="000000" w:themeColor="text1"/>
          <w:szCs w:val="24"/>
        </w:rPr>
        <w:t>, often at the level of clans</w:t>
      </w:r>
      <w:r w:rsidR="00403F2F">
        <w:rPr>
          <w:rFonts w:ascii="Times New Roman" w:hAnsi="Times New Roman"/>
          <w:color w:val="000000" w:themeColor="text1"/>
          <w:szCs w:val="24"/>
        </w:rPr>
        <w:t xml:space="preserve">, as among the Kanak of </w:t>
      </w:r>
      <w:r w:rsidR="00B87692">
        <w:rPr>
          <w:rFonts w:ascii="Times New Roman" w:hAnsi="Times New Roman"/>
          <w:color w:val="000000" w:themeColor="text1"/>
          <w:szCs w:val="24"/>
        </w:rPr>
        <w:t>Kanaky-</w:t>
      </w:r>
      <w:r w:rsidR="00403F2F">
        <w:rPr>
          <w:rFonts w:ascii="Times New Roman" w:hAnsi="Times New Roman"/>
          <w:color w:val="000000" w:themeColor="text1"/>
          <w:szCs w:val="24"/>
        </w:rPr>
        <w:t xml:space="preserve">New Caledonia, </w:t>
      </w:r>
      <w:r w:rsidRPr="00E812A8">
        <w:rPr>
          <w:rFonts w:ascii="Times New Roman" w:hAnsi="Times New Roman"/>
          <w:color w:val="000000" w:themeColor="text1"/>
          <w:szCs w:val="24"/>
        </w:rPr>
        <w:t xml:space="preserve">took precedence, other things being equal, over nonresidents. Labor strengthened rights, so those who worked the land enhanced their claims over those of equal blood right who did not. And more forceful personalities and more persuasive arguments could tilt balances, </w:t>
      </w:r>
      <w:r w:rsidR="00403F2F">
        <w:rPr>
          <w:rFonts w:ascii="Times New Roman" w:hAnsi="Times New Roman"/>
          <w:color w:val="000000" w:themeColor="text1"/>
          <w:szCs w:val="24"/>
        </w:rPr>
        <w:t xml:space="preserve">particularly where fertile land was scarce, </w:t>
      </w:r>
      <w:r w:rsidRPr="00E812A8">
        <w:rPr>
          <w:rFonts w:ascii="Times New Roman" w:hAnsi="Times New Roman"/>
          <w:color w:val="000000" w:themeColor="text1"/>
          <w:szCs w:val="24"/>
        </w:rPr>
        <w:t xml:space="preserve">for multiple principles could be called upon and given varying degrees of emphasis to benefit those relying on them. </w:t>
      </w:r>
    </w:p>
    <w:p w14:paraId="20ED944F" w14:textId="14B56018"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No one person held all rights to any one plot of land. </w:t>
      </w:r>
      <w:r w:rsidR="000C38E3">
        <w:rPr>
          <w:rFonts w:ascii="Times New Roman" w:hAnsi="Times New Roman"/>
          <w:color w:val="000000" w:themeColor="text1"/>
          <w:szCs w:val="24"/>
        </w:rPr>
        <w:t xml:space="preserve">This is because </w:t>
      </w:r>
      <w:r w:rsidR="000C38E3">
        <w:t xml:space="preserve">indigenous land ownership has </w:t>
      </w:r>
      <w:r w:rsidR="00545CCE">
        <w:t>“</w:t>
      </w:r>
      <w:r w:rsidR="000C38E3">
        <w:t>spiritual connotations and enduring notion of intergenerational guardianship</w:t>
      </w:r>
      <w:r w:rsidR="00545CCE">
        <w:t>”</w:t>
      </w:r>
      <w:r w:rsidR="000C38E3">
        <w:t xml:space="preserve"> (Boydell 2010: 18). </w:t>
      </w:r>
      <w:r w:rsidRPr="00E812A8">
        <w:rPr>
          <w:rFonts w:ascii="Times New Roman" w:hAnsi="Times New Roman"/>
          <w:color w:val="000000" w:themeColor="text1"/>
          <w:szCs w:val="24"/>
        </w:rPr>
        <w:t xml:space="preserve">As well as interacting </w:t>
      </w:r>
      <w:r w:rsidR="000C38E3">
        <w:rPr>
          <w:rFonts w:ascii="Times New Roman" w:hAnsi="Times New Roman"/>
          <w:color w:val="000000" w:themeColor="text1"/>
          <w:szCs w:val="24"/>
        </w:rPr>
        <w:t xml:space="preserve">historically with ancestors and </w:t>
      </w:r>
      <w:r w:rsidRPr="00E812A8">
        <w:rPr>
          <w:rFonts w:ascii="Times New Roman" w:hAnsi="Times New Roman"/>
          <w:color w:val="000000" w:themeColor="text1"/>
          <w:szCs w:val="24"/>
        </w:rPr>
        <w:t xml:space="preserve">laterally with the rights of one’s peers, individual rights were nested with those of extended families, lineages, clans, </w:t>
      </w:r>
      <w:r w:rsidR="000C38E3">
        <w:rPr>
          <w:rFonts w:ascii="Times New Roman" w:hAnsi="Times New Roman"/>
          <w:color w:val="000000" w:themeColor="text1"/>
          <w:szCs w:val="24"/>
        </w:rPr>
        <w:t xml:space="preserve">and </w:t>
      </w:r>
      <w:r w:rsidRPr="00E812A8">
        <w:rPr>
          <w:rFonts w:ascii="Times New Roman" w:hAnsi="Times New Roman"/>
          <w:color w:val="000000" w:themeColor="text1"/>
          <w:szCs w:val="24"/>
        </w:rPr>
        <w:t>tribes</w:t>
      </w:r>
      <w:r w:rsidR="00545CCE">
        <w:rPr>
          <w:rFonts w:ascii="Times New Roman" w:hAnsi="Times New Roman"/>
          <w:color w:val="000000" w:themeColor="text1"/>
          <w:szCs w:val="24"/>
        </w:rPr>
        <w:t>/communities</w:t>
      </w:r>
      <w:r w:rsidR="000C38E3">
        <w:rPr>
          <w:rFonts w:ascii="Times New Roman" w:hAnsi="Times New Roman"/>
          <w:color w:val="000000" w:themeColor="text1"/>
          <w:szCs w:val="24"/>
        </w:rPr>
        <w:t xml:space="preserve">. </w:t>
      </w:r>
      <w:r w:rsidR="004470FA">
        <w:rPr>
          <w:rFonts w:ascii="Times New Roman" w:hAnsi="Times New Roman"/>
          <w:color w:val="000000" w:themeColor="text1"/>
          <w:szCs w:val="24"/>
        </w:rPr>
        <w:t xml:space="preserve">According to the Indigenous Kanak leader Jean-Marie Tjibaou, </w:t>
      </w:r>
      <w:r w:rsidR="004470FA" w:rsidRPr="004470FA">
        <w:rPr>
          <w:rFonts w:ascii="Times New Roman" w:hAnsi="Times New Roman"/>
          <w:color w:val="000000" w:themeColor="text1"/>
          <w:szCs w:val="24"/>
        </w:rPr>
        <w:t>land is more than material wealth or property: “A clan, which loses its land, loses its personality” (Tjibaou &amp; Missotte 1976</w:t>
      </w:r>
      <w:r w:rsidR="004470FA">
        <w:rPr>
          <w:rFonts w:ascii="Times New Roman" w:hAnsi="Times New Roman"/>
          <w:color w:val="000000" w:themeColor="text1"/>
          <w:szCs w:val="24"/>
        </w:rPr>
        <w:t>:</w:t>
      </w:r>
      <w:r w:rsidR="004470FA" w:rsidRPr="004470FA">
        <w:rPr>
          <w:rFonts w:ascii="Times New Roman" w:hAnsi="Times New Roman"/>
          <w:color w:val="000000" w:themeColor="text1"/>
          <w:szCs w:val="24"/>
        </w:rPr>
        <w:t xml:space="preserve"> 60)</w:t>
      </w:r>
      <w:r w:rsidR="004470FA">
        <w:rPr>
          <w:rFonts w:ascii="Times New Roman" w:hAnsi="Times New Roman"/>
          <w:color w:val="000000" w:themeColor="text1"/>
          <w:szCs w:val="24"/>
        </w:rPr>
        <w:t xml:space="preserve">. </w:t>
      </w:r>
      <w:r w:rsidR="000C38E3">
        <w:rPr>
          <w:rFonts w:ascii="Times New Roman" w:hAnsi="Times New Roman"/>
          <w:color w:val="000000" w:themeColor="text1"/>
          <w:szCs w:val="24"/>
        </w:rPr>
        <w:t xml:space="preserve">The onset of modernity and the settler-colonial presence added </w:t>
      </w:r>
      <w:r w:rsidR="00F44EDE">
        <w:rPr>
          <w:rFonts w:ascii="Times New Roman" w:hAnsi="Times New Roman"/>
          <w:color w:val="000000" w:themeColor="text1"/>
          <w:szCs w:val="24"/>
        </w:rPr>
        <w:t xml:space="preserve">the concept of freehold, and also </w:t>
      </w:r>
      <w:r w:rsidRPr="00E812A8">
        <w:rPr>
          <w:rFonts w:ascii="Times New Roman" w:hAnsi="Times New Roman"/>
          <w:color w:val="000000" w:themeColor="text1"/>
          <w:szCs w:val="24"/>
        </w:rPr>
        <w:t>governments, banks, insurance systems, and other institutions including aid donors</w:t>
      </w:r>
      <w:r w:rsidR="00403F2F">
        <w:rPr>
          <w:rFonts w:ascii="Times New Roman" w:hAnsi="Times New Roman"/>
          <w:color w:val="000000" w:themeColor="text1"/>
          <w:szCs w:val="24"/>
        </w:rPr>
        <w:t xml:space="preserve"> and commercial interests</w:t>
      </w:r>
      <w:r w:rsidR="000C38E3">
        <w:rPr>
          <w:rFonts w:ascii="Times New Roman" w:hAnsi="Times New Roman"/>
          <w:color w:val="000000" w:themeColor="text1"/>
          <w:szCs w:val="24"/>
        </w:rPr>
        <w:t xml:space="preserve"> to the range of </w:t>
      </w:r>
      <w:r w:rsidR="00D7144D">
        <w:rPr>
          <w:rFonts w:ascii="Times New Roman" w:hAnsi="Times New Roman"/>
          <w:color w:val="000000" w:themeColor="text1"/>
          <w:szCs w:val="24"/>
        </w:rPr>
        <w:t xml:space="preserve">potential </w:t>
      </w:r>
      <w:r w:rsidR="000C38E3">
        <w:rPr>
          <w:rFonts w:ascii="Times New Roman" w:hAnsi="Times New Roman"/>
          <w:color w:val="000000" w:themeColor="text1"/>
          <w:szCs w:val="24"/>
        </w:rPr>
        <w:t>interests</w:t>
      </w:r>
      <w:r w:rsidRPr="00E812A8">
        <w:rPr>
          <w:rFonts w:ascii="Times New Roman" w:hAnsi="Times New Roman"/>
          <w:color w:val="000000" w:themeColor="text1"/>
          <w:szCs w:val="24"/>
        </w:rPr>
        <w:t>. Wives (or in some cases in-marrying husbands) held rights contingent on marriage. The land rights of adoptees varied greatly even within communities, for much depended on the circumstances of the adoption and the relationship of the adopting parents and the adoptee. Refugees and others with special needs were often accommodated under negotiated arrangements, but the rights of refugees and adoptees were often vulnerable once the person who granted the rights died.</w:t>
      </w:r>
    </w:p>
    <w:p w14:paraId="555F6B19" w14:textId="0D3437E3"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As Guiart (1996) observe</w:t>
      </w:r>
      <w:r w:rsidR="005804EA">
        <w:rPr>
          <w:rFonts w:ascii="Times New Roman" w:hAnsi="Times New Roman"/>
          <w:color w:val="000000" w:themeColor="text1"/>
          <w:szCs w:val="24"/>
        </w:rPr>
        <w:t>d</w:t>
      </w:r>
      <w:r w:rsidRPr="00E812A8">
        <w:rPr>
          <w:rFonts w:ascii="Times New Roman" w:hAnsi="Times New Roman"/>
          <w:color w:val="000000" w:themeColor="text1"/>
          <w:szCs w:val="24"/>
        </w:rPr>
        <w:t xml:space="preserve">, “there is no formal ownership of land in Western terms [but] systems regulating access to land for each individual in each generation.” Tui Atua (2007) explains that relationship for Samoa. </w:t>
      </w:r>
      <w:r w:rsidR="00D677A0" w:rsidRPr="00E812A8">
        <w:rPr>
          <w:rFonts w:ascii="Times New Roman" w:hAnsi="Times New Roman"/>
          <w:color w:val="000000" w:themeColor="text1"/>
          <w:szCs w:val="24"/>
        </w:rPr>
        <w:t>Day-to-</w:t>
      </w:r>
      <w:r w:rsidRPr="00E812A8">
        <w:rPr>
          <w:rFonts w:ascii="Times New Roman" w:hAnsi="Times New Roman"/>
          <w:color w:val="000000" w:themeColor="text1"/>
          <w:szCs w:val="24"/>
        </w:rPr>
        <w:t>day decisions were based on broad customary principles modified by pragmatism, as different customs could be used to justify different actions. For example, seniority might of itself give priority over juniors, but persons with outstanding records of military or community service might rate higher. As the Fijian anthropologist Nayacakalou (1992) pointed out, custom provided guidelines rather than rigid frameworks.</w:t>
      </w:r>
    </w:p>
    <w:p w14:paraId="489C7419" w14:textId="2873113A" w:rsidR="00927EC6" w:rsidRPr="00E812A8" w:rsidRDefault="00927EC6" w:rsidP="00DA5D06">
      <w:pPr>
        <w:pStyle w:val="BodyTextIndent"/>
        <w:ind w:firstLine="0"/>
        <w:rPr>
          <w:rFonts w:ascii="Times New Roman" w:hAnsi="Times New Roman"/>
          <w:color w:val="000000" w:themeColor="text1"/>
          <w:szCs w:val="24"/>
        </w:rPr>
      </w:pPr>
      <w:r w:rsidRPr="00E812A8">
        <w:rPr>
          <w:rFonts w:ascii="Times New Roman" w:hAnsi="Times New Roman"/>
          <w:color w:val="000000" w:themeColor="text1"/>
          <w:szCs w:val="24"/>
        </w:rPr>
        <w:tab/>
        <w:t xml:space="preserve">As there was no writing or mapping, rights and boundaries relied on memory. </w:t>
      </w:r>
      <w:r w:rsidR="005804EA">
        <w:rPr>
          <w:rFonts w:ascii="Times New Roman" w:hAnsi="Times New Roman"/>
          <w:color w:val="000000" w:themeColor="text1"/>
          <w:szCs w:val="24"/>
        </w:rPr>
        <w:t xml:space="preserve">Elder </w:t>
      </w:r>
      <w:r w:rsidR="00C64CD2">
        <w:rPr>
          <w:rFonts w:ascii="Times New Roman" w:hAnsi="Times New Roman"/>
          <w:color w:val="000000" w:themeColor="text1"/>
          <w:szCs w:val="24"/>
        </w:rPr>
        <w:t>s</w:t>
      </w:r>
      <w:r w:rsidRPr="00E812A8">
        <w:rPr>
          <w:rFonts w:ascii="Times New Roman" w:hAnsi="Times New Roman"/>
          <w:color w:val="000000" w:themeColor="text1"/>
          <w:szCs w:val="24"/>
        </w:rPr>
        <w:t xml:space="preserve">pecialists </w:t>
      </w:r>
      <w:r w:rsidR="005804EA">
        <w:rPr>
          <w:rFonts w:ascii="Times New Roman" w:hAnsi="Times New Roman"/>
          <w:color w:val="000000" w:themeColor="text1"/>
          <w:szCs w:val="24"/>
        </w:rPr>
        <w:t>had strong memories</w:t>
      </w:r>
      <w:r w:rsidR="00CC0EBC">
        <w:rPr>
          <w:rFonts w:ascii="Times New Roman" w:hAnsi="Times New Roman"/>
          <w:color w:val="000000" w:themeColor="text1"/>
          <w:szCs w:val="24"/>
        </w:rPr>
        <w:t xml:space="preserve"> but there could be</w:t>
      </w:r>
      <w:r w:rsidRPr="00E812A8">
        <w:rPr>
          <w:rFonts w:ascii="Times New Roman" w:hAnsi="Times New Roman"/>
          <w:color w:val="000000" w:themeColor="text1"/>
          <w:szCs w:val="24"/>
        </w:rPr>
        <w:t xml:space="preserve"> deflect</w:t>
      </w:r>
      <w:r w:rsidR="00CC0EBC">
        <w:rPr>
          <w:rFonts w:ascii="Times New Roman" w:hAnsi="Times New Roman"/>
          <w:color w:val="000000" w:themeColor="text1"/>
          <w:szCs w:val="24"/>
        </w:rPr>
        <w:t>ions</w:t>
      </w:r>
      <w:r w:rsidRPr="00E812A8">
        <w:rPr>
          <w:rFonts w:ascii="Times New Roman" w:hAnsi="Times New Roman"/>
          <w:color w:val="000000" w:themeColor="text1"/>
          <w:szCs w:val="24"/>
        </w:rPr>
        <w:t xml:space="preserve"> in the interest of the person remembering</w:t>
      </w:r>
      <w:r w:rsidR="00CC0EBC">
        <w:rPr>
          <w:rFonts w:ascii="Times New Roman" w:hAnsi="Times New Roman"/>
          <w:color w:val="000000" w:themeColor="text1"/>
          <w:szCs w:val="24"/>
        </w:rPr>
        <w:t>. Nonetheless,</w:t>
      </w:r>
      <w:r w:rsidRPr="00E812A8">
        <w:rPr>
          <w:rFonts w:ascii="Times New Roman" w:hAnsi="Times New Roman"/>
          <w:color w:val="000000" w:themeColor="text1"/>
          <w:szCs w:val="24"/>
        </w:rPr>
        <w:t xml:space="preserve"> </w:t>
      </w:r>
      <w:r w:rsidR="00CC0EBC">
        <w:rPr>
          <w:rFonts w:ascii="Times New Roman" w:hAnsi="Times New Roman"/>
          <w:color w:val="000000" w:themeColor="text1"/>
          <w:szCs w:val="24"/>
        </w:rPr>
        <w:t>but the oral transmission of history</w:t>
      </w:r>
      <w:r w:rsidR="00CC0EBC"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allows flexibility and adaptation. Tuimaleali</w:t>
      </w:r>
      <w:r w:rsidR="00D677A0" w:rsidRPr="00E812A8">
        <w:rPr>
          <w:rFonts w:ascii="Times New Roman" w:hAnsi="Times New Roman"/>
          <w:color w:val="000000" w:themeColor="text1"/>
          <w:szCs w:val="24"/>
        </w:rPr>
        <w:t>’</w:t>
      </w:r>
      <w:r w:rsidRPr="00E812A8">
        <w:rPr>
          <w:rFonts w:ascii="Times New Roman" w:hAnsi="Times New Roman"/>
          <w:color w:val="000000" w:themeColor="text1"/>
          <w:szCs w:val="24"/>
        </w:rPr>
        <w:t>ifano’s (1997) study of the competing and often radically different memories of Samoan experts in relation to the same land and chiefly titles—always deflected to the service of the “remembering” party—is an excellent example of a Pacific-wide (and humanity-wide) tendency.</w:t>
      </w:r>
    </w:p>
    <w:p w14:paraId="351ED101" w14:textId="33BCB82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Most land rights were transferred by inheritance from a parent or other close blood relative, but in the process many factors came into play. These included the needs of individuals, </w:t>
      </w:r>
      <w:r w:rsidRPr="00E812A8">
        <w:rPr>
          <w:rFonts w:ascii="Times New Roman" w:hAnsi="Times New Roman"/>
          <w:color w:val="000000" w:themeColor="text1"/>
          <w:szCs w:val="24"/>
        </w:rPr>
        <w:lastRenderedPageBreak/>
        <w:t>the harmony or conflict between potential heirs and heritors, the extent to which heirs had used that land</w:t>
      </w:r>
      <w:r w:rsidR="00ED44C6">
        <w:rPr>
          <w:rFonts w:ascii="Times New Roman" w:hAnsi="Times New Roman"/>
          <w:color w:val="000000" w:themeColor="text1"/>
          <w:szCs w:val="24"/>
        </w:rPr>
        <w:t xml:space="preserve"> productively</w:t>
      </w:r>
      <w:r w:rsidRPr="00E812A8">
        <w:rPr>
          <w:rFonts w:ascii="Times New Roman" w:hAnsi="Times New Roman"/>
          <w:color w:val="000000" w:themeColor="text1"/>
          <w:szCs w:val="24"/>
        </w:rPr>
        <w:t>, who provided for the elders in their declining years, what payments were made at funerary feasts (this was particularly important in some Vanuatu and Solomon Islands cultures), and other considerations.</w:t>
      </w:r>
    </w:p>
    <w:p w14:paraId="7A44D8BE" w14:textId="105D4946"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Warfare was important in transferring land rights. Wars were usually triggered</w:t>
      </w:r>
      <w:r w:rsidR="007D4160">
        <w:rPr>
          <w:rFonts w:ascii="Times New Roman" w:hAnsi="Times New Roman"/>
          <w:color w:val="000000" w:themeColor="text1"/>
          <w:szCs w:val="24"/>
        </w:rPr>
        <w:t>,</w:t>
      </w:r>
      <w:r w:rsidRPr="00E812A8">
        <w:rPr>
          <w:rFonts w:ascii="Times New Roman" w:hAnsi="Times New Roman"/>
          <w:color w:val="000000" w:themeColor="text1"/>
          <w:szCs w:val="24"/>
        </w:rPr>
        <w:t xml:space="preserve"> </w:t>
      </w:r>
      <w:r w:rsidR="007D4160">
        <w:rPr>
          <w:rFonts w:ascii="Times New Roman" w:hAnsi="Times New Roman"/>
          <w:color w:val="000000" w:themeColor="text1"/>
          <w:szCs w:val="24"/>
        </w:rPr>
        <w:t>depending on the geographical and social context,</w:t>
      </w:r>
      <w:r w:rsidR="007D4160"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by disputes over pigs or other property, over women, insults, or compensation. But as a consequence of war, land rights often changed hands. A</w:t>
      </w:r>
      <w:r w:rsidR="0030667C">
        <w:rPr>
          <w:rFonts w:ascii="Times New Roman" w:hAnsi="Times New Roman"/>
          <w:color w:val="000000" w:themeColor="text1"/>
          <w:szCs w:val="24"/>
        </w:rPr>
        <w:t>n</w:t>
      </w:r>
      <w:r w:rsidRPr="00E812A8">
        <w:rPr>
          <w:rFonts w:ascii="Times New Roman" w:hAnsi="Times New Roman"/>
          <w:color w:val="000000" w:themeColor="text1"/>
          <w:szCs w:val="24"/>
        </w:rPr>
        <w:t xml:space="preserve">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Maori proverb observed that the deaths of men were caused by land and women, and Ballard (1996) note</w:t>
      </w:r>
      <w:r w:rsidR="00ED44C6">
        <w:rPr>
          <w:rFonts w:ascii="Times New Roman" w:hAnsi="Times New Roman"/>
          <w:color w:val="000000" w:themeColor="text1"/>
          <w:szCs w:val="24"/>
        </w:rPr>
        <w:t>d</w:t>
      </w:r>
      <w:r w:rsidRPr="00E812A8">
        <w:rPr>
          <w:rFonts w:ascii="Times New Roman" w:hAnsi="Times New Roman"/>
          <w:color w:val="000000" w:themeColor="text1"/>
          <w:szCs w:val="24"/>
        </w:rPr>
        <w:t xml:space="preserve"> that although Papua New Guineans often deny that wars were fought over land, many resulted in land acquisition. He note</w:t>
      </w:r>
      <w:r w:rsidR="00ED44C6">
        <w:rPr>
          <w:rFonts w:ascii="Times New Roman" w:hAnsi="Times New Roman"/>
          <w:color w:val="000000" w:themeColor="text1"/>
          <w:szCs w:val="24"/>
        </w:rPr>
        <w:t>d</w:t>
      </w:r>
      <w:r w:rsidRPr="00E812A8">
        <w:rPr>
          <w:rFonts w:ascii="Times New Roman" w:hAnsi="Times New Roman"/>
          <w:color w:val="000000" w:themeColor="text1"/>
          <w:szCs w:val="24"/>
        </w:rPr>
        <w:t xml:space="preserve"> that Huli people deny they fought for land, but the oral history of three thousand plots there showed that wars “reconfigured the social landscape on a massive scale.” Those who lose in such conquests seldom relinquish their claims to the land or their hope that eventually they will get it back. Examples </w:t>
      </w:r>
      <w:r w:rsidR="00ED44C6">
        <w:rPr>
          <w:rFonts w:ascii="Times New Roman" w:hAnsi="Times New Roman"/>
          <w:color w:val="000000" w:themeColor="text1"/>
          <w:szCs w:val="24"/>
        </w:rPr>
        <w:t>exist</w:t>
      </w:r>
      <w:r w:rsidRPr="00E812A8">
        <w:rPr>
          <w:rFonts w:ascii="Times New Roman" w:hAnsi="Times New Roman"/>
          <w:color w:val="000000" w:themeColor="text1"/>
          <w:szCs w:val="24"/>
        </w:rPr>
        <w:t xml:space="preserve"> from throughout the region</w:t>
      </w:r>
      <w:r w:rsidR="00624446">
        <w:rPr>
          <w:rFonts w:ascii="Times New Roman" w:hAnsi="Times New Roman"/>
          <w:color w:val="000000" w:themeColor="text1"/>
          <w:szCs w:val="24"/>
        </w:rPr>
        <w:t xml:space="preserve">, for example </w:t>
      </w:r>
      <w:r w:rsidR="00D14E31">
        <w:t>Guadalcanal</w:t>
      </w:r>
      <w:r w:rsidR="00D14E31">
        <w:rPr>
          <w:rFonts w:ascii="Times New Roman" w:hAnsi="Times New Roman"/>
          <w:color w:val="000000" w:themeColor="text1"/>
          <w:szCs w:val="24"/>
        </w:rPr>
        <w:t xml:space="preserve"> </w:t>
      </w:r>
      <w:r w:rsidR="00624446">
        <w:rPr>
          <w:rFonts w:ascii="Times New Roman" w:hAnsi="Times New Roman"/>
          <w:color w:val="000000" w:themeColor="text1"/>
          <w:szCs w:val="24"/>
        </w:rPr>
        <w:t>in the Solomon</w:t>
      </w:r>
      <w:r w:rsidR="00664304">
        <w:rPr>
          <w:rFonts w:ascii="Times New Roman" w:hAnsi="Times New Roman"/>
          <w:color w:val="000000" w:themeColor="text1"/>
          <w:szCs w:val="24"/>
        </w:rPr>
        <w:t xml:space="preserve"> Isl</w:t>
      </w:r>
      <w:r w:rsidR="00363BE3">
        <w:rPr>
          <w:rFonts w:ascii="Times New Roman" w:hAnsi="Times New Roman"/>
          <w:color w:val="000000" w:themeColor="text1"/>
          <w:szCs w:val="24"/>
        </w:rPr>
        <w:t>an</w:t>
      </w:r>
      <w:r w:rsidR="00664304">
        <w:rPr>
          <w:rFonts w:ascii="Times New Roman" w:hAnsi="Times New Roman"/>
          <w:color w:val="000000" w:themeColor="text1"/>
          <w:szCs w:val="24"/>
        </w:rPr>
        <w:t>ds</w:t>
      </w:r>
      <w:r w:rsidR="00624446">
        <w:rPr>
          <w:rFonts w:ascii="Times New Roman" w:hAnsi="Times New Roman"/>
          <w:color w:val="000000" w:themeColor="text1"/>
          <w:szCs w:val="24"/>
        </w:rPr>
        <w:t xml:space="preserve"> </w:t>
      </w:r>
      <w:r w:rsidR="00624446" w:rsidRPr="004A083D">
        <w:rPr>
          <w:rFonts w:ascii="Times New Roman" w:hAnsi="Times New Roman"/>
          <w:color w:val="000000" w:themeColor="text1"/>
          <w:szCs w:val="24"/>
        </w:rPr>
        <w:t>(</w:t>
      </w:r>
      <w:r w:rsidR="00EB2296" w:rsidRPr="004A083D">
        <w:rPr>
          <w:rFonts w:ascii="Times New Roman" w:hAnsi="Times New Roman"/>
          <w:color w:val="000000" w:themeColor="text1"/>
          <w:szCs w:val="24"/>
        </w:rPr>
        <w:t>Allen 2012</w:t>
      </w:r>
      <w:r w:rsidR="00F90A95" w:rsidRPr="004D75F7">
        <w:rPr>
          <w:rFonts w:ascii="Times New Roman" w:hAnsi="Times New Roman"/>
          <w:color w:val="000000" w:themeColor="text1"/>
          <w:szCs w:val="24"/>
        </w:rPr>
        <w:t xml:space="preserve">) </w:t>
      </w:r>
      <w:r w:rsidR="00624446" w:rsidRPr="004A083D">
        <w:rPr>
          <w:rFonts w:ascii="Times New Roman" w:hAnsi="Times New Roman"/>
          <w:color w:val="000000" w:themeColor="text1"/>
          <w:szCs w:val="24"/>
        </w:rPr>
        <w:t xml:space="preserve">and in a most conflictual case, the </w:t>
      </w:r>
      <w:r w:rsidR="00624446" w:rsidRPr="004A083D">
        <w:t>Panguna mine area of Bougainville (</w:t>
      </w:r>
      <w:r w:rsidR="0085176D" w:rsidRPr="004A083D">
        <w:t>Connell 2007</w:t>
      </w:r>
      <w:r w:rsidR="00F90A95" w:rsidRPr="004A083D">
        <w:t>).</w:t>
      </w:r>
      <w:r w:rsidR="00482E93" w:rsidRPr="004D75F7">
        <w:rPr>
          <w:rFonts w:ascii="Times New Roman" w:hAnsi="Times New Roman"/>
          <w:color w:val="000000" w:themeColor="text1"/>
          <w:szCs w:val="24"/>
        </w:rPr>
        <w:t xml:space="preserve"> </w:t>
      </w:r>
    </w:p>
    <w:p w14:paraId="3E3BF8DE" w14:textId="3168538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Every household needed access to several kinds of land for different purposes, so soil</w:t>
      </w:r>
      <w:r w:rsidR="00D81795">
        <w:rPr>
          <w:rFonts w:ascii="Times New Roman" w:hAnsi="Times New Roman"/>
          <w:color w:val="000000" w:themeColor="text1"/>
          <w:szCs w:val="24"/>
        </w:rPr>
        <w:t xml:space="preserve"> type</w:t>
      </w:r>
      <w:r w:rsidRPr="00E812A8">
        <w:rPr>
          <w:rFonts w:ascii="Times New Roman" w:hAnsi="Times New Roman"/>
          <w:color w:val="000000" w:themeColor="text1"/>
          <w:szCs w:val="24"/>
        </w:rPr>
        <w:t xml:space="preserve"> and crops influenced tenures. Even on atolls, with their apparent uniformity, plots were usually narrow slices running from the lagoon to the ocean to give the holder access to different microenvironments. Most people </w:t>
      </w:r>
      <w:r w:rsidR="00D81795">
        <w:rPr>
          <w:rFonts w:ascii="Times New Roman" w:hAnsi="Times New Roman"/>
          <w:color w:val="000000" w:themeColor="text1"/>
          <w:szCs w:val="24"/>
        </w:rPr>
        <w:t xml:space="preserve">still </w:t>
      </w:r>
      <w:r w:rsidRPr="00E812A8">
        <w:rPr>
          <w:rFonts w:ascii="Times New Roman" w:hAnsi="Times New Roman"/>
          <w:color w:val="000000" w:themeColor="text1"/>
          <w:szCs w:val="24"/>
        </w:rPr>
        <w:t xml:space="preserve">have rights </w:t>
      </w:r>
      <w:r w:rsidR="004A083D">
        <w:rPr>
          <w:rFonts w:ascii="Times New Roman" w:hAnsi="Times New Roman"/>
          <w:color w:val="000000" w:themeColor="text1"/>
          <w:szCs w:val="24"/>
        </w:rPr>
        <w:t>in</w:t>
      </w:r>
      <w:r w:rsidR="004A083D"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more than one such “slice,” because that facilitates exchange of use rights with others in a complex pattern of mutual obligation and reciprocity that broadens options and enhances social security (Clarke 1994</w:t>
      </w:r>
      <w:r w:rsidR="00D677A0"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Crocombe 1968).</w:t>
      </w:r>
    </w:p>
    <w:p w14:paraId="1DC742A1" w14:textId="067736AD" w:rsidR="00927EC6"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Rights </w:t>
      </w:r>
      <w:r w:rsidR="00624446">
        <w:rPr>
          <w:rFonts w:ascii="Times New Roman" w:hAnsi="Times New Roman"/>
          <w:color w:val="000000" w:themeColor="text1"/>
          <w:szCs w:val="24"/>
        </w:rPr>
        <w:t>across</w:t>
      </w:r>
      <w:r w:rsidR="00624446"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multiple plots of land were necessary because most crops required seven to fifteen years of fallow after harvest</w:t>
      </w:r>
      <w:r w:rsidR="00624446">
        <w:rPr>
          <w:rFonts w:ascii="Times New Roman" w:hAnsi="Times New Roman"/>
          <w:color w:val="000000" w:themeColor="text1"/>
          <w:szCs w:val="24"/>
        </w:rPr>
        <w:t xml:space="preserve"> (unless refreshed from upslope </w:t>
      </w:r>
      <w:r w:rsidR="001059B2">
        <w:rPr>
          <w:rFonts w:ascii="Times New Roman" w:hAnsi="Times New Roman"/>
          <w:color w:val="000000" w:themeColor="text1"/>
          <w:szCs w:val="24"/>
        </w:rPr>
        <w:t xml:space="preserve">by runoff </w:t>
      </w:r>
      <w:r w:rsidR="006476A5">
        <w:rPr>
          <w:rFonts w:ascii="Times New Roman" w:hAnsi="Times New Roman"/>
          <w:color w:val="000000" w:themeColor="text1"/>
          <w:szCs w:val="24"/>
        </w:rPr>
        <w:t>on high islands</w:t>
      </w:r>
      <w:r w:rsidR="001059B2">
        <w:rPr>
          <w:rFonts w:ascii="Times New Roman" w:hAnsi="Times New Roman"/>
          <w:color w:val="000000" w:themeColor="text1"/>
          <w:szCs w:val="24"/>
        </w:rPr>
        <w:t xml:space="preserve">, as in </w:t>
      </w:r>
      <w:r w:rsidR="00D81795">
        <w:rPr>
          <w:rFonts w:ascii="Times New Roman" w:hAnsi="Times New Roman"/>
          <w:color w:val="000000" w:themeColor="text1"/>
          <w:szCs w:val="24"/>
        </w:rPr>
        <w:t xml:space="preserve">the </w:t>
      </w:r>
      <w:r w:rsidR="001059B2">
        <w:rPr>
          <w:rFonts w:ascii="Times New Roman" w:hAnsi="Times New Roman"/>
          <w:color w:val="000000" w:themeColor="text1"/>
          <w:szCs w:val="24"/>
        </w:rPr>
        <w:t xml:space="preserve">river valleys in French Polynesia, PNG and </w:t>
      </w:r>
      <w:r w:rsidR="007067F1">
        <w:rPr>
          <w:rFonts w:ascii="Times New Roman" w:hAnsi="Times New Roman"/>
          <w:color w:val="000000" w:themeColor="text1"/>
          <w:szCs w:val="24"/>
        </w:rPr>
        <w:t>Kanaky-</w:t>
      </w:r>
      <w:r w:rsidR="001059B2">
        <w:rPr>
          <w:rFonts w:ascii="Times New Roman" w:hAnsi="Times New Roman"/>
          <w:color w:val="000000" w:themeColor="text1"/>
          <w:szCs w:val="24"/>
        </w:rPr>
        <w:t>New Caledoni</w:t>
      </w:r>
      <w:r w:rsidR="007067F1">
        <w:rPr>
          <w:rFonts w:ascii="Times New Roman" w:hAnsi="Times New Roman"/>
          <w:color w:val="000000" w:themeColor="text1"/>
          <w:szCs w:val="24"/>
        </w:rPr>
        <w:t>a</w:t>
      </w:r>
      <w:r w:rsidR="001059B2">
        <w:rPr>
          <w:rFonts w:ascii="Times New Roman" w:hAnsi="Times New Roman"/>
          <w:color w:val="000000" w:themeColor="text1"/>
          <w:szCs w:val="24"/>
        </w:rPr>
        <w:t>)</w:t>
      </w:r>
      <w:r w:rsidRPr="00E812A8">
        <w:rPr>
          <w:rFonts w:ascii="Times New Roman" w:hAnsi="Times New Roman"/>
          <w:color w:val="000000" w:themeColor="text1"/>
          <w:szCs w:val="24"/>
        </w:rPr>
        <w:t xml:space="preserve"> due to the leaching of soils by rain and heat</w:t>
      </w:r>
      <w:r w:rsidR="00624446">
        <w:rPr>
          <w:rFonts w:ascii="Times New Roman" w:hAnsi="Times New Roman"/>
          <w:color w:val="000000" w:themeColor="text1"/>
          <w:szCs w:val="24"/>
        </w:rPr>
        <w:t>,</w:t>
      </w:r>
      <w:r w:rsidRPr="00E812A8">
        <w:rPr>
          <w:rFonts w:ascii="Times New Roman" w:hAnsi="Times New Roman"/>
          <w:color w:val="000000" w:themeColor="text1"/>
          <w:szCs w:val="24"/>
        </w:rPr>
        <w:t xml:space="preserve"> and the rapid concentration of pests and weeds in gardens. Fallowing facilitates flexible allocation of land, adapted to the needs of those involved </w:t>
      </w:r>
      <w:r w:rsidR="001059B2">
        <w:rPr>
          <w:rFonts w:ascii="Times New Roman" w:hAnsi="Times New Roman"/>
          <w:color w:val="000000" w:themeColor="text1"/>
          <w:szCs w:val="24"/>
        </w:rPr>
        <w:t>when</w:t>
      </w:r>
      <w:r w:rsidRPr="00E812A8">
        <w:rPr>
          <w:rFonts w:ascii="Times New Roman" w:hAnsi="Times New Roman"/>
          <w:color w:val="000000" w:themeColor="text1"/>
          <w:szCs w:val="24"/>
        </w:rPr>
        <w:t xml:space="preserve"> the land is ready to plant again. </w:t>
      </w:r>
      <w:r w:rsidR="001059B2">
        <w:rPr>
          <w:rFonts w:ascii="Times New Roman" w:hAnsi="Times New Roman"/>
          <w:color w:val="000000" w:themeColor="text1"/>
          <w:szCs w:val="24"/>
        </w:rPr>
        <w:t>T</w:t>
      </w:r>
      <w:r w:rsidRPr="00E812A8">
        <w:rPr>
          <w:rFonts w:ascii="Times New Roman" w:hAnsi="Times New Roman"/>
          <w:color w:val="000000" w:themeColor="text1"/>
          <w:szCs w:val="24"/>
        </w:rPr>
        <w:t>aro (</w:t>
      </w:r>
      <w:r w:rsidRPr="00E812A8">
        <w:rPr>
          <w:rFonts w:ascii="Times New Roman" w:hAnsi="Times New Roman"/>
          <w:i/>
          <w:color w:val="000000" w:themeColor="text1"/>
          <w:szCs w:val="24"/>
        </w:rPr>
        <w:t>Colocasia</w:t>
      </w:r>
      <w:r w:rsidRPr="00E812A8">
        <w:rPr>
          <w:rFonts w:ascii="Times New Roman" w:hAnsi="Times New Roman"/>
          <w:color w:val="000000" w:themeColor="text1"/>
          <w:szCs w:val="24"/>
        </w:rPr>
        <w:t>) and puraka (</w:t>
      </w:r>
      <w:r w:rsidRPr="00E812A8">
        <w:rPr>
          <w:rFonts w:ascii="Times New Roman" w:hAnsi="Times New Roman"/>
          <w:i/>
          <w:color w:val="000000" w:themeColor="text1"/>
          <w:szCs w:val="24"/>
        </w:rPr>
        <w:t>Cyrtosperma</w:t>
      </w:r>
      <w:r w:rsidRPr="00E812A8">
        <w:rPr>
          <w:rFonts w:ascii="Times New Roman" w:hAnsi="Times New Roman"/>
          <w:color w:val="000000" w:themeColor="text1"/>
          <w:szCs w:val="24"/>
        </w:rPr>
        <w:t>) can be grown continuously in fertile swamps, and thus rights to them were strictly defined. At the other extreme, medicinal plants, fibers, trees, birds, and animals were scattered in the wild and accessible to all members of the large</w:t>
      </w:r>
      <w:r w:rsidR="004A083D">
        <w:rPr>
          <w:rFonts w:ascii="Times New Roman" w:hAnsi="Times New Roman"/>
          <w:color w:val="000000" w:themeColor="text1"/>
          <w:szCs w:val="24"/>
        </w:rPr>
        <w:t>r</w:t>
      </w:r>
      <w:r w:rsidRPr="00E812A8">
        <w:rPr>
          <w:rFonts w:ascii="Times New Roman" w:hAnsi="Times New Roman"/>
          <w:color w:val="000000" w:themeColor="text1"/>
          <w:szCs w:val="24"/>
        </w:rPr>
        <w:t xml:space="preserve"> community.</w:t>
      </w:r>
    </w:p>
    <w:p w14:paraId="0053D623" w14:textId="2AB3380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Climate </w:t>
      </w:r>
      <w:r w:rsidR="00885B53" w:rsidRPr="00E812A8">
        <w:rPr>
          <w:rFonts w:ascii="Times New Roman" w:hAnsi="Times New Roman"/>
          <w:color w:val="000000" w:themeColor="text1"/>
          <w:szCs w:val="24"/>
        </w:rPr>
        <w:t>was</w:t>
      </w:r>
      <w:r w:rsidR="001059B2">
        <w:rPr>
          <w:rFonts w:ascii="Times New Roman" w:hAnsi="Times New Roman"/>
          <w:color w:val="000000" w:themeColor="text1"/>
          <w:szCs w:val="24"/>
        </w:rPr>
        <w:t xml:space="preserve"> and remains</w:t>
      </w:r>
      <w:r w:rsidR="00885B53"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a vital determinant. Most plants brought by the Maori from tropical Polynesia to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would not grow, so they relied more on hunting and gathering, which necessitated rights to large areas being shared by many people. </w:t>
      </w:r>
    </w:p>
    <w:p w14:paraId="2B4AA04F" w14:textId="387A73B0" w:rsidR="00927EC6" w:rsidRPr="00E812A8" w:rsidRDefault="00885B53" w:rsidP="00DA5D06">
      <w:pPr>
        <w:rPr>
          <w:rFonts w:ascii="Times New Roman" w:hAnsi="Times New Roman"/>
          <w:color w:val="000000" w:themeColor="text1"/>
          <w:szCs w:val="24"/>
        </w:rPr>
      </w:pPr>
      <w:r w:rsidRPr="00E812A8">
        <w:rPr>
          <w:rFonts w:ascii="Times New Roman" w:hAnsi="Times New Roman"/>
          <w:color w:val="000000" w:themeColor="text1"/>
          <w:szCs w:val="24"/>
        </w:rPr>
        <w:tab/>
      </w:r>
      <w:r w:rsidR="00927EC6" w:rsidRPr="00E812A8">
        <w:rPr>
          <w:rFonts w:ascii="Times New Roman" w:hAnsi="Times New Roman"/>
          <w:color w:val="000000" w:themeColor="text1"/>
          <w:szCs w:val="24"/>
        </w:rPr>
        <w:t>Demography influenced tenures, with denser populations recognizing more precise and detailed rights than sparser populations, except when self-propagating species provided much of the diet (as in a few fertile and densely populated estuaries of coastal Papua). Likewise, the more labor needed for production, the more individualized the tenure tended to be</w:t>
      </w:r>
      <w:r w:rsidR="007C1C7E">
        <w:rPr>
          <w:rFonts w:ascii="Times New Roman" w:hAnsi="Times New Roman"/>
          <w:color w:val="000000" w:themeColor="text1"/>
          <w:szCs w:val="24"/>
        </w:rPr>
        <w:t xml:space="preserve"> (</w:t>
      </w:r>
      <w:r w:rsidR="007C1C7E">
        <w:t>Brookfield 2001)</w:t>
      </w:r>
      <w:r w:rsidR="00927EC6" w:rsidRPr="00E812A8">
        <w:rPr>
          <w:rFonts w:ascii="Times New Roman" w:hAnsi="Times New Roman"/>
          <w:color w:val="000000" w:themeColor="text1"/>
          <w:szCs w:val="24"/>
        </w:rPr>
        <w:t xml:space="preserve">, so the intensive cultivation and longer storage feasible for the staple yams on Tonga’s rich soils led to a more individualized system, with households spread across the countryside. Samoa, on the other hand, with rocky soil that was difficult to cultivate, relied more on self-propagating breadfruit and bananas, which required minimal effort and facilitated village </w:t>
      </w:r>
      <w:r w:rsidR="00D81795">
        <w:rPr>
          <w:rFonts w:ascii="Times New Roman" w:hAnsi="Times New Roman"/>
          <w:color w:val="000000" w:themeColor="text1"/>
          <w:szCs w:val="24"/>
        </w:rPr>
        <w:t>livelihoods</w:t>
      </w:r>
      <w:r w:rsidR="00D81795" w:rsidRPr="00E812A8">
        <w:rPr>
          <w:rFonts w:ascii="Times New Roman" w:hAnsi="Times New Roman"/>
          <w:color w:val="000000" w:themeColor="text1"/>
          <w:szCs w:val="24"/>
        </w:rPr>
        <w:t xml:space="preserve"> </w:t>
      </w:r>
      <w:r w:rsidR="00927EC6" w:rsidRPr="00E812A8">
        <w:rPr>
          <w:rFonts w:ascii="Times New Roman" w:hAnsi="Times New Roman"/>
          <w:color w:val="000000" w:themeColor="text1"/>
          <w:szCs w:val="24"/>
        </w:rPr>
        <w:t>and communal tenures.</w:t>
      </w:r>
    </w:p>
    <w:p w14:paraId="68F4B4E4" w14:textId="123A7DEC"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For most of the region, about one-tenth of a hectare</w:t>
      </w:r>
      <w:r w:rsidR="008022B3">
        <w:rPr>
          <w:rFonts w:ascii="Times New Roman" w:hAnsi="Times New Roman"/>
          <w:color w:val="000000" w:themeColor="text1"/>
          <w:szCs w:val="24"/>
        </w:rPr>
        <w:t xml:space="preserve"> (1,000 m</w:t>
      </w:r>
      <w:r w:rsidR="008022B3" w:rsidRPr="00F90A95">
        <w:rPr>
          <w:rFonts w:ascii="Times New Roman" w:hAnsi="Times New Roman"/>
          <w:color w:val="000000" w:themeColor="text1"/>
          <w:szCs w:val="24"/>
          <w:vertAlign w:val="superscript"/>
        </w:rPr>
        <w:t>2</w:t>
      </w:r>
      <w:r w:rsidR="008022B3">
        <w:rPr>
          <w:rFonts w:ascii="Times New Roman" w:hAnsi="Times New Roman"/>
          <w:color w:val="000000" w:themeColor="text1"/>
          <w:szCs w:val="24"/>
        </w:rPr>
        <w:t>)</w:t>
      </w:r>
      <w:r w:rsidRPr="00E812A8">
        <w:rPr>
          <w:rFonts w:ascii="Times New Roman" w:hAnsi="Times New Roman"/>
          <w:color w:val="000000" w:themeColor="text1"/>
          <w:szCs w:val="24"/>
        </w:rPr>
        <w:t xml:space="preserve"> of land per person was needed under cultivation at a time, although this varied with soil</w:t>
      </w:r>
      <w:r w:rsidR="008022B3">
        <w:rPr>
          <w:rFonts w:ascii="Times New Roman" w:hAnsi="Times New Roman"/>
          <w:color w:val="000000" w:themeColor="text1"/>
          <w:szCs w:val="24"/>
        </w:rPr>
        <w:t xml:space="preserve"> </w:t>
      </w:r>
      <w:r w:rsidR="008022B3" w:rsidRPr="00E812A8">
        <w:rPr>
          <w:rFonts w:ascii="Times New Roman" w:hAnsi="Times New Roman"/>
          <w:color w:val="000000" w:themeColor="text1"/>
          <w:szCs w:val="24"/>
        </w:rPr>
        <w:t>and crop</w:t>
      </w:r>
      <w:r w:rsidR="008022B3">
        <w:rPr>
          <w:rFonts w:ascii="Times New Roman" w:hAnsi="Times New Roman"/>
          <w:color w:val="000000" w:themeColor="text1"/>
          <w:szCs w:val="24"/>
        </w:rPr>
        <w:t xml:space="preserve"> type</w:t>
      </w:r>
      <w:r w:rsidRPr="00E812A8">
        <w:rPr>
          <w:rFonts w:ascii="Times New Roman" w:hAnsi="Times New Roman"/>
          <w:color w:val="000000" w:themeColor="text1"/>
          <w:szCs w:val="24"/>
        </w:rPr>
        <w:t>. Because of long fallow</w:t>
      </w:r>
      <w:r w:rsidR="008022B3">
        <w:rPr>
          <w:rFonts w:ascii="Times New Roman" w:hAnsi="Times New Roman"/>
          <w:color w:val="000000" w:themeColor="text1"/>
          <w:szCs w:val="24"/>
        </w:rPr>
        <w:t>s</w:t>
      </w:r>
      <w:r w:rsidRPr="00E812A8">
        <w:rPr>
          <w:rFonts w:ascii="Times New Roman" w:hAnsi="Times New Roman"/>
          <w:color w:val="000000" w:themeColor="text1"/>
          <w:szCs w:val="24"/>
        </w:rPr>
        <w:t xml:space="preserve">, half to two hectares of gardening land per person (up to ten hectares per family) was </w:t>
      </w:r>
      <w:r w:rsidRPr="00E812A8">
        <w:rPr>
          <w:rFonts w:ascii="Times New Roman" w:hAnsi="Times New Roman"/>
          <w:color w:val="000000" w:themeColor="text1"/>
          <w:szCs w:val="24"/>
        </w:rPr>
        <w:lastRenderedPageBreak/>
        <w:t>needed in addition to land for hunting and foraging</w:t>
      </w:r>
      <w:r w:rsidR="006E3105">
        <w:rPr>
          <w:rFonts w:ascii="Times New Roman" w:hAnsi="Times New Roman"/>
          <w:color w:val="000000" w:themeColor="text1"/>
          <w:szCs w:val="24"/>
        </w:rPr>
        <w:t xml:space="preserve"> (Brookfield 2001)</w:t>
      </w:r>
      <w:r w:rsidRPr="00E812A8">
        <w:rPr>
          <w:rFonts w:ascii="Times New Roman" w:hAnsi="Times New Roman"/>
          <w:color w:val="000000" w:themeColor="text1"/>
          <w:szCs w:val="24"/>
        </w:rPr>
        <w:t>.</w:t>
      </w:r>
    </w:p>
    <w:p w14:paraId="0ECC6DEA" w14:textId="77777777" w:rsidR="00927EC6" w:rsidRPr="00E812A8" w:rsidRDefault="00927EC6" w:rsidP="00DA5D06">
      <w:pPr>
        <w:rPr>
          <w:rFonts w:ascii="Times New Roman" w:hAnsi="Times New Roman"/>
          <w:color w:val="000000" w:themeColor="text1"/>
          <w:szCs w:val="24"/>
        </w:rPr>
      </w:pPr>
    </w:p>
    <w:p w14:paraId="53A170BD" w14:textId="644043D4"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Traditional Rights to Water</w:t>
      </w:r>
    </w:p>
    <w:p w14:paraId="736EEE7B" w14:textId="0A59919B"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Polynesians and Micronesians were among the world’s most skilled mariners, navigators</w:t>
      </w:r>
      <w:r w:rsidR="001159A0"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and fisher</w:t>
      </w:r>
      <w:r w:rsidR="004A083D">
        <w:rPr>
          <w:rFonts w:ascii="Times New Roman" w:hAnsi="Times New Roman"/>
          <w:color w:val="000000" w:themeColor="text1"/>
          <w:szCs w:val="24"/>
        </w:rPr>
        <w:t>folk</w:t>
      </w:r>
      <w:r w:rsidRPr="00E812A8">
        <w:rPr>
          <w:rFonts w:ascii="Times New Roman" w:hAnsi="Times New Roman"/>
          <w:color w:val="000000" w:themeColor="text1"/>
          <w:szCs w:val="24"/>
        </w:rPr>
        <w:t xml:space="preserve"> </w:t>
      </w:r>
      <w:r w:rsidR="006E3105">
        <w:rPr>
          <w:rFonts w:ascii="Times New Roman" w:hAnsi="Times New Roman"/>
          <w:color w:val="000000" w:themeColor="text1"/>
          <w:szCs w:val="24"/>
        </w:rPr>
        <w:t>over</w:t>
      </w:r>
      <w:r w:rsidR="006E3105"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many centuries. As might be expected among people who depended so heavily on the resources of the sea, their marine tenures were among the world’s most complex and included different categories of rights (to reefs, shoals, passages, swamps, etc.) being held by communities, descent groups, and individuals; rights to use of surface waters being differentiated from those of bottom waters; rights to particular fish being separate from those of other fish and from the waters they swam in; and sometimes seasonal changes in rights</w:t>
      </w:r>
      <w:r w:rsidR="0047034C">
        <w:rPr>
          <w:rFonts w:ascii="Times New Roman" w:hAnsi="Times New Roman"/>
          <w:color w:val="000000" w:themeColor="text1"/>
          <w:szCs w:val="24"/>
        </w:rPr>
        <w:t xml:space="preserve"> (Riera 2022)</w:t>
      </w:r>
      <w:r w:rsidRPr="00E812A8">
        <w:rPr>
          <w:rFonts w:ascii="Times New Roman" w:hAnsi="Times New Roman"/>
          <w:color w:val="000000" w:themeColor="text1"/>
          <w:szCs w:val="24"/>
        </w:rPr>
        <w:t>. Some atoll cultures had rules for the allocation of rights to logs and other things that floated offshore or drifted onshore.</w:t>
      </w:r>
    </w:p>
    <w:p w14:paraId="01BFCD23" w14:textId="25E6EC04"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Culture, values, and knowledge should not be overlooked. Some Papua New Guinea people (such as the Koitabu) lived near the sea for centuries but made little use of it, while others (such as the Motu) who arrived later with intimate understanding of marine environments used it intensively. Similar juxtapositions of communities with skills to exploit different environments were common in Melanesia, often leading to trade between </w:t>
      </w:r>
      <w:r w:rsidR="0059305A">
        <w:rPr>
          <w:rFonts w:ascii="Times New Roman" w:hAnsi="Times New Roman"/>
          <w:color w:val="000000" w:themeColor="text1"/>
          <w:szCs w:val="24"/>
        </w:rPr>
        <w:t xml:space="preserve">their </w:t>
      </w:r>
      <w:r w:rsidRPr="00E812A8">
        <w:rPr>
          <w:rFonts w:ascii="Times New Roman" w:hAnsi="Times New Roman"/>
          <w:color w:val="000000" w:themeColor="text1"/>
          <w:szCs w:val="24"/>
        </w:rPr>
        <w:t>economies.</w:t>
      </w:r>
    </w:p>
    <w:p w14:paraId="362D7349" w14:textId="26F92D7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Where waters are extensive and foods plentiful, there will be little subdivision, </w:t>
      </w:r>
      <w:r w:rsidR="001159A0" w:rsidRPr="00E812A8">
        <w:rPr>
          <w:rFonts w:ascii="Times New Roman" w:hAnsi="Times New Roman"/>
          <w:color w:val="000000" w:themeColor="text1"/>
          <w:szCs w:val="24"/>
        </w:rPr>
        <w:t xml:space="preserve">with </w:t>
      </w:r>
      <w:r w:rsidRPr="00E812A8">
        <w:rPr>
          <w:rFonts w:ascii="Times New Roman" w:hAnsi="Times New Roman"/>
          <w:color w:val="000000" w:themeColor="text1"/>
          <w:szCs w:val="24"/>
        </w:rPr>
        <w:t xml:space="preserve">many </w:t>
      </w:r>
      <w:r w:rsidR="0059305A">
        <w:rPr>
          <w:rFonts w:ascii="Times New Roman" w:hAnsi="Times New Roman"/>
          <w:color w:val="000000" w:themeColor="text1"/>
          <w:szCs w:val="24"/>
        </w:rPr>
        <w:t xml:space="preserve">marine and riverine </w:t>
      </w:r>
      <w:r w:rsidRPr="00E812A8">
        <w:rPr>
          <w:rFonts w:ascii="Times New Roman" w:hAnsi="Times New Roman"/>
          <w:color w:val="000000" w:themeColor="text1"/>
          <w:szCs w:val="24"/>
        </w:rPr>
        <w:t>rights being held by the community. Several communities may have rights of access through a reef passage, even though only the community where it is located will have rights to fish in it</w:t>
      </w:r>
      <w:r w:rsidR="001D7021">
        <w:rPr>
          <w:rFonts w:ascii="Times New Roman" w:hAnsi="Times New Roman"/>
          <w:color w:val="000000" w:themeColor="text1"/>
          <w:szCs w:val="24"/>
        </w:rPr>
        <w:t xml:space="preserve"> (these rights have now been disturbed in Fiji by Marine Protected Areas</w:t>
      </w:r>
      <w:r w:rsidR="00EE5280">
        <w:rPr>
          <w:rFonts w:ascii="Times New Roman" w:hAnsi="Times New Roman"/>
          <w:color w:val="000000" w:themeColor="text1"/>
          <w:szCs w:val="24"/>
        </w:rPr>
        <w:t>;</w:t>
      </w:r>
      <w:r w:rsidR="001D7021">
        <w:rPr>
          <w:rFonts w:ascii="Times New Roman" w:hAnsi="Times New Roman"/>
          <w:color w:val="000000" w:themeColor="text1"/>
          <w:szCs w:val="24"/>
        </w:rPr>
        <w:t xml:space="preserve"> Riera 2022)</w:t>
      </w:r>
      <w:r w:rsidRPr="00E812A8">
        <w:rPr>
          <w:rFonts w:ascii="Times New Roman" w:hAnsi="Times New Roman"/>
          <w:color w:val="000000" w:themeColor="text1"/>
          <w:szCs w:val="24"/>
        </w:rPr>
        <w:t xml:space="preserve">. Those who invest labor, such as in making fish weirs, will have stronger rights of use than those who do not (see e.g. Atanraoi 1995; </w:t>
      </w:r>
      <w:r w:rsidR="001159A0" w:rsidRPr="00E812A8">
        <w:rPr>
          <w:rFonts w:ascii="Times New Roman" w:hAnsi="Times New Roman"/>
          <w:color w:val="000000" w:themeColor="text1"/>
          <w:szCs w:val="24"/>
        </w:rPr>
        <w:t xml:space="preserve">see </w:t>
      </w:r>
      <w:r w:rsidRPr="00E812A8">
        <w:rPr>
          <w:rFonts w:ascii="Times New Roman" w:hAnsi="Times New Roman"/>
          <w:color w:val="000000" w:themeColor="text1"/>
          <w:szCs w:val="24"/>
        </w:rPr>
        <w:t xml:space="preserve">D’Arcy 2006 for central Micronesia). </w:t>
      </w:r>
    </w:p>
    <w:p w14:paraId="08AC7A83" w14:textId="40532506"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Salt water in lagoons, estuaries, and the open sea was usually a more important source of food and other resources than fresh water. The degree to which rights were divided by area varied enormously, with some cultures making detailed provision for individual rights to highly valued fishing sites. The number of </w:t>
      </w:r>
      <w:r w:rsidR="00962F2A">
        <w:rPr>
          <w:rFonts w:ascii="Times New Roman" w:hAnsi="Times New Roman"/>
          <w:color w:val="000000" w:themeColor="text1"/>
          <w:szCs w:val="24"/>
        </w:rPr>
        <w:t>people</w:t>
      </w:r>
      <w:r w:rsidR="00962F2A"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sharing rights was generally larger the farther the site was from the village and the more difficult it was to mark. Thus</w:t>
      </w:r>
      <w:r w:rsidR="00EE5280">
        <w:rPr>
          <w:rFonts w:ascii="Times New Roman" w:hAnsi="Times New Roman"/>
          <w:color w:val="000000" w:themeColor="text1"/>
          <w:szCs w:val="24"/>
        </w:rPr>
        <w:t>,</w:t>
      </w:r>
      <w:r w:rsidRPr="00E812A8">
        <w:rPr>
          <w:rFonts w:ascii="Times New Roman" w:hAnsi="Times New Roman"/>
          <w:color w:val="000000" w:themeColor="text1"/>
          <w:szCs w:val="24"/>
        </w:rPr>
        <w:t xml:space="preserve"> open sea was often accessible to all whose community lands bordered it, whereas shallow waters and fringing reefs were more clearly demarcated.</w:t>
      </w:r>
    </w:p>
    <w:p w14:paraId="5BE4A68A" w14:textId="572B8BC2"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Even far inland where fresh water is plentiful, customary rights to it are detailed (see e.g. Pospisil 1965). </w:t>
      </w:r>
      <w:r w:rsidR="00D948BA">
        <w:rPr>
          <w:rFonts w:ascii="Times New Roman" w:hAnsi="Times New Roman"/>
          <w:color w:val="000000" w:themeColor="text1"/>
          <w:szCs w:val="24"/>
        </w:rPr>
        <w:t>R</w:t>
      </w:r>
      <w:r w:rsidRPr="00E812A8">
        <w:rPr>
          <w:rFonts w:ascii="Times New Roman" w:hAnsi="Times New Roman"/>
          <w:color w:val="000000" w:themeColor="text1"/>
          <w:szCs w:val="24"/>
        </w:rPr>
        <w:t>ights</w:t>
      </w:r>
      <w:r w:rsidR="00D948BA">
        <w:rPr>
          <w:rFonts w:ascii="Times New Roman" w:hAnsi="Times New Roman"/>
          <w:color w:val="000000" w:themeColor="text1"/>
          <w:szCs w:val="24"/>
        </w:rPr>
        <w:t>, varying by gender, age and origins,</w:t>
      </w:r>
      <w:r w:rsidRPr="00E812A8">
        <w:rPr>
          <w:rFonts w:ascii="Times New Roman" w:hAnsi="Times New Roman"/>
          <w:color w:val="000000" w:themeColor="text1"/>
          <w:szCs w:val="24"/>
        </w:rPr>
        <w:t xml:space="preserve"> cover who may draw drinking water from where, who may bathe and where, who may catch fish and prawns and where and when, </w:t>
      </w:r>
      <w:r w:rsidR="00C47E2A">
        <w:rPr>
          <w:rFonts w:ascii="Times New Roman" w:hAnsi="Times New Roman"/>
          <w:color w:val="000000" w:themeColor="text1"/>
          <w:szCs w:val="24"/>
        </w:rPr>
        <w:t xml:space="preserve">and </w:t>
      </w:r>
      <w:r w:rsidRPr="00E812A8">
        <w:rPr>
          <w:rFonts w:ascii="Times New Roman" w:hAnsi="Times New Roman"/>
          <w:color w:val="000000" w:themeColor="text1"/>
          <w:szCs w:val="24"/>
        </w:rPr>
        <w:t>who may divert water for irrigation or other use</w:t>
      </w:r>
      <w:r w:rsidR="00D948BA">
        <w:rPr>
          <w:rFonts w:ascii="Times New Roman" w:hAnsi="Times New Roman"/>
          <w:color w:val="000000" w:themeColor="text1"/>
          <w:szCs w:val="24"/>
        </w:rPr>
        <w:t>s.</w:t>
      </w:r>
      <w:r w:rsidRPr="00E812A8">
        <w:rPr>
          <w:rFonts w:ascii="Times New Roman" w:hAnsi="Times New Roman"/>
          <w:color w:val="000000" w:themeColor="text1"/>
          <w:szCs w:val="24"/>
        </w:rPr>
        <w:t xml:space="preserve"> </w:t>
      </w:r>
    </w:p>
    <w:p w14:paraId="6DD5E9C0" w14:textId="77777777" w:rsidR="00927EC6" w:rsidRPr="00E812A8" w:rsidRDefault="00927EC6" w:rsidP="00DA5D06">
      <w:pPr>
        <w:rPr>
          <w:rFonts w:ascii="Times New Roman" w:hAnsi="Times New Roman"/>
          <w:color w:val="000000" w:themeColor="text1"/>
          <w:szCs w:val="24"/>
        </w:rPr>
      </w:pPr>
    </w:p>
    <w:p w14:paraId="427560FD" w14:textId="10770D29"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External Influences</w:t>
      </w:r>
    </w:p>
    <w:p w14:paraId="2C1695AA" w14:textId="4FDC102D"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 xml:space="preserve">All the ancient </w:t>
      </w:r>
      <w:r w:rsidR="00C47E2A">
        <w:rPr>
          <w:rFonts w:ascii="Times New Roman" w:hAnsi="Times New Roman"/>
          <w:color w:val="000000" w:themeColor="text1"/>
          <w:szCs w:val="24"/>
        </w:rPr>
        <w:t xml:space="preserve">land use and tenure </w:t>
      </w:r>
      <w:r w:rsidRPr="00E812A8">
        <w:rPr>
          <w:rFonts w:ascii="Times New Roman" w:hAnsi="Times New Roman"/>
          <w:color w:val="000000" w:themeColor="text1"/>
          <w:szCs w:val="24"/>
        </w:rPr>
        <w:t xml:space="preserve">systems have been radically modified, and today’s customary tenures are very different from </w:t>
      </w:r>
      <w:r w:rsidR="00E812A8" w:rsidRPr="00E812A8">
        <w:rPr>
          <w:rFonts w:ascii="Times New Roman" w:hAnsi="Times New Roman"/>
          <w:color w:val="000000" w:themeColor="text1"/>
          <w:szCs w:val="24"/>
        </w:rPr>
        <w:t>those of the past</w:t>
      </w:r>
      <w:r w:rsidRPr="00E812A8">
        <w:rPr>
          <w:rFonts w:ascii="Times New Roman" w:hAnsi="Times New Roman"/>
          <w:color w:val="000000" w:themeColor="text1"/>
          <w:szCs w:val="24"/>
        </w:rPr>
        <w:t xml:space="preserve">. Yet elements of the ancient traditional systems outlined above are still evident—more markedly in isolated areas. </w:t>
      </w:r>
    </w:p>
    <w:p w14:paraId="797866BB" w14:textId="4E3ED6E5"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New technology, from steel tools to bulldozers</w:t>
      </w:r>
      <w:r w:rsidR="001D7021">
        <w:rPr>
          <w:rFonts w:ascii="Times New Roman" w:hAnsi="Times New Roman"/>
          <w:color w:val="000000" w:themeColor="text1"/>
          <w:szCs w:val="24"/>
        </w:rPr>
        <w:t xml:space="preserve"> and tractors</w:t>
      </w:r>
      <w:r w:rsidRPr="00E812A8">
        <w:rPr>
          <w:rFonts w:ascii="Times New Roman" w:hAnsi="Times New Roman"/>
          <w:color w:val="000000" w:themeColor="text1"/>
          <w:szCs w:val="24"/>
        </w:rPr>
        <w:t xml:space="preserve">, radically alters the amount of land one person can farm, and the terms of its tenures. </w:t>
      </w:r>
      <w:r w:rsidR="00C47E2A">
        <w:rPr>
          <w:rFonts w:ascii="Times New Roman" w:hAnsi="Times New Roman"/>
          <w:color w:val="000000" w:themeColor="text1"/>
          <w:szCs w:val="24"/>
        </w:rPr>
        <w:t>Modern</w:t>
      </w:r>
      <w:r w:rsidR="00C47E2A"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technology and a money economy led to global markets and the attraction or seduction to turn Melanesian forests into Japanese toilet paper, the chiefly beverage kava (</w:t>
      </w:r>
      <w:r w:rsidRPr="00E812A8">
        <w:rPr>
          <w:rFonts w:ascii="Times New Roman" w:hAnsi="Times New Roman"/>
          <w:i/>
          <w:color w:val="000000" w:themeColor="text1"/>
          <w:szCs w:val="24"/>
        </w:rPr>
        <w:t>Piper methysticum</w:t>
      </w:r>
      <w:r w:rsidRPr="00E812A8">
        <w:rPr>
          <w:rFonts w:ascii="Times New Roman" w:hAnsi="Times New Roman"/>
          <w:color w:val="000000" w:themeColor="text1"/>
          <w:szCs w:val="24"/>
        </w:rPr>
        <w:t xml:space="preserve">) into </w:t>
      </w:r>
      <w:r w:rsidR="000A5ADC" w:rsidRPr="00E812A8">
        <w:rPr>
          <w:rFonts w:ascii="Times New Roman" w:hAnsi="Times New Roman"/>
          <w:color w:val="000000" w:themeColor="text1"/>
          <w:szCs w:val="24"/>
        </w:rPr>
        <w:t xml:space="preserve">a </w:t>
      </w:r>
      <w:r w:rsidRPr="00E812A8">
        <w:rPr>
          <w:rFonts w:ascii="Times New Roman" w:hAnsi="Times New Roman"/>
          <w:color w:val="000000" w:themeColor="text1"/>
          <w:szCs w:val="24"/>
        </w:rPr>
        <w:t>herbal medicine, coconut oil into “health” soap, and b</w:t>
      </w:r>
      <w:r w:rsidR="00524E3A" w:rsidRPr="00E812A8">
        <w:rPr>
          <w:rFonts w:ascii="Times New Roman" w:hAnsi="Times New Roman"/>
          <w:color w:val="000000" w:themeColor="text1"/>
          <w:szCs w:val="24"/>
        </w:rPr>
        <w:t>ē</w:t>
      </w:r>
      <w:r w:rsidRPr="00E812A8">
        <w:rPr>
          <w:rFonts w:ascii="Times New Roman" w:hAnsi="Times New Roman"/>
          <w:color w:val="000000" w:themeColor="text1"/>
          <w:szCs w:val="24"/>
        </w:rPr>
        <w:t xml:space="preserve">che-de-mer (trepang, or sea cucumber) into aphrodisiacs for the international market. </w:t>
      </w:r>
      <w:r w:rsidR="00FA0509">
        <w:rPr>
          <w:rFonts w:ascii="Times New Roman" w:hAnsi="Times New Roman"/>
          <w:color w:val="000000" w:themeColor="text1"/>
          <w:szCs w:val="24"/>
        </w:rPr>
        <w:t xml:space="preserve">Development projects encouraged </w:t>
      </w:r>
      <w:r w:rsidRPr="00E812A8">
        <w:rPr>
          <w:rFonts w:ascii="Times New Roman" w:hAnsi="Times New Roman"/>
          <w:color w:val="000000" w:themeColor="text1"/>
          <w:szCs w:val="24"/>
        </w:rPr>
        <w:t xml:space="preserve">Kanak </w:t>
      </w:r>
      <w:r w:rsidR="00FA0509">
        <w:rPr>
          <w:rFonts w:ascii="Times New Roman" w:hAnsi="Times New Roman"/>
          <w:color w:val="000000" w:themeColor="text1"/>
          <w:szCs w:val="24"/>
        </w:rPr>
        <w:t xml:space="preserve">people </w:t>
      </w:r>
      <w:r w:rsidRPr="00E812A8">
        <w:rPr>
          <w:rFonts w:ascii="Times New Roman" w:hAnsi="Times New Roman"/>
          <w:color w:val="000000" w:themeColor="text1"/>
          <w:szCs w:val="24"/>
        </w:rPr>
        <w:t>to grow coffee</w:t>
      </w:r>
      <w:r w:rsidR="00FA0509">
        <w:rPr>
          <w:rFonts w:ascii="Times New Roman" w:hAnsi="Times New Roman"/>
          <w:color w:val="000000" w:themeColor="text1"/>
          <w:szCs w:val="24"/>
        </w:rPr>
        <w:t xml:space="preserve"> for </w:t>
      </w:r>
      <w:r w:rsidR="00FA0509">
        <w:rPr>
          <w:rFonts w:ascii="Times New Roman" w:hAnsi="Times New Roman"/>
          <w:color w:val="000000" w:themeColor="text1"/>
          <w:szCs w:val="24"/>
        </w:rPr>
        <w:lastRenderedPageBreak/>
        <w:t>European consumers (however, most coffee projects were</w:t>
      </w:r>
      <w:r w:rsidR="00024DD3">
        <w:rPr>
          <w:rFonts w:ascii="Times New Roman" w:hAnsi="Times New Roman"/>
          <w:color w:val="000000" w:themeColor="text1"/>
          <w:szCs w:val="24"/>
        </w:rPr>
        <w:t xml:space="preserve"> later</w:t>
      </w:r>
      <w:r w:rsidR="00FA0509">
        <w:rPr>
          <w:rFonts w:ascii="Times New Roman" w:hAnsi="Times New Roman"/>
          <w:color w:val="000000" w:themeColor="text1"/>
          <w:szCs w:val="24"/>
        </w:rPr>
        <w:t xml:space="preserve"> abandoned)</w:t>
      </w:r>
      <w:r w:rsidRPr="00E812A8">
        <w:rPr>
          <w:rFonts w:ascii="Times New Roman" w:hAnsi="Times New Roman"/>
          <w:color w:val="000000" w:themeColor="text1"/>
          <w:szCs w:val="24"/>
        </w:rPr>
        <w:t xml:space="preserve">, Tongans to replace </w:t>
      </w:r>
      <w:r w:rsidR="00024DD3">
        <w:rPr>
          <w:rFonts w:ascii="Times New Roman" w:hAnsi="Times New Roman"/>
          <w:color w:val="000000" w:themeColor="text1"/>
          <w:szCs w:val="24"/>
        </w:rPr>
        <w:t xml:space="preserve">some of their </w:t>
      </w:r>
      <w:r w:rsidRPr="00E812A8">
        <w:rPr>
          <w:rFonts w:ascii="Times New Roman" w:hAnsi="Times New Roman"/>
          <w:color w:val="000000" w:themeColor="text1"/>
          <w:szCs w:val="24"/>
        </w:rPr>
        <w:t xml:space="preserve">yams for subsistence </w:t>
      </w:r>
      <w:r w:rsidR="000A5ADC" w:rsidRPr="00E812A8">
        <w:rPr>
          <w:rFonts w:ascii="Times New Roman" w:hAnsi="Times New Roman"/>
          <w:color w:val="000000" w:themeColor="text1"/>
          <w:szCs w:val="24"/>
        </w:rPr>
        <w:t xml:space="preserve">with </w:t>
      </w:r>
      <w:r w:rsidRPr="00E812A8">
        <w:rPr>
          <w:rFonts w:ascii="Times New Roman" w:hAnsi="Times New Roman"/>
          <w:color w:val="000000" w:themeColor="text1"/>
          <w:szCs w:val="24"/>
        </w:rPr>
        <w:t xml:space="preserve">pumpkins for Japan, and </w:t>
      </w:r>
      <w:r w:rsidR="00FA0509">
        <w:rPr>
          <w:rFonts w:ascii="Times New Roman" w:hAnsi="Times New Roman"/>
          <w:color w:val="000000" w:themeColor="text1"/>
          <w:szCs w:val="24"/>
        </w:rPr>
        <w:t xml:space="preserve">many </w:t>
      </w:r>
      <w:r w:rsidRPr="00E812A8">
        <w:rPr>
          <w:rFonts w:ascii="Times New Roman" w:hAnsi="Times New Roman"/>
          <w:color w:val="000000" w:themeColor="text1"/>
          <w:szCs w:val="24"/>
        </w:rPr>
        <w:t>Micronesians to work in hotels rather than gardens.</w:t>
      </w:r>
      <w:r w:rsidR="00FA0509">
        <w:rPr>
          <w:rFonts w:ascii="Times New Roman" w:hAnsi="Times New Roman"/>
          <w:color w:val="000000" w:themeColor="text1"/>
          <w:szCs w:val="24"/>
        </w:rPr>
        <w:t xml:space="preserve"> Ni-Vanuatu, Kanak people and other Pacific islanders </w:t>
      </w:r>
      <w:r w:rsidR="00024DD3">
        <w:rPr>
          <w:rFonts w:ascii="Times New Roman" w:hAnsi="Times New Roman"/>
          <w:color w:val="000000" w:themeColor="text1"/>
          <w:szCs w:val="24"/>
        </w:rPr>
        <w:t xml:space="preserve">now </w:t>
      </w:r>
      <w:r w:rsidR="00FA0509">
        <w:rPr>
          <w:rFonts w:ascii="Times New Roman" w:hAnsi="Times New Roman"/>
          <w:color w:val="000000" w:themeColor="text1"/>
          <w:szCs w:val="24"/>
        </w:rPr>
        <w:t>consume more white rice than tubers</w:t>
      </w:r>
      <w:r w:rsidR="00711F44">
        <w:rPr>
          <w:rFonts w:ascii="Times New Roman" w:hAnsi="Times New Roman"/>
          <w:color w:val="000000" w:themeColor="text1"/>
          <w:szCs w:val="24"/>
        </w:rPr>
        <w:t xml:space="preserve"> (Foy 1992)</w:t>
      </w:r>
      <w:r w:rsidR="00FA0509">
        <w:rPr>
          <w:rFonts w:ascii="Times New Roman" w:hAnsi="Times New Roman"/>
          <w:color w:val="000000" w:themeColor="text1"/>
          <w:szCs w:val="24"/>
        </w:rPr>
        <w:t xml:space="preserve">.  </w:t>
      </w:r>
    </w:p>
    <w:p w14:paraId="1B0A1B2F" w14:textId="410CA360"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New products require different </w:t>
      </w:r>
      <w:r w:rsidR="002F0633" w:rsidRPr="00E812A8">
        <w:rPr>
          <w:rFonts w:ascii="Times New Roman" w:hAnsi="Times New Roman"/>
          <w:color w:val="000000" w:themeColor="text1"/>
          <w:szCs w:val="24"/>
        </w:rPr>
        <w:t xml:space="preserve">types </w:t>
      </w:r>
      <w:r w:rsidR="002F0633">
        <w:rPr>
          <w:rFonts w:ascii="Times New Roman" w:hAnsi="Times New Roman"/>
          <w:color w:val="000000" w:themeColor="text1"/>
          <w:szCs w:val="24"/>
        </w:rPr>
        <w:t>of l</w:t>
      </w:r>
      <w:r w:rsidRPr="00E812A8">
        <w:rPr>
          <w:rFonts w:ascii="Times New Roman" w:hAnsi="Times New Roman"/>
          <w:color w:val="000000" w:themeColor="text1"/>
          <w:szCs w:val="24"/>
        </w:rPr>
        <w:t xml:space="preserve">and. Coconuts </w:t>
      </w:r>
      <w:r w:rsidR="002F0633">
        <w:rPr>
          <w:rFonts w:ascii="Times New Roman" w:hAnsi="Times New Roman"/>
          <w:color w:val="000000" w:themeColor="text1"/>
          <w:szCs w:val="24"/>
        </w:rPr>
        <w:t>were</w:t>
      </w:r>
      <w:r w:rsidRPr="00E812A8">
        <w:rPr>
          <w:rFonts w:ascii="Times New Roman" w:hAnsi="Times New Roman"/>
          <w:color w:val="000000" w:themeColor="text1"/>
          <w:szCs w:val="24"/>
        </w:rPr>
        <w:t xml:space="preserve"> grown in small quantities for subsistence, but commercial production </w:t>
      </w:r>
      <w:r w:rsidRPr="002F0633">
        <w:rPr>
          <w:rFonts w:ascii="Times New Roman" w:hAnsi="Times New Roman"/>
          <w:color w:val="000000" w:themeColor="text1"/>
          <w:szCs w:val="24"/>
        </w:rPr>
        <w:t xml:space="preserve">requires larger areas. </w:t>
      </w:r>
      <w:r w:rsidRPr="00F90A95">
        <w:rPr>
          <w:rFonts w:ascii="Times New Roman" w:hAnsi="Times New Roman"/>
          <w:color w:val="000000" w:themeColor="text1"/>
          <w:szCs w:val="24"/>
        </w:rPr>
        <w:t xml:space="preserve">Most attempts to farm cattle </w:t>
      </w:r>
      <w:r w:rsidR="008405E9" w:rsidRPr="00F90A95">
        <w:rPr>
          <w:rFonts w:ascii="Times New Roman" w:hAnsi="Times New Roman"/>
          <w:color w:val="000000" w:themeColor="text1"/>
          <w:szCs w:val="24"/>
        </w:rPr>
        <w:t xml:space="preserve">were unsuccessful and limited to settlers, as </w:t>
      </w:r>
      <w:r w:rsidR="002F0633">
        <w:rPr>
          <w:rFonts w:ascii="Times New Roman" w:hAnsi="Times New Roman"/>
          <w:color w:val="000000" w:themeColor="text1"/>
          <w:szCs w:val="24"/>
        </w:rPr>
        <w:t>on</w:t>
      </w:r>
      <w:r w:rsidR="008F0465" w:rsidRPr="00F90A95">
        <w:rPr>
          <w:rFonts w:ascii="Times New Roman" w:hAnsi="Times New Roman"/>
          <w:color w:val="000000" w:themeColor="text1"/>
          <w:szCs w:val="24"/>
        </w:rPr>
        <w:t xml:space="preserve"> the</w:t>
      </w:r>
      <w:r w:rsidR="008405E9" w:rsidRPr="00F90A95">
        <w:rPr>
          <w:rFonts w:ascii="Times New Roman" w:hAnsi="Times New Roman"/>
          <w:color w:val="000000" w:themeColor="text1"/>
          <w:szCs w:val="24"/>
        </w:rPr>
        <w:t xml:space="preserve"> </w:t>
      </w:r>
      <w:r w:rsidR="008F0465" w:rsidRPr="00F90A95">
        <w:rPr>
          <w:rFonts w:ascii="Times New Roman" w:hAnsi="Times New Roman"/>
          <w:bCs/>
          <w:color w:val="202122"/>
          <w:szCs w:val="24"/>
          <w:shd w:val="clear" w:color="auto" w:fill="FFFFFF"/>
        </w:rPr>
        <w:t>Island of Hawai'i</w:t>
      </w:r>
      <w:r w:rsidR="008F0465" w:rsidRPr="00F90A95">
        <w:rPr>
          <w:rFonts w:ascii="Times New Roman" w:hAnsi="Times New Roman"/>
          <w:color w:val="000000" w:themeColor="text1"/>
          <w:szCs w:val="24"/>
        </w:rPr>
        <w:t xml:space="preserve"> and on Grande Terre in </w:t>
      </w:r>
      <w:r w:rsidR="00FA0509" w:rsidRPr="00F90A95">
        <w:rPr>
          <w:rFonts w:ascii="Times New Roman" w:hAnsi="Times New Roman"/>
          <w:color w:val="000000" w:themeColor="text1"/>
          <w:szCs w:val="24"/>
        </w:rPr>
        <w:t>Kanaky-</w:t>
      </w:r>
      <w:r w:rsidR="008F0465" w:rsidRPr="00F90A95">
        <w:rPr>
          <w:rFonts w:ascii="Times New Roman" w:hAnsi="Times New Roman"/>
          <w:color w:val="000000" w:themeColor="text1"/>
          <w:szCs w:val="24"/>
        </w:rPr>
        <w:t>New-Caledoni</w:t>
      </w:r>
      <w:r w:rsidR="00FA0509" w:rsidRPr="00F90A95">
        <w:rPr>
          <w:rFonts w:ascii="Times New Roman" w:hAnsi="Times New Roman"/>
          <w:color w:val="000000" w:themeColor="text1"/>
          <w:szCs w:val="24"/>
        </w:rPr>
        <w:t>a</w:t>
      </w:r>
      <w:r w:rsidRPr="002F0633">
        <w:rPr>
          <w:rFonts w:ascii="Times New Roman" w:hAnsi="Times New Roman"/>
          <w:color w:val="000000" w:themeColor="text1"/>
          <w:szCs w:val="24"/>
        </w:rPr>
        <w:t xml:space="preserve">, because </w:t>
      </w:r>
      <w:r w:rsidR="008F0465" w:rsidRPr="00F90A95">
        <w:rPr>
          <w:rFonts w:ascii="Times New Roman" w:hAnsi="Times New Roman"/>
          <w:color w:val="000000" w:themeColor="text1"/>
          <w:szCs w:val="24"/>
        </w:rPr>
        <w:t xml:space="preserve">Pacific </w:t>
      </w:r>
      <w:r w:rsidR="00357B6A" w:rsidRPr="00F90A95">
        <w:rPr>
          <w:rFonts w:ascii="Times New Roman" w:hAnsi="Times New Roman"/>
          <w:color w:val="000000" w:themeColor="text1"/>
          <w:szCs w:val="24"/>
        </w:rPr>
        <w:t>f</w:t>
      </w:r>
      <w:r w:rsidRPr="00F90A95">
        <w:rPr>
          <w:rFonts w:ascii="Times New Roman" w:hAnsi="Times New Roman"/>
          <w:color w:val="000000" w:themeColor="text1"/>
          <w:szCs w:val="24"/>
        </w:rPr>
        <w:t xml:space="preserve">armers </w:t>
      </w:r>
      <w:r w:rsidR="008405E9" w:rsidRPr="00F90A95">
        <w:rPr>
          <w:rFonts w:ascii="Times New Roman" w:hAnsi="Times New Roman"/>
          <w:color w:val="000000" w:themeColor="text1"/>
          <w:szCs w:val="24"/>
        </w:rPr>
        <w:t xml:space="preserve">could not </w:t>
      </w:r>
      <w:r w:rsidRPr="00F90A95">
        <w:rPr>
          <w:rFonts w:ascii="Times New Roman" w:hAnsi="Times New Roman"/>
          <w:color w:val="000000" w:themeColor="text1"/>
          <w:szCs w:val="24"/>
        </w:rPr>
        <w:t>get sufficient exclusive rights to a large enough area to make it economic</w:t>
      </w:r>
      <w:r w:rsidR="006D628E" w:rsidRPr="00F90A95">
        <w:rPr>
          <w:rFonts w:ascii="Times New Roman" w:hAnsi="Times New Roman"/>
          <w:color w:val="000000" w:themeColor="text1"/>
          <w:szCs w:val="24"/>
        </w:rPr>
        <w:t xml:space="preserve">, </w:t>
      </w:r>
      <w:r w:rsidRPr="00F90A95">
        <w:rPr>
          <w:rFonts w:ascii="Times New Roman" w:hAnsi="Times New Roman"/>
          <w:color w:val="000000" w:themeColor="text1"/>
          <w:szCs w:val="24"/>
        </w:rPr>
        <w:t>and when they do</w:t>
      </w:r>
      <w:r w:rsidRPr="002F0633">
        <w:rPr>
          <w:rFonts w:ascii="Times New Roman" w:hAnsi="Times New Roman"/>
          <w:color w:val="000000" w:themeColor="text1"/>
          <w:szCs w:val="24"/>
        </w:rPr>
        <w:t xml:space="preserve"> they are often obliged to give cattle away to provide feasts at </w:t>
      </w:r>
      <w:r w:rsidR="00FA0509" w:rsidRPr="002F0633">
        <w:rPr>
          <w:rFonts w:ascii="Times New Roman" w:hAnsi="Times New Roman"/>
          <w:color w:val="000000" w:themeColor="text1"/>
          <w:szCs w:val="24"/>
        </w:rPr>
        <w:t>customary ceremonies</w:t>
      </w:r>
      <w:r w:rsidRPr="002F0633">
        <w:rPr>
          <w:rFonts w:ascii="Times New Roman" w:hAnsi="Times New Roman"/>
          <w:color w:val="000000" w:themeColor="text1"/>
          <w:szCs w:val="24"/>
        </w:rPr>
        <w:t>.</w:t>
      </w:r>
      <w:r w:rsidRPr="00E812A8">
        <w:rPr>
          <w:rFonts w:ascii="Times New Roman" w:hAnsi="Times New Roman"/>
          <w:color w:val="000000" w:themeColor="text1"/>
          <w:szCs w:val="24"/>
        </w:rPr>
        <w:t xml:space="preserve"> Moreover, many Pacific people are averse to fences, which may imply mistrust. Many fences have been chopped down. </w:t>
      </w:r>
    </w:p>
    <w:p w14:paraId="6DC1884D" w14:textId="76B31CD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Central governments brought substantial change. Most Melanesian communities recognized no authority over more than a few hundred people, and few Polynesian communities contained more than a few thousand. In both cases, leaders at the top did not usually interfere in the </w:t>
      </w:r>
      <w:r w:rsidR="006D628E" w:rsidRPr="00E812A8">
        <w:rPr>
          <w:rFonts w:ascii="Times New Roman" w:hAnsi="Times New Roman"/>
          <w:color w:val="000000" w:themeColor="text1"/>
          <w:szCs w:val="24"/>
        </w:rPr>
        <w:t>day-to-</w:t>
      </w:r>
      <w:r w:rsidRPr="00E812A8">
        <w:rPr>
          <w:rFonts w:ascii="Times New Roman" w:hAnsi="Times New Roman"/>
          <w:color w:val="000000" w:themeColor="text1"/>
          <w:szCs w:val="24"/>
        </w:rPr>
        <w:t>day allocation of land rights. Change</w:t>
      </w:r>
      <w:r w:rsidR="00CB453F">
        <w:rPr>
          <w:rFonts w:ascii="Times New Roman" w:hAnsi="Times New Roman"/>
          <w:color w:val="000000" w:themeColor="text1"/>
          <w:szCs w:val="24"/>
        </w:rPr>
        <w:t>s</w:t>
      </w:r>
      <w:r w:rsidRPr="00E812A8">
        <w:rPr>
          <w:rFonts w:ascii="Times New Roman" w:hAnsi="Times New Roman"/>
          <w:color w:val="000000" w:themeColor="text1"/>
          <w:szCs w:val="24"/>
        </w:rPr>
        <w:t xml:space="preserve"> wrought by central governments </w:t>
      </w:r>
      <w:r w:rsidR="00CB453F">
        <w:rPr>
          <w:rFonts w:ascii="Times New Roman" w:hAnsi="Times New Roman"/>
          <w:color w:val="000000" w:themeColor="text1"/>
          <w:szCs w:val="24"/>
        </w:rPr>
        <w:t>are</w:t>
      </w:r>
      <w:r w:rsidR="00CB453F"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often thought to be due to their colonial</w:t>
      </w:r>
      <w:r w:rsidR="00CB453F">
        <w:rPr>
          <w:rFonts w:ascii="Times New Roman" w:hAnsi="Times New Roman"/>
          <w:color w:val="000000" w:themeColor="text1"/>
          <w:szCs w:val="24"/>
        </w:rPr>
        <w:t xml:space="preserve"> origins</w:t>
      </w:r>
      <w:r w:rsidRPr="00E812A8">
        <w:rPr>
          <w:rFonts w:ascii="Times New Roman" w:hAnsi="Times New Roman"/>
          <w:color w:val="000000" w:themeColor="text1"/>
          <w:szCs w:val="24"/>
        </w:rPr>
        <w:t xml:space="preserve">, but it is </w:t>
      </w:r>
      <w:r w:rsidR="00943E0F">
        <w:rPr>
          <w:rFonts w:ascii="Times New Roman" w:hAnsi="Times New Roman"/>
          <w:color w:val="000000" w:themeColor="text1"/>
          <w:szCs w:val="24"/>
        </w:rPr>
        <w:t>also an</w:t>
      </w:r>
      <w:r w:rsidR="00943E0F"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inevitable by-product of technological development. The Kingdom of Tonga, which </w:t>
      </w:r>
      <w:r w:rsidR="00552B15">
        <w:rPr>
          <w:rFonts w:ascii="Times New Roman" w:hAnsi="Times New Roman"/>
          <w:color w:val="000000" w:themeColor="text1"/>
          <w:szCs w:val="24"/>
        </w:rPr>
        <w:t xml:space="preserve">was </w:t>
      </w:r>
      <w:r w:rsidRPr="00E812A8">
        <w:rPr>
          <w:rFonts w:ascii="Times New Roman" w:hAnsi="Times New Roman"/>
          <w:color w:val="000000" w:themeColor="text1"/>
          <w:szCs w:val="24"/>
        </w:rPr>
        <w:t>never a colony</w:t>
      </w:r>
      <w:r w:rsidR="00ED7568">
        <w:rPr>
          <w:rFonts w:ascii="Times New Roman" w:hAnsi="Times New Roman"/>
          <w:color w:val="000000" w:themeColor="text1"/>
          <w:szCs w:val="24"/>
        </w:rPr>
        <w:t xml:space="preserve"> (only a British Protectorate)</w:t>
      </w:r>
      <w:r w:rsidRPr="00E812A8">
        <w:rPr>
          <w:rFonts w:ascii="Times New Roman" w:hAnsi="Times New Roman"/>
          <w:color w:val="000000" w:themeColor="text1"/>
          <w:szCs w:val="24"/>
        </w:rPr>
        <w:t>, introduced the most extensive tenure reforms of any government in the region</w:t>
      </w:r>
      <w:r w:rsidR="00ED7568">
        <w:rPr>
          <w:rFonts w:ascii="Times New Roman" w:hAnsi="Times New Roman"/>
          <w:color w:val="000000" w:themeColor="text1"/>
          <w:szCs w:val="24"/>
        </w:rPr>
        <w:t xml:space="preserve">, although these did </w:t>
      </w:r>
      <w:r w:rsidR="00132A4F">
        <w:rPr>
          <w:rFonts w:ascii="Times New Roman" w:hAnsi="Times New Roman"/>
          <w:color w:val="000000" w:themeColor="text1"/>
          <w:szCs w:val="24"/>
        </w:rPr>
        <w:t xml:space="preserve">not </w:t>
      </w:r>
      <w:r w:rsidR="00ED7568">
        <w:rPr>
          <w:rFonts w:ascii="Times New Roman" w:hAnsi="Times New Roman"/>
          <w:color w:val="000000" w:themeColor="text1"/>
          <w:szCs w:val="24"/>
        </w:rPr>
        <w:t>satisfy the needs of a growing population</w:t>
      </w:r>
      <w:r w:rsidR="009E5BF7">
        <w:rPr>
          <w:rFonts w:ascii="Times New Roman" w:hAnsi="Times New Roman"/>
          <w:color w:val="000000" w:themeColor="text1"/>
          <w:szCs w:val="24"/>
        </w:rPr>
        <w:t xml:space="preserve"> and a pro-democracy movement</w:t>
      </w:r>
      <w:r w:rsidR="00ED7568">
        <w:rPr>
          <w:rFonts w:ascii="Times New Roman" w:hAnsi="Times New Roman"/>
          <w:color w:val="000000" w:themeColor="text1"/>
          <w:szCs w:val="24"/>
        </w:rPr>
        <w:t xml:space="preserve"> </w:t>
      </w:r>
      <w:r w:rsidRPr="00E812A8">
        <w:rPr>
          <w:rFonts w:ascii="Times New Roman" w:hAnsi="Times New Roman"/>
          <w:color w:val="000000" w:themeColor="text1"/>
          <w:szCs w:val="24"/>
        </w:rPr>
        <w:t>(Crocombe 1975a</w:t>
      </w:r>
      <w:r w:rsidR="006D628E"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Maude and Sevele </w:t>
      </w:r>
      <w:r w:rsidR="006D628E" w:rsidRPr="00E812A8">
        <w:rPr>
          <w:rFonts w:ascii="Times New Roman" w:hAnsi="Times New Roman"/>
          <w:color w:val="000000" w:themeColor="text1"/>
          <w:szCs w:val="24"/>
        </w:rPr>
        <w:t>1987</w:t>
      </w:r>
      <w:r w:rsidRPr="00E812A8">
        <w:rPr>
          <w:rFonts w:ascii="Times New Roman" w:hAnsi="Times New Roman"/>
          <w:color w:val="000000" w:themeColor="text1"/>
          <w:szCs w:val="24"/>
        </w:rPr>
        <w:t xml:space="preserve">). </w:t>
      </w:r>
    </w:p>
    <w:p w14:paraId="3496F4F3" w14:textId="2D721526"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Another action of any national government is to stop </w:t>
      </w:r>
      <w:r w:rsidR="009D1331">
        <w:rPr>
          <w:rFonts w:ascii="Times New Roman" w:hAnsi="Times New Roman"/>
          <w:color w:val="000000" w:themeColor="text1"/>
          <w:szCs w:val="24"/>
        </w:rPr>
        <w:t xml:space="preserve">internal </w:t>
      </w:r>
      <w:r w:rsidRPr="00E812A8">
        <w:rPr>
          <w:rFonts w:ascii="Times New Roman" w:hAnsi="Times New Roman"/>
          <w:color w:val="000000" w:themeColor="text1"/>
          <w:szCs w:val="24"/>
        </w:rPr>
        <w:t>warfare</w:t>
      </w:r>
      <w:r w:rsidR="009D1331">
        <w:rPr>
          <w:rFonts w:ascii="Times New Roman" w:hAnsi="Times New Roman"/>
          <w:color w:val="000000" w:themeColor="text1"/>
          <w:szCs w:val="24"/>
        </w:rPr>
        <w:t>, for example at the level of clans and neighboring groups</w:t>
      </w:r>
      <w:r w:rsidRPr="00E812A8">
        <w:rPr>
          <w:rFonts w:ascii="Times New Roman" w:hAnsi="Times New Roman"/>
          <w:color w:val="000000" w:themeColor="text1"/>
          <w:szCs w:val="24"/>
        </w:rPr>
        <w:t xml:space="preserve">—or at least to try. No one doubts the virtue of </w:t>
      </w:r>
      <w:r w:rsidR="00132A4F">
        <w:rPr>
          <w:rFonts w:ascii="Times New Roman" w:hAnsi="Times New Roman"/>
          <w:color w:val="000000" w:themeColor="text1"/>
          <w:szCs w:val="24"/>
        </w:rPr>
        <w:t>this</w:t>
      </w:r>
      <w:r w:rsidRPr="00E812A8">
        <w:rPr>
          <w:rFonts w:ascii="Times New Roman" w:hAnsi="Times New Roman"/>
          <w:color w:val="000000" w:themeColor="text1"/>
          <w:szCs w:val="24"/>
        </w:rPr>
        <w:t xml:space="preserve">, but it was done without adequate understanding of the longer-term function of </w:t>
      </w:r>
      <w:r w:rsidR="009D1331">
        <w:rPr>
          <w:rFonts w:ascii="Times New Roman" w:hAnsi="Times New Roman"/>
          <w:color w:val="000000" w:themeColor="text1"/>
          <w:szCs w:val="24"/>
        </w:rPr>
        <w:t xml:space="preserve">traditional </w:t>
      </w:r>
      <w:r w:rsidR="00943E0F">
        <w:rPr>
          <w:rFonts w:ascii="Times New Roman" w:hAnsi="Times New Roman"/>
          <w:color w:val="000000" w:themeColor="text1"/>
          <w:szCs w:val="24"/>
        </w:rPr>
        <w:t xml:space="preserve">forms of </w:t>
      </w:r>
      <w:r w:rsidRPr="00E812A8">
        <w:rPr>
          <w:rFonts w:ascii="Times New Roman" w:hAnsi="Times New Roman"/>
          <w:color w:val="000000" w:themeColor="text1"/>
          <w:szCs w:val="24"/>
        </w:rPr>
        <w:t xml:space="preserve">warfare </w:t>
      </w:r>
      <w:r w:rsidR="00943E0F">
        <w:rPr>
          <w:rFonts w:ascii="Times New Roman" w:hAnsi="Times New Roman"/>
          <w:color w:val="000000" w:themeColor="text1"/>
          <w:szCs w:val="24"/>
        </w:rPr>
        <w:t>with low mortality</w:t>
      </w:r>
      <w:r w:rsidR="009D1331">
        <w:rPr>
          <w:rFonts w:ascii="Times New Roman" w:hAnsi="Times New Roman"/>
          <w:color w:val="000000" w:themeColor="text1"/>
          <w:szCs w:val="24"/>
        </w:rPr>
        <w:t xml:space="preserve">, which were instrumental in </w:t>
      </w:r>
      <w:r w:rsidRPr="00E812A8">
        <w:rPr>
          <w:rFonts w:ascii="Times New Roman" w:hAnsi="Times New Roman"/>
          <w:color w:val="000000" w:themeColor="text1"/>
          <w:szCs w:val="24"/>
        </w:rPr>
        <w:t xml:space="preserve">adjusting land </w:t>
      </w:r>
      <w:r w:rsidR="009D1331">
        <w:rPr>
          <w:rFonts w:ascii="Times New Roman" w:hAnsi="Times New Roman"/>
          <w:color w:val="000000" w:themeColor="text1"/>
          <w:szCs w:val="24"/>
        </w:rPr>
        <w:t xml:space="preserve">use </w:t>
      </w:r>
      <w:r w:rsidRPr="00E812A8">
        <w:rPr>
          <w:rFonts w:ascii="Times New Roman" w:hAnsi="Times New Roman"/>
          <w:color w:val="000000" w:themeColor="text1"/>
          <w:szCs w:val="24"/>
        </w:rPr>
        <w:t>to population. So</w:t>
      </w:r>
      <w:r w:rsidR="00FA0509">
        <w:rPr>
          <w:rFonts w:ascii="Times New Roman" w:hAnsi="Times New Roman"/>
          <w:color w:val="000000" w:themeColor="text1"/>
          <w:szCs w:val="24"/>
        </w:rPr>
        <w:t>,</w:t>
      </w:r>
      <w:r w:rsidRPr="00E812A8">
        <w:rPr>
          <w:rFonts w:ascii="Times New Roman" w:hAnsi="Times New Roman"/>
          <w:color w:val="000000" w:themeColor="text1"/>
          <w:szCs w:val="24"/>
        </w:rPr>
        <w:t xml:space="preserve"> no adequate alternative access was provided for those who outgrew their former areas or whose needs changed due to cash cropping or other new </w:t>
      </w:r>
      <w:r w:rsidR="00943E0F">
        <w:rPr>
          <w:rFonts w:ascii="Times New Roman" w:hAnsi="Times New Roman"/>
          <w:color w:val="000000" w:themeColor="text1"/>
          <w:szCs w:val="24"/>
        </w:rPr>
        <w:t xml:space="preserve">land </w:t>
      </w:r>
      <w:r w:rsidRPr="00E812A8">
        <w:rPr>
          <w:rFonts w:ascii="Times New Roman" w:hAnsi="Times New Roman"/>
          <w:color w:val="000000" w:themeColor="text1"/>
          <w:szCs w:val="24"/>
        </w:rPr>
        <w:t>uses.</w:t>
      </w:r>
    </w:p>
    <w:p w14:paraId="1E3FD53D" w14:textId="6EEA314D" w:rsidR="00927EC6" w:rsidRPr="0099371B"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Demograph</w:t>
      </w:r>
      <w:r w:rsidR="009D1331">
        <w:rPr>
          <w:rFonts w:ascii="Times New Roman" w:hAnsi="Times New Roman"/>
          <w:color w:val="000000" w:themeColor="text1"/>
          <w:szCs w:val="24"/>
        </w:rPr>
        <w:t>ic change</w:t>
      </w:r>
      <w:r w:rsidRPr="00E812A8">
        <w:rPr>
          <w:rFonts w:ascii="Times New Roman" w:hAnsi="Times New Roman"/>
          <w:color w:val="000000" w:themeColor="text1"/>
          <w:szCs w:val="24"/>
        </w:rPr>
        <w:t xml:space="preserve"> is </w:t>
      </w:r>
      <w:r w:rsidR="00BA7E25">
        <w:rPr>
          <w:rFonts w:ascii="Times New Roman" w:hAnsi="Times New Roman"/>
          <w:color w:val="000000" w:themeColor="text1"/>
          <w:szCs w:val="24"/>
        </w:rPr>
        <w:t xml:space="preserve">still </w:t>
      </w:r>
      <w:r w:rsidRPr="00E812A8">
        <w:rPr>
          <w:rFonts w:ascii="Times New Roman" w:hAnsi="Times New Roman"/>
          <w:color w:val="000000" w:themeColor="text1"/>
          <w:szCs w:val="24"/>
        </w:rPr>
        <w:t xml:space="preserve">closely related to tenure. </w:t>
      </w:r>
      <w:r w:rsidR="00220E7B">
        <w:rPr>
          <w:rFonts w:ascii="Times New Roman" w:hAnsi="Times New Roman"/>
          <w:color w:val="000000" w:themeColor="text1"/>
          <w:szCs w:val="24"/>
        </w:rPr>
        <w:t>In the 19</w:t>
      </w:r>
      <w:r w:rsidR="00220E7B" w:rsidRPr="00615DBA">
        <w:rPr>
          <w:rFonts w:ascii="Times New Roman" w:hAnsi="Times New Roman"/>
          <w:color w:val="000000" w:themeColor="text1"/>
          <w:szCs w:val="24"/>
          <w:vertAlign w:val="superscript"/>
        </w:rPr>
        <w:t>th</w:t>
      </w:r>
      <w:r w:rsidR="00220E7B"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century many Pacific populations were decimated by introduced diseases to which they had no immunity, by more lethal </w:t>
      </w:r>
      <w:r w:rsidR="009D1331" w:rsidRPr="00E812A8">
        <w:rPr>
          <w:rFonts w:ascii="Times New Roman" w:hAnsi="Times New Roman"/>
          <w:color w:val="000000" w:themeColor="text1"/>
          <w:szCs w:val="24"/>
        </w:rPr>
        <w:t>weapon</w:t>
      </w:r>
      <w:r w:rsidR="009D1331">
        <w:rPr>
          <w:rFonts w:ascii="Times New Roman" w:hAnsi="Times New Roman"/>
          <w:color w:val="000000" w:themeColor="text1"/>
          <w:szCs w:val="24"/>
        </w:rPr>
        <w:t>ry</w:t>
      </w:r>
      <w:r w:rsidRPr="00E812A8">
        <w:rPr>
          <w:rFonts w:ascii="Times New Roman" w:hAnsi="Times New Roman"/>
          <w:color w:val="000000" w:themeColor="text1"/>
          <w:szCs w:val="24"/>
        </w:rPr>
        <w:t xml:space="preserve">, and by labor </w:t>
      </w:r>
      <w:r w:rsidR="00943E0F">
        <w:rPr>
          <w:rFonts w:ascii="Times New Roman" w:hAnsi="Times New Roman"/>
          <w:color w:val="000000" w:themeColor="text1"/>
          <w:szCs w:val="24"/>
        </w:rPr>
        <w:t>in-</w:t>
      </w:r>
      <w:r w:rsidRPr="00E812A8">
        <w:rPr>
          <w:rFonts w:ascii="Times New Roman" w:hAnsi="Times New Roman"/>
          <w:color w:val="000000" w:themeColor="text1"/>
          <w:szCs w:val="24"/>
        </w:rPr>
        <w:t>migration</w:t>
      </w:r>
      <w:r w:rsidR="00943E0F">
        <w:rPr>
          <w:rFonts w:ascii="Times New Roman" w:hAnsi="Times New Roman"/>
          <w:color w:val="000000" w:themeColor="text1"/>
          <w:szCs w:val="24"/>
        </w:rPr>
        <w:t xml:space="preserve">, as in Fiji, </w:t>
      </w:r>
      <w:r w:rsidR="00015E29">
        <w:rPr>
          <w:rFonts w:ascii="Times New Roman" w:hAnsi="Times New Roman"/>
          <w:color w:val="000000" w:themeColor="text1"/>
          <w:szCs w:val="24"/>
        </w:rPr>
        <w:t>Aotearoa-New Zealand</w:t>
      </w:r>
      <w:r w:rsidR="00943E0F">
        <w:rPr>
          <w:rFonts w:ascii="Times New Roman" w:hAnsi="Times New Roman"/>
          <w:color w:val="000000" w:themeColor="text1"/>
          <w:szCs w:val="24"/>
        </w:rPr>
        <w:t xml:space="preserve">, Hawai'i, and </w:t>
      </w:r>
      <w:r w:rsidR="00FA0509">
        <w:rPr>
          <w:rFonts w:ascii="Times New Roman" w:hAnsi="Times New Roman"/>
          <w:color w:val="000000" w:themeColor="text1"/>
          <w:szCs w:val="24"/>
        </w:rPr>
        <w:t>Kanaky-</w:t>
      </w:r>
      <w:r w:rsidR="00943E0F">
        <w:rPr>
          <w:rFonts w:ascii="Times New Roman" w:hAnsi="Times New Roman"/>
          <w:color w:val="000000" w:themeColor="text1"/>
          <w:szCs w:val="24"/>
        </w:rPr>
        <w:t>New Caledonia</w:t>
      </w:r>
      <w:r w:rsidRPr="00E812A8">
        <w:rPr>
          <w:rFonts w:ascii="Times New Roman" w:hAnsi="Times New Roman"/>
          <w:color w:val="000000" w:themeColor="text1"/>
          <w:szCs w:val="24"/>
        </w:rPr>
        <w:t xml:space="preserve">. This century, growing immunity and better medical services </w:t>
      </w:r>
      <w:r w:rsidR="006D628E" w:rsidRPr="00E812A8">
        <w:rPr>
          <w:rFonts w:ascii="Times New Roman" w:hAnsi="Times New Roman"/>
          <w:color w:val="000000" w:themeColor="text1"/>
          <w:szCs w:val="24"/>
        </w:rPr>
        <w:t>ha</w:t>
      </w:r>
      <w:r w:rsidR="003F5629">
        <w:rPr>
          <w:rFonts w:ascii="Times New Roman" w:hAnsi="Times New Roman"/>
          <w:color w:val="000000" w:themeColor="text1"/>
          <w:szCs w:val="24"/>
        </w:rPr>
        <w:t>ve</w:t>
      </w:r>
      <w:r w:rsidR="006D628E"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led to booming populations, so in many situations there are five times </w:t>
      </w:r>
      <w:r w:rsidR="006D628E" w:rsidRPr="00E812A8">
        <w:rPr>
          <w:rFonts w:ascii="Times New Roman" w:hAnsi="Times New Roman"/>
          <w:color w:val="000000" w:themeColor="text1"/>
          <w:szCs w:val="24"/>
        </w:rPr>
        <w:t xml:space="preserve">as many </w:t>
      </w:r>
      <w:r w:rsidRPr="00E812A8">
        <w:rPr>
          <w:rFonts w:ascii="Times New Roman" w:hAnsi="Times New Roman"/>
          <w:color w:val="000000" w:themeColor="text1"/>
          <w:szCs w:val="24"/>
        </w:rPr>
        <w:t>people to be accommodated than the traditional tenure</w:t>
      </w:r>
      <w:r w:rsidR="00943E0F">
        <w:rPr>
          <w:rFonts w:ascii="Times New Roman" w:hAnsi="Times New Roman"/>
          <w:color w:val="000000" w:themeColor="text1"/>
          <w:szCs w:val="24"/>
        </w:rPr>
        <w:t xml:space="preserve"> models and access</w:t>
      </w:r>
      <w:r w:rsidR="002F1CA7">
        <w:rPr>
          <w:rFonts w:ascii="Times New Roman" w:hAnsi="Times New Roman"/>
          <w:color w:val="000000" w:themeColor="text1"/>
          <w:szCs w:val="24"/>
        </w:rPr>
        <w:t xml:space="preserve"> arrangements</w:t>
      </w:r>
      <w:r w:rsidR="00943E0F">
        <w:rPr>
          <w:rFonts w:ascii="Times New Roman" w:hAnsi="Times New Roman"/>
          <w:color w:val="000000" w:themeColor="text1"/>
          <w:szCs w:val="24"/>
        </w:rPr>
        <w:t xml:space="preserve"> to land and water </w:t>
      </w:r>
      <w:r w:rsidRPr="00E812A8">
        <w:rPr>
          <w:rFonts w:ascii="Times New Roman" w:hAnsi="Times New Roman"/>
          <w:color w:val="000000" w:themeColor="text1"/>
          <w:szCs w:val="24"/>
        </w:rPr>
        <w:t xml:space="preserve">were designed for. </w:t>
      </w:r>
      <w:r w:rsidR="002F1CA7">
        <w:rPr>
          <w:rFonts w:ascii="Times New Roman" w:hAnsi="Times New Roman"/>
          <w:color w:val="000000" w:themeColor="text1"/>
          <w:szCs w:val="24"/>
        </w:rPr>
        <w:t xml:space="preserve">Serious issues exist on low lying atolls, increasingly threatened by land loss and salt </w:t>
      </w:r>
      <w:r w:rsidR="002F1CA7" w:rsidRPr="003F5629">
        <w:rPr>
          <w:rFonts w:ascii="Times New Roman" w:hAnsi="Times New Roman"/>
          <w:color w:val="000000" w:themeColor="text1"/>
          <w:szCs w:val="24"/>
        </w:rPr>
        <w:t xml:space="preserve">water </w:t>
      </w:r>
      <w:r w:rsidR="002F1CA7" w:rsidRPr="00F90A95">
        <w:rPr>
          <w:rFonts w:ascii="Times New Roman" w:hAnsi="Times New Roman"/>
          <w:color w:val="000000" w:themeColor="text1"/>
          <w:szCs w:val="24"/>
        </w:rPr>
        <w:t>intrusion</w:t>
      </w:r>
      <w:r w:rsidR="002F1CA7" w:rsidRPr="003F5629">
        <w:rPr>
          <w:rFonts w:ascii="Times New Roman" w:hAnsi="Times New Roman"/>
          <w:color w:val="000000" w:themeColor="text1"/>
          <w:szCs w:val="24"/>
        </w:rPr>
        <w:t>.</w:t>
      </w:r>
      <w:r w:rsidR="002F1CA7">
        <w:rPr>
          <w:rFonts w:ascii="Times New Roman" w:hAnsi="Times New Roman"/>
          <w:color w:val="000000" w:themeColor="text1"/>
          <w:szCs w:val="24"/>
        </w:rPr>
        <w:t xml:space="preserve"> </w:t>
      </w:r>
      <w:r w:rsidRPr="00E812A8">
        <w:rPr>
          <w:rFonts w:ascii="Times New Roman" w:hAnsi="Times New Roman"/>
          <w:color w:val="000000" w:themeColor="text1"/>
          <w:szCs w:val="24"/>
        </w:rPr>
        <w:t>The proud claim that every islander has customary rights to land is hollow when, as for a growing proportion, their rights are minuscule</w:t>
      </w:r>
      <w:r w:rsidR="002F1CA7">
        <w:rPr>
          <w:rFonts w:ascii="Times New Roman" w:hAnsi="Times New Roman"/>
          <w:color w:val="000000" w:themeColor="text1"/>
          <w:szCs w:val="24"/>
        </w:rPr>
        <w:t xml:space="preserve"> and threatened</w:t>
      </w:r>
      <w:r w:rsidRPr="00E812A8">
        <w:rPr>
          <w:rFonts w:ascii="Times New Roman" w:hAnsi="Times New Roman"/>
          <w:color w:val="000000" w:themeColor="text1"/>
          <w:szCs w:val="24"/>
        </w:rPr>
        <w:t>, fragmented, restricted, badly lo</w:t>
      </w:r>
      <w:r w:rsidRPr="0099371B">
        <w:rPr>
          <w:rFonts w:ascii="Times New Roman" w:hAnsi="Times New Roman"/>
          <w:color w:val="000000" w:themeColor="text1"/>
          <w:szCs w:val="24"/>
        </w:rPr>
        <w:t xml:space="preserve">cated relative to today’s opportunities, or shared with hundreds of others. </w:t>
      </w:r>
    </w:p>
    <w:p w14:paraId="29A7A6D1" w14:textId="77777777" w:rsidR="00DA5D06" w:rsidRPr="00DA5D06" w:rsidRDefault="00927EC6" w:rsidP="00DA5D06">
      <w:pPr>
        <w:pStyle w:val="Heading1"/>
        <w:shd w:val="clear" w:color="auto" w:fill="FCFCFC"/>
        <w:spacing w:before="40" w:beforeAutospacing="0" w:after="0" w:afterAutospacing="0"/>
        <w:rPr>
          <w:b w:val="0"/>
          <w:bCs w:val="0"/>
          <w:color w:val="000000" w:themeColor="text1"/>
          <w:sz w:val="24"/>
          <w:szCs w:val="24"/>
        </w:rPr>
      </w:pPr>
      <w:r w:rsidRPr="00F90A95">
        <w:rPr>
          <w:b w:val="0"/>
          <w:bCs w:val="0"/>
          <w:color w:val="000000" w:themeColor="text1"/>
          <w:sz w:val="24"/>
          <w:szCs w:val="24"/>
        </w:rPr>
        <w:tab/>
        <w:t xml:space="preserve">Density of people per square </w:t>
      </w:r>
      <w:r w:rsidR="001506BE" w:rsidRPr="00F90A95">
        <w:rPr>
          <w:b w:val="0"/>
          <w:bCs w:val="0"/>
          <w:color w:val="000000" w:themeColor="text1"/>
          <w:sz w:val="24"/>
          <w:szCs w:val="24"/>
        </w:rPr>
        <w:t>kilometre</w:t>
      </w:r>
      <w:r w:rsidRPr="00F90A95">
        <w:rPr>
          <w:b w:val="0"/>
          <w:bCs w:val="0"/>
          <w:color w:val="000000" w:themeColor="text1"/>
          <w:sz w:val="24"/>
          <w:szCs w:val="24"/>
        </w:rPr>
        <w:t xml:space="preserve"> of land ranges from only </w:t>
      </w:r>
      <w:r w:rsidR="006D628E" w:rsidRPr="00F90A95">
        <w:rPr>
          <w:b w:val="0"/>
          <w:bCs w:val="0"/>
          <w:color w:val="000000" w:themeColor="text1"/>
          <w:sz w:val="24"/>
          <w:szCs w:val="24"/>
        </w:rPr>
        <w:t xml:space="preserve">ten </w:t>
      </w:r>
      <w:r w:rsidRPr="00F90A95">
        <w:rPr>
          <w:b w:val="0"/>
          <w:bCs w:val="0"/>
          <w:color w:val="000000" w:themeColor="text1"/>
          <w:sz w:val="24"/>
          <w:szCs w:val="24"/>
        </w:rPr>
        <w:t xml:space="preserve">in </w:t>
      </w:r>
      <w:r w:rsidR="002F1CA7" w:rsidRPr="00F90A95">
        <w:rPr>
          <w:b w:val="0"/>
          <w:bCs w:val="0"/>
          <w:color w:val="000000" w:themeColor="text1"/>
          <w:sz w:val="24"/>
          <w:szCs w:val="24"/>
        </w:rPr>
        <w:t xml:space="preserve">parts of </w:t>
      </w:r>
      <w:r w:rsidRPr="00F90A95">
        <w:rPr>
          <w:b w:val="0"/>
          <w:bCs w:val="0"/>
          <w:color w:val="000000" w:themeColor="text1"/>
          <w:sz w:val="24"/>
          <w:szCs w:val="24"/>
        </w:rPr>
        <w:t xml:space="preserve">Melanesia to </w:t>
      </w:r>
      <w:r w:rsidR="00EE4369">
        <w:rPr>
          <w:b w:val="0"/>
          <w:bCs w:val="0"/>
          <w:color w:val="000000" w:themeColor="text1"/>
          <w:sz w:val="24"/>
          <w:szCs w:val="24"/>
        </w:rPr>
        <w:t xml:space="preserve">well </w:t>
      </w:r>
      <w:r w:rsidR="008F5E7D" w:rsidRPr="00F90A95">
        <w:rPr>
          <w:b w:val="0"/>
          <w:bCs w:val="0"/>
          <w:color w:val="000000" w:themeColor="text1"/>
          <w:sz w:val="24"/>
          <w:szCs w:val="24"/>
        </w:rPr>
        <w:t xml:space="preserve">over 500 </w:t>
      </w:r>
      <w:r w:rsidRPr="00F90A95">
        <w:rPr>
          <w:b w:val="0"/>
          <w:bCs w:val="0"/>
          <w:color w:val="000000" w:themeColor="text1"/>
          <w:sz w:val="24"/>
          <w:szCs w:val="24"/>
        </w:rPr>
        <w:t>in Micronesia, but with great variations within both</w:t>
      </w:r>
      <w:r w:rsidR="0099371B" w:rsidRPr="00F90A95">
        <w:rPr>
          <w:b w:val="0"/>
          <w:bCs w:val="0"/>
          <w:color w:val="000000" w:themeColor="text1"/>
          <w:sz w:val="24"/>
          <w:szCs w:val="24"/>
        </w:rPr>
        <w:t xml:space="preserve"> (</w:t>
      </w:r>
      <w:r w:rsidR="00776F4F" w:rsidRPr="00F90A95">
        <w:rPr>
          <w:b w:val="0"/>
          <w:bCs w:val="0"/>
          <w:color w:val="000000" w:themeColor="text1"/>
          <w:sz w:val="24"/>
          <w:szCs w:val="24"/>
        </w:rPr>
        <w:t xml:space="preserve">Scourse and Wilkins, 2019). </w:t>
      </w:r>
      <w:r w:rsidRPr="00F90A95">
        <w:rPr>
          <w:b w:val="0"/>
          <w:bCs w:val="0"/>
          <w:color w:val="000000" w:themeColor="text1"/>
          <w:sz w:val="24"/>
          <w:szCs w:val="24"/>
        </w:rPr>
        <w:t>Moreover, much of Melanesia is too mountainous for human habitation</w:t>
      </w:r>
      <w:r w:rsidR="006F10F5" w:rsidRPr="00F90A95">
        <w:rPr>
          <w:b w:val="0"/>
          <w:bCs w:val="0"/>
          <w:color w:val="000000" w:themeColor="text1"/>
          <w:sz w:val="24"/>
          <w:szCs w:val="24"/>
        </w:rPr>
        <w:t xml:space="preserve">, despite colonial regimes forcing indigenous inhabitants into </w:t>
      </w:r>
      <w:r w:rsidR="00776F4F">
        <w:rPr>
          <w:b w:val="0"/>
          <w:bCs w:val="0"/>
          <w:color w:val="000000" w:themeColor="text1"/>
          <w:sz w:val="24"/>
          <w:szCs w:val="24"/>
        </w:rPr>
        <w:t>the hills and mountains</w:t>
      </w:r>
      <w:r w:rsidR="006F10F5" w:rsidRPr="00F90A95">
        <w:rPr>
          <w:b w:val="0"/>
          <w:bCs w:val="0"/>
          <w:color w:val="000000" w:themeColor="text1"/>
          <w:sz w:val="24"/>
          <w:szCs w:val="24"/>
        </w:rPr>
        <w:t xml:space="preserve"> to coloni</w:t>
      </w:r>
      <w:r w:rsidR="0001678C" w:rsidRPr="00F90A95">
        <w:rPr>
          <w:b w:val="0"/>
          <w:bCs w:val="0"/>
          <w:color w:val="000000" w:themeColor="text1"/>
          <w:sz w:val="24"/>
          <w:szCs w:val="24"/>
        </w:rPr>
        <w:t>z</w:t>
      </w:r>
      <w:r w:rsidR="006F10F5" w:rsidRPr="00F90A95">
        <w:rPr>
          <w:b w:val="0"/>
          <w:bCs w:val="0"/>
          <w:color w:val="000000" w:themeColor="text1"/>
          <w:sz w:val="24"/>
          <w:szCs w:val="24"/>
        </w:rPr>
        <w:t>e the lowlands themselves. D</w:t>
      </w:r>
      <w:r w:rsidRPr="00F90A95">
        <w:rPr>
          <w:b w:val="0"/>
          <w:bCs w:val="0"/>
          <w:color w:val="000000" w:themeColor="text1"/>
          <w:sz w:val="24"/>
          <w:szCs w:val="24"/>
        </w:rPr>
        <w:t>espite population increase, much land is used less and less effectively</w:t>
      </w:r>
      <w:r w:rsidR="003824DA" w:rsidRPr="00F90A95">
        <w:rPr>
          <w:b w:val="0"/>
          <w:bCs w:val="0"/>
          <w:color w:val="000000" w:themeColor="text1"/>
          <w:sz w:val="24"/>
          <w:szCs w:val="24"/>
        </w:rPr>
        <w:t xml:space="preserve"> or for non-agricultural purposes</w:t>
      </w:r>
      <w:r w:rsidRPr="00F90A95">
        <w:rPr>
          <w:b w:val="0"/>
          <w:bCs w:val="0"/>
          <w:color w:val="000000" w:themeColor="text1"/>
          <w:sz w:val="24"/>
          <w:szCs w:val="24"/>
        </w:rPr>
        <w:t>, as tenure problems</w:t>
      </w:r>
      <w:r w:rsidR="00EA59AC" w:rsidRPr="00F90A95">
        <w:rPr>
          <w:b w:val="0"/>
          <w:bCs w:val="0"/>
          <w:color w:val="000000" w:themeColor="text1"/>
          <w:sz w:val="24"/>
          <w:szCs w:val="24"/>
        </w:rPr>
        <w:t>, mining and logging,</w:t>
      </w:r>
      <w:r w:rsidRPr="00F90A95">
        <w:rPr>
          <w:b w:val="0"/>
          <w:bCs w:val="0"/>
          <w:color w:val="000000" w:themeColor="text1"/>
          <w:sz w:val="24"/>
          <w:szCs w:val="24"/>
        </w:rPr>
        <w:t xml:space="preserve"> and preference for urban </w:t>
      </w:r>
      <w:r w:rsidRPr="00DA5D06">
        <w:rPr>
          <w:b w:val="0"/>
          <w:bCs w:val="0"/>
          <w:color w:val="000000" w:themeColor="text1"/>
          <w:sz w:val="24"/>
          <w:szCs w:val="24"/>
        </w:rPr>
        <w:t>occupations attract people away.</w:t>
      </w:r>
    </w:p>
    <w:p w14:paraId="7B71B5FA" w14:textId="32600B8B" w:rsidR="00927EC6" w:rsidRPr="00DA5D06" w:rsidRDefault="00927EC6" w:rsidP="00DA5D06">
      <w:pPr>
        <w:pStyle w:val="Heading1"/>
        <w:shd w:val="clear" w:color="auto" w:fill="FCFCFC"/>
        <w:spacing w:before="40" w:beforeAutospacing="0" w:after="0" w:afterAutospacing="0"/>
        <w:ind w:firstLine="720"/>
        <w:rPr>
          <w:b w:val="0"/>
          <w:bCs w:val="0"/>
          <w:color w:val="000000" w:themeColor="text1"/>
          <w:sz w:val="24"/>
          <w:szCs w:val="24"/>
        </w:rPr>
      </w:pPr>
      <w:r w:rsidRPr="00DA5D06">
        <w:rPr>
          <w:b w:val="0"/>
          <w:bCs w:val="0"/>
          <w:color w:val="000000" w:themeColor="text1"/>
          <w:sz w:val="24"/>
          <w:szCs w:val="24"/>
        </w:rPr>
        <w:t xml:space="preserve">Moreover, </w:t>
      </w:r>
      <w:r w:rsidR="00EA59AC" w:rsidRPr="00DA5D06">
        <w:rPr>
          <w:b w:val="0"/>
          <w:bCs w:val="0"/>
          <w:color w:val="000000" w:themeColor="text1"/>
          <w:sz w:val="24"/>
          <w:szCs w:val="24"/>
        </w:rPr>
        <w:t xml:space="preserve">recent decades have seen </w:t>
      </w:r>
      <w:r w:rsidRPr="00DA5D06">
        <w:rPr>
          <w:b w:val="0"/>
          <w:bCs w:val="0"/>
          <w:color w:val="000000" w:themeColor="text1"/>
          <w:sz w:val="24"/>
          <w:szCs w:val="24"/>
        </w:rPr>
        <w:t xml:space="preserve">more Chinese and </w:t>
      </w:r>
      <w:r w:rsidR="00045F08" w:rsidRPr="00DA5D06">
        <w:rPr>
          <w:b w:val="0"/>
          <w:bCs w:val="0"/>
          <w:color w:val="000000" w:themeColor="text1"/>
          <w:sz w:val="24"/>
          <w:szCs w:val="24"/>
        </w:rPr>
        <w:t xml:space="preserve">also </w:t>
      </w:r>
      <w:r w:rsidRPr="00DA5D06">
        <w:rPr>
          <w:b w:val="0"/>
          <w:bCs w:val="0"/>
          <w:color w:val="000000" w:themeColor="text1"/>
          <w:sz w:val="24"/>
          <w:szCs w:val="24"/>
        </w:rPr>
        <w:t xml:space="preserve">Filipino immigration </w:t>
      </w:r>
      <w:r w:rsidR="00045F08" w:rsidRPr="00DA5D06">
        <w:rPr>
          <w:b w:val="0"/>
          <w:bCs w:val="0"/>
          <w:color w:val="000000" w:themeColor="text1"/>
          <w:sz w:val="24"/>
          <w:szCs w:val="24"/>
        </w:rPr>
        <w:t>into the region, which</w:t>
      </w:r>
      <w:r w:rsidRPr="00DA5D06">
        <w:rPr>
          <w:b w:val="0"/>
          <w:bCs w:val="0"/>
          <w:color w:val="000000" w:themeColor="text1"/>
          <w:sz w:val="24"/>
          <w:szCs w:val="24"/>
        </w:rPr>
        <w:t xml:space="preserve"> too has implications for tenure.</w:t>
      </w:r>
      <w:r w:rsidR="00277AD7" w:rsidRPr="00DA5D06">
        <w:rPr>
          <w:b w:val="0"/>
          <w:bCs w:val="0"/>
          <w:color w:val="000000" w:themeColor="text1"/>
          <w:sz w:val="24"/>
          <w:szCs w:val="24"/>
        </w:rPr>
        <w:t xml:space="preserve"> China encourages business creation in </w:t>
      </w:r>
      <w:r w:rsidR="005833D2" w:rsidRPr="00DA5D06">
        <w:rPr>
          <w:b w:val="0"/>
          <w:bCs w:val="0"/>
          <w:color w:val="000000" w:themeColor="text1"/>
          <w:sz w:val="24"/>
          <w:szCs w:val="24"/>
        </w:rPr>
        <w:t xml:space="preserve">several </w:t>
      </w:r>
      <w:r w:rsidR="00277AD7" w:rsidRPr="00DA5D06">
        <w:rPr>
          <w:b w:val="0"/>
          <w:bCs w:val="0"/>
          <w:color w:val="000000" w:themeColor="text1"/>
          <w:sz w:val="24"/>
          <w:szCs w:val="24"/>
        </w:rPr>
        <w:lastRenderedPageBreak/>
        <w:t>Pacific island countries</w:t>
      </w:r>
      <w:r w:rsidR="005833D2" w:rsidRPr="00DA5D06">
        <w:rPr>
          <w:b w:val="0"/>
          <w:bCs w:val="0"/>
          <w:color w:val="000000" w:themeColor="text1"/>
          <w:sz w:val="24"/>
          <w:szCs w:val="24"/>
        </w:rPr>
        <w:t>, for example Vanuatu, Solomon Islands</w:t>
      </w:r>
      <w:r w:rsidR="0007462A" w:rsidRPr="00DA5D06">
        <w:rPr>
          <w:b w:val="0"/>
          <w:bCs w:val="0"/>
          <w:color w:val="000000" w:themeColor="text1"/>
          <w:sz w:val="24"/>
          <w:szCs w:val="24"/>
        </w:rPr>
        <w:t>, Fiji</w:t>
      </w:r>
      <w:r w:rsidR="005833D2" w:rsidRPr="00DA5D06">
        <w:rPr>
          <w:b w:val="0"/>
          <w:bCs w:val="0"/>
          <w:color w:val="000000" w:themeColor="text1"/>
          <w:sz w:val="24"/>
          <w:szCs w:val="24"/>
        </w:rPr>
        <w:t xml:space="preserve"> and PNG</w:t>
      </w:r>
      <w:r w:rsidR="0007462A" w:rsidRPr="00DA5D06">
        <w:rPr>
          <w:b w:val="0"/>
          <w:bCs w:val="0"/>
          <w:color w:val="000000" w:themeColor="text1"/>
          <w:sz w:val="24"/>
          <w:szCs w:val="24"/>
        </w:rPr>
        <w:t>, to extend its soft power.</w:t>
      </w:r>
      <w:r w:rsidR="00277AD7" w:rsidRPr="00DA5D06">
        <w:rPr>
          <w:b w:val="0"/>
          <w:bCs w:val="0"/>
          <w:color w:val="000000" w:themeColor="text1"/>
          <w:sz w:val="24"/>
          <w:szCs w:val="24"/>
        </w:rPr>
        <w:t xml:space="preserve"> </w:t>
      </w:r>
      <w:r w:rsidR="003E5360" w:rsidRPr="00DA5D06">
        <w:rPr>
          <w:b w:val="0"/>
          <w:bCs w:val="0"/>
          <w:color w:val="000000" w:themeColor="text1"/>
          <w:sz w:val="24"/>
          <w:szCs w:val="24"/>
        </w:rPr>
        <w:t>For around $US150,000, Vanuatu started to sell its passport to foreign citizens, greatly welcomed by Chinese busines</w:t>
      </w:r>
      <w:r w:rsidR="0002193A" w:rsidRPr="00DA5D06">
        <w:rPr>
          <w:b w:val="0"/>
          <w:bCs w:val="0"/>
          <w:color w:val="000000" w:themeColor="text1"/>
          <w:sz w:val="24"/>
          <w:szCs w:val="24"/>
        </w:rPr>
        <w:t>speople</w:t>
      </w:r>
      <w:r w:rsidR="003E5360" w:rsidRPr="00DA5D06">
        <w:rPr>
          <w:b w:val="0"/>
          <w:bCs w:val="0"/>
          <w:color w:val="000000" w:themeColor="text1"/>
          <w:sz w:val="24"/>
          <w:szCs w:val="24"/>
        </w:rPr>
        <w:t xml:space="preserve">. By 2019, over 4,000 </w:t>
      </w:r>
      <w:r w:rsidR="00CF5361" w:rsidRPr="00DA5D06">
        <w:rPr>
          <w:b w:val="0"/>
          <w:bCs w:val="0"/>
          <w:color w:val="000000" w:themeColor="text1"/>
          <w:sz w:val="24"/>
          <w:szCs w:val="24"/>
        </w:rPr>
        <w:t>were</w:t>
      </w:r>
      <w:r w:rsidR="003E5360" w:rsidRPr="00DA5D06">
        <w:rPr>
          <w:b w:val="0"/>
          <w:bCs w:val="0"/>
          <w:color w:val="000000" w:themeColor="text1"/>
          <w:sz w:val="24"/>
          <w:szCs w:val="24"/>
        </w:rPr>
        <w:t xml:space="preserve"> sold under this scheme, most to Chinese citizens (ABC </w:t>
      </w:r>
      <w:r w:rsidR="00CF5361" w:rsidRPr="00DA5D06">
        <w:rPr>
          <w:b w:val="0"/>
          <w:bCs w:val="0"/>
          <w:color w:val="000000" w:themeColor="text1"/>
          <w:sz w:val="24"/>
          <w:szCs w:val="24"/>
        </w:rPr>
        <w:t>N</w:t>
      </w:r>
      <w:r w:rsidR="003E5360" w:rsidRPr="00DA5D06">
        <w:rPr>
          <w:b w:val="0"/>
          <w:bCs w:val="0"/>
          <w:color w:val="000000" w:themeColor="text1"/>
          <w:sz w:val="24"/>
          <w:szCs w:val="24"/>
        </w:rPr>
        <w:t>ews, 2019), who also invested in purchasing land.</w:t>
      </w:r>
      <w:r w:rsidR="00277AD7" w:rsidRPr="00DA5D06">
        <w:rPr>
          <w:b w:val="0"/>
          <w:bCs w:val="0"/>
          <w:color w:val="000000" w:themeColor="text1"/>
          <w:sz w:val="24"/>
          <w:szCs w:val="24"/>
        </w:rPr>
        <w:t xml:space="preserve">  </w:t>
      </w:r>
    </w:p>
    <w:p w14:paraId="545F4117" w14:textId="3A281F7B" w:rsidR="00927EC6" w:rsidRPr="00E812A8" w:rsidRDefault="006D628E" w:rsidP="00DA5D06">
      <w:pPr>
        <w:rPr>
          <w:rFonts w:ascii="Times New Roman" w:hAnsi="Times New Roman"/>
          <w:color w:val="000000" w:themeColor="text1"/>
          <w:szCs w:val="24"/>
        </w:rPr>
      </w:pPr>
      <w:r w:rsidRPr="00DA5D06">
        <w:rPr>
          <w:rFonts w:ascii="Times New Roman" w:hAnsi="Times New Roman"/>
          <w:color w:val="000000" w:themeColor="text1"/>
          <w:szCs w:val="24"/>
        </w:rPr>
        <w:tab/>
      </w:r>
      <w:r w:rsidR="00927EC6" w:rsidRPr="00DA5D06">
        <w:rPr>
          <w:rFonts w:ascii="Times New Roman" w:hAnsi="Times New Roman"/>
          <w:color w:val="000000" w:themeColor="text1"/>
          <w:szCs w:val="24"/>
        </w:rPr>
        <w:t>Indigenous people no lon</w:t>
      </w:r>
      <w:r w:rsidR="00927EC6" w:rsidRPr="00E812A8">
        <w:rPr>
          <w:rFonts w:ascii="Times New Roman" w:hAnsi="Times New Roman"/>
          <w:color w:val="000000" w:themeColor="text1"/>
          <w:szCs w:val="24"/>
        </w:rPr>
        <w:t xml:space="preserve">ger live where they used to. Whereas traditional systems evolved in a context where most people spent their whole lives in one locality, mobility has been growing for </w:t>
      </w:r>
      <w:r w:rsidR="00285182" w:rsidRPr="00E812A8">
        <w:rPr>
          <w:rFonts w:ascii="Times New Roman" w:hAnsi="Times New Roman"/>
          <w:color w:val="000000" w:themeColor="text1"/>
          <w:szCs w:val="24"/>
        </w:rPr>
        <w:t xml:space="preserve">more than </w:t>
      </w:r>
      <w:r w:rsidR="00927EC6" w:rsidRPr="00E812A8">
        <w:rPr>
          <w:rFonts w:ascii="Times New Roman" w:hAnsi="Times New Roman"/>
          <w:color w:val="000000" w:themeColor="text1"/>
          <w:szCs w:val="24"/>
        </w:rPr>
        <w:t xml:space="preserve">a century. The first change, in the 1800s, involved young men working on foreign ships, plantations, and </w:t>
      </w:r>
      <w:r w:rsidR="00CF5361">
        <w:rPr>
          <w:rFonts w:ascii="Times New Roman" w:hAnsi="Times New Roman"/>
          <w:color w:val="000000" w:themeColor="text1"/>
          <w:szCs w:val="24"/>
        </w:rPr>
        <w:t xml:space="preserve">in </w:t>
      </w:r>
      <w:r w:rsidR="00927EC6" w:rsidRPr="00E812A8">
        <w:rPr>
          <w:rFonts w:ascii="Times New Roman" w:hAnsi="Times New Roman"/>
          <w:color w:val="000000" w:themeColor="text1"/>
          <w:szCs w:val="24"/>
        </w:rPr>
        <w:t xml:space="preserve">mines, </w:t>
      </w:r>
      <w:r w:rsidR="00CF5361">
        <w:rPr>
          <w:rFonts w:ascii="Times New Roman" w:hAnsi="Times New Roman"/>
          <w:color w:val="000000" w:themeColor="text1"/>
          <w:szCs w:val="24"/>
        </w:rPr>
        <w:t xml:space="preserve">and as </w:t>
      </w:r>
      <w:r w:rsidR="00927EC6" w:rsidRPr="00E812A8">
        <w:rPr>
          <w:rFonts w:ascii="Times New Roman" w:hAnsi="Times New Roman"/>
          <w:color w:val="000000" w:themeColor="text1"/>
          <w:szCs w:val="24"/>
        </w:rPr>
        <w:t>missionaries</w:t>
      </w:r>
      <w:r w:rsidR="00CF5361">
        <w:rPr>
          <w:rFonts w:ascii="Times New Roman" w:hAnsi="Times New Roman"/>
          <w:color w:val="000000" w:themeColor="text1"/>
          <w:szCs w:val="24"/>
        </w:rPr>
        <w:t xml:space="preserve"> </w:t>
      </w:r>
      <w:r w:rsidR="00927EC6" w:rsidRPr="00E812A8">
        <w:rPr>
          <w:rFonts w:ascii="Times New Roman" w:hAnsi="Times New Roman"/>
          <w:color w:val="000000" w:themeColor="text1"/>
          <w:szCs w:val="24"/>
        </w:rPr>
        <w:t>or in other capacities. New medical, educational, commercial</w:t>
      </w:r>
      <w:r w:rsidR="00285182" w:rsidRPr="00E812A8">
        <w:rPr>
          <w:rFonts w:ascii="Times New Roman" w:hAnsi="Times New Roman"/>
          <w:color w:val="000000" w:themeColor="text1"/>
          <w:szCs w:val="24"/>
        </w:rPr>
        <w:t>,</w:t>
      </w:r>
      <w:r w:rsidR="00927EC6" w:rsidRPr="00E812A8">
        <w:rPr>
          <w:rFonts w:ascii="Times New Roman" w:hAnsi="Times New Roman"/>
          <w:color w:val="000000" w:themeColor="text1"/>
          <w:szCs w:val="24"/>
        </w:rPr>
        <w:t xml:space="preserve"> and religious services led to concentration in villages and towns of people who were formerly spread more evenly across the landscape. Th</w:t>
      </w:r>
      <w:r w:rsidR="00517210">
        <w:rPr>
          <w:rFonts w:ascii="Times New Roman" w:hAnsi="Times New Roman"/>
          <w:color w:val="000000" w:themeColor="text1"/>
          <w:szCs w:val="24"/>
        </w:rPr>
        <w:t>ese</w:t>
      </w:r>
      <w:r w:rsidR="00927EC6" w:rsidRPr="00E812A8">
        <w:rPr>
          <w:rFonts w:ascii="Times New Roman" w:hAnsi="Times New Roman"/>
          <w:color w:val="000000" w:themeColor="text1"/>
          <w:szCs w:val="24"/>
        </w:rPr>
        <w:t xml:space="preserve"> process</w:t>
      </w:r>
      <w:r w:rsidR="00517210">
        <w:rPr>
          <w:rFonts w:ascii="Times New Roman" w:hAnsi="Times New Roman"/>
          <w:color w:val="000000" w:themeColor="text1"/>
          <w:szCs w:val="24"/>
        </w:rPr>
        <w:t>es</w:t>
      </w:r>
      <w:r w:rsidR="00927EC6" w:rsidRPr="00E812A8">
        <w:rPr>
          <w:rFonts w:ascii="Times New Roman" w:hAnsi="Times New Roman"/>
          <w:color w:val="000000" w:themeColor="text1"/>
          <w:szCs w:val="24"/>
        </w:rPr>
        <w:t xml:space="preserve"> continue, but tenure adaptations have in most cases been inadequate to accommodate them satisfactorily. </w:t>
      </w:r>
    </w:p>
    <w:p w14:paraId="70D62716" w14:textId="043AFDB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r>
      <w:r w:rsidR="00900F3E" w:rsidRPr="00E812A8">
        <w:rPr>
          <w:rFonts w:ascii="Times New Roman" w:hAnsi="Times New Roman"/>
          <w:color w:val="000000" w:themeColor="text1"/>
          <w:szCs w:val="24"/>
        </w:rPr>
        <w:t>Motor</w:t>
      </w:r>
      <w:r w:rsidR="00900F3E">
        <w:rPr>
          <w:rFonts w:ascii="Times New Roman" w:hAnsi="Times New Roman"/>
          <w:color w:val="000000" w:themeColor="text1"/>
          <w:szCs w:val="24"/>
        </w:rPr>
        <w:t>ized</w:t>
      </w:r>
      <w:r w:rsidR="00CF5361">
        <w:rPr>
          <w:rFonts w:ascii="Times New Roman" w:hAnsi="Times New Roman"/>
          <w:color w:val="000000" w:themeColor="text1"/>
          <w:szCs w:val="24"/>
        </w:rPr>
        <w:t xml:space="preserve"> </w:t>
      </w:r>
      <w:r w:rsidRPr="00E812A8">
        <w:rPr>
          <w:rFonts w:ascii="Times New Roman" w:hAnsi="Times New Roman"/>
          <w:color w:val="000000" w:themeColor="text1"/>
          <w:szCs w:val="24"/>
        </w:rPr>
        <w:t>transport</w:t>
      </w:r>
      <w:r w:rsidR="00CF5361">
        <w:rPr>
          <w:rFonts w:ascii="Times New Roman" w:hAnsi="Times New Roman"/>
          <w:color w:val="000000" w:themeColor="text1"/>
          <w:szCs w:val="24"/>
        </w:rPr>
        <w:t>, including planes,</w:t>
      </w:r>
      <w:r w:rsidRPr="00E812A8">
        <w:rPr>
          <w:rFonts w:ascii="Times New Roman" w:hAnsi="Times New Roman"/>
          <w:color w:val="000000" w:themeColor="text1"/>
          <w:szCs w:val="24"/>
        </w:rPr>
        <w:t xml:space="preserve"> and the abolition of warfare expanded the range over which rights could be effectively maintained. Traditionally, few people held rights more than five kilometers from home, and most considerably less. Now, in many islands (e.g.</w:t>
      </w:r>
      <w:r w:rsidR="005C2B6B"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American Samoa, the Cook Islands, French Polynesia, Niue, and many outer islands of Fiji), most “owners” live on another island in that country, or abroad.</w:t>
      </w:r>
    </w:p>
    <w:p w14:paraId="1BB3F9C9" w14:textId="77777777" w:rsidR="007B61E8" w:rsidRPr="00E812A8" w:rsidRDefault="007B61E8" w:rsidP="00DA5D06">
      <w:pPr>
        <w:rPr>
          <w:rFonts w:ascii="Times New Roman" w:hAnsi="Times New Roman"/>
          <w:color w:val="000000" w:themeColor="text1"/>
          <w:szCs w:val="24"/>
        </w:rPr>
      </w:pPr>
    </w:p>
    <w:p w14:paraId="62A65A32" w14:textId="01C98FF1"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 xml:space="preserve">Land Alienation </w:t>
      </w:r>
    </w:p>
    <w:p w14:paraId="0C73222F" w14:textId="74E2D3DC" w:rsidR="00045F08" w:rsidRDefault="00045F08" w:rsidP="00DA5D06">
      <w:pPr>
        <w:ind w:firstLine="720"/>
        <w:rPr>
          <w:rFonts w:ascii="Times New Roman" w:hAnsi="Times New Roman"/>
          <w:color w:val="000000" w:themeColor="text1"/>
          <w:szCs w:val="24"/>
        </w:rPr>
      </w:pPr>
      <w:r>
        <w:rPr>
          <w:rFonts w:ascii="Times New Roman" w:hAnsi="Times New Roman"/>
          <w:color w:val="000000" w:themeColor="text1"/>
          <w:szCs w:val="24"/>
        </w:rPr>
        <w:t>Tradi</w:t>
      </w:r>
      <w:r w:rsidR="00483D5F">
        <w:rPr>
          <w:rFonts w:ascii="Times New Roman" w:hAnsi="Times New Roman"/>
          <w:color w:val="000000" w:themeColor="text1"/>
          <w:szCs w:val="24"/>
        </w:rPr>
        <w:t>ti</w:t>
      </w:r>
      <w:r>
        <w:rPr>
          <w:rFonts w:ascii="Times New Roman" w:hAnsi="Times New Roman"/>
          <w:color w:val="000000" w:themeColor="text1"/>
          <w:szCs w:val="24"/>
        </w:rPr>
        <w:t>o</w:t>
      </w:r>
      <w:r w:rsidR="00483D5F">
        <w:rPr>
          <w:rFonts w:ascii="Times New Roman" w:hAnsi="Times New Roman"/>
          <w:color w:val="000000" w:themeColor="text1"/>
          <w:szCs w:val="24"/>
        </w:rPr>
        <w:t>n</w:t>
      </w:r>
      <w:r>
        <w:rPr>
          <w:rFonts w:ascii="Times New Roman" w:hAnsi="Times New Roman"/>
          <w:color w:val="000000" w:themeColor="text1"/>
          <w:szCs w:val="24"/>
        </w:rPr>
        <w:t>ally, rights over land plots could overlap, because land was given to another clan or family for farming, housing or other uses (Kowasch et al</w:t>
      </w:r>
      <w:r w:rsidR="003D3E61">
        <w:rPr>
          <w:rFonts w:ascii="Times New Roman" w:hAnsi="Times New Roman"/>
          <w:color w:val="000000" w:themeColor="text1"/>
          <w:szCs w:val="24"/>
        </w:rPr>
        <w:t>.</w:t>
      </w:r>
      <w:r>
        <w:rPr>
          <w:rFonts w:ascii="Times New Roman" w:hAnsi="Times New Roman"/>
          <w:color w:val="000000" w:themeColor="text1"/>
          <w:szCs w:val="24"/>
        </w:rPr>
        <w:t xml:space="preserve"> 2015; Batterbury et al. 2022), which led to</w:t>
      </w:r>
      <w:r w:rsidRPr="000F653E">
        <w:rPr>
          <w:rFonts w:ascii="Times New Roman" w:hAnsi="Times New Roman"/>
          <w:color w:val="000000" w:themeColor="text1"/>
          <w:szCs w:val="24"/>
        </w:rPr>
        <w:t xml:space="preserve"> mutual customary relations – the host clan</w:t>
      </w:r>
      <w:r>
        <w:rPr>
          <w:rFonts w:ascii="Times New Roman" w:hAnsi="Times New Roman"/>
          <w:color w:val="000000" w:themeColor="text1"/>
          <w:szCs w:val="24"/>
        </w:rPr>
        <w:t xml:space="preserve"> or family</w:t>
      </w:r>
      <w:r w:rsidRPr="000F653E">
        <w:rPr>
          <w:rFonts w:ascii="Times New Roman" w:hAnsi="Times New Roman"/>
          <w:color w:val="000000" w:themeColor="text1"/>
          <w:szCs w:val="24"/>
        </w:rPr>
        <w:t xml:space="preserve"> and the clan </w:t>
      </w:r>
      <w:r>
        <w:rPr>
          <w:rFonts w:ascii="Times New Roman" w:hAnsi="Times New Roman"/>
          <w:color w:val="000000" w:themeColor="text1"/>
          <w:szCs w:val="24"/>
        </w:rPr>
        <w:t xml:space="preserve">or family </w:t>
      </w:r>
      <w:r w:rsidRPr="000F653E">
        <w:rPr>
          <w:rFonts w:ascii="Times New Roman" w:hAnsi="Times New Roman"/>
          <w:color w:val="000000" w:themeColor="text1"/>
          <w:szCs w:val="24"/>
        </w:rPr>
        <w:t xml:space="preserve">that </w:t>
      </w:r>
      <w:r>
        <w:rPr>
          <w:rFonts w:ascii="Times New Roman" w:hAnsi="Times New Roman"/>
          <w:color w:val="000000" w:themeColor="text1"/>
          <w:szCs w:val="24"/>
        </w:rPr>
        <w:t>was</w:t>
      </w:r>
      <w:r w:rsidRPr="000F653E">
        <w:rPr>
          <w:rFonts w:ascii="Times New Roman" w:hAnsi="Times New Roman"/>
          <w:color w:val="000000" w:themeColor="text1"/>
          <w:szCs w:val="24"/>
        </w:rPr>
        <w:t xml:space="preserve"> welcomed. </w:t>
      </w:r>
      <w:r>
        <w:rPr>
          <w:rFonts w:ascii="Times New Roman" w:hAnsi="Times New Roman"/>
          <w:color w:val="000000" w:themeColor="text1"/>
          <w:szCs w:val="24"/>
        </w:rPr>
        <w:t>The customary relations then were maintained by mutual donations and exchange. This transfer</w:t>
      </w:r>
      <w:r w:rsidRPr="003A426C">
        <w:t xml:space="preserve"> </w:t>
      </w:r>
      <w:r w:rsidRPr="003A426C">
        <w:rPr>
          <w:rFonts w:ascii="Times New Roman" w:hAnsi="Times New Roman"/>
          <w:color w:val="000000" w:themeColor="text1"/>
          <w:szCs w:val="24"/>
        </w:rPr>
        <w:t xml:space="preserve">of land </w:t>
      </w:r>
      <w:r>
        <w:rPr>
          <w:rFonts w:ascii="Times New Roman" w:hAnsi="Times New Roman"/>
          <w:color w:val="000000" w:themeColor="text1"/>
          <w:szCs w:val="24"/>
        </w:rPr>
        <w:t xml:space="preserve">plots </w:t>
      </w:r>
      <w:r w:rsidRPr="003A426C">
        <w:rPr>
          <w:rFonts w:ascii="Times New Roman" w:hAnsi="Times New Roman"/>
          <w:color w:val="000000" w:themeColor="text1"/>
          <w:szCs w:val="24"/>
        </w:rPr>
        <w:t xml:space="preserve">is </w:t>
      </w:r>
      <w:r>
        <w:rPr>
          <w:rFonts w:ascii="Times New Roman" w:hAnsi="Times New Roman"/>
          <w:color w:val="000000" w:themeColor="text1"/>
          <w:szCs w:val="24"/>
        </w:rPr>
        <w:t xml:space="preserve">however </w:t>
      </w:r>
      <w:r w:rsidRPr="003A426C">
        <w:rPr>
          <w:rFonts w:ascii="Times New Roman" w:hAnsi="Times New Roman"/>
          <w:color w:val="000000" w:themeColor="text1"/>
          <w:szCs w:val="24"/>
        </w:rPr>
        <w:t>not a transfer of property, but confers overlapping legitimacies</w:t>
      </w:r>
      <w:r>
        <w:rPr>
          <w:rFonts w:ascii="Times New Roman" w:hAnsi="Times New Roman"/>
          <w:color w:val="000000" w:themeColor="text1"/>
          <w:szCs w:val="24"/>
        </w:rPr>
        <w:t>, which are constantly negotiated</w:t>
      </w:r>
      <w:r w:rsidRPr="003A426C">
        <w:rPr>
          <w:rFonts w:ascii="Times New Roman" w:hAnsi="Times New Roman"/>
          <w:color w:val="000000" w:themeColor="text1"/>
          <w:szCs w:val="24"/>
        </w:rPr>
        <w:t>.</w:t>
      </w:r>
    </w:p>
    <w:p w14:paraId="46524417" w14:textId="4C729616" w:rsidR="00045F08" w:rsidRPr="00E812A8" w:rsidRDefault="00045F08" w:rsidP="00DA5D06">
      <w:pPr>
        <w:ind w:firstLine="720"/>
        <w:rPr>
          <w:rFonts w:ascii="Times New Roman" w:hAnsi="Times New Roman"/>
          <w:color w:val="000000" w:themeColor="text1"/>
          <w:szCs w:val="24"/>
        </w:rPr>
      </w:pPr>
      <w:r w:rsidRPr="00E812A8">
        <w:rPr>
          <w:rFonts w:ascii="Times New Roman" w:hAnsi="Times New Roman"/>
          <w:color w:val="000000" w:themeColor="text1"/>
          <w:szCs w:val="24"/>
        </w:rPr>
        <w:t xml:space="preserve">In Melanesian societies with complex monetary systems, land could </w:t>
      </w:r>
      <w:r>
        <w:rPr>
          <w:rFonts w:ascii="Times New Roman" w:hAnsi="Times New Roman"/>
          <w:color w:val="000000" w:themeColor="text1"/>
          <w:szCs w:val="24"/>
        </w:rPr>
        <w:t xml:space="preserve">also </w:t>
      </w:r>
      <w:r w:rsidRPr="00E812A8">
        <w:rPr>
          <w:rFonts w:ascii="Times New Roman" w:hAnsi="Times New Roman"/>
          <w:color w:val="000000" w:themeColor="text1"/>
          <w:szCs w:val="24"/>
        </w:rPr>
        <w:t>be bought using traditional currency (see e.g. Pospisil 1963), but where this occurred it was in a context of</w:t>
      </w:r>
      <w:r>
        <w:rPr>
          <w:rFonts w:ascii="Times New Roman" w:hAnsi="Times New Roman"/>
          <w:color w:val="000000" w:themeColor="text1"/>
          <w:szCs w:val="24"/>
        </w:rPr>
        <w:t xml:space="preserve"> </w:t>
      </w:r>
      <w:r w:rsidRPr="00E812A8">
        <w:rPr>
          <w:rFonts w:ascii="Times New Roman" w:hAnsi="Times New Roman"/>
          <w:color w:val="000000" w:themeColor="text1"/>
          <w:szCs w:val="24"/>
        </w:rPr>
        <w:t>ongoing social relationships.</w:t>
      </w:r>
      <w:r>
        <w:rPr>
          <w:rFonts w:ascii="Times New Roman" w:hAnsi="Times New Roman"/>
          <w:color w:val="000000" w:themeColor="text1"/>
          <w:szCs w:val="24"/>
        </w:rPr>
        <w:t xml:space="preserve"> </w:t>
      </w:r>
      <w:r w:rsidR="00927EC6" w:rsidRPr="00E812A8">
        <w:rPr>
          <w:rFonts w:ascii="Times New Roman" w:hAnsi="Times New Roman"/>
          <w:color w:val="000000" w:themeColor="text1"/>
          <w:szCs w:val="24"/>
        </w:rPr>
        <w:t>Outright sale of land was unfamiliar to most Pacific peoples, and when European entrepreneurs purchased large tracts (most sales took place between 1840 and 1900), there was often misunderstanding on both sides about what rights changed hands and for how long</w:t>
      </w:r>
      <w:r>
        <w:rPr>
          <w:rFonts w:ascii="Times New Roman" w:hAnsi="Times New Roman"/>
          <w:color w:val="000000" w:themeColor="text1"/>
          <w:szCs w:val="24"/>
        </w:rPr>
        <w:t>, leading to different conflicts.</w:t>
      </w:r>
      <w:r w:rsidR="00927EC6" w:rsidRPr="00E812A8">
        <w:rPr>
          <w:rFonts w:ascii="Times New Roman" w:hAnsi="Times New Roman"/>
          <w:color w:val="000000" w:themeColor="text1"/>
          <w:szCs w:val="24"/>
        </w:rPr>
        <w:t xml:space="preserve"> Europeans familiar with freehold thought they had bought all rights unconditionally, whereas many islanders thought equally genuinely that they had provided land to immigrants in need</w:t>
      </w:r>
      <w:r w:rsidR="00DB42F6" w:rsidRPr="00E812A8">
        <w:rPr>
          <w:rFonts w:ascii="Times New Roman" w:hAnsi="Times New Roman"/>
          <w:color w:val="000000" w:themeColor="text1"/>
          <w:szCs w:val="24"/>
        </w:rPr>
        <w:t>,</w:t>
      </w:r>
      <w:r w:rsidR="00927EC6" w:rsidRPr="00E812A8">
        <w:rPr>
          <w:rFonts w:ascii="Times New Roman" w:hAnsi="Times New Roman"/>
          <w:color w:val="000000" w:themeColor="text1"/>
          <w:szCs w:val="24"/>
        </w:rPr>
        <w:t xml:space="preserve"> with the customary understanding that it would revert to them if the “buyer” did not use it, and that they would receive periodic help and tribute from those to whom they supplied land.</w:t>
      </w:r>
    </w:p>
    <w:p w14:paraId="6463F971" w14:textId="71005EF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In the early stages there were also many instances of cheating and fraud on both sides. The worst European speculators deceived </w:t>
      </w:r>
      <w:r w:rsidR="001506BE">
        <w:rPr>
          <w:rFonts w:ascii="Times New Roman" w:hAnsi="Times New Roman"/>
          <w:color w:val="000000" w:themeColor="text1"/>
          <w:szCs w:val="24"/>
        </w:rPr>
        <w:t>Ni-</w:t>
      </w:r>
      <w:r w:rsidRPr="00E812A8">
        <w:rPr>
          <w:rFonts w:ascii="Times New Roman" w:hAnsi="Times New Roman"/>
          <w:color w:val="000000" w:themeColor="text1"/>
          <w:szCs w:val="24"/>
        </w:rPr>
        <w:t>Vanuatu of enormous areas (Sope 1976</w:t>
      </w:r>
      <w:r w:rsidR="00DB42F6"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Van Trease 1987), and Samoans sold Europeans three times the total area of Samoa (Meleisea 1990</w:t>
      </w:r>
      <w:r w:rsidR="00EF0A9B"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Schoeffel 1996). Some lands were taken by force by colonial governments, as in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(Kawharu 1977</w:t>
      </w:r>
      <w:r w:rsidR="00EF0A9B"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Ward 1974), </w:t>
      </w:r>
      <w:r w:rsidR="00D77366">
        <w:rPr>
          <w:rFonts w:ascii="Times New Roman" w:hAnsi="Times New Roman"/>
          <w:color w:val="000000" w:themeColor="text1"/>
          <w:szCs w:val="24"/>
        </w:rPr>
        <w:t>Kanaky-</w:t>
      </w:r>
      <w:r w:rsidRPr="00E812A8">
        <w:rPr>
          <w:rFonts w:ascii="Times New Roman" w:hAnsi="Times New Roman"/>
          <w:color w:val="000000" w:themeColor="text1"/>
          <w:szCs w:val="24"/>
        </w:rPr>
        <w:t>New Caledonia (Saussol 1979), and Hawai</w:t>
      </w:r>
      <w:r w:rsidR="00EF0A9B" w:rsidRPr="00E812A8">
        <w:rPr>
          <w:rFonts w:ascii="Times New Roman" w:hAnsi="Times New Roman"/>
          <w:color w:val="000000" w:themeColor="text1"/>
          <w:szCs w:val="24"/>
        </w:rPr>
        <w:t>`</w:t>
      </w:r>
      <w:r w:rsidRPr="00E812A8">
        <w:rPr>
          <w:rFonts w:ascii="Times New Roman" w:hAnsi="Times New Roman"/>
          <w:color w:val="000000" w:themeColor="text1"/>
          <w:szCs w:val="24"/>
        </w:rPr>
        <w:t>i (Meller and Horwitz 1987), or by local chiefs, as in Tonga (Rutherford 1977), Fiji (Routledge 1985), and Kiribati (Namai</w:t>
      </w:r>
      <w:r w:rsidR="008242DE" w:rsidRPr="00E812A8">
        <w:rPr>
          <w:rFonts w:ascii="Times New Roman" w:hAnsi="Times New Roman"/>
          <w:color w:val="000000" w:themeColor="text1"/>
          <w:szCs w:val="24"/>
        </w:rPr>
        <w:t xml:space="preserve"> et al.</w:t>
      </w:r>
      <w:r w:rsidRPr="00E812A8">
        <w:rPr>
          <w:rFonts w:ascii="Times New Roman" w:hAnsi="Times New Roman"/>
          <w:color w:val="000000" w:themeColor="text1"/>
          <w:szCs w:val="24"/>
        </w:rPr>
        <w:t xml:space="preserve"> 1987). </w:t>
      </w:r>
    </w:p>
    <w:p w14:paraId="6A65611B" w14:textId="18895A47"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Nevertheless, </w:t>
      </w:r>
      <w:r w:rsidR="00524C0E">
        <w:rPr>
          <w:rFonts w:ascii="Times New Roman" w:hAnsi="Times New Roman"/>
          <w:color w:val="000000" w:themeColor="text1"/>
          <w:szCs w:val="24"/>
        </w:rPr>
        <w:t>across the Pacific</w:t>
      </w:r>
      <w:r w:rsidR="00524C0E" w:rsidRPr="00E812A8">
        <w:rPr>
          <w:rFonts w:ascii="Times New Roman" w:hAnsi="Times New Roman"/>
          <w:color w:val="000000" w:themeColor="text1"/>
          <w:szCs w:val="24"/>
        </w:rPr>
        <w:t>, expatriates</w:t>
      </w:r>
      <w:r w:rsidRPr="00E812A8">
        <w:rPr>
          <w:rFonts w:ascii="Times New Roman" w:hAnsi="Times New Roman"/>
          <w:color w:val="000000" w:themeColor="text1"/>
          <w:szCs w:val="24"/>
        </w:rPr>
        <w:t xml:space="preserve"> generally found plenty of people willing to sell their land</w:t>
      </w:r>
      <w:r w:rsidR="002F6394">
        <w:rPr>
          <w:rFonts w:ascii="Times New Roman" w:hAnsi="Times New Roman"/>
          <w:color w:val="000000" w:themeColor="text1"/>
          <w:szCs w:val="24"/>
        </w:rPr>
        <w:t xml:space="preserve">, </w:t>
      </w:r>
      <w:r w:rsidR="00524C0E">
        <w:rPr>
          <w:rFonts w:ascii="Times New Roman" w:hAnsi="Times New Roman"/>
          <w:color w:val="000000" w:themeColor="text1"/>
          <w:szCs w:val="24"/>
        </w:rPr>
        <w:t>and this has remained</w:t>
      </w:r>
      <w:r w:rsidR="002F6394">
        <w:rPr>
          <w:rFonts w:ascii="Times New Roman" w:hAnsi="Times New Roman"/>
          <w:color w:val="000000" w:themeColor="text1"/>
          <w:szCs w:val="24"/>
        </w:rPr>
        <w:t xml:space="preserve"> </w:t>
      </w:r>
      <w:r w:rsidR="00DC5E58">
        <w:rPr>
          <w:rFonts w:ascii="Times New Roman" w:hAnsi="Times New Roman"/>
          <w:color w:val="000000" w:themeColor="text1"/>
          <w:szCs w:val="24"/>
        </w:rPr>
        <w:t>a hot topic</w:t>
      </w:r>
      <w:r w:rsidR="002F6394">
        <w:rPr>
          <w:rFonts w:ascii="Times New Roman" w:hAnsi="Times New Roman"/>
          <w:color w:val="000000" w:themeColor="text1"/>
          <w:szCs w:val="24"/>
        </w:rPr>
        <w:t xml:space="preserve"> </w:t>
      </w:r>
      <w:r w:rsidR="008C54F9">
        <w:rPr>
          <w:rFonts w:ascii="Times New Roman" w:hAnsi="Times New Roman"/>
          <w:color w:val="000000" w:themeColor="text1"/>
          <w:szCs w:val="24"/>
        </w:rPr>
        <w:t xml:space="preserve">as </w:t>
      </w:r>
      <w:r w:rsidR="00641E37">
        <w:rPr>
          <w:rFonts w:ascii="Times New Roman" w:hAnsi="Times New Roman"/>
          <w:color w:val="000000" w:themeColor="text1"/>
          <w:szCs w:val="24"/>
        </w:rPr>
        <w:t xml:space="preserve">contemporary </w:t>
      </w:r>
      <w:r w:rsidR="008C54F9">
        <w:rPr>
          <w:rFonts w:ascii="Times New Roman" w:hAnsi="Times New Roman"/>
          <w:color w:val="000000" w:themeColor="text1"/>
          <w:szCs w:val="24"/>
        </w:rPr>
        <w:t xml:space="preserve">Chinese land </w:t>
      </w:r>
      <w:r w:rsidR="003A7954">
        <w:rPr>
          <w:rFonts w:ascii="Times New Roman" w:hAnsi="Times New Roman"/>
          <w:color w:val="000000" w:themeColor="text1"/>
          <w:szCs w:val="24"/>
        </w:rPr>
        <w:t>purchase</w:t>
      </w:r>
      <w:r w:rsidR="00524C0E">
        <w:rPr>
          <w:rFonts w:ascii="Times New Roman" w:hAnsi="Times New Roman"/>
          <w:color w:val="000000" w:themeColor="text1"/>
          <w:szCs w:val="24"/>
        </w:rPr>
        <w:t>s</w:t>
      </w:r>
      <w:r w:rsidR="008C54F9">
        <w:rPr>
          <w:rFonts w:ascii="Times New Roman" w:hAnsi="Times New Roman"/>
          <w:color w:val="000000" w:themeColor="text1"/>
          <w:szCs w:val="24"/>
        </w:rPr>
        <w:t xml:space="preserve"> in Vanuatu</w:t>
      </w:r>
      <w:r w:rsidR="00524C0E">
        <w:rPr>
          <w:rFonts w:ascii="Times New Roman" w:hAnsi="Times New Roman"/>
          <w:color w:val="000000" w:themeColor="text1"/>
          <w:szCs w:val="24"/>
        </w:rPr>
        <w:t xml:space="preserve"> illustrate</w:t>
      </w:r>
      <w:r w:rsidR="008C54F9">
        <w:rPr>
          <w:rFonts w:ascii="Times New Roman" w:hAnsi="Times New Roman"/>
          <w:color w:val="000000" w:themeColor="text1"/>
          <w:szCs w:val="24"/>
        </w:rPr>
        <w:t xml:space="preserve">. </w:t>
      </w:r>
      <w:r w:rsidR="00641E37">
        <w:rPr>
          <w:rFonts w:ascii="Times New Roman" w:hAnsi="Times New Roman"/>
          <w:color w:val="000000" w:themeColor="text1"/>
          <w:szCs w:val="24"/>
        </w:rPr>
        <w:t>Sellers</w:t>
      </w:r>
      <w:r w:rsidRPr="00E812A8">
        <w:rPr>
          <w:rFonts w:ascii="Times New Roman" w:hAnsi="Times New Roman"/>
          <w:color w:val="000000" w:themeColor="text1"/>
          <w:szCs w:val="24"/>
        </w:rPr>
        <w:t xml:space="preserve"> wanted money or things it would buy, but often also hoped that plantations or other facilities built on alienated land would facilitate employment, trade, roads, </w:t>
      </w:r>
      <w:r w:rsidRPr="00E812A8">
        <w:rPr>
          <w:rFonts w:ascii="Times New Roman" w:hAnsi="Times New Roman"/>
          <w:color w:val="000000" w:themeColor="text1"/>
          <w:szCs w:val="24"/>
        </w:rPr>
        <w:lastRenderedPageBreak/>
        <w:t xml:space="preserve">wharves, and even education or medical services. These hopes were often not realized, or inadequately achieved, and many regretted having sold. </w:t>
      </w:r>
      <w:r w:rsidR="008242DE" w:rsidRPr="00E812A8">
        <w:rPr>
          <w:rFonts w:ascii="Times New Roman" w:hAnsi="Times New Roman"/>
          <w:color w:val="000000" w:themeColor="text1"/>
          <w:szCs w:val="24"/>
        </w:rPr>
        <w:t xml:space="preserve">Foreign </w:t>
      </w:r>
      <w:r w:rsidRPr="00E812A8">
        <w:rPr>
          <w:rFonts w:ascii="Times New Roman" w:hAnsi="Times New Roman"/>
          <w:color w:val="000000" w:themeColor="text1"/>
          <w:szCs w:val="24"/>
        </w:rPr>
        <w:t>buyers</w:t>
      </w:r>
      <w:r w:rsidR="008242DE" w:rsidRPr="00E812A8">
        <w:rPr>
          <w:rFonts w:ascii="Times New Roman" w:hAnsi="Times New Roman"/>
          <w:color w:val="000000" w:themeColor="text1"/>
          <w:szCs w:val="24"/>
        </w:rPr>
        <w:t>, however,</w:t>
      </w:r>
      <w:r w:rsidRPr="00E812A8">
        <w:rPr>
          <w:rFonts w:ascii="Times New Roman" w:hAnsi="Times New Roman"/>
          <w:color w:val="000000" w:themeColor="text1"/>
          <w:szCs w:val="24"/>
        </w:rPr>
        <w:t xml:space="preserve"> had little difficulty </w:t>
      </w:r>
      <w:r w:rsidR="00102569">
        <w:rPr>
          <w:rFonts w:ascii="Times New Roman" w:hAnsi="Times New Roman"/>
          <w:color w:val="000000" w:themeColor="text1"/>
          <w:szCs w:val="24"/>
        </w:rPr>
        <w:t>purchasing</w:t>
      </w:r>
      <w:r w:rsidR="00102569"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much more land throughout the region than they were ever able to use over the ensuing </w:t>
      </w:r>
      <w:r w:rsidR="00677096">
        <w:rPr>
          <w:rFonts w:ascii="Times New Roman" w:hAnsi="Times New Roman"/>
          <w:color w:val="000000" w:themeColor="text1"/>
          <w:szCs w:val="24"/>
        </w:rPr>
        <w:t>century</w:t>
      </w:r>
      <w:r w:rsidRPr="00E812A8">
        <w:rPr>
          <w:rFonts w:ascii="Times New Roman" w:hAnsi="Times New Roman"/>
          <w:color w:val="000000" w:themeColor="text1"/>
          <w:szCs w:val="24"/>
        </w:rPr>
        <w:t xml:space="preserve">. Capital and labor were much harder to get </w:t>
      </w:r>
      <w:r w:rsidR="00524C0E">
        <w:rPr>
          <w:rFonts w:ascii="Times New Roman" w:hAnsi="Times New Roman"/>
          <w:color w:val="000000" w:themeColor="text1"/>
          <w:szCs w:val="24"/>
        </w:rPr>
        <w:t xml:space="preserve">and keep </w:t>
      </w:r>
      <w:r w:rsidRPr="00E812A8">
        <w:rPr>
          <w:rFonts w:ascii="Times New Roman" w:hAnsi="Times New Roman"/>
          <w:color w:val="000000" w:themeColor="text1"/>
          <w:szCs w:val="24"/>
        </w:rPr>
        <w:t>than land. One of the places where all alienated land was used was Micronesia from 1914 to 1945, when Japanese settlers outnumbered indigenous people (Peattie 1988</w:t>
      </w:r>
      <w:r w:rsidR="008242DE"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Yanaihara 1940</w:t>
      </w:r>
      <w:r w:rsidRPr="006450E2">
        <w:rPr>
          <w:rFonts w:ascii="Times New Roman" w:hAnsi="Times New Roman"/>
          <w:color w:val="000000" w:themeColor="text1"/>
          <w:szCs w:val="24"/>
        </w:rPr>
        <w:t>).</w:t>
      </w:r>
      <w:r w:rsidR="007C0F72" w:rsidRPr="006450E2">
        <w:rPr>
          <w:rFonts w:ascii="Times New Roman" w:hAnsi="Times New Roman"/>
          <w:color w:val="000000" w:themeColor="text1"/>
          <w:szCs w:val="24"/>
        </w:rPr>
        <w:t xml:space="preserve"> </w:t>
      </w:r>
      <w:r w:rsidR="0060637F">
        <w:rPr>
          <w:rFonts w:ascii="Times New Roman" w:hAnsi="Times New Roman"/>
          <w:color w:val="000000" w:themeColor="text1"/>
          <w:szCs w:val="24"/>
        </w:rPr>
        <w:t xml:space="preserve">Land was also taken for nuclear testing, mining, and strategic uses, often without adequate </w:t>
      </w:r>
      <w:r w:rsidR="00903DF7">
        <w:rPr>
          <w:rFonts w:ascii="Times New Roman" w:hAnsi="Times New Roman"/>
          <w:color w:val="000000" w:themeColor="text1"/>
          <w:szCs w:val="24"/>
        </w:rPr>
        <w:t>justification or compensation</w:t>
      </w:r>
      <w:r w:rsidR="007C0F72" w:rsidRPr="00F90A95">
        <w:rPr>
          <w:rFonts w:ascii="Times New Roman" w:hAnsi="Times New Roman"/>
          <w:color w:val="000000" w:themeColor="text1"/>
          <w:szCs w:val="24"/>
        </w:rPr>
        <w:t xml:space="preserve">.   </w:t>
      </w:r>
      <w:r w:rsidR="00DC6F23" w:rsidRPr="00F90A95">
        <w:rPr>
          <w:rFonts w:ascii="Times New Roman" w:hAnsi="Times New Roman"/>
          <w:color w:val="000000" w:themeColor="text1"/>
          <w:szCs w:val="24"/>
        </w:rPr>
        <w:t xml:space="preserve"> </w:t>
      </w:r>
    </w:p>
    <w:p w14:paraId="4E4B28B7" w14:textId="32AC866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Where land sale</w:t>
      </w:r>
      <w:r w:rsidR="00524C0E">
        <w:rPr>
          <w:rFonts w:ascii="Times New Roman" w:hAnsi="Times New Roman"/>
          <w:color w:val="000000" w:themeColor="text1"/>
          <w:szCs w:val="24"/>
        </w:rPr>
        <w:t xml:space="preserve">s </w:t>
      </w:r>
      <w:r w:rsidR="00F24E62">
        <w:rPr>
          <w:rFonts w:ascii="Times New Roman" w:hAnsi="Times New Roman"/>
          <w:color w:val="000000" w:themeColor="text1"/>
          <w:szCs w:val="24"/>
        </w:rPr>
        <w:t>were</w:t>
      </w:r>
      <w:r w:rsidRPr="00903DF7">
        <w:rPr>
          <w:rFonts w:ascii="Times New Roman" w:hAnsi="Times New Roman"/>
          <w:color w:val="000000" w:themeColor="text1"/>
          <w:szCs w:val="24"/>
        </w:rPr>
        <w:t xml:space="preserve"> </w:t>
      </w:r>
      <w:r w:rsidR="00903DF7">
        <w:rPr>
          <w:rFonts w:ascii="Times New Roman" w:hAnsi="Times New Roman"/>
          <w:color w:val="000000" w:themeColor="text1"/>
          <w:szCs w:val="24"/>
        </w:rPr>
        <w:t xml:space="preserve">officially halted </w:t>
      </w:r>
      <w:r w:rsidRPr="00903DF7">
        <w:rPr>
          <w:rFonts w:ascii="Times New Roman" w:hAnsi="Times New Roman"/>
          <w:color w:val="000000" w:themeColor="text1"/>
          <w:szCs w:val="24"/>
        </w:rPr>
        <w:t xml:space="preserve">it was often due to the influence of missions, colonial governments, or local chiefs who had become aware of problems caused by alienation elsewhere. Because of the wars over land between Maori and </w:t>
      </w:r>
      <w:r w:rsidR="00DF4338" w:rsidRPr="00903DF7">
        <w:rPr>
          <w:rFonts w:ascii="Times New Roman" w:hAnsi="Times New Roman"/>
          <w:color w:val="000000" w:themeColor="text1"/>
          <w:szCs w:val="24"/>
        </w:rPr>
        <w:t xml:space="preserve">Europeans </w:t>
      </w:r>
      <w:r w:rsidRPr="00903DF7">
        <w:rPr>
          <w:rFonts w:ascii="Times New Roman" w:hAnsi="Times New Roman"/>
          <w:color w:val="000000" w:themeColor="text1"/>
          <w:szCs w:val="24"/>
        </w:rPr>
        <w:t xml:space="preserve">in </w:t>
      </w:r>
      <w:r w:rsidR="00015E29" w:rsidRPr="00903DF7">
        <w:rPr>
          <w:rFonts w:ascii="Times New Roman" w:hAnsi="Times New Roman"/>
          <w:color w:val="000000" w:themeColor="text1"/>
          <w:szCs w:val="24"/>
        </w:rPr>
        <w:t>Aotearoa-New Zealand</w:t>
      </w:r>
      <w:r w:rsidRPr="00903DF7">
        <w:rPr>
          <w:rFonts w:ascii="Times New Roman" w:hAnsi="Times New Roman"/>
          <w:color w:val="000000" w:themeColor="text1"/>
          <w:szCs w:val="24"/>
        </w:rPr>
        <w:t>, the United Kingdom forbade sale of land in Fiji and annulled most of the sales that had taken place before it became involved. The United Kingdom</w:t>
      </w:r>
      <w:r w:rsidRPr="00E812A8">
        <w:rPr>
          <w:rFonts w:ascii="Times New Roman" w:hAnsi="Times New Roman"/>
          <w:color w:val="000000" w:themeColor="text1"/>
          <w:szCs w:val="24"/>
        </w:rPr>
        <w:t xml:space="preserve"> allowed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to administer the Cook Islands only on </w:t>
      </w:r>
      <w:r w:rsidR="00DF4338" w:rsidRPr="00E812A8">
        <w:rPr>
          <w:rFonts w:ascii="Times New Roman" w:hAnsi="Times New Roman"/>
          <w:color w:val="000000" w:themeColor="text1"/>
          <w:szCs w:val="24"/>
        </w:rPr>
        <w:t xml:space="preserve">the </w:t>
      </w:r>
      <w:r w:rsidRPr="00E812A8">
        <w:rPr>
          <w:rFonts w:ascii="Times New Roman" w:hAnsi="Times New Roman"/>
          <w:color w:val="000000" w:themeColor="text1"/>
          <w:szCs w:val="24"/>
        </w:rPr>
        <w:t xml:space="preserve">condition that land sale was forbidden. Germany refused to recognize most land purchases by Europeans in </w:t>
      </w:r>
      <w:r w:rsidR="00CE7542">
        <w:rPr>
          <w:rFonts w:ascii="Times New Roman" w:hAnsi="Times New Roman"/>
          <w:color w:val="000000" w:themeColor="text1"/>
          <w:szCs w:val="24"/>
        </w:rPr>
        <w:t xml:space="preserve">German </w:t>
      </w:r>
      <w:r w:rsidRPr="00E812A8">
        <w:rPr>
          <w:rFonts w:ascii="Times New Roman" w:hAnsi="Times New Roman"/>
          <w:color w:val="000000" w:themeColor="text1"/>
          <w:szCs w:val="24"/>
        </w:rPr>
        <w:t xml:space="preserve">Samoa </w:t>
      </w:r>
      <w:r w:rsidR="00CE7542">
        <w:rPr>
          <w:rFonts w:ascii="Times New Roman" w:hAnsi="Times New Roman"/>
          <w:color w:val="000000" w:themeColor="text1"/>
          <w:szCs w:val="24"/>
        </w:rPr>
        <w:t xml:space="preserve">that took place </w:t>
      </w:r>
      <w:r w:rsidRPr="00E812A8">
        <w:rPr>
          <w:rFonts w:ascii="Times New Roman" w:hAnsi="Times New Roman"/>
          <w:color w:val="000000" w:themeColor="text1"/>
          <w:szCs w:val="24"/>
        </w:rPr>
        <w:t>before it took control</w:t>
      </w:r>
      <w:r w:rsidR="00CE7542">
        <w:rPr>
          <w:rFonts w:ascii="Times New Roman" w:hAnsi="Times New Roman"/>
          <w:color w:val="000000" w:themeColor="text1"/>
          <w:szCs w:val="24"/>
        </w:rPr>
        <w:t xml:space="preserve"> in 1900</w:t>
      </w:r>
      <w:r w:rsidRPr="00E812A8">
        <w:rPr>
          <w:rFonts w:ascii="Times New Roman" w:hAnsi="Times New Roman"/>
          <w:color w:val="000000" w:themeColor="text1"/>
          <w:szCs w:val="24"/>
        </w:rPr>
        <w:t xml:space="preserve">. </w:t>
      </w:r>
      <w:r w:rsidR="00F63A4F">
        <w:rPr>
          <w:rFonts w:ascii="Times New Roman" w:hAnsi="Times New Roman"/>
          <w:color w:val="000000" w:themeColor="text1"/>
          <w:szCs w:val="24"/>
        </w:rPr>
        <w:t xml:space="preserve">France </w:t>
      </w:r>
      <w:r w:rsidR="004C1154">
        <w:rPr>
          <w:rFonts w:ascii="Times New Roman" w:hAnsi="Times New Roman"/>
          <w:color w:val="000000" w:themeColor="text1"/>
          <w:szCs w:val="24"/>
        </w:rPr>
        <w:t>still does not allow land purchase of customary land</w:t>
      </w:r>
      <w:r w:rsidR="00101D43">
        <w:rPr>
          <w:rFonts w:ascii="Times New Roman" w:hAnsi="Times New Roman"/>
          <w:color w:val="000000" w:themeColor="text1"/>
          <w:szCs w:val="24"/>
        </w:rPr>
        <w:t>s</w:t>
      </w:r>
      <w:r w:rsidR="004C1154">
        <w:rPr>
          <w:rFonts w:ascii="Times New Roman" w:hAnsi="Times New Roman"/>
          <w:color w:val="000000" w:themeColor="text1"/>
          <w:szCs w:val="24"/>
        </w:rPr>
        <w:t xml:space="preserve"> (the former </w:t>
      </w:r>
      <w:r w:rsidR="00CE7542">
        <w:rPr>
          <w:rFonts w:ascii="Times New Roman" w:hAnsi="Times New Roman"/>
          <w:color w:val="000000" w:themeColor="text1"/>
          <w:szCs w:val="24"/>
        </w:rPr>
        <w:t>'</w:t>
      </w:r>
      <w:r w:rsidR="004C1154">
        <w:rPr>
          <w:rFonts w:ascii="Times New Roman" w:hAnsi="Times New Roman"/>
          <w:color w:val="000000" w:themeColor="text1"/>
          <w:szCs w:val="24"/>
        </w:rPr>
        <w:t>reserves</w:t>
      </w:r>
      <w:r w:rsidR="00CE7542">
        <w:rPr>
          <w:rFonts w:ascii="Times New Roman" w:hAnsi="Times New Roman"/>
          <w:color w:val="000000" w:themeColor="text1"/>
          <w:szCs w:val="24"/>
        </w:rPr>
        <w:t>'</w:t>
      </w:r>
      <w:r w:rsidR="004C1154">
        <w:rPr>
          <w:rFonts w:ascii="Times New Roman" w:hAnsi="Times New Roman"/>
          <w:color w:val="000000" w:themeColor="text1"/>
          <w:szCs w:val="24"/>
        </w:rPr>
        <w:t xml:space="preserve"> and extension</w:t>
      </w:r>
      <w:r w:rsidR="00677096">
        <w:rPr>
          <w:rFonts w:ascii="Times New Roman" w:hAnsi="Times New Roman"/>
          <w:color w:val="000000" w:themeColor="text1"/>
          <w:szCs w:val="24"/>
        </w:rPr>
        <w:t>s</w:t>
      </w:r>
      <w:r w:rsidR="004C1154">
        <w:rPr>
          <w:rFonts w:ascii="Times New Roman" w:hAnsi="Times New Roman"/>
          <w:color w:val="000000" w:themeColor="text1"/>
          <w:szCs w:val="24"/>
        </w:rPr>
        <w:t xml:space="preserve"> of reserves) in Kanaky-New Caledonia. Customary land</w:t>
      </w:r>
      <w:r w:rsidR="00101D43">
        <w:rPr>
          <w:rFonts w:ascii="Times New Roman" w:hAnsi="Times New Roman"/>
          <w:color w:val="000000" w:themeColor="text1"/>
          <w:szCs w:val="24"/>
        </w:rPr>
        <w:t xml:space="preserve"> is </w:t>
      </w:r>
      <w:r w:rsidR="00101D43" w:rsidRPr="00101D43">
        <w:rPr>
          <w:rFonts w:ascii="Times New Roman" w:hAnsi="Times New Roman"/>
          <w:color w:val="000000" w:themeColor="text1"/>
          <w:szCs w:val="24"/>
        </w:rPr>
        <w:t>inalienable, unseizable, incommutable and non-transferable</w:t>
      </w:r>
      <w:r w:rsidR="00101D43">
        <w:rPr>
          <w:rFonts w:ascii="Times New Roman" w:hAnsi="Times New Roman"/>
          <w:color w:val="000000" w:themeColor="text1"/>
          <w:szCs w:val="24"/>
        </w:rPr>
        <w:t xml:space="preserve"> (Batterbury et al. 2022)</w:t>
      </w:r>
      <w:r w:rsidR="00014B4A">
        <w:rPr>
          <w:rFonts w:ascii="Times New Roman" w:hAnsi="Times New Roman"/>
          <w:color w:val="000000" w:themeColor="text1"/>
          <w:szCs w:val="24"/>
        </w:rPr>
        <w:t xml:space="preserve"> (see Fig. 1)</w:t>
      </w:r>
      <w:r w:rsidR="00101D43">
        <w:rPr>
          <w:rFonts w:ascii="Times New Roman" w:hAnsi="Times New Roman"/>
          <w:color w:val="000000" w:themeColor="text1"/>
          <w:szCs w:val="24"/>
        </w:rPr>
        <w:t xml:space="preserve">. </w:t>
      </w:r>
      <w:r w:rsidR="004C1154">
        <w:rPr>
          <w:rFonts w:ascii="Times New Roman" w:hAnsi="Times New Roman"/>
          <w:color w:val="000000" w:themeColor="text1"/>
          <w:szCs w:val="24"/>
        </w:rPr>
        <w:t xml:space="preserve">  </w:t>
      </w:r>
    </w:p>
    <w:p w14:paraId="6DD7C2A7" w14:textId="77777777" w:rsidR="004F1A42" w:rsidRDefault="00927EC6" w:rsidP="00DA5D06">
      <w:r w:rsidRPr="00E812A8">
        <w:rPr>
          <w:rFonts w:ascii="Times New Roman" w:hAnsi="Times New Roman"/>
          <w:color w:val="000000" w:themeColor="text1"/>
          <w:szCs w:val="24"/>
        </w:rPr>
        <w:tab/>
        <w:t xml:space="preserve">Leasing therefore became the common way immigrants acquired land rights from about 1900 onwards. It was better because the original owners earned rent and got the land back at the end of the lease—usually sixty-six or ninety-nine years. </w:t>
      </w:r>
      <w:r w:rsidR="00DF4338" w:rsidRPr="00E812A8">
        <w:rPr>
          <w:rFonts w:ascii="Times New Roman" w:hAnsi="Times New Roman"/>
          <w:color w:val="000000" w:themeColor="text1"/>
          <w:szCs w:val="24"/>
        </w:rPr>
        <w:t>But</w:t>
      </w:r>
      <w:r w:rsidRPr="00E812A8">
        <w:rPr>
          <w:rFonts w:ascii="Times New Roman" w:hAnsi="Times New Roman"/>
          <w:color w:val="000000" w:themeColor="text1"/>
          <w:szCs w:val="24"/>
        </w:rPr>
        <w:t xml:space="preserve"> the erosion of the fixed rents due to inflation and the massive rise in populations made leasing less popular. As a result, the worldwide trend for lease terms to be shorter, for rents to be reviewed regularly, and for benefits to be shared more widely (e.g.</w:t>
      </w:r>
      <w:r w:rsidR="00F06C15"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shares of turnover or profit, and participation in ownership and management of enterprises on leased land</w:t>
      </w:r>
      <w:r w:rsidR="00DF13AE">
        <w:rPr>
          <w:rFonts w:ascii="Times New Roman" w:hAnsi="Times New Roman"/>
          <w:color w:val="000000" w:themeColor="text1"/>
          <w:szCs w:val="24"/>
        </w:rPr>
        <w:t>)</w:t>
      </w:r>
      <w:r w:rsidR="00DC6F23">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are now apparent in the Pacific. </w:t>
      </w:r>
      <w:r w:rsidR="00A366CE">
        <w:rPr>
          <w:rFonts w:ascii="Times New Roman" w:hAnsi="Times New Roman"/>
          <w:color w:val="000000" w:themeColor="text1"/>
          <w:szCs w:val="24"/>
        </w:rPr>
        <w:t xml:space="preserve">Nonetheless, Boydell (2010) argues that </w:t>
      </w:r>
      <w:r w:rsidR="00A366CE">
        <w:t xml:space="preserve">customary land tenure traditions are not necessarily harmful to business ventures in the Pacific, and an example </w:t>
      </w:r>
      <w:r w:rsidR="00B32B37">
        <w:t xml:space="preserve">from Kanaky-New Caledonia shows that </w:t>
      </w:r>
      <w:r w:rsidR="00A1523E">
        <w:t>diverse economic projects can be put in place on customary lands based on long-term lease</w:t>
      </w:r>
      <w:r w:rsidR="000672F2">
        <w:t>s</w:t>
      </w:r>
      <w:r w:rsidR="007D4B81">
        <w:t xml:space="preserve"> (up to 99 years)</w:t>
      </w:r>
      <w:r w:rsidR="005E3850">
        <w:t xml:space="preserve"> (Kowasch 2010)</w:t>
      </w:r>
      <w:r w:rsidR="00A1523E">
        <w:t xml:space="preserve">. </w:t>
      </w:r>
    </w:p>
    <w:p w14:paraId="3465E181" w14:textId="685911E2" w:rsidR="00927EC6" w:rsidRDefault="00A16278" w:rsidP="00DA5D06">
      <w:pPr>
        <w:ind w:firstLine="720"/>
      </w:pPr>
      <w:r>
        <w:t>Land reform in Kanaky-New Cal</w:t>
      </w:r>
      <w:r w:rsidR="00EB5F82">
        <w:t>e</w:t>
      </w:r>
      <w:r>
        <w:t xml:space="preserve">donia started in 1978 with the aim </w:t>
      </w:r>
      <w:r w:rsidR="000672F2">
        <w:t>of</w:t>
      </w:r>
      <w:r>
        <w:t xml:space="preserve"> restitut</w:t>
      </w:r>
      <w:r w:rsidR="000672F2">
        <w:t>ing</w:t>
      </w:r>
      <w:r>
        <w:t xml:space="preserve"> land to Kanak clans and communities after decades of land seizure, spoliation and discrimination by French colonial rule. </w:t>
      </w:r>
      <w:r w:rsidR="00BB358F">
        <w:t xml:space="preserve">A </w:t>
      </w:r>
      <w:r w:rsidR="007B4AF7">
        <w:t xml:space="preserve">“Land office” (later replaced by the </w:t>
      </w:r>
      <w:r w:rsidR="007B4AF7" w:rsidRPr="007B4AF7">
        <w:t xml:space="preserve">Agency for Rural Development and Regional Planning </w:t>
      </w:r>
      <w:r w:rsidR="00BB358F">
        <w:t>State agency</w:t>
      </w:r>
      <w:r w:rsidR="007B4AF7">
        <w:t xml:space="preserve">, </w:t>
      </w:r>
      <w:r w:rsidR="00BB358F">
        <w:t xml:space="preserve">ADRAF) was created to buy lands from settlers </w:t>
      </w:r>
      <w:r w:rsidR="000672F2">
        <w:t>for redistribution</w:t>
      </w:r>
      <w:r w:rsidR="00BB358F">
        <w:t xml:space="preserve"> to Kanak clans and communities. </w:t>
      </w:r>
      <w:r w:rsidR="00FF66E9">
        <w:t xml:space="preserve">Over time, the objectives of the land reform </w:t>
      </w:r>
      <w:r w:rsidR="00FB4993">
        <w:t>changed</w:t>
      </w:r>
      <w:r w:rsidR="00FF66E9">
        <w:t xml:space="preserve"> from simple resti</w:t>
      </w:r>
      <w:r w:rsidR="00FB4993">
        <w:t xml:space="preserve">tution to </w:t>
      </w:r>
      <w:r w:rsidR="000672F2">
        <w:t>promotion of economic development</w:t>
      </w:r>
      <w:r w:rsidR="00FB4993">
        <w:t xml:space="preserve">. </w:t>
      </w:r>
      <w:r w:rsidR="000672F2">
        <w:t>for example, in</w:t>
      </w:r>
      <w:r w:rsidR="00FB4993">
        <w:t xml:space="preserve"> Ba</w:t>
      </w:r>
      <w:r w:rsidR="00D71868">
        <w:t>k</w:t>
      </w:r>
      <w:r w:rsidR="00FB4993">
        <w:t>o</w:t>
      </w:r>
      <w:r w:rsidR="000672F2">
        <w:t xml:space="preserve">, northern Grande Terre, </w:t>
      </w:r>
      <w:r w:rsidR="00DC6087" w:rsidRPr="009E7D5D">
        <w:t>48 ha</w:t>
      </w:r>
      <w:r w:rsidR="00DC6087">
        <w:t xml:space="preserve"> o</w:t>
      </w:r>
      <w:r w:rsidR="000133DD">
        <w:t>f</w:t>
      </w:r>
      <w:r w:rsidR="00DC6087">
        <w:t xml:space="preserve"> Kanak land is destined for </w:t>
      </w:r>
      <w:r w:rsidR="0097309F">
        <w:t>rental housing</w:t>
      </w:r>
      <w:r w:rsidR="00DC6087">
        <w:t xml:space="preserve">, </w:t>
      </w:r>
      <w:r w:rsidR="0097309F">
        <w:t>social-economic and cultural projects. A</w:t>
      </w:r>
      <w:r w:rsidR="009E7D5D">
        <w:t xml:space="preserve"> cinema, a </w:t>
      </w:r>
      <w:r w:rsidR="00397F43">
        <w:t>supermarket</w:t>
      </w:r>
      <w:r w:rsidR="009E7D5D">
        <w:t>, a filling station</w:t>
      </w:r>
      <w:r w:rsidR="00DC6087">
        <w:t>,</w:t>
      </w:r>
      <w:r w:rsidR="0097309F">
        <w:t xml:space="preserve"> </w:t>
      </w:r>
      <w:r w:rsidR="00DC6087">
        <w:t xml:space="preserve">and </w:t>
      </w:r>
      <w:r w:rsidR="0097309F">
        <w:t>a campus of</w:t>
      </w:r>
      <w:r w:rsidR="009E7D5D">
        <w:t xml:space="preserve"> </w:t>
      </w:r>
      <w:r w:rsidR="0097309F">
        <w:t xml:space="preserve">the University of New Caledonia </w:t>
      </w:r>
      <w:r w:rsidR="00DC6087">
        <w:t xml:space="preserve">have been built, with </w:t>
      </w:r>
      <w:r w:rsidR="0097309F">
        <w:t xml:space="preserve">public funding. </w:t>
      </w:r>
      <w:r w:rsidR="00DC6087">
        <w:t xml:space="preserve">In the distant future the land and buildings will revert to the clans, but for now, there is rental income </w:t>
      </w:r>
      <w:r w:rsidR="004D03CF">
        <w:t xml:space="preserve">from a </w:t>
      </w:r>
      <w:r w:rsidR="00265B6E">
        <w:t>“business corner</w:t>
      </w:r>
      <w:r w:rsidR="004D03CF">
        <w:t>" of a much larger landholding that remains in customary hands. Such</w:t>
      </w:r>
      <w:r w:rsidR="00BB358F">
        <w:t xml:space="preserve"> </w:t>
      </w:r>
      <w:r w:rsidR="00BB358F">
        <w:rPr>
          <w:rFonts w:ascii="Times New Roman" w:hAnsi="Times New Roman"/>
          <w:color w:val="000000" w:themeColor="text1"/>
          <w:szCs w:val="24"/>
        </w:rPr>
        <w:t>l</w:t>
      </w:r>
      <w:r w:rsidR="00DF13AE">
        <w:t xml:space="preserve">easehold </w:t>
      </w:r>
      <w:r w:rsidR="004D03CF">
        <w:t>arrangements</w:t>
      </w:r>
      <w:r w:rsidR="0002193A">
        <w:t>,</w:t>
      </w:r>
      <w:r w:rsidR="00D97290">
        <w:t xml:space="preserve"> whether</w:t>
      </w:r>
      <w:r w:rsidR="000133DD">
        <w:t xml:space="preserve"> 'restitution' </w:t>
      </w:r>
      <w:r w:rsidR="00D65744">
        <w:t xml:space="preserve">or 'restoration' </w:t>
      </w:r>
      <w:r w:rsidR="000133DD">
        <w:t>(</w:t>
      </w:r>
      <w:r w:rsidR="004F1A42">
        <w:t>Epilogue, this Volume</w:t>
      </w:r>
      <w:r w:rsidR="000133DD">
        <w:t xml:space="preserve">) </w:t>
      </w:r>
      <w:r w:rsidR="00DF13AE">
        <w:t xml:space="preserve">must be </w:t>
      </w:r>
      <w:r w:rsidR="00BB358F">
        <w:t>“</w:t>
      </w:r>
      <w:r w:rsidR="00DF13AE">
        <w:t>sensitive to customary ownership</w:t>
      </w:r>
      <w:r w:rsidR="00BB358F">
        <w:t>”</w:t>
      </w:r>
      <w:r w:rsidR="00DF13AE">
        <w:t xml:space="preserve"> (Boydell 2010</w:t>
      </w:r>
      <w:r w:rsidR="00BB358F">
        <w:t>:</w:t>
      </w:r>
      <w:r w:rsidR="00DF13AE">
        <w:t xml:space="preserve"> 23).</w:t>
      </w:r>
      <w:r w:rsidR="00BB358F">
        <w:t xml:space="preserve"> </w:t>
      </w:r>
      <w:r w:rsidR="00855E6F">
        <w:t xml:space="preserve">Economic and customary tensions and conflicts can be awakened between families and clans by such development projects on customary land.  </w:t>
      </w:r>
      <w:r w:rsidR="00BB358F">
        <w:t xml:space="preserve"> </w:t>
      </w:r>
    </w:p>
    <w:p w14:paraId="58B8F61F" w14:textId="5B558FC6" w:rsidR="00BC3EC5" w:rsidRDefault="00BC3EC5" w:rsidP="00BC3EC5">
      <w:pPr>
        <w:spacing w:line="360" w:lineRule="auto"/>
        <w:jc w:val="center"/>
        <w:rPr>
          <w:rFonts w:ascii="Times New Roman" w:hAnsi="Times New Roman"/>
          <w:color w:val="000000" w:themeColor="text1"/>
          <w:szCs w:val="24"/>
        </w:rPr>
      </w:pPr>
      <w:r w:rsidRPr="00141732">
        <w:rPr>
          <w:rFonts w:ascii="Avenir Roman" w:hAnsi="Avenir Roman" w:cs="Futura Medium"/>
          <w:noProof/>
          <w:color w:val="000000" w:themeColor="text1"/>
          <w:sz w:val="22"/>
          <w:szCs w:val="22"/>
        </w:rPr>
        <w:lastRenderedPageBreak/>
        <w:drawing>
          <wp:inline distT="0" distB="0" distL="0" distR="0" wp14:anchorId="605C9DFE" wp14:editId="5C260398">
            <wp:extent cx="5240511" cy="3655995"/>
            <wp:effectExtent l="0" t="0" r="508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p.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54830" cy="3665985"/>
                    </a:xfrm>
                    <a:prstGeom prst="rect">
                      <a:avLst/>
                    </a:prstGeom>
                  </pic:spPr>
                </pic:pic>
              </a:graphicData>
            </a:graphic>
          </wp:inline>
        </w:drawing>
      </w:r>
    </w:p>
    <w:p w14:paraId="7C79898D" w14:textId="1A605AAA" w:rsidR="00BC3EC5" w:rsidRPr="00E812A8" w:rsidRDefault="00BC3EC5" w:rsidP="009972DD">
      <w:pPr>
        <w:spacing w:line="360" w:lineRule="auto"/>
        <w:jc w:val="center"/>
        <w:rPr>
          <w:rFonts w:ascii="Times New Roman" w:hAnsi="Times New Roman"/>
          <w:color w:val="000000" w:themeColor="text1"/>
          <w:szCs w:val="24"/>
        </w:rPr>
      </w:pPr>
      <w:r w:rsidRPr="004D75F7">
        <w:rPr>
          <w:rFonts w:ascii="Times New Roman" w:hAnsi="Times New Roman"/>
          <w:color w:val="000000" w:themeColor="text1"/>
          <w:szCs w:val="24"/>
        </w:rPr>
        <w:t>Figure 1. Land distribution on Grande Terre in 2020. Source: ADRAF 2020</w:t>
      </w:r>
      <w:r w:rsidR="00EE7316" w:rsidRPr="004D75F7">
        <w:rPr>
          <w:rFonts w:ascii="Times New Roman" w:hAnsi="Times New Roman"/>
          <w:color w:val="000000" w:themeColor="text1"/>
          <w:szCs w:val="24"/>
        </w:rPr>
        <w:t xml:space="preserve"> (see also Batterbury et al. 2022)</w:t>
      </w:r>
    </w:p>
    <w:p w14:paraId="65BF1A97" w14:textId="77777777" w:rsidR="00BC3EC5"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r>
    </w:p>
    <w:p w14:paraId="4388D05B" w14:textId="34C391F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 xml:space="preserve">Much formerly alienated land </w:t>
      </w:r>
      <w:r w:rsidR="00855E6F">
        <w:rPr>
          <w:rFonts w:ascii="Times New Roman" w:hAnsi="Times New Roman"/>
          <w:color w:val="000000" w:themeColor="text1"/>
          <w:szCs w:val="24"/>
        </w:rPr>
        <w:t xml:space="preserve">across the Pacific </w:t>
      </w:r>
      <w:r w:rsidRPr="00E812A8">
        <w:rPr>
          <w:rFonts w:ascii="Times New Roman" w:hAnsi="Times New Roman"/>
          <w:color w:val="000000" w:themeColor="text1"/>
          <w:szCs w:val="24"/>
        </w:rPr>
        <w:t xml:space="preserve">has </w:t>
      </w:r>
      <w:r w:rsidR="0089752B">
        <w:rPr>
          <w:rFonts w:ascii="Times New Roman" w:hAnsi="Times New Roman"/>
          <w:color w:val="000000" w:themeColor="text1"/>
          <w:szCs w:val="24"/>
        </w:rPr>
        <w:t>been restored</w:t>
      </w:r>
      <w:r w:rsidRPr="00E812A8">
        <w:rPr>
          <w:rFonts w:ascii="Times New Roman" w:hAnsi="Times New Roman"/>
          <w:color w:val="000000" w:themeColor="text1"/>
          <w:szCs w:val="24"/>
        </w:rPr>
        <w:t xml:space="preserve"> to the descendants of its former owners. </w:t>
      </w:r>
      <w:r w:rsidR="00855E6F">
        <w:rPr>
          <w:rFonts w:ascii="Times New Roman" w:hAnsi="Times New Roman"/>
          <w:color w:val="000000" w:themeColor="text1"/>
          <w:szCs w:val="24"/>
        </w:rPr>
        <w:t xml:space="preserve">Independent </w:t>
      </w:r>
      <w:r w:rsidRPr="00E812A8">
        <w:rPr>
          <w:rFonts w:ascii="Times New Roman" w:hAnsi="Times New Roman"/>
          <w:color w:val="000000" w:themeColor="text1"/>
          <w:szCs w:val="24"/>
        </w:rPr>
        <w:t xml:space="preserve">Vanuatu cancelled all freehold titles and declared all land to be owned by indigenous people, </w:t>
      </w:r>
      <w:r w:rsidR="00855E6F">
        <w:rPr>
          <w:rFonts w:ascii="Times New Roman" w:hAnsi="Times New Roman"/>
          <w:color w:val="000000" w:themeColor="text1"/>
          <w:szCs w:val="24"/>
        </w:rPr>
        <w:t>al</w:t>
      </w:r>
      <w:r w:rsidRPr="00E812A8">
        <w:rPr>
          <w:rFonts w:ascii="Times New Roman" w:hAnsi="Times New Roman"/>
          <w:color w:val="000000" w:themeColor="text1"/>
          <w:szCs w:val="24"/>
        </w:rPr>
        <w:t xml:space="preserve">though immigrants could lease lands they were actually farming (Alatoa </w:t>
      </w:r>
      <w:r w:rsidR="00F06C15" w:rsidRPr="00E812A8">
        <w:rPr>
          <w:rFonts w:ascii="Times New Roman" w:hAnsi="Times New Roman"/>
          <w:color w:val="000000" w:themeColor="text1"/>
          <w:szCs w:val="24"/>
        </w:rPr>
        <w:t xml:space="preserve">et al. </w:t>
      </w:r>
      <w:r w:rsidRPr="00E812A8">
        <w:rPr>
          <w:rFonts w:ascii="Times New Roman" w:hAnsi="Times New Roman"/>
          <w:color w:val="000000" w:themeColor="text1"/>
          <w:szCs w:val="24"/>
        </w:rPr>
        <w:t>1984</w:t>
      </w:r>
      <w:r w:rsidR="00F06C15"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Arutangai 1987).</w:t>
      </w:r>
      <w:r w:rsidR="00BB358F">
        <w:rPr>
          <w:rFonts w:ascii="Times New Roman" w:hAnsi="Times New Roman"/>
          <w:color w:val="000000" w:themeColor="text1"/>
          <w:szCs w:val="24"/>
        </w:rPr>
        <w:t xml:space="preserve"> </w:t>
      </w:r>
      <w:r w:rsidR="001D082D" w:rsidRPr="00E812A8">
        <w:rPr>
          <w:rFonts w:ascii="Times New Roman" w:hAnsi="Times New Roman"/>
          <w:color w:val="000000" w:themeColor="text1"/>
          <w:szCs w:val="24"/>
        </w:rPr>
        <w:t xml:space="preserve">Papua New Guinea and Solomon Islands adopted similar but less comprehensive policies. </w:t>
      </w:r>
      <w:r w:rsidR="00C95428">
        <w:rPr>
          <w:rFonts w:ascii="Times New Roman" w:hAnsi="Times New Roman"/>
          <w:color w:val="000000" w:themeColor="text1"/>
          <w:szCs w:val="24"/>
        </w:rPr>
        <w:t>But w</w:t>
      </w:r>
      <w:r w:rsidR="00BB358F">
        <w:rPr>
          <w:rFonts w:ascii="Times New Roman" w:hAnsi="Times New Roman"/>
          <w:color w:val="000000" w:themeColor="text1"/>
          <w:szCs w:val="24"/>
        </w:rPr>
        <w:t xml:space="preserve">ith the recent </w:t>
      </w:r>
      <w:r w:rsidR="00C95428">
        <w:rPr>
          <w:rFonts w:ascii="Times New Roman" w:hAnsi="Times New Roman"/>
          <w:color w:val="000000" w:themeColor="text1"/>
          <w:szCs w:val="24"/>
        </w:rPr>
        <w:t>takeup</w:t>
      </w:r>
      <w:r w:rsidR="00BB358F">
        <w:rPr>
          <w:rFonts w:ascii="Times New Roman" w:hAnsi="Times New Roman"/>
          <w:color w:val="000000" w:themeColor="text1"/>
          <w:szCs w:val="24"/>
        </w:rPr>
        <w:t xml:space="preserve"> of Vanuatuan passports, </w:t>
      </w:r>
      <w:r w:rsidR="00C95428">
        <w:rPr>
          <w:rFonts w:ascii="Times New Roman" w:hAnsi="Times New Roman"/>
          <w:color w:val="000000" w:themeColor="text1"/>
          <w:szCs w:val="24"/>
        </w:rPr>
        <w:t xml:space="preserve">new citizens can </w:t>
      </w:r>
      <w:r w:rsidR="00BB358F">
        <w:rPr>
          <w:rFonts w:ascii="Times New Roman" w:hAnsi="Times New Roman"/>
          <w:color w:val="000000" w:themeColor="text1"/>
          <w:szCs w:val="24"/>
        </w:rPr>
        <w:t xml:space="preserve">buy land. </w:t>
      </w:r>
      <w:r w:rsidRPr="00E812A8">
        <w:rPr>
          <w:rFonts w:ascii="Times New Roman" w:hAnsi="Times New Roman"/>
          <w:color w:val="000000" w:themeColor="text1"/>
          <w:szCs w:val="24"/>
        </w:rPr>
        <w:t xml:space="preserve">The Fiji government </w:t>
      </w:r>
      <w:r w:rsidR="00BA2746">
        <w:rPr>
          <w:rFonts w:ascii="Times New Roman" w:hAnsi="Times New Roman"/>
          <w:color w:val="000000" w:themeColor="text1"/>
          <w:szCs w:val="24"/>
        </w:rPr>
        <w:t xml:space="preserve">gradually </w:t>
      </w:r>
      <w:r w:rsidRPr="00E812A8">
        <w:rPr>
          <w:rFonts w:ascii="Times New Roman" w:hAnsi="Times New Roman"/>
          <w:color w:val="000000" w:themeColor="text1"/>
          <w:szCs w:val="24"/>
        </w:rPr>
        <w:t>return</w:t>
      </w:r>
      <w:r w:rsidR="00BA2746">
        <w:rPr>
          <w:rFonts w:ascii="Times New Roman" w:hAnsi="Times New Roman"/>
          <w:color w:val="000000" w:themeColor="text1"/>
          <w:szCs w:val="24"/>
        </w:rPr>
        <w:t>ed</w:t>
      </w:r>
      <w:r w:rsidRPr="00E812A8">
        <w:rPr>
          <w:rFonts w:ascii="Times New Roman" w:hAnsi="Times New Roman"/>
          <w:color w:val="000000" w:themeColor="text1"/>
          <w:szCs w:val="24"/>
        </w:rPr>
        <w:t xml:space="preserve"> </w:t>
      </w:r>
      <w:r w:rsidR="0048205D" w:rsidRPr="00E812A8">
        <w:rPr>
          <w:rFonts w:ascii="Times New Roman" w:hAnsi="Times New Roman"/>
          <w:color w:val="000000" w:themeColor="text1"/>
          <w:szCs w:val="24"/>
        </w:rPr>
        <w:t xml:space="preserve">about half of the land it owned </w:t>
      </w:r>
      <w:r w:rsidRPr="00E812A8">
        <w:rPr>
          <w:rFonts w:ascii="Times New Roman" w:hAnsi="Times New Roman"/>
          <w:color w:val="000000" w:themeColor="text1"/>
          <w:szCs w:val="24"/>
        </w:rPr>
        <w:t>to indigenous ownership (</w:t>
      </w:r>
      <w:r w:rsidR="0048205D" w:rsidRPr="00E812A8">
        <w:rPr>
          <w:rFonts w:ascii="Times New Roman" w:hAnsi="Times New Roman"/>
          <w:color w:val="000000" w:themeColor="text1"/>
          <w:szCs w:val="24"/>
        </w:rPr>
        <w:t xml:space="preserve">land </w:t>
      </w:r>
      <w:r w:rsidRPr="00E812A8">
        <w:rPr>
          <w:rFonts w:ascii="Times New Roman" w:hAnsi="Times New Roman"/>
          <w:color w:val="000000" w:themeColor="text1"/>
          <w:szCs w:val="24"/>
        </w:rPr>
        <w:t xml:space="preserve">it had acquired because </w:t>
      </w:r>
      <w:r w:rsidR="0048205D" w:rsidRPr="00E812A8">
        <w:rPr>
          <w:rFonts w:ascii="Times New Roman" w:hAnsi="Times New Roman"/>
          <w:color w:val="000000" w:themeColor="text1"/>
          <w:szCs w:val="24"/>
        </w:rPr>
        <w:t xml:space="preserve">the land </w:t>
      </w:r>
      <w:r w:rsidRPr="00E812A8">
        <w:rPr>
          <w:rFonts w:ascii="Times New Roman" w:hAnsi="Times New Roman"/>
          <w:color w:val="000000" w:themeColor="text1"/>
          <w:szCs w:val="24"/>
        </w:rPr>
        <w:t>had been declared “ownerless,” or because the owning clans had died out). This amounts to about 4</w:t>
      </w:r>
      <w:r w:rsidR="0048205D" w:rsidRPr="00E812A8">
        <w:rPr>
          <w:rFonts w:ascii="Times New Roman" w:hAnsi="Times New Roman"/>
          <w:color w:val="000000" w:themeColor="text1"/>
          <w:szCs w:val="24"/>
        </w:rPr>
        <w:t xml:space="preserve"> percent </w:t>
      </w:r>
      <w:r w:rsidRPr="00E812A8">
        <w:rPr>
          <w:rFonts w:ascii="Times New Roman" w:hAnsi="Times New Roman"/>
          <w:color w:val="000000" w:themeColor="text1"/>
          <w:szCs w:val="24"/>
        </w:rPr>
        <w:t>of the total land area of Fiji</w:t>
      </w:r>
      <w:r w:rsidR="00DD6E61">
        <w:rPr>
          <w:rFonts w:ascii="Times New Roman" w:hAnsi="Times New Roman"/>
          <w:color w:val="000000" w:themeColor="text1"/>
          <w:szCs w:val="24"/>
        </w:rPr>
        <w:t xml:space="preserve"> </w:t>
      </w:r>
      <w:r w:rsidR="006E0420">
        <w:rPr>
          <w:rFonts w:ascii="Times New Roman" w:hAnsi="Times New Roman"/>
          <w:color w:val="000000" w:themeColor="text1"/>
          <w:szCs w:val="24"/>
        </w:rPr>
        <w:t xml:space="preserve">but the process has been far from smooth. </w:t>
      </w:r>
      <w:r w:rsidRPr="00E812A8">
        <w:rPr>
          <w:rFonts w:ascii="Times New Roman" w:hAnsi="Times New Roman"/>
          <w:color w:val="000000" w:themeColor="text1"/>
          <w:szCs w:val="24"/>
        </w:rPr>
        <w:t xml:space="preserve">All Japanese were repatriated from Micronesia after World War II, and most of the lands they occupied are now held by Micronesians. Kiribati bought back the alienated Line Islands. The government or individuals in Western Samoa acquired almost all foreign-owned land. Now very little land is owned by </w:t>
      </w:r>
      <w:r w:rsidR="00614D33">
        <w:rPr>
          <w:rFonts w:ascii="Times New Roman" w:hAnsi="Times New Roman"/>
          <w:color w:val="000000" w:themeColor="text1"/>
          <w:szCs w:val="24"/>
        </w:rPr>
        <w:t>outsiders</w:t>
      </w:r>
      <w:r w:rsidR="00614D33"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in the tropical South Pacific except in</w:t>
      </w:r>
      <w:r w:rsidR="00C21E20">
        <w:rPr>
          <w:rFonts w:ascii="Times New Roman" w:hAnsi="Times New Roman"/>
          <w:color w:val="000000" w:themeColor="text1"/>
          <w:szCs w:val="24"/>
        </w:rPr>
        <w:t xml:space="preserve"> Rapa Nui (Easter Islands</w:t>
      </w:r>
      <w:r w:rsidR="000D7057">
        <w:rPr>
          <w:rFonts w:ascii="Times New Roman" w:hAnsi="Times New Roman"/>
          <w:color w:val="000000" w:themeColor="text1"/>
          <w:szCs w:val="24"/>
        </w:rPr>
        <w:t>, mostly by the Chilean state and formerly sheep rearing</w:t>
      </w:r>
      <w:r w:rsidR="00C21E20">
        <w:rPr>
          <w:rFonts w:ascii="Times New Roman" w:hAnsi="Times New Roman"/>
          <w:color w:val="000000" w:themeColor="text1"/>
          <w:szCs w:val="24"/>
        </w:rPr>
        <w:t>),</w:t>
      </w:r>
      <w:r w:rsidR="009972DD">
        <w:rPr>
          <w:rFonts w:ascii="Times New Roman" w:hAnsi="Times New Roman"/>
          <w:color w:val="000000" w:themeColor="text1"/>
          <w:szCs w:val="24"/>
        </w:rPr>
        <w:t xml:space="preserve"> Norfolk</w:t>
      </w:r>
      <w:r w:rsidR="000D7057">
        <w:rPr>
          <w:rFonts w:ascii="Times New Roman" w:hAnsi="Times New Roman"/>
          <w:color w:val="000000" w:themeColor="text1"/>
          <w:szCs w:val="24"/>
        </w:rPr>
        <w:t xml:space="preserve"> (AU and NZ citizens can own land)</w:t>
      </w:r>
      <w:r w:rsidR="009972DD">
        <w:rPr>
          <w:rFonts w:ascii="Times New Roman" w:hAnsi="Times New Roman"/>
          <w:color w:val="000000" w:themeColor="text1"/>
          <w:szCs w:val="24"/>
        </w:rPr>
        <w:t>,</w:t>
      </w:r>
      <w:r w:rsidRPr="00E812A8">
        <w:rPr>
          <w:rFonts w:ascii="Times New Roman" w:hAnsi="Times New Roman"/>
          <w:color w:val="000000" w:themeColor="text1"/>
          <w:szCs w:val="24"/>
        </w:rPr>
        <w:t xml:space="preserve"> </w:t>
      </w:r>
      <w:r w:rsidR="000D7057">
        <w:rPr>
          <w:rFonts w:ascii="Times New Roman" w:hAnsi="Times New Roman"/>
          <w:color w:val="000000" w:themeColor="text1"/>
          <w:szCs w:val="24"/>
        </w:rPr>
        <w:t xml:space="preserve">Vanuatu, </w:t>
      </w:r>
      <w:r w:rsidR="009972DD">
        <w:rPr>
          <w:rFonts w:ascii="Times New Roman" w:hAnsi="Times New Roman"/>
          <w:color w:val="000000" w:themeColor="text1"/>
          <w:szCs w:val="24"/>
        </w:rPr>
        <w:t xml:space="preserve">and </w:t>
      </w:r>
      <w:r w:rsidR="00EE643A">
        <w:rPr>
          <w:rFonts w:ascii="Times New Roman" w:hAnsi="Times New Roman"/>
          <w:color w:val="000000" w:themeColor="text1"/>
          <w:szCs w:val="24"/>
        </w:rPr>
        <w:t>two of the</w:t>
      </w:r>
      <w:r w:rsidR="00EE643A"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French territories </w:t>
      </w:r>
      <w:r w:rsidR="00A27F7B">
        <w:rPr>
          <w:rFonts w:ascii="Times New Roman" w:hAnsi="Times New Roman"/>
          <w:color w:val="000000" w:themeColor="text1"/>
          <w:szCs w:val="24"/>
        </w:rPr>
        <w:t>(French Polynesia</w:t>
      </w:r>
      <w:r w:rsidR="00FC08B9">
        <w:rPr>
          <w:rFonts w:ascii="Times New Roman" w:hAnsi="Times New Roman"/>
          <w:color w:val="000000" w:themeColor="text1"/>
          <w:szCs w:val="24"/>
        </w:rPr>
        <w:t>,</w:t>
      </w:r>
      <w:r w:rsidR="00A27F7B">
        <w:rPr>
          <w:rFonts w:ascii="Times New Roman" w:hAnsi="Times New Roman"/>
          <w:color w:val="000000" w:themeColor="text1"/>
          <w:szCs w:val="24"/>
        </w:rPr>
        <w:t xml:space="preserve"> and Kanaky-New Caledonia, where</w:t>
      </w:r>
      <w:r w:rsidR="00FC08B9">
        <w:rPr>
          <w:rFonts w:ascii="Times New Roman" w:hAnsi="Times New Roman"/>
          <w:color w:val="000000" w:themeColor="text1"/>
          <w:szCs w:val="24"/>
        </w:rPr>
        <w:t>,</w:t>
      </w:r>
      <w:r w:rsidR="00A27F7B">
        <w:rPr>
          <w:rFonts w:ascii="Times New Roman" w:hAnsi="Times New Roman"/>
          <w:color w:val="000000" w:themeColor="text1"/>
          <w:szCs w:val="24"/>
        </w:rPr>
        <w:t xml:space="preserve"> despite the land reform </w:t>
      </w:r>
      <w:r w:rsidR="00FC08B9">
        <w:rPr>
          <w:rFonts w:ascii="Times New Roman" w:hAnsi="Times New Roman"/>
          <w:color w:val="000000" w:themeColor="text1"/>
          <w:szCs w:val="24"/>
        </w:rPr>
        <w:t xml:space="preserve">started in 1978, </w:t>
      </w:r>
      <w:r w:rsidR="00753933">
        <w:rPr>
          <w:rFonts w:ascii="Times New Roman" w:hAnsi="Times New Roman"/>
          <w:color w:val="000000" w:themeColor="text1"/>
          <w:szCs w:val="24"/>
        </w:rPr>
        <w:t xml:space="preserve">descendants of </w:t>
      </w:r>
      <w:r w:rsidR="00A27F7B">
        <w:rPr>
          <w:rFonts w:ascii="Times New Roman" w:hAnsi="Times New Roman"/>
          <w:color w:val="000000" w:themeColor="text1"/>
          <w:szCs w:val="24"/>
        </w:rPr>
        <w:t>European settlers</w:t>
      </w:r>
      <w:r w:rsidR="00753933">
        <w:rPr>
          <w:rFonts w:ascii="Times New Roman" w:hAnsi="Times New Roman"/>
          <w:color w:val="000000" w:themeColor="text1"/>
          <w:szCs w:val="24"/>
        </w:rPr>
        <w:t xml:space="preserve"> and </w:t>
      </w:r>
      <w:r w:rsidR="000D5DB6">
        <w:rPr>
          <w:rFonts w:ascii="Times New Roman" w:hAnsi="Times New Roman"/>
          <w:color w:val="000000" w:themeColor="text1"/>
          <w:szCs w:val="24"/>
        </w:rPr>
        <w:t>recent arrivals</w:t>
      </w:r>
      <w:r w:rsidR="00A27F7B">
        <w:rPr>
          <w:rFonts w:ascii="Times New Roman" w:hAnsi="Times New Roman"/>
          <w:color w:val="000000" w:themeColor="text1"/>
          <w:szCs w:val="24"/>
        </w:rPr>
        <w:t xml:space="preserve"> </w:t>
      </w:r>
      <w:r w:rsidR="00614D33">
        <w:rPr>
          <w:rFonts w:ascii="Times New Roman" w:hAnsi="Times New Roman"/>
          <w:color w:val="000000" w:themeColor="text1"/>
          <w:szCs w:val="24"/>
        </w:rPr>
        <w:t>still control roughly the same amount of land as Kanak</w:t>
      </w:r>
      <w:r w:rsidR="00C10F95">
        <w:rPr>
          <w:rFonts w:ascii="Times New Roman" w:hAnsi="Times New Roman"/>
          <w:color w:val="000000" w:themeColor="text1"/>
          <w:szCs w:val="24"/>
        </w:rPr>
        <w:t>)</w:t>
      </w:r>
      <w:r w:rsidR="009972DD">
        <w:rPr>
          <w:rFonts w:ascii="Times New Roman" w:hAnsi="Times New Roman"/>
          <w:color w:val="000000" w:themeColor="text1"/>
          <w:szCs w:val="24"/>
        </w:rPr>
        <w:t xml:space="preserve">. It is also the </w:t>
      </w:r>
      <w:r w:rsidR="009972DD" w:rsidRPr="00614D33">
        <w:rPr>
          <w:rFonts w:ascii="Times New Roman" w:hAnsi="Times New Roman"/>
          <w:color w:val="000000" w:themeColor="text1"/>
          <w:szCs w:val="24"/>
        </w:rPr>
        <w:t>case for</w:t>
      </w:r>
      <w:r w:rsidRPr="00614D33">
        <w:rPr>
          <w:rFonts w:ascii="Times New Roman" w:hAnsi="Times New Roman"/>
          <w:color w:val="000000" w:themeColor="text1"/>
          <w:szCs w:val="24"/>
        </w:rPr>
        <w:t xml:space="preserve"> </w:t>
      </w:r>
      <w:r w:rsidR="00DD6E61" w:rsidRPr="00F90A95">
        <w:rPr>
          <w:rFonts w:ascii="Times New Roman" w:hAnsi="Times New Roman"/>
          <w:color w:val="000000" w:themeColor="text1"/>
          <w:szCs w:val="24"/>
        </w:rPr>
        <w:t>W</w:t>
      </w:r>
      <w:r w:rsidR="00FC08B9" w:rsidRPr="00F90A95">
        <w:rPr>
          <w:rFonts w:ascii="Times New Roman" w:hAnsi="Times New Roman"/>
          <w:color w:val="000000" w:themeColor="text1"/>
          <w:szCs w:val="24"/>
        </w:rPr>
        <w:t>est</w:t>
      </w:r>
      <w:r w:rsidR="00DD6E61" w:rsidRPr="00F90A95">
        <w:rPr>
          <w:rFonts w:ascii="Times New Roman" w:hAnsi="Times New Roman"/>
          <w:color w:val="000000" w:themeColor="text1"/>
          <w:szCs w:val="24"/>
        </w:rPr>
        <w:t xml:space="preserve"> Papua</w:t>
      </w:r>
      <w:r w:rsidRPr="00F90A95">
        <w:rPr>
          <w:rFonts w:ascii="Times New Roman" w:hAnsi="Times New Roman"/>
          <w:color w:val="000000" w:themeColor="text1"/>
          <w:szCs w:val="24"/>
        </w:rPr>
        <w:t xml:space="preserve">, </w:t>
      </w:r>
      <w:r w:rsidRPr="00614D33">
        <w:rPr>
          <w:rFonts w:ascii="Times New Roman" w:hAnsi="Times New Roman"/>
          <w:color w:val="000000" w:themeColor="text1"/>
          <w:szCs w:val="24"/>
        </w:rPr>
        <w:t>where massive immigration from Java and other parts of Indonesia has been</w:t>
      </w:r>
      <w:r w:rsidRPr="00E812A8">
        <w:rPr>
          <w:rFonts w:ascii="Times New Roman" w:hAnsi="Times New Roman"/>
          <w:color w:val="000000" w:themeColor="text1"/>
          <w:szCs w:val="24"/>
        </w:rPr>
        <w:t xml:space="preserve"> accompanied by confiscation, intimidation, </w:t>
      </w:r>
      <w:r w:rsidR="004F504F">
        <w:rPr>
          <w:rFonts w:ascii="Times New Roman" w:hAnsi="Times New Roman"/>
          <w:color w:val="000000" w:themeColor="text1"/>
          <w:szCs w:val="24"/>
        </w:rPr>
        <w:t xml:space="preserve">brutal </w:t>
      </w:r>
      <w:r w:rsidR="00FC08B9">
        <w:rPr>
          <w:rFonts w:ascii="Times New Roman" w:hAnsi="Times New Roman"/>
          <w:color w:val="000000" w:themeColor="text1"/>
          <w:szCs w:val="24"/>
        </w:rPr>
        <w:t xml:space="preserve">violence, </w:t>
      </w:r>
      <w:r w:rsidRPr="00E812A8">
        <w:rPr>
          <w:rFonts w:ascii="Times New Roman" w:hAnsi="Times New Roman"/>
          <w:color w:val="000000" w:themeColor="text1"/>
          <w:szCs w:val="24"/>
        </w:rPr>
        <w:t>and forced sales</w:t>
      </w:r>
      <w:r w:rsidR="00514FDB">
        <w:rPr>
          <w:rFonts w:ascii="Times New Roman" w:hAnsi="Times New Roman"/>
          <w:color w:val="000000" w:themeColor="text1"/>
          <w:szCs w:val="24"/>
        </w:rPr>
        <w:t xml:space="preserve">. </w:t>
      </w:r>
    </w:p>
    <w:p w14:paraId="72ADF943" w14:textId="0F5A2DA2"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Even where immigrants outnumbered </w:t>
      </w:r>
      <w:r w:rsidR="005168C3">
        <w:rPr>
          <w:rFonts w:ascii="Times New Roman" w:hAnsi="Times New Roman"/>
          <w:color w:val="000000" w:themeColor="text1"/>
          <w:szCs w:val="24"/>
        </w:rPr>
        <w:t>indigenous inhabitants</w:t>
      </w:r>
      <w:r w:rsidRPr="00E812A8">
        <w:rPr>
          <w:rFonts w:ascii="Times New Roman" w:hAnsi="Times New Roman"/>
          <w:color w:val="000000" w:themeColor="text1"/>
          <w:szCs w:val="24"/>
        </w:rPr>
        <w:t xml:space="preserve">, </w:t>
      </w:r>
      <w:r w:rsidR="005168C3">
        <w:rPr>
          <w:rFonts w:ascii="Times New Roman" w:hAnsi="Times New Roman"/>
          <w:color w:val="000000" w:themeColor="text1"/>
          <w:szCs w:val="24"/>
        </w:rPr>
        <w:t>or</w:t>
      </w:r>
      <w:r w:rsidR="005168C3"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where most of the land </w:t>
      </w:r>
      <w:r w:rsidRPr="00E812A8">
        <w:rPr>
          <w:rFonts w:ascii="Times New Roman" w:hAnsi="Times New Roman"/>
          <w:color w:val="000000" w:themeColor="text1"/>
          <w:szCs w:val="24"/>
        </w:rPr>
        <w:lastRenderedPageBreak/>
        <w:t>was alienated to Europeans or Asians (as in Guam, Hawai</w:t>
      </w:r>
      <w:r w:rsidR="004F504F">
        <w:rPr>
          <w:rFonts w:ascii="Times New Roman" w:hAnsi="Times New Roman"/>
          <w:color w:val="000000" w:themeColor="text1"/>
          <w:szCs w:val="24"/>
        </w:rPr>
        <w:t>’</w:t>
      </w:r>
      <w:r w:rsidRPr="00E812A8">
        <w:rPr>
          <w:rFonts w:ascii="Times New Roman" w:hAnsi="Times New Roman"/>
          <w:color w:val="000000" w:themeColor="text1"/>
          <w:szCs w:val="24"/>
        </w:rPr>
        <w:t xml:space="preserve">i, the Northern Marianas, </w:t>
      </w:r>
      <w:r w:rsidR="004F504F">
        <w:rPr>
          <w:rFonts w:ascii="Times New Roman" w:hAnsi="Times New Roman"/>
          <w:color w:val="000000" w:themeColor="text1"/>
          <w:szCs w:val="24"/>
        </w:rPr>
        <w:t>Kanaky-</w:t>
      </w:r>
      <w:r w:rsidRPr="00E812A8">
        <w:rPr>
          <w:rFonts w:ascii="Times New Roman" w:hAnsi="Times New Roman"/>
          <w:color w:val="000000" w:themeColor="text1"/>
          <w:szCs w:val="24"/>
        </w:rPr>
        <w:t xml:space="preserve">New Caledonia,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Palau, and Pohnpei), large areas have been </w:t>
      </w:r>
      <w:r w:rsidR="00D80B71">
        <w:rPr>
          <w:rFonts w:ascii="Times New Roman" w:hAnsi="Times New Roman"/>
          <w:color w:val="000000" w:themeColor="text1"/>
          <w:szCs w:val="24"/>
        </w:rPr>
        <w:t>restored</w:t>
      </w:r>
      <w:r w:rsidR="00D80B71"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to indigenous ownership in recent years due to political </w:t>
      </w:r>
      <w:r w:rsidR="005168C3">
        <w:rPr>
          <w:rFonts w:ascii="Times New Roman" w:hAnsi="Times New Roman"/>
          <w:color w:val="000000" w:themeColor="text1"/>
          <w:szCs w:val="24"/>
        </w:rPr>
        <w:t xml:space="preserve">decisions </w:t>
      </w:r>
      <w:r w:rsidRPr="00E812A8">
        <w:rPr>
          <w:rFonts w:ascii="Times New Roman" w:hAnsi="Times New Roman"/>
          <w:color w:val="000000" w:themeColor="text1"/>
          <w:szCs w:val="24"/>
        </w:rPr>
        <w:t xml:space="preserve">and economic </w:t>
      </w:r>
      <w:r w:rsidR="005168C3">
        <w:rPr>
          <w:rFonts w:ascii="Times New Roman" w:hAnsi="Times New Roman"/>
          <w:color w:val="000000" w:themeColor="text1"/>
          <w:szCs w:val="24"/>
        </w:rPr>
        <w:t>considerations</w:t>
      </w:r>
      <w:r w:rsidRPr="00E812A8">
        <w:rPr>
          <w:rFonts w:ascii="Times New Roman" w:hAnsi="Times New Roman"/>
          <w:color w:val="000000" w:themeColor="text1"/>
          <w:szCs w:val="24"/>
        </w:rPr>
        <w:t xml:space="preserve">. More is likely to return. </w:t>
      </w:r>
      <w:r w:rsidR="00AA66F9" w:rsidRPr="00E812A8">
        <w:rPr>
          <w:rFonts w:ascii="Times New Roman" w:hAnsi="Times New Roman"/>
          <w:color w:val="000000" w:themeColor="text1"/>
          <w:szCs w:val="24"/>
        </w:rPr>
        <w:t>The</w:t>
      </w:r>
      <w:r w:rsidRPr="00E812A8">
        <w:rPr>
          <w:rFonts w:ascii="Times New Roman" w:hAnsi="Times New Roman"/>
          <w:color w:val="000000" w:themeColor="text1"/>
          <w:szCs w:val="24"/>
        </w:rPr>
        <w:t xml:space="preserve"> proportion of national income deriving from land is reducing, </w:t>
      </w:r>
      <w:r w:rsidR="00AA66F9" w:rsidRPr="00E812A8">
        <w:rPr>
          <w:rFonts w:ascii="Times New Roman" w:hAnsi="Times New Roman"/>
          <w:color w:val="000000" w:themeColor="text1"/>
          <w:szCs w:val="24"/>
        </w:rPr>
        <w:t xml:space="preserve">however, </w:t>
      </w:r>
      <w:r w:rsidRPr="00E812A8">
        <w:rPr>
          <w:rFonts w:ascii="Times New Roman" w:hAnsi="Times New Roman"/>
          <w:color w:val="000000" w:themeColor="text1"/>
          <w:szCs w:val="24"/>
        </w:rPr>
        <w:t xml:space="preserve">so some of the gains are more symbolic than real. And given current trends in the region, </w:t>
      </w:r>
      <w:r w:rsidR="004F504F">
        <w:rPr>
          <w:rFonts w:ascii="Times New Roman" w:hAnsi="Times New Roman"/>
          <w:color w:val="000000" w:themeColor="text1"/>
          <w:szCs w:val="24"/>
        </w:rPr>
        <w:t xml:space="preserve">already shown with the Vanuatuan example, </w:t>
      </w:r>
      <w:r w:rsidR="00AA66F9" w:rsidRPr="00E812A8">
        <w:rPr>
          <w:rFonts w:ascii="Times New Roman" w:hAnsi="Times New Roman"/>
          <w:color w:val="000000" w:themeColor="text1"/>
          <w:szCs w:val="24"/>
        </w:rPr>
        <w:t>land that</w:t>
      </w:r>
      <w:r w:rsidRPr="00E812A8">
        <w:rPr>
          <w:rFonts w:ascii="Times New Roman" w:hAnsi="Times New Roman"/>
          <w:color w:val="000000" w:themeColor="text1"/>
          <w:szCs w:val="24"/>
        </w:rPr>
        <w:t xml:space="preserve"> is </w:t>
      </w:r>
      <w:r w:rsidRPr="004F504F">
        <w:rPr>
          <w:rFonts w:ascii="Times New Roman" w:hAnsi="Times New Roman"/>
          <w:color w:val="000000" w:themeColor="text1"/>
          <w:szCs w:val="24"/>
        </w:rPr>
        <w:t xml:space="preserve">acquired from Europeans will </w:t>
      </w:r>
      <w:r w:rsidR="004F504F">
        <w:rPr>
          <w:rFonts w:ascii="Times New Roman" w:hAnsi="Times New Roman"/>
          <w:color w:val="000000" w:themeColor="text1"/>
          <w:szCs w:val="24"/>
        </w:rPr>
        <w:t xml:space="preserve">soon </w:t>
      </w:r>
      <w:r w:rsidRPr="004F504F">
        <w:rPr>
          <w:rFonts w:ascii="Times New Roman" w:hAnsi="Times New Roman"/>
          <w:color w:val="000000" w:themeColor="text1"/>
          <w:szCs w:val="24"/>
        </w:rPr>
        <w:t>be controlled by new Asian</w:t>
      </w:r>
      <w:r w:rsidR="004F504F">
        <w:rPr>
          <w:rFonts w:ascii="Times New Roman" w:hAnsi="Times New Roman"/>
          <w:color w:val="000000" w:themeColor="text1"/>
          <w:szCs w:val="24"/>
        </w:rPr>
        <w:t>, in particular Chinese,</w:t>
      </w:r>
      <w:r w:rsidRPr="004F504F">
        <w:rPr>
          <w:rFonts w:ascii="Times New Roman" w:hAnsi="Times New Roman"/>
          <w:color w:val="000000" w:themeColor="text1"/>
          <w:szCs w:val="24"/>
        </w:rPr>
        <w:t xml:space="preserve"> investors</w:t>
      </w:r>
      <w:r w:rsidR="004F504F" w:rsidRPr="009972DD">
        <w:rPr>
          <w:rFonts w:ascii="Times New Roman" w:hAnsi="Times New Roman"/>
          <w:color w:val="000000" w:themeColor="text1"/>
          <w:szCs w:val="24"/>
        </w:rPr>
        <w:t xml:space="preserve">. </w:t>
      </w:r>
      <w:r w:rsidR="005168C3" w:rsidRPr="004F504F">
        <w:rPr>
          <w:rFonts w:ascii="Times New Roman" w:hAnsi="Times New Roman"/>
          <w:color w:val="000000" w:themeColor="text1"/>
          <w:szCs w:val="24"/>
        </w:rPr>
        <w:t xml:space="preserve"> </w:t>
      </w:r>
    </w:p>
    <w:p w14:paraId="1740871D" w14:textId="4AA4E939"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One of the ironies is that where no land was ever alienated (as in Tonga, Niue, the Cook Islands, and with trivial exceptions Tokelau</w:t>
      </w:r>
      <w:r w:rsidR="00DF657C">
        <w:rPr>
          <w:rFonts w:ascii="Times New Roman" w:hAnsi="Times New Roman"/>
          <w:color w:val="000000" w:themeColor="text1"/>
          <w:szCs w:val="24"/>
        </w:rPr>
        <w:t xml:space="preserve">, </w:t>
      </w:r>
      <w:r w:rsidR="00DF657C" w:rsidRPr="00E812A8">
        <w:rPr>
          <w:rFonts w:ascii="Times New Roman" w:hAnsi="Times New Roman"/>
          <w:color w:val="000000" w:themeColor="text1"/>
          <w:szCs w:val="24"/>
        </w:rPr>
        <w:t>Wallis and Futuna</w:t>
      </w:r>
      <w:r w:rsidR="00DF657C">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and Tuvalu), or where alienated land has long since been returned (as in Samoa), the desire of </w:t>
      </w:r>
      <w:r w:rsidR="005168C3">
        <w:rPr>
          <w:rFonts w:ascii="Times New Roman" w:hAnsi="Times New Roman"/>
          <w:color w:val="000000" w:themeColor="text1"/>
          <w:szCs w:val="24"/>
        </w:rPr>
        <w:t xml:space="preserve">Pacific </w:t>
      </w:r>
      <w:r w:rsidRPr="00E812A8">
        <w:rPr>
          <w:rFonts w:ascii="Times New Roman" w:hAnsi="Times New Roman"/>
          <w:color w:val="000000" w:themeColor="text1"/>
          <w:szCs w:val="24"/>
        </w:rPr>
        <w:t>people</w:t>
      </w:r>
      <w:r w:rsidR="005168C3">
        <w:rPr>
          <w:rFonts w:ascii="Times New Roman" w:hAnsi="Times New Roman"/>
          <w:color w:val="000000" w:themeColor="text1"/>
          <w:szCs w:val="24"/>
        </w:rPr>
        <w:t>s</w:t>
      </w:r>
      <w:r w:rsidRPr="00E812A8">
        <w:rPr>
          <w:rFonts w:ascii="Times New Roman" w:hAnsi="Times New Roman"/>
          <w:color w:val="000000" w:themeColor="text1"/>
          <w:szCs w:val="24"/>
        </w:rPr>
        <w:t xml:space="preserve"> to emigrate permanently is strong</w:t>
      </w:r>
      <w:r w:rsidR="00833A84">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To the maximum extent that they can gain access, the countries they want to settle in are those where most land was alienated and converted to tenures and uses that enabled those countries to generate vastly higher incomes. As a result, many more Polynesians now live in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Australia, the United States</w:t>
      </w:r>
      <w:r w:rsidR="00A31D9D">
        <w:rPr>
          <w:rFonts w:ascii="Times New Roman" w:hAnsi="Times New Roman"/>
          <w:color w:val="000000" w:themeColor="text1"/>
          <w:szCs w:val="24"/>
        </w:rPr>
        <w:t xml:space="preserve"> (with about 2</w:t>
      </w:r>
      <w:r w:rsidR="00561A11">
        <w:rPr>
          <w:rFonts w:ascii="Times New Roman" w:hAnsi="Times New Roman"/>
          <w:color w:val="000000" w:themeColor="text1"/>
          <w:szCs w:val="24"/>
        </w:rPr>
        <w:t xml:space="preserve"> </w:t>
      </w:r>
      <w:r w:rsidR="00A31D9D">
        <w:rPr>
          <w:rFonts w:ascii="Times New Roman" w:hAnsi="Times New Roman"/>
          <w:color w:val="000000" w:themeColor="text1"/>
          <w:szCs w:val="24"/>
        </w:rPr>
        <w:t>m</w:t>
      </w:r>
      <w:r w:rsidR="00561A11">
        <w:rPr>
          <w:rFonts w:ascii="Times New Roman" w:hAnsi="Times New Roman"/>
          <w:color w:val="000000" w:themeColor="text1"/>
          <w:szCs w:val="24"/>
        </w:rPr>
        <w:t>illion</w:t>
      </w:r>
      <w:r w:rsidR="00A31D9D">
        <w:rPr>
          <w:rFonts w:ascii="Times New Roman" w:hAnsi="Times New Roman"/>
          <w:color w:val="000000" w:themeColor="text1"/>
          <w:szCs w:val="24"/>
        </w:rPr>
        <w:t xml:space="preserve"> combined)</w:t>
      </w:r>
      <w:r w:rsidRPr="00E812A8">
        <w:rPr>
          <w:rFonts w:ascii="Times New Roman" w:hAnsi="Times New Roman"/>
          <w:color w:val="000000" w:themeColor="text1"/>
          <w:szCs w:val="24"/>
        </w:rPr>
        <w:t>, Chile, France, and elsewhere than in island Polynesia</w:t>
      </w:r>
      <w:r w:rsidR="00A31D9D">
        <w:rPr>
          <w:rFonts w:ascii="Times New Roman" w:hAnsi="Times New Roman"/>
          <w:color w:val="000000" w:themeColor="text1"/>
          <w:szCs w:val="24"/>
        </w:rPr>
        <w:t xml:space="preserve"> </w:t>
      </w:r>
      <w:r w:rsidRPr="00E812A8">
        <w:rPr>
          <w:rFonts w:ascii="Times New Roman" w:hAnsi="Times New Roman"/>
          <w:color w:val="000000" w:themeColor="text1"/>
          <w:szCs w:val="24"/>
        </w:rPr>
        <w:t>and many Micronesians emigrate</w:t>
      </w:r>
      <w:r w:rsidR="00B870A0">
        <w:rPr>
          <w:rFonts w:ascii="Times New Roman" w:hAnsi="Times New Roman"/>
          <w:color w:val="000000" w:themeColor="text1"/>
          <w:szCs w:val="24"/>
        </w:rPr>
        <w:t>d</w:t>
      </w:r>
      <w:r w:rsidRPr="00E812A8">
        <w:rPr>
          <w:rFonts w:ascii="Times New Roman" w:hAnsi="Times New Roman"/>
          <w:color w:val="000000" w:themeColor="text1"/>
          <w:szCs w:val="24"/>
        </w:rPr>
        <w:t xml:space="preserve"> to the United States since access was granted in 1986. They have no qualms about buying freehold land where they settle.</w:t>
      </w:r>
    </w:p>
    <w:p w14:paraId="218C1C1C" w14:textId="2B45712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Every nation wants (and has) roads, public buildings, port facilities, and airports. Many need space to resettle disadvantaged people. Moreover, every Pacific Islands government has a policy of attracting capital to generate income and employment. Hotels, factories, plantations, </w:t>
      </w:r>
      <w:r w:rsidR="00494DFC">
        <w:rPr>
          <w:rFonts w:ascii="Times New Roman" w:hAnsi="Times New Roman"/>
          <w:color w:val="000000" w:themeColor="text1"/>
          <w:szCs w:val="24"/>
        </w:rPr>
        <w:t xml:space="preserve">mines, </w:t>
      </w:r>
      <w:r w:rsidRPr="00E812A8">
        <w:rPr>
          <w:rFonts w:ascii="Times New Roman" w:hAnsi="Times New Roman"/>
          <w:color w:val="000000" w:themeColor="text1"/>
          <w:szCs w:val="24"/>
        </w:rPr>
        <w:t xml:space="preserve">even the Japanese spaceport that was </w:t>
      </w:r>
      <w:r w:rsidR="00D14E31">
        <w:rPr>
          <w:rFonts w:ascii="Times New Roman" w:hAnsi="Times New Roman"/>
          <w:color w:val="000000" w:themeColor="text1"/>
          <w:szCs w:val="24"/>
        </w:rPr>
        <w:t xml:space="preserve">once </w:t>
      </w:r>
      <w:r w:rsidRPr="00E812A8">
        <w:rPr>
          <w:rFonts w:ascii="Times New Roman" w:hAnsi="Times New Roman"/>
          <w:color w:val="000000" w:themeColor="text1"/>
          <w:szCs w:val="24"/>
        </w:rPr>
        <w:t>planned for Kiritimati Island (Kiribati)</w:t>
      </w:r>
      <w:r w:rsidR="007520EC">
        <w:rPr>
          <w:rFonts w:ascii="Times New Roman" w:hAnsi="Times New Roman"/>
          <w:color w:val="000000" w:themeColor="text1"/>
          <w:szCs w:val="24"/>
        </w:rPr>
        <w:t xml:space="preserve"> </w:t>
      </w:r>
      <w:r w:rsidR="007520EC" w:rsidRPr="00E812A8">
        <w:rPr>
          <w:rFonts w:ascii="Times New Roman" w:hAnsi="Times New Roman"/>
          <w:color w:val="000000" w:themeColor="text1"/>
          <w:szCs w:val="24"/>
        </w:rPr>
        <w:t>with leases negotiated</w:t>
      </w:r>
      <w:r w:rsidR="007520EC">
        <w:rPr>
          <w:rFonts w:ascii="Times New Roman" w:hAnsi="Times New Roman"/>
          <w:color w:val="000000" w:themeColor="text1"/>
          <w:szCs w:val="24"/>
        </w:rPr>
        <w:t xml:space="preserve"> but never built</w:t>
      </w:r>
      <w:r w:rsidRPr="00E812A8">
        <w:rPr>
          <w:rFonts w:ascii="Times New Roman" w:hAnsi="Times New Roman"/>
          <w:color w:val="000000" w:themeColor="text1"/>
          <w:szCs w:val="24"/>
        </w:rPr>
        <w:t>, all need land</w:t>
      </w:r>
      <w:r w:rsidR="00387885"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and </w:t>
      </w:r>
      <w:r w:rsidR="00387885" w:rsidRPr="00E812A8">
        <w:rPr>
          <w:rFonts w:ascii="Times New Roman" w:hAnsi="Times New Roman"/>
          <w:color w:val="000000" w:themeColor="text1"/>
          <w:szCs w:val="24"/>
        </w:rPr>
        <w:t xml:space="preserve">they </w:t>
      </w:r>
      <w:r w:rsidRPr="00E812A8">
        <w:rPr>
          <w:rFonts w:ascii="Times New Roman" w:hAnsi="Times New Roman"/>
          <w:color w:val="000000" w:themeColor="text1"/>
          <w:szCs w:val="24"/>
        </w:rPr>
        <w:t>modify tenures in practice—even if there is no change in law or stated principle.</w:t>
      </w:r>
    </w:p>
    <w:p w14:paraId="171F16F8" w14:textId="2FE583D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r>
      <w:r w:rsidR="00462590">
        <w:rPr>
          <w:rFonts w:ascii="Times New Roman" w:hAnsi="Times New Roman"/>
          <w:color w:val="000000" w:themeColor="text1"/>
          <w:szCs w:val="24"/>
        </w:rPr>
        <w:t>New p</w:t>
      </w:r>
      <w:r w:rsidRPr="00E812A8">
        <w:rPr>
          <w:rFonts w:ascii="Times New Roman" w:hAnsi="Times New Roman"/>
          <w:color w:val="000000" w:themeColor="text1"/>
          <w:szCs w:val="24"/>
        </w:rPr>
        <w:t xml:space="preserve">ublic facilities necessitate acquiring rights from private </w:t>
      </w:r>
      <w:r w:rsidR="00462590">
        <w:rPr>
          <w:rFonts w:ascii="Times New Roman" w:hAnsi="Times New Roman"/>
          <w:color w:val="000000" w:themeColor="text1"/>
          <w:szCs w:val="24"/>
        </w:rPr>
        <w:t xml:space="preserve">or communal </w:t>
      </w:r>
      <w:r w:rsidRPr="00E812A8">
        <w:rPr>
          <w:rFonts w:ascii="Times New Roman" w:hAnsi="Times New Roman"/>
          <w:color w:val="000000" w:themeColor="text1"/>
          <w:szCs w:val="24"/>
        </w:rPr>
        <w:t xml:space="preserve">interests. This does not mean that only one form of tenure is suitable for public lands, but some change to the former systems is inevitable. </w:t>
      </w:r>
      <w:r w:rsidR="00387885" w:rsidRPr="00E812A8">
        <w:rPr>
          <w:rFonts w:ascii="Times New Roman" w:hAnsi="Times New Roman"/>
          <w:color w:val="000000" w:themeColor="text1"/>
          <w:szCs w:val="24"/>
        </w:rPr>
        <w:t>One might have assumed</w:t>
      </w:r>
      <w:r w:rsidRPr="00E812A8">
        <w:rPr>
          <w:rFonts w:ascii="Times New Roman" w:hAnsi="Times New Roman"/>
          <w:color w:val="000000" w:themeColor="text1"/>
          <w:szCs w:val="24"/>
        </w:rPr>
        <w:t xml:space="preserve"> before independence that land acquisition in the public interest would be easier after independence, but it is harder </w:t>
      </w:r>
      <w:r w:rsidR="00D14E31">
        <w:rPr>
          <w:rFonts w:ascii="Times New Roman" w:hAnsi="Times New Roman"/>
          <w:color w:val="000000" w:themeColor="text1"/>
          <w:szCs w:val="24"/>
        </w:rPr>
        <w:t>where there are gro</w:t>
      </w:r>
      <w:r w:rsidRPr="00E812A8">
        <w:rPr>
          <w:rFonts w:ascii="Times New Roman" w:hAnsi="Times New Roman"/>
          <w:color w:val="000000" w:themeColor="text1"/>
          <w:szCs w:val="24"/>
        </w:rPr>
        <w:t xml:space="preserve">wing populations, </w:t>
      </w:r>
      <w:r w:rsidR="002F31D2">
        <w:rPr>
          <w:rFonts w:ascii="Times New Roman" w:hAnsi="Times New Roman"/>
          <w:color w:val="000000" w:themeColor="text1"/>
          <w:szCs w:val="24"/>
        </w:rPr>
        <w:t>where land values are increasing, or where</w:t>
      </w:r>
      <w:r w:rsidRPr="00E812A8">
        <w:rPr>
          <w:rFonts w:ascii="Times New Roman" w:hAnsi="Times New Roman"/>
          <w:color w:val="000000" w:themeColor="text1"/>
          <w:szCs w:val="24"/>
        </w:rPr>
        <w:t xml:space="preserve"> a visible decline in public confidence in the elected government</w:t>
      </w:r>
      <w:r w:rsidR="002F31D2">
        <w:rPr>
          <w:rFonts w:ascii="Times New Roman" w:hAnsi="Times New Roman"/>
          <w:color w:val="000000" w:themeColor="text1"/>
          <w:szCs w:val="24"/>
        </w:rPr>
        <w:t xml:space="preserve"> exists.</w:t>
      </w:r>
      <w:r w:rsidRPr="00E812A8">
        <w:rPr>
          <w:rFonts w:ascii="Times New Roman" w:hAnsi="Times New Roman"/>
          <w:color w:val="000000" w:themeColor="text1"/>
          <w:szCs w:val="24"/>
        </w:rPr>
        <w:t xml:space="preserve"> </w:t>
      </w:r>
      <w:r w:rsidR="0030667C">
        <w:t>Retention of land revenue or compensation by chiefs has been a persistent source of conflict</w:t>
      </w:r>
      <w:r w:rsidR="00A953B6">
        <w:t xml:space="preserve"> for youth</w:t>
      </w:r>
      <w:r w:rsidR="003648C0">
        <w:t>,</w:t>
      </w:r>
      <w:r w:rsidR="0030667C">
        <w:t xml:space="preserve"> in many situations</w:t>
      </w:r>
      <w:r w:rsidR="00833A84">
        <w:t>.</w:t>
      </w:r>
    </w:p>
    <w:p w14:paraId="1EC0F5CC" w14:textId="14136A63"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Disputes over the relative benefits to lessees and landowners have seen resorts, factories, </w:t>
      </w:r>
      <w:r w:rsidR="00637F34">
        <w:rPr>
          <w:rFonts w:ascii="Times New Roman" w:hAnsi="Times New Roman"/>
          <w:color w:val="000000" w:themeColor="text1"/>
          <w:szCs w:val="24"/>
        </w:rPr>
        <w:t xml:space="preserve">shops (as in </w:t>
      </w:r>
      <w:r w:rsidR="0057131B">
        <w:rPr>
          <w:rFonts w:ascii="Times New Roman" w:hAnsi="Times New Roman"/>
          <w:color w:val="000000" w:themeColor="text1"/>
          <w:szCs w:val="24"/>
        </w:rPr>
        <w:t xml:space="preserve">the </w:t>
      </w:r>
      <w:r w:rsidR="00637F34">
        <w:rPr>
          <w:rFonts w:ascii="Times New Roman" w:hAnsi="Times New Roman"/>
          <w:color w:val="000000" w:themeColor="text1"/>
          <w:szCs w:val="24"/>
        </w:rPr>
        <w:t>Solomon Islands)</w:t>
      </w:r>
      <w:r w:rsidR="0057131B">
        <w:rPr>
          <w:rFonts w:ascii="Times New Roman" w:hAnsi="Times New Roman"/>
          <w:color w:val="000000" w:themeColor="text1"/>
          <w:szCs w:val="24"/>
        </w:rPr>
        <w:t>,</w:t>
      </w:r>
      <w:r w:rsidR="00637F34">
        <w:rPr>
          <w:rFonts w:ascii="Times New Roman" w:hAnsi="Times New Roman"/>
          <w:color w:val="000000" w:themeColor="text1"/>
          <w:szCs w:val="24"/>
        </w:rPr>
        <w:t xml:space="preserve"> mines </w:t>
      </w:r>
      <w:r w:rsidR="00134011">
        <w:rPr>
          <w:rFonts w:ascii="Times New Roman" w:hAnsi="Times New Roman"/>
          <w:color w:val="000000" w:themeColor="text1"/>
          <w:szCs w:val="24"/>
        </w:rPr>
        <w:t>(</w:t>
      </w:r>
      <w:r w:rsidR="0057131B">
        <w:rPr>
          <w:rFonts w:ascii="Times New Roman" w:hAnsi="Times New Roman"/>
          <w:color w:val="000000" w:themeColor="text1"/>
          <w:szCs w:val="24"/>
        </w:rPr>
        <w:t xml:space="preserve">e.g. in </w:t>
      </w:r>
      <w:r w:rsidR="00134011">
        <w:rPr>
          <w:rFonts w:ascii="Times New Roman" w:hAnsi="Times New Roman"/>
          <w:color w:val="000000" w:themeColor="text1"/>
          <w:szCs w:val="24"/>
        </w:rPr>
        <w:t>Bougainville</w:t>
      </w:r>
      <w:r w:rsidR="0085176D">
        <w:rPr>
          <w:rFonts w:ascii="Times New Roman" w:hAnsi="Times New Roman"/>
          <w:color w:val="000000" w:themeColor="text1"/>
          <w:szCs w:val="24"/>
        </w:rPr>
        <w:t xml:space="preserve">, </w:t>
      </w:r>
      <w:r w:rsidR="00664304">
        <w:rPr>
          <w:rFonts w:ascii="Times New Roman" w:hAnsi="Times New Roman"/>
          <w:color w:val="000000" w:themeColor="text1"/>
          <w:szCs w:val="24"/>
        </w:rPr>
        <w:t>Connell 2007</w:t>
      </w:r>
      <w:r w:rsidR="00134011">
        <w:rPr>
          <w:rFonts w:ascii="Times New Roman" w:hAnsi="Times New Roman"/>
          <w:color w:val="000000" w:themeColor="text1"/>
          <w:szCs w:val="24"/>
        </w:rPr>
        <w:t xml:space="preserve">) </w:t>
      </w:r>
      <w:r w:rsidRPr="00E812A8">
        <w:rPr>
          <w:rFonts w:ascii="Times New Roman" w:hAnsi="Times New Roman"/>
          <w:color w:val="000000" w:themeColor="text1"/>
          <w:szCs w:val="24"/>
        </w:rPr>
        <w:t>and other enterprises burned or closed. Even tiny, isolated, government-owned telecommunications repeater stations on remote peaks that had never been used by anyone have amazingly high values attributed to them by a range of claimants, a range that gets wider as the payouts increase. Many national facilities in Papua New Guinea, including airports, have been seized, smashed, or threatened in the ongoing battle for more compensation.</w:t>
      </w:r>
      <w:r w:rsidR="0030667C" w:rsidRPr="0030667C">
        <w:t xml:space="preserve"> </w:t>
      </w:r>
    </w:p>
    <w:p w14:paraId="6BA25472" w14:textId="3DA406FB"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In subsistence societies the needs of the community took precedence over those of individuals. The community is now the nation, </w:t>
      </w:r>
      <w:r w:rsidR="00B159F4">
        <w:rPr>
          <w:rFonts w:ascii="Times New Roman" w:hAnsi="Times New Roman"/>
          <w:color w:val="000000" w:themeColor="text1"/>
          <w:szCs w:val="24"/>
        </w:rPr>
        <w:t xml:space="preserve">although the history of the community and the clan still shape identities, </w:t>
      </w:r>
      <w:r w:rsidRPr="00E812A8">
        <w:rPr>
          <w:rFonts w:ascii="Times New Roman" w:hAnsi="Times New Roman"/>
          <w:color w:val="000000" w:themeColor="text1"/>
          <w:szCs w:val="24"/>
        </w:rPr>
        <w:t xml:space="preserve">and land rights increasingly need to be allocated according to public need. But cultural change takes place at different speeds, and land is always an area of cultural lag, so it may take time before the systems of land allocation catch up with the current needs of the people they are intended to serve. </w:t>
      </w:r>
    </w:p>
    <w:p w14:paraId="4D8E823D" w14:textId="77777777" w:rsidR="00927EC6" w:rsidRPr="00E812A8" w:rsidRDefault="00927EC6" w:rsidP="00DA5D06">
      <w:pPr>
        <w:rPr>
          <w:rFonts w:ascii="Times New Roman" w:hAnsi="Times New Roman"/>
          <w:color w:val="000000" w:themeColor="text1"/>
          <w:szCs w:val="24"/>
        </w:rPr>
      </w:pPr>
    </w:p>
    <w:p w14:paraId="6F273C7E" w14:textId="2CA3C740"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The Continuing Evolution of Marine Tenures</w:t>
      </w:r>
    </w:p>
    <w:p w14:paraId="4F48A1E9" w14:textId="38314885"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lastRenderedPageBreak/>
        <w:t>Customary rights to coastal waters and tropical lagoons tended to shrink after contact with industrial technology. Reliance on the sea was reduced</w:t>
      </w:r>
      <w:r w:rsidR="00255DDF" w:rsidRPr="00E812A8">
        <w:rPr>
          <w:rFonts w:ascii="Times New Roman" w:hAnsi="Times New Roman"/>
          <w:color w:val="000000" w:themeColor="text1"/>
          <w:szCs w:val="24"/>
        </w:rPr>
        <w:t xml:space="preserve"> by</w:t>
      </w:r>
      <w:r w:rsidRPr="00E812A8">
        <w:rPr>
          <w:rFonts w:ascii="Times New Roman" w:hAnsi="Times New Roman"/>
          <w:color w:val="000000" w:themeColor="text1"/>
          <w:szCs w:val="24"/>
        </w:rPr>
        <w:t xml:space="preserve"> population losses in the 1800s, the growth of paid employment, emigration, commercial agriculture, and imported proteins. Today, however, the sea is becoming more intensively used due to rising populations, new marine products (e.g.</w:t>
      </w:r>
      <w:r w:rsidR="00255DDF"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cultivated seaweed and shellfish, tropical fish for foreign aquariums, octopus exported to Japan), and tourist diving</w:t>
      </w:r>
      <w:r w:rsidR="00503ACB">
        <w:rPr>
          <w:rFonts w:ascii="Times New Roman" w:hAnsi="Times New Roman"/>
          <w:color w:val="000000" w:themeColor="text1"/>
          <w:szCs w:val="24"/>
        </w:rPr>
        <w:t xml:space="preserve"> (</w:t>
      </w:r>
      <w:r w:rsidR="00503ACB">
        <w:t>Thomas 2001).</w:t>
      </w:r>
    </w:p>
    <w:p w14:paraId="30785677" w14:textId="33940B92" w:rsidR="00927EC6" w:rsidRPr="00E812A8" w:rsidRDefault="00255DDF" w:rsidP="00DA5D06">
      <w:pPr>
        <w:rPr>
          <w:rFonts w:ascii="Times New Roman" w:hAnsi="Times New Roman"/>
          <w:color w:val="000000" w:themeColor="text1"/>
          <w:szCs w:val="24"/>
        </w:rPr>
      </w:pPr>
      <w:r w:rsidRPr="00E812A8">
        <w:rPr>
          <w:rFonts w:ascii="Times New Roman" w:hAnsi="Times New Roman"/>
          <w:color w:val="000000" w:themeColor="text1"/>
          <w:szCs w:val="24"/>
        </w:rPr>
        <w:tab/>
      </w:r>
      <w:r w:rsidR="00927EC6" w:rsidRPr="00E812A8">
        <w:rPr>
          <w:rFonts w:ascii="Times New Roman" w:hAnsi="Times New Roman"/>
          <w:color w:val="000000" w:themeColor="text1"/>
          <w:szCs w:val="24"/>
        </w:rPr>
        <w:t>Many governments declared a century ago that all water, and land below high-water mark, were henceforth government property and available equally to everyone. In practice, however, customary rights usually continued to be recognized in varying degrees</w:t>
      </w:r>
      <w:r w:rsidR="0080059F">
        <w:rPr>
          <w:rFonts w:ascii="Times New Roman" w:hAnsi="Times New Roman"/>
          <w:color w:val="000000" w:themeColor="text1"/>
          <w:szCs w:val="24"/>
        </w:rPr>
        <w:t xml:space="preserve"> (</w:t>
      </w:r>
      <w:r w:rsidR="00733D08">
        <w:rPr>
          <w:rFonts w:ascii="Times New Roman" w:hAnsi="Times New Roman"/>
          <w:color w:val="000000" w:themeColor="text1"/>
          <w:szCs w:val="24"/>
        </w:rPr>
        <w:t>Riera</w:t>
      </w:r>
      <w:r w:rsidR="0080059F">
        <w:rPr>
          <w:rFonts w:ascii="Times New Roman" w:hAnsi="Times New Roman"/>
          <w:color w:val="000000" w:themeColor="text1"/>
          <w:szCs w:val="24"/>
        </w:rPr>
        <w:t xml:space="preserve"> 2022)</w:t>
      </w:r>
      <w:r w:rsidR="00927EC6" w:rsidRPr="00E812A8">
        <w:rPr>
          <w:rFonts w:ascii="Times New Roman" w:hAnsi="Times New Roman"/>
          <w:color w:val="000000" w:themeColor="text1"/>
          <w:szCs w:val="24"/>
        </w:rPr>
        <w:t xml:space="preserve">. </w:t>
      </w:r>
    </w:p>
    <w:p w14:paraId="1399DF83" w14:textId="33E1808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Even in countries where laws provide that coastal waters belong to the customary owners and that custom shall determine their use, much has changed. If what was a quiet village becomes a town and harbor, the water rights and practices are going to adapt, whatever the law or custom says. Likewise, when people who fished for subsistence begin fishing commercially, or when products formerly regarded as rubbish (such as sea cucumber) become commercial products, then the tenure of the water where </w:t>
      </w:r>
      <w:r w:rsidR="00A42CCE" w:rsidRPr="00E812A8">
        <w:rPr>
          <w:rFonts w:ascii="Times New Roman" w:hAnsi="Times New Roman"/>
          <w:color w:val="000000" w:themeColor="text1"/>
          <w:szCs w:val="24"/>
        </w:rPr>
        <w:t>these products are</w:t>
      </w:r>
      <w:r w:rsidRPr="00E812A8">
        <w:rPr>
          <w:rFonts w:ascii="Times New Roman" w:hAnsi="Times New Roman"/>
          <w:color w:val="000000" w:themeColor="text1"/>
          <w:szCs w:val="24"/>
        </w:rPr>
        <w:t xml:space="preserve"> harvested may change in practice if not in principle. </w:t>
      </w:r>
    </w:p>
    <w:p w14:paraId="3A74DCAD" w14:textId="08746F06" w:rsidR="00AA4EFD"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Some governments are giving greater recognition to customary rights. Indigenous Fijians assert traditional claims to water vis-à-vis Indian and other </w:t>
      </w:r>
      <w:r w:rsidR="00714778">
        <w:rPr>
          <w:rFonts w:ascii="Times New Roman" w:hAnsi="Times New Roman"/>
          <w:color w:val="000000" w:themeColor="text1"/>
          <w:szCs w:val="24"/>
        </w:rPr>
        <w:t xml:space="preserve">later </w:t>
      </w:r>
      <w:r w:rsidRPr="00E812A8">
        <w:rPr>
          <w:rFonts w:ascii="Times New Roman" w:hAnsi="Times New Roman"/>
          <w:color w:val="000000" w:themeColor="text1"/>
          <w:szCs w:val="24"/>
        </w:rPr>
        <w:t xml:space="preserve">immigrants. </w:t>
      </w:r>
      <w:r w:rsidR="001804D5">
        <w:rPr>
          <w:rFonts w:ascii="Times New Roman" w:hAnsi="Times New Roman"/>
          <w:color w:val="000000" w:themeColor="text1"/>
          <w:szCs w:val="24"/>
        </w:rPr>
        <w:t>Claims to water and land</w:t>
      </w:r>
      <w:r w:rsidRPr="00E812A8">
        <w:rPr>
          <w:rFonts w:ascii="Times New Roman" w:hAnsi="Times New Roman"/>
          <w:color w:val="000000" w:themeColor="text1"/>
          <w:szCs w:val="24"/>
        </w:rPr>
        <w:t xml:space="preserve"> were a significant factor in all four coups suffered by governments of Fiji between 1987 and 2006. Traditional rights were acknowledged by both the independent government since 1970 and the colonial government before that, but </w:t>
      </w:r>
      <w:r w:rsidR="00A42CCE" w:rsidRPr="00E812A8">
        <w:rPr>
          <w:rFonts w:ascii="Times New Roman" w:hAnsi="Times New Roman"/>
          <w:color w:val="000000" w:themeColor="text1"/>
          <w:szCs w:val="24"/>
        </w:rPr>
        <w:t xml:space="preserve">they were </w:t>
      </w:r>
      <w:r w:rsidRPr="00E812A8">
        <w:rPr>
          <w:rFonts w:ascii="Times New Roman" w:hAnsi="Times New Roman"/>
          <w:color w:val="000000" w:themeColor="text1"/>
          <w:szCs w:val="24"/>
        </w:rPr>
        <w:t>not implemented much in practice. Growing populations, more commercial fishing</w:t>
      </w:r>
      <w:r w:rsidR="005C3B9D">
        <w:rPr>
          <w:rFonts w:ascii="Times New Roman" w:hAnsi="Times New Roman"/>
          <w:color w:val="000000" w:themeColor="text1"/>
          <w:szCs w:val="24"/>
        </w:rPr>
        <w:t xml:space="preserve"> with associated income</w:t>
      </w:r>
      <w:r w:rsidRPr="00E812A8">
        <w:rPr>
          <w:rFonts w:ascii="Times New Roman" w:hAnsi="Times New Roman"/>
          <w:color w:val="000000" w:themeColor="text1"/>
          <w:szCs w:val="24"/>
        </w:rPr>
        <w:t>, heightened ethnic tensions</w:t>
      </w:r>
      <w:r w:rsidR="005C3B9D">
        <w:rPr>
          <w:rFonts w:ascii="Times New Roman" w:hAnsi="Times New Roman"/>
          <w:color w:val="000000" w:themeColor="text1"/>
          <w:szCs w:val="24"/>
        </w:rPr>
        <w:t>, and imposition of marine conservation</w:t>
      </w:r>
      <w:r w:rsidRPr="00E812A8">
        <w:rPr>
          <w:rFonts w:ascii="Times New Roman" w:hAnsi="Times New Roman"/>
          <w:color w:val="000000" w:themeColor="text1"/>
          <w:szCs w:val="24"/>
        </w:rPr>
        <w:t xml:space="preserve"> have led to closer definition and stricter enforcement of such rights. Likewise, in Manus (Papua New Guinea), increased population and commercialization, including tuna boats catching bait fish, have extended claims and intensified competition for coastal waters (Carrier 1983).</w:t>
      </w:r>
      <w:r w:rsidR="007A7140">
        <w:rPr>
          <w:rFonts w:ascii="Times New Roman" w:hAnsi="Times New Roman"/>
          <w:color w:val="000000" w:themeColor="text1"/>
          <w:szCs w:val="24"/>
        </w:rPr>
        <w:t xml:space="preserve"> </w:t>
      </w:r>
      <w:r w:rsidR="00AA4EFD">
        <w:rPr>
          <w:rFonts w:ascii="Times New Roman" w:hAnsi="Times New Roman"/>
          <w:color w:val="000000" w:themeColor="text1"/>
          <w:szCs w:val="24"/>
        </w:rPr>
        <w:t xml:space="preserve">There is thus a new </w:t>
      </w:r>
      <w:r w:rsidR="00AA4EFD" w:rsidRPr="00AA4EFD">
        <w:rPr>
          <w:rFonts w:ascii="Times New Roman" w:hAnsi="Times New Roman"/>
          <w:color w:val="000000" w:themeColor="text1"/>
          <w:szCs w:val="24"/>
        </w:rPr>
        <w:t>dichotomy noted above between fish as a commodity and fish as a cultural exchange item and natural heritage (Kirch 2000</w:t>
      </w:r>
      <w:r w:rsidR="005C198D">
        <w:rPr>
          <w:rFonts w:ascii="Times New Roman" w:hAnsi="Times New Roman"/>
          <w:color w:val="000000" w:themeColor="text1"/>
          <w:szCs w:val="24"/>
        </w:rPr>
        <w:t>; see also Hilmi et al. 2016</w:t>
      </w:r>
      <w:r w:rsidR="00AA4EFD" w:rsidRPr="00AA4EFD">
        <w:rPr>
          <w:rFonts w:ascii="Times New Roman" w:hAnsi="Times New Roman"/>
          <w:color w:val="000000" w:themeColor="text1"/>
          <w:szCs w:val="24"/>
        </w:rPr>
        <w:t xml:space="preserve">). </w:t>
      </w:r>
    </w:p>
    <w:p w14:paraId="205B1BCD" w14:textId="550DF18C"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Pearl farming has changed the </w:t>
      </w:r>
      <w:r w:rsidRPr="00615DBA">
        <w:rPr>
          <w:rFonts w:ascii="Times New Roman" w:hAnsi="Times New Roman"/>
          <w:i/>
          <w:iCs/>
          <w:color w:val="000000" w:themeColor="text1"/>
          <w:szCs w:val="24"/>
        </w:rPr>
        <w:t>de facto</w:t>
      </w:r>
      <w:r w:rsidRPr="00E812A8">
        <w:rPr>
          <w:rFonts w:ascii="Times New Roman" w:hAnsi="Times New Roman"/>
          <w:color w:val="000000" w:themeColor="text1"/>
          <w:szCs w:val="24"/>
        </w:rPr>
        <w:t xml:space="preserve"> tenure and use of the lagoons and exacerbated disputes in the Tuamotu Islands (Rapaport 1996) and the northern Cook Islands (Newnham 1997), as well as generating enormous differences in incomes. It is likely to have similar effects in Tuvalu, Kiribati, the Marshall Islands, </w:t>
      </w:r>
      <w:r w:rsidRPr="00714778">
        <w:rPr>
          <w:rFonts w:ascii="Times New Roman" w:hAnsi="Times New Roman"/>
          <w:color w:val="000000" w:themeColor="text1"/>
          <w:szCs w:val="24"/>
        </w:rPr>
        <w:t xml:space="preserve">and </w:t>
      </w:r>
      <w:r w:rsidRPr="00F90A95">
        <w:rPr>
          <w:rFonts w:ascii="Times New Roman" w:hAnsi="Times New Roman"/>
          <w:color w:val="000000" w:themeColor="text1"/>
          <w:szCs w:val="24"/>
        </w:rPr>
        <w:t>other places</w:t>
      </w:r>
      <w:r w:rsidRPr="00E812A8">
        <w:rPr>
          <w:rFonts w:ascii="Times New Roman" w:hAnsi="Times New Roman"/>
          <w:color w:val="000000" w:themeColor="text1"/>
          <w:szCs w:val="24"/>
        </w:rPr>
        <w:t xml:space="preserve"> that are beginning pear</w:t>
      </w:r>
      <w:r w:rsidR="00103519" w:rsidRPr="00E812A8">
        <w:rPr>
          <w:rFonts w:ascii="Times New Roman" w:hAnsi="Times New Roman"/>
          <w:color w:val="000000" w:themeColor="text1"/>
          <w:szCs w:val="24"/>
        </w:rPr>
        <w:t xml:space="preserve">l culture. </w:t>
      </w:r>
      <w:r w:rsidRPr="00E812A8">
        <w:rPr>
          <w:rFonts w:ascii="Times New Roman" w:hAnsi="Times New Roman"/>
          <w:color w:val="000000" w:themeColor="text1"/>
          <w:szCs w:val="24"/>
        </w:rPr>
        <w:t>What to do about lagoon rights</w:t>
      </w:r>
      <w:r w:rsidR="00757D7A">
        <w:rPr>
          <w:rFonts w:ascii="Times New Roman" w:hAnsi="Times New Roman"/>
          <w:color w:val="000000" w:themeColor="text1"/>
          <w:szCs w:val="24"/>
        </w:rPr>
        <w:t>, and to valuable lagoon contents,</w:t>
      </w:r>
      <w:r w:rsidRPr="00E812A8">
        <w:rPr>
          <w:rFonts w:ascii="Times New Roman" w:hAnsi="Times New Roman"/>
          <w:color w:val="000000" w:themeColor="text1"/>
          <w:szCs w:val="24"/>
        </w:rPr>
        <w:t xml:space="preserve"> is constantly discussed, but progress in resolving the problems is slow. </w:t>
      </w:r>
    </w:p>
    <w:p w14:paraId="3AE8D29B" w14:textId="11DB28A8"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More extensive use of reefs, particularly </w:t>
      </w:r>
      <w:r w:rsidR="00757D7A">
        <w:rPr>
          <w:rFonts w:ascii="Times New Roman" w:hAnsi="Times New Roman"/>
          <w:color w:val="000000" w:themeColor="text1"/>
          <w:szCs w:val="24"/>
        </w:rPr>
        <w:t xml:space="preserve">for </w:t>
      </w:r>
      <w:r w:rsidRPr="00E812A8">
        <w:rPr>
          <w:rFonts w:ascii="Times New Roman" w:hAnsi="Times New Roman"/>
          <w:color w:val="000000" w:themeColor="text1"/>
          <w:szCs w:val="24"/>
        </w:rPr>
        <w:t xml:space="preserve">commercial </w:t>
      </w:r>
      <w:r w:rsidR="0094417D">
        <w:rPr>
          <w:rFonts w:ascii="Times New Roman" w:hAnsi="Times New Roman"/>
          <w:color w:val="000000" w:themeColor="text1"/>
          <w:szCs w:val="24"/>
        </w:rPr>
        <w:t>fishing and harvesting seaweed</w:t>
      </w:r>
      <w:r w:rsidRPr="00E812A8">
        <w:rPr>
          <w:rFonts w:ascii="Times New Roman" w:hAnsi="Times New Roman"/>
          <w:color w:val="000000" w:themeColor="text1"/>
          <w:szCs w:val="24"/>
        </w:rPr>
        <w:t>, naturally enhances claims to them. Outboard motors and new fishing technology, including refrigeration</w:t>
      </w:r>
      <w:r w:rsidR="00757D7A">
        <w:rPr>
          <w:rFonts w:ascii="Times New Roman" w:hAnsi="Times New Roman"/>
          <w:color w:val="000000" w:themeColor="text1"/>
          <w:szCs w:val="24"/>
        </w:rPr>
        <w:t xml:space="preserve"> and sonar</w:t>
      </w:r>
      <w:r w:rsidRPr="00E812A8">
        <w:rPr>
          <w:rFonts w:ascii="Times New Roman" w:hAnsi="Times New Roman"/>
          <w:color w:val="000000" w:themeColor="text1"/>
          <w:szCs w:val="24"/>
        </w:rPr>
        <w:t>, extend the distance over which rights can be effectively exercised (and claimed or stretched).</w:t>
      </w:r>
      <w:r w:rsidRPr="00E812A8">
        <w:rPr>
          <w:rFonts w:ascii="Times New Roman" w:hAnsi="Times New Roman"/>
          <w:color w:val="000000" w:themeColor="text1"/>
          <w:szCs w:val="24"/>
        </w:rPr>
        <w:tab/>
        <w:t xml:space="preserve">Catching octopus for export from the outer reefs of Tarawa and Maiana is </w:t>
      </w:r>
      <w:r w:rsidR="00757D7A">
        <w:rPr>
          <w:rFonts w:ascii="Times New Roman" w:hAnsi="Times New Roman"/>
          <w:color w:val="000000" w:themeColor="text1"/>
          <w:szCs w:val="24"/>
        </w:rPr>
        <w:t xml:space="preserve">now </w:t>
      </w:r>
      <w:r w:rsidRPr="00E812A8">
        <w:rPr>
          <w:rFonts w:ascii="Times New Roman" w:hAnsi="Times New Roman"/>
          <w:color w:val="000000" w:themeColor="text1"/>
          <w:szCs w:val="24"/>
        </w:rPr>
        <w:t xml:space="preserve">a profitable industry. It, and the commercial production of selected seaweeds, may lead to stronger assertions of traditional rights to reefs, and their more precise definition. Other new reef products being explored, and in some cases exploited, include pharmacological extracts from marine plants and animals. Tourism and sand for construction are leading to more disputes over rights between low- and high-tide marks and to beaches. </w:t>
      </w:r>
    </w:p>
    <w:p w14:paraId="10E4589B" w14:textId="518CAE0A" w:rsidR="00927EC6" w:rsidRPr="00E812A8" w:rsidRDefault="00927EC6" w:rsidP="00DA5D06">
      <w:pPr>
        <w:ind w:firstLine="720"/>
        <w:rPr>
          <w:rFonts w:ascii="Times New Roman" w:hAnsi="Times New Roman"/>
          <w:color w:val="000000" w:themeColor="text1"/>
          <w:szCs w:val="24"/>
        </w:rPr>
      </w:pPr>
      <w:r w:rsidRPr="00E812A8">
        <w:rPr>
          <w:rFonts w:ascii="Times New Roman" w:hAnsi="Times New Roman"/>
          <w:color w:val="000000" w:themeColor="text1"/>
          <w:szCs w:val="24"/>
        </w:rPr>
        <w:t xml:space="preserve">The United Nations Law of the Sea </w:t>
      </w:r>
      <w:r w:rsidR="00B628F9" w:rsidRPr="00E812A8">
        <w:rPr>
          <w:rFonts w:ascii="Times New Roman" w:hAnsi="Times New Roman"/>
          <w:color w:val="000000" w:themeColor="text1"/>
          <w:szCs w:val="24"/>
        </w:rPr>
        <w:t xml:space="preserve">(LOS) </w:t>
      </w:r>
      <w:r w:rsidRPr="00E812A8">
        <w:rPr>
          <w:rFonts w:ascii="Times New Roman" w:hAnsi="Times New Roman"/>
          <w:color w:val="000000" w:themeColor="text1"/>
          <w:szCs w:val="24"/>
        </w:rPr>
        <w:t xml:space="preserve">Convention arose out of disputes between nations of North and South America. Although the origin was incidental to the Pacific Islands, </w:t>
      </w:r>
      <w:r w:rsidRPr="00E812A8">
        <w:rPr>
          <w:rFonts w:ascii="Times New Roman" w:hAnsi="Times New Roman"/>
          <w:color w:val="000000" w:themeColor="text1"/>
          <w:szCs w:val="24"/>
        </w:rPr>
        <w:lastRenderedPageBreak/>
        <w:t xml:space="preserve">the islands are the greatest beneficiaries </w:t>
      </w:r>
      <w:r w:rsidR="00B628F9" w:rsidRPr="00E812A8">
        <w:rPr>
          <w:rFonts w:ascii="Times New Roman" w:hAnsi="Times New Roman"/>
          <w:color w:val="000000" w:themeColor="text1"/>
          <w:szCs w:val="24"/>
        </w:rPr>
        <w:t xml:space="preserve">of </w:t>
      </w:r>
      <w:r w:rsidRPr="00E812A8">
        <w:rPr>
          <w:rFonts w:ascii="Times New Roman" w:hAnsi="Times New Roman"/>
          <w:color w:val="000000" w:themeColor="text1"/>
          <w:szCs w:val="24"/>
        </w:rPr>
        <w:t xml:space="preserve">the new regime. LOS recognizes a 12-nautical-mile territorial zone and a 188-nautical-mile exclusive economic zone (EEZ). This marine tenure is the basis for the largest source of earnings (mainly from tuna and snapper) for Kiribati and Tuvalu, and for a potential bonanza for </w:t>
      </w:r>
      <w:r w:rsidR="009165EF">
        <w:rPr>
          <w:rFonts w:ascii="Times New Roman" w:hAnsi="Times New Roman"/>
          <w:color w:val="000000" w:themeColor="text1"/>
          <w:szCs w:val="24"/>
        </w:rPr>
        <w:t>many Pacific Island countries</w:t>
      </w:r>
      <w:r w:rsidR="005D27EF">
        <w:rPr>
          <w:rFonts w:ascii="Times New Roman" w:hAnsi="Times New Roman"/>
          <w:color w:val="000000" w:themeColor="text1"/>
          <w:szCs w:val="24"/>
        </w:rPr>
        <w:t>, e.g.</w:t>
      </w:r>
      <w:r w:rsidR="009165EF">
        <w:rPr>
          <w:rFonts w:ascii="Times New Roman" w:hAnsi="Times New Roman"/>
          <w:color w:val="000000" w:themeColor="text1"/>
          <w:szCs w:val="24"/>
        </w:rPr>
        <w:t xml:space="preserve"> </w:t>
      </w:r>
      <w:r w:rsidRPr="00E812A8">
        <w:rPr>
          <w:rFonts w:ascii="Times New Roman" w:hAnsi="Times New Roman"/>
          <w:color w:val="000000" w:themeColor="text1"/>
          <w:szCs w:val="24"/>
        </w:rPr>
        <w:t>the Cook Islands</w:t>
      </w:r>
      <w:r w:rsidR="005D27EF">
        <w:rPr>
          <w:rFonts w:ascii="Times New Roman" w:hAnsi="Times New Roman"/>
          <w:color w:val="000000" w:themeColor="text1"/>
          <w:szCs w:val="24"/>
        </w:rPr>
        <w:t>, Nauru and PNG</w:t>
      </w:r>
      <w:r w:rsidRPr="00E812A8">
        <w:rPr>
          <w:rFonts w:ascii="Times New Roman" w:hAnsi="Times New Roman"/>
          <w:color w:val="000000" w:themeColor="text1"/>
          <w:szCs w:val="24"/>
        </w:rPr>
        <w:t>, which ha</w:t>
      </w:r>
      <w:r w:rsidR="005D27EF">
        <w:rPr>
          <w:rFonts w:ascii="Times New Roman" w:hAnsi="Times New Roman"/>
          <w:color w:val="000000" w:themeColor="text1"/>
          <w:szCs w:val="24"/>
        </w:rPr>
        <w:t>ve</w:t>
      </w:r>
      <w:r w:rsidRPr="00E812A8">
        <w:rPr>
          <w:rFonts w:ascii="Times New Roman" w:hAnsi="Times New Roman"/>
          <w:color w:val="000000" w:themeColor="text1"/>
          <w:szCs w:val="24"/>
        </w:rPr>
        <w:t xml:space="preserve"> vast deposits of seabed minerals in </w:t>
      </w:r>
      <w:r w:rsidR="005D27EF">
        <w:rPr>
          <w:rFonts w:ascii="Times New Roman" w:hAnsi="Times New Roman"/>
          <w:color w:val="000000" w:themeColor="text1"/>
          <w:szCs w:val="24"/>
        </w:rPr>
        <w:t>their</w:t>
      </w:r>
      <w:r w:rsidRPr="00E812A8">
        <w:rPr>
          <w:rFonts w:ascii="Times New Roman" w:hAnsi="Times New Roman"/>
          <w:color w:val="000000" w:themeColor="text1"/>
          <w:szCs w:val="24"/>
        </w:rPr>
        <w:t xml:space="preserve"> EEZ</w:t>
      </w:r>
      <w:r w:rsidR="00134949">
        <w:rPr>
          <w:rFonts w:ascii="Times New Roman" w:hAnsi="Times New Roman"/>
          <w:color w:val="000000" w:themeColor="text1"/>
          <w:szCs w:val="24"/>
        </w:rPr>
        <w:t xml:space="preserve"> (see Childs </w:t>
      </w:r>
      <w:r w:rsidR="00DA567C">
        <w:rPr>
          <w:rFonts w:ascii="Times New Roman" w:hAnsi="Times New Roman"/>
          <w:color w:val="000000" w:themeColor="text1"/>
          <w:szCs w:val="24"/>
        </w:rPr>
        <w:t>2020</w:t>
      </w:r>
      <w:r w:rsidR="00134949">
        <w:rPr>
          <w:rFonts w:ascii="Times New Roman" w:hAnsi="Times New Roman"/>
          <w:color w:val="000000" w:themeColor="text1"/>
          <w:szCs w:val="24"/>
        </w:rPr>
        <w:t>)</w:t>
      </w:r>
      <w:r w:rsidRPr="00E812A8">
        <w:rPr>
          <w:rFonts w:ascii="Times New Roman" w:hAnsi="Times New Roman"/>
          <w:color w:val="000000" w:themeColor="text1"/>
          <w:szCs w:val="24"/>
        </w:rPr>
        <w:t>.</w:t>
      </w:r>
      <w:r w:rsidR="00DA567C">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 </w:t>
      </w:r>
    </w:p>
    <w:p w14:paraId="2327F30C" w14:textId="77777777"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Although national governments control the EEZs, they may make concessions to component units. In the Federated States of Micronesia and Papua New Guinea, there are different formulae for marine rights to be shared between the national government and state or provincial governments. The United States has granted the economic benefits (not the sovereignty) from waters around Guam and the Northern Marianas to their local governments. And in some Pacific Island nations, the claims of local landowning communities to adjacent waters are recognized in varying degrees.</w:t>
      </w:r>
    </w:p>
    <w:p w14:paraId="2E40C2CD" w14:textId="36661299" w:rsidR="00EB1FF2" w:rsidRPr="0025228E"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Beyond the EEZ lie the international waters, which are coming under increasing international control, including the International Seabed Authority, which leases mining rights to seabed minerals to member nations of the United Nations</w:t>
      </w:r>
      <w:r w:rsidRPr="00676696">
        <w:rPr>
          <w:rFonts w:ascii="Times New Roman" w:hAnsi="Times New Roman"/>
          <w:color w:val="000000" w:themeColor="text1"/>
          <w:szCs w:val="24"/>
        </w:rPr>
        <w:t xml:space="preserve">. The </w:t>
      </w:r>
      <w:r w:rsidRPr="0025228E">
        <w:rPr>
          <w:rFonts w:ascii="Times New Roman" w:hAnsi="Times New Roman"/>
          <w:color w:val="000000" w:themeColor="text1"/>
          <w:szCs w:val="24"/>
        </w:rPr>
        <w:t>rights in the Clarion-Clipperton zone southeast of Hawai</w:t>
      </w:r>
      <w:r w:rsidR="00EB787F" w:rsidRPr="0025228E">
        <w:rPr>
          <w:rFonts w:ascii="Times New Roman" w:hAnsi="Times New Roman"/>
          <w:color w:val="000000" w:themeColor="text1"/>
          <w:szCs w:val="24"/>
        </w:rPr>
        <w:t>’</w:t>
      </w:r>
      <w:r w:rsidRPr="0025228E">
        <w:rPr>
          <w:rFonts w:ascii="Times New Roman" w:hAnsi="Times New Roman"/>
          <w:color w:val="000000" w:themeColor="text1"/>
          <w:szCs w:val="24"/>
        </w:rPr>
        <w:t>i were the first to be so allocated</w:t>
      </w:r>
      <w:r w:rsidR="00676696" w:rsidRPr="0025228E">
        <w:rPr>
          <w:rFonts w:ascii="Times New Roman" w:hAnsi="Times New Roman"/>
          <w:color w:val="000000" w:themeColor="text1"/>
          <w:szCs w:val="24"/>
        </w:rPr>
        <w:t xml:space="preserve"> from the 1980s,</w:t>
      </w:r>
      <w:r w:rsidR="00676696" w:rsidRPr="004D75F7">
        <w:rPr>
          <w:rFonts w:ascii="Times New Roman" w:hAnsi="Times New Roman"/>
          <w:color w:val="000000" w:themeColor="text1"/>
          <w:szCs w:val="24"/>
        </w:rPr>
        <w:t> and gold, rare earth minerals, copper, nickel and manganese</w:t>
      </w:r>
      <w:r w:rsidR="00757D7A" w:rsidRPr="0025228E">
        <w:rPr>
          <w:rFonts w:ascii="Times New Roman" w:hAnsi="Times New Roman"/>
          <w:color w:val="000000" w:themeColor="text1"/>
          <w:szCs w:val="24"/>
        </w:rPr>
        <w:t xml:space="preserve"> </w:t>
      </w:r>
      <w:r w:rsidR="00676696" w:rsidRPr="0025228E">
        <w:rPr>
          <w:rFonts w:ascii="Times New Roman" w:hAnsi="Times New Roman"/>
          <w:color w:val="000000" w:themeColor="text1"/>
          <w:szCs w:val="24"/>
        </w:rPr>
        <w:t xml:space="preserve">are now targeted. </w:t>
      </w:r>
    </w:p>
    <w:p w14:paraId="47D498C1" w14:textId="167E24F6" w:rsidR="00AA4EFD" w:rsidRDefault="00EB787F" w:rsidP="00DA5D06">
      <w:pPr>
        <w:ind w:firstLine="720"/>
        <w:rPr>
          <w:rFonts w:ascii="Times New Roman" w:hAnsi="Times New Roman"/>
          <w:color w:val="000000" w:themeColor="text1"/>
          <w:szCs w:val="24"/>
        </w:rPr>
      </w:pPr>
      <w:r>
        <w:rPr>
          <w:rFonts w:ascii="Times New Roman" w:hAnsi="Times New Roman"/>
          <w:color w:val="000000" w:themeColor="text1"/>
          <w:szCs w:val="24"/>
        </w:rPr>
        <w:t xml:space="preserve">With the declaration of 17 Sustainable Development Goals (SDGs) by the UN in 2015, marine resources and marine tenure are investigated in the light of sustainable development. </w:t>
      </w:r>
      <w:r w:rsidR="00456F27">
        <w:rPr>
          <w:rFonts w:ascii="Times New Roman" w:hAnsi="Times New Roman"/>
          <w:color w:val="000000" w:themeColor="text1"/>
          <w:szCs w:val="24"/>
        </w:rPr>
        <w:t>SDG no. 14 especially addresses the c</w:t>
      </w:r>
      <w:r w:rsidR="00456F27" w:rsidRPr="00456F27">
        <w:rPr>
          <w:rFonts w:ascii="Times New Roman" w:hAnsi="Times New Roman"/>
          <w:color w:val="000000" w:themeColor="text1"/>
          <w:szCs w:val="24"/>
        </w:rPr>
        <w:t>onserv</w:t>
      </w:r>
      <w:r w:rsidR="0025228E">
        <w:rPr>
          <w:rFonts w:ascii="Times New Roman" w:hAnsi="Times New Roman"/>
          <w:color w:val="000000" w:themeColor="text1"/>
          <w:szCs w:val="24"/>
        </w:rPr>
        <w:t>ation</w:t>
      </w:r>
      <w:r w:rsidR="00456F27" w:rsidRPr="00456F27">
        <w:rPr>
          <w:rFonts w:ascii="Times New Roman" w:hAnsi="Times New Roman"/>
          <w:color w:val="000000" w:themeColor="text1"/>
          <w:szCs w:val="24"/>
        </w:rPr>
        <w:t xml:space="preserve"> and </w:t>
      </w:r>
      <w:r w:rsidR="0025228E" w:rsidRPr="00456F27">
        <w:rPr>
          <w:rFonts w:ascii="Times New Roman" w:hAnsi="Times New Roman"/>
          <w:color w:val="000000" w:themeColor="text1"/>
          <w:szCs w:val="24"/>
        </w:rPr>
        <w:t>sustainabl</w:t>
      </w:r>
      <w:r w:rsidR="0025228E">
        <w:rPr>
          <w:rFonts w:ascii="Times New Roman" w:hAnsi="Times New Roman"/>
          <w:color w:val="000000" w:themeColor="text1"/>
          <w:szCs w:val="24"/>
        </w:rPr>
        <w:t>e</w:t>
      </w:r>
      <w:r w:rsidR="0025228E" w:rsidRPr="00456F27">
        <w:rPr>
          <w:rFonts w:ascii="Times New Roman" w:hAnsi="Times New Roman"/>
          <w:color w:val="000000" w:themeColor="text1"/>
          <w:szCs w:val="24"/>
        </w:rPr>
        <w:t xml:space="preserve"> </w:t>
      </w:r>
      <w:r w:rsidR="00456F27" w:rsidRPr="00456F27">
        <w:rPr>
          <w:rFonts w:ascii="Times New Roman" w:hAnsi="Times New Roman"/>
          <w:color w:val="000000" w:themeColor="text1"/>
          <w:szCs w:val="24"/>
        </w:rPr>
        <w:t xml:space="preserve">use </w:t>
      </w:r>
      <w:r w:rsidR="00456F27">
        <w:rPr>
          <w:rFonts w:ascii="Times New Roman" w:hAnsi="Times New Roman"/>
          <w:color w:val="000000" w:themeColor="text1"/>
          <w:szCs w:val="24"/>
        </w:rPr>
        <w:t xml:space="preserve">of </w:t>
      </w:r>
      <w:r w:rsidR="00456F27" w:rsidRPr="00456F27">
        <w:rPr>
          <w:rFonts w:ascii="Times New Roman" w:hAnsi="Times New Roman"/>
          <w:color w:val="000000" w:themeColor="text1"/>
          <w:szCs w:val="24"/>
        </w:rPr>
        <w:t>the oceans</w:t>
      </w:r>
      <w:r w:rsidR="00456F27">
        <w:rPr>
          <w:rFonts w:ascii="Times New Roman" w:hAnsi="Times New Roman"/>
          <w:color w:val="000000" w:themeColor="text1"/>
          <w:szCs w:val="24"/>
        </w:rPr>
        <w:t xml:space="preserve">. </w:t>
      </w:r>
      <w:r>
        <w:rPr>
          <w:rFonts w:ascii="Times New Roman" w:hAnsi="Times New Roman"/>
          <w:color w:val="000000" w:themeColor="text1"/>
          <w:szCs w:val="24"/>
        </w:rPr>
        <w:t xml:space="preserve">Hanich et al. (2018: 282, cited in Karcher et al. </w:t>
      </w:r>
      <w:r w:rsidR="000633F6">
        <w:rPr>
          <w:rFonts w:ascii="Times New Roman" w:hAnsi="Times New Roman"/>
          <w:color w:val="000000" w:themeColor="text1"/>
          <w:szCs w:val="24"/>
        </w:rPr>
        <w:t>2020: 11</w:t>
      </w:r>
      <w:r>
        <w:rPr>
          <w:rFonts w:ascii="Times New Roman" w:hAnsi="Times New Roman"/>
          <w:color w:val="000000" w:themeColor="text1"/>
          <w:szCs w:val="24"/>
        </w:rPr>
        <w:t xml:space="preserve">) highlight that </w:t>
      </w:r>
      <w:r w:rsidR="00AA4EFD" w:rsidRPr="00AA4EFD">
        <w:rPr>
          <w:rFonts w:ascii="Times New Roman" w:hAnsi="Times New Roman"/>
          <w:color w:val="000000" w:themeColor="text1"/>
          <w:szCs w:val="24"/>
        </w:rPr>
        <w:t>ensuring sustainable use of coastal resources is increasingly thought as requiring</w:t>
      </w:r>
      <w:r>
        <w:rPr>
          <w:rFonts w:ascii="Times New Roman" w:hAnsi="Times New Roman"/>
          <w:color w:val="000000" w:themeColor="text1"/>
          <w:szCs w:val="24"/>
        </w:rPr>
        <w:t xml:space="preserve"> </w:t>
      </w:r>
      <w:r w:rsidR="00AA4EFD" w:rsidRPr="00AA4EFD">
        <w:rPr>
          <w:rFonts w:ascii="Times New Roman" w:hAnsi="Times New Roman"/>
          <w:color w:val="000000" w:themeColor="text1"/>
          <w:szCs w:val="24"/>
        </w:rPr>
        <w:t>“a greater prioritization of coastal communities and artisanal and subsistence fisheries”</w:t>
      </w:r>
      <w:r>
        <w:rPr>
          <w:rFonts w:ascii="Times New Roman" w:hAnsi="Times New Roman"/>
          <w:color w:val="000000" w:themeColor="text1"/>
          <w:szCs w:val="24"/>
        </w:rPr>
        <w:t>. Marine tenure and community involvement thus become important issues for a more sustainable use of resources.</w:t>
      </w:r>
      <w:r w:rsidR="00F062CE">
        <w:rPr>
          <w:rFonts w:ascii="Times New Roman" w:hAnsi="Times New Roman"/>
          <w:color w:val="000000" w:themeColor="text1"/>
          <w:szCs w:val="24"/>
        </w:rPr>
        <w:t xml:space="preserve"> </w:t>
      </w:r>
      <w:r w:rsidR="009A273B">
        <w:rPr>
          <w:rFonts w:ascii="Times New Roman" w:hAnsi="Times New Roman"/>
          <w:color w:val="000000" w:themeColor="text1"/>
          <w:szCs w:val="24"/>
        </w:rPr>
        <w:t xml:space="preserve"> </w:t>
      </w:r>
    </w:p>
    <w:p w14:paraId="39F57006" w14:textId="77777777" w:rsidR="00927EC6" w:rsidRPr="00E812A8" w:rsidRDefault="00927EC6" w:rsidP="00DA5D06">
      <w:pPr>
        <w:rPr>
          <w:rFonts w:ascii="Times New Roman" w:hAnsi="Times New Roman"/>
          <w:color w:val="000000" w:themeColor="text1"/>
          <w:szCs w:val="24"/>
        </w:rPr>
      </w:pPr>
    </w:p>
    <w:p w14:paraId="17D776EA" w14:textId="1D8E78C1"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The Land Rights of Women</w:t>
      </w:r>
    </w:p>
    <w:p w14:paraId="3FF9B597" w14:textId="33DCC0BC"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In 90</w:t>
      </w:r>
      <w:r w:rsidR="00350B0E" w:rsidRPr="00E812A8">
        <w:rPr>
          <w:rFonts w:ascii="Times New Roman" w:hAnsi="Times New Roman"/>
          <w:color w:val="000000" w:themeColor="text1"/>
          <w:szCs w:val="24"/>
        </w:rPr>
        <w:t xml:space="preserve"> percent </w:t>
      </w:r>
      <w:r w:rsidRPr="00E812A8">
        <w:rPr>
          <w:rFonts w:ascii="Times New Roman" w:hAnsi="Times New Roman"/>
          <w:color w:val="000000" w:themeColor="text1"/>
          <w:szCs w:val="24"/>
        </w:rPr>
        <w:t>of Melanesia, all of Polynesia, and part of Micronesia, tenure rights were inherited mainly through men. Even in the 10</w:t>
      </w:r>
      <w:r w:rsidR="00350B0E" w:rsidRPr="00E812A8">
        <w:rPr>
          <w:rFonts w:ascii="Times New Roman" w:hAnsi="Times New Roman"/>
          <w:color w:val="000000" w:themeColor="text1"/>
          <w:szCs w:val="24"/>
        </w:rPr>
        <w:t xml:space="preserve"> percent </w:t>
      </w:r>
      <w:r w:rsidRPr="00E812A8">
        <w:rPr>
          <w:rFonts w:ascii="Times New Roman" w:hAnsi="Times New Roman"/>
          <w:color w:val="000000" w:themeColor="text1"/>
          <w:szCs w:val="24"/>
        </w:rPr>
        <w:t>of cultures where they were transmitted predominantly through women, land management was performed largely by men. The colonial governments were from patrilineal cultures of Europe, and Christianity is a male-dominated religion. When Japan, whose culture and religions were likewise patrilineal, was the colonial power in Micronesia, this further reduced traditional matrilineal principles there. In the part of Fiji (Bua) where matrilineal principles prevailed, the United Kingdom government absorbed them into the predominant patrilineal pattern. But even without pressure from governments or religions, commercial agriculture had a similar effect, so it became common for Tolai men in Papua New Guinea and Ifira men in Vanuatu to transfer lands they derived from their mothers, on which they had planted coffee, cocoa, or other commercial crops, to their sons rather than their sisters’ sons as they would have under custom.</w:t>
      </w:r>
    </w:p>
    <w:p w14:paraId="69B83FBD" w14:textId="2F0FA882"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Change has been radical in some countries, minimal in others. Th</w:t>
      </w:r>
      <w:r w:rsidR="00CE3EBD">
        <w:rPr>
          <w:rFonts w:ascii="Times New Roman" w:hAnsi="Times New Roman"/>
          <w:color w:val="000000" w:themeColor="text1"/>
          <w:szCs w:val="24"/>
        </w:rPr>
        <w:t>erefore,</w:t>
      </w:r>
      <w:r w:rsidRPr="00E812A8">
        <w:rPr>
          <w:rFonts w:ascii="Times New Roman" w:hAnsi="Times New Roman"/>
          <w:color w:val="000000" w:themeColor="text1"/>
          <w:szCs w:val="24"/>
        </w:rPr>
        <w:t xml:space="preserve"> in Hawai</w:t>
      </w:r>
      <w:r w:rsidR="00350B0E"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i, French Polynesia, the Cook Islands, Niue, and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xml:space="preserve">, where land rights and chiefly titles were the prerogative of men, they are now just as commonly held by women. The change came about as a result not </w:t>
      </w:r>
      <w:r w:rsidR="002D3EFC">
        <w:rPr>
          <w:rFonts w:ascii="Times New Roman" w:hAnsi="Times New Roman"/>
          <w:color w:val="000000" w:themeColor="text1"/>
          <w:szCs w:val="24"/>
        </w:rPr>
        <w:t>through</w:t>
      </w:r>
      <w:r w:rsidR="002D3EFC"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policy</w:t>
      </w:r>
      <w:r w:rsidR="002D3EFC">
        <w:rPr>
          <w:rFonts w:ascii="Times New Roman" w:hAnsi="Times New Roman"/>
          <w:color w:val="000000" w:themeColor="text1"/>
          <w:szCs w:val="24"/>
        </w:rPr>
        <w:t xml:space="preserve"> change</w:t>
      </w:r>
      <w:r w:rsidRPr="00E812A8">
        <w:rPr>
          <w:rFonts w:ascii="Times New Roman" w:hAnsi="Times New Roman"/>
          <w:color w:val="000000" w:themeColor="text1"/>
          <w:szCs w:val="24"/>
        </w:rPr>
        <w:t xml:space="preserve"> or activism, but of largely imperceptible shifts in behavior in response to such technologically driven innovations as women gaining control of reproduction, labor-saving devices, and a related world ethos </w:t>
      </w:r>
      <w:r w:rsidR="00350B0E" w:rsidRPr="00E812A8">
        <w:rPr>
          <w:rFonts w:ascii="Times New Roman" w:hAnsi="Times New Roman"/>
          <w:color w:val="000000" w:themeColor="text1"/>
          <w:szCs w:val="24"/>
        </w:rPr>
        <w:t xml:space="preserve">of </w:t>
      </w:r>
      <w:r w:rsidRPr="00E812A8">
        <w:rPr>
          <w:rFonts w:ascii="Times New Roman" w:hAnsi="Times New Roman"/>
          <w:color w:val="000000" w:themeColor="text1"/>
          <w:szCs w:val="24"/>
        </w:rPr>
        <w:t xml:space="preserve">equal education and opportunity. In Guam and the Northern Marianas, where the traditional matrilineal systems </w:t>
      </w:r>
      <w:r w:rsidRPr="00E812A8">
        <w:rPr>
          <w:rFonts w:ascii="Times New Roman" w:hAnsi="Times New Roman"/>
          <w:color w:val="000000" w:themeColor="text1"/>
          <w:szCs w:val="24"/>
        </w:rPr>
        <w:lastRenderedPageBreak/>
        <w:t xml:space="preserve">changed </w:t>
      </w:r>
      <w:r w:rsidR="00350B0E" w:rsidRPr="00E812A8">
        <w:rPr>
          <w:rFonts w:ascii="Times New Roman" w:hAnsi="Times New Roman"/>
          <w:color w:val="000000" w:themeColor="text1"/>
          <w:szCs w:val="24"/>
        </w:rPr>
        <w:t xml:space="preserve">to patrilineal </w:t>
      </w:r>
      <w:r w:rsidRPr="00E812A8">
        <w:rPr>
          <w:rFonts w:ascii="Times New Roman" w:hAnsi="Times New Roman"/>
          <w:color w:val="000000" w:themeColor="text1"/>
          <w:szCs w:val="24"/>
        </w:rPr>
        <w:t xml:space="preserve">during Spanish, German, and Japanese colonial eras, now both </w:t>
      </w:r>
      <w:r w:rsidR="00350B0E" w:rsidRPr="00E812A8">
        <w:rPr>
          <w:rFonts w:ascii="Times New Roman" w:hAnsi="Times New Roman"/>
          <w:color w:val="000000" w:themeColor="text1"/>
          <w:szCs w:val="24"/>
        </w:rPr>
        <w:t xml:space="preserve">sexes </w:t>
      </w:r>
      <w:r w:rsidRPr="00E812A8">
        <w:rPr>
          <w:rFonts w:ascii="Times New Roman" w:hAnsi="Times New Roman"/>
          <w:color w:val="000000" w:themeColor="text1"/>
          <w:szCs w:val="24"/>
        </w:rPr>
        <w:t xml:space="preserve">inherit equally. A trend toward greater equality in land rights is discernible in Kiribati and Samoa, but there is little sign of it in Tonga </w:t>
      </w:r>
      <w:r w:rsidR="00F062CE">
        <w:rPr>
          <w:rFonts w:ascii="Times New Roman" w:hAnsi="Times New Roman"/>
          <w:color w:val="000000" w:themeColor="text1"/>
          <w:szCs w:val="24"/>
        </w:rPr>
        <w:t>and</w:t>
      </w:r>
      <w:r w:rsidRPr="00E812A8">
        <w:rPr>
          <w:rFonts w:ascii="Times New Roman" w:hAnsi="Times New Roman"/>
          <w:color w:val="000000" w:themeColor="text1"/>
          <w:szCs w:val="24"/>
        </w:rPr>
        <w:t xml:space="preserve"> most of Melanesia</w:t>
      </w:r>
      <w:r w:rsidR="00F062CE">
        <w:rPr>
          <w:rFonts w:ascii="Times New Roman" w:hAnsi="Times New Roman"/>
          <w:color w:val="000000" w:themeColor="text1"/>
          <w:szCs w:val="24"/>
        </w:rPr>
        <w:t xml:space="preserve"> (except Bougainville and other islands).</w:t>
      </w:r>
      <w:r w:rsidRPr="00E812A8">
        <w:rPr>
          <w:rFonts w:ascii="Times New Roman" w:hAnsi="Times New Roman"/>
          <w:color w:val="000000" w:themeColor="text1"/>
          <w:szCs w:val="24"/>
        </w:rPr>
        <w:t xml:space="preserve"> Islamic influence from Indonesia in </w:t>
      </w:r>
      <w:r w:rsidR="00F062CE">
        <w:rPr>
          <w:rFonts w:ascii="Times New Roman" w:hAnsi="Times New Roman"/>
          <w:color w:val="000000" w:themeColor="text1"/>
          <w:szCs w:val="24"/>
        </w:rPr>
        <w:t xml:space="preserve">West Papua </w:t>
      </w:r>
      <w:r w:rsidRPr="00E812A8">
        <w:rPr>
          <w:rFonts w:ascii="Times New Roman" w:hAnsi="Times New Roman"/>
          <w:color w:val="000000" w:themeColor="text1"/>
          <w:szCs w:val="24"/>
        </w:rPr>
        <w:t>will reinforce patrilineal tendencies there.</w:t>
      </w:r>
    </w:p>
    <w:p w14:paraId="5C72265A" w14:textId="77777777" w:rsidR="00927EC6" w:rsidRPr="00E812A8" w:rsidRDefault="00927EC6" w:rsidP="00DA5D06">
      <w:pPr>
        <w:rPr>
          <w:rFonts w:ascii="Times New Roman" w:hAnsi="Times New Roman"/>
          <w:color w:val="000000" w:themeColor="text1"/>
          <w:szCs w:val="24"/>
        </w:rPr>
      </w:pPr>
    </w:p>
    <w:p w14:paraId="22362BBB" w14:textId="7DBB52B6" w:rsidR="00927EC6" w:rsidRPr="00E812A8" w:rsidRDefault="0009131F" w:rsidP="00DA5D06">
      <w:pPr>
        <w:rPr>
          <w:rFonts w:ascii="Times New Roman" w:hAnsi="Times New Roman"/>
          <w:b/>
          <w:color w:val="000000" w:themeColor="text1"/>
          <w:szCs w:val="24"/>
        </w:rPr>
      </w:pPr>
      <w:r w:rsidRPr="00E812A8">
        <w:rPr>
          <w:rFonts w:ascii="Times New Roman" w:hAnsi="Times New Roman"/>
          <w:b/>
          <w:color w:val="000000" w:themeColor="text1"/>
          <w:szCs w:val="24"/>
        </w:rPr>
        <w:t>The</w:t>
      </w:r>
      <w:r w:rsidR="00927EC6" w:rsidRPr="00E812A8">
        <w:rPr>
          <w:rFonts w:ascii="Times New Roman" w:hAnsi="Times New Roman"/>
          <w:b/>
          <w:color w:val="000000" w:themeColor="text1"/>
          <w:szCs w:val="24"/>
        </w:rPr>
        <w:t xml:space="preserve"> Future</w:t>
      </w:r>
    </w:p>
    <w:p w14:paraId="13386107" w14:textId="1C746A36"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 xml:space="preserve">Needs have changed radically, and some tenures have changed too, but in the Pacific as elsewhere, tenure change lags behind </w:t>
      </w:r>
      <w:r w:rsidR="00105BB4">
        <w:rPr>
          <w:rFonts w:ascii="Times New Roman" w:hAnsi="Times New Roman"/>
          <w:color w:val="000000" w:themeColor="text1"/>
          <w:szCs w:val="24"/>
        </w:rPr>
        <w:t xml:space="preserve">the driving force of technology, and </w:t>
      </w:r>
      <w:r w:rsidRPr="00E812A8">
        <w:rPr>
          <w:rFonts w:ascii="Times New Roman" w:hAnsi="Times New Roman"/>
          <w:color w:val="000000" w:themeColor="text1"/>
          <w:szCs w:val="24"/>
        </w:rPr>
        <w:t xml:space="preserve">social and economic change. Resistance to conscious changes in land tenure is often reinforced by the assumption that the traditional system was </w:t>
      </w:r>
      <w:r w:rsidR="00EF4C99">
        <w:rPr>
          <w:rFonts w:ascii="Times New Roman" w:hAnsi="Times New Roman"/>
          <w:color w:val="000000" w:themeColor="text1"/>
          <w:szCs w:val="24"/>
        </w:rPr>
        <w:t>inherited from the ancestors</w:t>
      </w:r>
      <w:r w:rsidRPr="00E812A8">
        <w:rPr>
          <w:rFonts w:ascii="Times New Roman" w:hAnsi="Times New Roman"/>
          <w:color w:val="000000" w:themeColor="text1"/>
          <w:szCs w:val="24"/>
        </w:rPr>
        <w:t xml:space="preserve"> </w:t>
      </w:r>
      <w:r w:rsidR="00EF4C99">
        <w:rPr>
          <w:rFonts w:ascii="Times New Roman" w:hAnsi="Times New Roman"/>
          <w:color w:val="000000" w:themeColor="text1"/>
          <w:szCs w:val="24"/>
        </w:rPr>
        <w:t xml:space="preserve">or given by God, </w:t>
      </w:r>
      <w:r w:rsidRPr="00E812A8">
        <w:rPr>
          <w:rFonts w:ascii="Times New Roman" w:hAnsi="Times New Roman"/>
          <w:color w:val="000000" w:themeColor="text1"/>
          <w:szCs w:val="24"/>
        </w:rPr>
        <w:t>and should remain forever. Caution is compounded by the history of land alienation in some countries and by the insecurity of paid work, for alternative social security systems are minimal and jobs precarious</w:t>
      </w:r>
      <w:r w:rsidR="00EF4C99">
        <w:rPr>
          <w:rFonts w:ascii="Times New Roman" w:hAnsi="Times New Roman"/>
          <w:color w:val="000000" w:themeColor="text1"/>
          <w:szCs w:val="24"/>
        </w:rPr>
        <w:t xml:space="preserve"> across much of the Pacific</w:t>
      </w:r>
      <w:r w:rsidRPr="00E812A8">
        <w:rPr>
          <w:rFonts w:ascii="Times New Roman" w:hAnsi="Times New Roman"/>
          <w:color w:val="000000" w:themeColor="text1"/>
          <w:szCs w:val="24"/>
        </w:rPr>
        <w:t xml:space="preserve">. Nevertheless, amazing changes are acceptable, even insisted on (often reinterpreted as traditional) if people assume they will benefit from them. </w:t>
      </w:r>
    </w:p>
    <w:p w14:paraId="74EF16F1" w14:textId="3727BACA"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Change cannot be achieved by laws or policies if there is strong resistance to them—as in the case of the Mau rebellion in Samoa </w:t>
      </w:r>
      <w:r w:rsidR="00926217">
        <w:rPr>
          <w:rFonts w:ascii="Times New Roman" w:hAnsi="Times New Roman"/>
          <w:color w:val="000000" w:themeColor="text1"/>
          <w:szCs w:val="24"/>
        </w:rPr>
        <w:t>in the early 20</w:t>
      </w:r>
      <w:r w:rsidR="00926217" w:rsidRPr="00F90A95">
        <w:rPr>
          <w:rFonts w:ascii="Times New Roman" w:hAnsi="Times New Roman"/>
          <w:color w:val="000000" w:themeColor="text1"/>
          <w:szCs w:val="24"/>
          <w:vertAlign w:val="superscript"/>
        </w:rPr>
        <w:t>th</w:t>
      </w:r>
      <w:r w:rsidR="00926217">
        <w:rPr>
          <w:rFonts w:ascii="Times New Roman" w:hAnsi="Times New Roman"/>
          <w:color w:val="000000" w:themeColor="text1"/>
          <w:szCs w:val="24"/>
        </w:rPr>
        <w:t xml:space="preserve"> century </w:t>
      </w:r>
      <w:r w:rsidRPr="00E812A8">
        <w:rPr>
          <w:rFonts w:ascii="Times New Roman" w:hAnsi="Times New Roman"/>
          <w:color w:val="000000" w:themeColor="text1"/>
          <w:szCs w:val="24"/>
        </w:rPr>
        <w:t>(in response to attempts to individualize land), Fiji’s ineffective provisions to cancel the rights of absentees (described above), and the short-term lease provisions in the Cook Islands, which aimed to boost productivity but which met with apathy.</w:t>
      </w:r>
    </w:p>
    <w:p w14:paraId="13500DBF" w14:textId="6BE72FA8"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Because changes in tenures lag behind other changes in society, increasing the mismatch between customary principles and current aspirations reinforces other motives</w:t>
      </w:r>
      <w:r w:rsidR="00143A38"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 leading the more enterprising and innovative to seek livelihoods </w:t>
      </w:r>
      <w:r w:rsidR="00EF4C99">
        <w:rPr>
          <w:rFonts w:ascii="Times New Roman" w:hAnsi="Times New Roman"/>
          <w:color w:val="000000" w:themeColor="text1"/>
          <w:szCs w:val="24"/>
        </w:rPr>
        <w:t>away from</w:t>
      </w:r>
      <w:r w:rsidR="00EF4C99" w:rsidRPr="00E812A8">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the land. That tendency will remain. For those who stay on the land, the discrepancies themselves generate slow but imperceptible change (O’Meara 1990). </w:t>
      </w:r>
    </w:p>
    <w:p w14:paraId="012C04F9" w14:textId="59F071A2" w:rsidR="00927EC6" w:rsidRPr="00E812A8" w:rsidRDefault="00927EC6" w:rsidP="00DA5D06">
      <w:pPr>
        <w:ind w:firstLine="720"/>
        <w:rPr>
          <w:rFonts w:ascii="Times New Roman" w:hAnsi="Times New Roman"/>
          <w:color w:val="000000" w:themeColor="text1"/>
          <w:szCs w:val="24"/>
        </w:rPr>
      </w:pPr>
      <w:r w:rsidRPr="00E812A8">
        <w:rPr>
          <w:rFonts w:ascii="Times New Roman" w:hAnsi="Times New Roman"/>
          <w:color w:val="000000" w:themeColor="text1"/>
          <w:szCs w:val="24"/>
        </w:rPr>
        <w:t>In Fiji, where 14,000 long-established Indian settlers lease farms from indigenous Fijians, conflict is high over rents and political issues. Some lessees have been harassed into abandoning the farms. Many have not been renewed at the end of their thirty</w:t>
      </w:r>
      <w:r w:rsidR="00143A38" w:rsidRPr="00E812A8">
        <w:rPr>
          <w:rFonts w:ascii="Times New Roman" w:hAnsi="Times New Roman"/>
          <w:color w:val="000000" w:themeColor="text1"/>
          <w:szCs w:val="24"/>
        </w:rPr>
        <w:t>-</w:t>
      </w:r>
      <w:r w:rsidRPr="00E812A8">
        <w:rPr>
          <w:rFonts w:ascii="Times New Roman" w:hAnsi="Times New Roman"/>
          <w:color w:val="000000" w:themeColor="text1"/>
          <w:szCs w:val="24"/>
        </w:rPr>
        <w:t xml:space="preserve">year </w:t>
      </w:r>
      <w:r w:rsidR="00143A38" w:rsidRPr="00E812A8">
        <w:rPr>
          <w:rFonts w:ascii="Times New Roman" w:hAnsi="Times New Roman"/>
          <w:color w:val="000000" w:themeColor="text1"/>
          <w:szCs w:val="24"/>
        </w:rPr>
        <w:t>terms</w:t>
      </w:r>
      <w:r w:rsidRPr="00E812A8">
        <w:rPr>
          <w:rFonts w:ascii="Times New Roman" w:hAnsi="Times New Roman"/>
          <w:color w:val="000000" w:themeColor="text1"/>
          <w:szCs w:val="24"/>
        </w:rPr>
        <w:t>, and many such farms have gone out of production, reducing productivity and national income.</w:t>
      </w:r>
      <w:r w:rsidR="00A704E1" w:rsidRPr="00E812A8">
        <w:rPr>
          <w:rFonts w:ascii="Times New Roman" w:hAnsi="Times New Roman"/>
          <w:color w:val="000000" w:themeColor="text1"/>
          <w:szCs w:val="24"/>
        </w:rPr>
        <w:t xml:space="preserve"> </w:t>
      </w:r>
    </w:p>
    <w:p w14:paraId="10C77ADC" w14:textId="50A9516F"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ab/>
        <w:t xml:space="preserve">Water rights are no less contentious. In </w:t>
      </w:r>
      <w:r w:rsidR="00015E29">
        <w:rPr>
          <w:rFonts w:ascii="Times New Roman" w:hAnsi="Times New Roman"/>
          <w:color w:val="000000" w:themeColor="text1"/>
          <w:szCs w:val="24"/>
        </w:rPr>
        <w:t>Aotearoa-New Zealand</w:t>
      </w:r>
      <w:r w:rsidRPr="00E812A8">
        <w:rPr>
          <w:rFonts w:ascii="Times New Roman" w:hAnsi="Times New Roman"/>
          <w:color w:val="000000" w:themeColor="text1"/>
          <w:szCs w:val="24"/>
        </w:rPr>
        <w:t>, some Maori claim 100</w:t>
      </w:r>
      <w:r w:rsidR="00143A38" w:rsidRPr="00E812A8">
        <w:rPr>
          <w:rFonts w:ascii="Times New Roman" w:hAnsi="Times New Roman"/>
          <w:color w:val="000000" w:themeColor="text1"/>
          <w:szCs w:val="24"/>
        </w:rPr>
        <w:t xml:space="preserve"> percent </w:t>
      </w:r>
      <w:r w:rsidRPr="00E812A8">
        <w:rPr>
          <w:rFonts w:ascii="Times New Roman" w:hAnsi="Times New Roman"/>
          <w:color w:val="000000" w:themeColor="text1"/>
          <w:szCs w:val="24"/>
        </w:rPr>
        <w:t xml:space="preserve">of the </w:t>
      </w:r>
      <w:r w:rsidR="00143A38" w:rsidRPr="00E812A8">
        <w:rPr>
          <w:rFonts w:ascii="Times New Roman" w:hAnsi="Times New Roman"/>
          <w:color w:val="000000" w:themeColor="text1"/>
          <w:szCs w:val="24"/>
        </w:rPr>
        <w:t>two-hundred</w:t>
      </w:r>
      <w:r w:rsidRPr="00E812A8">
        <w:rPr>
          <w:rFonts w:ascii="Times New Roman" w:hAnsi="Times New Roman"/>
          <w:color w:val="000000" w:themeColor="text1"/>
          <w:szCs w:val="24"/>
        </w:rPr>
        <w:t xml:space="preserve">-mile EEZ. In a recent settlement the government gave Maori claimants </w:t>
      </w:r>
      <w:r w:rsidR="004F1A42">
        <w:rPr>
          <w:rFonts w:ascii="Times New Roman" w:hAnsi="Times New Roman"/>
          <w:color w:val="000000" w:themeColor="text1"/>
          <w:szCs w:val="24"/>
        </w:rPr>
        <w:t xml:space="preserve">a third </w:t>
      </w:r>
      <w:r w:rsidRPr="00E812A8">
        <w:rPr>
          <w:rFonts w:ascii="Times New Roman" w:hAnsi="Times New Roman"/>
          <w:color w:val="000000" w:themeColor="text1"/>
          <w:szCs w:val="24"/>
        </w:rPr>
        <w:t>of the national fishing quota</w:t>
      </w:r>
      <w:r w:rsidR="007D22EC">
        <w:rPr>
          <w:rFonts w:ascii="Times New Roman" w:hAnsi="Times New Roman"/>
          <w:color w:val="000000" w:themeColor="text1"/>
          <w:szCs w:val="24"/>
        </w:rPr>
        <w:t>.</w:t>
      </w:r>
      <w:r w:rsidR="007D22EC">
        <w:rPr>
          <w:rStyle w:val="FootnoteReference"/>
          <w:rFonts w:ascii="Times New Roman" w:hAnsi="Times New Roman"/>
          <w:color w:val="000000" w:themeColor="text1"/>
          <w:szCs w:val="24"/>
        </w:rPr>
        <w:footnoteReference w:id="1"/>
      </w:r>
      <w:r w:rsidRPr="00E812A8">
        <w:rPr>
          <w:rFonts w:ascii="Times New Roman" w:hAnsi="Times New Roman"/>
          <w:color w:val="000000" w:themeColor="text1"/>
          <w:szCs w:val="24"/>
        </w:rPr>
        <w:t xml:space="preserve"> </w:t>
      </w:r>
      <w:r w:rsidR="004F1A42">
        <w:rPr>
          <w:rFonts w:ascii="Times New Roman" w:hAnsi="Times New Roman"/>
          <w:color w:val="000000" w:themeColor="text1"/>
          <w:szCs w:val="24"/>
        </w:rPr>
        <w:t>Many rivers</w:t>
      </w:r>
      <w:r w:rsidRPr="00E812A8">
        <w:rPr>
          <w:rFonts w:ascii="Times New Roman" w:hAnsi="Times New Roman"/>
          <w:color w:val="000000" w:themeColor="text1"/>
          <w:szCs w:val="24"/>
        </w:rPr>
        <w:t xml:space="preserve"> which are now public assets</w:t>
      </w:r>
      <w:r w:rsidR="004F1A42">
        <w:rPr>
          <w:rFonts w:ascii="Times New Roman" w:hAnsi="Times New Roman"/>
          <w:color w:val="000000" w:themeColor="text1"/>
          <w:szCs w:val="24"/>
        </w:rPr>
        <w:t xml:space="preserve"> have been claimed</w:t>
      </w:r>
      <w:r w:rsidRPr="00E812A8">
        <w:rPr>
          <w:rFonts w:ascii="Times New Roman" w:hAnsi="Times New Roman"/>
          <w:color w:val="000000" w:themeColor="text1"/>
          <w:szCs w:val="24"/>
        </w:rPr>
        <w:t xml:space="preserve"> as </w:t>
      </w:r>
      <w:r w:rsidR="00E92DD3" w:rsidRPr="00E812A8">
        <w:rPr>
          <w:rFonts w:ascii="Times New Roman" w:hAnsi="Times New Roman"/>
          <w:color w:val="000000" w:themeColor="text1"/>
          <w:szCs w:val="24"/>
        </w:rPr>
        <w:t>trib</w:t>
      </w:r>
      <w:r w:rsidR="00E92DD3">
        <w:rPr>
          <w:rFonts w:ascii="Times New Roman" w:hAnsi="Times New Roman"/>
          <w:color w:val="000000" w:themeColor="text1"/>
          <w:szCs w:val="24"/>
        </w:rPr>
        <w:t>al property</w:t>
      </w:r>
      <w:r w:rsidR="007D22EC" w:rsidRPr="007D22EC">
        <w:rPr>
          <w:rStyle w:val="FootnoteReference"/>
          <w:rFonts w:ascii="Times New Roman" w:hAnsi="Times New Roman"/>
          <w:color w:val="000000" w:themeColor="text1"/>
          <w:szCs w:val="24"/>
        </w:rPr>
        <w:footnoteReference w:id="2"/>
      </w:r>
      <w:r w:rsidR="00833A84" w:rsidRPr="004D75F7">
        <w:rPr>
          <w:rFonts w:ascii="Times New Roman" w:hAnsi="Times New Roman"/>
          <w:color w:val="000000" w:themeColor="text1"/>
          <w:szCs w:val="24"/>
        </w:rPr>
        <w:t xml:space="preserve">; </w:t>
      </w:r>
      <w:r w:rsidR="00833A84" w:rsidRPr="007D22EC">
        <w:t>t</w:t>
      </w:r>
      <w:r w:rsidR="00833A84">
        <w:t xml:space="preserve">he </w:t>
      </w:r>
      <w:r w:rsidR="00833A84" w:rsidRPr="002447F0">
        <w:t>Whanganui River</w:t>
      </w:r>
      <w:r w:rsidR="00833A84">
        <w:t xml:space="preserve"> has recently been recognized as a “legal person”</w:t>
      </w:r>
      <w:r w:rsidR="00992643">
        <w:t xml:space="preserve"> (Kramm, 2020). </w:t>
      </w:r>
      <w:r w:rsidRPr="00E812A8">
        <w:rPr>
          <w:rFonts w:ascii="Times New Roman" w:hAnsi="Times New Roman"/>
          <w:color w:val="000000" w:themeColor="text1"/>
          <w:szCs w:val="24"/>
        </w:rPr>
        <w:t xml:space="preserve">If current experiments with wave energy and ocean thermal energy conversion succeed, they will have implications for tenure of suitable reefs throughout the region. </w:t>
      </w:r>
    </w:p>
    <w:p w14:paraId="4FC0F874" w14:textId="2A50B55A" w:rsidR="00927EC6" w:rsidRPr="00D677C7" w:rsidRDefault="00927EC6" w:rsidP="00DA5D06">
      <w:pPr>
        <w:ind w:firstLine="720"/>
        <w:rPr>
          <w:rFonts w:ascii="Times New Roman" w:hAnsi="Times New Roman"/>
          <w:b/>
          <w:color w:val="000000" w:themeColor="text1"/>
          <w:szCs w:val="24"/>
        </w:rPr>
      </w:pPr>
      <w:r w:rsidRPr="00E812A8">
        <w:rPr>
          <w:rFonts w:ascii="Times New Roman" w:hAnsi="Times New Roman"/>
          <w:color w:val="000000" w:themeColor="text1"/>
          <w:szCs w:val="24"/>
        </w:rPr>
        <w:t xml:space="preserve">The only places in the world where comprehensive land reforms have been quickly implemented are </w:t>
      </w:r>
      <w:r w:rsidR="00143A38" w:rsidRPr="00E812A8">
        <w:rPr>
          <w:rFonts w:ascii="Times New Roman" w:hAnsi="Times New Roman"/>
          <w:color w:val="000000" w:themeColor="text1"/>
          <w:szCs w:val="24"/>
        </w:rPr>
        <w:t xml:space="preserve">those </w:t>
      </w:r>
      <w:r w:rsidRPr="00E812A8">
        <w:rPr>
          <w:rFonts w:ascii="Times New Roman" w:hAnsi="Times New Roman"/>
          <w:color w:val="000000" w:themeColor="text1"/>
          <w:szCs w:val="24"/>
        </w:rPr>
        <w:t xml:space="preserve">where someone holds absolute power (or close to it) and forces the changes. </w:t>
      </w:r>
      <w:r w:rsidR="007F62FC">
        <w:rPr>
          <w:rFonts w:ascii="Times New Roman" w:hAnsi="Times New Roman"/>
          <w:color w:val="000000" w:themeColor="text1"/>
          <w:szCs w:val="24"/>
        </w:rPr>
        <w:t>There was a</w:t>
      </w:r>
      <w:r w:rsidRPr="00E812A8">
        <w:rPr>
          <w:rFonts w:ascii="Times New Roman" w:hAnsi="Times New Roman"/>
          <w:color w:val="000000" w:themeColor="text1"/>
          <w:szCs w:val="24"/>
        </w:rPr>
        <w:t xml:space="preserve"> comprehensive reform in Tonga, where a conquering warlord introduced a new system as part of a package designed to retain his power</w:t>
      </w:r>
      <w:r w:rsidR="005F01DF">
        <w:rPr>
          <w:rFonts w:ascii="Times New Roman" w:hAnsi="Times New Roman"/>
          <w:color w:val="000000" w:themeColor="text1"/>
          <w:szCs w:val="24"/>
        </w:rPr>
        <w:t xml:space="preserve"> (Lal, 2000)</w:t>
      </w:r>
      <w:r w:rsidRPr="00E812A8">
        <w:rPr>
          <w:rFonts w:ascii="Times New Roman" w:hAnsi="Times New Roman"/>
          <w:color w:val="000000" w:themeColor="text1"/>
          <w:szCs w:val="24"/>
        </w:rPr>
        <w:t xml:space="preserve">. It worked. His descendants still rule Tonga a century and a half later, though their powers are now much </w:t>
      </w:r>
      <w:r w:rsidRPr="00E812A8">
        <w:rPr>
          <w:rFonts w:ascii="Times New Roman" w:hAnsi="Times New Roman"/>
          <w:color w:val="000000" w:themeColor="text1"/>
          <w:szCs w:val="24"/>
        </w:rPr>
        <w:lastRenderedPageBreak/>
        <w:t>reduced. The Australian government in 2008 set aside US$50 million for land reform in the Pacific Islands</w:t>
      </w:r>
      <w:r w:rsidR="008214C5">
        <w:rPr>
          <w:rFonts w:ascii="Times New Roman" w:hAnsi="Times New Roman"/>
          <w:color w:val="000000" w:themeColor="text1"/>
          <w:szCs w:val="24"/>
        </w:rPr>
        <w:t xml:space="preserve"> (</w:t>
      </w:r>
      <w:r w:rsidR="008214C5" w:rsidRPr="00E812A8">
        <w:rPr>
          <w:rFonts w:ascii="Times New Roman" w:hAnsi="Times New Roman"/>
          <w:color w:val="000000" w:themeColor="text1"/>
          <w:szCs w:val="24"/>
        </w:rPr>
        <w:t>AusAID 2008)</w:t>
      </w:r>
      <w:r w:rsidRPr="00E812A8">
        <w:rPr>
          <w:rFonts w:ascii="Times New Roman" w:hAnsi="Times New Roman"/>
          <w:color w:val="000000" w:themeColor="text1"/>
          <w:szCs w:val="24"/>
        </w:rPr>
        <w:t xml:space="preserve">, but </w:t>
      </w:r>
      <w:r w:rsidR="008214C5">
        <w:rPr>
          <w:rFonts w:ascii="Times New Roman" w:hAnsi="Times New Roman"/>
          <w:color w:val="000000" w:themeColor="text1"/>
          <w:szCs w:val="24"/>
        </w:rPr>
        <w:t>some of the issues they planned to address remain in place.</w:t>
      </w:r>
      <w:r w:rsidR="001E7F2B">
        <w:rPr>
          <w:rFonts w:ascii="Times New Roman" w:hAnsi="Times New Roman"/>
          <w:color w:val="000000" w:themeColor="text1"/>
          <w:szCs w:val="24"/>
        </w:rPr>
        <w:t xml:space="preserve"> </w:t>
      </w:r>
      <w:r w:rsidR="00E218B7">
        <w:rPr>
          <w:rFonts w:ascii="Times New Roman" w:hAnsi="Times New Roman"/>
          <w:color w:val="000000" w:themeColor="text1"/>
          <w:szCs w:val="24"/>
        </w:rPr>
        <w:t>As described before, t</w:t>
      </w:r>
      <w:r w:rsidR="001E7F2B">
        <w:rPr>
          <w:rFonts w:ascii="Times New Roman" w:hAnsi="Times New Roman"/>
          <w:color w:val="000000" w:themeColor="text1"/>
          <w:szCs w:val="24"/>
        </w:rPr>
        <w:t>he ADRAF restitution of state</w:t>
      </w:r>
      <w:r w:rsidR="00E218B7">
        <w:rPr>
          <w:rFonts w:ascii="Times New Roman" w:hAnsi="Times New Roman"/>
          <w:color w:val="000000" w:themeColor="text1"/>
          <w:szCs w:val="24"/>
        </w:rPr>
        <w:t xml:space="preserve"> and private</w:t>
      </w:r>
      <w:r w:rsidR="001E7F2B">
        <w:rPr>
          <w:rFonts w:ascii="Times New Roman" w:hAnsi="Times New Roman"/>
          <w:color w:val="000000" w:themeColor="text1"/>
          <w:szCs w:val="24"/>
        </w:rPr>
        <w:t xml:space="preserve"> land to customary </w:t>
      </w:r>
      <w:r w:rsidR="001E7F2B" w:rsidRPr="00D677C7">
        <w:rPr>
          <w:rFonts w:ascii="Times New Roman" w:hAnsi="Times New Roman"/>
          <w:color w:val="000000" w:themeColor="text1"/>
          <w:szCs w:val="24"/>
        </w:rPr>
        <w:t xml:space="preserve">owners in </w:t>
      </w:r>
      <w:r w:rsidR="00E60B7E" w:rsidRPr="00D677C7">
        <w:rPr>
          <w:rFonts w:ascii="Times New Roman" w:hAnsi="Times New Roman"/>
          <w:color w:val="000000" w:themeColor="text1"/>
          <w:szCs w:val="24"/>
        </w:rPr>
        <w:t>Kanaky-</w:t>
      </w:r>
      <w:r w:rsidR="001E7F2B" w:rsidRPr="00F90A95">
        <w:rPr>
          <w:rFonts w:ascii="Times New Roman" w:hAnsi="Times New Roman"/>
          <w:color w:val="000000" w:themeColor="text1"/>
          <w:szCs w:val="24"/>
        </w:rPr>
        <w:t xml:space="preserve">New Caledonia took place as part of accords between France and Kanak </w:t>
      </w:r>
      <w:r w:rsidR="00E218B7" w:rsidRPr="00F90A95">
        <w:rPr>
          <w:rFonts w:ascii="Times New Roman" w:hAnsi="Times New Roman"/>
          <w:color w:val="000000" w:themeColor="text1"/>
          <w:szCs w:val="24"/>
        </w:rPr>
        <w:t xml:space="preserve">political </w:t>
      </w:r>
      <w:r w:rsidR="001E7F2B" w:rsidRPr="00F90A95">
        <w:rPr>
          <w:rFonts w:ascii="Times New Roman" w:hAnsi="Times New Roman"/>
          <w:color w:val="000000" w:themeColor="text1"/>
          <w:szCs w:val="24"/>
        </w:rPr>
        <w:t>leaders (Batterbury et al</w:t>
      </w:r>
      <w:r w:rsidR="00E218B7" w:rsidRPr="00F90A95">
        <w:rPr>
          <w:rFonts w:ascii="Times New Roman" w:hAnsi="Times New Roman"/>
          <w:color w:val="000000" w:themeColor="text1"/>
          <w:szCs w:val="24"/>
        </w:rPr>
        <w:t>.</w:t>
      </w:r>
      <w:r w:rsidR="001E7F2B" w:rsidRPr="00F90A95">
        <w:rPr>
          <w:rFonts w:ascii="Times New Roman" w:hAnsi="Times New Roman"/>
          <w:color w:val="000000" w:themeColor="text1"/>
          <w:szCs w:val="24"/>
        </w:rPr>
        <w:t xml:space="preserve"> 2022)</w:t>
      </w:r>
      <w:r w:rsidRPr="00F90A95">
        <w:rPr>
          <w:rFonts w:ascii="Times New Roman" w:hAnsi="Times New Roman"/>
          <w:color w:val="000000" w:themeColor="text1"/>
          <w:szCs w:val="24"/>
        </w:rPr>
        <w:t xml:space="preserve"> </w:t>
      </w:r>
    </w:p>
    <w:p w14:paraId="390857C4" w14:textId="1B1D90E3" w:rsidR="00927EC6" w:rsidRPr="00E812A8" w:rsidRDefault="00927EC6" w:rsidP="00DA5D06">
      <w:pPr>
        <w:rPr>
          <w:rFonts w:ascii="Times New Roman" w:hAnsi="Times New Roman"/>
          <w:color w:val="000000" w:themeColor="text1"/>
          <w:szCs w:val="24"/>
        </w:rPr>
      </w:pPr>
      <w:r w:rsidRPr="00D677C7">
        <w:rPr>
          <w:rFonts w:ascii="Times New Roman" w:hAnsi="Times New Roman"/>
          <w:color w:val="000000" w:themeColor="text1"/>
          <w:szCs w:val="24"/>
        </w:rPr>
        <w:tab/>
      </w:r>
      <w:r w:rsidR="00820483" w:rsidRPr="00D677C7">
        <w:rPr>
          <w:rFonts w:ascii="Times New Roman" w:hAnsi="Times New Roman"/>
          <w:color w:val="000000" w:themeColor="text1"/>
          <w:szCs w:val="24"/>
        </w:rPr>
        <w:t>Boydell (2010</w:t>
      </w:r>
      <w:r w:rsidR="00E218B7" w:rsidRPr="00D677C7">
        <w:rPr>
          <w:rFonts w:ascii="Times New Roman" w:hAnsi="Times New Roman"/>
          <w:color w:val="000000" w:themeColor="text1"/>
          <w:szCs w:val="24"/>
        </w:rPr>
        <w:t>:</w:t>
      </w:r>
      <w:r w:rsidR="00820483" w:rsidRPr="00D677C7">
        <w:rPr>
          <w:rFonts w:ascii="Times New Roman" w:hAnsi="Times New Roman"/>
          <w:color w:val="000000" w:themeColor="text1"/>
          <w:szCs w:val="24"/>
        </w:rPr>
        <w:t xml:space="preserve"> 19) estimated that </w:t>
      </w:r>
      <w:r w:rsidR="00E218B7" w:rsidRPr="00D677C7">
        <w:rPr>
          <w:rFonts w:ascii="Times New Roman" w:hAnsi="Times New Roman"/>
          <w:color w:val="000000" w:themeColor="text1"/>
          <w:szCs w:val="24"/>
        </w:rPr>
        <w:t>“</w:t>
      </w:r>
      <w:r w:rsidR="00E218B7" w:rsidRPr="00D677C7">
        <w:t>s</w:t>
      </w:r>
      <w:r w:rsidR="00820483" w:rsidRPr="00D677C7">
        <w:t>ome 83 to 97 percent</w:t>
      </w:r>
      <w:r w:rsidR="00820483">
        <w:t xml:space="preserve"> of land remains vested in the stewardship of the indigenous guardians who retain control of and own the land in the South Pacific.</w:t>
      </w:r>
      <w:r w:rsidR="00E218B7">
        <w:t>”</w:t>
      </w:r>
      <w:r w:rsidR="00820483">
        <w:t xml:space="preserve"> </w:t>
      </w:r>
      <w:r w:rsidRPr="00E812A8">
        <w:rPr>
          <w:rFonts w:ascii="Times New Roman" w:hAnsi="Times New Roman"/>
          <w:color w:val="000000" w:themeColor="text1"/>
          <w:szCs w:val="24"/>
        </w:rPr>
        <w:t xml:space="preserve">Radical change </w:t>
      </w:r>
      <w:r w:rsidR="00373847">
        <w:rPr>
          <w:rFonts w:ascii="Times New Roman" w:hAnsi="Times New Roman"/>
          <w:color w:val="000000" w:themeColor="text1"/>
          <w:szCs w:val="24"/>
        </w:rPr>
        <w:t xml:space="preserve">in access to land, and land tenure arrangements, </w:t>
      </w:r>
      <w:r w:rsidRPr="00E812A8">
        <w:rPr>
          <w:rFonts w:ascii="Times New Roman" w:hAnsi="Times New Roman"/>
          <w:color w:val="000000" w:themeColor="text1"/>
          <w:szCs w:val="24"/>
        </w:rPr>
        <w:t xml:space="preserve">is not an option, but progressive, incremental improvements are feasible. Tenure change seldom takes place until the problems are acute, but </w:t>
      </w:r>
      <w:r w:rsidR="00DA5D06" w:rsidRPr="00E812A8">
        <w:rPr>
          <w:rFonts w:ascii="Times New Roman" w:hAnsi="Times New Roman"/>
          <w:color w:val="000000" w:themeColor="text1"/>
          <w:szCs w:val="24"/>
        </w:rPr>
        <w:t>on</w:t>
      </w:r>
      <w:r w:rsidRPr="00E812A8">
        <w:rPr>
          <w:rFonts w:ascii="Times New Roman" w:hAnsi="Times New Roman"/>
          <w:color w:val="000000" w:themeColor="text1"/>
          <w:szCs w:val="24"/>
        </w:rPr>
        <w:t xml:space="preserve"> many islands they are. Even so, meeting the challenges </w:t>
      </w:r>
      <w:r w:rsidR="00143A38" w:rsidRPr="00E812A8">
        <w:rPr>
          <w:rFonts w:ascii="Times New Roman" w:hAnsi="Times New Roman"/>
          <w:color w:val="000000" w:themeColor="text1"/>
          <w:szCs w:val="24"/>
        </w:rPr>
        <w:t>head-</w:t>
      </w:r>
      <w:r w:rsidRPr="00E812A8">
        <w:rPr>
          <w:rFonts w:ascii="Times New Roman" w:hAnsi="Times New Roman"/>
          <w:color w:val="000000" w:themeColor="text1"/>
          <w:szCs w:val="24"/>
        </w:rPr>
        <w:t xml:space="preserve">on can lead to violent resistance and become counterproductive. </w:t>
      </w:r>
      <w:r w:rsidRPr="00F90A95">
        <w:rPr>
          <w:rFonts w:ascii="Times New Roman" w:hAnsi="Times New Roman"/>
          <w:i/>
          <w:iCs/>
          <w:color w:val="000000" w:themeColor="text1"/>
          <w:szCs w:val="24"/>
        </w:rPr>
        <w:t>De facto</w:t>
      </w:r>
      <w:r w:rsidRPr="00E812A8">
        <w:rPr>
          <w:rFonts w:ascii="Times New Roman" w:hAnsi="Times New Roman"/>
          <w:color w:val="000000" w:themeColor="text1"/>
          <w:szCs w:val="24"/>
        </w:rPr>
        <w:t xml:space="preserve"> change often takes place long before </w:t>
      </w:r>
      <w:r w:rsidRPr="00F90A95">
        <w:rPr>
          <w:rFonts w:ascii="Times New Roman" w:hAnsi="Times New Roman"/>
          <w:i/>
          <w:iCs/>
          <w:color w:val="000000" w:themeColor="text1"/>
          <w:szCs w:val="24"/>
        </w:rPr>
        <w:t xml:space="preserve">de jure </w:t>
      </w:r>
      <w:r w:rsidRPr="00E812A8">
        <w:rPr>
          <w:rFonts w:ascii="Times New Roman" w:hAnsi="Times New Roman"/>
          <w:color w:val="000000" w:themeColor="text1"/>
          <w:szCs w:val="24"/>
        </w:rPr>
        <w:t xml:space="preserve">change is feasible. Tenures take longer to adjust than most aspects of life, </w:t>
      </w:r>
      <w:r w:rsidR="002263E6">
        <w:rPr>
          <w:rFonts w:ascii="Times New Roman" w:hAnsi="Times New Roman"/>
          <w:color w:val="000000" w:themeColor="text1"/>
          <w:szCs w:val="24"/>
        </w:rPr>
        <w:t>especially when controlled by sma</w:t>
      </w:r>
      <w:r w:rsidR="007908C1">
        <w:rPr>
          <w:rFonts w:ascii="Times New Roman" w:hAnsi="Times New Roman"/>
          <w:color w:val="000000" w:themeColor="text1"/>
          <w:szCs w:val="24"/>
        </w:rPr>
        <w:t xml:space="preserve">ll numbers of </w:t>
      </w:r>
      <w:r w:rsidR="002263E6">
        <w:rPr>
          <w:rFonts w:ascii="Times New Roman" w:hAnsi="Times New Roman"/>
          <w:color w:val="000000" w:themeColor="text1"/>
          <w:szCs w:val="24"/>
        </w:rPr>
        <w:t>elites with much to lose</w:t>
      </w:r>
      <w:r w:rsidR="007908C1">
        <w:rPr>
          <w:rFonts w:ascii="Times New Roman" w:hAnsi="Times New Roman"/>
          <w:color w:val="000000" w:themeColor="text1"/>
          <w:szCs w:val="24"/>
        </w:rPr>
        <w:t xml:space="preserve"> from more democratic negotiations</w:t>
      </w:r>
      <w:r w:rsidR="002263E6">
        <w:rPr>
          <w:rFonts w:ascii="Times New Roman" w:hAnsi="Times New Roman"/>
          <w:color w:val="000000" w:themeColor="text1"/>
          <w:szCs w:val="24"/>
        </w:rPr>
        <w:t xml:space="preserve">, </w:t>
      </w:r>
      <w:r w:rsidRPr="00E812A8">
        <w:rPr>
          <w:rFonts w:ascii="Times New Roman" w:hAnsi="Times New Roman"/>
          <w:color w:val="000000" w:themeColor="text1"/>
          <w:szCs w:val="24"/>
        </w:rPr>
        <w:t xml:space="preserve">so the tendency is to </w:t>
      </w:r>
      <w:r w:rsidR="00F91DD7">
        <w:rPr>
          <w:rFonts w:ascii="Times New Roman" w:hAnsi="Times New Roman"/>
          <w:color w:val="000000" w:themeColor="text1"/>
          <w:szCs w:val="24"/>
        </w:rPr>
        <w:t>prioritize</w:t>
      </w:r>
      <w:r w:rsidRPr="00E812A8">
        <w:rPr>
          <w:rFonts w:ascii="Times New Roman" w:hAnsi="Times New Roman"/>
          <w:color w:val="000000" w:themeColor="text1"/>
          <w:szCs w:val="24"/>
        </w:rPr>
        <w:t xml:space="preserve"> other </w:t>
      </w:r>
      <w:r w:rsidR="00D677C7">
        <w:rPr>
          <w:rFonts w:ascii="Times New Roman" w:hAnsi="Times New Roman"/>
          <w:color w:val="000000" w:themeColor="text1"/>
          <w:szCs w:val="24"/>
        </w:rPr>
        <w:t>actions</w:t>
      </w:r>
      <w:r w:rsidRPr="00E812A8">
        <w:rPr>
          <w:rFonts w:ascii="Times New Roman" w:hAnsi="Times New Roman"/>
          <w:color w:val="000000" w:themeColor="text1"/>
          <w:szCs w:val="24"/>
        </w:rPr>
        <w:t xml:space="preserve">. Some improvements </w:t>
      </w:r>
      <w:r w:rsidR="00F91DD7">
        <w:rPr>
          <w:rFonts w:ascii="Times New Roman" w:hAnsi="Times New Roman"/>
          <w:color w:val="000000" w:themeColor="text1"/>
          <w:szCs w:val="24"/>
        </w:rPr>
        <w:t xml:space="preserve">in land and sea tenures </w:t>
      </w:r>
      <w:r w:rsidRPr="00E812A8">
        <w:rPr>
          <w:rFonts w:ascii="Times New Roman" w:hAnsi="Times New Roman"/>
          <w:color w:val="000000" w:themeColor="text1"/>
          <w:szCs w:val="24"/>
        </w:rPr>
        <w:t xml:space="preserve">are taking place, </w:t>
      </w:r>
      <w:r w:rsidR="00F91DD7">
        <w:rPr>
          <w:rFonts w:ascii="Times New Roman" w:hAnsi="Times New Roman"/>
          <w:color w:val="000000" w:themeColor="text1"/>
          <w:szCs w:val="24"/>
        </w:rPr>
        <w:t xml:space="preserve">in the contest of new and old pressures on Pacific societies, </w:t>
      </w:r>
      <w:r w:rsidRPr="00E812A8">
        <w:rPr>
          <w:rFonts w:ascii="Times New Roman" w:hAnsi="Times New Roman"/>
          <w:color w:val="000000" w:themeColor="text1"/>
          <w:szCs w:val="24"/>
        </w:rPr>
        <w:t xml:space="preserve">but the Pacific will not be alone in the world if many rural communities </w:t>
      </w:r>
      <w:r w:rsidR="00F91DD7">
        <w:rPr>
          <w:rFonts w:ascii="Times New Roman" w:hAnsi="Times New Roman"/>
          <w:color w:val="000000" w:themeColor="text1"/>
          <w:szCs w:val="24"/>
        </w:rPr>
        <w:t xml:space="preserve">resist rapid change, </w:t>
      </w:r>
      <w:r w:rsidR="00776540">
        <w:rPr>
          <w:rFonts w:ascii="Times New Roman" w:hAnsi="Times New Roman"/>
          <w:color w:val="000000" w:themeColor="text1"/>
          <w:szCs w:val="24"/>
        </w:rPr>
        <w:t>maintaining</w:t>
      </w:r>
      <w:r w:rsidR="00F91DD7">
        <w:rPr>
          <w:rFonts w:ascii="Times New Roman" w:hAnsi="Times New Roman"/>
          <w:color w:val="000000" w:themeColor="text1"/>
          <w:szCs w:val="24"/>
        </w:rPr>
        <w:t xml:space="preserve"> traditional </w:t>
      </w:r>
      <w:r w:rsidR="00776540">
        <w:rPr>
          <w:rFonts w:ascii="Times New Roman" w:hAnsi="Times New Roman"/>
          <w:color w:val="000000" w:themeColor="text1"/>
          <w:szCs w:val="24"/>
        </w:rPr>
        <w:t>arrangements</w:t>
      </w:r>
      <w:r w:rsidR="00F91DD7">
        <w:rPr>
          <w:rFonts w:ascii="Times New Roman" w:hAnsi="Times New Roman"/>
          <w:color w:val="000000" w:themeColor="text1"/>
          <w:szCs w:val="24"/>
        </w:rPr>
        <w:t xml:space="preserve"> or </w:t>
      </w:r>
      <w:r w:rsidR="00776540">
        <w:rPr>
          <w:rFonts w:ascii="Times New Roman" w:hAnsi="Times New Roman"/>
          <w:color w:val="000000" w:themeColor="text1"/>
          <w:szCs w:val="24"/>
        </w:rPr>
        <w:t>reestablishing</w:t>
      </w:r>
      <w:r w:rsidR="00F91DD7">
        <w:rPr>
          <w:rFonts w:ascii="Times New Roman" w:hAnsi="Times New Roman"/>
          <w:color w:val="000000" w:themeColor="text1"/>
          <w:szCs w:val="24"/>
        </w:rPr>
        <w:t xml:space="preserve"> them, while making minimal concessions to </w:t>
      </w:r>
      <w:r w:rsidR="00776540">
        <w:rPr>
          <w:rFonts w:ascii="Times New Roman" w:hAnsi="Times New Roman"/>
          <w:color w:val="000000" w:themeColor="text1"/>
          <w:szCs w:val="24"/>
        </w:rPr>
        <w:t xml:space="preserve">freehold and private property principles. The situation is very different in towns and cities, where culture and practice has already absorbed many </w:t>
      </w:r>
      <w:r w:rsidR="007373EA">
        <w:rPr>
          <w:rFonts w:ascii="Times New Roman" w:hAnsi="Times New Roman"/>
          <w:color w:val="000000" w:themeColor="text1"/>
          <w:szCs w:val="24"/>
        </w:rPr>
        <w:t xml:space="preserve">Western tenure </w:t>
      </w:r>
      <w:r w:rsidR="00776540">
        <w:rPr>
          <w:rFonts w:ascii="Times New Roman" w:hAnsi="Times New Roman"/>
          <w:color w:val="000000" w:themeColor="text1"/>
          <w:szCs w:val="24"/>
        </w:rPr>
        <w:t xml:space="preserve">principles </w:t>
      </w:r>
      <w:r w:rsidR="007373EA">
        <w:rPr>
          <w:rFonts w:ascii="Times New Roman" w:hAnsi="Times New Roman"/>
          <w:color w:val="000000" w:themeColor="text1"/>
          <w:szCs w:val="24"/>
        </w:rPr>
        <w:t>and problems of affordability and shortages are already evident</w:t>
      </w:r>
      <w:r w:rsidR="00776540">
        <w:rPr>
          <w:rFonts w:ascii="Times New Roman" w:hAnsi="Times New Roman"/>
          <w:color w:val="000000" w:themeColor="text1"/>
          <w:szCs w:val="24"/>
        </w:rPr>
        <w:t xml:space="preserve">. </w:t>
      </w:r>
    </w:p>
    <w:p w14:paraId="727A2046" w14:textId="77777777" w:rsidR="007B61E8" w:rsidRPr="00E812A8" w:rsidRDefault="007B61E8" w:rsidP="00DA5D06">
      <w:pPr>
        <w:rPr>
          <w:rFonts w:ascii="Times New Roman" w:hAnsi="Times New Roman"/>
          <w:color w:val="000000" w:themeColor="text1"/>
          <w:szCs w:val="24"/>
        </w:rPr>
      </w:pPr>
    </w:p>
    <w:p w14:paraId="13863F7F" w14:textId="4A101EE9" w:rsidR="00927EC6" w:rsidRPr="00E812A8" w:rsidRDefault="00525051" w:rsidP="00DA5D06">
      <w:pPr>
        <w:rPr>
          <w:rFonts w:ascii="Times New Roman" w:hAnsi="Times New Roman"/>
          <w:b/>
          <w:color w:val="000000" w:themeColor="text1"/>
          <w:szCs w:val="24"/>
        </w:rPr>
      </w:pPr>
      <w:r>
        <w:rPr>
          <w:rFonts w:ascii="Times New Roman" w:hAnsi="Times New Roman"/>
          <w:b/>
          <w:color w:val="000000" w:themeColor="text1"/>
          <w:szCs w:val="24"/>
        </w:rPr>
        <w:t>Editor</w:t>
      </w:r>
      <w:r w:rsidR="00071FB6" w:rsidRPr="00E812A8">
        <w:rPr>
          <w:rFonts w:ascii="Times New Roman" w:hAnsi="Times New Roman"/>
          <w:b/>
          <w:color w:val="000000" w:themeColor="text1"/>
          <w:szCs w:val="24"/>
        </w:rPr>
        <w:t>’</w:t>
      </w:r>
      <w:r w:rsidR="00927EC6" w:rsidRPr="00E812A8">
        <w:rPr>
          <w:rFonts w:ascii="Times New Roman" w:hAnsi="Times New Roman"/>
          <w:b/>
          <w:color w:val="000000" w:themeColor="text1"/>
          <w:szCs w:val="24"/>
        </w:rPr>
        <w:t>s Note</w:t>
      </w:r>
    </w:p>
    <w:p w14:paraId="5C33CF77" w14:textId="131BE924" w:rsidR="00927EC6" w:rsidRPr="00E812A8" w:rsidRDefault="00927EC6" w:rsidP="00DA5D06">
      <w:pPr>
        <w:rPr>
          <w:rFonts w:ascii="Times New Roman" w:hAnsi="Times New Roman"/>
          <w:color w:val="000000" w:themeColor="text1"/>
          <w:szCs w:val="24"/>
        </w:rPr>
      </w:pPr>
      <w:r w:rsidRPr="00E812A8">
        <w:rPr>
          <w:rFonts w:ascii="Times New Roman" w:hAnsi="Times New Roman"/>
          <w:color w:val="000000" w:themeColor="text1"/>
          <w:szCs w:val="24"/>
        </w:rPr>
        <w:t xml:space="preserve">This chapter is a </w:t>
      </w:r>
      <w:r w:rsidR="00A9468C" w:rsidRPr="00E812A8">
        <w:rPr>
          <w:rFonts w:ascii="Times New Roman" w:hAnsi="Times New Roman"/>
          <w:color w:val="000000" w:themeColor="text1"/>
          <w:szCs w:val="24"/>
        </w:rPr>
        <w:t xml:space="preserve">version, greatly </w:t>
      </w:r>
      <w:r w:rsidRPr="00E812A8">
        <w:rPr>
          <w:rFonts w:ascii="Times New Roman" w:hAnsi="Times New Roman"/>
          <w:color w:val="000000" w:themeColor="text1"/>
          <w:szCs w:val="24"/>
        </w:rPr>
        <w:t xml:space="preserve">shortened by the editor, of chapter 11 of </w:t>
      </w:r>
      <w:r w:rsidR="00071FB6" w:rsidRPr="00E812A8">
        <w:rPr>
          <w:rFonts w:ascii="Times New Roman" w:hAnsi="Times New Roman"/>
          <w:i/>
          <w:color w:val="000000" w:themeColor="text1"/>
          <w:szCs w:val="24"/>
        </w:rPr>
        <w:t>The South Pacific,</w:t>
      </w:r>
      <w:r w:rsidRPr="00E812A8">
        <w:rPr>
          <w:rFonts w:ascii="Times New Roman" w:hAnsi="Times New Roman"/>
          <w:color w:val="000000" w:themeColor="text1"/>
          <w:szCs w:val="24"/>
        </w:rPr>
        <w:t xml:space="preserve"> by Ron Crocombe</w:t>
      </w:r>
      <w:r w:rsidR="00DD7203">
        <w:rPr>
          <w:rFonts w:ascii="Times New Roman" w:hAnsi="Times New Roman"/>
          <w:color w:val="000000" w:themeColor="text1"/>
          <w:szCs w:val="24"/>
        </w:rPr>
        <w:t xml:space="preserve">, updated </w:t>
      </w:r>
      <w:r w:rsidR="00421F2C">
        <w:rPr>
          <w:rFonts w:ascii="Times New Roman" w:hAnsi="Times New Roman"/>
          <w:color w:val="000000" w:themeColor="text1"/>
          <w:szCs w:val="24"/>
        </w:rPr>
        <w:t xml:space="preserve">equally </w:t>
      </w:r>
      <w:r w:rsidR="00DD7203">
        <w:rPr>
          <w:rFonts w:ascii="Times New Roman" w:hAnsi="Times New Roman"/>
          <w:color w:val="000000" w:themeColor="text1"/>
          <w:szCs w:val="24"/>
        </w:rPr>
        <w:t xml:space="preserve">by </w:t>
      </w:r>
      <w:r w:rsidR="00D677C7">
        <w:rPr>
          <w:rFonts w:ascii="Times New Roman" w:hAnsi="Times New Roman"/>
          <w:color w:val="000000" w:themeColor="text1"/>
          <w:szCs w:val="24"/>
        </w:rPr>
        <w:t xml:space="preserve">Simon Batterbury and </w:t>
      </w:r>
      <w:r w:rsidR="00DD7203">
        <w:rPr>
          <w:rFonts w:ascii="Times New Roman" w:hAnsi="Times New Roman"/>
          <w:color w:val="000000" w:themeColor="text1"/>
          <w:szCs w:val="24"/>
        </w:rPr>
        <w:t xml:space="preserve">Matthias Kowasch. </w:t>
      </w:r>
      <w:r w:rsidRPr="00E812A8">
        <w:rPr>
          <w:rFonts w:ascii="Times New Roman" w:hAnsi="Times New Roman"/>
          <w:color w:val="000000" w:themeColor="text1"/>
          <w:szCs w:val="24"/>
        </w:rPr>
        <w:t xml:space="preserve">Those interested in the original should refer to that source. </w:t>
      </w:r>
    </w:p>
    <w:p w14:paraId="4AAAF21B" w14:textId="77777777" w:rsidR="00927EC6" w:rsidRPr="00E812A8" w:rsidRDefault="00927EC6" w:rsidP="009E77AA">
      <w:pPr>
        <w:spacing w:line="360" w:lineRule="auto"/>
        <w:rPr>
          <w:rFonts w:ascii="Times New Roman" w:hAnsi="Times New Roman"/>
          <w:b/>
          <w:color w:val="000000" w:themeColor="text1"/>
          <w:szCs w:val="24"/>
        </w:rPr>
      </w:pPr>
    </w:p>
    <w:p w14:paraId="1B16C28A" w14:textId="221869DB" w:rsidR="00927EC6" w:rsidRPr="00E812A8" w:rsidRDefault="00927EC6" w:rsidP="00DA5D06">
      <w:pPr>
        <w:rPr>
          <w:rFonts w:ascii="Times New Roman" w:hAnsi="Times New Roman"/>
          <w:b/>
          <w:color w:val="000000" w:themeColor="text1"/>
          <w:szCs w:val="24"/>
        </w:rPr>
      </w:pPr>
      <w:r w:rsidRPr="00E812A8">
        <w:rPr>
          <w:rFonts w:ascii="Times New Roman" w:hAnsi="Times New Roman"/>
          <w:b/>
          <w:color w:val="000000" w:themeColor="text1"/>
          <w:szCs w:val="24"/>
        </w:rPr>
        <w:t xml:space="preserve">Bibliography </w:t>
      </w:r>
    </w:p>
    <w:p w14:paraId="3F2F0938" w14:textId="17DD7F70" w:rsidR="00307CED" w:rsidRPr="00223D03" w:rsidRDefault="008C5245" w:rsidP="00DA5D06">
      <w:pPr>
        <w:ind w:left="720" w:hanging="720"/>
        <w:rPr>
          <w:rFonts w:ascii="Times New Roman" w:hAnsi="Times New Roman"/>
          <w:color w:val="000000" w:themeColor="text1"/>
          <w:szCs w:val="24"/>
        </w:rPr>
      </w:pPr>
      <w:r>
        <w:rPr>
          <w:rFonts w:ascii="Times New Roman" w:hAnsi="Times New Roman"/>
          <w:color w:val="000000" w:themeColor="text1"/>
          <w:szCs w:val="24"/>
        </w:rPr>
        <w:t xml:space="preserve">ABC </w:t>
      </w:r>
      <w:r w:rsidR="002E6F79">
        <w:rPr>
          <w:rFonts w:ascii="Times New Roman" w:hAnsi="Times New Roman"/>
          <w:color w:val="000000" w:themeColor="text1"/>
          <w:szCs w:val="24"/>
        </w:rPr>
        <w:t>N</w:t>
      </w:r>
      <w:r>
        <w:rPr>
          <w:rFonts w:ascii="Times New Roman" w:hAnsi="Times New Roman"/>
          <w:color w:val="000000" w:themeColor="text1"/>
          <w:szCs w:val="24"/>
        </w:rPr>
        <w:t>ews.</w:t>
      </w:r>
      <w:r w:rsidRPr="008C5245">
        <w:t xml:space="preserve"> </w:t>
      </w:r>
      <w:r w:rsidR="006A3112">
        <w:t xml:space="preserve">2019. </w:t>
      </w:r>
      <w:r w:rsidRPr="008C5245">
        <w:rPr>
          <w:rFonts w:ascii="Times New Roman" w:hAnsi="Times New Roman"/>
          <w:color w:val="000000" w:themeColor="text1"/>
          <w:szCs w:val="24"/>
        </w:rPr>
        <w:t>Why Vanuatu's lucrative 'passports for sale' scheme is popular among Chinese nationals</w:t>
      </w:r>
      <w:r>
        <w:rPr>
          <w:rFonts w:ascii="Times New Roman" w:hAnsi="Times New Roman"/>
          <w:color w:val="000000" w:themeColor="text1"/>
          <w:szCs w:val="24"/>
        </w:rPr>
        <w:t xml:space="preserve">. </w:t>
      </w:r>
      <w:r w:rsidR="006A3112">
        <w:rPr>
          <w:rFonts w:ascii="Times New Roman" w:hAnsi="Times New Roman"/>
          <w:color w:val="000000" w:themeColor="text1"/>
          <w:szCs w:val="24"/>
        </w:rPr>
        <w:t xml:space="preserve">Available at: </w:t>
      </w:r>
      <w:hyperlink r:id="rId9" w:history="1">
        <w:r w:rsidR="00307CED" w:rsidRPr="00C92994">
          <w:rPr>
            <w:rStyle w:val="Hyperlink"/>
            <w:rFonts w:ascii="Times New Roman" w:hAnsi="Times New Roman"/>
            <w:szCs w:val="24"/>
          </w:rPr>
          <w:t>https://www.abc.net.au/news/2019-08-07/vanuatu-passports-for-sale-scheme-to-chinese-nationals/11387292</w:t>
        </w:r>
      </w:hyperlink>
    </w:p>
    <w:p w14:paraId="045F7C14" w14:textId="20355C2B" w:rsidR="00E812A8" w:rsidRPr="00101D43" w:rsidRDefault="00E812A8" w:rsidP="00DA5D06">
      <w:pPr>
        <w:ind w:left="720" w:hanging="720"/>
        <w:rPr>
          <w:rFonts w:ascii="Times New Roman" w:hAnsi="Times New Roman"/>
          <w:color w:val="000000" w:themeColor="text1"/>
          <w:szCs w:val="24"/>
        </w:rPr>
      </w:pPr>
      <w:r w:rsidRPr="008C54F9">
        <w:rPr>
          <w:rFonts w:ascii="Times New Roman" w:hAnsi="Times New Roman"/>
          <w:color w:val="000000" w:themeColor="text1"/>
          <w:szCs w:val="24"/>
        </w:rPr>
        <w:t xml:space="preserve">Alatoa, H., et al. 1984. </w:t>
      </w:r>
      <w:r w:rsidRPr="004C1154">
        <w:rPr>
          <w:rFonts w:ascii="Times New Roman" w:hAnsi="Times New Roman"/>
          <w:i/>
          <w:color w:val="000000" w:themeColor="text1"/>
          <w:szCs w:val="24"/>
        </w:rPr>
        <w:t>Land tenure in Vanuatu.</w:t>
      </w:r>
      <w:r w:rsidRPr="004C1154">
        <w:rPr>
          <w:rFonts w:ascii="Times New Roman" w:hAnsi="Times New Roman"/>
          <w:color w:val="000000" w:themeColor="text1"/>
          <w:szCs w:val="24"/>
        </w:rPr>
        <w:t xml:space="preserve"> Suva: University of the South Pacific.</w:t>
      </w:r>
    </w:p>
    <w:p w14:paraId="0B8096C5" w14:textId="071CD20E" w:rsidR="0043211D" w:rsidRPr="00223D03" w:rsidRDefault="0043211D" w:rsidP="00DA5D06">
      <w:pPr>
        <w:ind w:left="720" w:hanging="720"/>
        <w:rPr>
          <w:rFonts w:ascii="Times New Roman" w:hAnsi="Times New Roman"/>
          <w:color w:val="000000" w:themeColor="text1"/>
          <w:szCs w:val="24"/>
        </w:rPr>
      </w:pPr>
      <w:r w:rsidRPr="00F90A95">
        <w:rPr>
          <w:rStyle w:val="authors"/>
          <w:rFonts w:ascii="Times New Roman" w:hAnsi="Times New Roman"/>
          <w:color w:val="333333"/>
          <w:shd w:val="clear" w:color="auto" w:fill="FFFFFF"/>
        </w:rPr>
        <w:t>Allen</w:t>
      </w:r>
      <w:r w:rsidR="00223D03">
        <w:rPr>
          <w:rStyle w:val="authors"/>
          <w:rFonts w:ascii="Times New Roman" w:hAnsi="Times New Roman"/>
          <w:color w:val="333333"/>
          <w:shd w:val="clear" w:color="auto" w:fill="FFFFFF"/>
        </w:rPr>
        <w:t>,</w:t>
      </w:r>
      <w:r w:rsidRPr="00F90A95">
        <w:rPr>
          <w:rFonts w:ascii="Times New Roman" w:hAnsi="Times New Roman"/>
          <w:color w:val="333333"/>
          <w:shd w:val="clear" w:color="auto" w:fill="FFFFFF"/>
        </w:rPr>
        <w:t> </w:t>
      </w:r>
      <w:r w:rsidR="00223D03">
        <w:rPr>
          <w:rFonts w:ascii="Times New Roman" w:hAnsi="Times New Roman"/>
          <w:color w:val="333333"/>
          <w:shd w:val="clear" w:color="auto" w:fill="FFFFFF"/>
        </w:rPr>
        <w:t xml:space="preserve">M. G. </w:t>
      </w:r>
      <w:r w:rsidRPr="001156BF">
        <w:rPr>
          <w:rStyle w:val="Date1"/>
          <w:rFonts w:ascii="Times New Roman" w:hAnsi="Times New Roman"/>
          <w:color w:val="333333"/>
          <w:shd w:val="clear" w:color="auto" w:fill="FFFFFF"/>
        </w:rPr>
        <w:t>2012</w:t>
      </w:r>
      <w:r w:rsidR="00223D03">
        <w:rPr>
          <w:rStyle w:val="Date1"/>
          <w:rFonts w:ascii="Times New Roman" w:hAnsi="Times New Roman"/>
          <w:color w:val="333333"/>
          <w:shd w:val="clear" w:color="auto" w:fill="FFFFFF"/>
        </w:rPr>
        <w:t>.</w:t>
      </w:r>
      <w:r w:rsidRPr="001156BF">
        <w:rPr>
          <w:rFonts w:ascii="Times New Roman" w:hAnsi="Times New Roman"/>
          <w:color w:val="333333"/>
          <w:shd w:val="clear" w:color="auto" w:fill="FFFFFF"/>
        </w:rPr>
        <w:t> </w:t>
      </w:r>
      <w:r w:rsidRPr="001156BF">
        <w:rPr>
          <w:rStyle w:val="arttitle"/>
          <w:rFonts w:ascii="Times New Roman" w:hAnsi="Times New Roman"/>
          <w:color w:val="333333"/>
          <w:shd w:val="clear" w:color="auto" w:fill="FFFFFF"/>
        </w:rPr>
        <w:t xml:space="preserve">Land, </w:t>
      </w:r>
      <w:r w:rsidR="00CC49D6" w:rsidRPr="001156BF">
        <w:rPr>
          <w:rStyle w:val="arttitle"/>
          <w:rFonts w:ascii="Times New Roman" w:hAnsi="Times New Roman"/>
          <w:color w:val="333333"/>
          <w:shd w:val="clear" w:color="auto" w:fill="FFFFFF"/>
        </w:rPr>
        <w:t xml:space="preserve">identity and conflict </w:t>
      </w:r>
      <w:r w:rsidRPr="001156BF">
        <w:rPr>
          <w:rStyle w:val="arttitle"/>
          <w:rFonts w:ascii="Times New Roman" w:hAnsi="Times New Roman"/>
          <w:color w:val="333333"/>
          <w:shd w:val="clear" w:color="auto" w:fill="FFFFFF"/>
        </w:rPr>
        <w:t>on Guadalcanal, Solomon Islands,</w:t>
      </w:r>
      <w:r w:rsidRPr="001156BF">
        <w:rPr>
          <w:rFonts w:ascii="Times New Roman" w:hAnsi="Times New Roman"/>
          <w:color w:val="333333"/>
          <w:shd w:val="clear" w:color="auto" w:fill="FFFFFF"/>
        </w:rPr>
        <w:t> </w:t>
      </w:r>
      <w:r w:rsidRPr="001156BF">
        <w:rPr>
          <w:rStyle w:val="serialtitle"/>
          <w:rFonts w:ascii="Times New Roman" w:hAnsi="Times New Roman"/>
          <w:color w:val="333333"/>
          <w:shd w:val="clear" w:color="auto" w:fill="FFFFFF"/>
        </w:rPr>
        <w:t>Australian Geographer,</w:t>
      </w:r>
      <w:r w:rsidRPr="001156BF">
        <w:rPr>
          <w:rFonts w:ascii="Times New Roman" w:hAnsi="Times New Roman"/>
          <w:color w:val="333333"/>
          <w:shd w:val="clear" w:color="auto" w:fill="FFFFFF"/>
        </w:rPr>
        <w:t> </w:t>
      </w:r>
      <w:r w:rsidRPr="001156BF">
        <w:rPr>
          <w:rStyle w:val="volumeissue"/>
          <w:rFonts w:ascii="Times New Roman" w:hAnsi="Times New Roman"/>
          <w:color w:val="333333"/>
          <w:shd w:val="clear" w:color="auto" w:fill="FFFFFF"/>
        </w:rPr>
        <w:t>43:2,</w:t>
      </w:r>
      <w:r w:rsidRPr="001156BF">
        <w:rPr>
          <w:rFonts w:ascii="Times New Roman" w:hAnsi="Times New Roman"/>
          <w:color w:val="333333"/>
          <w:shd w:val="clear" w:color="auto" w:fill="FFFFFF"/>
        </w:rPr>
        <w:t> </w:t>
      </w:r>
      <w:r w:rsidRPr="001156BF">
        <w:rPr>
          <w:rStyle w:val="pagerange"/>
          <w:rFonts w:ascii="Times New Roman" w:hAnsi="Times New Roman"/>
          <w:color w:val="333333"/>
          <w:shd w:val="clear" w:color="auto" w:fill="FFFFFF"/>
        </w:rPr>
        <w:t>163-180,</w:t>
      </w:r>
      <w:r w:rsidRPr="001156BF">
        <w:rPr>
          <w:rFonts w:ascii="Times New Roman" w:hAnsi="Times New Roman"/>
          <w:color w:val="333333"/>
          <w:shd w:val="clear" w:color="auto" w:fill="FFFFFF"/>
        </w:rPr>
        <w:t> </w:t>
      </w:r>
      <w:r w:rsidRPr="001156BF">
        <w:rPr>
          <w:rStyle w:val="doilink"/>
          <w:rFonts w:ascii="Times New Roman" w:hAnsi="Times New Roman"/>
          <w:color w:val="333333"/>
          <w:shd w:val="clear" w:color="auto" w:fill="FFFFFF"/>
        </w:rPr>
        <w:t> </w:t>
      </w:r>
      <w:r w:rsidR="00E92DD3">
        <w:rPr>
          <w:rStyle w:val="doilink"/>
          <w:rFonts w:ascii="Times New Roman" w:hAnsi="Times New Roman"/>
          <w:color w:val="333333"/>
          <w:shd w:val="clear" w:color="auto" w:fill="FFFFFF"/>
        </w:rPr>
        <w:t>http://doi.org/</w:t>
      </w:r>
      <w:r w:rsidRPr="00E92DD3">
        <w:rPr>
          <w:rFonts w:ascii="Times New Roman" w:hAnsi="Times New Roman"/>
          <w:color w:val="000000" w:themeColor="text1"/>
          <w:shd w:val="clear" w:color="auto" w:fill="FFFFFF"/>
        </w:rPr>
        <w:t>10.1080/00049182.2012.682294</w:t>
      </w:r>
      <w:r w:rsidRPr="00E92DD3">
        <w:rPr>
          <w:rFonts w:ascii="Times New Roman" w:hAnsi="Times New Roman"/>
          <w:color w:val="000000" w:themeColor="text1"/>
          <w:szCs w:val="24"/>
        </w:rPr>
        <w:t xml:space="preserve"> </w:t>
      </w:r>
    </w:p>
    <w:p w14:paraId="5E27B7C6" w14:textId="62665966" w:rsidR="00E812A8" w:rsidRPr="00E812A8" w:rsidRDefault="00E812A8" w:rsidP="00DA5D06">
      <w:pPr>
        <w:ind w:left="720" w:hanging="720"/>
        <w:rPr>
          <w:rFonts w:ascii="Times New Roman" w:hAnsi="Times New Roman"/>
          <w:color w:val="000000" w:themeColor="text1"/>
          <w:szCs w:val="24"/>
        </w:rPr>
      </w:pPr>
      <w:r w:rsidRPr="007D4B81">
        <w:rPr>
          <w:rFonts w:ascii="Times New Roman" w:hAnsi="Times New Roman"/>
          <w:color w:val="000000" w:themeColor="text1"/>
          <w:szCs w:val="24"/>
        </w:rPr>
        <w:t>Arutangai, S. 1987. Vanuatu: Overcoming</w:t>
      </w:r>
      <w:r w:rsidRPr="00E812A8">
        <w:rPr>
          <w:rFonts w:ascii="Times New Roman" w:hAnsi="Times New Roman"/>
          <w:color w:val="000000" w:themeColor="text1"/>
          <w:szCs w:val="24"/>
        </w:rPr>
        <w:t xml:space="preserve"> the colonial legacy. In </w:t>
      </w:r>
      <w:r w:rsidRPr="00E812A8">
        <w:rPr>
          <w:rFonts w:ascii="Times New Roman" w:hAnsi="Times New Roman"/>
          <w:i/>
          <w:color w:val="000000" w:themeColor="text1"/>
          <w:szCs w:val="24"/>
        </w:rPr>
        <w:t>Land tenure in the Pacific,</w:t>
      </w:r>
      <w:r w:rsidRPr="00E812A8">
        <w:rPr>
          <w:rFonts w:ascii="Times New Roman" w:hAnsi="Times New Roman"/>
          <w:color w:val="000000" w:themeColor="text1"/>
          <w:szCs w:val="24"/>
        </w:rPr>
        <w:t xml:space="preserve"> ed. R. Crocombe, 261–302. Suva: University of the South Pacific.</w:t>
      </w:r>
    </w:p>
    <w:p w14:paraId="34C1FCB9" w14:textId="77777777" w:rsidR="00E812A8" w:rsidRPr="00E812A8" w:rsidRDefault="00E812A8" w:rsidP="00DA5D06">
      <w:pPr>
        <w:ind w:left="720" w:hanging="720"/>
        <w:rPr>
          <w:rFonts w:ascii="Times New Roman" w:hAnsi="Times New Roman"/>
          <w:color w:val="000000" w:themeColor="text1"/>
          <w:szCs w:val="24"/>
        </w:rPr>
      </w:pPr>
      <w:r w:rsidRPr="00E812A8">
        <w:rPr>
          <w:rFonts w:ascii="Times New Roman" w:hAnsi="Times New Roman"/>
          <w:color w:val="000000" w:themeColor="text1"/>
          <w:szCs w:val="24"/>
        </w:rPr>
        <w:t xml:space="preserve">Atanraoi, P. 1995. Seeking security and sustainability in a situation of high mobility. In </w:t>
      </w:r>
      <w:r w:rsidRPr="00E812A8">
        <w:rPr>
          <w:rFonts w:ascii="Times New Roman" w:hAnsi="Times New Roman"/>
          <w:i/>
          <w:color w:val="000000" w:themeColor="text1"/>
          <w:szCs w:val="24"/>
        </w:rPr>
        <w:t>Customary land tenure and sustainable development,</w:t>
      </w:r>
      <w:r w:rsidRPr="00E812A8">
        <w:rPr>
          <w:rFonts w:ascii="Times New Roman" w:hAnsi="Times New Roman"/>
          <w:color w:val="000000" w:themeColor="text1"/>
          <w:szCs w:val="24"/>
        </w:rPr>
        <w:t xml:space="preserve"> ed. R. Crocombe, 55–74. Noumea: South Pacific Commission.</w:t>
      </w:r>
    </w:p>
    <w:p w14:paraId="67A4E4AC" w14:textId="4EE708F2" w:rsidR="00FD5F22" w:rsidRPr="00FD5F22" w:rsidRDefault="00E812A8" w:rsidP="00DA5D06">
      <w:pPr>
        <w:ind w:left="720" w:hanging="720"/>
        <w:rPr>
          <w:rFonts w:ascii="Times New Roman" w:hAnsi="Times New Roman"/>
          <w:color w:val="000000" w:themeColor="text1"/>
          <w:szCs w:val="24"/>
          <w:lang w:val="fr-FR"/>
        </w:rPr>
      </w:pPr>
      <w:r w:rsidRPr="00E812A8">
        <w:rPr>
          <w:rFonts w:ascii="Times New Roman" w:hAnsi="Times New Roman"/>
          <w:color w:val="000000" w:themeColor="text1"/>
          <w:szCs w:val="24"/>
        </w:rPr>
        <w:t xml:space="preserve">AusAID (Australian Aid for International Development). 2008. </w:t>
      </w:r>
      <w:r w:rsidRPr="00E812A8">
        <w:rPr>
          <w:rFonts w:ascii="Times New Roman" w:hAnsi="Times New Roman"/>
          <w:i/>
          <w:color w:val="000000" w:themeColor="text1"/>
          <w:szCs w:val="24"/>
        </w:rPr>
        <w:t>Making land work</w:t>
      </w:r>
      <w:r w:rsidRPr="00E812A8">
        <w:rPr>
          <w:rFonts w:ascii="Times New Roman" w:hAnsi="Times New Roman"/>
          <w:color w:val="000000" w:themeColor="text1"/>
          <w:szCs w:val="24"/>
        </w:rPr>
        <w:t xml:space="preserve">. </w:t>
      </w:r>
      <w:r w:rsidRPr="00FD5F22">
        <w:rPr>
          <w:rFonts w:ascii="Times New Roman" w:hAnsi="Times New Roman"/>
          <w:color w:val="000000" w:themeColor="text1"/>
          <w:szCs w:val="24"/>
          <w:lang w:val="fr-FR"/>
        </w:rPr>
        <w:t>Canberra: AusAID.</w:t>
      </w:r>
      <w:r w:rsidR="00FD5F22" w:rsidRPr="00FD5F22">
        <w:rPr>
          <w:rFonts w:ascii="Times New Roman" w:hAnsi="Times New Roman"/>
          <w:color w:val="000000" w:themeColor="text1"/>
          <w:szCs w:val="24"/>
          <w:lang w:val="fr-FR"/>
        </w:rPr>
        <w:t xml:space="preserve"> </w:t>
      </w:r>
      <w:hyperlink r:id="rId10" w:history="1">
        <w:r w:rsidR="00FD5F22" w:rsidRPr="00B96DF8">
          <w:rPr>
            <w:rStyle w:val="Hyperlink"/>
            <w:rFonts w:ascii="Times New Roman" w:hAnsi="Times New Roman"/>
            <w:szCs w:val="24"/>
            <w:lang w:val="fr-FR"/>
          </w:rPr>
          <w:t>https://www.dfat.gov.au/about-us/publications/Pages/making-land-work</w:t>
        </w:r>
      </w:hyperlink>
    </w:p>
    <w:p w14:paraId="2E479505" w14:textId="467EFE28" w:rsidR="00EE14BA" w:rsidRPr="00992643" w:rsidRDefault="00E812A8" w:rsidP="00DA5D06">
      <w:pPr>
        <w:ind w:left="720" w:hanging="720"/>
        <w:rPr>
          <w:rFonts w:ascii="Times New Roman" w:hAnsi="Times New Roman"/>
          <w:color w:val="000000" w:themeColor="text1"/>
          <w:szCs w:val="24"/>
        </w:rPr>
      </w:pPr>
      <w:r w:rsidRPr="00E812A8">
        <w:rPr>
          <w:rFonts w:ascii="Times New Roman" w:hAnsi="Times New Roman"/>
          <w:color w:val="000000" w:themeColor="text1"/>
          <w:szCs w:val="24"/>
        </w:rPr>
        <w:t xml:space="preserve">Ballard, C. 1996. </w:t>
      </w:r>
      <w:r w:rsidRPr="00E812A8">
        <w:rPr>
          <w:rFonts w:ascii="Times New Roman" w:hAnsi="Times New Roman"/>
          <w:i/>
          <w:color w:val="000000" w:themeColor="text1"/>
          <w:szCs w:val="24"/>
        </w:rPr>
        <w:t xml:space="preserve">The politics </w:t>
      </w:r>
      <w:r w:rsidRPr="00992643">
        <w:rPr>
          <w:rFonts w:ascii="Times New Roman" w:hAnsi="Times New Roman"/>
          <w:i/>
          <w:color w:val="000000" w:themeColor="text1"/>
          <w:szCs w:val="24"/>
        </w:rPr>
        <w:t>of resource ownership in Papua New Guinea.</w:t>
      </w:r>
      <w:r w:rsidRPr="00992643">
        <w:rPr>
          <w:rFonts w:ascii="Times New Roman" w:hAnsi="Times New Roman"/>
          <w:color w:val="000000" w:themeColor="text1"/>
          <w:szCs w:val="24"/>
        </w:rPr>
        <w:t xml:space="preserve"> National Centre for Development Studies Seminar. Canberra: Australian National University.</w:t>
      </w:r>
    </w:p>
    <w:p w14:paraId="1CC08AA9" w14:textId="7D87A4A6" w:rsidR="00BF6057" w:rsidRPr="00992643" w:rsidRDefault="001E7F2B" w:rsidP="00DA5D06">
      <w:pPr>
        <w:ind w:left="720" w:hanging="720"/>
      </w:pPr>
      <w:r w:rsidRPr="004D75F7">
        <w:t>Batterbury</w:t>
      </w:r>
      <w:r w:rsidR="00E873D0" w:rsidRPr="004D75F7">
        <w:t>, S.P.J., M. Kowasch and A. Arroyas</w:t>
      </w:r>
      <w:r w:rsidR="00992643" w:rsidRPr="004D75F7">
        <w:t>.</w:t>
      </w:r>
      <w:r w:rsidRPr="004D75F7">
        <w:t xml:space="preserve"> 2022</w:t>
      </w:r>
      <w:r w:rsidR="00E873D0" w:rsidRPr="004D75F7">
        <w:t>.</w:t>
      </w:r>
      <w:r w:rsidR="00EE14BA" w:rsidRPr="004D75F7">
        <w:t xml:space="preserve"> </w:t>
      </w:r>
      <w:r w:rsidR="00EE14BA" w:rsidRPr="00992643">
        <w:t xml:space="preserve">Land reform, conflict and local development on “Grande Terre”. </w:t>
      </w:r>
      <w:r w:rsidRPr="004D75F7">
        <w:t xml:space="preserve"> </w:t>
      </w:r>
      <w:r w:rsidR="00EE14BA" w:rsidRPr="004D75F7">
        <w:t>In</w:t>
      </w:r>
      <w:r w:rsidR="00E07A80" w:rsidRPr="004D75F7">
        <w:t xml:space="preserve"> </w:t>
      </w:r>
      <w:r w:rsidR="0095166E" w:rsidRPr="004D75F7">
        <w:rPr>
          <w:i/>
          <w:iCs/>
        </w:rPr>
        <w:t>The Geography of New Caledonia-Kanaky</w:t>
      </w:r>
      <w:r w:rsidR="00397F43" w:rsidRPr="00992643">
        <w:t xml:space="preserve">. </w:t>
      </w:r>
      <w:r w:rsidR="00B81D66" w:rsidRPr="004D75F7">
        <w:t>Kowasch, M. and S.P.J. Batterbury (eds.)</w:t>
      </w:r>
      <w:r w:rsidR="00B81D66" w:rsidRPr="00992643">
        <w:t xml:space="preserve">. </w:t>
      </w:r>
      <w:r w:rsidR="00397F43" w:rsidRPr="00992643">
        <w:t xml:space="preserve">Springer. </w:t>
      </w:r>
      <w:r w:rsidR="00EE14BA" w:rsidRPr="00992643">
        <w:t xml:space="preserve">  </w:t>
      </w:r>
      <w:hyperlink r:id="rId11" w:history="1">
        <w:r w:rsidR="00BF6057" w:rsidRPr="00B96DF8">
          <w:rPr>
            <w:rStyle w:val="Hyperlink"/>
          </w:rPr>
          <w:t>https://doi.org/10.1007/978-3-031-</w:t>
        </w:r>
        <w:r w:rsidR="00BF6057" w:rsidRPr="00B96DF8">
          <w:rPr>
            <w:rStyle w:val="Hyperlink"/>
          </w:rPr>
          <w:lastRenderedPageBreak/>
          <w:t>49140-5_10</w:t>
        </w:r>
      </w:hyperlink>
    </w:p>
    <w:p w14:paraId="5A61F700" w14:textId="4FE3940A" w:rsidR="0030505D" w:rsidRPr="00992643" w:rsidRDefault="0030505D" w:rsidP="00DA5D06">
      <w:pPr>
        <w:ind w:left="720" w:hanging="720"/>
        <w:rPr>
          <w:rFonts w:ascii="Times New Roman" w:hAnsi="Times New Roman"/>
        </w:rPr>
      </w:pPr>
      <w:r w:rsidRPr="00992643">
        <w:t xml:space="preserve">Boydell, S. </w:t>
      </w:r>
      <w:r w:rsidRPr="004D75F7">
        <w:t xml:space="preserve">2010. South Pacific land: An alternative perspective on tenure traditions, business, </w:t>
      </w:r>
      <w:r w:rsidRPr="004D75F7">
        <w:rPr>
          <w:rFonts w:ascii="Times New Roman" w:hAnsi="Times New Roman"/>
        </w:rPr>
        <w:t xml:space="preserve">and conflict. </w:t>
      </w:r>
      <w:r w:rsidRPr="004D75F7">
        <w:rPr>
          <w:rFonts w:ascii="Times New Roman" w:hAnsi="Times New Roman"/>
          <w:i/>
          <w:iCs/>
        </w:rPr>
        <w:t>Georgetown Journal of International Affairs</w:t>
      </w:r>
      <w:r w:rsidRPr="004D75F7">
        <w:rPr>
          <w:rFonts w:ascii="Times New Roman" w:hAnsi="Times New Roman"/>
        </w:rPr>
        <w:t xml:space="preserve"> Winter/Spring: 17-25.</w:t>
      </w:r>
      <w:r w:rsidRPr="00992643">
        <w:rPr>
          <w:rFonts w:ascii="Times New Roman" w:hAnsi="Times New Roman"/>
        </w:rPr>
        <w:t xml:space="preserve"> </w:t>
      </w:r>
    </w:p>
    <w:p w14:paraId="07DC6299" w14:textId="076B5B17" w:rsidR="007C1C7E" w:rsidRPr="00992643" w:rsidRDefault="007C1C7E" w:rsidP="00DA5D06">
      <w:pPr>
        <w:ind w:left="720" w:hanging="720"/>
        <w:rPr>
          <w:rFonts w:ascii="Times New Roman" w:hAnsi="Times New Roman"/>
          <w:color w:val="000000" w:themeColor="text1"/>
          <w:szCs w:val="24"/>
        </w:rPr>
      </w:pPr>
      <w:r w:rsidRPr="004D75F7">
        <w:rPr>
          <w:rFonts w:ascii="Times New Roman" w:hAnsi="Times New Roman"/>
        </w:rPr>
        <w:t xml:space="preserve">Brookfield, H. C.  (2001). Intensification, and alternative approaches to agricultural change, </w:t>
      </w:r>
      <w:r w:rsidRPr="004D75F7">
        <w:rPr>
          <w:rFonts w:ascii="Times New Roman" w:hAnsi="Times New Roman"/>
          <w:i/>
          <w:iCs/>
        </w:rPr>
        <w:t>Asia Pacific Viewpoin</w:t>
      </w:r>
      <w:r w:rsidR="00EB543C" w:rsidRPr="004D75F7">
        <w:rPr>
          <w:rFonts w:ascii="Times New Roman" w:hAnsi="Times New Roman"/>
          <w:i/>
          <w:iCs/>
        </w:rPr>
        <w:t>t</w:t>
      </w:r>
      <w:r w:rsidR="00EB543C" w:rsidRPr="004D75F7">
        <w:rPr>
          <w:rFonts w:ascii="Times New Roman" w:hAnsi="Times New Roman"/>
        </w:rPr>
        <w:t>,</w:t>
      </w:r>
      <w:r w:rsidRPr="004D75F7">
        <w:rPr>
          <w:rFonts w:ascii="Times New Roman" w:hAnsi="Times New Roman"/>
        </w:rPr>
        <w:t>42, 181–92.</w:t>
      </w:r>
      <w:r w:rsidRPr="00992643">
        <w:rPr>
          <w:rFonts w:ascii="Times New Roman" w:hAnsi="Times New Roman"/>
          <w:color w:val="000000" w:themeColor="text1"/>
          <w:szCs w:val="24"/>
        </w:rPr>
        <w:t xml:space="preserve"> </w:t>
      </w:r>
    </w:p>
    <w:p w14:paraId="1AD73C80" w14:textId="6BA877FC"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Carrier, J. G. 1983. Profitless property: Marine ownership and access to wealth on Ponam Island. </w:t>
      </w:r>
      <w:r w:rsidRPr="00992643">
        <w:rPr>
          <w:rFonts w:ascii="Times New Roman" w:hAnsi="Times New Roman"/>
          <w:i/>
          <w:color w:val="000000" w:themeColor="text1"/>
          <w:szCs w:val="24"/>
        </w:rPr>
        <w:t>Ethnology</w:t>
      </w:r>
      <w:r w:rsidRPr="00992643">
        <w:rPr>
          <w:rFonts w:ascii="Times New Roman" w:hAnsi="Times New Roman"/>
          <w:color w:val="000000" w:themeColor="text1"/>
          <w:szCs w:val="24"/>
        </w:rPr>
        <w:t xml:space="preserve"> 22: 133–151.</w:t>
      </w:r>
    </w:p>
    <w:p w14:paraId="11199E72" w14:textId="3A056A30" w:rsidR="00F50AEF" w:rsidRPr="00992643" w:rsidRDefault="00F50AEF" w:rsidP="00DA5D06">
      <w:pPr>
        <w:ind w:left="720" w:hanging="720"/>
        <w:rPr>
          <w:rFonts w:ascii="Times New Roman" w:hAnsi="Times New Roman"/>
        </w:rPr>
      </w:pPr>
      <w:r w:rsidRPr="004D75F7">
        <w:rPr>
          <w:rFonts w:ascii="Times New Roman" w:hAnsi="Times New Roman"/>
        </w:rPr>
        <w:t xml:space="preserve">Childs, J. 2020. Performing ‘blue degrowth’: critiquing seabed mining in Papua New Guinea through creative practice. </w:t>
      </w:r>
      <w:r w:rsidRPr="004D75F7">
        <w:rPr>
          <w:rFonts w:ascii="Times New Roman" w:hAnsi="Times New Roman"/>
          <w:i/>
          <w:iCs/>
        </w:rPr>
        <w:t>Sustainability</w:t>
      </w:r>
      <w:r w:rsidRPr="00992643">
        <w:rPr>
          <w:rFonts w:ascii="Times New Roman" w:hAnsi="Times New Roman"/>
          <w:i/>
          <w:iCs/>
        </w:rPr>
        <w:t xml:space="preserve"> Science</w:t>
      </w:r>
      <w:r w:rsidRPr="00992643">
        <w:rPr>
          <w:rFonts w:ascii="Times New Roman" w:hAnsi="Times New Roman"/>
        </w:rPr>
        <w:t xml:space="preserve"> 15:</w:t>
      </w:r>
      <w:r w:rsidR="00307CED" w:rsidRPr="00992643">
        <w:rPr>
          <w:rFonts w:ascii="Times New Roman" w:hAnsi="Times New Roman"/>
        </w:rPr>
        <w:t xml:space="preserve"> </w:t>
      </w:r>
      <w:r w:rsidRPr="00992643">
        <w:rPr>
          <w:rFonts w:ascii="Times New Roman" w:hAnsi="Times New Roman"/>
        </w:rPr>
        <w:t>117–129. https://doi.org/10.1007/s11625-019-00752-2</w:t>
      </w:r>
    </w:p>
    <w:p w14:paraId="3BB05DA0" w14:textId="228B73C0" w:rsidR="00BF6057" w:rsidRPr="00992643" w:rsidRDefault="003827BC" w:rsidP="00DA5D06">
      <w:pPr>
        <w:ind w:left="720" w:hanging="720"/>
        <w:rPr>
          <w:rFonts w:ascii="Times New Roman" w:hAnsi="Times New Roman"/>
        </w:rPr>
      </w:pPr>
      <w:r w:rsidRPr="004D75F7">
        <w:rPr>
          <w:rFonts w:ascii="Times New Roman" w:hAnsi="Times New Roman"/>
        </w:rPr>
        <w:t xml:space="preserve">Connell, J. 2007. </w:t>
      </w:r>
      <w:r w:rsidRPr="004D75F7">
        <w:rPr>
          <w:rFonts w:ascii="Times New Roman" w:hAnsi="Times New Roman"/>
          <w:color w:val="212529"/>
          <w:shd w:val="clear" w:color="auto" w:fill="FFFFFF"/>
        </w:rPr>
        <w:t>Holding on to Modernity? Siwai, Bougainville, Papua New Guinea</w:t>
      </w:r>
      <w:r w:rsidRPr="004D75F7">
        <w:rPr>
          <w:rFonts w:ascii="Times New Roman" w:hAnsi="Times New Roman"/>
        </w:rPr>
        <w:t xml:space="preserve">. In </w:t>
      </w:r>
      <w:r w:rsidRPr="004D75F7">
        <w:rPr>
          <w:rFonts w:ascii="Times New Roman" w:hAnsi="Times New Roman"/>
          <w:i/>
          <w:iCs/>
        </w:rPr>
        <w:t>Environment, Development and Change in Rural Asia-Pacific: Between Local and Global</w:t>
      </w:r>
      <w:r w:rsidRPr="004D75F7">
        <w:rPr>
          <w:rFonts w:ascii="Times New Roman" w:hAnsi="Times New Roman"/>
        </w:rPr>
        <w:t xml:space="preserve">. </w:t>
      </w:r>
      <w:r w:rsidR="00B81D66" w:rsidRPr="004D75F7">
        <w:rPr>
          <w:rFonts w:ascii="Times New Roman" w:hAnsi="Times New Roman"/>
        </w:rPr>
        <w:t xml:space="preserve">Connell, J and Waddell, E. (eds.). </w:t>
      </w:r>
      <w:r w:rsidRPr="004D75F7">
        <w:rPr>
          <w:rFonts w:ascii="Times New Roman" w:hAnsi="Times New Roman"/>
        </w:rPr>
        <w:t>Routledge.</w:t>
      </w:r>
      <w:r w:rsidRPr="00992643">
        <w:rPr>
          <w:rFonts w:ascii="Times New Roman" w:hAnsi="Times New Roman"/>
        </w:rPr>
        <w:t xml:space="preserve"> </w:t>
      </w:r>
      <w:r w:rsidR="0036156C" w:rsidRPr="00992643">
        <w:rPr>
          <w:rFonts w:ascii="Times New Roman" w:hAnsi="Times New Roman"/>
        </w:rPr>
        <w:t xml:space="preserve"> 127-146 </w:t>
      </w:r>
      <w:r w:rsidR="00BF6057">
        <w:rPr>
          <w:rFonts w:ascii="Times New Roman" w:hAnsi="Times New Roman"/>
        </w:rPr>
        <w:t xml:space="preserve">. </w:t>
      </w:r>
      <w:hyperlink r:id="rId12" w:history="1">
        <w:r w:rsidR="00BF6057" w:rsidRPr="00B96DF8">
          <w:rPr>
            <w:rStyle w:val="Hyperlink"/>
            <w:rFonts w:ascii="Times New Roman" w:hAnsi="Times New Roman"/>
          </w:rPr>
          <w:t>https://scispace.com/pdf/environment-development-and-change-in-rural-asia-pacific-299mwlfri6.pdf</w:t>
        </w:r>
      </w:hyperlink>
    </w:p>
    <w:p w14:paraId="4E38C49B" w14:textId="0600462A"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Crocombe, R. 1964, ed. </w:t>
      </w:r>
      <w:r w:rsidRPr="00992643">
        <w:rPr>
          <w:rFonts w:ascii="Times New Roman" w:hAnsi="Times New Roman"/>
          <w:i/>
          <w:color w:val="000000" w:themeColor="text1"/>
          <w:szCs w:val="24"/>
        </w:rPr>
        <w:t>Land tenure in the Cook Islands.</w:t>
      </w:r>
      <w:r w:rsidRPr="00992643">
        <w:rPr>
          <w:rFonts w:ascii="Times New Roman" w:hAnsi="Times New Roman"/>
          <w:color w:val="000000" w:themeColor="text1"/>
          <w:szCs w:val="24"/>
        </w:rPr>
        <w:t xml:space="preserve"> Melbourne: Oxford University Press.</w:t>
      </w:r>
    </w:p>
    <w:p w14:paraId="72DB3A6F" w14:textId="60A3A2E0" w:rsidR="00E812A8" w:rsidRPr="00992643" w:rsidRDefault="00E812A8" w:rsidP="00DA5D06">
      <w:pPr>
        <w:ind w:left="720" w:hanging="720"/>
        <w:rPr>
          <w:rFonts w:ascii="Times New Roman" w:hAnsi="Times New Roman"/>
          <w:color w:val="3333FF"/>
          <w:szCs w:val="24"/>
        </w:rPr>
      </w:pPr>
      <w:r w:rsidRPr="00992643">
        <w:rPr>
          <w:rFonts w:ascii="Times New Roman" w:hAnsi="Times New Roman"/>
          <w:color w:val="000000" w:themeColor="text1"/>
          <w:szCs w:val="24"/>
        </w:rPr>
        <w:t xml:space="preserve">—. 1968. Observations on land tenure in Tarawa. </w:t>
      </w:r>
      <w:r w:rsidRPr="00992643">
        <w:rPr>
          <w:rFonts w:ascii="Times New Roman" w:hAnsi="Times New Roman"/>
          <w:i/>
          <w:color w:val="000000" w:themeColor="text1"/>
          <w:szCs w:val="24"/>
        </w:rPr>
        <w:t>Micronesica</w:t>
      </w:r>
      <w:r w:rsidRPr="00992643">
        <w:rPr>
          <w:rFonts w:ascii="Times New Roman" w:hAnsi="Times New Roman"/>
          <w:color w:val="000000" w:themeColor="text1"/>
          <w:szCs w:val="24"/>
        </w:rPr>
        <w:t xml:space="preserve"> 4: 27–37.</w:t>
      </w:r>
      <w:r w:rsidR="00E07A80" w:rsidRPr="00992643">
        <w:rPr>
          <w:rFonts w:ascii="Times New Roman" w:hAnsi="Times New Roman"/>
          <w:color w:val="000000" w:themeColor="text1"/>
          <w:szCs w:val="24"/>
        </w:rPr>
        <w:t xml:space="preserve">  </w:t>
      </w:r>
      <w:hyperlink r:id="rId13" w:history="1">
        <w:r w:rsidR="00E07A80" w:rsidRPr="004D75F7">
          <w:rPr>
            <w:rStyle w:val="Hyperlink"/>
            <w:rFonts w:ascii="Times New Roman" w:hAnsi="Times New Roman"/>
            <w:color w:val="3333FF"/>
            <w:szCs w:val="24"/>
          </w:rPr>
          <w:t>https://micronesica.org/sites/default/files/crocombe_r.g.-observations_on_land_tenure_in_tarawa_gilbert_islands-micronesica_vol._4_no._1_june_1968_o.pdf</w:t>
        </w:r>
      </w:hyperlink>
    </w:p>
    <w:p w14:paraId="5F5DA324"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 1975a. Land tenure in Tonga. In </w:t>
      </w:r>
      <w:r w:rsidRPr="00992643">
        <w:rPr>
          <w:rFonts w:ascii="Times New Roman" w:hAnsi="Times New Roman"/>
          <w:i/>
          <w:color w:val="000000" w:themeColor="text1"/>
          <w:szCs w:val="24"/>
        </w:rPr>
        <w:t>Land and migration,</w:t>
      </w:r>
      <w:r w:rsidRPr="00992643">
        <w:rPr>
          <w:rFonts w:ascii="Times New Roman" w:hAnsi="Times New Roman"/>
          <w:color w:val="000000" w:themeColor="text1"/>
          <w:szCs w:val="24"/>
        </w:rPr>
        <w:t xml:space="preserve"> ed. S. H. Fonua, 43–61. Nuku’alofa: Tonga Council of Churches.</w:t>
      </w:r>
    </w:p>
    <w:p w14:paraId="26488ECC" w14:textId="77777777" w:rsidR="00E812A8" w:rsidRPr="00992643" w:rsidRDefault="00E812A8" w:rsidP="00DA5D06">
      <w:pPr>
        <w:pStyle w:val="BodyText"/>
        <w:ind w:left="720" w:hanging="720"/>
        <w:rPr>
          <w:rFonts w:ascii="Times New Roman" w:hAnsi="Times New Roman"/>
          <w:b w:val="0"/>
          <w:color w:val="000000" w:themeColor="text1"/>
          <w:szCs w:val="24"/>
        </w:rPr>
      </w:pPr>
      <w:r w:rsidRPr="00992643">
        <w:rPr>
          <w:rFonts w:ascii="Times New Roman" w:hAnsi="Times New Roman"/>
          <w:b w:val="0"/>
          <w:color w:val="000000" w:themeColor="text1"/>
          <w:szCs w:val="24"/>
        </w:rPr>
        <w:t xml:space="preserve">D’Arcy, Paul, 2006. </w:t>
      </w:r>
      <w:r w:rsidRPr="00992643">
        <w:rPr>
          <w:rFonts w:ascii="Times New Roman" w:hAnsi="Times New Roman"/>
          <w:b w:val="0"/>
          <w:i/>
          <w:color w:val="000000" w:themeColor="text1"/>
          <w:szCs w:val="24"/>
        </w:rPr>
        <w:t>The people of the sea: Environment, identity, and history in Oceania.</w:t>
      </w:r>
      <w:r w:rsidRPr="00992643">
        <w:rPr>
          <w:rFonts w:ascii="Times New Roman" w:hAnsi="Times New Roman"/>
          <w:b w:val="0"/>
          <w:color w:val="000000" w:themeColor="text1"/>
          <w:szCs w:val="24"/>
        </w:rPr>
        <w:t xml:space="preserve"> Honolulu: University of Hawai`i Press. </w:t>
      </w:r>
    </w:p>
    <w:p w14:paraId="5ED75C44" w14:textId="2A507066" w:rsidR="00711F44" w:rsidRPr="00992643" w:rsidRDefault="00711F44"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Foy, T. 1992. </w:t>
      </w:r>
      <w:r w:rsidR="0037634A" w:rsidRPr="00992643">
        <w:t>Food security in a South Pacific context: the case of rice in Vanuatu</w:t>
      </w:r>
      <w:r w:rsidRPr="00992643">
        <w:rPr>
          <w:rFonts w:ascii="Times New Roman" w:hAnsi="Times New Roman"/>
          <w:color w:val="000000" w:themeColor="text1"/>
          <w:szCs w:val="24"/>
        </w:rPr>
        <w:t xml:space="preserve">. </w:t>
      </w:r>
      <w:r w:rsidRPr="004D75F7">
        <w:rPr>
          <w:rFonts w:ascii="Times New Roman" w:hAnsi="Times New Roman"/>
          <w:i/>
          <w:iCs/>
          <w:color w:val="000000" w:themeColor="text1"/>
          <w:szCs w:val="24"/>
        </w:rPr>
        <w:t>Pacific Economic Bulletin</w:t>
      </w:r>
      <w:r w:rsidRPr="00992643">
        <w:rPr>
          <w:rFonts w:ascii="Times New Roman" w:hAnsi="Times New Roman"/>
          <w:color w:val="000000" w:themeColor="text1"/>
          <w:szCs w:val="24"/>
        </w:rPr>
        <w:t xml:space="preserve"> 7(1): 32-</w:t>
      </w:r>
      <w:r w:rsidR="0037634A" w:rsidRPr="00992643">
        <w:rPr>
          <w:rFonts w:ascii="Times New Roman" w:hAnsi="Times New Roman"/>
          <w:color w:val="000000" w:themeColor="text1"/>
          <w:szCs w:val="24"/>
        </w:rPr>
        <w:t>38</w:t>
      </w:r>
      <w:r w:rsidRPr="00992643">
        <w:rPr>
          <w:rFonts w:ascii="Times New Roman" w:hAnsi="Times New Roman"/>
          <w:color w:val="000000" w:themeColor="text1"/>
          <w:szCs w:val="24"/>
        </w:rPr>
        <w:t>.</w:t>
      </w:r>
    </w:p>
    <w:p w14:paraId="489ADF1B" w14:textId="20B87118"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Guiart, J. 1996. Land tenure and hierarchies in eastern Melanesia. </w:t>
      </w:r>
      <w:r w:rsidRPr="00992643">
        <w:rPr>
          <w:rFonts w:ascii="Times New Roman" w:hAnsi="Times New Roman"/>
          <w:i/>
          <w:color w:val="000000" w:themeColor="text1"/>
          <w:szCs w:val="24"/>
        </w:rPr>
        <w:t>Pacific Studies</w:t>
      </w:r>
      <w:r w:rsidRPr="00992643">
        <w:rPr>
          <w:rFonts w:ascii="Times New Roman" w:hAnsi="Times New Roman"/>
          <w:color w:val="000000" w:themeColor="text1"/>
          <w:szCs w:val="24"/>
        </w:rPr>
        <w:t xml:space="preserve"> 19(1): 1–29.</w:t>
      </w:r>
    </w:p>
    <w:p w14:paraId="6A7A2EC1" w14:textId="25770381" w:rsidR="000633F6" w:rsidRPr="00992643" w:rsidRDefault="000633F6"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Hanich, Q., C. C. Wabnitz, Y. Ota, M. Amos, C. Donato-Hunt, A. Hunt. 2018. Small-scale fisheries under climate change in the Pacific Islands region. Marine Policy, 88: 279-284.</w:t>
      </w:r>
    </w:p>
    <w:p w14:paraId="135DDB89" w14:textId="0EA71337" w:rsidR="00BF6057" w:rsidRPr="00BF6057" w:rsidRDefault="00F67427" w:rsidP="00DA5D06">
      <w:pPr>
        <w:ind w:left="720" w:hanging="720"/>
        <w:rPr>
          <w:rFonts w:ascii="Times New Roman" w:hAnsi="Times New Roman"/>
          <w:color w:val="000000" w:themeColor="text1"/>
          <w:szCs w:val="24"/>
          <w:lang w:val="fr-FR"/>
        </w:rPr>
      </w:pPr>
      <w:r w:rsidRPr="00992643">
        <w:rPr>
          <w:rFonts w:ascii="Times New Roman" w:hAnsi="Times New Roman"/>
          <w:color w:val="000000" w:themeColor="text1"/>
          <w:szCs w:val="24"/>
        </w:rPr>
        <w:t xml:space="preserve">Hilmi, N., </w:t>
      </w:r>
      <w:r w:rsidR="00CC22DD" w:rsidRPr="00992643">
        <w:rPr>
          <w:rFonts w:ascii="Times New Roman" w:hAnsi="Times New Roman"/>
          <w:color w:val="000000" w:themeColor="text1"/>
          <w:szCs w:val="24"/>
        </w:rPr>
        <w:t xml:space="preserve">T. </w:t>
      </w:r>
      <w:r w:rsidRPr="00992643">
        <w:rPr>
          <w:rFonts w:ascii="Times New Roman" w:hAnsi="Times New Roman"/>
          <w:color w:val="000000" w:themeColor="text1"/>
          <w:szCs w:val="24"/>
        </w:rPr>
        <w:t xml:space="preserve">Bambridge, </w:t>
      </w:r>
      <w:r w:rsidR="00CC22DD" w:rsidRPr="00992643">
        <w:rPr>
          <w:rFonts w:ascii="Times New Roman" w:hAnsi="Times New Roman"/>
          <w:color w:val="000000" w:themeColor="text1"/>
          <w:szCs w:val="24"/>
        </w:rPr>
        <w:t>A.</w:t>
      </w:r>
      <w:r w:rsidRPr="00992643">
        <w:rPr>
          <w:rFonts w:ascii="Times New Roman" w:hAnsi="Times New Roman"/>
          <w:color w:val="000000" w:themeColor="text1"/>
          <w:szCs w:val="24"/>
        </w:rPr>
        <w:t xml:space="preserve"> Safa, </w:t>
      </w:r>
      <w:r w:rsidR="00CC22DD" w:rsidRPr="00992643">
        <w:rPr>
          <w:rFonts w:ascii="Times New Roman" w:hAnsi="Times New Roman"/>
          <w:color w:val="000000" w:themeColor="text1"/>
          <w:szCs w:val="24"/>
        </w:rPr>
        <w:t xml:space="preserve">B. </w:t>
      </w:r>
      <w:r w:rsidR="003A6A0B" w:rsidRPr="00992643">
        <w:rPr>
          <w:rFonts w:ascii="Times New Roman" w:hAnsi="Times New Roman"/>
          <w:color w:val="000000" w:themeColor="text1"/>
          <w:szCs w:val="24"/>
        </w:rPr>
        <w:t xml:space="preserve">Quinquis, </w:t>
      </w:r>
      <w:r w:rsidR="00CC22DD" w:rsidRPr="00992643">
        <w:rPr>
          <w:rFonts w:ascii="Times New Roman" w:hAnsi="Times New Roman"/>
          <w:color w:val="000000" w:themeColor="text1"/>
          <w:szCs w:val="24"/>
        </w:rPr>
        <w:t>and P.</w:t>
      </w:r>
      <w:r w:rsidR="003A6A0B" w:rsidRPr="00992643">
        <w:rPr>
          <w:rFonts w:ascii="Times New Roman" w:hAnsi="Times New Roman"/>
          <w:color w:val="000000" w:themeColor="text1"/>
          <w:szCs w:val="24"/>
        </w:rPr>
        <w:t xml:space="preserve"> D’Arcy</w:t>
      </w:r>
      <w:r w:rsidR="00CC22DD" w:rsidRPr="00992643">
        <w:rPr>
          <w:rFonts w:ascii="Times New Roman" w:hAnsi="Times New Roman"/>
          <w:color w:val="000000" w:themeColor="text1"/>
          <w:szCs w:val="24"/>
        </w:rPr>
        <w:t>.</w:t>
      </w:r>
      <w:r w:rsidRPr="00992643">
        <w:rPr>
          <w:rFonts w:ascii="Times New Roman" w:hAnsi="Times New Roman"/>
          <w:color w:val="000000" w:themeColor="text1"/>
          <w:szCs w:val="24"/>
        </w:rPr>
        <w:t xml:space="preserve"> 2016</w:t>
      </w:r>
      <w:r w:rsidR="003A6A0B" w:rsidRPr="00992643">
        <w:rPr>
          <w:rFonts w:ascii="Times New Roman" w:hAnsi="Times New Roman"/>
          <w:color w:val="000000" w:themeColor="text1"/>
          <w:szCs w:val="24"/>
        </w:rPr>
        <w:t xml:space="preserve">. </w:t>
      </w:r>
      <w:r w:rsidRPr="00992643">
        <w:rPr>
          <w:rFonts w:ascii="Times New Roman" w:hAnsi="Times New Roman"/>
          <w:color w:val="000000" w:themeColor="text1"/>
          <w:szCs w:val="24"/>
        </w:rPr>
        <w:t>Socioeconomic significance of fisheries in the Small Island Developing States: natural heritage or commodity?</w:t>
      </w:r>
      <w:r w:rsidR="003A6A0B" w:rsidRPr="00992643">
        <w:rPr>
          <w:rFonts w:ascii="Times New Roman" w:hAnsi="Times New Roman"/>
          <w:color w:val="000000" w:themeColor="text1"/>
          <w:szCs w:val="24"/>
        </w:rPr>
        <w:t xml:space="preserve"> In Fache, E., and </w:t>
      </w:r>
      <w:r w:rsidR="00CC22DD" w:rsidRPr="00992643">
        <w:rPr>
          <w:rFonts w:ascii="Times New Roman" w:hAnsi="Times New Roman"/>
          <w:color w:val="000000" w:themeColor="text1"/>
          <w:szCs w:val="24"/>
        </w:rPr>
        <w:t xml:space="preserve">S. </w:t>
      </w:r>
      <w:r w:rsidR="003A6A0B" w:rsidRPr="00992643">
        <w:rPr>
          <w:rFonts w:ascii="Times New Roman" w:hAnsi="Times New Roman"/>
          <w:color w:val="000000" w:themeColor="text1"/>
          <w:szCs w:val="24"/>
        </w:rPr>
        <w:t xml:space="preserve">Pauwels (eds.), </w:t>
      </w:r>
      <w:r w:rsidR="003A6A0B" w:rsidRPr="004D75F7">
        <w:rPr>
          <w:rFonts w:ascii="Times New Roman" w:hAnsi="Times New Roman"/>
          <w:i/>
          <w:iCs/>
          <w:color w:val="000000" w:themeColor="text1"/>
          <w:szCs w:val="24"/>
        </w:rPr>
        <w:t>Fisheries in the</w:t>
      </w:r>
      <w:r w:rsidR="00AE4860" w:rsidRPr="004D75F7">
        <w:rPr>
          <w:rFonts w:ascii="Times New Roman" w:hAnsi="Times New Roman"/>
          <w:i/>
          <w:iCs/>
          <w:color w:val="000000" w:themeColor="text1"/>
          <w:szCs w:val="24"/>
        </w:rPr>
        <w:t xml:space="preserve"> </w:t>
      </w:r>
      <w:r w:rsidR="003A6A0B" w:rsidRPr="004D75F7">
        <w:rPr>
          <w:rFonts w:ascii="Times New Roman" w:hAnsi="Times New Roman"/>
          <w:i/>
          <w:iCs/>
          <w:color w:val="000000" w:themeColor="text1"/>
          <w:szCs w:val="24"/>
        </w:rPr>
        <w:t>Pacific</w:t>
      </w:r>
      <w:r w:rsidR="00AE4860" w:rsidRPr="004D75F7">
        <w:rPr>
          <w:rFonts w:ascii="Times New Roman" w:hAnsi="Times New Roman"/>
          <w:i/>
          <w:iCs/>
          <w:color w:val="000000" w:themeColor="text1"/>
          <w:szCs w:val="24"/>
        </w:rPr>
        <w:t xml:space="preserve"> – The </w:t>
      </w:r>
      <w:r w:rsidR="005626C9" w:rsidRPr="00992643">
        <w:rPr>
          <w:rFonts w:ascii="Times New Roman" w:hAnsi="Times New Roman"/>
          <w:i/>
          <w:iCs/>
          <w:color w:val="000000" w:themeColor="text1"/>
          <w:szCs w:val="24"/>
        </w:rPr>
        <w:t>challenges of governance and sus</w:t>
      </w:r>
      <w:r w:rsidR="00AE4860" w:rsidRPr="004D75F7">
        <w:rPr>
          <w:rFonts w:ascii="Times New Roman" w:hAnsi="Times New Roman"/>
          <w:i/>
          <w:iCs/>
          <w:color w:val="000000" w:themeColor="text1"/>
          <w:szCs w:val="24"/>
        </w:rPr>
        <w:t>tainability</w:t>
      </w:r>
      <w:r w:rsidR="003A6A0B" w:rsidRPr="00992643">
        <w:rPr>
          <w:rFonts w:ascii="Times New Roman" w:hAnsi="Times New Roman"/>
          <w:color w:val="000000" w:themeColor="text1"/>
          <w:szCs w:val="24"/>
        </w:rPr>
        <w:t xml:space="preserve">. </w:t>
      </w:r>
      <w:r w:rsidR="003A6A0B" w:rsidRPr="004D75F7">
        <w:rPr>
          <w:rFonts w:ascii="Times New Roman" w:hAnsi="Times New Roman"/>
          <w:color w:val="000000" w:themeColor="text1"/>
          <w:szCs w:val="24"/>
          <w:lang w:val="fr-FR"/>
        </w:rPr>
        <w:t xml:space="preserve">Marseille: </w:t>
      </w:r>
      <w:r w:rsidR="00CC22DD" w:rsidRPr="004D75F7">
        <w:rPr>
          <w:rFonts w:ascii="Times New Roman" w:hAnsi="Times New Roman"/>
          <w:color w:val="000000" w:themeColor="text1"/>
          <w:szCs w:val="24"/>
          <w:lang w:val="fr-FR"/>
        </w:rPr>
        <w:t>Pacific-</w:t>
      </w:r>
      <w:r w:rsidR="003A6A0B" w:rsidRPr="004D75F7">
        <w:rPr>
          <w:rFonts w:ascii="Times New Roman" w:hAnsi="Times New Roman"/>
          <w:color w:val="000000" w:themeColor="text1"/>
          <w:szCs w:val="24"/>
          <w:lang w:val="fr-FR"/>
        </w:rPr>
        <w:t xml:space="preserve">CREDO </w:t>
      </w:r>
      <w:r w:rsidR="00CC22DD" w:rsidRPr="004D75F7">
        <w:rPr>
          <w:rFonts w:ascii="Times New Roman" w:hAnsi="Times New Roman"/>
          <w:color w:val="000000" w:themeColor="text1"/>
          <w:szCs w:val="24"/>
          <w:lang w:val="fr-FR"/>
        </w:rPr>
        <w:t>Publications</w:t>
      </w:r>
      <w:r w:rsidR="003A6A0B" w:rsidRPr="004D75F7">
        <w:rPr>
          <w:rFonts w:ascii="Times New Roman" w:hAnsi="Times New Roman"/>
          <w:color w:val="000000" w:themeColor="text1"/>
          <w:szCs w:val="24"/>
          <w:lang w:val="fr-FR"/>
        </w:rPr>
        <w:t xml:space="preserve">, pp. </w:t>
      </w:r>
      <w:r w:rsidR="00CC22DD" w:rsidRPr="004D75F7">
        <w:rPr>
          <w:rFonts w:ascii="Times New Roman" w:hAnsi="Times New Roman"/>
          <w:color w:val="000000" w:themeColor="text1"/>
          <w:szCs w:val="24"/>
          <w:lang w:val="fr-FR"/>
        </w:rPr>
        <w:t>175–198</w:t>
      </w:r>
      <w:r w:rsidR="00BF6057">
        <w:rPr>
          <w:rFonts w:ascii="Times New Roman" w:hAnsi="Times New Roman"/>
          <w:color w:val="000000" w:themeColor="text1"/>
          <w:szCs w:val="24"/>
          <w:lang w:val="fr-FR"/>
        </w:rPr>
        <w:t xml:space="preserve">. </w:t>
      </w:r>
      <w:hyperlink r:id="rId14" w:history="1">
        <w:r w:rsidR="00BF6057" w:rsidRPr="00B96DF8">
          <w:rPr>
            <w:rStyle w:val="Hyperlink"/>
            <w:rFonts w:ascii="Times New Roman" w:hAnsi="Times New Roman"/>
            <w:szCs w:val="24"/>
            <w:lang w:val="fr-FR"/>
          </w:rPr>
          <w:t>https://doi.org/10.4000/books.pacific.437</w:t>
        </w:r>
      </w:hyperlink>
    </w:p>
    <w:p w14:paraId="31E1045D" w14:textId="106A70DA" w:rsidR="00BD5D0C" w:rsidRPr="00992643" w:rsidRDefault="00BD5D0C" w:rsidP="00DA5D06">
      <w:pPr>
        <w:ind w:left="720" w:hanging="720"/>
        <w:rPr>
          <w:rFonts w:ascii="Times New Roman" w:hAnsi="Times New Roman"/>
          <w:color w:val="000000" w:themeColor="text1"/>
          <w:szCs w:val="24"/>
        </w:rPr>
      </w:pPr>
      <w:r w:rsidRPr="00EE3FB4">
        <w:rPr>
          <w:rFonts w:ascii="Times New Roman" w:hAnsi="Times New Roman"/>
          <w:color w:val="000000" w:themeColor="text1"/>
          <w:szCs w:val="24"/>
          <w:lang w:val="en-AU"/>
        </w:rPr>
        <w:t xml:space="preserve">Karcher, </w:t>
      </w:r>
      <w:r w:rsidR="00C74E93" w:rsidRPr="00EE3FB4">
        <w:rPr>
          <w:rFonts w:ascii="Times New Roman" w:hAnsi="Times New Roman"/>
          <w:color w:val="000000" w:themeColor="text1"/>
          <w:szCs w:val="24"/>
          <w:lang w:val="en-AU"/>
        </w:rPr>
        <w:t xml:space="preserve">D., </w:t>
      </w:r>
      <w:r w:rsidRPr="00EE3FB4">
        <w:rPr>
          <w:rFonts w:ascii="Times New Roman" w:hAnsi="Times New Roman"/>
          <w:color w:val="000000" w:themeColor="text1"/>
          <w:szCs w:val="24"/>
          <w:lang w:val="en-AU"/>
        </w:rPr>
        <w:t>E</w:t>
      </w:r>
      <w:r w:rsidR="00C74E93" w:rsidRPr="00EE3FB4">
        <w:rPr>
          <w:rFonts w:ascii="Times New Roman" w:hAnsi="Times New Roman"/>
          <w:color w:val="000000" w:themeColor="text1"/>
          <w:szCs w:val="24"/>
          <w:lang w:val="en-AU"/>
        </w:rPr>
        <w:t>.</w:t>
      </w:r>
      <w:r w:rsidRPr="00EE3FB4">
        <w:rPr>
          <w:rFonts w:ascii="Times New Roman" w:hAnsi="Times New Roman"/>
          <w:color w:val="000000" w:themeColor="text1"/>
          <w:szCs w:val="24"/>
          <w:lang w:val="en-AU"/>
        </w:rPr>
        <w:t xml:space="preserve"> Fache, A</w:t>
      </w:r>
      <w:r w:rsidR="00C74E93" w:rsidRPr="00EE3FB4">
        <w:rPr>
          <w:rFonts w:ascii="Times New Roman" w:hAnsi="Times New Roman"/>
          <w:color w:val="000000" w:themeColor="text1"/>
          <w:szCs w:val="24"/>
          <w:lang w:val="en-AU"/>
        </w:rPr>
        <w:t>.</w:t>
      </w:r>
      <w:r w:rsidRPr="00EE3FB4">
        <w:rPr>
          <w:rFonts w:ascii="Times New Roman" w:hAnsi="Times New Roman"/>
          <w:color w:val="000000" w:themeColor="text1"/>
          <w:szCs w:val="24"/>
          <w:lang w:val="en-AU"/>
        </w:rPr>
        <w:t xml:space="preserve"> Breckwoldt, H</w:t>
      </w:r>
      <w:r w:rsidR="00C74E93" w:rsidRPr="00EE3FB4">
        <w:rPr>
          <w:rFonts w:ascii="Times New Roman" w:hAnsi="Times New Roman"/>
          <w:color w:val="000000" w:themeColor="text1"/>
          <w:szCs w:val="24"/>
          <w:lang w:val="en-AU"/>
        </w:rPr>
        <w:t>.</w:t>
      </w:r>
      <w:r w:rsidRPr="00EE3FB4">
        <w:rPr>
          <w:rFonts w:ascii="Times New Roman" w:hAnsi="Times New Roman"/>
          <w:color w:val="000000" w:themeColor="text1"/>
          <w:szCs w:val="24"/>
          <w:lang w:val="en-AU"/>
        </w:rPr>
        <w:t xml:space="preserve"> Govan, X</w:t>
      </w:r>
      <w:r w:rsidR="00C74E93" w:rsidRPr="00EE3FB4">
        <w:rPr>
          <w:rFonts w:ascii="Times New Roman" w:hAnsi="Times New Roman"/>
          <w:color w:val="000000" w:themeColor="text1"/>
          <w:szCs w:val="24"/>
          <w:lang w:val="en-AU"/>
        </w:rPr>
        <w:t>.</w:t>
      </w:r>
      <w:r w:rsidRPr="00EE3FB4">
        <w:rPr>
          <w:rFonts w:ascii="Times New Roman" w:hAnsi="Times New Roman"/>
          <w:color w:val="000000" w:themeColor="text1"/>
          <w:szCs w:val="24"/>
          <w:lang w:val="en-AU"/>
        </w:rPr>
        <w:t xml:space="preserve"> E</w:t>
      </w:r>
      <w:r w:rsidR="00C74E93" w:rsidRPr="00EE3FB4">
        <w:rPr>
          <w:rFonts w:ascii="Times New Roman" w:hAnsi="Times New Roman"/>
          <w:color w:val="000000" w:themeColor="text1"/>
          <w:szCs w:val="24"/>
          <w:lang w:val="en-AU"/>
        </w:rPr>
        <w:t>.</w:t>
      </w:r>
      <w:r w:rsidRPr="00EE3FB4">
        <w:rPr>
          <w:rFonts w:ascii="Times New Roman" w:hAnsi="Times New Roman"/>
          <w:color w:val="000000" w:themeColor="text1"/>
          <w:szCs w:val="24"/>
          <w:lang w:val="en-AU"/>
        </w:rPr>
        <w:t xml:space="preserve"> Ilosvay, et al.  </w:t>
      </w:r>
      <w:r w:rsidRPr="00992643">
        <w:rPr>
          <w:rFonts w:ascii="Times New Roman" w:hAnsi="Times New Roman"/>
          <w:color w:val="000000" w:themeColor="text1"/>
          <w:szCs w:val="24"/>
        </w:rPr>
        <w:t xml:space="preserve">2020. Trends in South Pacific fisheries management. </w:t>
      </w:r>
      <w:r w:rsidRPr="004D75F7">
        <w:rPr>
          <w:rFonts w:ascii="Times New Roman" w:hAnsi="Times New Roman"/>
          <w:i/>
          <w:iCs/>
          <w:color w:val="000000" w:themeColor="text1"/>
          <w:szCs w:val="24"/>
        </w:rPr>
        <w:t>Marine Policy</w:t>
      </w:r>
      <w:r w:rsidRPr="00992643">
        <w:rPr>
          <w:rFonts w:ascii="Times New Roman" w:hAnsi="Times New Roman"/>
          <w:color w:val="000000" w:themeColor="text1"/>
          <w:szCs w:val="24"/>
        </w:rPr>
        <w:t>, 118</w:t>
      </w:r>
      <w:r w:rsidR="00C74E93" w:rsidRPr="00992643">
        <w:rPr>
          <w:rFonts w:ascii="Times New Roman" w:hAnsi="Times New Roman"/>
          <w:color w:val="000000" w:themeColor="text1"/>
          <w:szCs w:val="24"/>
        </w:rPr>
        <w:t xml:space="preserve">: </w:t>
      </w:r>
      <w:r w:rsidRPr="00992643">
        <w:rPr>
          <w:rFonts w:ascii="Times New Roman" w:hAnsi="Times New Roman"/>
          <w:color w:val="000000" w:themeColor="text1"/>
          <w:szCs w:val="24"/>
        </w:rPr>
        <w:t>104021.</w:t>
      </w:r>
    </w:p>
    <w:p w14:paraId="7A1B1CE3" w14:textId="6FD8843F" w:rsidR="00B50B01"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Kawharu, H. 1977. </w:t>
      </w:r>
      <w:r w:rsidRPr="00992643">
        <w:rPr>
          <w:rFonts w:ascii="Times New Roman" w:hAnsi="Times New Roman"/>
          <w:i/>
          <w:color w:val="000000" w:themeColor="text1"/>
          <w:szCs w:val="24"/>
        </w:rPr>
        <w:t>Maori land tenure.</w:t>
      </w:r>
      <w:r w:rsidRPr="00992643">
        <w:rPr>
          <w:rFonts w:ascii="Times New Roman" w:hAnsi="Times New Roman"/>
          <w:color w:val="000000" w:themeColor="text1"/>
          <w:szCs w:val="24"/>
        </w:rPr>
        <w:t xml:space="preserve"> London: Oxford University Press.</w:t>
      </w:r>
    </w:p>
    <w:p w14:paraId="104E4980" w14:textId="0053C050" w:rsidR="00CA5365" w:rsidRPr="004D75F7" w:rsidRDefault="00CA5365" w:rsidP="00DA5D06">
      <w:pPr>
        <w:ind w:left="720" w:hanging="720"/>
        <w:rPr>
          <w:rFonts w:ascii="Times New Roman" w:hAnsi="Times New Roman"/>
          <w:color w:val="000000" w:themeColor="text1"/>
          <w:szCs w:val="24"/>
          <w:lang w:val="fr-FR"/>
        </w:rPr>
      </w:pPr>
      <w:r w:rsidRPr="00992643">
        <w:rPr>
          <w:rFonts w:ascii="Times New Roman" w:hAnsi="Times New Roman"/>
          <w:color w:val="000000" w:themeColor="text1"/>
          <w:szCs w:val="24"/>
        </w:rPr>
        <w:t xml:space="preserve">Kirch, P. V. 2000. On the </w:t>
      </w:r>
      <w:r w:rsidR="005626C9" w:rsidRPr="00992643">
        <w:rPr>
          <w:rFonts w:ascii="Times New Roman" w:hAnsi="Times New Roman"/>
          <w:color w:val="000000" w:themeColor="text1"/>
          <w:szCs w:val="24"/>
        </w:rPr>
        <w:t>road of the winds</w:t>
      </w:r>
      <w:r w:rsidRPr="00992643">
        <w:rPr>
          <w:rFonts w:ascii="Times New Roman" w:hAnsi="Times New Roman"/>
          <w:color w:val="000000" w:themeColor="text1"/>
          <w:szCs w:val="24"/>
        </w:rPr>
        <w:t xml:space="preserve">: An </w:t>
      </w:r>
      <w:r w:rsidR="005626C9" w:rsidRPr="00992643">
        <w:rPr>
          <w:rFonts w:ascii="Times New Roman" w:hAnsi="Times New Roman"/>
          <w:color w:val="000000" w:themeColor="text1"/>
          <w:szCs w:val="24"/>
        </w:rPr>
        <w:t xml:space="preserve">archaeological history </w:t>
      </w:r>
      <w:r w:rsidRPr="00992643">
        <w:rPr>
          <w:rFonts w:ascii="Times New Roman" w:hAnsi="Times New Roman"/>
          <w:color w:val="000000" w:themeColor="text1"/>
          <w:szCs w:val="24"/>
        </w:rPr>
        <w:t xml:space="preserve">of the Pacific Islands before European </w:t>
      </w:r>
      <w:r w:rsidR="005626C9" w:rsidRPr="00992643">
        <w:rPr>
          <w:rFonts w:ascii="Times New Roman" w:hAnsi="Times New Roman"/>
          <w:color w:val="000000" w:themeColor="text1"/>
          <w:szCs w:val="24"/>
        </w:rPr>
        <w:t>c</w:t>
      </w:r>
      <w:r w:rsidRPr="00992643">
        <w:rPr>
          <w:rFonts w:ascii="Times New Roman" w:hAnsi="Times New Roman"/>
          <w:color w:val="000000" w:themeColor="text1"/>
          <w:szCs w:val="24"/>
        </w:rPr>
        <w:t xml:space="preserve">ontact. </w:t>
      </w:r>
      <w:r w:rsidRPr="004D75F7">
        <w:rPr>
          <w:rFonts w:ascii="Times New Roman" w:hAnsi="Times New Roman"/>
          <w:color w:val="000000" w:themeColor="text1"/>
          <w:szCs w:val="24"/>
          <w:lang w:val="fr-FR"/>
        </w:rPr>
        <w:t>Berkeley: University of California Press.</w:t>
      </w:r>
    </w:p>
    <w:p w14:paraId="6C6DE630" w14:textId="698A75DC" w:rsidR="00FD5F22" w:rsidRPr="00EE3FB4" w:rsidRDefault="00B50B01" w:rsidP="00DA5D06">
      <w:pPr>
        <w:ind w:left="720" w:hanging="720"/>
        <w:rPr>
          <w:rFonts w:ascii="Times New Roman" w:hAnsi="Times New Roman"/>
          <w:color w:val="000000" w:themeColor="text1"/>
          <w:szCs w:val="24"/>
          <w:lang w:val="en-AU"/>
        </w:rPr>
      </w:pPr>
      <w:r w:rsidRPr="004D75F7">
        <w:rPr>
          <w:rFonts w:ascii="Times New Roman" w:hAnsi="Times New Roman"/>
          <w:color w:val="000000" w:themeColor="text1"/>
          <w:szCs w:val="24"/>
          <w:lang w:val="fr-FR"/>
        </w:rPr>
        <w:t xml:space="preserve">Kowasch, M. 2010. Les populations kanak face au développement de l’industrie du nickel en Nouvelle-Calédonie. </w:t>
      </w:r>
      <w:r w:rsidR="00BF6057" w:rsidRPr="00EE3FB4">
        <w:rPr>
          <w:rFonts w:ascii="Times New Roman" w:hAnsi="Times New Roman"/>
          <w:color w:val="000000" w:themeColor="text1"/>
          <w:szCs w:val="24"/>
          <w:lang w:val="en-AU"/>
        </w:rPr>
        <w:t>PhD</w:t>
      </w:r>
      <w:r w:rsidRPr="00EE3FB4">
        <w:rPr>
          <w:rFonts w:ascii="Times New Roman" w:hAnsi="Times New Roman"/>
          <w:color w:val="000000" w:themeColor="text1"/>
          <w:szCs w:val="24"/>
          <w:lang w:val="en-AU"/>
        </w:rPr>
        <w:t>. Université Paul Valéry Montpellier III/Ruprecht-Karls-Universität Heidelberg.</w:t>
      </w:r>
      <w:r w:rsidR="00FD5F22" w:rsidRPr="00EE3FB4">
        <w:rPr>
          <w:rFonts w:ascii="Times New Roman" w:hAnsi="Times New Roman"/>
          <w:color w:val="000000" w:themeColor="text1"/>
          <w:szCs w:val="24"/>
          <w:lang w:val="en-AU"/>
        </w:rPr>
        <w:t xml:space="preserve"> </w:t>
      </w:r>
      <w:hyperlink r:id="rId15" w:history="1">
        <w:r w:rsidR="00FD5F22" w:rsidRPr="00EE3FB4">
          <w:rPr>
            <w:rStyle w:val="Hyperlink"/>
            <w:rFonts w:ascii="Times New Roman" w:hAnsi="Times New Roman"/>
            <w:szCs w:val="24"/>
            <w:lang w:val="en-AU"/>
          </w:rPr>
          <w:t>https://archiv.ub.uni-heidelberg.de/volltextserver/12305/</w:t>
        </w:r>
      </w:hyperlink>
    </w:p>
    <w:p w14:paraId="7C4E8504" w14:textId="7464C82C" w:rsidR="00EA5150" w:rsidRPr="00992643" w:rsidRDefault="00E5676A" w:rsidP="00DA5D06">
      <w:pPr>
        <w:ind w:left="720" w:hanging="720"/>
      </w:pPr>
      <w:r w:rsidRPr="004D75F7">
        <w:t>Kowasch, M., S.P.J. Batterbury, and M. Neumann. 2015. Social arena and strategic logics – a case</w:t>
      </w:r>
      <w:r w:rsidRPr="00992643">
        <w:t xml:space="preserve"> study in Poum, northern New Caledonia. </w:t>
      </w:r>
      <w:r w:rsidRPr="004D75F7">
        <w:rPr>
          <w:i/>
          <w:iCs/>
        </w:rPr>
        <w:t>Settler Colonial Studies</w:t>
      </w:r>
      <w:r w:rsidRPr="00992643">
        <w:t>, 5</w:t>
      </w:r>
      <w:r w:rsidR="00E07A80" w:rsidRPr="00992643">
        <w:t xml:space="preserve"> (4):</w:t>
      </w:r>
      <w:r w:rsidRPr="00992643">
        <w:t xml:space="preserve"> 302-316.</w:t>
      </w:r>
    </w:p>
    <w:p w14:paraId="59D64414" w14:textId="330F4156" w:rsidR="004E530D" w:rsidRPr="004D75F7" w:rsidRDefault="007D22EC" w:rsidP="00DA5D06">
      <w:pPr>
        <w:ind w:left="720" w:hanging="720"/>
      </w:pPr>
      <w:r w:rsidRPr="004D75F7">
        <w:t xml:space="preserve">Kramm, M. 2020. When a </w:t>
      </w:r>
      <w:r w:rsidRPr="00992643">
        <w:t xml:space="preserve">river becomes a person. </w:t>
      </w:r>
      <w:r w:rsidR="004E530D" w:rsidRPr="004D75F7">
        <w:rPr>
          <w:i/>
          <w:iCs/>
        </w:rPr>
        <w:t xml:space="preserve">Journal of Human Development and </w:t>
      </w:r>
      <w:r w:rsidR="004E530D" w:rsidRPr="004D75F7">
        <w:rPr>
          <w:i/>
          <w:iCs/>
        </w:rPr>
        <w:lastRenderedPageBreak/>
        <w:t>Capabilities</w:t>
      </w:r>
      <w:r w:rsidR="004E530D" w:rsidRPr="004D75F7">
        <w:t xml:space="preserve"> 21(4)</w:t>
      </w:r>
      <w:r w:rsidR="00BF6057" w:rsidRPr="004D75F7">
        <w:t>: 307</w:t>
      </w:r>
      <w:r w:rsidR="004E530D" w:rsidRPr="004D75F7">
        <w:t>-319</w:t>
      </w:r>
      <w:r w:rsidR="004E530D" w:rsidRPr="00992643">
        <w:t xml:space="preserve">. </w:t>
      </w:r>
    </w:p>
    <w:p w14:paraId="6E80E147" w14:textId="4278216E" w:rsidR="00A11390" w:rsidRPr="00992643" w:rsidRDefault="00A11390" w:rsidP="00DA5D06">
      <w:pPr>
        <w:ind w:left="720" w:hanging="720"/>
      </w:pPr>
      <w:r w:rsidRPr="00992643">
        <w:t xml:space="preserve">Lal, B. V. </w:t>
      </w:r>
      <w:r w:rsidR="004F1A42" w:rsidRPr="00992643">
        <w:t xml:space="preserve">and K. Fortune. </w:t>
      </w:r>
      <w:r w:rsidRPr="00992643">
        <w:t xml:space="preserve">2000. </w:t>
      </w:r>
      <w:r w:rsidRPr="00992643">
        <w:rPr>
          <w:i/>
        </w:rPr>
        <w:t>The Pacific Islands: an encyclopedia</w:t>
      </w:r>
      <w:r w:rsidRPr="00992643">
        <w:t xml:space="preserve">. University of Hawai'i Press. </w:t>
      </w:r>
    </w:p>
    <w:p w14:paraId="2D602483" w14:textId="3675178C"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Maude, A., and F. Sevele. 1987. Tonga: Equality overtaking privilege. In </w:t>
      </w:r>
      <w:r w:rsidRPr="00992643">
        <w:rPr>
          <w:rFonts w:ascii="Times New Roman" w:hAnsi="Times New Roman"/>
          <w:i/>
          <w:color w:val="000000" w:themeColor="text1"/>
          <w:szCs w:val="24"/>
        </w:rPr>
        <w:t>Land tenure in the Pacific,</w:t>
      </w:r>
      <w:r w:rsidRPr="00992643">
        <w:rPr>
          <w:rFonts w:ascii="Times New Roman" w:hAnsi="Times New Roman"/>
          <w:color w:val="000000" w:themeColor="text1"/>
          <w:szCs w:val="24"/>
        </w:rPr>
        <w:t xml:space="preserve"> ed. R. Crocombe, 114–142. Suva: University of the South Pacific.</w:t>
      </w:r>
    </w:p>
    <w:p w14:paraId="5C656F0F"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 1990. </w:t>
      </w:r>
      <w:r w:rsidRPr="00992643">
        <w:rPr>
          <w:rFonts w:ascii="Times New Roman" w:hAnsi="Times New Roman"/>
          <w:i/>
          <w:color w:val="000000" w:themeColor="text1"/>
          <w:szCs w:val="24"/>
        </w:rPr>
        <w:t>The making of modern Samoa.</w:t>
      </w:r>
      <w:r w:rsidRPr="00992643">
        <w:rPr>
          <w:rFonts w:ascii="Times New Roman" w:hAnsi="Times New Roman"/>
          <w:color w:val="000000" w:themeColor="text1"/>
          <w:szCs w:val="24"/>
        </w:rPr>
        <w:t xml:space="preserve"> Suva: University of the South Pacific.</w:t>
      </w:r>
    </w:p>
    <w:p w14:paraId="3A627881"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Meller, N., and R. Horwitz. 1987. Hawaii: Themes in land monopoly.</w:t>
      </w:r>
      <w:r w:rsidRPr="00992643">
        <w:rPr>
          <w:rFonts w:ascii="Times New Roman" w:hAnsi="Times New Roman"/>
          <w:i/>
          <w:color w:val="000000" w:themeColor="text1"/>
          <w:szCs w:val="24"/>
        </w:rPr>
        <w:t xml:space="preserve"> </w:t>
      </w:r>
      <w:r w:rsidRPr="00992643">
        <w:rPr>
          <w:rFonts w:ascii="Times New Roman" w:hAnsi="Times New Roman"/>
          <w:color w:val="000000" w:themeColor="text1"/>
          <w:szCs w:val="24"/>
        </w:rPr>
        <w:t>In</w:t>
      </w:r>
      <w:r w:rsidRPr="00992643">
        <w:rPr>
          <w:rFonts w:ascii="Times New Roman" w:hAnsi="Times New Roman"/>
          <w:i/>
          <w:color w:val="000000" w:themeColor="text1"/>
          <w:szCs w:val="24"/>
        </w:rPr>
        <w:t xml:space="preserve"> Land tenure in the Pacific,</w:t>
      </w:r>
      <w:r w:rsidRPr="00992643">
        <w:rPr>
          <w:rFonts w:ascii="Times New Roman" w:hAnsi="Times New Roman"/>
          <w:color w:val="000000" w:themeColor="text1"/>
          <w:szCs w:val="24"/>
        </w:rPr>
        <w:t xml:space="preserve"> ed. R. Crocombe, 25–44. Suva: University of the South Pacific.</w:t>
      </w:r>
    </w:p>
    <w:p w14:paraId="6EB5AF79"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Namai, B., et al. 1987. The evolution of Kiribati land tenures. In </w:t>
      </w:r>
      <w:r w:rsidRPr="00992643">
        <w:rPr>
          <w:rFonts w:ascii="Times New Roman" w:hAnsi="Times New Roman"/>
          <w:i/>
          <w:color w:val="000000" w:themeColor="text1"/>
          <w:szCs w:val="24"/>
        </w:rPr>
        <w:t>Land tenure in the atolls,</w:t>
      </w:r>
      <w:r w:rsidRPr="00992643">
        <w:rPr>
          <w:rFonts w:ascii="Times New Roman" w:hAnsi="Times New Roman"/>
          <w:color w:val="000000" w:themeColor="text1"/>
          <w:szCs w:val="24"/>
        </w:rPr>
        <w:t xml:space="preserve"> ed. R. Crocombe, 30–39. Suva: University of the South Pacific.</w:t>
      </w:r>
    </w:p>
    <w:p w14:paraId="4B19A127"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Nayacakalou, R. 1965. The bifurcation and amalgamation of Fijian lineages over a period of fifty years. </w:t>
      </w:r>
      <w:r w:rsidRPr="00992643">
        <w:rPr>
          <w:rFonts w:ascii="Times New Roman" w:hAnsi="Times New Roman"/>
          <w:i/>
          <w:color w:val="000000" w:themeColor="text1"/>
          <w:szCs w:val="24"/>
        </w:rPr>
        <w:t>Proceedings of the Fiji Society for 1960 and 1961,</w:t>
      </w:r>
      <w:r w:rsidRPr="00992643">
        <w:rPr>
          <w:rFonts w:ascii="Times New Roman" w:hAnsi="Times New Roman"/>
          <w:color w:val="000000" w:themeColor="text1"/>
          <w:szCs w:val="24"/>
        </w:rPr>
        <w:t xml:space="preserve"> Suva, Fiji.</w:t>
      </w:r>
    </w:p>
    <w:p w14:paraId="31483A19"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Newnham, R. T. 1996. Social impact of pearl culture on Manihiki. Manuscript, Rarotonga.</w:t>
      </w:r>
    </w:p>
    <w:p w14:paraId="3AE99E42"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O’Meara, J. T. 1990. </w:t>
      </w:r>
      <w:r w:rsidRPr="00992643">
        <w:rPr>
          <w:rFonts w:ascii="Times New Roman" w:hAnsi="Times New Roman"/>
          <w:i/>
          <w:color w:val="000000" w:themeColor="text1"/>
          <w:szCs w:val="24"/>
        </w:rPr>
        <w:t>Samoan planters: Tradition and economic development in Polynesia.</w:t>
      </w:r>
      <w:r w:rsidRPr="00992643">
        <w:rPr>
          <w:rFonts w:ascii="Times New Roman" w:hAnsi="Times New Roman"/>
          <w:color w:val="000000" w:themeColor="text1"/>
          <w:szCs w:val="24"/>
        </w:rPr>
        <w:t xml:space="preserve"> Fort Worth, Tex.: Holt, Rinehart and Winston.</w:t>
      </w:r>
    </w:p>
    <w:p w14:paraId="2F692743"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Peattie, M. 1988. </w:t>
      </w:r>
      <w:r w:rsidRPr="00992643">
        <w:rPr>
          <w:rFonts w:ascii="Times New Roman" w:hAnsi="Times New Roman"/>
          <w:i/>
          <w:color w:val="000000" w:themeColor="text1"/>
          <w:szCs w:val="24"/>
        </w:rPr>
        <w:t>Nan’yo: The rise and fall of the Japanese in Micronesia 1885–1945.</w:t>
      </w:r>
      <w:r w:rsidRPr="00992643">
        <w:rPr>
          <w:rFonts w:ascii="Times New Roman" w:hAnsi="Times New Roman"/>
          <w:color w:val="000000" w:themeColor="text1"/>
          <w:szCs w:val="24"/>
        </w:rPr>
        <w:t xml:space="preserve"> Honolulu: University of Hawai`i Press.</w:t>
      </w:r>
    </w:p>
    <w:p w14:paraId="701414A5"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Pospisil, L. 1963. </w:t>
      </w:r>
      <w:r w:rsidRPr="00992643">
        <w:rPr>
          <w:rFonts w:ascii="Times New Roman" w:hAnsi="Times New Roman"/>
          <w:i/>
          <w:color w:val="000000" w:themeColor="text1"/>
          <w:szCs w:val="24"/>
        </w:rPr>
        <w:t>Kapauku Papuan economy.</w:t>
      </w:r>
      <w:r w:rsidRPr="00992643">
        <w:rPr>
          <w:rFonts w:ascii="Times New Roman" w:hAnsi="Times New Roman"/>
          <w:color w:val="000000" w:themeColor="text1"/>
          <w:szCs w:val="24"/>
        </w:rPr>
        <w:t xml:space="preserve"> New Haven, Conn.: Yale University Publications in Anthropology No. 67.</w:t>
      </w:r>
    </w:p>
    <w:p w14:paraId="0DFC0DE7" w14:textId="68409DE9" w:rsidR="000133DD" w:rsidRPr="00992643" w:rsidRDefault="00E812A8" w:rsidP="00DA5D06">
      <w:pPr>
        <w:ind w:left="720" w:hanging="720"/>
        <w:rPr>
          <w:rFonts w:ascii="Times New Roman" w:hAnsi="Times New Roman"/>
          <w:szCs w:val="24"/>
        </w:rPr>
      </w:pPr>
      <w:r w:rsidRPr="00992643">
        <w:rPr>
          <w:rFonts w:ascii="Times New Roman" w:hAnsi="Times New Roman"/>
          <w:szCs w:val="24"/>
        </w:rPr>
        <w:t xml:space="preserve">Rapaport, M. 1996. Between two laws: Tenure regimes in the Pearl Islands. </w:t>
      </w:r>
      <w:r w:rsidRPr="00992643">
        <w:rPr>
          <w:rFonts w:ascii="Times New Roman" w:hAnsi="Times New Roman"/>
          <w:i/>
          <w:szCs w:val="24"/>
        </w:rPr>
        <w:t xml:space="preserve">The Contemporary </w:t>
      </w:r>
      <w:r w:rsidRPr="004D75F7">
        <w:rPr>
          <w:rFonts w:ascii="Times New Roman" w:hAnsi="Times New Roman"/>
          <w:i/>
          <w:iCs/>
          <w:szCs w:val="24"/>
        </w:rPr>
        <w:t>Pacific</w:t>
      </w:r>
      <w:r w:rsidRPr="00992643">
        <w:rPr>
          <w:rFonts w:ascii="Times New Roman" w:hAnsi="Times New Roman"/>
          <w:szCs w:val="24"/>
        </w:rPr>
        <w:t xml:space="preserve"> 8(1): 33–49.</w:t>
      </w:r>
    </w:p>
    <w:p w14:paraId="5EF59409" w14:textId="3BA09FF8" w:rsidR="00BF6057" w:rsidRPr="00992643" w:rsidRDefault="0047034C" w:rsidP="00DA5D06">
      <w:pPr>
        <w:ind w:left="720" w:hanging="720"/>
        <w:rPr>
          <w:rFonts w:ascii="Times New Roman" w:hAnsi="Times New Roman"/>
          <w:szCs w:val="24"/>
        </w:rPr>
      </w:pPr>
      <w:r w:rsidRPr="00992643">
        <w:rPr>
          <w:rFonts w:ascii="Times New Roman" w:hAnsi="Times New Roman"/>
          <w:szCs w:val="24"/>
        </w:rPr>
        <w:t xml:space="preserve">Riera, </w:t>
      </w:r>
      <w:r w:rsidR="004470FA" w:rsidRPr="00992643">
        <w:rPr>
          <w:rFonts w:ascii="Times New Roman" w:hAnsi="Times New Roman"/>
          <w:szCs w:val="24"/>
        </w:rPr>
        <w:t>L</w:t>
      </w:r>
      <w:r w:rsidRPr="00992643">
        <w:rPr>
          <w:rFonts w:ascii="Times New Roman" w:hAnsi="Times New Roman"/>
          <w:szCs w:val="24"/>
        </w:rPr>
        <w:t xml:space="preserve">. 2022.  From </w:t>
      </w:r>
      <w:r w:rsidR="007A37E4" w:rsidRPr="00992643">
        <w:rPr>
          <w:rFonts w:ascii="Times New Roman" w:hAnsi="Times New Roman"/>
          <w:szCs w:val="24"/>
        </w:rPr>
        <w:t>tensions to integrations</w:t>
      </w:r>
      <w:r w:rsidRPr="00992643">
        <w:rPr>
          <w:rFonts w:ascii="Times New Roman" w:hAnsi="Times New Roman"/>
          <w:szCs w:val="24"/>
        </w:rPr>
        <w:t xml:space="preserve">: Development and </w:t>
      </w:r>
      <w:r w:rsidR="007A37E4" w:rsidRPr="00992643">
        <w:rPr>
          <w:rFonts w:ascii="Times New Roman" w:hAnsi="Times New Roman"/>
          <w:szCs w:val="24"/>
        </w:rPr>
        <w:t xml:space="preserve">conservation coalitions </w:t>
      </w:r>
      <w:r w:rsidRPr="00992643">
        <w:rPr>
          <w:rFonts w:ascii="Times New Roman" w:hAnsi="Times New Roman"/>
          <w:szCs w:val="24"/>
        </w:rPr>
        <w:t xml:space="preserve">in Fijian </w:t>
      </w:r>
      <w:r w:rsidR="007A37E4" w:rsidRPr="00992643">
        <w:rPr>
          <w:rFonts w:ascii="Times New Roman" w:hAnsi="Times New Roman"/>
          <w:szCs w:val="24"/>
        </w:rPr>
        <w:t>coastal fisheries management</w:t>
      </w:r>
      <w:r w:rsidRPr="00992643">
        <w:rPr>
          <w:rFonts w:ascii="Times New Roman" w:hAnsi="Times New Roman"/>
          <w:szCs w:val="24"/>
        </w:rPr>
        <w:t>. PhD Dissertation</w:t>
      </w:r>
      <w:r w:rsidR="004470FA" w:rsidRPr="00992643">
        <w:rPr>
          <w:rFonts w:ascii="Times New Roman" w:hAnsi="Times New Roman"/>
          <w:szCs w:val="24"/>
        </w:rPr>
        <w:t xml:space="preserve"> in Geography</w:t>
      </w:r>
      <w:r w:rsidRPr="00992643">
        <w:rPr>
          <w:rFonts w:ascii="Times New Roman" w:hAnsi="Times New Roman"/>
          <w:szCs w:val="24"/>
        </w:rPr>
        <w:t>.  Université Paul Valéry Montpellier III and</w:t>
      </w:r>
      <w:r w:rsidR="004470FA" w:rsidRPr="00992643">
        <w:rPr>
          <w:rFonts w:ascii="Times New Roman" w:hAnsi="Times New Roman"/>
          <w:szCs w:val="24"/>
        </w:rPr>
        <w:t xml:space="preserve"> </w:t>
      </w:r>
      <w:r w:rsidRPr="00992643">
        <w:rPr>
          <w:rFonts w:ascii="Times New Roman" w:hAnsi="Times New Roman"/>
          <w:szCs w:val="24"/>
        </w:rPr>
        <w:t>University</w:t>
      </w:r>
      <w:r w:rsidR="004470FA" w:rsidRPr="00992643">
        <w:rPr>
          <w:rFonts w:ascii="Times New Roman" w:hAnsi="Times New Roman"/>
          <w:szCs w:val="24"/>
        </w:rPr>
        <w:t xml:space="preserve"> of Bremen</w:t>
      </w:r>
      <w:r w:rsidRPr="00992643">
        <w:rPr>
          <w:rFonts w:ascii="Times New Roman" w:hAnsi="Times New Roman"/>
          <w:szCs w:val="24"/>
        </w:rPr>
        <w:t xml:space="preserve">. </w:t>
      </w:r>
      <w:hyperlink r:id="rId16" w:history="1">
        <w:r w:rsidR="00BF6057" w:rsidRPr="00B96DF8">
          <w:rPr>
            <w:rStyle w:val="Hyperlink"/>
            <w:rFonts w:ascii="Times New Roman" w:hAnsi="Times New Roman"/>
            <w:szCs w:val="24"/>
          </w:rPr>
          <w:t>https://hal.science/tel-04680375v1</w:t>
        </w:r>
      </w:hyperlink>
    </w:p>
    <w:p w14:paraId="502FA015" w14:textId="5F5807C8"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Routledge, D. 1985. </w:t>
      </w:r>
      <w:r w:rsidRPr="00992643">
        <w:rPr>
          <w:rFonts w:ascii="Times New Roman" w:hAnsi="Times New Roman"/>
          <w:i/>
          <w:color w:val="000000" w:themeColor="text1"/>
          <w:szCs w:val="24"/>
        </w:rPr>
        <w:t>Matanitu: The struggle for power in early Fiji.</w:t>
      </w:r>
      <w:r w:rsidRPr="00992643">
        <w:rPr>
          <w:rFonts w:ascii="Times New Roman" w:hAnsi="Times New Roman"/>
          <w:color w:val="000000" w:themeColor="text1"/>
          <w:szCs w:val="24"/>
        </w:rPr>
        <w:t xml:space="preserve"> Suva: University of the South Pacific.</w:t>
      </w:r>
    </w:p>
    <w:p w14:paraId="4E1D362C"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Rutherford, N. 1977. </w:t>
      </w:r>
      <w:r w:rsidRPr="00992643">
        <w:rPr>
          <w:rFonts w:ascii="Times New Roman" w:hAnsi="Times New Roman"/>
          <w:i/>
          <w:color w:val="000000" w:themeColor="text1"/>
          <w:szCs w:val="24"/>
        </w:rPr>
        <w:t>Friendly islands: A history of Tonga.</w:t>
      </w:r>
      <w:r w:rsidRPr="00992643">
        <w:rPr>
          <w:rFonts w:ascii="Times New Roman" w:hAnsi="Times New Roman"/>
          <w:color w:val="000000" w:themeColor="text1"/>
          <w:szCs w:val="24"/>
        </w:rPr>
        <w:t xml:space="preserve"> Melbourne: Oxford University Press.</w:t>
      </w:r>
    </w:p>
    <w:p w14:paraId="51B40914" w14:textId="77777777" w:rsidR="00E812A8" w:rsidRPr="004D75F7" w:rsidRDefault="00E812A8" w:rsidP="00DA5D06">
      <w:pPr>
        <w:ind w:left="720" w:hanging="720"/>
        <w:rPr>
          <w:rFonts w:ascii="Times New Roman" w:hAnsi="Times New Roman"/>
          <w:color w:val="000000" w:themeColor="text1"/>
          <w:szCs w:val="24"/>
          <w:lang w:val="fr-FR"/>
        </w:rPr>
      </w:pPr>
      <w:r w:rsidRPr="00992643">
        <w:rPr>
          <w:rFonts w:ascii="Times New Roman" w:hAnsi="Times New Roman"/>
          <w:color w:val="000000" w:themeColor="text1"/>
          <w:szCs w:val="24"/>
        </w:rPr>
        <w:t>Saussol</w:t>
      </w:r>
      <w:r w:rsidRPr="004D75F7">
        <w:rPr>
          <w:rFonts w:ascii="Times New Roman" w:hAnsi="Times New Roman"/>
          <w:color w:val="000000" w:themeColor="text1"/>
          <w:szCs w:val="24"/>
        </w:rPr>
        <w:t>, A. 1979.</w:t>
      </w:r>
      <w:r w:rsidRPr="004D75F7">
        <w:rPr>
          <w:rFonts w:ascii="Times New Roman" w:hAnsi="Times New Roman"/>
          <w:i/>
          <w:color w:val="000000" w:themeColor="text1"/>
          <w:szCs w:val="24"/>
        </w:rPr>
        <w:t xml:space="preserve"> </w:t>
      </w:r>
      <w:r w:rsidRPr="004D75F7">
        <w:rPr>
          <w:rFonts w:ascii="Times New Roman" w:hAnsi="Times New Roman"/>
          <w:i/>
          <w:color w:val="000000" w:themeColor="text1"/>
          <w:szCs w:val="24"/>
          <w:lang w:val="fr-FR"/>
        </w:rPr>
        <w:t>L’Héritage: essai sur le problème foncier Mèlanesien en Nouvelle Caledonie.</w:t>
      </w:r>
      <w:r w:rsidRPr="004D75F7">
        <w:rPr>
          <w:rFonts w:ascii="Times New Roman" w:hAnsi="Times New Roman"/>
          <w:color w:val="000000" w:themeColor="text1"/>
          <w:szCs w:val="24"/>
          <w:lang w:val="fr-FR"/>
        </w:rPr>
        <w:t xml:space="preserve"> Paris: Société des Océanistes, Musée de l’Homme.</w:t>
      </w:r>
    </w:p>
    <w:p w14:paraId="02CD2EF8" w14:textId="77777777" w:rsidR="00E812A8" w:rsidRPr="004D75F7" w:rsidRDefault="00E812A8" w:rsidP="00DA5D06">
      <w:pPr>
        <w:ind w:left="720" w:hanging="720"/>
        <w:rPr>
          <w:rFonts w:ascii="Times New Roman" w:hAnsi="Times New Roman"/>
          <w:color w:val="000000" w:themeColor="text1"/>
          <w:szCs w:val="24"/>
          <w:lang w:val="fr-FR"/>
        </w:rPr>
      </w:pPr>
      <w:r w:rsidRPr="004D75F7">
        <w:rPr>
          <w:rFonts w:ascii="Times New Roman" w:hAnsi="Times New Roman"/>
          <w:color w:val="000000" w:themeColor="text1"/>
          <w:szCs w:val="24"/>
          <w:lang w:val="fr-FR"/>
        </w:rPr>
        <w:t xml:space="preserve">Schoeffel, P. 1996. </w:t>
      </w:r>
      <w:r w:rsidRPr="004D75F7">
        <w:rPr>
          <w:rFonts w:ascii="Times New Roman" w:hAnsi="Times New Roman"/>
          <w:i/>
          <w:color w:val="000000" w:themeColor="text1"/>
          <w:szCs w:val="24"/>
          <w:lang w:val="fr-FR"/>
        </w:rPr>
        <w:t>Sociocultural issues and economic development in the Pacific Islands.</w:t>
      </w:r>
      <w:r w:rsidRPr="004D75F7">
        <w:rPr>
          <w:rFonts w:ascii="Times New Roman" w:hAnsi="Times New Roman"/>
          <w:color w:val="000000" w:themeColor="text1"/>
          <w:szCs w:val="24"/>
          <w:lang w:val="fr-FR"/>
        </w:rPr>
        <w:t xml:space="preserve"> Manila: Pacific Studies Series, Asian Development Bank.</w:t>
      </w:r>
    </w:p>
    <w:p w14:paraId="50B1D20E" w14:textId="5EAEFFD6" w:rsidR="00776F4F" w:rsidRPr="00992643" w:rsidRDefault="00776F4F" w:rsidP="00DA5D06">
      <w:pPr>
        <w:ind w:left="720" w:hanging="720"/>
        <w:rPr>
          <w:rFonts w:ascii="Times New Roman" w:hAnsi="Times New Roman"/>
          <w:color w:val="000000" w:themeColor="text1"/>
          <w:szCs w:val="24"/>
        </w:rPr>
      </w:pPr>
      <w:r w:rsidRPr="00992643">
        <w:rPr>
          <w:color w:val="000000" w:themeColor="text1"/>
          <w:szCs w:val="24"/>
        </w:rPr>
        <w:t xml:space="preserve">Scourse, A. and C. Wilkins. 2019. </w:t>
      </w:r>
      <w:r w:rsidRPr="00992643">
        <w:rPr>
          <w:rFonts w:ascii="Times New Roman" w:hAnsi="Times New Roman"/>
          <w:color w:val="333333"/>
          <w:szCs w:val="24"/>
        </w:rPr>
        <w:t>Modernisation, traditional food resource management and food security on Eauripik Atoll, Federated States of Micronesia.</w:t>
      </w:r>
      <w:r w:rsidRPr="00992643">
        <w:rPr>
          <w:rFonts w:ascii="Times New Roman" w:hAnsi="Times New Roman"/>
          <w:color w:val="000000" w:themeColor="text1"/>
          <w:szCs w:val="24"/>
        </w:rPr>
        <w:t xml:space="preserve"> In</w:t>
      </w:r>
      <w:r w:rsidRPr="00992643">
        <w:rPr>
          <w:b/>
          <w:bCs/>
          <w:color w:val="000000" w:themeColor="text1"/>
          <w:szCs w:val="24"/>
        </w:rPr>
        <w:t xml:space="preserve"> </w:t>
      </w:r>
      <w:r w:rsidRPr="00992643">
        <w:rPr>
          <w:rFonts w:ascii="Times New Roman" w:hAnsi="Times New Roman"/>
          <w:color w:val="000000" w:themeColor="text1"/>
          <w:szCs w:val="24"/>
        </w:rPr>
        <w:t xml:space="preserve">Connell, J and K.  Lowitt (eds.). </w:t>
      </w:r>
      <w:r w:rsidRPr="00992643">
        <w:rPr>
          <w:rFonts w:ascii="Times New Roman" w:hAnsi="Times New Roman"/>
          <w:i/>
          <w:iCs/>
          <w:color w:val="000000"/>
          <w:szCs w:val="24"/>
          <w:shd w:val="clear" w:color="auto" w:fill="FFFFFF"/>
        </w:rPr>
        <w:t>Food Security in Small Island States</w:t>
      </w:r>
      <w:r w:rsidRPr="00992643">
        <w:rPr>
          <w:rFonts w:ascii="Times New Roman" w:hAnsi="Times New Roman"/>
          <w:color w:val="000000" w:themeColor="text1"/>
          <w:szCs w:val="24"/>
        </w:rPr>
        <w:t xml:space="preserve">. Springer. </w:t>
      </w:r>
      <w:r w:rsidRPr="00992643">
        <w:rPr>
          <w:rFonts w:ascii="Times New Roman" w:hAnsi="Times New Roman"/>
          <w:color w:val="333333"/>
          <w:szCs w:val="24"/>
          <w:shd w:val="clear" w:color="auto" w:fill="FFFFFF"/>
        </w:rPr>
        <w:t> 77–89.</w:t>
      </w:r>
    </w:p>
    <w:p w14:paraId="148F8663" w14:textId="5BC932E1"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Sope, B. 1976. </w:t>
      </w:r>
      <w:r w:rsidRPr="00992643">
        <w:rPr>
          <w:rFonts w:ascii="Times New Roman" w:hAnsi="Times New Roman"/>
          <w:i/>
          <w:color w:val="000000" w:themeColor="text1"/>
          <w:szCs w:val="24"/>
        </w:rPr>
        <w:t>Land and politics in the New Hebrides.</w:t>
      </w:r>
      <w:r w:rsidRPr="00992643">
        <w:rPr>
          <w:rFonts w:ascii="Times New Roman" w:hAnsi="Times New Roman"/>
          <w:color w:val="000000" w:themeColor="text1"/>
          <w:szCs w:val="24"/>
        </w:rPr>
        <w:t xml:space="preserve"> Suva: South Pacific Social Sciences Association.</w:t>
      </w:r>
    </w:p>
    <w:p w14:paraId="61233079"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South, R. et al., eds. 1995. </w:t>
      </w:r>
      <w:r w:rsidRPr="00992643">
        <w:rPr>
          <w:rFonts w:ascii="Times New Roman" w:hAnsi="Times New Roman"/>
          <w:i/>
          <w:color w:val="000000" w:themeColor="text1"/>
          <w:szCs w:val="24"/>
        </w:rPr>
        <w:t>Traditional marine tenure and the sustainable management of marine resources in Asia and the Pacific.</w:t>
      </w:r>
      <w:r w:rsidRPr="00992643">
        <w:rPr>
          <w:rFonts w:ascii="Times New Roman" w:hAnsi="Times New Roman"/>
          <w:color w:val="000000" w:themeColor="text1"/>
          <w:szCs w:val="24"/>
        </w:rPr>
        <w:t xml:space="preserve"> Suva: International Ocean Institute.</w:t>
      </w:r>
    </w:p>
    <w:p w14:paraId="78D2A815" w14:textId="70FA350A" w:rsidR="00503ACB" w:rsidRPr="004D75F7" w:rsidRDefault="00503ACB" w:rsidP="00DA5D06">
      <w:pPr>
        <w:pStyle w:val="BodyText"/>
        <w:ind w:left="720" w:hanging="720"/>
        <w:rPr>
          <w:rFonts w:ascii="Times New Roman" w:hAnsi="Times New Roman"/>
          <w:b w:val="0"/>
          <w:bCs/>
          <w:color w:val="000000" w:themeColor="text1"/>
          <w:szCs w:val="24"/>
          <w:lang w:val="fr-FR"/>
        </w:rPr>
      </w:pPr>
      <w:r w:rsidRPr="004D75F7">
        <w:rPr>
          <w:b w:val="0"/>
          <w:bCs/>
        </w:rPr>
        <w:t>Thomas, F</w:t>
      </w:r>
      <w:r w:rsidR="00E07A80" w:rsidRPr="004D75F7">
        <w:rPr>
          <w:b w:val="0"/>
          <w:bCs/>
        </w:rPr>
        <w:t>.</w:t>
      </w:r>
      <w:r w:rsidRPr="004D75F7">
        <w:rPr>
          <w:b w:val="0"/>
          <w:bCs/>
        </w:rPr>
        <w:t xml:space="preserve"> 2001</w:t>
      </w:r>
      <w:r w:rsidR="00E07A80" w:rsidRPr="004D75F7">
        <w:rPr>
          <w:b w:val="0"/>
          <w:bCs/>
        </w:rPr>
        <w:t>.</w:t>
      </w:r>
      <w:r w:rsidRPr="004D75F7">
        <w:rPr>
          <w:b w:val="0"/>
          <w:bCs/>
        </w:rPr>
        <w:t xml:space="preserve"> Remodeling marine tenure on the atolls: A case study from Western Kiribati, Micronesia. </w:t>
      </w:r>
      <w:r w:rsidRPr="004D75F7">
        <w:rPr>
          <w:b w:val="0"/>
          <w:bCs/>
          <w:i/>
          <w:iCs/>
          <w:lang w:val="fr-FR"/>
        </w:rPr>
        <w:t>Human Ecology</w:t>
      </w:r>
      <w:r w:rsidRPr="004D75F7">
        <w:rPr>
          <w:b w:val="0"/>
          <w:bCs/>
          <w:lang w:val="fr-FR"/>
        </w:rPr>
        <w:t>, 29, 399–423</w:t>
      </w:r>
      <w:r w:rsidRPr="004D75F7">
        <w:rPr>
          <w:rFonts w:ascii="Times New Roman" w:hAnsi="Times New Roman"/>
          <w:b w:val="0"/>
          <w:bCs/>
          <w:color w:val="000000" w:themeColor="text1"/>
          <w:szCs w:val="24"/>
          <w:lang w:val="fr-FR"/>
        </w:rPr>
        <w:t>.</w:t>
      </w:r>
    </w:p>
    <w:p w14:paraId="1703558C" w14:textId="2FD24C08" w:rsidR="004470FA" w:rsidRPr="004D75F7" w:rsidRDefault="004470FA" w:rsidP="00DA5D06">
      <w:pPr>
        <w:pStyle w:val="BodyText"/>
        <w:ind w:left="720" w:hanging="720"/>
        <w:rPr>
          <w:rFonts w:ascii="Times New Roman" w:hAnsi="Times New Roman"/>
          <w:b w:val="0"/>
          <w:color w:val="000000" w:themeColor="text1"/>
          <w:szCs w:val="24"/>
          <w:lang w:val="fr-FR"/>
        </w:rPr>
      </w:pPr>
      <w:r w:rsidRPr="004D75F7">
        <w:rPr>
          <w:rFonts w:ascii="Times New Roman" w:hAnsi="Times New Roman"/>
          <w:b w:val="0"/>
          <w:color w:val="000000" w:themeColor="text1"/>
          <w:szCs w:val="24"/>
          <w:lang w:val="fr-FR"/>
        </w:rPr>
        <w:t>Tjibaou J</w:t>
      </w:r>
      <w:r w:rsidR="00E07A80" w:rsidRPr="004D75F7">
        <w:rPr>
          <w:rFonts w:ascii="Times New Roman" w:hAnsi="Times New Roman"/>
          <w:b w:val="0"/>
          <w:color w:val="000000" w:themeColor="text1"/>
          <w:szCs w:val="24"/>
          <w:lang w:val="fr-FR"/>
        </w:rPr>
        <w:t>.</w:t>
      </w:r>
      <w:r w:rsidRPr="004D75F7">
        <w:rPr>
          <w:rFonts w:ascii="Times New Roman" w:hAnsi="Times New Roman"/>
          <w:b w:val="0"/>
          <w:color w:val="000000" w:themeColor="text1"/>
          <w:szCs w:val="24"/>
          <w:lang w:val="fr-FR"/>
        </w:rPr>
        <w:t>-M</w:t>
      </w:r>
      <w:r w:rsidR="00E07A80" w:rsidRPr="004D75F7">
        <w:rPr>
          <w:rFonts w:ascii="Times New Roman" w:hAnsi="Times New Roman"/>
          <w:b w:val="0"/>
          <w:color w:val="000000" w:themeColor="text1"/>
          <w:szCs w:val="24"/>
          <w:lang w:val="fr-FR"/>
        </w:rPr>
        <w:t>.</w:t>
      </w:r>
      <w:r w:rsidRPr="004D75F7">
        <w:rPr>
          <w:rFonts w:ascii="Times New Roman" w:hAnsi="Times New Roman"/>
          <w:b w:val="0"/>
          <w:color w:val="000000" w:themeColor="text1"/>
          <w:szCs w:val="24"/>
          <w:lang w:val="fr-FR"/>
        </w:rPr>
        <w:t xml:space="preserve"> &amp; Missotte P (1976) </w:t>
      </w:r>
      <w:r w:rsidRPr="004D75F7">
        <w:rPr>
          <w:rFonts w:ascii="Times New Roman" w:hAnsi="Times New Roman"/>
          <w:b w:val="0"/>
          <w:i/>
          <w:iCs/>
          <w:color w:val="000000" w:themeColor="text1"/>
          <w:szCs w:val="24"/>
          <w:lang w:val="fr-FR"/>
        </w:rPr>
        <w:t>Kanaké, Mélanésien de Nouvelle-Calédonie</w:t>
      </w:r>
      <w:r w:rsidRPr="004D75F7">
        <w:rPr>
          <w:rFonts w:ascii="Times New Roman" w:hAnsi="Times New Roman"/>
          <w:b w:val="0"/>
          <w:color w:val="000000" w:themeColor="text1"/>
          <w:szCs w:val="24"/>
          <w:lang w:val="fr-FR"/>
        </w:rPr>
        <w:t>. Papeete, Editions du Pacifique</w:t>
      </w:r>
      <w:r w:rsidR="00E07A80" w:rsidRPr="004D75F7">
        <w:rPr>
          <w:rFonts w:ascii="Times New Roman" w:hAnsi="Times New Roman"/>
          <w:b w:val="0"/>
          <w:color w:val="000000" w:themeColor="text1"/>
          <w:szCs w:val="24"/>
          <w:lang w:val="fr-FR"/>
        </w:rPr>
        <w:t>.</w:t>
      </w:r>
    </w:p>
    <w:p w14:paraId="1E077EC1" w14:textId="42DF9927" w:rsidR="00E812A8" w:rsidRPr="00992643" w:rsidRDefault="00E812A8" w:rsidP="00DA5D06">
      <w:pPr>
        <w:pStyle w:val="BodyText"/>
        <w:ind w:left="720" w:hanging="720"/>
        <w:rPr>
          <w:rFonts w:ascii="Times New Roman" w:hAnsi="Times New Roman"/>
          <w:b w:val="0"/>
          <w:color w:val="000000" w:themeColor="text1"/>
          <w:szCs w:val="24"/>
        </w:rPr>
      </w:pPr>
      <w:r w:rsidRPr="004D75F7">
        <w:rPr>
          <w:rFonts w:ascii="Times New Roman" w:hAnsi="Times New Roman"/>
          <w:b w:val="0"/>
          <w:color w:val="000000" w:themeColor="text1"/>
          <w:szCs w:val="24"/>
          <w:lang w:val="fr-FR"/>
        </w:rPr>
        <w:t xml:space="preserve">Tui Atua Tupua Tamasese Taisi Efi. 2007. </w:t>
      </w:r>
      <w:r w:rsidRPr="00992643">
        <w:rPr>
          <w:rFonts w:ascii="Times New Roman" w:hAnsi="Times New Roman"/>
          <w:b w:val="0"/>
          <w:color w:val="000000" w:themeColor="text1"/>
          <w:szCs w:val="24"/>
        </w:rPr>
        <w:t xml:space="preserve">Samoan jurisprudence and the Samoan land and titles court. Public lecture, Centre for Pacific Studies, University of Auckland. </w:t>
      </w:r>
    </w:p>
    <w:p w14:paraId="20968210" w14:textId="59604129"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Tuimaleali’ifano, M. 1997. Fa’a Samoa: History and process of traditions. PhD </w:t>
      </w:r>
      <w:r w:rsidR="00EA5150" w:rsidRPr="00992643">
        <w:rPr>
          <w:rFonts w:ascii="Times New Roman" w:hAnsi="Times New Roman"/>
          <w:color w:val="000000" w:themeColor="text1"/>
          <w:szCs w:val="24"/>
        </w:rPr>
        <w:t>dissertation</w:t>
      </w:r>
      <w:r w:rsidRPr="00992643">
        <w:rPr>
          <w:rFonts w:ascii="Times New Roman" w:hAnsi="Times New Roman"/>
          <w:color w:val="000000" w:themeColor="text1"/>
          <w:szCs w:val="24"/>
        </w:rPr>
        <w:t xml:space="preserve">, </w:t>
      </w:r>
      <w:r w:rsidRPr="00992643">
        <w:rPr>
          <w:rFonts w:ascii="Times New Roman" w:hAnsi="Times New Roman"/>
          <w:color w:val="000000" w:themeColor="text1"/>
          <w:szCs w:val="24"/>
        </w:rPr>
        <w:lastRenderedPageBreak/>
        <w:t>University of the South Pacific, Suva.</w:t>
      </w:r>
    </w:p>
    <w:p w14:paraId="49087262" w14:textId="7777777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Van Trease, H. 1987. </w:t>
      </w:r>
      <w:r w:rsidRPr="00992643">
        <w:rPr>
          <w:rFonts w:ascii="Times New Roman" w:hAnsi="Times New Roman"/>
          <w:i/>
          <w:color w:val="000000" w:themeColor="text1"/>
          <w:szCs w:val="24"/>
        </w:rPr>
        <w:t>The politics of land in Vanuatu.</w:t>
      </w:r>
      <w:r w:rsidRPr="00992643">
        <w:rPr>
          <w:rFonts w:ascii="Times New Roman" w:hAnsi="Times New Roman"/>
          <w:color w:val="000000" w:themeColor="text1"/>
          <w:szCs w:val="24"/>
        </w:rPr>
        <w:t xml:space="preserve"> Suva: University of the South Pacific.</w:t>
      </w:r>
    </w:p>
    <w:p w14:paraId="6418F9E2" w14:textId="5B45CBA7" w:rsidR="00E812A8" w:rsidRPr="00992643"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Ward, A. 1974. </w:t>
      </w:r>
      <w:r w:rsidRPr="00992643">
        <w:rPr>
          <w:rFonts w:ascii="Times New Roman" w:hAnsi="Times New Roman"/>
          <w:i/>
          <w:color w:val="000000" w:themeColor="text1"/>
          <w:szCs w:val="24"/>
        </w:rPr>
        <w:t>A show of justice: Racial amalgamation in nineteenth century</w:t>
      </w:r>
      <w:r w:rsidRPr="00992643">
        <w:rPr>
          <w:rFonts w:ascii="Times New Roman" w:hAnsi="Times New Roman"/>
          <w:color w:val="000000" w:themeColor="text1"/>
          <w:szCs w:val="24"/>
        </w:rPr>
        <w:t xml:space="preserve"> </w:t>
      </w:r>
      <w:r w:rsidRPr="00992643">
        <w:rPr>
          <w:rFonts w:ascii="Times New Roman" w:hAnsi="Times New Roman"/>
          <w:i/>
          <w:color w:val="000000" w:themeColor="text1"/>
          <w:szCs w:val="24"/>
        </w:rPr>
        <w:t>New Zealand.</w:t>
      </w:r>
      <w:r w:rsidRPr="00992643">
        <w:rPr>
          <w:rFonts w:ascii="Times New Roman" w:hAnsi="Times New Roman"/>
          <w:color w:val="000000" w:themeColor="text1"/>
          <w:szCs w:val="24"/>
        </w:rPr>
        <w:t xml:space="preserve"> Canberra: Australian National University Press. </w:t>
      </w:r>
    </w:p>
    <w:p w14:paraId="2D373C9A" w14:textId="77777777" w:rsidR="00E812A8" w:rsidRPr="00E812A8" w:rsidRDefault="00E812A8" w:rsidP="00DA5D06">
      <w:pPr>
        <w:ind w:left="720" w:hanging="720"/>
        <w:rPr>
          <w:rFonts w:ascii="Times New Roman" w:hAnsi="Times New Roman"/>
          <w:color w:val="000000" w:themeColor="text1"/>
          <w:szCs w:val="24"/>
        </w:rPr>
      </w:pPr>
      <w:r w:rsidRPr="00992643">
        <w:rPr>
          <w:rFonts w:ascii="Times New Roman" w:hAnsi="Times New Roman"/>
          <w:color w:val="000000" w:themeColor="text1"/>
          <w:szCs w:val="24"/>
        </w:rPr>
        <w:t xml:space="preserve">Yanaihara, T. 1940. </w:t>
      </w:r>
      <w:r w:rsidRPr="00992643">
        <w:rPr>
          <w:rFonts w:ascii="Times New Roman" w:hAnsi="Times New Roman"/>
          <w:i/>
          <w:color w:val="000000" w:themeColor="text1"/>
          <w:szCs w:val="24"/>
        </w:rPr>
        <w:t>Micronesia under the Japanese mandate.</w:t>
      </w:r>
      <w:r w:rsidRPr="00992643">
        <w:rPr>
          <w:rFonts w:ascii="Times New Roman" w:hAnsi="Times New Roman"/>
          <w:color w:val="000000" w:themeColor="text1"/>
          <w:szCs w:val="24"/>
        </w:rPr>
        <w:t xml:space="preserve"> Oxford: Oxford University Press.</w:t>
      </w:r>
    </w:p>
    <w:p w14:paraId="109B2CC2" w14:textId="77777777" w:rsidR="009E77AA" w:rsidRPr="00E812A8" w:rsidRDefault="009E77AA" w:rsidP="00DA5D06">
      <w:pPr>
        <w:ind w:left="720" w:hanging="720"/>
        <w:rPr>
          <w:rFonts w:ascii="Times New Roman" w:hAnsi="Times New Roman"/>
          <w:color w:val="000000" w:themeColor="text1"/>
          <w:szCs w:val="24"/>
        </w:rPr>
      </w:pPr>
    </w:p>
    <w:sectPr w:rsidR="009E77AA" w:rsidRPr="00E812A8" w:rsidSect="003D06CF">
      <w:headerReference w:type="even" r:id="rId17"/>
      <w:headerReference w:type="default" r:id="rId18"/>
      <w:footerReference w:type="even" r:id="rId19"/>
      <w:footerReference w:type="default" r:id="rId20"/>
      <w:footnotePr>
        <w:pos w:val="beneathText"/>
      </w:footnotePr>
      <w:pgSz w:w="12240" w:h="15840" w:code="1"/>
      <w:pgMar w:top="1440" w:right="1440" w:bottom="1440" w:left="1440" w:header="720" w:footer="144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CED34" w14:textId="77777777" w:rsidR="00C004A7" w:rsidRDefault="00C004A7">
      <w:r>
        <w:separator/>
      </w:r>
    </w:p>
  </w:endnote>
  <w:endnote w:type="continuationSeparator" w:id="0">
    <w:p w14:paraId="4662E302" w14:textId="77777777" w:rsidR="00C004A7" w:rsidRDefault="00C00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 w:name="Lucida Grande">
    <w:altName w:val="Segoe UI"/>
    <w:charset w:val="00"/>
    <w:family w:val="swiss"/>
    <w:pitch w:val="variable"/>
    <w:sig w:usb0="E1000AEF" w:usb1="5000A1FF" w:usb2="00000000" w:usb3="00000000" w:csb0="000001BF" w:csb1="00000000"/>
  </w:font>
  <w:font w:name="Rockwell">
    <w:panose1 w:val="020606030202050204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venir Roman">
    <w:altName w:val="Calibri"/>
    <w:charset w:val="4D"/>
    <w:family w:val="swiss"/>
    <w:pitch w:val="variable"/>
    <w:sig w:usb0="800000AF" w:usb1="5000204A" w:usb2="00000000" w:usb3="00000000" w:csb0="0000009B" w:csb1="00000000"/>
  </w:font>
  <w:font w:name="Futura Medium">
    <w:charset w:val="B1"/>
    <w:family w:val="swiss"/>
    <w:pitch w:val="variable"/>
    <w:sig w:usb0="80000867" w:usb1="00000000" w:usb2="00000000" w:usb3="00000000" w:csb0="000001FB"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16EFE" w14:textId="77777777" w:rsidR="00F90A95" w:rsidRDefault="00F90A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DEBE608" w14:textId="77777777" w:rsidR="00F90A95" w:rsidRDefault="00F90A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059BE" w14:textId="77777777" w:rsidR="00F90A95" w:rsidRDefault="00F90A95">
    <w:pPr>
      <w:pStyle w:val="Footer"/>
      <w:framePr w:wrap="around" w:vAnchor="text" w:hAnchor="margin" w:xAlign="center" w:y="1"/>
      <w:rPr>
        <w:rStyle w:val="PageNumber"/>
      </w:rPr>
    </w:pPr>
  </w:p>
  <w:p w14:paraId="17DFD81E" w14:textId="77777777" w:rsidR="00F90A95" w:rsidRDefault="00F90A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169FB1" w14:textId="77777777" w:rsidR="00C004A7" w:rsidRDefault="00C004A7">
      <w:r>
        <w:separator/>
      </w:r>
    </w:p>
  </w:footnote>
  <w:footnote w:type="continuationSeparator" w:id="0">
    <w:p w14:paraId="51AD13F9" w14:textId="77777777" w:rsidR="00C004A7" w:rsidRDefault="00C004A7">
      <w:r>
        <w:continuationSeparator/>
      </w:r>
    </w:p>
  </w:footnote>
  <w:footnote w:id="1">
    <w:p w14:paraId="6BBE6BBD" w14:textId="0FB2EADF" w:rsidR="007D22EC" w:rsidRPr="004D75F7" w:rsidRDefault="007D22EC">
      <w:pPr>
        <w:pStyle w:val="FootnoteText"/>
        <w:rPr>
          <w:lang w:val="en-AU"/>
        </w:rPr>
      </w:pPr>
      <w:r>
        <w:rPr>
          <w:rStyle w:val="FootnoteReference"/>
        </w:rPr>
        <w:footnoteRef/>
      </w:r>
      <w:r>
        <w:t xml:space="preserve"> </w:t>
      </w:r>
      <w:hyperlink r:id="rId1" w:history="1">
        <w:r w:rsidRPr="004D75F7">
          <w:rPr>
            <w:rStyle w:val="Hyperlink"/>
            <w:rFonts w:ascii="Times New Roman" w:hAnsi="Times New Roman"/>
            <w:szCs w:val="24"/>
          </w:rPr>
          <w:t>https://theconversation.com/maori-hold-a-third-of-nzs-fishing-interests-but-as-the-ocean-warms-and-fish-migrate-these-rights-dont-move-with-them-186284</w:t>
        </w:r>
      </w:hyperlink>
    </w:p>
  </w:footnote>
  <w:footnote w:id="2">
    <w:p w14:paraId="300C655D" w14:textId="47339544" w:rsidR="007D22EC" w:rsidRPr="004D75F7" w:rsidRDefault="007D22EC">
      <w:pPr>
        <w:pStyle w:val="FootnoteText"/>
        <w:rPr>
          <w:lang w:val="en-AU"/>
        </w:rPr>
      </w:pPr>
      <w:r w:rsidRPr="007D22EC">
        <w:rPr>
          <w:rStyle w:val="FootnoteReference"/>
        </w:rPr>
        <w:footnoteRef/>
      </w:r>
      <w:r w:rsidRPr="007D22EC">
        <w:t xml:space="preserve"> </w:t>
      </w:r>
      <w:hyperlink r:id="rId2" w:history="1">
        <w:r w:rsidRPr="004D75F7">
          <w:rPr>
            <w:rStyle w:val="Hyperlink"/>
            <w:rFonts w:ascii="Times New Roman" w:hAnsi="Times New Roman"/>
            <w:szCs w:val="24"/>
          </w:rPr>
          <w:t>https://environment.govt.nz/assets/publications/Te-Mana-o-te-Wai-Maori-Rights-and-Interests-in-Freshwater-Bodies.pdf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D0880" w14:textId="77777777" w:rsidR="00F90A95" w:rsidRDefault="00F90A95" w:rsidP="003D06C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7BCDF3" w14:textId="77777777" w:rsidR="00F90A95" w:rsidRDefault="00F90A95" w:rsidP="00A704E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50962234"/>
      <w:docPartObj>
        <w:docPartGallery w:val="Page Numbers (Top of Page)"/>
        <w:docPartUnique/>
      </w:docPartObj>
    </w:sdtPr>
    <w:sdtContent>
      <w:p w14:paraId="2C01115A" w14:textId="443FF55E" w:rsidR="00F90A95" w:rsidRDefault="00F90A95" w:rsidP="00CC5C6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43E183B" w14:textId="77777777" w:rsidR="00F90A95" w:rsidRDefault="00F90A95" w:rsidP="00A704E1">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5C3A62"/>
    <w:multiLevelType w:val="hybridMultilevel"/>
    <w:tmpl w:val="9676D12E"/>
    <w:lvl w:ilvl="0" w:tplc="68B68D4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A457A0"/>
    <w:multiLevelType w:val="hybridMultilevel"/>
    <w:tmpl w:val="AEBE5888"/>
    <w:lvl w:ilvl="0" w:tplc="BA8AE3C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18353694">
    <w:abstractNumId w:val="1"/>
  </w:num>
  <w:num w:numId="2" w16cid:durableId="4706798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5D3"/>
    <w:rsid w:val="00001089"/>
    <w:rsid w:val="00004452"/>
    <w:rsid w:val="000133DD"/>
    <w:rsid w:val="00014B4A"/>
    <w:rsid w:val="0001593A"/>
    <w:rsid w:val="00015E29"/>
    <w:rsid w:val="0001678C"/>
    <w:rsid w:val="0002193A"/>
    <w:rsid w:val="00024DD3"/>
    <w:rsid w:val="00025577"/>
    <w:rsid w:val="00037AFF"/>
    <w:rsid w:val="00037EA6"/>
    <w:rsid w:val="0004061D"/>
    <w:rsid w:val="00045F08"/>
    <w:rsid w:val="00056D1B"/>
    <w:rsid w:val="000633F6"/>
    <w:rsid w:val="00066212"/>
    <w:rsid w:val="000671CF"/>
    <w:rsid w:val="000672F2"/>
    <w:rsid w:val="000703CA"/>
    <w:rsid w:val="00070586"/>
    <w:rsid w:val="00071FB6"/>
    <w:rsid w:val="00073886"/>
    <w:rsid w:val="0007462A"/>
    <w:rsid w:val="00075304"/>
    <w:rsid w:val="000866E0"/>
    <w:rsid w:val="0009131F"/>
    <w:rsid w:val="00091EC5"/>
    <w:rsid w:val="000A34A3"/>
    <w:rsid w:val="000A37DD"/>
    <w:rsid w:val="000A5ADC"/>
    <w:rsid w:val="000C0BA4"/>
    <w:rsid w:val="000C38E3"/>
    <w:rsid w:val="000D5DB6"/>
    <w:rsid w:val="000D7057"/>
    <w:rsid w:val="000E3138"/>
    <w:rsid w:val="000E748E"/>
    <w:rsid w:val="000F653E"/>
    <w:rsid w:val="00101D43"/>
    <w:rsid w:val="00102569"/>
    <w:rsid w:val="00103519"/>
    <w:rsid w:val="001059B2"/>
    <w:rsid w:val="00105BB4"/>
    <w:rsid w:val="00105F65"/>
    <w:rsid w:val="00114B3D"/>
    <w:rsid w:val="001156BF"/>
    <w:rsid w:val="001159A0"/>
    <w:rsid w:val="00132A22"/>
    <w:rsid w:val="00132A4F"/>
    <w:rsid w:val="00134011"/>
    <w:rsid w:val="00134949"/>
    <w:rsid w:val="001361CB"/>
    <w:rsid w:val="00143A38"/>
    <w:rsid w:val="001506BE"/>
    <w:rsid w:val="00151B8A"/>
    <w:rsid w:val="001542EE"/>
    <w:rsid w:val="00163CF7"/>
    <w:rsid w:val="001643BD"/>
    <w:rsid w:val="001643BF"/>
    <w:rsid w:val="00176CAC"/>
    <w:rsid w:val="001804D5"/>
    <w:rsid w:val="001878E9"/>
    <w:rsid w:val="001B02B2"/>
    <w:rsid w:val="001C54D5"/>
    <w:rsid w:val="001D082D"/>
    <w:rsid w:val="001D7021"/>
    <w:rsid w:val="001E7F2B"/>
    <w:rsid w:val="001F7E89"/>
    <w:rsid w:val="00205A9F"/>
    <w:rsid w:val="00220E7B"/>
    <w:rsid w:val="00223A32"/>
    <w:rsid w:val="00223D03"/>
    <w:rsid w:val="002263E6"/>
    <w:rsid w:val="0023759F"/>
    <w:rsid w:val="002447F0"/>
    <w:rsid w:val="0025228E"/>
    <w:rsid w:val="00255DDF"/>
    <w:rsid w:val="002628B7"/>
    <w:rsid w:val="00265B6E"/>
    <w:rsid w:val="00277AD7"/>
    <w:rsid w:val="00285182"/>
    <w:rsid w:val="00295A17"/>
    <w:rsid w:val="002A6203"/>
    <w:rsid w:val="002C4CFD"/>
    <w:rsid w:val="002C6B9E"/>
    <w:rsid w:val="002D3EFC"/>
    <w:rsid w:val="002D7599"/>
    <w:rsid w:val="002E2D8B"/>
    <w:rsid w:val="002E36A4"/>
    <w:rsid w:val="002E6F79"/>
    <w:rsid w:val="002F0633"/>
    <w:rsid w:val="002F1CA7"/>
    <w:rsid w:val="002F31D2"/>
    <w:rsid w:val="002F6394"/>
    <w:rsid w:val="002F7EF5"/>
    <w:rsid w:val="0030505D"/>
    <w:rsid w:val="0030667C"/>
    <w:rsid w:val="00307CED"/>
    <w:rsid w:val="003137DF"/>
    <w:rsid w:val="003345EA"/>
    <w:rsid w:val="0034204A"/>
    <w:rsid w:val="003431C4"/>
    <w:rsid w:val="00350B0E"/>
    <w:rsid w:val="00357B6A"/>
    <w:rsid w:val="0036156C"/>
    <w:rsid w:val="00363BE3"/>
    <w:rsid w:val="003648C0"/>
    <w:rsid w:val="0037202F"/>
    <w:rsid w:val="00373847"/>
    <w:rsid w:val="0037634A"/>
    <w:rsid w:val="003824DA"/>
    <w:rsid w:val="003827BC"/>
    <w:rsid w:val="00387885"/>
    <w:rsid w:val="00397F43"/>
    <w:rsid w:val="003A2209"/>
    <w:rsid w:val="003A426C"/>
    <w:rsid w:val="003A6A0B"/>
    <w:rsid w:val="003A7954"/>
    <w:rsid w:val="003C0979"/>
    <w:rsid w:val="003C58DD"/>
    <w:rsid w:val="003D06CF"/>
    <w:rsid w:val="003D3E61"/>
    <w:rsid w:val="003E5360"/>
    <w:rsid w:val="003F51E3"/>
    <w:rsid w:val="003F5629"/>
    <w:rsid w:val="004026F2"/>
    <w:rsid w:val="004033FB"/>
    <w:rsid w:val="00403F2F"/>
    <w:rsid w:val="004067BF"/>
    <w:rsid w:val="004071C2"/>
    <w:rsid w:val="00420EBA"/>
    <w:rsid w:val="004215B6"/>
    <w:rsid w:val="00421832"/>
    <w:rsid w:val="00421F2C"/>
    <w:rsid w:val="0043211D"/>
    <w:rsid w:val="00434277"/>
    <w:rsid w:val="004470FA"/>
    <w:rsid w:val="0045099F"/>
    <w:rsid w:val="00456F27"/>
    <w:rsid w:val="00462590"/>
    <w:rsid w:val="00462CF0"/>
    <w:rsid w:val="00466FDF"/>
    <w:rsid w:val="0047034C"/>
    <w:rsid w:val="00477F06"/>
    <w:rsid w:val="0048205D"/>
    <w:rsid w:val="00482E93"/>
    <w:rsid w:val="00483D5F"/>
    <w:rsid w:val="00491C1B"/>
    <w:rsid w:val="00494DFC"/>
    <w:rsid w:val="004A083D"/>
    <w:rsid w:val="004C1154"/>
    <w:rsid w:val="004D03CF"/>
    <w:rsid w:val="004D1455"/>
    <w:rsid w:val="004D75F7"/>
    <w:rsid w:val="004E0051"/>
    <w:rsid w:val="004E530D"/>
    <w:rsid w:val="004E67D6"/>
    <w:rsid w:val="004F1A42"/>
    <w:rsid w:val="004F504F"/>
    <w:rsid w:val="00503ACB"/>
    <w:rsid w:val="0050587E"/>
    <w:rsid w:val="0051148C"/>
    <w:rsid w:val="00514FDB"/>
    <w:rsid w:val="005168C3"/>
    <w:rsid w:val="00517210"/>
    <w:rsid w:val="00524C0E"/>
    <w:rsid w:val="00524E3A"/>
    <w:rsid w:val="00525051"/>
    <w:rsid w:val="00545CCE"/>
    <w:rsid w:val="00552B15"/>
    <w:rsid w:val="00557E1F"/>
    <w:rsid w:val="00561A11"/>
    <w:rsid w:val="005626C9"/>
    <w:rsid w:val="0057131B"/>
    <w:rsid w:val="00571E2B"/>
    <w:rsid w:val="005740C4"/>
    <w:rsid w:val="005804EA"/>
    <w:rsid w:val="005833D2"/>
    <w:rsid w:val="00586BAE"/>
    <w:rsid w:val="005915E8"/>
    <w:rsid w:val="005920B8"/>
    <w:rsid w:val="0059305A"/>
    <w:rsid w:val="005B33C2"/>
    <w:rsid w:val="005C173C"/>
    <w:rsid w:val="005C198D"/>
    <w:rsid w:val="005C2B6B"/>
    <w:rsid w:val="005C3B9D"/>
    <w:rsid w:val="005D27EF"/>
    <w:rsid w:val="005E3850"/>
    <w:rsid w:val="005F01DF"/>
    <w:rsid w:val="005F5846"/>
    <w:rsid w:val="0060424C"/>
    <w:rsid w:val="0060637F"/>
    <w:rsid w:val="00614D33"/>
    <w:rsid w:val="00615747"/>
    <w:rsid w:val="00615DBA"/>
    <w:rsid w:val="00624446"/>
    <w:rsid w:val="006351D1"/>
    <w:rsid w:val="006361F5"/>
    <w:rsid w:val="00637F34"/>
    <w:rsid w:val="00641E37"/>
    <w:rsid w:val="00643F1B"/>
    <w:rsid w:val="006450E2"/>
    <w:rsid w:val="006476A5"/>
    <w:rsid w:val="00664304"/>
    <w:rsid w:val="0067318D"/>
    <w:rsid w:val="00676696"/>
    <w:rsid w:val="00677096"/>
    <w:rsid w:val="006867F4"/>
    <w:rsid w:val="006A3112"/>
    <w:rsid w:val="006A6FD3"/>
    <w:rsid w:val="006B50D2"/>
    <w:rsid w:val="006B54B2"/>
    <w:rsid w:val="006D628E"/>
    <w:rsid w:val="006D635D"/>
    <w:rsid w:val="006E0420"/>
    <w:rsid w:val="006E3105"/>
    <w:rsid w:val="006E3422"/>
    <w:rsid w:val="006F10F5"/>
    <w:rsid w:val="007067F1"/>
    <w:rsid w:val="00711F44"/>
    <w:rsid w:val="00714778"/>
    <w:rsid w:val="00727FF7"/>
    <w:rsid w:val="00733D08"/>
    <w:rsid w:val="007373EA"/>
    <w:rsid w:val="00743E28"/>
    <w:rsid w:val="007520EC"/>
    <w:rsid w:val="00753933"/>
    <w:rsid w:val="00757D7A"/>
    <w:rsid w:val="007652BA"/>
    <w:rsid w:val="007720E7"/>
    <w:rsid w:val="00773618"/>
    <w:rsid w:val="00776540"/>
    <w:rsid w:val="00776F4F"/>
    <w:rsid w:val="00780C93"/>
    <w:rsid w:val="00783F33"/>
    <w:rsid w:val="00787BF2"/>
    <w:rsid w:val="007908C1"/>
    <w:rsid w:val="00790D42"/>
    <w:rsid w:val="00797745"/>
    <w:rsid w:val="007A37E4"/>
    <w:rsid w:val="007A7140"/>
    <w:rsid w:val="007B4AF7"/>
    <w:rsid w:val="007B61E8"/>
    <w:rsid w:val="007C0F72"/>
    <w:rsid w:val="007C1C7E"/>
    <w:rsid w:val="007D22EC"/>
    <w:rsid w:val="007D3CD3"/>
    <w:rsid w:val="007D4160"/>
    <w:rsid w:val="007D4483"/>
    <w:rsid w:val="007D4B81"/>
    <w:rsid w:val="007E3EFC"/>
    <w:rsid w:val="007F62FC"/>
    <w:rsid w:val="0080059F"/>
    <w:rsid w:val="008022B3"/>
    <w:rsid w:val="00807AC9"/>
    <w:rsid w:val="0081044A"/>
    <w:rsid w:val="00815FDD"/>
    <w:rsid w:val="00820483"/>
    <w:rsid w:val="008214C5"/>
    <w:rsid w:val="008242DE"/>
    <w:rsid w:val="00830B74"/>
    <w:rsid w:val="00833A84"/>
    <w:rsid w:val="008405E9"/>
    <w:rsid w:val="0085176D"/>
    <w:rsid w:val="00852D6C"/>
    <w:rsid w:val="00855E6F"/>
    <w:rsid w:val="00877322"/>
    <w:rsid w:val="00885B53"/>
    <w:rsid w:val="00891BDD"/>
    <w:rsid w:val="00893FA9"/>
    <w:rsid w:val="00896AB7"/>
    <w:rsid w:val="0089752B"/>
    <w:rsid w:val="008B4F0B"/>
    <w:rsid w:val="008B75E0"/>
    <w:rsid w:val="008C4B0F"/>
    <w:rsid w:val="008C5245"/>
    <w:rsid w:val="008C54F9"/>
    <w:rsid w:val="008D1154"/>
    <w:rsid w:val="008D7212"/>
    <w:rsid w:val="008F0465"/>
    <w:rsid w:val="008F5E7D"/>
    <w:rsid w:val="00900F3E"/>
    <w:rsid w:val="00903ADD"/>
    <w:rsid w:val="00903DF7"/>
    <w:rsid w:val="009152CD"/>
    <w:rsid w:val="0091648B"/>
    <w:rsid w:val="009165EF"/>
    <w:rsid w:val="00926217"/>
    <w:rsid w:val="00927EC6"/>
    <w:rsid w:val="00930248"/>
    <w:rsid w:val="009353FC"/>
    <w:rsid w:val="00943E0F"/>
    <w:rsid w:val="0094417D"/>
    <w:rsid w:val="0094589B"/>
    <w:rsid w:val="0095166E"/>
    <w:rsid w:val="00955145"/>
    <w:rsid w:val="009564B4"/>
    <w:rsid w:val="00962F2A"/>
    <w:rsid w:val="00965C00"/>
    <w:rsid w:val="0097309F"/>
    <w:rsid w:val="00992643"/>
    <w:rsid w:val="0099371B"/>
    <w:rsid w:val="00993F82"/>
    <w:rsid w:val="009972DD"/>
    <w:rsid w:val="009A273B"/>
    <w:rsid w:val="009B7672"/>
    <w:rsid w:val="009C1E80"/>
    <w:rsid w:val="009C5996"/>
    <w:rsid w:val="009D1331"/>
    <w:rsid w:val="009E5BF7"/>
    <w:rsid w:val="009E77AA"/>
    <w:rsid w:val="009E7D5D"/>
    <w:rsid w:val="009F0C52"/>
    <w:rsid w:val="009F35D3"/>
    <w:rsid w:val="009F7623"/>
    <w:rsid w:val="00A050EB"/>
    <w:rsid w:val="00A11390"/>
    <w:rsid w:val="00A1523E"/>
    <w:rsid w:val="00A16278"/>
    <w:rsid w:val="00A209C9"/>
    <w:rsid w:val="00A20A1A"/>
    <w:rsid w:val="00A27F7B"/>
    <w:rsid w:val="00A31D9D"/>
    <w:rsid w:val="00A366CE"/>
    <w:rsid w:val="00A37582"/>
    <w:rsid w:val="00A37ECE"/>
    <w:rsid w:val="00A4195E"/>
    <w:rsid w:val="00A42CCE"/>
    <w:rsid w:val="00A44512"/>
    <w:rsid w:val="00A5228A"/>
    <w:rsid w:val="00A704E1"/>
    <w:rsid w:val="00A74263"/>
    <w:rsid w:val="00A8113D"/>
    <w:rsid w:val="00A8202A"/>
    <w:rsid w:val="00A9468C"/>
    <w:rsid w:val="00A953B6"/>
    <w:rsid w:val="00AA4EFD"/>
    <w:rsid w:val="00AA52E3"/>
    <w:rsid w:val="00AA66F9"/>
    <w:rsid w:val="00AC3871"/>
    <w:rsid w:val="00AE4860"/>
    <w:rsid w:val="00AE5FA8"/>
    <w:rsid w:val="00B159F4"/>
    <w:rsid w:val="00B16423"/>
    <w:rsid w:val="00B30909"/>
    <w:rsid w:val="00B32B37"/>
    <w:rsid w:val="00B45773"/>
    <w:rsid w:val="00B50B01"/>
    <w:rsid w:val="00B628F9"/>
    <w:rsid w:val="00B65930"/>
    <w:rsid w:val="00B67608"/>
    <w:rsid w:val="00B7775B"/>
    <w:rsid w:val="00B81D66"/>
    <w:rsid w:val="00B841FC"/>
    <w:rsid w:val="00B870A0"/>
    <w:rsid w:val="00B87692"/>
    <w:rsid w:val="00BA1103"/>
    <w:rsid w:val="00BA2746"/>
    <w:rsid w:val="00BA7E25"/>
    <w:rsid w:val="00BB358F"/>
    <w:rsid w:val="00BB6E3E"/>
    <w:rsid w:val="00BC3EC5"/>
    <w:rsid w:val="00BD5D0C"/>
    <w:rsid w:val="00BD7281"/>
    <w:rsid w:val="00BF102F"/>
    <w:rsid w:val="00BF5CCA"/>
    <w:rsid w:val="00BF6057"/>
    <w:rsid w:val="00C004A7"/>
    <w:rsid w:val="00C00B37"/>
    <w:rsid w:val="00C0483E"/>
    <w:rsid w:val="00C07577"/>
    <w:rsid w:val="00C10F95"/>
    <w:rsid w:val="00C21E20"/>
    <w:rsid w:val="00C35F78"/>
    <w:rsid w:val="00C47E2A"/>
    <w:rsid w:val="00C52A3A"/>
    <w:rsid w:val="00C64CD2"/>
    <w:rsid w:val="00C65630"/>
    <w:rsid w:val="00C74E93"/>
    <w:rsid w:val="00C80625"/>
    <w:rsid w:val="00C811D3"/>
    <w:rsid w:val="00C84B23"/>
    <w:rsid w:val="00C95428"/>
    <w:rsid w:val="00CA0C24"/>
    <w:rsid w:val="00CA5365"/>
    <w:rsid w:val="00CB453F"/>
    <w:rsid w:val="00CC0EBC"/>
    <w:rsid w:val="00CC22DD"/>
    <w:rsid w:val="00CC49D6"/>
    <w:rsid w:val="00CC5C61"/>
    <w:rsid w:val="00CD6013"/>
    <w:rsid w:val="00CE3EBD"/>
    <w:rsid w:val="00CE7542"/>
    <w:rsid w:val="00CF5361"/>
    <w:rsid w:val="00D03F1C"/>
    <w:rsid w:val="00D14E31"/>
    <w:rsid w:val="00D17C09"/>
    <w:rsid w:val="00D23BAB"/>
    <w:rsid w:val="00D350E3"/>
    <w:rsid w:val="00D4576D"/>
    <w:rsid w:val="00D4707D"/>
    <w:rsid w:val="00D52043"/>
    <w:rsid w:val="00D65744"/>
    <w:rsid w:val="00D677A0"/>
    <w:rsid w:val="00D677C7"/>
    <w:rsid w:val="00D7144D"/>
    <w:rsid w:val="00D71868"/>
    <w:rsid w:val="00D77366"/>
    <w:rsid w:val="00D80B71"/>
    <w:rsid w:val="00D81795"/>
    <w:rsid w:val="00D948BA"/>
    <w:rsid w:val="00D97290"/>
    <w:rsid w:val="00DA567C"/>
    <w:rsid w:val="00DA5D06"/>
    <w:rsid w:val="00DA7539"/>
    <w:rsid w:val="00DB0A81"/>
    <w:rsid w:val="00DB42F6"/>
    <w:rsid w:val="00DB4AF7"/>
    <w:rsid w:val="00DC0285"/>
    <w:rsid w:val="00DC5E58"/>
    <w:rsid w:val="00DC6087"/>
    <w:rsid w:val="00DC6F23"/>
    <w:rsid w:val="00DD6E61"/>
    <w:rsid w:val="00DD7203"/>
    <w:rsid w:val="00DF13AE"/>
    <w:rsid w:val="00DF3078"/>
    <w:rsid w:val="00DF4338"/>
    <w:rsid w:val="00DF657C"/>
    <w:rsid w:val="00DF7859"/>
    <w:rsid w:val="00E07140"/>
    <w:rsid w:val="00E07A80"/>
    <w:rsid w:val="00E151E0"/>
    <w:rsid w:val="00E218B7"/>
    <w:rsid w:val="00E24207"/>
    <w:rsid w:val="00E35207"/>
    <w:rsid w:val="00E3523E"/>
    <w:rsid w:val="00E361A3"/>
    <w:rsid w:val="00E50DD8"/>
    <w:rsid w:val="00E5676A"/>
    <w:rsid w:val="00E60B7E"/>
    <w:rsid w:val="00E812A8"/>
    <w:rsid w:val="00E873D0"/>
    <w:rsid w:val="00E91673"/>
    <w:rsid w:val="00E92DD3"/>
    <w:rsid w:val="00E955AE"/>
    <w:rsid w:val="00E95F2F"/>
    <w:rsid w:val="00EA5150"/>
    <w:rsid w:val="00EA59AC"/>
    <w:rsid w:val="00EB1FF2"/>
    <w:rsid w:val="00EB2296"/>
    <w:rsid w:val="00EB543C"/>
    <w:rsid w:val="00EB5F82"/>
    <w:rsid w:val="00EB787F"/>
    <w:rsid w:val="00ED1C5D"/>
    <w:rsid w:val="00ED2020"/>
    <w:rsid w:val="00ED44C6"/>
    <w:rsid w:val="00ED7568"/>
    <w:rsid w:val="00EE14BA"/>
    <w:rsid w:val="00EE3FB4"/>
    <w:rsid w:val="00EE4369"/>
    <w:rsid w:val="00EE5280"/>
    <w:rsid w:val="00EE643A"/>
    <w:rsid w:val="00EE7316"/>
    <w:rsid w:val="00EE7337"/>
    <w:rsid w:val="00EE7A96"/>
    <w:rsid w:val="00EF0A9B"/>
    <w:rsid w:val="00EF45BF"/>
    <w:rsid w:val="00EF469F"/>
    <w:rsid w:val="00EF4C99"/>
    <w:rsid w:val="00F00679"/>
    <w:rsid w:val="00F062CE"/>
    <w:rsid w:val="00F06C15"/>
    <w:rsid w:val="00F24E62"/>
    <w:rsid w:val="00F34537"/>
    <w:rsid w:val="00F44EDE"/>
    <w:rsid w:val="00F50AEF"/>
    <w:rsid w:val="00F50B84"/>
    <w:rsid w:val="00F63A4F"/>
    <w:rsid w:val="00F643AB"/>
    <w:rsid w:val="00F67427"/>
    <w:rsid w:val="00F705DB"/>
    <w:rsid w:val="00F710E4"/>
    <w:rsid w:val="00F90A95"/>
    <w:rsid w:val="00F90C1A"/>
    <w:rsid w:val="00F91DD7"/>
    <w:rsid w:val="00FA0509"/>
    <w:rsid w:val="00FA56AC"/>
    <w:rsid w:val="00FB4993"/>
    <w:rsid w:val="00FC08B9"/>
    <w:rsid w:val="00FC2DFD"/>
    <w:rsid w:val="00FC708F"/>
    <w:rsid w:val="00FD5F22"/>
    <w:rsid w:val="00FF1B95"/>
    <w:rsid w:val="00FF60D1"/>
    <w:rsid w:val="00FF66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C806A75"/>
  <w14:defaultImageDpi w14:val="96"/>
  <w15:docId w15:val="{3109E81B-8E98-C141-AED4-8B7CED897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Times" w:hAnsi="Times"/>
      <w:sz w:val="24"/>
    </w:rPr>
  </w:style>
  <w:style w:type="paragraph" w:styleId="Heading1">
    <w:name w:val="heading 1"/>
    <w:basedOn w:val="Normal"/>
    <w:link w:val="Heading1Char"/>
    <w:uiPriority w:val="9"/>
    <w:qFormat/>
    <w:rsid w:val="009353FC"/>
    <w:pPr>
      <w:widowControl/>
      <w:suppressAutoHyphens w:val="0"/>
      <w:spacing w:before="100" w:beforeAutospacing="1" w:after="100" w:afterAutospacing="1"/>
      <w:outlineLvl w:val="0"/>
    </w:pPr>
    <w:rPr>
      <w:rFonts w:ascii="Times New Roman" w:hAnsi="Times New Roman"/>
      <w:b/>
      <w:bCs/>
      <w:kern w:val="36"/>
      <w:sz w:val="48"/>
      <w:szCs w:val="48"/>
      <w:lang w:val="en-AU" w:eastAsia="en-AU"/>
    </w:rPr>
  </w:style>
  <w:style w:type="paragraph" w:styleId="Heading2">
    <w:name w:val="heading 2"/>
    <w:basedOn w:val="Normal"/>
    <w:next w:val="Normal"/>
    <w:link w:val="Heading2Char"/>
    <w:uiPriority w:val="9"/>
    <w:semiHidden/>
    <w:unhideWhenUsed/>
    <w:qFormat/>
    <w:rsid w:val="003827B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paragraph" w:styleId="BodyText">
    <w:name w:val="Body Text"/>
    <w:basedOn w:val="Normal"/>
    <w:link w:val="BodyTextChar"/>
    <w:uiPriority w:val="99"/>
    <w:rPr>
      <w:b/>
    </w:rPr>
  </w:style>
  <w:style w:type="character" w:customStyle="1" w:styleId="BodyTextChar">
    <w:name w:val="Body Text Char"/>
    <w:basedOn w:val="DefaultParagraphFont"/>
    <w:link w:val="BodyText"/>
    <w:uiPriority w:val="99"/>
    <w:rPr>
      <w:rFonts w:ascii="Times" w:hAnsi="Times"/>
      <w:sz w:val="24"/>
    </w:rPr>
  </w:style>
  <w:style w:type="paragraph" w:styleId="BodyTextIndent">
    <w:name w:val="Body Text Indent"/>
    <w:basedOn w:val="Normal"/>
    <w:link w:val="BodyTextIndentChar"/>
    <w:uiPriority w:val="99"/>
    <w:pPr>
      <w:ind w:firstLine="720"/>
    </w:pPr>
  </w:style>
  <w:style w:type="character" w:customStyle="1" w:styleId="BodyTextIndentChar">
    <w:name w:val="Body Text Indent Char"/>
    <w:basedOn w:val="DefaultParagraphFont"/>
    <w:link w:val="BodyTextIndent"/>
    <w:uiPriority w:val="99"/>
    <w:semiHidden/>
    <w:rPr>
      <w:rFonts w:ascii="Times" w:hAnsi="Times"/>
      <w:sz w:val="24"/>
    </w:rPr>
  </w:style>
  <w:style w:type="paragraph" w:customStyle="1" w:styleId="Heading">
    <w:name w:val="Heading"/>
    <w:basedOn w:val="Normal"/>
    <w:next w:val="BodyText"/>
    <w:pPr>
      <w:keepNext/>
      <w:spacing w:before="240" w:after="120"/>
    </w:pPr>
    <w:rPr>
      <w:rFonts w:ascii="Helvetica" w:hAnsi="Helvetica"/>
      <w:sz w:val="28"/>
    </w:rPr>
  </w:style>
  <w:style w:type="paragraph" w:styleId="List">
    <w:name w:val="List"/>
    <w:basedOn w:val="BodyText"/>
    <w:uiPriority w:val="99"/>
  </w:style>
  <w:style w:type="paragraph" w:styleId="Header">
    <w:name w:val="header"/>
    <w:basedOn w:val="Normal"/>
    <w:link w:val="HeaderChar"/>
    <w:uiPriority w:val="99"/>
    <w:pPr>
      <w:suppressLineNumbers/>
      <w:tabs>
        <w:tab w:val="center" w:pos="4320"/>
        <w:tab w:val="right" w:pos="8640"/>
      </w:tabs>
    </w:pPr>
  </w:style>
  <w:style w:type="character" w:customStyle="1" w:styleId="HeaderChar">
    <w:name w:val="Header Char"/>
    <w:basedOn w:val="DefaultParagraphFont"/>
    <w:link w:val="Header"/>
    <w:uiPriority w:val="99"/>
    <w:semiHidden/>
    <w:rPr>
      <w:rFonts w:ascii="Times" w:hAnsi="Times"/>
      <w:sz w:val="24"/>
    </w:rPr>
  </w:style>
  <w:style w:type="paragraph" w:styleId="Footer">
    <w:name w:val="footer"/>
    <w:basedOn w:val="Normal"/>
    <w:link w:val="FooterChar"/>
    <w:uiPriority w:val="99"/>
    <w:pPr>
      <w:suppressLineNumbers/>
      <w:tabs>
        <w:tab w:val="center" w:pos="4320"/>
        <w:tab w:val="right" w:pos="8640"/>
      </w:tabs>
    </w:pPr>
  </w:style>
  <w:style w:type="character" w:customStyle="1" w:styleId="FooterChar">
    <w:name w:val="Footer Char"/>
    <w:basedOn w:val="DefaultParagraphFont"/>
    <w:link w:val="Footer"/>
    <w:uiPriority w:val="99"/>
    <w:semiHidden/>
    <w:rPr>
      <w:rFonts w:ascii="Times" w:hAnsi="Times"/>
      <w:sz w:val="24"/>
    </w:rPr>
  </w:style>
  <w:style w:type="paragraph" w:styleId="Caption">
    <w:name w:val="caption"/>
    <w:basedOn w:val="Normal"/>
    <w:uiPriority w:val="35"/>
    <w:qFormat/>
    <w:pPr>
      <w:suppressLineNumbers/>
      <w:spacing w:before="120" w:after="120"/>
    </w:pPr>
    <w:rPr>
      <w:i/>
    </w:rPr>
  </w:style>
  <w:style w:type="paragraph" w:customStyle="1" w:styleId="Index">
    <w:name w:val="Index"/>
    <w:basedOn w:val="Normal"/>
    <w:pPr>
      <w:suppressLineNumbers/>
    </w:pPr>
  </w:style>
  <w:style w:type="character" w:styleId="PageNumber">
    <w:name w:val="page number"/>
    <w:basedOn w:val="DefaultParagraphFont"/>
    <w:uiPriority w:val="99"/>
    <w:rPr>
      <w:rFonts w:cs="Times New Roman"/>
    </w:rPr>
  </w:style>
  <w:style w:type="paragraph" w:styleId="BalloonText">
    <w:name w:val="Balloon Text"/>
    <w:basedOn w:val="Normal"/>
    <w:link w:val="BalloonTextChar"/>
    <w:uiPriority w:val="99"/>
    <w:semiHidden/>
    <w:unhideWhenUsed/>
    <w:rsid w:val="00FF1B9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F1B95"/>
    <w:rPr>
      <w:rFonts w:ascii="Lucida Grande" w:hAnsi="Lucida Grande" w:cs="Lucida Grande"/>
      <w:sz w:val="18"/>
      <w:szCs w:val="18"/>
    </w:rPr>
  </w:style>
  <w:style w:type="paragraph" w:styleId="Revision">
    <w:name w:val="Revision"/>
    <w:hidden/>
    <w:uiPriority w:val="99"/>
    <w:semiHidden/>
    <w:rsid w:val="00727FF7"/>
    <w:rPr>
      <w:rFonts w:ascii="Times" w:hAnsi="Times"/>
      <w:sz w:val="24"/>
    </w:rPr>
  </w:style>
  <w:style w:type="character" w:customStyle="1" w:styleId="Heading1Char">
    <w:name w:val="Heading 1 Char"/>
    <w:basedOn w:val="DefaultParagraphFont"/>
    <w:link w:val="Heading1"/>
    <w:uiPriority w:val="9"/>
    <w:rsid w:val="009353FC"/>
    <w:rPr>
      <w:b/>
      <w:bCs/>
      <w:kern w:val="36"/>
      <w:sz w:val="48"/>
      <w:szCs w:val="48"/>
      <w:lang w:val="en-AU" w:eastAsia="en-AU"/>
    </w:rPr>
  </w:style>
  <w:style w:type="character" w:styleId="Hyperlink">
    <w:name w:val="Hyperlink"/>
    <w:basedOn w:val="DefaultParagraphFont"/>
    <w:uiPriority w:val="99"/>
    <w:unhideWhenUsed/>
    <w:rsid w:val="003137DF"/>
    <w:rPr>
      <w:color w:val="0000FF" w:themeColor="hyperlink"/>
      <w:u w:val="single"/>
    </w:rPr>
  </w:style>
  <w:style w:type="character" w:styleId="UnresolvedMention">
    <w:name w:val="Unresolved Mention"/>
    <w:basedOn w:val="DefaultParagraphFont"/>
    <w:uiPriority w:val="99"/>
    <w:semiHidden/>
    <w:unhideWhenUsed/>
    <w:rsid w:val="003137DF"/>
    <w:rPr>
      <w:color w:val="605E5C"/>
      <w:shd w:val="clear" w:color="auto" w:fill="E1DFDD"/>
    </w:rPr>
  </w:style>
  <w:style w:type="character" w:customStyle="1" w:styleId="authors">
    <w:name w:val="authors"/>
    <w:basedOn w:val="DefaultParagraphFont"/>
    <w:rsid w:val="0043211D"/>
  </w:style>
  <w:style w:type="character" w:customStyle="1" w:styleId="Date1">
    <w:name w:val="Date1"/>
    <w:basedOn w:val="DefaultParagraphFont"/>
    <w:rsid w:val="0043211D"/>
  </w:style>
  <w:style w:type="character" w:customStyle="1" w:styleId="arttitle">
    <w:name w:val="art_title"/>
    <w:basedOn w:val="DefaultParagraphFont"/>
    <w:rsid w:val="0043211D"/>
  </w:style>
  <w:style w:type="character" w:customStyle="1" w:styleId="serialtitle">
    <w:name w:val="serial_title"/>
    <w:basedOn w:val="DefaultParagraphFont"/>
    <w:rsid w:val="0043211D"/>
  </w:style>
  <w:style w:type="character" w:customStyle="1" w:styleId="volumeissue">
    <w:name w:val="volume_issue"/>
    <w:basedOn w:val="DefaultParagraphFont"/>
    <w:rsid w:val="0043211D"/>
  </w:style>
  <w:style w:type="character" w:customStyle="1" w:styleId="pagerange">
    <w:name w:val="page_range"/>
    <w:basedOn w:val="DefaultParagraphFont"/>
    <w:rsid w:val="0043211D"/>
  </w:style>
  <w:style w:type="character" w:customStyle="1" w:styleId="doilink">
    <w:name w:val="doi_link"/>
    <w:basedOn w:val="DefaultParagraphFont"/>
    <w:rsid w:val="0043211D"/>
  </w:style>
  <w:style w:type="paragraph" w:customStyle="1" w:styleId="Default">
    <w:name w:val="Default"/>
    <w:rsid w:val="0047034C"/>
    <w:pPr>
      <w:autoSpaceDE w:val="0"/>
      <w:autoSpaceDN w:val="0"/>
      <w:adjustRightInd w:val="0"/>
    </w:pPr>
    <w:rPr>
      <w:rFonts w:ascii="Rockwell" w:hAnsi="Rockwell" w:cs="Rockwell"/>
      <w:color w:val="000000"/>
      <w:sz w:val="24"/>
      <w:szCs w:val="24"/>
      <w:lang w:val="en-AU"/>
    </w:rPr>
  </w:style>
  <w:style w:type="character" w:customStyle="1" w:styleId="Heading2Char">
    <w:name w:val="Heading 2 Char"/>
    <w:basedOn w:val="DefaultParagraphFont"/>
    <w:link w:val="Heading2"/>
    <w:uiPriority w:val="9"/>
    <w:semiHidden/>
    <w:rsid w:val="003827BC"/>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E5676A"/>
    <w:pPr>
      <w:ind w:left="720"/>
      <w:contextualSpacing/>
    </w:pPr>
  </w:style>
  <w:style w:type="character" w:styleId="CommentReference">
    <w:name w:val="annotation reference"/>
    <w:basedOn w:val="DefaultParagraphFont"/>
    <w:uiPriority w:val="99"/>
    <w:semiHidden/>
    <w:unhideWhenUsed/>
    <w:rsid w:val="00891BDD"/>
    <w:rPr>
      <w:sz w:val="16"/>
      <w:szCs w:val="16"/>
    </w:rPr>
  </w:style>
  <w:style w:type="paragraph" w:styleId="CommentText">
    <w:name w:val="annotation text"/>
    <w:basedOn w:val="Normal"/>
    <w:link w:val="CommentTextChar"/>
    <w:uiPriority w:val="99"/>
    <w:semiHidden/>
    <w:unhideWhenUsed/>
    <w:rsid w:val="00891BDD"/>
    <w:rPr>
      <w:sz w:val="20"/>
    </w:rPr>
  </w:style>
  <w:style w:type="character" w:customStyle="1" w:styleId="CommentTextChar">
    <w:name w:val="Comment Text Char"/>
    <w:basedOn w:val="DefaultParagraphFont"/>
    <w:link w:val="CommentText"/>
    <w:uiPriority w:val="99"/>
    <w:semiHidden/>
    <w:rsid w:val="00891BDD"/>
    <w:rPr>
      <w:rFonts w:ascii="Times" w:hAnsi="Times"/>
    </w:rPr>
  </w:style>
  <w:style w:type="paragraph" w:styleId="CommentSubject">
    <w:name w:val="annotation subject"/>
    <w:basedOn w:val="CommentText"/>
    <w:next w:val="CommentText"/>
    <w:link w:val="CommentSubjectChar"/>
    <w:uiPriority w:val="99"/>
    <w:semiHidden/>
    <w:unhideWhenUsed/>
    <w:rsid w:val="00891BDD"/>
    <w:rPr>
      <w:b/>
      <w:bCs/>
    </w:rPr>
  </w:style>
  <w:style w:type="character" w:customStyle="1" w:styleId="CommentSubjectChar">
    <w:name w:val="Comment Subject Char"/>
    <w:basedOn w:val="CommentTextChar"/>
    <w:link w:val="CommentSubject"/>
    <w:uiPriority w:val="99"/>
    <w:semiHidden/>
    <w:rsid w:val="00891BDD"/>
    <w:rPr>
      <w:rFonts w:ascii="Times" w:hAnsi="Times"/>
      <w:b/>
      <w:bCs/>
    </w:rPr>
  </w:style>
  <w:style w:type="character" w:styleId="FollowedHyperlink">
    <w:name w:val="FollowedHyperlink"/>
    <w:basedOn w:val="DefaultParagraphFont"/>
    <w:uiPriority w:val="99"/>
    <w:semiHidden/>
    <w:unhideWhenUsed/>
    <w:rsid w:val="00456F27"/>
    <w:rPr>
      <w:color w:val="800080" w:themeColor="followedHyperlink"/>
      <w:u w:val="single"/>
    </w:rPr>
  </w:style>
  <w:style w:type="paragraph" w:styleId="FootnoteText">
    <w:name w:val="footnote text"/>
    <w:basedOn w:val="Normal"/>
    <w:link w:val="FootnoteTextChar"/>
    <w:uiPriority w:val="99"/>
    <w:semiHidden/>
    <w:unhideWhenUsed/>
    <w:rsid w:val="007D22EC"/>
    <w:rPr>
      <w:sz w:val="20"/>
    </w:rPr>
  </w:style>
  <w:style w:type="character" w:customStyle="1" w:styleId="FootnoteTextChar">
    <w:name w:val="Footnote Text Char"/>
    <w:basedOn w:val="DefaultParagraphFont"/>
    <w:link w:val="FootnoteText"/>
    <w:uiPriority w:val="99"/>
    <w:semiHidden/>
    <w:rsid w:val="007D22EC"/>
    <w:rPr>
      <w:rFonts w:ascii="Times" w:hAnsi="Times"/>
    </w:rPr>
  </w:style>
  <w:style w:type="character" w:styleId="FootnoteReference">
    <w:name w:val="footnote reference"/>
    <w:basedOn w:val="DefaultParagraphFont"/>
    <w:uiPriority w:val="99"/>
    <w:semiHidden/>
    <w:unhideWhenUsed/>
    <w:rsid w:val="007D22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728191">
      <w:bodyDiv w:val="1"/>
      <w:marLeft w:val="0"/>
      <w:marRight w:val="0"/>
      <w:marTop w:val="0"/>
      <w:marBottom w:val="0"/>
      <w:divBdr>
        <w:top w:val="none" w:sz="0" w:space="0" w:color="auto"/>
        <w:left w:val="none" w:sz="0" w:space="0" w:color="auto"/>
        <w:bottom w:val="none" w:sz="0" w:space="0" w:color="auto"/>
        <w:right w:val="none" w:sz="0" w:space="0" w:color="auto"/>
      </w:divBdr>
      <w:divsChild>
        <w:div w:id="168913537">
          <w:marLeft w:val="0"/>
          <w:marRight w:val="0"/>
          <w:marTop w:val="0"/>
          <w:marBottom w:val="0"/>
          <w:divBdr>
            <w:top w:val="none" w:sz="0" w:space="0" w:color="auto"/>
            <w:left w:val="none" w:sz="0" w:space="0" w:color="auto"/>
            <w:bottom w:val="none" w:sz="0" w:space="0" w:color="auto"/>
            <w:right w:val="none" w:sz="0" w:space="0" w:color="auto"/>
          </w:divBdr>
        </w:div>
      </w:divsChild>
    </w:div>
    <w:div w:id="486241038">
      <w:bodyDiv w:val="1"/>
      <w:marLeft w:val="0"/>
      <w:marRight w:val="0"/>
      <w:marTop w:val="0"/>
      <w:marBottom w:val="0"/>
      <w:divBdr>
        <w:top w:val="none" w:sz="0" w:space="0" w:color="auto"/>
        <w:left w:val="none" w:sz="0" w:space="0" w:color="auto"/>
        <w:bottom w:val="none" w:sz="0" w:space="0" w:color="auto"/>
        <w:right w:val="none" w:sz="0" w:space="0" w:color="auto"/>
      </w:divBdr>
      <w:divsChild>
        <w:div w:id="1096318835">
          <w:marLeft w:val="0"/>
          <w:marRight w:val="0"/>
          <w:marTop w:val="0"/>
          <w:marBottom w:val="0"/>
          <w:divBdr>
            <w:top w:val="none" w:sz="0" w:space="0" w:color="auto"/>
            <w:left w:val="none" w:sz="0" w:space="0" w:color="auto"/>
            <w:bottom w:val="none" w:sz="0" w:space="0" w:color="auto"/>
            <w:right w:val="none" w:sz="0" w:space="0" w:color="auto"/>
          </w:divBdr>
        </w:div>
      </w:divsChild>
    </w:div>
    <w:div w:id="562374109">
      <w:bodyDiv w:val="1"/>
      <w:marLeft w:val="0"/>
      <w:marRight w:val="0"/>
      <w:marTop w:val="0"/>
      <w:marBottom w:val="0"/>
      <w:divBdr>
        <w:top w:val="none" w:sz="0" w:space="0" w:color="auto"/>
        <w:left w:val="none" w:sz="0" w:space="0" w:color="auto"/>
        <w:bottom w:val="none" w:sz="0" w:space="0" w:color="auto"/>
        <w:right w:val="none" w:sz="0" w:space="0" w:color="auto"/>
      </w:divBdr>
    </w:div>
    <w:div w:id="634601811">
      <w:bodyDiv w:val="1"/>
      <w:marLeft w:val="0"/>
      <w:marRight w:val="0"/>
      <w:marTop w:val="0"/>
      <w:marBottom w:val="0"/>
      <w:divBdr>
        <w:top w:val="none" w:sz="0" w:space="0" w:color="auto"/>
        <w:left w:val="none" w:sz="0" w:space="0" w:color="auto"/>
        <w:bottom w:val="none" w:sz="0" w:space="0" w:color="auto"/>
        <w:right w:val="none" w:sz="0" w:space="0" w:color="auto"/>
      </w:divBdr>
      <w:divsChild>
        <w:div w:id="1493258196">
          <w:marLeft w:val="0"/>
          <w:marRight w:val="0"/>
          <w:marTop w:val="0"/>
          <w:marBottom w:val="0"/>
          <w:divBdr>
            <w:top w:val="none" w:sz="0" w:space="0" w:color="auto"/>
            <w:left w:val="none" w:sz="0" w:space="0" w:color="auto"/>
            <w:bottom w:val="none" w:sz="0" w:space="0" w:color="auto"/>
            <w:right w:val="none" w:sz="0" w:space="0" w:color="auto"/>
          </w:divBdr>
        </w:div>
      </w:divsChild>
    </w:div>
    <w:div w:id="690574668">
      <w:bodyDiv w:val="1"/>
      <w:marLeft w:val="0"/>
      <w:marRight w:val="0"/>
      <w:marTop w:val="0"/>
      <w:marBottom w:val="0"/>
      <w:divBdr>
        <w:top w:val="none" w:sz="0" w:space="0" w:color="auto"/>
        <w:left w:val="none" w:sz="0" w:space="0" w:color="auto"/>
        <w:bottom w:val="none" w:sz="0" w:space="0" w:color="auto"/>
        <w:right w:val="none" w:sz="0" w:space="0" w:color="auto"/>
      </w:divBdr>
    </w:div>
    <w:div w:id="83684210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icronesica.org/sites/default/files/crocombe_r.g.-observations_on_land_tenure_in_tarawa_gilbert_islands-micronesica_vol._4_no._1_june_1968_o.pdf"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cispace.com/pdf/environment-development-and-change-in-rural-asia-pacific-299mwlfri6.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hal.science/tel-04680375v1"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978-3-031-49140-5_10" TargetMode="External"/><Relationship Id="rId5" Type="http://schemas.openxmlformats.org/officeDocument/2006/relationships/webSettings" Target="webSettings.xml"/><Relationship Id="rId15" Type="http://schemas.openxmlformats.org/officeDocument/2006/relationships/hyperlink" Target="https://archiv.ub.uni-heidelberg.de/volltextserver/12305/" TargetMode="External"/><Relationship Id="rId10" Type="http://schemas.openxmlformats.org/officeDocument/2006/relationships/hyperlink" Target="https://www.dfat.gov.au/about-us/publications/Pages/making-land-wor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bc.net.au/news/2019-08-07/vanuatu-passports-for-sale-scheme-to-chinese-nationals/11387292" TargetMode="External"/><Relationship Id="rId14" Type="http://schemas.openxmlformats.org/officeDocument/2006/relationships/hyperlink" Target="https://doi.org/10.4000/books.pacific.437"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nvironment.govt.nz/assets/publications/Te-Mana-o-te-Wai-Maori-Rights-and-Interests-in-Freshwater-Bodies.pdf" TargetMode="External"/><Relationship Id="rId1" Type="http://schemas.openxmlformats.org/officeDocument/2006/relationships/hyperlink" Target="https://theconversation.com/maori-hold-a-third-of-nzs-fishing-interests-but-as-the-ocean-warms-and-fish-migrate-these-rights-dont-move-with-them-1862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36B85F-2DA0-7440-A142-6BCEF1E45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7990</Words>
  <Characters>45547</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Chapter 17</vt:lpstr>
    </vt:vector>
  </TitlesOfParts>
  <Company>UH</Company>
  <LinksUpToDate>false</LinksUpToDate>
  <CharactersWithSpaces>53431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17</dc:title>
  <dc:subject/>
  <dc:creator>Carol Colbath</dc:creator>
  <cp:keywords/>
  <dc:description/>
  <cp:lastModifiedBy>Simon Batterbury</cp:lastModifiedBy>
  <cp:revision>5</cp:revision>
  <cp:lastPrinted>2113-01-01T06:00:00Z</cp:lastPrinted>
  <dcterms:created xsi:type="dcterms:W3CDTF">2026-05-09T08:34:00Z</dcterms:created>
  <dcterms:modified xsi:type="dcterms:W3CDTF">2026-05-09T08:36:00Z</dcterms:modified>
</cp:coreProperties>
</file>