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75AA3E" w14:textId="77777777" w:rsidR="006D1FA2" w:rsidRPr="00012690" w:rsidRDefault="006D1FA2" w:rsidP="006D1FA2">
      <w:pPr>
        <w:spacing w:before="3240"/>
        <w:jc w:val="center"/>
        <w:rPr>
          <w:b/>
          <w:bCs/>
          <w:sz w:val="40"/>
          <w:szCs w:val="40"/>
          <w:lang w:val="en-GB"/>
        </w:rPr>
      </w:pPr>
      <w:r w:rsidRPr="00012690">
        <w:rPr>
          <w:b/>
          <w:bCs/>
          <w:sz w:val="40"/>
          <w:szCs w:val="40"/>
          <w:lang w:val="en-GB"/>
        </w:rPr>
        <w:t>Preserving Turkishness in the Daily Life of Broadmeadows</w:t>
      </w:r>
    </w:p>
    <w:p w14:paraId="36FBAB39" w14:textId="77777777" w:rsidR="006D1FA2" w:rsidRPr="00012690" w:rsidRDefault="006D1FA2" w:rsidP="009F2DD1">
      <w:pPr>
        <w:spacing w:before="360"/>
        <w:jc w:val="center"/>
        <w:rPr>
          <w:smallCaps/>
          <w:sz w:val="28"/>
          <w:szCs w:val="28"/>
          <w:lang w:val="nn-NO"/>
        </w:rPr>
      </w:pPr>
      <w:r w:rsidRPr="00012690">
        <w:rPr>
          <w:smallCaps/>
          <w:sz w:val="28"/>
          <w:szCs w:val="28"/>
          <w:lang w:val="nn-NO"/>
        </w:rPr>
        <w:t>Orhan Karagöz</w:t>
      </w:r>
    </w:p>
    <w:p w14:paraId="71F7544C" w14:textId="398D3463" w:rsidR="00F4680E" w:rsidRPr="00012690" w:rsidRDefault="006D1FA2" w:rsidP="00F4680E">
      <w:pPr>
        <w:jc w:val="center"/>
        <w:rPr>
          <w:rFonts w:cstheme="minorHAnsi"/>
          <w:sz w:val="28"/>
          <w:szCs w:val="28"/>
        </w:rPr>
      </w:pPr>
      <w:r w:rsidRPr="00012690">
        <w:rPr>
          <w:rFonts w:cstheme="minorHAnsi"/>
          <w:smallCaps/>
          <w:sz w:val="28"/>
          <w:szCs w:val="28"/>
          <w:lang w:val="nn-NO"/>
        </w:rPr>
        <w:t xml:space="preserve">Orcid: </w:t>
      </w:r>
      <w:r w:rsidR="00F4680E" w:rsidRPr="00012690">
        <w:rPr>
          <w:rFonts w:cstheme="minorHAnsi"/>
          <w:color w:val="201F1E"/>
          <w:sz w:val="28"/>
          <w:szCs w:val="28"/>
          <w:bdr w:val="none" w:sz="0" w:space="0" w:color="auto" w:frame="1"/>
          <w:shd w:val="clear" w:color="auto" w:fill="FFFFFF"/>
        </w:rPr>
        <w:t> </w:t>
      </w:r>
      <w:hyperlink r:id="rId8" w:tgtFrame="_blank" w:tooltip="ORCID profile (opens in new tab)" w:history="1">
        <w:r w:rsidR="00F4680E" w:rsidRPr="00012690">
          <w:rPr>
            <w:rStyle w:val="Hyperlink"/>
            <w:rFonts w:cstheme="minorHAnsi"/>
            <w:color w:val="000000"/>
            <w:sz w:val="28"/>
            <w:szCs w:val="28"/>
            <w:bdr w:val="none" w:sz="0" w:space="0" w:color="auto" w:frame="1"/>
            <w:shd w:val="clear" w:color="auto" w:fill="FFFFFF"/>
          </w:rPr>
          <w:t>0000-0002-5570-5775</w:t>
        </w:r>
      </w:hyperlink>
    </w:p>
    <w:p w14:paraId="5402D862" w14:textId="3717DEAA" w:rsidR="006D1FA2" w:rsidRPr="00012690" w:rsidRDefault="00337914" w:rsidP="00337914">
      <w:pPr>
        <w:spacing w:before="360"/>
        <w:jc w:val="center"/>
        <w:rPr>
          <w:rFonts w:eastAsia="Times New Roman" w:cstheme="minorHAnsi"/>
          <w:lang w:eastAsia="en-GB"/>
        </w:rPr>
      </w:pPr>
      <w:r w:rsidRPr="00012690">
        <w:rPr>
          <w:rFonts w:eastAsia="Times New Roman" w:cstheme="minorHAnsi"/>
          <w:lang w:eastAsia="en-GB"/>
        </w:rPr>
        <w:t>Doctor of Philosophy</w:t>
      </w:r>
    </w:p>
    <w:p w14:paraId="29C5DE40" w14:textId="757E80A8" w:rsidR="00337914" w:rsidRPr="00012690" w:rsidRDefault="00337914" w:rsidP="00337914">
      <w:pPr>
        <w:spacing w:before="360"/>
        <w:jc w:val="center"/>
        <w:rPr>
          <w:rFonts w:eastAsia="Times New Roman" w:cstheme="minorHAnsi"/>
          <w:lang w:eastAsia="en-GB"/>
        </w:rPr>
      </w:pPr>
      <w:r w:rsidRPr="00012690">
        <w:rPr>
          <w:rFonts w:eastAsia="Times New Roman" w:cstheme="minorHAnsi"/>
          <w:lang w:eastAsia="en-GB"/>
        </w:rPr>
        <w:t>March 2020</w:t>
      </w:r>
    </w:p>
    <w:p w14:paraId="111AB58E" w14:textId="0AB71B02" w:rsidR="00337914" w:rsidRPr="00012690" w:rsidRDefault="00337914" w:rsidP="00337914">
      <w:pPr>
        <w:spacing w:before="360"/>
        <w:jc w:val="center"/>
        <w:rPr>
          <w:smallCaps/>
          <w:sz w:val="28"/>
          <w:szCs w:val="28"/>
          <w:lang w:val="nn-NO"/>
        </w:rPr>
      </w:pPr>
      <w:r w:rsidRPr="00012690">
        <w:rPr>
          <w:rFonts w:eastAsia="Times New Roman" w:cstheme="minorHAnsi"/>
          <w:lang w:eastAsia="en-GB"/>
        </w:rPr>
        <w:t>School of Social and Political Sciences</w:t>
      </w:r>
    </w:p>
    <w:p w14:paraId="7124050A" w14:textId="2A7C0F2C" w:rsidR="00AC20A4" w:rsidRPr="00012690" w:rsidRDefault="00EB2AB4" w:rsidP="00AC20A4">
      <w:pPr>
        <w:jc w:val="center"/>
        <w:rPr>
          <w:rFonts w:eastAsia="Times New Roman" w:cstheme="minorHAnsi"/>
          <w:lang w:eastAsia="en-GB"/>
        </w:rPr>
      </w:pPr>
      <w:r w:rsidRPr="00012690">
        <w:rPr>
          <w:rFonts w:eastAsia="Times New Roman" w:cstheme="minorHAnsi"/>
          <w:lang w:eastAsia="en-GB"/>
        </w:rPr>
        <w:t xml:space="preserve">A dissertation </w:t>
      </w:r>
      <w:r w:rsidR="00AC20A4" w:rsidRPr="00012690">
        <w:rPr>
          <w:rFonts w:eastAsia="Times New Roman" w:cstheme="minorHAnsi"/>
          <w:lang w:eastAsia="en-GB"/>
        </w:rPr>
        <w:t>submitted in total fulfilment of the degree</w:t>
      </w:r>
      <w:r w:rsidRPr="00012690">
        <w:rPr>
          <w:rFonts w:eastAsia="Times New Roman" w:cstheme="minorHAnsi"/>
          <w:lang w:eastAsia="en-GB"/>
        </w:rPr>
        <w:t xml:space="preserve"> of Doctor of Philosophy</w:t>
      </w:r>
      <w:r w:rsidR="00AC20A4" w:rsidRPr="00012690">
        <w:rPr>
          <w:rFonts w:eastAsia="Times New Roman" w:cstheme="minorHAnsi"/>
          <w:lang w:eastAsia="en-GB"/>
        </w:rPr>
        <w:t>.</w:t>
      </w:r>
    </w:p>
    <w:p w14:paraId="745EDB88" w14:textId="7618D45C" w:rsidR="004D0E3D" w:rsidRPr="00012690" w:rsidRDefault="004D0E3D" w:rsidP="00AC20A4">
      <w:pPr>
        <w:jc w:val="center"/>
        <w:rPr>
          <w:rFonts w:eastAsia="Times New Roman" w:cstheme="minorHAnsi"/>
          <w:lang w:eastAsia="en-GB"/>
        </w:rPr>
      </w:pPr>
    </w:p>
    <w:p w14:paraId="3197B340" w14:textId="6A8A3AE8" w:rsidR="004749DD" w:rsidRPr="00012690" w:rsidRDefault="004749DD">
      <w:pPr>
        <w:rPr>
          <w:rFonts w:eastAsia="Times New Roman" w:cstheme="minorHAnsi"/>
          <w:lang w:eastAsia="en-GB"/>
        </w:rPr>
      </w:pPr>
      <w:r w:rsidRPr="00012690">
        <w:rPr>
          <w:rFonts w:eastAsia="Times New Roman" w:cstheme="minorHAnsi"/>
          <w:lang w:eastAsia="en-GB"/>
        </w:rPr>
        <w:br w:type="page"/>
      </w:r>
    </w:p>
    <w:p w14:paraId="20896313" w14:textId="77777777" w:rsidR="00BD0D55" w:rsidRPr="00012690" w:rsidRDefault="00BD0D55" w:rsidP="00BD0D55">
      <w:pPr>
        <w:jc w:val="both"/>
        <w:rPr>
          <w:b/>
          <w:bCs/>
        </w:rPr>
      </w:pPr>
      <w:r w:rsidRPr="00012690">
        <w:rPr>
          <w:b/>
          <w:bCs/>
        </w:rPr>
        <w:lastRenderedPageBreak/>
        <w:t>Abstract:</w:t>
      </w:r>
    </w:p>
    <w:p w14:paraId="51AAA2EC" w14:textId="311C83C1" w:rsidR="00BD0D55" w:rsidRPr="00012690" w:rsidRDefault="00BD0D55" w:rsidP="00BD0D55">
      <w:pPr>
        <w:jc w:val="both"/>
      </w:pPr>
      <w:r w:rsidRPr="00012690">
        <w:t>This dissertation investigates how Turks endeavour to preserve their cultural identity while living in Australia. Based on research carried out between 2013 and 2017 in Broadmeadows, a suburb of Melbourne and historic centre for the resettlement of Turkish immigrants, the dissertation explores a number of themes which frame each chapter: nostalgia for the homeland and for the earlier times of arrival; overseas marriages; gossip and rumour; Turkish film and television; return visits to Turkey; multiculturalism and integration; and homeland politics. Consonant with the ethnographic approach deployed, these themes were selected on the bases of what research informants identified as being especially important and meaningful aspects of their lives in diaspora. However, while eschewing a central argument, the thesis reflects on how these themes relate directly or indirectly to matters of cultural preservation and very widespread anxieties that Turkish-Australians have about losing their culture. The dissertation’s author is clinically blind. So, whilst the issue of blindness is not a conscious concern in the dissertation, it is framed by a blind sensibility. It relies upon the author’s capacity for listening, rather than being, as per convention for anthropological work, observational. And, its data and findings are conditioned significantly by the way Turkish people conceptualise and treat blin</w:t>
      </w:r>
      <w:r w:rsidR="007F48E5" w:rsidRPr="00012690">
        <w:t>d</w:t>
      </w:r>
      <w:r w:rsidRPr="00012690">
        <w:t xml:space="preserve"> people and this author in particular.</w:t>
      </w:r>
    </w:p>
    <w:p w14:paraId="5402BA4F" w14:textId="77777777" w:rsidR="004D0E3D" w:rsidRPr="00012690" w:rsidRDefault="004D0E3D" w:rsidP="004D0E3D">
      <w:pPr>
        <w:rPr>
          <w:rFonts w:eastAsia="Times New Roman" w:cstheme="minorHAnsi"/>
          <w:lang w:eastAsia="en-GB"/>
        </w:rPr>
      </w:pPr>
    </w:p>
    <w:p w14:paraId="245E01BE" w14:textId="144C1475" w:rsidR="006D1FA2" w:rsidRPr="00012690" w:rsidRDefault="006D1FA2" w:rsidP="009F2DD1">
      <w:pPr>
        <w:spacing w:before="360"/>
        <w:jc w:val="center"/>
        <w:rPr>
          <w:b/>
          <w:bCs/>
          <w:smallCaps/>
          <w:sz w:val="40"/>
          <w:szCs w:val="40"/>
          <w:lang w:val="nn-NO"/>
        </w:rPr>
      </w:pPr>
      <w:r w:rsidRPr="00012690">
        <w:rPr>
          <w:smallCaps/>
          <w:sz w:val="28"/>
          <w:szCs w:val="28"/>
          <w:lang w:val="nn-NO"/>
        </w:rPr>
        <w:br/>
      </w:r>
    </w:p>
    <w:p w14:paraId="602BB486" w14:textId="6C3AC301" w:rsidR="006D1FA2" w:rsidRPr="00012690" w:rsidRDefault="006D1FA2" w:rsidP="009F2DD1">
      <w:pPr>
        <w:spacing w:before="360"/>
        <w:jc w:val="center"/>
        <w:rPr>
          <w:b/>
          <w:bCs/>
          <w:smallCaps/>
          <w:sz w:val="40"/>
          <w:szCs w:val="40"/>
          <w:lang w:val="nn-NO"/>
        </w:rPr>
      </w:pPr>
    </w:p>
    <w:p w14:paraId="4AC99224" w14:textId="77777777" w:rsidR="009F2DD1" w:rsidRPr="00012690" w:rsidRDefault="009F2DD1" w:rsidP="009F2DD1">
      <w:pPr>
        <w:spacing w:before="360"/>
        <w:jc w:val="center"/>
        <w:rPr>
          <w:sz w:val="28"/>
          <w:szCs w:val="28"/>
          <w:lang w:val="nn-NO"/>
        </w:rPr>
      </w:pPr>
    </w:p>
    <w:p w14:paraId="0407682E" w14:textId="65EC4C75" w:rsidR="00D0798E" w:rsidRPr="00012690" w:rsidRDefault="00D0798E" w:rsidP="00D0798E">
      <w:pPr>
        <w:spacing w:after="600"/>
        <w:jc w:val="both"/>
        <w:rPr>
          <w:sz w:val="28"/>
          <w:szCs w:val="28"/>
          <w:lang w:val="en-GB"/>
        </w:rPr>
        <w:sectPr w:rsidR="00D0798E" w:rsidRPr="00012690" w:rsidSect="00813DE1">
          <w:footerReference w:type="default" r:id="rId9"/>
          <w:pgSz w:w="11906" w:h="16838"/>
          <w:pgMar w:top="1440" w:right="1440" w:bottom="1440" w:left="1440" w:header="709" w:footer="709" w:gutter="0"/>
          <w:cols w:space="708"/>
          <w:docGrid w:linePitch="360"/>
        </w:sectPr>
      </w:pPr>
    </w:p>
    <w:p w14:paraId="6F62067F" w14:textId="18A81A58" w:rsidR="009F2DD1" w:rsidRPr="00012690" w:rsidRDefault="009F2DD1" w:rsidP="00D0798E">
      <w:pPr>
        <w:spacing w:after="600"/>
        <w:jc w:val="both"/>
        <w:rPr>
          <w:b/>
          <w:bCs/>
          <w:sz w:val="28"/>
          <w:szCs w:val="28"/>
          <w:lang w:val="en-GB"/>
        </w:rPr>
      </w:pPr>
      <w:r w:rsidRPr="00012690">
        <w:rPr>
          <w:b/>
          <w:bCs/>
          <w:sz w:val="28"/>
          <w:szCs w:val="28"/>
          <w:lang w:val="en-GB"/>
        </w:rPr>
        <w:lastRenderedPageBreak/>
        <w:t>Declaration</w:t>
      </w:r>
    </w:p>
    <w:p w14:paraId="1EA034FE" w14:textId="77777777" w:rsidR="009F2DD1" w:rsidRPr="00012690" w:rsidRDefault="009F2DD1" w:rsidP="00D0798E">
      <w:pPr>
        <w:spacing w:after="240"/>
        <w:jc w:val="both"/>
        <w:rPr>
          <w:b/>
          <w:bCs/>
          <w:lang w:val="en-GB"/>
        </w:rPr>
      </w:pPr>
      <w:r w:rsidRPr="00012690">
        <w:rPr>
          <w:b/>
          <w:bCs/>
          <w:lang w:val="en-GB"/>
        </w:rPr>
        <w:t>This is to certify that:</w:t>
      </w:r>
    </w:p>
    <w:p w14:paraId="031DBBAF" w14:textId="3C9A9A11" w:rsidR="009F2DD1" w:rsidRPr="00012690" w:rsidRDefault="009F2DD1" w:rsidP="00D0798E">
      <w:pPr>
        <w:spacing w:after="240"/>
        <w:jc w:val="both"/>
        <w:rPr>
          <w:lang w:val="en-GB"/>
        </w:rPr>
      </w:pPr>
      <w:r w:rsidRPr="00012690">
        <w:rPr>
          <w:lang w:val="en-GB"/>
        </w:rPr>
        <w:t xml:space="preserve">1. </w:t>
      </w:r>
      <w:r w:rsidR="00183A38" w:rsidRPr="00012690">
        <w:rPr>
          <w:lang w:val="en-GB"/>
        </w:rPr>
        <w:tab/>
      </w:r>
      <w:r w:rsidRPr="00012690">
        <w:rPr>
          <w:lang w:val="en-GB"/>
        </w:rPr>
        <w:t>The thesis comprises only my original work towards the PhD.</w:t>
      </w:r>
    </w:p>
    <w:p w14:paraId="26B5E006" w14:textId="44CC61DB" w:rsidR="009F2DD1" w:rsidRPr="00012690" w:rsidRDefault="009F2DD1" w:rsidP="00D0798E">
      <w:pPr>
        <w:spacing w:after="240"/>
        <w:jc w:val="both"/>
        <w:rPr>
          <w:lang w:val="en-GB"/>
        </w:rPr>
      </w:pPr>
      <w:r w:rsidRPr="00012690">
        <w:rPr>
          <w:lang w:val="en-GB"/>
        </w:rPr>
        <w:t xml:space="preserve">2. </w:t>
      </w:r>
      <w:r w:rsidR="00183A38" w:rsidRPr="00012690">
        <w:rPr>
          <w:lang w:val="en-GB"/>
        </w:rPr>
        <w:tab/>
      </w:r>
      <w:r w:rsidRPr="00012690">
        <w:rPr>
          <w:lang w:val="en-GB"/>
        </w:rPr>
        <w:t>Due acknowledgement has been made in the text to all other material used.</w:t>
      </w:r>
    </w:p>
    <w:p w14:paraId="2A60098B" w14:textId="4393E6C7" w:rsidR="009F2DD1" w:rsidRPr="00012690" w:rsidRDefault="009F2DD1" w:rsidP="00D0798E">
      <w:pPr>
        <w:spacing w:after="240"/>
        <w:ind w:left="709" w:hanging="709"/>
        <w:jc w:val="both"/>
        <w:rPr>
          <w:lang w:val="en-GB"/>
        </w:rPr>
      </w:pPr>
      <w:r w:rsidRPr="00012690">
        <w:rPr>
          <w:lang w:val="en-GB"/>
        </w:rPr>
        <w:t xml:space="preserve">3. </w:t>
      </w:r>
      <w:r w:rsidR="00183A38" w:rsidRPr="00012690">
        <w:rPr>
          <w:lang w:val="en-GB"/>
        </w:rPr>
        <w:tab/>
      </w:r>
      <w:r w:rsidRPr="00012690">
        <w:rPr>
          <w:lang w:val="en-GB"/>
        </w:rPr>
        <w:t xml:space="preserve">The thesis is </w:t>
      </w:r>
      <w:r w:rsidR="007A2848" w:rsidRPr="00012690">
        <w:rPr>
          <w:lang w:val="en-GB"/>
        </w:rPr>
        <w:t>99</w:t>
      </w:r>
      <w:r w:rsidR="00FD2AB9" w:rsidRPr="00012690">
        <w:rPr>
          <w:lang w:val="en-GB"/>
        </w:rPr>
        <w:t>,</w:t>
      </w:r>
      <w:r w:rsidR="007A2848" w:rsidRPr="00012690">
        <w:rPr>
          <w:lang w:val="en-GB"/>
        </w:rPr>
        <w:t>825</w:t>
      </w:r>
      <w:r w:rsidRPr="00012690">
        <w:rPr>
          <w:lang w:val="en-GB"/>
        </w:rPr>
        <w:t xml:space="preserve"> words in length, excluding the pronunciation guide, headings, in-text references, footnotes, the glossary</w:t>
      </w:r>
      <w:r w:rsidR="00183A38" w:rsidRPr="00012690">
        <w:rPr>
          <w:lang w:val="en-GB"/>
        </w:rPr>
        <w:t>,</w:t>
      </w:r>
      <w:r w:rsidRPr="00012690">
        <w:rPr>
          <w:lang w:val="en-GB"/>
        </w:rPr>
        <w:t xml:space="preserve"> and bibliography</w:t>
      </w:r>
      <w:r w:rsidR="00E56EE4" w:rsidRPr="00012690">
        <w:rPr>
          <w:lang w:val="en-GB"/>
        </w:rPr>
        <w:t>.</w:t>
      </w:r>
      <w:r w:rsidRPr="00012690">
        <w:rPr>
          <w:lang w:val="en-GB"/>
        </w:rPr>
        <w:t xml:space="preserve"> </w:t>
      </w:r>
    </w:p>
    <w:p w14:paraId="3EFA095E" w14:textId="194637B0" w:rsidR="00716738" w:rsidRPr="00012690" w:rsidRDefault="00716738" w:rsidP="00D0798E">
      <w:pPr>
        <w:spacing w:after="240"/>
        <w:ind w:left="709" w:hanging="709"/>
        <w:jc w:val="both"/>
        <w:rPr>
          <w:lang w:val="en-GB"/>
        </w:rPr>
      </w:pPr>
    </w:p>
    <w:p w14:paraId="01A6A5FB" w14:textId="77777777" w:rsidR="00716738" w:rsidRPr="00012690" w:rsidRDefault="00716738" w:rsidP="00716738">
      <w:pPr>
        <w:spacing w:before="360"/>
        <w:rPr>
          <w:smallCaps/>
          <w:sz w:val="28"/>
          <w:szCs w:val="28"/>
          <w:lang w:val="nn-NO"/>
        </w:rPr>
      </w:pPr>
      <w:r w:rsidRPr="00012690">
        <w:rPr>
          <w:lang w:val="en-GB"/>
        </w:rPr>
        <w:t xml:space="preserve">___________________________ </w:t>
      </w:r>
      <w:r w:rsidRPr="00012690">
        <w:rPr>
          <w:smallCaps/>
          <w:sz w:val="28"/>
          <w:szCs w:val="28"/>
          <w:lang w:val="nn-NO"/>
        </w:rPr>
        <w:t>Orhan Karagöz</w:t>
      </w:r>
    </w:p>
    <w:p w14:paraId="35D31AED" w14:textId="713A4866" w:rsidR="00716738" w:rsidRPr="00012690" w:rsidRDefault="00716738" w:rsidP="00D0798E">
      <w:pPr>
        <w:spacing w:after="240"/>
        <w:ind w:left="709" w:hanging="709"/>
        <w:jc w:val="both"/>
        <w:rPr>
          <w:lang w:val="en-GB"/>
        </w:rPr>
      </w:pPr>
    </w:p>
    <w:p w14:paraId="147D360D" w14:textId="77777777" w:rsidR="00D0798E" w:rsidRPr="00012690" w:rsidRDefault="00D0798E">
      <w:pPr>
        <w:rPr>
          <w:sz w:val="28"/>
          <w:szCs w:val="28"/>
          <w:lang w:val="en-GB"/>
        </w:rPr>
        <w:sectPr w:rsidR="00D0798E" w:rsidRPr="00012690" w:rsidSect="00D0798E">
          <w:pgSz w:w="11901" w:h="16817"/>
          <w:pgMar w:top="1440" w:right="1440" w:bottom="1440" w:left="1440" w:header="709" w:footer="709" w:gutter="0"/>
          <w:cols w:space="708"/>
          <w:vAlign w:val="center"/>
          <w:docGrid w:linePitch="360"/>
        </w:sectPr>
      </w:pPr>
    </w:p>
    <w:p w14:paraId="03E69F80" w14:textId="6E044104" w:rsidR="009F2DD1" w:rsidRPr="00012690" w:rsidRDefault="009F2DD1" w:rsidP="00D0798E">
      <w:pPr>
        <w:spacing w:after="600"/>
        <w:rPr>
          <w:sz w:val="28"/>
          <w:szCs w:val="28"/>
          <w:lang w:val="en-GB"/>
        </w:rPr>
      </w:pPr>
      <w:r w:rsidRPr="00012690">
        <w:rPr>
          <w:b/>
          <w:bCs/>
          <w:sz w:val="28"/>
          <w:szCs w:val="28"/>
          <w:lang w:val="en-GB"/>
        </w:rPr>
        <w:lastRenderedPageBreak/>
        <w:t>Acknowledgements</w:t>
      </w:r>
    </w:p>
    <w:p w14:paraId="4181A679" w14:textId="5BC28934" w:rsidR="009F2DD1" w:rsidRPr="00012690" w:rsidRDefault="009F2DD1" w:rsidP="00D0798E">
      <w:pPr>
        <w:spacing w:after="240"/>
        <w:jc w:val="both"/>
        <w:rPr>
          <w:lang w:val="en-GB"/>
        </w:rPr>
      </w:pPr>
      <w:r w:rsidRPr="00012690">
        <w:rPr>
          <w:lang w:val="en-GB"/>
        </w:rPr>
        <w:t xml:space="preserve">This thesis was possible thanks to the generosity and wisdom of my </w:t>
      </w:r>
      <w:r w:rsidR="00265D2B" w:rsidRPr="00012690">
        <w:rPr>
          <w:lang w:val="en-GB"/>
        </w:rPr>
        <w:t xml:space="preserve">principal </w:t>
      </w:r>
      <w:r w:rsidRPr="00012690">
        <w:rPr>
          <w:lang w:val="en-GB"/>
        </w:rPr>
        <w:t xml:space="preserve">supervisor, Professor Andrew Dawson and </w:t>
      </w:r>
      <w:r w:rsidR="00265D2B" w:rsidRPr="00012690">
        <w:rPr>
          <w:lang w:val="en-GB"/>
        </w:rPr>
        <w:t xml:space="preserve">my co-supervisor </w:t>
      </w:r>
      <w:r w:rsidRPr="00012690">
        <w:rPr>
          <w:lang w:val="en-GB"/>
        </w:rPr>
        <w:t xml:space="preserve">Dr Paul Green. I would also like to thank </w:t>
      </w:r>
      <w:r w:rsidR="008642F2" w:rsidRPr="00012690">
        <w:rPr>
          <w:lang w:val="en-GB"/>
        </w:rPr>
        <w:t xml:space="preserve">Dr </w:t>
      </w:r>
      <w:r w:rsidRPr="00012690">
        <w:rPr>
          <w:lang w:val="en-GB"/>
        </w:rPr>
        <w:t>Banu Şenay for her guidance.</w:t>
      </w:r>
    </w:p>
    <w:p w14:paraId="25DC59E8" w14:textId="77777777" w:rsidR="009F2DD1" w:rsidRPr="00012690" w:rsidRDefault="009F2DD1" w:rsidP="00D0798E">
      <w:pPr>
        <w:spacing w:after="240"/>
        <w:jc w:val="both"/>
        <w:rPr>
          <w:lang w:val="en-GB"/>
        </w:rPr>
      </w:pPr>
      <w:r w:rsidRPr="00012690">
        <w:rPr>
          <w:lang w:val="en-GB"/>
        </w:rPr>
        <w:t>I would like to thank my mother, İlkay Çiloğlu, and my brothers.</w:t>
      </w:r>
    </w:p>
    <w:p w14:paraId="1171ECFB" w14:textId="77777777" w:rsidR="009F2DD1" w:rsidRPr="00012690" w:rsidRDefault="009F2DD1" w:rsidP="00D0798E">
      <w:pPr>
        <w:spacing w:after="240"/>
        <w:jc w:val="both"/>
        <w:rPr>
          <w:lang w:val="en-GB"/>
        </w:rPr>
      </w:pPr>
      <w:r w:rsidRPr="00012690">
        <w:rPr>
          <w:lang w:val="en-GB"/>
        </w:rPr>
        <w:t>Thanks also goes to my Academic Support Workers, Daniel Pilkington, Nathalie Pulvermacher, and Peter Lloyd, and my volunteer reader, Pamela Leith.</w:t>
      </w:r>
    </w:p>
    <w:p w14:paraId="5A9D0889" w14:textId="42D0B761" w:rsidR="009F2DD1" w:rsidRPr="00012690" w:rsidRDefault="009F2DD1" w:rsidP="00D0798E">
      <w:pPr>
        <w:spacing w:after="240"/>
        <w:jc w:val="both"/>
        <w:rPr>
          <w:lang w:val="en-GB"/>
        </w:rPr>
      </w:pPr>
      <w:r w:rsidRPr="00012690">
        <w:rPr>
          <w:lang w:val="en-GB"/>
        </w:rPr>
        <w:t xml:space="preserve">I would also like to thank </w:t>
      </w:r>
      <w:r w:rsidR="00D21F39" w:rsidRPr="00012690">
        <w:rPr>
          <w:lang w:val="en-GB"/>
        </w:rPr>
        <w:t xml:space="preserve">Dr </w:t>
      </w:r>
      <w:r w:rsidRPr="00012690">
        <w:rPr>
          <w:lang w:val="en-GB"/>
        </w:rPr>
        <w:t xml:space="preserve">Sarah Quillinan for her </w:t>
      </w:r>
      <w:r w:rsidR="00265D2B" w:rsidRPr="00012690">
        <w:rPr>
          <w:lang w:val="en-GB"/>
        </w:rPr>
        <w:t>detailed reading of my thesis</w:t>
      </w:r>
      <w:r w:rsidR="00D21F39" w:rsidRPr="00012690">
        <w:rPr>
          <w:lang w:val="en-GB"/>
        </w:rPr>
        <w:t>,</w:t>
      </w:r>
      <w:r w:rsidR="00265D2B" w:rsidRPr="00012690">
        <w:rPr>
          <w:lang w:val="en-GB"/>
        </w:rPr>
        <w:t xml:space="preserve"> and her </w:t>
      </w:r>
      <w:r w:rsidRPr="00012690">
        <w:rPr>
          <w:lang w:val="en-GB"/>
        </w:rPr>
        <w:t xml:space="preserve">generosity in </w:t>
      </w:r>
      <w:r w:rsidR="00265D2B" w:rsidRPr="00012690">
        <w:rPr>
          <w:lang w:val="en-GB"/>
        </w:rPr>
        <w:t>advising on matters of writing and layout</w:t>
      </w:r>
      <w:r w:rsidRPr="00012690">
        <w:rPr>
          <w:lang w:val="en-GB"/>
        </w:rPr>
        <w:t xml:space="preserve">.    </w:t>
      </w:r>
    </w:p>
    <w:p w14:paraId="555D682E" w14:textId="77777777" w:rsidR="009F2DD1" w:rsidRPr="00012690" w:rsidRDefault="009F2DD1" w:rsidP="00D0798E">
      <w:pPr>
        <w:spacing w:after="240"/>
        <w:jc w:val="both"/>
        <w:rPr>
          <w:lang w:val="en-GB"/>
        </w:rPr>
      </w:pPr>
      <w:r w:rsidRPr="00012690">
        <w:rPr>
          <w:lang w:val="en-GB"/>
        </w:rPr>
        <w:t>Finally, I’d also like to thank the staff of the Baillieu Library.</w:t>
      </w:r>
    </w:p>
    <w:p w14:paraId="7B728293" w14:textId="43AC1BC9" w:rsidR="009F2DD1" w:rsidRPr="00012690" w:rsidRDefault="009F2DD1" w:rsidP="00D0798E">
      <w:pPr>
        <w:spacing w:after="240"/>
        <w:jc w:val="both"/>
        <w:rPr>
          <w:lang w:val="en-GB"/>
        </w:rPr>
      </w:pPr>
      <w:r w:rsidRPr="00012690">
        <w:rPr>
          <w:lang w:val="en-GB"/>
        </w:rPr>
        <w:t>I acknowledge that there will be criticisms of this work. I accept responsibility for these criticisms and will use the</w:t>
      </w:r>
      <w:r w:rsidR="00D21F39" w:rsidRPr="00012690">
        <w:rPr>
          <w:lang w:val="en-GB"/>
        </w:rPr>
        <w:t xml:space="preserve">m </w:t>
      </w:r>
      <w:r w:rsidRPr="00012690">
        <w:rPr>
          <w:lang w:val="en-GB"/>
        </w:rPr>
        <w:t xml:space="preserve">to guide my academic endeavours in future. </w:t>
      </w:r>
    </w:p>
    <w:p w14:paraId="7A82B855" w14:textId="0BF5498E" w:rsidR="009F2DD1" w:rsidRPr="00012690" w:rsidRDefault="009F2DD1">
      <w:pPr>
        <w:rPr>
          <w:sz w:val="28"/>
          <w:szCs w:val="28"/>
          <w:lang w:val="en-GB"/>
        </w:rPr>
      </w:pPr>
      <w:r w:rsidRPr="00012690">
        <w:rPr>
          <w:sz w:val="28"/>
          <w:szCs w:val="28"/>
          <w:lang w:val="en-GB"/>
        </w:rPr>
        <w:br w:type="page"/>
      </w:r>
    </w:p>
    <w:p w14:paraId="5C63812D" w14:textId="77777777" w:rsidR="009F2DD1" w:rsidRPr="00012690" w:rsidRDefault="009F2DD1" w:rsidP="009F2DD1">
      <w:pPr>
        <w:spacing w:after="600"/>
        <w:rPr>
          <w:sz w:val="28"/>
          <w:szCs w:val="28"/>
          <w:lang w:val="en-GB"/>
        </w:rPr>
      </w:pPr>
      <w:r w:rsidRPr="00012690">
        <w:rPr>
          <w:b/>
          <w:bCs/>
          <w:sz w:val="28"/>
          <w:szCs w:val="28"/>
          <w:lang w:val="en-GB"/>
        </w:rPr>
        <w:lastRenderedPageBreak/>
        <w:t>Table of Contents</w:t>
      </w:r>
    </w:p>
    <w:tbl>
      <w:tblPr>
        <w:tblW w:w="9325" w:type="dxa"/>
        <w:tblLook w:val="01E0" w:firstRow="1" w:lastRow="1" w:firstColumn="1" w:lastColumn="1" w:noHBand="0" w:noVBand="0"/>
      </w:tblPr>
      <w:tblGrid>
        <w:gridCol w:w="8739"/>
        <w:gridCol w:w="586"/>
      </w:tblGrid>
      <w:tr w:rsidR="009F2DD1" w:rsidRPr="00012690" w14:paraId="1A5BDCA8" w14:textId="77777777" w:rsidTr="00F83EB9">
        <w:trPr>
          <w:trHeight w:val="723"/>
        </w:trPr>
        <w:tc>
          <w:tcPr>
            <w:tcW w:w="8739" w:type="dxa"/>
            <w:shd w:val="clear" w:color="auto" w:fill="auto"/>
          </w:tcPr>
          <w:p w14:paraId="705F746F" w14:textId="6B514AB0" w:rsidR="003464DF" w:rsidRPr="00012690" w:rsidRDefault="009F2DD1" w:rsidP="003464DF">
            <w:pPr>
              <w:tabs>
                <w:tab w:val="left" w:leader="dot" w:pos="8115"/>
              </w:tabs>
              <w:spacing w:after="360"/>
              <w:rPr>
                <w:i/>
                <w:iCs/>
                <w:lang w:val="en-GB"/>
              </w:rPr>
            </w:pPr>
            <w:r w:rsidRPr="00012690">
              <w:rPr>
                <w:i/>
                <w:iCs/>
                <w:lang w:val="en-GB"/>
              </w:rPr>
              <w:t>Pronunciation Guide for Turkish Letters</w:t>
            </w:r>
            <w:r w:rsidR="005F32C6" w:rsidRPr="00012690">
              <w:rPr>
                <w:i/>
                <w:iCs/>
                <w:lang w:val="en-GB"/>
              </w:rPr>
              <w:t xml:space="preserve"> </w:t>
            </w:r>
          </w:p>
        </w:tc>
        <w:tc>
          <w:tcPr>
            <w:tcW w:w="586" w:type="dxa"/>
            <w:shd w:val="clear" w:color="auto" w:fill="auto"/>
          </w:tcPr>
          <w:p w14:paraId="1902C568" w14:textId="6103B9E1" w:rsidR="009F2DD1" w:rsidRPr="00012690" w:rsidRDefault="00FF2AC4" w:rsidP="00AF02D4">
            <w:pPr>
              <w:spacing w:after="360"/>
              <w:rPr>
                <w:lang w:val="en-GB"/>
              </w:rPr>
            </w:pPr>
            <w:r w:rsidRPr="00012690">
              <w:rPr>
                <w:lang w:val="en-GB"/>
              </w:rPr>
              <w:t>6</w:t>
            </w:r>
          </w:p>
        </w:tc>
      </w:tr>
      <w:tr w:rsidR="009F2DD1" w:rsidRPr="00012690" w14:paraId="026C1562" w14:textId="77777777" w:rsidTr="00F83EB9">
        <w:trPr>
          <w:trHeight w:val="738"/>
        </w:trPr>
        <w:tc>
          <w:tcPr>
            <w:tcW w:w="8739" w:type="dxa"/>
            <w:shd w:val="clear" w:color="auto" w:fill="auto"/>
          </w:tcPr>
          <w:p w14:paraId="512CE382" w14:textId="1D82333B" w:rsidR="009F2DD1" w:rsidRPr="00012690" w:rsidRDefault="003464DF" w:rsidP="005F32C6">
            <w:pPr>
              <w:tabs>
                <w:tab w:val="left" w:leader="dot" w:pos="8115"/>
              </w:tabs>
              <w:spacing w:after="360"/>
              <w:rPr>
                <w:i/>
                <w:iCs/>
                <w:lang w:val="en-GB"/>
              </w:rPr>
            </w:pPr>
            <w:r w:rsidRPr="00012690">
              <w:rPr>
                <w:i/>
                <w:iCs/>
                <w:lang w:val="en-GB"/>
              </w:rPr>
              <w:t>Glossary</w:t>
            </w:r>
          </w:p>
        </w:tc>
        <w:tc>
          <w:tcPr>
            <w:tcW w:w="586" w:type="dxa"/>
            <w:shd w:val="clear" w:color="auto" w:fill="auto"/>
          </w:tcPr>
          <w:p w14:paraId="4220E132" w14:textId="5C1F935E" w:rsidR="009F2DD1" w:rsidRPr="00012690" w:rsidRDefault="00FF2AC4" w:rsidP="00AF02D4">
            <w:pPr>
              <w:spacing w:after="360"/>
              <w:rPr>
                <w:lang w:val="en-GB"/>
              </w:rPr>
            </w:pPr>
            <w:r w:rsidRPr="00012690">
              <w:rPr>
                <w:lang w:val="en-GB"/>
              </w:rPr>
              <w:t>7</w:t>
            </w:r>
          </w:p>
        </w:tc>
      </w:tr>
      <w:tr w:rsidR="008A6AB0" w:rsidRPr="00012690" w14:paraId="268AC2B3" w14:textId="77777777" w:rsidTr="00F83EB9">
        <w:trPr>
          <w:trHeight w:val="738"/>
        </w:trPr>
        <w:tc>
          <w:tcPr>
            <w:tcW w:w="8739" w:type="dxa"/>
            <w:shd w:val="clear" w:color="auto" w:fill="auto"/>
          </w:tcPr>
          <w:p w14:paraId="001F1BE4" w14:textId="77777777" w:rsidR="008A6AB0" w:rsidRPr="00012690" w:rsidRDefault="008A6AB0" w:rsidP="005F32C6">
            <w:pPr>
              <w:tabs>
                <w:tab w:val="left" w:leader="dot" w:pos="8115"/>
              </w:tabs>
              <w:spacing w:after="360"/>
              <w:rPr>
                <w:i/>
                <w:iCs/>
                <w:lang w:val="en-GB"/>
              </w:rPr>
            </w:pPr>
          </w:p>
        </w:tc>
        <w:tc>
          <w:tcPr>
            <w:tcW w:w="586" w:type="dxa"/>
            <w:shd w:val="clear" w:color="auto" w:fill="auto"/>
          </w:tcPr>
          <w:p w14:paraId="447DBB64" w14:textId="77777777" w:rsidR="008A6AB0" w:rsidRPr="00012690" w:rsidRDefault="008A6AB0" w:rsidP="00D0798E">
            <w:pPr>
              <w:spacing w:after="360"/>
              <w:jc w:val="right"/>
              <w:rPr>
                <w:lang w:val="en-GB"/>
              </w:rPr>
            </w:pPr>
          </w:p>
        </w:tc>
      </w:tr>
      <w:tr w:rsidR="009F2DD1" w:rsidRPr="00012690" w14:paraId="3F0314A1" w14:textId="77777777" w:rsidTr="00F83EB9">
        <w:trPr>
          <w:trHeight w:val="723"/>
        </w:trPr>
        <w:tc>
          <w:tcPr>
            <w:tcW w:w="8739" w:type="dxa"/>
            <w:shd w:val="clear" w:color="auto" w:fill="auto"/>
          </w:tcPr>
          <w:p w14:paraId="077CF864" w14:textId="61162B7E" w:rsidR="009F2DD1" w:rsidRPr="00012690" w:rsidRDefault="003464DF" w:rsidP="005F32C6">
            <w:pPr>
              <w:tabs>
                <w:tab w:val="left" w:leader="dot" w:pos="8115"/>
              </w:tabs>
              <w:spacing w:after="360"/>
              <w:rPr>
                <w:lang w:val="en-GB"/>
              </w:rPr>
            </w:pPr>
            <w:r w:rsidRPr="00012690">
              <w:rPr>
                <w:lang w:val="en-GB"/>
              </w:rPr>
              <w:t>Introduction</w:t>
            </w:r>
          </w:p>
        </w:tc>
        <w:tc>
          <w:tcPr>
            <w:tcW w:w="586" w:type="dxa"/>
            <w:shd w:val="clear" w:color="auto" w:fill="auto"/>
          </w:tcPr>
          <w:p w14:paraId="6051D91D" w14:textId="42B44362" w:rsidR="009F2DD1" w:rsidRPr="00012690" w:rsidRDefault="00E35AC7" w:rsidP="00AF02D4">
            <w:pPr>
              <w:spacing w:after="360"/>
              <w:rPr>
                <w:lang w:val="en-GB"/>
              </w:rPr>
            </w:pPr>
            <w:r w:rsidRPr="00012690">
              <w:rPr>
                <w:lang w:val="en-GB"/>
              </w:rPr>
              <w:t>20</w:t>
            </w:r>
          </w:p>
        </w:tc>
      </w:tr>
      <w:tr w:rsidR="009F2DD1" w:rsidRPr="00012690" w14:paraId="511EE2C8" w14:textId="77777777" w:rsidTr="00F83EB9">
        <w:trPr>
          <w:trHeight w:val="738"/>
        </w:trPr>
        <w:tc>
          <w:tcPr>
            <w:tcW w:w="8739" w:type="dxa"/>
            <w:shd w:val="clear" w:color="auto" w:fill="auto"/>
          </w:tcPr>
          <w:p w14:paraId="743B2CA4" w14:textId="3E862CD4" w:rsidR="009F2DD1" w:rsidRPr="00012690" w:rsidRDefault="003464DF" w:rsidP="005F32C6">
            <w:pPr>
              <w:tabs>
                <w:tab w:val="left" w:leader="dot" w:pos="8115"/>
              </w:tabs>
              <w:spacing w:after="360"/>
              <w:rPr>
                <w:lang w:val="en-GB"/>
              </w:rPr>
            </w:pPr>
            <w:r w:rsidRPr="00012690">
              <w:rPr>
                <w:lang w:val="en-GB"/>
              </w:rPr>
              <w:t>Methodology</w:t>
            </w:r>
            <w:r w:rsidR="00D65B9D" w:rsidRPr="00012690">
              <w:rPr>
                <w:lang w:val="en-GB"/>
              </w:rPr>
              <w:t>: Doing Ethnography Blind</w:t>
            </w:r>
          </w:p>
        </w:tc>
        <w:tc>
          <w:tcPr>
            <w:tcW w:w="586" w:type="dxa"/>
            <w:shd w:val="clear" w:color="auto" w:fill="auto"/>
          </w:tcPr>
          <w:p w14:paraId="1D2C8CB6" w14:textId="7CE71B8C" w:rsidR="009F2DD1" w:rsidRPr="00012690" w:rsidRDefault="00AF02D4" w:rsidP="00AF02D4">
            <w:pPr>
              <w:spacing w:after="360"/>
              <w:rPr>
                <w:lang w:val="en-GB"/>
              </w:rPr>
            </w:pPr>
            <w:r w:rsidRPr="00012690">
              <w:rPr>
                <w:lang w:val="en-GB"/>
              </w:rPr>
              <w:t>3</w:t>
            </w:r>
            <w:r w:rsidR="00E35AC7" w:rsidRPr="00012690">
              <w:rPr>
                <w:lang w:val="en-GB"/>
              </w:rPr>
              <w:t>5</w:t>
            </w:r>
          </w:p>
        </w:tc>
      </w:tr>
      <w:tr w:rsidR="009F2DD1" w:rsidRPr="00012690" w14:paraId="73654B41" w14:textId="77777777" w:rsidTr="00F83EB9">
        <w:trPr>
          <w:trHeight w:val="723"/>
        </w:trPr>
        <w:tc>
          <w:tcPr>
            <w:tcW w:w="8739" w:type="dxa"/>
            <w:shd w:val="clear" w:color="auto" w:fill="auto"/>
          </w:tcPr>
          <w:p w14:paraId="28EEE322" w14:textId="09CF4533" w:rsidR="009F2DD1" w:rsidRPr="00012690" w:rsidRDefault="003464DF" w:rsidP="005F32C6">
            <w:pPr>
              <w:tabs>
                <w:tab w:val="left" w:leader="dot" w:pos="8115"/>
              </w:tabs>
              <w:spacing w:after="360"/>
              <w:rPr>
                <w:lang w:val="en-GB"/>
              </w:rPr>
            </w:pPr>
            <w:r w:rsidRPr="00012690">
              <w:rPr>
                <w:lang w:val="en-GB"/>
              </w:rPr>
              <w:t>Chapter One: Nostalgia and Stories of Early Arrival</w:t>
            </w:r>
          </w:p>
        </w:tc>
        <w:tc>
          <w:tcPr>
            <w:tcW w:w="586" w:type="dxa"/>
            <w:shd w:val="clear" w:color="auto" w:fill="auto"/>
          </w:tcPr>
          <w:p w14:paraId="6F8C45F9" w14:textId="55466DFE" w:rsidR="009F2DD1" w:rsidRPr="00012690" w:rsidRDefault="00FF2AC4" w:rsidP="00B33DC0">
            <w:pPr>
              <w:spacing w:after="360"/>
              <w:rPr>
                <w:lang w:val="en-GB"/>
              </w:rPr>
            </w:pPr>
            <w:r w:rsidRPr="00012690">
              <w:rPr>
                <w:lang w:val="en-GB"/>
              </w:rPr>
              <w:t>5</w:t>
            </w:r>
            <w:r w:rsidR="00E35AC7" w:rsidRPr="00012690">
              <w:rPr>
                <w:lang w:val="en-GB"/>
              </w:rPr>
              <w:t>8</w:t>
            </w:r>
          </w:p>
        </w:tc>
      </w:tr>
      <w:tr w:rsidR="009F2DD1" w:rsidRPr="00012690" w14:paraId="5BA05F25" w14:textId="77777777" w:rsidTr="00F83EB9">
        <w:trPr>
          <w:trHeight w:val="738"/>
        </w:trPr>
        <w:tc>
          <w:tcPr>
            <w:tcW w:w="8739" w:type="dxa"/>
            <w:shd w:val="clear" w:color="auto" w:fill="auto"/>
          </w:tcPr>
          <w:p w14:paraId="1004E8BD" w14:textId="4700A582" w:rsidR="009F2DD1" w:rsidRPr="00012690" w:rsidRDefault="009F2DD1" w:rsidP="005F32C6">
            <w:pPr>
              <w:tabs>
                <w:tab w:val="left" w:leader="dot" w:pos="8115"/>
              </w:tabs>
              <w:spacing w:after="360"/>
              <w:rPr>
                <w:lang w:val="en-GB"/>
              </w:rPr>
            </w:pPr>
            <w:r w:rsidRPr="00012690">
              <w:rPr>
                <w:lang w:val="en-GB"/>
              </w:rPr>
              <w:t>Chapter T</w:t>
            </w:r>
            <w:r w:rsidR="003464DF" w:rsidRPr="00012690">
              <w:rPr>
                <w:lang w:val="en-GB"/>
              </w:rPr>
              <w:t>wo</w:t>
            </w:r>
            <w:r w:rsidRPr="00012690">
              <w:rPr>
                <w:lang w:val="en-GB"/>
              </w:rPr>
              <w:t xml:space="preserve">:  </w:t>
            </w:r>
            <w:r w:rsidR="003464DF" w:rsidRPr="00012690">
              <w:rPr>
                <w:lang w:val="en-GB"/>
              </w:rPr>
              <w:t>Overseas Marriages</w:t>
            </w:r>
          </w:p>
        </w:tc>
        <w:tc>
          <w:tcPr>
            <w:tcW w:w="586" w:type="dxa"/>
            <w:shd w:val="clear" w:color="auto" w:fill="auto"/>
          </w:tcPr>
          <w:p w14:paraId="27615255" w14:textId="7C1651F7" w:rsidR="009F2DD1" w:rsidRPr="00012690" w:rsidRDefault="00E35AC7" w:rsidP="00B33DC0">
            <w:pPr>
              <w:spacing w:after="360"/>
              <w:rPr>
                <w:lang w:val="en-GB"/>
              </w:rPr>
            </w:pPr>
            <w:r w:rsidRPr="00012690">
              <w:rPr>
                <w:lang w:val="en-GB"/>
              </w:rPr>
              <w:t>82</w:t>
            </w:r>
          </w:p>
        </w:tc>
      </w:tr>
      <w:tr w:rsidR="009F2DD1" w:rsidRPr="00012690" w14:paraId="7E444AEF" w14:textId="77777777" w:rsidTr="00F83EB9">
        <w:trPr>
          <w:trHeight w:val="723"/>
        </w:trPr>
        <w:tc>
          <w:tcPr>
            <w:tcW w:w="8739" w:type="dxa"/>
            <w:shd w:val="clear" w:color="auto" w:fill="auto"/>
          </w:tcPr>
          <w:p w14:paraId="326EE73C" w14:textId="1690CDEB" w:rsidR="009F2DD1" w:rsidRPr="00012690" w:rsidRDefault="003464DF" w:rsidP="005F32C6">
            <w:pPr>
              <w:tabs>
                <w:tab w:val="left" w:leader="dot" w:pos="8115"/>
              </w:tabs>
              <w:spacing w:after="360"/>
              <w:rPr>
                <w:lang w:val="en-GB"/>
              </w:rPr>
            </w:pPr>
            <w:r w:rsidRPr="00012690">
              <w:rPr>
                <w:lang w:val="en-GB"/>
              </w:rPr>
              <w:t>Chapter Three:  Gossip, Rumour, and Surveillance</w:t>
            </w:r>
          </w:p>
        </w:tc>
        <w:tc>
          <w:tcPr>
            <w:tcW w:w="586" w:type="dxa"/>
            <w:shd w:val="clear" w:color="auto" w:fill="auto"/>
          </w:tcPr>
          <w:p w14:paraId="63A9A5A3" w14:textId="3379CA5E" w:rsidR="009F2DD1" w:rsidRPr="00012690" w:rsidRDefault="00E35AC7" w:rsidP="00B33DC0">
            <w:pPr>
              <w:spacing w:after="360"/>
              <w:rPr>
                <w:lang w:val="en-GB"/>
              </w:rPr>
            </w:pPr>
            <w:r w:rsidRPr="00012690">
              <w:rPr>
                <w:lang w:val="en-GB"/>
              </w:rPr>
              <w:t>113</w:t>
            </w:r>
          </w:p>
        </w:tc>
      </w:tr>
      <w:tr w:rsidR="009F2DD1" w:rsidRPr="00012690" w14:paraId="47898B0E" w14:textId="77777777" w:rsidTr="00F83EB9">
        <w:trPr>
          <w:trHeight w:val="3298"/>
        </w:trPr>
        <w:tc>
          <w:tcPr>
            <w:tcW w:w="8739" w:type="dxa"/>
            <w:shd w:val="clear" w:color="auto" w:fill="auto"/>
          </w:tcPr>
          <w:p w14:paraId="1CFBA22C" w14:textId="5135EC2D" w:rsidR="009F2DD1" w:rsidRPr="00012690" w:rsidRDefault="009F2DD1" w:rsidP="005F32C6">
            <w:pPr>
              <w:tabs>
                <w:tab w:val="left" w:leader="dot" w:pos="8115"/>
              </w:tabs>
              <w:spacing w:after="360"/>
              <w:rPr>
                <w:lang w:val="en-GB"/>
              </w:rPr>
            </w:pPr>
            <w:r w:rsidRPr="00012690">
              <w:rPr>
                <w:lang w:val="en-GB"/>
              </w:rPr>
              <w:t>Chapter F</w:t>
            </w:r>
            <w:r w:rsidR="003464DF" w:rsidRPr="00012690">
              <w:rPr>
                <w:lang w:val="en-GB"/>
              </w:rPr>
              <w:t>our</w:t>
            </w:r>
            <w:r w:rsidRPr="00012690">
              <w:rPr>
                <w:lang w:val="en-GB"/>
              </w:rPr>
              <w:t xml:space="preserve">: </w:t>
            </w:r>
            <w:r w:rsidR="003464DF" w:rsidRPr="00012690">
              <w:rPr>
                <w:lang w:val="en-GB"/>
              </w:rPr>
              <w:t>Turkish Film and Television</w:t>
            </w:r>
          </w:p>
          <w:p w14:paraId="7C892276" w14:textId="1F663B57" w:rsidR="009F2DD1" w:rsidRPr="00012690" w:rsidRDefault="009F2DD1" w:rsidP="005F32C6">
            <w:pPr>
              <w:tabs>
                <w:tab w:val="left" w:leader="dot" w:pos="8115"/>
              </w:tabs>
              <w:spacing w:after="360"/>
              <w:rPr>
                <w:lang w:val="en-GB"/>
              </w:rPr>
            </w:pPr>
            <w:r w:rsidRPr="00012690">
              <w:rPr>
                <w:lang w:val="en-GB"/>
              </w:rPr>
              <w:t xml:space="preserve">Chapter </w:t>
            </w:r>
            <w:r w:rsidR="003464DF" w:rsidRPr="00012690">
              <w:rPr>
                <w:lang w:val="en-GB"/>
              </w:rPr>
              <w:t>Five</w:t>
            </w:r>
            <w:r w:rsidRPr="00012690">
              <w:rPr>
                <w:lang w:val="en-GB"/>
              </w:rPr>
              <w:t xml:space="preserve">: </w:t>
            </w:r>
            <w:r w:rsidR="003464DF" w:rsidRPr="00012690">
              <w:rPr>
                <w:lang w:val="en-GB"/>
              </w:rPr>
              <w:t>Return Visits</w:t>
            </w:r>
          </w:p>
          <w:p w14:paraId="2FFF36A6" w14:textId="5CA256D9" w:rsidR="003464DF" w:rsidRPr="00012690" w:rsidRDefault="003464DF" w:rsidP="003464DF">
            <w:pPr>
              <w:tabs>
                <w:tab w:val="left" w:leader="dot" w:pos="8115"/>
              </w:tabs>
              <w:spacing w:after="360"/>
              <w:rPr>
                <w:lang w:val="en-GB"/>
              </w:rPr>
            </w:pPr>
            <w:r w:rsidRPr="00012690">
              <w:rPr>
                <w:lang w:val="en-GB"/>
              </w:rPr>
              <w:t>Chapter Six: Turkishness and Class Identity</w:t>
            </w:r>
          </w:p>
          <w:p w14:paraId="5AEA9DCB" w14:textId="6FEBEE42" w:rsidR="00875E0D" w:rsidRPr="00012690" w:rsidRDefault="00875E0D" w:rsidP="003464DF">
            <w:pPr>
              <w:tabs>
                <w:tab w:val="left" w:leader="dot" w:pos="8115"/>
              </w:tabs>
              <w:spacing w:after="360"/>
              <w:rPr>
                <w:lang w:val="en-GB"/>
              </w:rPr>
            </w:pPr>
            <w:r w:rsidRPr="00012690">
              <w:rPr>
                <w:lang w:val="en-GB"/>
              </w:rPr>
              <w:t>Chapter Seven: Perceptions of Multiculturalism and Integration</w:t>
            </w:r>
          </w:p>
          <w:p w14:paraId="6434890B" w14:textId="7D733D5C" w:rsidR="009F2DD1" w:rsidRPr="00012690" w:rsidRDefault="009F2DD1" w:rsidP="003464DF">
            <w:pPr>
              <w:tabs>
                <w:tab w:val="left" w:leader="dot" w:pos="8115"/>
              </w:tabs>
              <w:spacing w:after="360"/>
              <w:rPr>
                <w:lang w:val="en-GB"/>
              </w:rPr>
            </w:pPr>
            <w:r w:rsidRPr="00012690">
              <w:rPr>
                <w:lang w:val="en-GB"/>
              </w:rPr>
              <w:t xml:space="preserve">Chapter </w:t>
            </w:r>
            <w:r w:rsidR="00875E0D" w:rsidRPr="00012690">
              <w:rPr>
                <w:lang w:val="en-GB"/>
              </w:rPr>
              <w:t>Eight</w:t>
            </w:r>
            <w:r w:rsidRPr="00012690">
              <w:rPr>
                <w:lang w:val="en-GB"/>
              </w:rPr>
              <w:t>: Homeland Politics – The Politics of Alevism, Kurds, and the Gülen Movement</w:t>
            </w:r>
          </w:p>
        </w:tc>
        <w:tc>
          <w:tcPr>
            <w:tcW w:w="586" w:type="dxa"/>
            <w:shd w:val="clear" w:color="auto" w:fill="auto"/>
          </w:tcPr>
          <w:p w14:paraId="7C5384F3" w14:textId="26B35AB0" w:rsidR="00AF02D4" w:rsidRPr="00012690" w:rsidRDefault="009023CA" w:rsidP="009023CA">
            <w:pPr>
              <w:spacing w:after="360"/>
              <w:rPr>
                <w:lang w:val="en-GB"/>
              </w:rPr>
            </w:pPr>
            <w:r w:rsidRPr="00012690">
              <w:rPr>
                <w:lang w:val="en-GB"/>
              </w:rPr>
              <w:t>1</w:t>
            </w:r>
            <w:r w:rsidR="00E35AC7" w:rsidRPr="00012690">
              <w:rPr>
                <w:lang w:val="en-GB"/>
              </w:rPr>
              <w:t>44</w:t>
            </w:r>
          </w:p>
          <w:p w14:paraId="7A1EF384" w14:textId="7E0B284F" w:rsidR="009023CA" w:rsidRPr="00012690" w:rsidRDefault="009023CA" w:rsidP="009023CA">
            <w:pPr>
              <w:spacing w:after="360"/>
              <w:rPr>
                <w:lang w:val="en-GB"/>
              </w:rPr>
            </w:pPr>
            <w:r w:rsidRPr="00012690">
              <w:rPr>
                <w:lang w:val="en-GB"/>
              </w:rPr>
              <w:t>1</w:t>
            </w:r>
            <w:r w:rsidR="00E35AC7" w:rsidRPr="00012690">
              <w:rPr>
                <w:lang w:val="en-GB"/>
              </w:rPr>
              <w:t>76</w:t>
            </w:r>
          </w:p>
          <w:p w14:paraId="0975F7DC" w14:textId="6DBCB567" w:rsidR="00AF02D4" w:rsidRPr="00012690" w:rsidRDefault="00E35AC7" w:rsidP="006E63AB">
            <w:pPr>
              <w:spacing w:after="360"/>
              <w:jc w:val="right"/>
              <w:rPr>
                <w:lang w:val="en-GB"/>
              </w:rPr>
            </w:pPr>
            <w:r w:rsidRPr="00012690">
              <w:rPr>
                <w:lang w:val="en-GB"/>
              </w:rPr>
              <w:t>213</w:t>
            </w:r>
          </w:p>
          <w:p w14:paraId="5BB14EC8" w14:textId="179299B0" w:rsidR="006E63AB" w:rsidRPr="00012690" w:rsidRDefault="006E63AB" w:rsidP="006E63AB">
            <w:pPr>
              <w:spacing w:after="360"/>
              <w:rPr>
                <w:lang w:val="en-GB"/>
              </w:rPr>
            </w:pPr>
            <w:r w:rsidRPr="00012690">
              <w:rPr>
                <w:lang w:val="en-GB"/>
              </w:rPr>
              <w:t>2</w:t>
            </w:r>
            <w:r w:rsidR="00E35AC7" w:rsidRPr="00012690">
              <w:rPr>
                <w:lang w:val="en-GB"/>
              </w:rPr>
              <w:t>44</w:t>
            </w:r>
          </w:p>
          <w:p w14:paraId="4E7A5E89" w14:textId="0EE3236D" w:rsidR="006E63AB" w:rsidRPr="00012690" w:rsidRDefault="006E63AB" w:rsidP="006E63AB">
            <w:pPr>
              <w:spacing w:after="360"/>
              <w:rPr>
                <w:lang w:val="en-GB"/>
              </w:rPr>
            </w:pPr>
            <w:r w:rsidRPr="00012690">
              <w:rPr>
                <w:lang w:val="en-GB"/>
              </w:rPr>
              <w:t>2</w:t>
            </w:r>
            <w:r w:rsidR="00E35AC7" w:rsidRPr="00012690">
              <w:rPr>
                <w:lang w:val="en-GB"/>
              </w:rPr>
              <w:t>78</w:t>
            </w:r>
          </w:p>
        </w:tc>
      </w:tr>
      <w:tr w:rsidR="009F2DD1" w:rsidRPr="00012690" w14:paraId="5B192AFA" w14:textId="77777777" w:rsidTr="00F83EB9">
        <w:trPr>
          <w:trHeight w:val="738"/>
        </w:trPr>
        <w:tc>
          <w:tcPr>
            <w:tcW w:w="8739" w:type="dxa"/>
            <w:shd w:val="clear" w:color="auto" w:fill="auto"/>
          </w:tcPr>
          <w:p w14:paraId="02A87766" w14:textId="77777777" w:rsidR="009F2DD1" w:rsidRPr="00012690" w:rsidRDefault="009F2DD1" w:rsidP="005F32C6">
            <w:pPr>
              <w:tabs>
                <w:tab w:val="left" w:leader="dot" w:pos="8115"/>
              </w:tabs>
              <w:spacing w:after="360"/>
              <w:rPr>
                <w:lang w:val="en-GB"/>
              </w:rPr>
            </w:pPr>
            <w:r w:rsidRPr="00012690">
              <w:rPr>
                <w:lang w:val="en-GB"/>
              </w:rPr>
              <w:t>Conclusion</w:t>
            </w:r>
          </w:p>
        </w:tc>
        <w:tc>
          <w:tcPr>
            <w:tcW w:w="586" w:type="dxa"/>
            <w:shd w:val="clear" w:color="auto" w:fill="auto"/>
          </w:tcPr>
          <w:p w14:paraId="13F93955" w14:textId="31DD9DA6" w:rsidR="009F2DD1" w:rsidRPr="00012690" w:rsidRDefault="00E35AC7" w:rsidP="006E63AB">
            <w:pPr>
              <w:spacing w:after="360"/>
              <w:rPr>
                <w:lang w:val="en-GB"/>
              </w:rPr>
            </w:pPr>
            <w:r w:rsidRPr="00012690">
              <w:rPr>
                <w:lang w:val="en-GB"/>
              </w:rPr>
              <w:t>307</w:t>
            </w:r>
          </w:p>
        </w:tc>
      </w:tr>
      <w:tr w:rsidR="009F2DD1" w:rsidRPr="00012690" w14:paraId="50EB7632" w14:textId="77777777" w:rsidTr="00F83EB9">
        <w:trPr>
          <w:trHeight w:val="738"/>
        </w:trPr>
        <w:tc>
          <w:tcPr>
            <w:tcW w:w="8739" w:type="dxa"/>
            <w:shd w:val="clear" w:color="auto" w:fill="auto"/>
          </w:tcPr>
          <w:p w14:paraId="646991C9" w14:textId="30C83B80" w:rsidR="009F2DD1" w:rsidRPr="00012690" w:rsidRDefault="009F2DD1" w:rsidP="005F32C6">
            <w:pPr>
              <w:tabs>
                <w:tab w:val="left" w:leader="dot" w:pos="8115"/>
              </w:tabs>
              <w:spacing w:after="360"/>
              <w:rPr>
                <w:lang w:val="en-GB"/>
              </w:rPr>
            </w:pPr>
          </w:p>
        </w:tc>
        <w:tc>
          <w:tcPr>
            <w:tcW w:w="586" w:type="dxa"/>
            <w:shd w:val="clear" w:color="auto" w:fill="auto"/>
          </w:tcPr>
          <w:p w14:paraId="410AA868" w14:textId="77777777" w:rsidR="009F2DD1" w:rsidRPr="00012690" w:rsidRDefault="009F2DD1" w:rsidP="00D0798E">
            <w:pPr>
              <w:spacing w:after="360"/>
              <w:jc w:val="right"/>
              <w:rPr>
                <w:sz w:val="32"/>
                <w:szCs w:val="32"/>
                <w:lang w:val="en-GB"/>
              </w:rPr>
            </w:pPr>
          </w:p>
        </w:tc>
      </w:tr>
      <w:tr w:rsidR="009F2DD1" w:rsidRPr="00012690" w14:paraId="2D9DD601" w14:textId="77777777" w:rsidTr="00F83EB9">
        <w:trPr>
          <w:trHeight w:val="723"/>
        </w:trPr>
        <w:tc>
          <w:tcPr>
            <w:tcW w:w="8739" w:type="dxa"/>
            <w:shd w:val="clear" w:color="auto" w:fill="auto"/>
          </w:tcPr>
          <w:p w14:paraId="742242E3" w14:textId="0DC99740" w:rsidR="009F2DD1" w:rsidRPr="00012690" w:rsidRDefault="009F2DD1" w:rsidP="00F83EB9">
            <w:pPr>
              <w:tabs>
                <w:tab w:val="left" w:leader="dot" w:pos="8115"/>
              </w:tabs>
              <w:spacing w:after="360"/>
              <w:rPr>
                <w:lang w:val="en-GB"/>
              </w:rPr>
            </w:pPr>
            <w:r w:rsidRPr="00012690">
              <w:rPr>
                <w:i/>
                <w:iCs/>
                <w:lang w:val="en-GB"/>
              </w:rPr>
              <w:t>Bibliography</w:t>
            </w:r>
            <w:r w:rsidR="00F83EB9" w:rsidRPr="00012690">
              <w:rPr>
                <w:i/>
                <w:iCs/>
                <w:lang w:val="en-GB"/>
              </w:rPr>
              <w:t xml:space="preserve"> </w:t>
            </w:r>
          </w:p>
        </w:tc>
        <w:tc>
          <w:tcPr>
            <w:tcW w:w="586" w:type="dxa"/>
            <w:shd w:val="clear" w:color="auto" w:fill="auto"/>
          </w:tcPr>
          <w:p w14:paraId="616CFFCA" w14:textId="6EF091DB" w:rsidR="009F2DD1" w:rsidRPr="00012690" w:rsidRDefault="00E35AC7" w:rsidP="006E63AB">
            <w:pPr>
              <w:spacing w:after="360"/>
              <w:rPr>
                <w:lang w:val="en-GB"/>
              </w:rPr>
            </w:pPr>
            <w:r w:rsidRPr="00012690">
              <w:rPr>
                <w:lang w:val="en-GB"/>
              </w:rPr>
              <w:t>342</w:t>
            </w:r>
          </w:p>
        </w:tc>
      </w:tr>
      <w:tr w:rsidR="006E63AB" w:rsidRPr="00012690" w14:paraId="302F49F4" w14:textId="77777777" w:rsidTr="00F83EB9">
        <w:trPr>
          <w:trHeight w:val="723"/>
        </w:trPr>
        <w:tc>
          <w:tcPr>
            <w:tcW w:w="8739" w:type="dxa"/>
            <w:shd w:val="clear" w:color="auto" w:fill="auto"/>
          </w:tcPr>
          <w:p w14:paraId="58729828" w14:textId="77777777" w:rsidR="006E63AB" w:rsidRPr="00012690" w:rsidRDefault="006E63AB" w:rsidP="00F83EB9">
            <w:pPr>
              <w:tabs>
                <w:tab w:val="left" w:leader="dot" w:pos="8115"/>
              </w:tabs>
              <w:spacing w:after="360"/>
              <w:rPr>
                <w:i/>
                <w:iCs/>
                <w:lang w:val="en-GB"/>
              </w:rPr>
            </w:pPr>
          </w:p>
        </w:tc>
        <w:tc>
          <w:tcPr>
            <w:tcW w:w="586" w:type="dxa"/>
            <w:shd w:val="clear" w:color="auto" w:fill="auto"/>
          </w:tcPr>
          <w:p w14:paraId="3F44098D" w14:textId="77777777" w:rsidR="006E63AB" w:rsidRPr="00012690" w:rsidRDefault="006E63AB" w:rsidP="00D0798E">
            <w:pPr>
              <w:spacing w:after="360"/>
              <w:jc w:val="right"/>
              <w:rPr>
                <w:sz w:val="32"/>
                <w:szCs w:val="32"/>
                <w:lang w:val="en-GB"/>
              </w:rPr>
            </w:pPr>
          </w:p>
        </w:tc>
      </w:tr>
    </w:tbl>
    <w:p w14:paraId="0D19CFE5" w14:textId="77777777" w:rsidR="005F32C6" w:rsidRPr="00012690" w:rsidRDefault="005F32C6" w:rsidP="00805298">
      <w:pPr>
        <w:spacing w:after="600"/>
        <w:rPr>
          <w:rFonts w:asciiTheme="majorBidi" w:hAnsiTheme="majorBidi" w:cstheme="majorBidi"/>
          <w:b/>
          <w:bCs/>
          <w:sz w:val="28"/>
          <w:szCs w:val="28"/>
        </w:rPr>
      </w:pPr>
    </w:p>
    <w:p w14:paraId="49D7CD8A" w14:textId="2D93B3CB" w:rsidR="00805298" w:rsidRPr="00012690" w:rsidRDefault="005F32C6" w:rsidP="005F32C6">
      <w:pPr>
        <w:rPr>
          <w:rFonts w:asciiTheme="majorBidi" w:hAnsiTheme="majorBidi" w:cstheme="majorBidi"/>
          <w:b/>
          <w:bCs/>
          <w:sz w:val="28"/>
          <w:szCs w:val="28"/>
        </w:rPr>
      </w:pPr>
      <w:r w:rsidRPr="00012690">
        <w:rPr>
          <w:rFonts w:asciiTheme="majorBidi" w:hAnsiTheme="majorBidi" w:cstheme="majorBidi"/>
          <w:b/>
          <w:bCs/>
          <w:sz w:val="28"/>
          <w:szCs w:val="28"/>
        </w:rPr>
        <w:br w:type="page"/>
      </w:r>
      <w:r w:rsidR="00805298" w:rsidRPr="00012690">
        <w:rPr>
          <w:rFonts w:asciiTheme="majorBidi" w:hAnsiTheme="majorBidi" w:cstheme="majorBidi"/>
          <w:b/>
          <w:bCs/>
          <w:sz w:val="28"/>
          <w:szCs w:val="28"/>
        </w:rPr>
        <w:lastRenderedPageBreak/>
        <w:t>Pronunciation Guide for Turkish Letters</w:t>
      </w:r>
    </w:p>
    <w:p w14:paraId="76F4FD72" w14:textId="77777777" w:rsidR="00805298" w:rsidRPr="00012690" w:rsidRDefault="00805298" w:rsidP="00805298">
      <w:pPr>
        <w:rPr>
          <w:rFonts w:cstheme="minorHAnsi"/>
        </w:rPr>
      </w:pPr>
      <w:r w:rsidRPr="00012690">
        <w:rPr>
          <w:rFonts w:cstheme="minorHAnsi"/>
        </w:rPr>
        <w:t>c</w:t>
      </w:r>
      <w:r w:rsidRPr="00012690">
        <w:rPr>
          <w:rFonts w:cstheme="minorHAnsi"/>
        </w:rPr>
        <w:tab/>
        <w:t>is pronounced ‘j’ as in ‘jump’</w:t>
      </w:r>
    </w:p>
    <w:p w14:paraId="2FAC0835" w14:textId="77777777" w:rsidR="00805298" w:rsidRPr="00012690" w:rsidRDefault="00805298" w:rsidP="00805298">
      <w:pPr>
        <w:rPr>
          <w:rFonts w:cstheme="minorHAnsi"/>
        </w:rPr>
      </w:pPr>
      <w:r w:rsidRPr="00012690">
        <w:rPr>
          <w:rFonts w:cstheme="minorHAnsi"/>
        </w:rPr>
        <w:t>ç</w:t>
      </w:r>
      <w:r w:rsidRPr="00012690">
        <w:rPr>
          <w:rFonts w:cstheme="minorHAnsi"/>
        </w:rPr>
        <w:tab/>
        <w:t>is pronounced ‘ch’ as in ‘chocolate’</w:t>
      </w:r>
    </w:p>
    <w:p w14:paraId="75C3B497" w14:textId="77777777" w:rsidR="00805298" w:rsidRPr="00012690" w:rsidRDefault="00805298" w:rsidP="00805298">
      <w:pPr>
        <w:rPr>
          <w:rFonts w:cstheme="minorHAnsi"/>
        </w:rPr>
      </w:pPr>
      <w:r w:rsidRPr="00012690">
        <w:rPr>
          <w:rFonts w:cstheme="minorHAnsi"/>
        </w:rPr>
        <w:t>ğ</w:t>
      </w:r>
      <w:r w:rsidRPr="00012690">
        <w:rPr>
          <w:rFonts w:cstheme="minorHAnsi"/>
        </w:rPr>
        <w:tab/>
        <w:t>is not pronounced, it is silent, and indicates a lengthening of the syllable that precedes it</w:t>
      </w:r>
    </w:p>
    <w:p w14:paraId="6FF3EECD" w14:textId="77777777" w:rsidR="00805298" w:rsidRPr="00012690" w:rsidRDefault="00805298" w:rsidP="00805298">
      <w:pPr>
        <w:rPr>
          <w:rFonts w:cstheme="minorHAnsi"/>
        </w:rPr>
      </w:pPr>
      <w:r w:rsidRPr="00012690">
        <w:rPr>
          <w:rFonts w:cstheme="minorHAnsi"/>
        </w:rPr>
        <w:t>ı</w:t>
      </w:r>
      <w:r w:rsidRPr="00012690">
        <w:rPr>
          <w:rFonts w:cstheme="minorHAnsi"/>
        </w:rPr>
        <w:tab/>
        <w:t>is pronounced as a flat noise, ‘uh’ as in ‘about’</w:t>
      </w:r>
    </w:p>
    <w:p w14:paraId="7C1D28AD" w14:textId="77777777" w:rsidR="00805298" w:rsidRPr="00012690" w:rsidRDefault="00805298" w:rsidP="00805298">
      <w:pPr>
        <w:rPr>
          <w:rFonts w:cstheme="minorHAnsi"/>
        </w:rPr>
      </w:pPr>
      <w:r w:rsidRPr="00012690">
        <w:rPr>
          <w:rFonts w:cstheme="minorHAnsi"/>
        </w:rPr>
        <w:t>i</w:t>
      </w:r>
      <w:r w:rsidRPr="00012690">
        <w:rPr>
          <w:rFonts w:cstheme="minorHAnsi"/>
        </w:rPr>
        <w:tab/>
        <w:t>is pronounced ‘ee’ as in ‘eerie’</w:t>
      </w:r>
    </w:p>
    <w:p w14:paraId="05AE7EF2" w14:textId="77777777" w:rsidR="00805298" w:rsidRPr="00012690" w:rsidRDefault="00805298" w:rsidP="00805298">
      <w:pPr>
        <w:rPr>
          <w:rFonts w:cstheme="minorHAnsi"/>
        </w:rPr>
      </w:pPr>
      <w:r w:rsidRPr="00012690">
        <w:rPr>
          <w:rFonts w:cstheme="minorHAnsi"/>
        </w:rPr>
        <w:t>ö</w:t>
      </w:r>
      <w:r w:rsidRPr="00012690">
        <w:rPr>
          <w:rFonts w:cstheme="minorHAnsi"/>
        </w:rPr>
        <w:tab/>
        <w:t>is pronounced like the French usage of ‘eu’ as in ‘deux’</w:t>
      </w:r>
    </w:p>
    <w:p w14:paraId="1248B467" w14:textId="77777777" w:rsidR="00805298" w:rsidRPr="00012690" w:rsidRDefault="00805298" w:rsidP="00805298">
      <w:pPr>
        <w:rPr>
          <w:rFonts w:cstheme="minorHAnsi"/>
        </w:rPr>
      </w:pPr>
      <w:r w:rsidRPr="00012690">
        <w:rPr>
          <w:rFonts w:cstheme="minorHAnsi"/>
        </w:rPr>
        <w:t>ş</w:t>
      </w:r>
      <w:r w:rsidRPr="00012690">
        <w:rPr>
          <w:rFonts w:cstheme="minorHAnsi"/>
        </w:rPr>
        <w:tab/>
        <w:t>is pronounced ‘sh’ as in ‘shop’</w:t>
      </w:r>
    </w:p>
    <w:p w14:paraId="4BAD13A7" w14:textId="325B5C82" w:rsidR="00805298" w:rsidRPr="00012690" w:rsidRDefault="00805298" w:rsidP="00805298">
      <w:pPr>
        <w:rPr>
          <w:rFonts w:cstheme="minorHAnsi"/>
        </w:rPr>
      </w:pPr>
      <w:r w:rsidRPr="00012690">
        <w:rPr>
          <w:rFonts w:cstheme="minorHAnsi"/>
        </w:rPr>
        <w:t>ü</w:t>
      </w:r>
      <w:r w:rsidRPr="00012690">
        <w:rPr>
          <w:rFonts w:cstheme="minorHAnsi"/>
        </w:rPr>
        <w:tab/>
        <w:t>is pronounced ‘u’ as in ‘blue’</w:t>
      </w:r>
    </w:p>
    <w:p w14:paraId="1047D609" w14:textId="77777777" w:rsidR="00A92261" w:rsidRPr="00012690" w:rsidRDefault="00A92261">
      <w:pPr>
        <w:rPr>
          <w:b/>
          <w:bCs/>
          <w:sz w:val="28"/>
          <w:szCs w:val="28"/>
        </w:rPr>
      </w:pPr>
    </w:p>
    <w:p w14:paraId="0350B1F5" w14:textId="77777777" w:rsidR="00A92261" w:rsidRPr="00012690" w:rsidRDefault="00A92261">
      <w:pPr>
        <w:rPr>
          <w:b/>
          <w:bCs/>
          <w:sz w:val="28"/>
          <w:szCs w:val="28"/>
        </w:rPr>
      </w:pPr>
      <w:r w:rsidRPr="00012690">
        <w:rPr>
          <w:b/>
          <w:bCs/>
          <w:sz w:val="28"/>
          <w:szCs w:val="28"/>
        </w:rPr>
        <w:br w:type="page"/>
      </w:r>
    </w:p>
    <w:p w14:paraId="49C7A3D9" w14:textId="77777777" w:rsidR="00A92261" w:rsidRPr="00012690" w:rsidRDefault="00A92261" w:rsidP="00A92261">
      <w:pPr>
        <w:spacing w:after="600"/>
        <w:jc w:val="both"/>
        <w:rPr>
          <w:rFonts w:cstheme="majorBidi"/>
          <w:b/>
          <w:bCs/>
          <w:sz w:val="28"/>
          <w:szCs w:val="28"/>
        </w:rPr>
      </w:pPr>
      <w:r w:rsidRPr="00012690">
        <w:rPr>
          <w:rFonts w:cstheme="majorBidi"/>
          <w:b/>
          <w:bCs/>
          <w:sz w:val="28"/>
          <w:szCs w:val="28"/>
        </w:rPr>
        <w:lastRenderedPageBreak/>
        <w:t>Glossary</w:t>
      </w:r>
    </w:p>
    <w:p w14:paraId="0AE59D3F" w14:textId="77777777" w:rsidR="00A92261" w:rsidRPr="00012690" w:rsidRDefault="00A92261" w:rsidP="005D306A">
      <w:pPr>
        <w:spacing w:after="240"/>
        <w:jc w:val="both"/>
        <w:rPr>
          <w:rFonts w:cstheme="majorBidi"/>
          <w:b/>
          <w:bCs/>
        </w:rPr>
      </w:pPr>
      <w:r w:rsidRPr="00012690">
        <w:rPr>
          <w:rFonts w:cstheme="majorBidi"/>
          <w:b/>
          <w:bCs/>
        </w:rPr>
        <w:t xml:space="preserve">Turkish Words </w:t>
      </w:r>
    </w:p>
    <w:p w14:paraId="70254C2C" w14:textId="3F1A842F" w:rsidR="00A92261" w:rsidRPr="00012690" w:rsidRDefault="00A92261" w:rsidP="00932CB4">
      <w:pPr>
        <w:tabs>
          <w:tab w:val="center" w:pos="4513"/>
        </w:tabs>
        <w:spacing w:after="240"/>
        <w:ind w:left="3600" w:hanging="3600"/>
        <w:jc w:val="both"/>
      </w:pPr>
      <w:r w:rsidRPr="00012690">
        <w:rPr>
          <w:i/>
          <w:iCs/>
        </w:rPr>
        <w:t>Abdest</w:t>
      </w:r>
      <w:r w:rsidRPr="00012690">
        <w:rPr>
          <w:i/>
          <w:iCs/>
        </w:rPr>
        <w:tab/>
      </w:r>
      <w:r w:rsidRPr="00012690">
        <w:t>Obligatory ritual washing done in preparation for the prayer.</w:t>
      </w:r>
    </w:p>
    <w:p w14:paraId="61E828DF" w14:textId="0108B4DD" w:rsidR="00A92261" w:rsidRPr="00012690" w:rsidRDefault="00A92261" w:rsidP="00932CB4">
      <w:pPr>
        <w:spacing w:after="240"/>
        <w:ind w:left="3600" w:hanging="3600"/>
        <w:jc w:val="both"/>
      </w:pPr>
      <w:r w:rsidRPr="00012690">
        <w:rPr>
          <w:i/>
          <w:iCs/>
        </w:rPr>
        <w:t>Acem</w:t>
      </w:r>
      <w:r w:rsidRPr="00012690">
        <w:rPr>
          <w:i/>
          <w:iCs/>
        </w:rPr>
        <w:tab/>
      </w:r>
      <w:r w:rsidRPr="00012690">
        <w:t>An Ottoman era term for Persians or Safavids.</w:t>
      </w:r>
    </w:p>
    <w:p w14:paraId="2274DAA4" w14:textId="13C37CD9" w:rsidR="00A92261" w:rsidRPr="00012690" w:rsidRDefault="00A92261" w:rsidP="00932CB4">
      <w:pPr>
        <w:spacing w:after="240"/>
        <w:ind w:left="3600" w:hanging="3600"/>
        <w:jc w:val="both"/>
      </w:pPr>
      <w:r w:rsidRPr="00012690">
        <w:rPr>
          <w:i/>
          <w:iCs/>
          <w:lang w:val="en-GB"/>
        </w:rPr>
        <w:t>Ağabey</w:t>
      </w:r>
      <w:r w:rsidRPr="00012690">
        <w:rPr>
          <w:i/>
          <w:iCs/>
          <w:lang w:val="en-GB"/>
        </w:rPr>
        <w:tab/>
      </w:r>
      <w:r w:rsidRPr="00012690">
        <w:rPr>
          <w:lang w:val="en-GB"/>
        </w:rPr>
        <w:t xml:space="preserve">A term </w:t>
      </w:r>
      <w:r w:rsidRPr="00012690">
        <w:t>used for one’s older brothers, however, its use is extended to older male friends and acquaintances. It can sometimes be considered honorific, but it is also considered rude to not use this term when referring to a man who is older than you.</w:t>
      </w:r>
    </w:p>
    <w:p w14:paraId="77F48111" w14:textId="77777777" w:rsidR="00A92261" w:rsidRPr="00012690" w:rsidRDefault="00A92261" w:rsidP="00932CB4">
      <w:pPr>
        <w:spacing w:after="240"/>
        <w:ind w:left="3600" w:hanging="3600"/>
        <w:jc w:val="both"/>
        <w:rPr>
          <w:rFonts w:ascii="Calibri" w:hAnsi="Calibri"/>
        </w:rPr>
      </w:pPr>
      <w:r w:rsidRPr="00012690">
        <w:rPr>
          <w:i/>
          <w:iCs/>
          <w:lang w:val="en-GB"/>
        </w:rPr>
        <w:t>Alevi</w:t>
      </w:r>
      <w:r w:rsidRPr="00012690">
        <w:rPr>
          <w:lang w:val="en-GB"/>
        </w:rPr>
        <w:tab/>
      </w:r>
      <w:r w:rsidRPr="00012690">
        <w:rPr>
          <w:rFonts w:ascii="Calibri" w:hAnsi="Calibri"/>
        </w:rPr>
        <w:t xml:space="preserve">Alevis are generally referred to as a sub-sect of Shi’a Islam in Turkey, though they also reside outside of Turkey, and have diverse traditions. Not all Alevi would classify themselves as Muslims. </w:t>
      </w:r>
    </w:p>
    <w:p w14:paraId="7A0871EB" w14:textId="0B09A5F2" w:rsidR="00A92261" w:rsidRPr="00012690" w:rsidRDefault="00A92261" w:rsidP="00932CB4">
      <w:pPr>
        <w:spacing w:after="240"/>
        <w:ind w:left="3600" w:hanging="3600"/>
        <w:jc w:val="both"/>
        <w:rPr>
          <w:iCs/>
        </w:rPr>
      </w:pPr>
      <w:r w:rsidRPr="00012690">
        <w:rPr>
          <w:i/>
        </w:rPr>
        <w:t>Amca</w:t>
      </w:r>
      <w:r w:rsidRPr="00012690">
        <w:rPr>
          <w:i/>
        </w:rPr>
        <w:tab/>
      </w:r>
      <w:r w:rsidRPr="00012690">
        <w:t>Paternal uncle.</w:t>
      </w:r>
    </w:p>
    <w:p w14:paraId="3107313E" w14:textId="24971A24" w:rsidR="00A92261" w:rsidRPr="00012690" w:rsidRDefault="00A92261" w:rsidP="00932CB4">
      <w:pPr>
        <w:spacing w:after="240"/>
        <w:ind w:left="3600" w:hanging="3600"/>
        <w:jc w:val="both"/>
        <w:rPr>
          <w:bCs/>
          <w:iCs/>
          <w:lang w:val="en-GB"/>
        </w:rPr>
      </w:pPr>
      <w:r w:rsidRPr="00012690">
        <w:rPr>
          <w:bCs/>
          <w:i/>
          <w:lang w:val="en-GB"/>
        </w:rPr>
        <w:t>Askerlik</w:t>
      </w:r>
      <w:r w:rsidRPr="00012690">
        <w:rPr>
          <w:bCs/>
          <w:i/>
          <w:lang w:val="en-GB"/>
        </w:rPr>
        <w:tab/>
      </w:r>
      <w:r w:rsidRPr="00012690">
        <w:rPr>
          <w:bCs/>
          <w:iCs/>
          <w:lang w:val="en-GB"/>
        </w:rPr>
        <w:t>Military service.</w:t>
      </w:r>
    </w:p>
    <w:p w14:paraId="7BF8EE83" w14:textId="518CDF10" w:rsidR="00A92261" w:rsidRPr="00012690" w:rsidRDefault="00A92261" w:rsidP="00932CB4">
      <w:pPr>
        <w:spacing w:after="240"/>
        <w:ind w:left="3600" w:hanging="3600"/>
        <w:jc w:val="both"/>
      </w:pPr>
      <w:r w:rsidRPr="00012690">
        <w:rPr>
          <w:i/>
          <w:iCs/>
        </w:rPr>
        <w:t>Ayıp</w:t>
      </w:r>
      <w:r w:rsidRPr="00012690">
        <w:rPr>
          <w:i/>
          <w:iCs/>
        </w:rPr>
        <w:tab/>
      </w:r>
      <w:r w:rsidRPr="00012690">
        <w:t>Rude or inappropriate behaviour.</w:t>
      </w:r>
    </w:p>
    <w:p w14:paraId="17E31360" w14:textId="1F8F2C94" w:rsidR="00A92261" w:rsidRPr="00012690" w:rsidRDefault="00A92261" w:rsidP="00932CB4">
      <w:pPr>
        <w:spacing w:after="240"/>
        <w:ind w:left="3600" w:hanging="3600"/>
        <w:jc w:val="both"/>
      </w:pPr>
      <w:r w:rsidRPr="00012690">
        <w:rPr>
          <w:i/>
          <w:iCs/>
        </w:rPr>
        <w:t xml:space="preserve">Azeri </w:t>
      </w:r>
      <w:r w:rsidRPr="00012690">
        <w:tab/>
        <w:t>A Turkic group, also referred to as Azerbaijani Turks, who live in the Azerbaijan region of Iran and the independent nation state of Azerbaijan. They speak a dialect of Turkish and are predominantly Shia.</w:t>
      </w:r>
    </w:p>
    <w:p w14:paraId="7D6B000B" w14:textId="769F7C11" w:rsidR="00A92261" w:rsidRPr="00012690" w:rsidRDefault="00A92261" w:rsidP="00932CB4">
      <w:pPr>
        <w:spacing w:after="240"/>
        <w:ind w:left="3600" w:hanging="3600"/>
        <w:jc w:val="both"/>
      </w:pPr>
      <w:r w:rsidRPr="00012690">
        <w:rPr>
          <w:i/>
          <w:iCs/>
          <w:lang w:val="en-GB"/>
        </w:rPr>
        <w:t xml:space="preserve">Bankerleri </w:t>
      </w:r>
      <w:r w:rsidRPr="00012690">
        <w:rPr>
          <w:i/>
          <w:iCs/>
          <w:lang w:val="en-GB"/>
        </w:rPr>
        <w:tab/>
      </w:r>
      <w:r w:rsidRPr="00012690">
        <w:rPr>
          <w:lang w:val="en-GB"/>
        </w:rPr>
        <w:t xml:space="preserve">Plural for the word ‘moneylender’. With the suffix </w:t>
      </w:r>
      <w:r w:rsidRPr="00012690">
        <w:rPr>
          <w:lang w:val="en-GB"/>
        </w:rPr>
        <w:softHyphen/>
        <w:t>-</w:t>
      </w:r>
      <w:r w:rsidRPr="00012690">
        <w:rPr>
          <w:i/>
          <w:iCs/>
          <w:lang w:val="en-GB"/>
        </w:rPr>
        <w:t>leri</w:t>
      </w:r>
      <w:r w:rsidRPr="00012690">
        <w:rPr>
          <w:lang w:val="en-GB"/>
        </w:rPr>
        <w:t xml:space="preserve">, it refers to moneylenders in a specific area or group. </w:t>
      </w:r>
    </w:p>
    <w:p w14:paraId="0CEDB2B7" w14:textId="23509E5E" w:rsidR="00A92261" w:rsidRPr="00012690" w:rsidRDefault="00A92261" w:rsidP="00932CB4">
      <w:pPr>
        <w:tabs>
          <w:tab w:val="center" w:pos="4513"/>
        </w:tabs>
        <w:spacing w:after="240"/>
        <w:ind w:left="3600" w:hanging="3600"/>
        <w:jc w:val="both"/>
      </w:pPr>
      <w:r w:rsidRPr="00012690">
        <w:rPr>
          <w:i/>
          <w:iCs/>
        </w:rPr>
        <w:t>Bayram</w:t>
      </w:r>
      <w:r w:rsidRPr="00012690">
        <w:t xml:space="preserve"> </w:t>
      </w:r>
      <w:r w:rsidRPr="00012690">
        <w:tab/>
      </w:r>
      <w:r w:rsidRPr="00012690">
        <w:tab/>
        <w:t>A general term for a celebration, which can be used for religious or secular festivals or celebrations.</w:t>
      </w:r>
    </w:p>
    <w:p w14:paraId="15EDCEC1" w14:textId="123CD58C" w:rsidR="00A92261" w:rsidRPr="00012690" w:rsidRDefault="00A92261" w:rsidP="00932CB4">
      <w:pPr>
        <w:tabs>
          <w:tab w:val="center" w:pos="4513"/>
        </w:tabs>
        <w:spacing w:after="240"/>
        <w:ind w:left="3600" w:hanging="3600"/>
        <w:jc w:val="both"/>
      </w:pPr>
      <w:r w:rsidRPr="00012690">
        <w:rPr>
          <w:i/>
          <w:iCs/>
        </w:rPr>
        <w:t>Beceriksiz</w:t>
      </w:r>
      <w:r w:rsidRPr="00012690">
        <w:rPr>
          <w:i/>
          <w:iCs/>
        </w:rPr>
        <w:tab/>
      </w:r>
      <w:r w:rsidRPr="00012690">
        <w:t>Incompetent.</w:t>
      </w:r>
    </w:p>
    <w:p w14:paraId="5F218566" w14:textId="0CA6EB4A" w:rsidR="00A92261" w:rsidRPr="00012690" w:rsidRDefault="00A92261" w:rsidP="00932CB4">
      <w:pPr>
        <w:spacing w:after="240"/>
        <w:ind w:left="3600" w:hanging="3600"/>
        <w:jc w:val="both"/>
      </w:pPr>
      <w:r w:rsidRPr="00012690">
        <w:rPr>
          <w:i/>
          <w:iCs/>
        </w:rPr>
        <w:t>Börek</w:t>
      </w:r>
      <w:r w:rsidRPr="00012690">
        <w:rPr>
          <w:i/>
          <w:iCs/>
        </w:rPr>
        <w:tab/>
      </w:r>
      <w:r w:rsidRPr="00012690">
        <w:t>A traditional Turkish filled pastry, however, it can also be found in the Balkans, Levant, and the Mediterranean.</w:t>
      </w:r>
    </w:p>
    <w:p w14:paraId="2407783E" w14:textId="7A9D2024" w:rsidR="00A92261" w:rsidRPr="00012690" w:rsidRDefault="00A92261" w:rsidP="00932CB4">
      <w:pPr>
        <w:spacing w:after="240"/>
        <w:ind w:left="3600" w:hanging="3600"/>
        <w:jc w:val="both"/>
      </w:pPr>
      <w:r w:rsidRPr="00012690">
        <w:rPr>
          <w:i/>
          <w:iCs/>
          <w:lang w:val="en-GB"/>
        </w:rPr>
        <w:t>Boş</w:t>
      </w:r>
      <w:r w:rsidRPr="00012690">
        <w:rPr>
          <w:i/>
          <w:iCs/>
          <w:lang w:val="en-GB"/>
        </w:rPr>
        <w:tab/>
      </w:r>
      <w:r w:rsidRPr="00012690">
        <w:rPr>
          <w:lang w:val="en-GB"/>
        </w:rPr>
        <w:t xml:space="preserve">lit. empty; fig. </w:t>
      </w:r>
      <w:r w:rsidRPr="00012690">
        <w:t>a metaphor for people who are unsophisticated, uncultured, trivial, or uneducated. It can also mean someone who is immoral or someone with poor manners.</w:t>
      </w:r>
    </w:p>
    <w:p w14:paraId="4D9CA25D" w14:textId="77777777" w:rsidR="00A92261" w:rsidRPr="00012690" w:rsidRDefault="00A92261" w:rsidP="00932CB4">
      <w:pPr>
        <w:spacing w:after="240"/>
        <w:ind w:left="3600" w:hanging="3600"/>
        <w:jc w:val="both"/>
      </w:pPr>
      <w:r w:rsidRPr="00012690">
        <w:rPr>
          <w:i/>
          <w:iCs/>
        </w:rPr>
        <w:lastRenderedPageBreak/>
        <w:t xml:space="preserve">Boynuzlu </w:t>
      </w:r>
      <w:r w:rsidRPr="00012690">
        <w:rPr>
          <w:i/>
          <w:iCs/>
        </w:rPr>
        <w:tab/>
      </w:r>
      <w:r w:rsidRPr="00012690">
        <w:t>lit. ‘the one who wears the horns’; fig. a metaphor for those betrayed by their partners.</w:t>
      </w:r>
    </w:p>
    <w:p w14:paraId="0D0D9A56" w14:textId="1EB47730" w:rsidR="00A92261" w:rsidRPr="00012690" w:rsidRDefault="00A92261" w:rsidP="00932CB4">
      <w:pPr>
        <w:spacing w:after="240"/>
        <w:ind w:left="3600" w:hanging="3600"/>
        <w:jc w:val="both"/>
      </w:pPr>
      <w:r w:rsidRPr="00012690">
        <w:rPr>
          <w:rFonts w:ascii="Calibri" w:eastAsia="PMingLiU" w:hAnsi="Calibri" w:cs="Times New Roman"/>
          <w:i/>
          <w:iCs/>
          <w:lang w:eastAsia="en-AU"/>
        </w:rPr>
        <w:t>Cemaat</w:t>
      </w:r>
      <w:r w:rsidRPr="00012690">
        <w:rPr>
          <w:rFonts w:ascii="Calibri" w:eastAsia="PMingLiU" w:hAnsi="Calibri" w:cs="Times New Roman"/>
          <w:i/>
          <w:iCs/>
          <w:lang w:eastAsia="en-AU"/>
        </w:rPr>
        <w:tab/>
      </w:r>
      <w:r w:rsidR="00225C0D" w:rsidRPr="00012690">
        <w:rPr>
          <w:rFonts w:ascii="Calibri" w:eastAsia="PMingLiU" w:hAnsi="Calibri" w:cs="Times New Roman"/>
          <w:lang w:eastAsia="en-AU"/>
        </w:rPr>
        <w:t>L</w:t>
      </w:r>
      <w:r w:rsidRPr="00012690">
        <w:rPr>
          <w:rFonts w:ascii="Calibri" w:eastAsia="PMingLiU" w:hAnsi="Calibri" w:cs="Times New Roman"/>
          <w:lang w:eastAsia="en-AU"/>
        </w:rPr>
        <w:t>iterally means ‘community’</w:t>
      </w:r>
      <w:r w:rsidR="00225C0D" w:rsidRPr="00012690">
        <w:rPr>
          <w:rFonts w:ascii="Calibri" w:eastAsia="PMingLiU" w:hAnsi="Calibri" w:cs="Times New Roman"/>
          <w:lang w:eastAsia="en-AU"/>
        </w:rPr>
        <w:t>,</w:t>
      </w:r>
      <w:r w:rsidRPr="00012690">
        <w:rPr>
          <w:rFonts w:ascii="Calibri" w:eastAsia="PMingLiU" w:hAnsi="Calibri" w:cs="Times New Roman"/>
          <w:lang w:eastAsia="en-AU"/>
        </w:rPr>
        <w:t xml:space="preserve"> but it is used to refer to religious brotherhoods, including the Gülen movement.</w:t>
      </w:r>
    </w:p>
    <w:p w14:paraId="5DE692D5" w14:textId="06639EF5" w:rsidR="00A92261" w:rsidRPr="00012690" w:rsidRDefault="00A92261" w:rsidP="00932CB4">
      <w:pPr>
        <w:spacing w:after="240"/>
        <w:ind w:left="3600" w:hanging="3600"/>
        <w:jc w:val="both"/>
      </w:pPr>
      <w:r w:rsidRPr="00012690">
        <w:rPr>
          <w:i/>
          <w:iCs/>
        </w:rPr>
        <w:t>Cehalet</w:t>
      </w:r>
      <w:r w:rsidRPr="00012690">
        <w:rPr>
          <w:i/>
          <w:iCs/>
        </w:rPr>
        <w:tab/>
      </w:r>
      <w:r w:rsidR="00225C0D" w:rsidRPr="00012690">
        <w:t>I</w:t>
      </w:r>
      <w:r w:rsidRPr="00012690">
        <w:t>gnorance.</w:t>
      </w:r>
    </w:p>
    <w:p w14:paraId="719BDB0E" w14:textId="45FBF5B7" w:rsidR="00A92261" w:rsidRPr="00012690" w:rsidRDefault="00A92261" w:rsidP="00932CB4">
      <w:pPr>
        <w:spacing w:after="240"/>
        <w:ind w:left="3600" w:hanging="3600"/>
        <w:jc w:val="both"/>
      </w:pPr>
      <w:r w:rsidRPr="00012690">
        <w:rPr>
          <w:i/>
          <w:iCs/>
        </w:rPr>
        <w:t>Cennet</w:t>
      </w:r>
      <w:r w:rsidRPr="00012690">
        <w:rPr>
          <w:i/>
          <w:iCs/>
        </w:rPr>
        <w:tab/>
      </w:r>
      <w:r w:rsidR="00225C0D" w:rsidRPr="00012690">
        <w:t>H</w:t>
      </w:r>
      <w:r w:rsidRPr="00012690">
        <w:t>eaven.</w:t>
      </w:r>
    </w:p>
    <w:p w14:paraId="032F9496" w14:textId="3403EFC6" w:rsidR="00A92261" w:rsidRPr="00012690" w:rsidRDefault="00A92261" w:rsidP="00932CB4">
      <w:pPr>
        <w:spacing w:after="240"/>
        <w:ind w:left="3600" w:hanging="3600"/>
        <w:jc w:val="both"/>
      </w:pPr>
      <w:r w:rsidRPr="00012690">
        <w:rPr>
          <w:i/>
          <w:iCs/>
        </w:rPr>
        <w:t>Cin</w:t>
      </w:r>
      <w:r w:rsidRPr="00012690">
        <w:t xml:space="preserve"> </w:t>
      </w:r>
      <w:r w:rsidRPr="00012690">
        <w:tab/>
      </w:r>
      <w:r w:rsidR="00225C0D" w:rsidRPr="00012690">
        <w:t>M</w:t>
      </w:r>
      <w:r w:rsidRPr="00012690">
        <w:t>ystical creatures that are believed to be made out of a subtle fire and possess supernatural powers.</w:t>
      </w:r>
    </w:p>
    <w:p w14:paraId="5363F291" w14:textId="5751E158" w:rsidR="00A92261" w:rsidRPr="00012690" w:rsidRDefault="00A92261" w:rsidP="00932CB4">
      <w:pPr>
        <w:spacing w:after="240"/>
        <w:ind w:left="3600" w:hanging="3600"/>
        <w:jc w:val="both"/>
        <w:rPr>
          <w:lang w:val="en-GB"/>
        </w:rPr>
      </w:pPr>
      <w:r w:rsidRPr="00012690">
        <w:rPr>
          <w:i/>
          <w:iCs/>
        </w:rPr>
        <w:t>Çay ocağı</w:t>
      </w:r>
      <w:r w:rsidRPr="00012690">
        <w:rPr>
          <w:i/>
          <w:iCs/>
        </w:rPr>
        <w:tab/>
      </w:r>
      <w:r w:rsidR="00225C0D" w:rsidRPr="00012690">
        <w:rPr>
          <w:lang w:val="en-GB"/>
        </w:rPr>
        <w:t>A</w:t>
      </w:r>
      <w:r w:rsidRPr="00012690">
        <w:rPr>
          <w:lang w:val="en-GB"/>
        </w:rPr>
        <w:t xml:space="preserve"> business that delivers tea and coffee to other businesses.</w:t>
      </w:r>
    </w:p>
    <w:p w14:paraId="3C5D87BC" w14:textId="32860310" w:rsidR="00A92261" w:rsidRPr="00012690" w:rsidRDefault="00A92261" w:rsidP="00932CB4">
      <w:pPr>
        <w:spacing w:after="240"/>
        <w:ind w:left="3600" w:hanging="3600"/>
        <w:jc w:val="both"/>
        <w:rPr>
          <w:i/>
          <w:iCs/>
        </w:rPr>
      </w:pPr>
      <w:r w:rsidRPr="00012690">
        <w:rPr>
          <w:i/>
          <w:iCs/>
        </w:rPr>
        <w:t>Çok kültürlü</w:t>
      </w:r>
      <w:r w:rsidRPr="00012690">
        <w:rPr>
          <w:i/>
          <w:iCs/>
        </w:rPr>
        <w:tab/>
      </w:r>
      <w:r w:rsidR="00225C0D" w:rsidRPr="00012690">
        <w:t>M</w:t>
      </w:r>
      <w:r w:rsidRPr="00012690">
        <w:t>ulticultural.</w:t>
      </w:r>
      <w:r w:rsidRPr="00012690">
        <w:rPr>
          <w:i/>
          <w:iCs/>
        </w:rPr>
        <w:tab/>
      </w:r>
    </w:p>
    <w:p w14:paraId="6B2D06B8" w14:textId="0882387C" w:rsidR="00A92261" w:rsidRPr="00012690" w:rsidRDefault="00A92261" w:rsidP="00932CB4">
      <w:pPr>
        <w:spacing w:after="240"/>
        <w:ind w:left="3600" w:hanging="3600"/>
        <w:jc w:val="both"/>
      </w:pPr>
      <w:r w:rsidRPr="00012690">
        <w:rPr>
          <w:i/>
          <w:iCs/>
        </w:rPr>
        <w:t>Dadɪlɪk</w:t>
      </w:r>
      <w:r w:rsidRPr="00012690">
        <w:t xml:space="preserve"> </w:t>
      </w:r>
      <w:r w:rsidRPr="00012690">
        <w:tab/>
      </w:r>
      <w:r w:rsidR="00225C0D" w:rsidRPr="00012690">
        <w:t>N</w:t>
      </w:r>
      <w:r w:rsidRPr="00012690">
        <w:t>annying.</w:t>
      </w:r>
    </w:p>
    <w:p w14:paraId="3967AF5D" w14:textId="35C3AF55" w:rsidR="00A92261" w:rsidRPr="00012690" w:rsidRDefault="00A92261" w:rsidP="00932CB4">
      <w:pPr>
        <w:spacing w:after="240"/>
        <w:jc w:val="both"/>
      </w:pPr>
      <w:r w:rsidRPr="00012690">
        <w:rPr>
          <w:i/>
          <w:iCs/>
        </w:rPr>
        <w:t>Dedikodu</w:t>
      </w:r>
      <w:r w:rsidRPr="00012690">
        <w:t xml:space="preserve"> </w:t>
      </w:r>
      <w:r w:rsidRPr="00012690">
        <w:tab/>
      </w:r>
      <w:r w:rsidRPr="00012690">
        <w:tab/>
      </w:r>
      <w:r w:rsidRPr="00012690">
        <w:tab/>
      </w:r>
      <w:r w:rsidRPr="00012690">
        <w:tab/>
      </w:r>
      <w:r w:rsidR="00225C0D" w:rsidRPr="00012690">
        <w:t>G</w:t>
      </w:r>
      <w:r w:rsidRPr="00012690">
        <w:t>ossip; rumour.</w:t>
      </w:r>
    </w:p>
    <w:p w14:paraId="59BF59A0" w14:textId="7ECBD24E" w:rsidR="00A92261" w:rsidRPr="00012690" w:rsidRDefault="00A92261" w:rsidP="00932CB4">
      <w:pPr>
        <w:spacing w:after="240"/>
        <w:jc w:val="both"/>
        <w:rPr>
          <w:iCs/>
        </w:rPr>
      </w:pPr>
      <w:r w:rsidRPr="00012690">
        <w:rPr>
          <w:i/>
        </w:rPr>
        <w:t>Dayı</w:t>
      </w:r>
      <w:r w:rsidRPr="00012690">
        <w:rPr>
          <w:i/>
        </w:rPr>
        <w:tab/>
      </w:r>
      <w:r w:rsidRPr="00012690">
        <w:rPr>
          <w:i/>
        </w:rPr>
        <w:tab/>
      </w:r>
      <w:r w:rsidRPr="00012690">
        <w:rPr>
          <w:i/>
        </w:rPr>
        <w:tab/>
      </w:r>
      <w:r w:rsidRPr="00012690">
        <w:rPr>
          <w:i/>
        </w:rPr>
        <w:tab/>
      </w:r>
      <w:r w:rsidRPr="00012690">
        <w:rPr>
          <w:i/>
        </w:rPr>
        <w:tab/>
      </w:r>
      <w:r w:rsidR="00225C0D" w:rsidRPr="00012690">
        <w:t>M</w:t>
      </w:r>
      <w:r w:rsidRPr="00012690">
        <w:t xml:space="preserve">aternal uncle. </w:t>
      </w:r>
    </w:p>
    <w:p w14:paraId="1CDE3CF9" w14:textId="54FA7E7B" w:rsidR="00A92261" w:rsidRPr="00012690" w:rsidRDefault="00A92261" w:rsidP="00932CB4">
      <w:pPr>
        <w:spacing w:after="240"/>
        <w:jc w:val="both"/>
      </w:pPr>
      <w:r w:rsidRPr="00012690">
        <w:rPr>
          <w:i/>
          <w:iCs/>
          <w:lang w:val="en-GB"/>
        </w:rPr>
        <w:t>Diriliş</w:t>
      </w:r>
      <w:r w:rsidRPr="00012690">
        <w:rPr>
          <w:i/>
          <w:iCs/>
          <w:lang w:val="en-GB"/>
        </w:rPr>
        <w:tab/>
      </w:r>
      <w:r w:rsidRPr="00012690">
        <w:rPr>
          <w:i/>
          <w:iCs/>
          <w:lang w:val="en-GB"/>
        </w:rPr>
        <w:tab/>
      </w:r>
      <w:r w:rsidRPr="00012690">
        <w:rPr>
          <w:i/>
          <w:iCs/>
          <w:lang w:val="en-GB"/>
        </w:rPr>
        <w:tab/>
      </w:r>
      <w:r w:rsidRPr="00012690">
        <w:rPr>
          <w:i/>
          <w:iCs/>
          <w:lang w:val="en-GB"/>
        </w:rPr>
        <w:tab/>
      </w:r>
      <w:r w:rsidRPr="00012690">
        <w:rPr>
          <w:i/>
          <w:iCs/>
          <w:lang w:val="en-GB"/>
        </w:rPr>
        <w:tab/>
      </w:r>
      <w:r w:rsidR="00225C0D" w:rsidRPr="00012690">
        <w:rPr>
          <w:lang w:val="en-GB"/>
        </w:rPr>
        <w:t>A</w:t>
      </w:r>
      <w:r w:rsidRPr="00012690">
        <w:rPr>
          <w:lang w:val="en-GB"/>
        </w:rPr>
        <w:t xml:space="preserve"> Turkish television series entitled, ‘Resurrection’.</w:t>
      </w:r>
    </w:p>
    <w:p w14:paraId="14D5DAE0" w14:textId="77777777" w:rsidR="00A92261" w:rsidRPr="00012690" w:rsidRDefault="00A92261" w:rsidP="00932CB4">
      <w:pPr>
        <w:spacing w:after="240"/>
        <w:ind w:left="3600" w:hanging="3600"/>
        <w:jc w:val="both"/>
        <w:rPr>
          <w:rFonts w:cstheme="majorBidi"/>
        </w:rPr>
      </w:pPr>
      <w:r w:rsidRPr="00012690">
        <w:rPr>
          <w:i/>
          <w:iCs/>
        </w:rPr>
        <w:t xml:space="preserve">Dişli </w:t>
      </w:r>
      <w:r w:rsidRPr="00012690">
        <w:tab/>
        <w:t>lit. ‘has teeth’; fig. capable of getting what you want; resilient.</w:t>
      </w:r>
    </w:p>
    <w:p w14:paraId="6B3A829D" w14:textId="44373879" w:rsidR="00A92261" w:rsidRPr="00012690" w:rsidRDefault="00A92261" w:rsidP="00932CB4">
      <w:pPr>
        <w:tabs>
          <w:tab w:val="center" w:pos="4513"/>
        </w:tabs>
        <w:spacing w:after="240"/>
        <w:ind w:left="3600" w:hanging="3600"/>
        <w:jc w:val="both"/>
      </w:pPr>
      <w:r w:rsidRPr="00012690">
        <w:rPr>
          <w:i/>
          <w:iCs/>
        </w:rPr>
        <w:t>Dul</w:t>
      </w:r>
      <w:r w:rsidRPr="00012690">
        <w:rPr>
          <w:i/>
          <w:iCs/>
        </w:rPr>
        <w:tab/>
      </w:r>
      <w:r w:rsidR="00225C0D" w:rsidRPr="00012690">
        <w:t>U</w:t>
      </w:r>
      <w:r w:rsidRPr="00012690">
        <w:t>sed for both divorced men and women, as well as for widows and widowers.</w:t>
      </w:r>
    </w:p>
    <w:p w14:paraId="3EB1A690" w14:textId="29089A4D" w:rsidR="00A92261" w:rsidRPr="00012690" w:rsidRDefault="00A92261" w:rsidP="00932CB4">
      <w:pPr>
        <w:tabs>
          <w:tab w:val="center" w:pos="4513"/>
        </w:tabs>
        <w:spacing w:after="240"/>
        <w:ind w:left="3600" w:hanging="3600"/>
        <w:jc w:val="both"/>
      </w:pPr>
      <w:r w:rsidRPr="00012690">
        <w:rPr>
          <w:i/>
          <w:iCs/>
        </w:rPr>
        <w:t>Emanet</w:t>
      </w:r>
      <w:r w:rsidRPr="00012690">
        <w:rPr>
          <w:i/>
          <w:iCs/>
        </w:rPr>
        <w:tab/>
      </w:r>
      <w:r w:rsidR="00225C0D" w:rsidRPr="00012690">
        <w:t>E</w:t>
      </w:r>
      <w:r w:rsidRPr="00012690">
        <w:t>ntrusted.</w:t>
      </w:r>
    </w:p>
    <w:p w14:paraId="404FC0F2" w14:textId="087AA642" w:rsidR="00A92261" w:rsidRPr="00012690" w:rsidRDefault="00A92261" w:rsidP="00932CB4">
      <w:pPr>
        <w:tabs>
          <w:tab w:val="center" w:pos="4513"/>
        </w:tabs>
        <w:spacing w:after="240"/>
        <w:ind w:left="3600" w:hanging="3600"/>
        <w:jc w:val="both"/>
      </w:pPr>
      <w:r w:rsidRPr="00012690">
        <w:rPr>
          <w:i/>
          <w:iCs/>
          <w:lang w:val="en-GB"/>
        </w:rPr>
        <w:t>Ezan</w:t>
      </w:r>
      <w:r w:rsidRPr="00012690">
        <w:rPr>
          <w:lang w:val="en-GB"/>
        </w:rPr>
        <w:t xml:space="preserve"> </w:t>
      </w:r>
      <w:r w:rsidRPr="00012690">
        <w:rPr>
          <w:lang w:val="en-GB"/>
        </w:rPr>
        <w:tab/>
      </w:r>
      <w:r w:rsidR="00225C0D" w:rsidRPr="00012690">
        <w:rPr>
          <w:lang w:val="en-GB"/>
        </w:rPr>
        <w:t>T</w:t>
      </w:r>
      <w:r w:rsidRPr="00012690">
        <w:rPr>
          <w:lang w:val="en-GB"/>
        </w:rPr>
        <w:t>he call to prayer.</w:t>
      </w:r>
    </w:p>
    <w:p w14:paraId="4EA9ED90" w14:textId="5991FC17" w:rsidR="00A92261" w:rsidRPr="00012690" w:rsidRDefault="00A92261" w:rsidP="00932CB4">
      <w:pPr>
        <w:tabs>
          <w:tab w:val="center" w:pos="4513"/>
        </w:tabs>
        <w:spacing w:after="240"/>
        <w:ind w:left="3600" w:hanging="3600"/>
        <w:jc w:val="both"/>
        <w:rPr>
          <w:lang w:val="en-GB"/>
        </w:rPr>
      </w:pPr>
      <w:r w:rsidRPr="00012690">
        <w:rPr>
          <w:i/>
          <w:iCs/>
          <w:lang w:val="en-GB"/>
        </w:rPr>
        <w:t>Filinta</w:t>
      </w:r>
      <w:r w:rsidRPr="00012690">
        <w:rPr>
          <w:i/>
          <w:iCs/>
          <w:lang w:val="en-GB"/>
        </w:rPr>
        <w:tab/>
      </w:r>
      <w:r w:rsidR="00225C0D" w:rsidRPr="00012690">
        <w:rPr>
          <w:lang w:val="en-GB"/>
        </w:rPr>
        <w:t>A</w:t>
      </w:r>
      <w:r w:rsidRPr="00012690">
        <w:rPr>
          <w:lang w:val="en-GB"/>
        </w:rPr>
        <w:t xml:space="preserve"> Turkish television series entitled, ‘Carbine’ or ‘Short-barrelled Gun’.</w:t>
      </w:r>
    </w:p>
    <w:p w14:paraId="680B8B7F" w14:textId="7391DFFB" w:rsidR="00A92261" w:rsidRPr="00012690" w:rsidRDefault="00A92261" w:rsidP="00932CB4">
      <w:pPr>
        <w:tabs>
          <w:tab w:val="center" w:pos="4513"/>
        </w:tabs>
        <w:spacing w:after="240"/>
        <w:ind w:left="3600" w:hanging="3600"/>
        <w:jc w:val="both"/>
      </w:pPr>
      <w:r w:rsidRPr="00012690">
        <w:rPr>
          <w:rFonts w:ascii="Calibri" w:hAnsi="Calibri"/>
          <w:i/>
          <w:iCs/>
        </w:rPr>
        <w:t>Fitne</w:t>
      </w:r>
      <w:r w:rsidRPr="00012690">
        <w:rPr>
          <w:rFonts w:ascii="Calibri" w:hAnsi="Calibri"/>
          <w:i/>
          <w:iCs/>
        </w:rPr>
        <w:tab/>
      </w:r>
      <w:r w:rsidR="00225C0D" w:rsidRPr="00012690">
        <w:rPr>
          <w:rFonts w:ascii="Calibri" w:hAnsi="Calibri"/>
        </w:rPr>
        <w:t>S</w:t>
      </w:r>
      <w:r w:rsidRPr="00012690">
        <w:rPr>
          <w:rFonts w:ascii="Calibri" w:hAnsi="Calibri"/>
        </w:rPr>
        <w:t>ocial unrest, insurrection</w:t>
      </w:r>
      <w:r w:rsidR="00225C0D" w:rsidRPr="00012690">
        <w:rPr>
          <w:rFonts w:ascii="Calibri" w:hAnsi="Calibri"/>
        </w:rPr>
        <w:t>,</w:t>
      </w:r>
      <w:r w:rsidRPr="00012690">
        <w:rPr>
          <w:rFonts w:ascii="Calibri" w:hAnsi="Calibri"/>
        </w:rPr>
        <w:t xml:space="preserve"> or sedition.</w:t>
      </w:r>
    </w:p>
    <w:p w14:paraId="1DF36D57" w14:textId="4C0F74B7" w:rsidR="00A92261" w:rsidRPr="00012690" w:rsidRDefault="00A92261" w:rsidP="00932CB4">
      <w:pPr>
        <w:spacing w:after="240"/>
        <w:jc w:val="both"/>
        <w:rPr>
          <w:rFonts w:cstheme="majorBidi"/>
        </w:rPr>
      </w:pPr>
      <w:r w:rsidRPr="00012690">
        <w:rPr>
          <w:rFonts w:cstheme="majorBidi"/>
          <w:i/>
          <w:iCs/>
        </w:rPr>
        <w:t>Gavur</w:t>
      </w:r>
      <w:r w:rsidRPr="00012690">
        <w:rPr>
          <w:rFonts w:cstheme="majorBidi"/>
        </w:rPr>
        <w:t xml:space="preserve"> </w:t>
      </w:r>
      <w:r w:rsidRPr="00012690">
        <w:rPr>
          <w:rFonts w:cstheme="majorBidi"/>
        </w:rPr>
        <w:tab/>
      </w:r>
      <w:r w:rsidRPr="00012690">
        <w:rPr>
          <w:rFonts w:cstheme="majorBidi"/>
        </w:rPr>
        <w:tab/>
      </w:r>
      <w:r w:rsidRPr="00012690">
        <w:rPr>
          <w:rFonts w:cstheme="majorBidi"/>
        </w:rPr>
        <w:tab/>
      </w:r>
      <w:r w:rsidRPr="00012690">
        <w:rPr>
          <w:rFonts w:cstheme="majorBidi"/>
        </w:rPr>
        <w:tab/>
      </w:r>
      <w:r w:rsidRPr="00012690">
        <w:rPr>
          <w:rFonts w:cstheme="majorBidi"/>
        </w:rPr>
        <w:tab/>
      </w:r>
      <w:r w:rsidR="00225C0D" w:rsidRPr="00012690">
        <w:rPr>
          <w:rFonts w:cstheme="majorBidi"/>
        </w:rPr>
        <w:t>I</w:t>
      </w:r>
      <w:r w:rsidRPr="00012690">
        <w:rPr>
          <w:rFonts w:cstheme="majorBidi"/>
        </w:rPr>
        <w:t>nfidel.</w:t>
      </w:r>
    </w:p>
    <w:p w14:paraId="1EB67328" w14:textId="231218DD" w:rsidR="00A92261" w:rsidRPr="00012690" w:rsidRDefault="00A92261" w:rsidP="00932CB4">
      <w:pPr>
        <w:spacing w:after="240"/>
        <w:jc w:val="both"/>
      </w:pPr>
      <w:r w:rsidRPr="00012690">
        <w:rPr>
          <w:i/>
          <w:iCs/>
        </w:rPr>
        <w:t>Gavur işi</w:t>
      </w:r>
      <w:r w:rsidRPr="00012690">
        <w:t xml:space="preserve"> </w:t>
      </w:r>
      <w:r w:rsidRPr="00012690">
        <w:tab/>
      </w:r>
      <w:r w:rsidRPr="00012690">
        <w:tab/>
      </w:r>
      <w:r w:rsidRPr="00012690">
        <w:tab/>
      </w:r>
      <w:r w:rsidRPr="00012690">
        <w:tab/>
      </w:r>
      <w:r w:rsidR="00225C0D" w:rsidRPr="00012690">
        <w:t>I</w:t>
      </w:r>
      <w:r w:rsidRPr="00012690">
        <w:t>nfidel’s way.</w:t>
      </w:r>
    </w:p>
    <w:p w14:paraId="586C831F" w14:textId="18230896" w:rsidR="00A92261" w:rsidRPr="00012690" w:rsidRDefault="00A92261" w:rsidP="00932CB4">
      <w:pPr>
        <w:spacing w:after="240"/>
        <w:jc w:val="both"/>
      </w:pPr>
      <w:r w:rsidRPr="00012690">
        <w:rPr>
          <w:i/>
          <w:iCs/>
        </w:rPr>
        <w:t>Gergin</w:t>
      </w:r>
      <w:r w:rsidRPr="00012690">
        <w:rPr>
          <w:i/>
          <w:iCs/>
        </w:rPr>
        <w:tab/>
      </w:r>
      <w:r w:rsidRPr="00012690">
        <w:rPr>
          <w:i/>
          <w:iCs/>
        </w:rPr>
        <w:tab/>
      </w:r>
      <w:r w:rsidRPr="00012690">
        <w:rPr>
          <w:i/>
          <w:iCs/>
        </w:rPr>
        <w:tab/>
      </w:r>
      <w:r w:rsidRPr="00012690">
        <w:rPr>
          <w:i/>
          <w:iCs/>
        </w:rPr>
        <w:tab/>
      </w:r>
      <w:r w:rsidRPr="00012690">
        <w:rPr>
          <w:i/>
          <w:iCs/>
        </w:rPr>
        <w:tab/>
      </w:r>
      <w:r w:rsidR="00225C0D" w:rsidRPr="00012690">
        <w:t>S</w:t>
      </w:r>
      <w:r w:rsidRPr="00012690">
        <w:t>trained; stressed.</w:t>
      </w:r>
    </w:p>
    <w:p w14:paraId="55EF21F0" w14:textId="77777777" w:rsidR="00A92261" w:rsidRPr="00012690" w:rsidRDefault="00A92261" w:rsidP="00932CB4">
      <w:pPr>
        <w:tabs>
          <w:tab w:val="center" w:pos="4513"/>
        </w:tabs>
        <w:spacing w:after="240"/>
        <w:ind w:left="3600" w:hanging="3600"/>
        <w:jc w:val="both"/>
        <w:rPr>
          <w:iCs/>
        </w:rPr>
      </w:pPr>
      <w:r w:rsidRPr="00012690">
        <w:rPr>
          <w:i/>
        </w:rPr>
        <w:t>Geri kafalı</w:t>
      </w:r>
      <w:r w:rsidRPr="00012690">
        <w:rPr>
          <w:i/>
        </w:rPr>
        <w:tab/>
      </w:r>
      <w:r w:rsidRPr="00012690">
        <w:rPr>
          <w:iCs/>
        </w:rPr>
        <w:t>lit. ‘backward headed’; fig. atavistic.</w:t>
      </w:r>
    </w:p>
    <w:p w14:paraId="51F5E0AF" w14:textId="7BD39170" w:rsidR="00A92261" w:rsidRPr="00012690" w:rsidRDefault="00A92261" w:rsidP="00932CB4">
      <w:pPr>
        <w:tabs>
          <w:tab w:val="center" w:pos="4513"/>
        </w:tabs>
        <w:spacing w:after="240"/>
        <w:ind w:left="3600" w:hanging="3600"/>
        <w:jc w:val="both"/>
      </w:pPr>
      <w:r w:rsidRPr="00012690">
        <w:rPr>
          <w:i/>
        </w:rPr>
        <w:t>G</w:t>
      </w:r>
      <w:r w:rsidRPr="00012690">
        <w:rPr>
          <w:i/>
          <w:iCs/>
          <w:lang w:val="en-GB"/>
        </w:rPr>
        <w:t>öz</w:t>
      </w:r>
      <w:r w:rsidRPr="00012690">
        <w:rPr>
          <w:i/>
          <w:iCs/>
          <w:lang w:val="en-GB"/>
        </w:rPr>
        <w:tab/>
      </w:r>
      <w:r w:rsidR="00225C0D" w:rsidRPr="00012690">
        <w:rPr>
          <w:lang w:val="en-GB"/>
        </w:rPr>
        <w:t>E</w:t>
      </w:r>
      <w:r w:rsidRPr="00012690">
        <w:rPr>
          <w:lang w:val="en-GB"/>
        </w:rPr>
        <w:t>ye.</w:t>
      </w:r>
    </w:p>
    <w:p w14:paraId="60B97403" w14:textId="7E05ABE3" w:rsidR="00A92261" w:rsidRPr="00012690" w:rsidRDefault="00A92261" w:rsidP="00932CB4">
      <w:pPr>
        <w:spacing w:after="240"/>
        <w:jc w:val="both"/>
      </w:pPr>
      <w:r w:rsidRPr="00012690">
        <w:rPr>
          <w:i/>
          <w:iCs/>
        </w:rPr>
        <w:lastRenderedPageBreak/>
        <w:t xml:space="preserve">Gurbet </w:t>
      </w:r>
      <w:r w:rsidRPr="00012690">
        <w:rPr>
          <w:i/>
          <w:iCs/>
        </w:rPr>
        <w:tab/>
      </w:r>
      <w:r w:rsidRPr="00012690">
        <w:tab/>
      </w:r>
      <w:r w:rsidRPr="00012690">
        <w:tab/>
      </w:r>
      <w:r w:rsidRPr="00012690">
        <w:tab/>
      </w:r>
      <w:r w:rsidR="00225C0D" w:rsidRPr="00012690">
        <w:t>H</w:t>
      </w:r>
      <w:r w:rsidRPr="00012690">
        <w:t>omesickness.</w:t>
      </w:r>
    </w:p>
    <w:p w14:paraId="45A47A25" w14:textId="705A314E" w:rsidR="00A92261" w:rsidRPr="00012690" w:rsidRDefault="00A92261" w:rsidP="00932CB4">
      <w:pPr>
        <w:spacing w:after="240"/>
        <w:ind w:left="3600" w:hanging="3600"/>
        <w:jc w:val="both"/>
      </w:pPr>
      <w:r w:rsidRPr="00012690">
        <w:rPr>
          <w:i/>
          <w:iCs/>
        </w:rPr>
        <w:t>Hac</w:t>
      </w:r>
      <w:r w:rsidRPr="00012690">
        <w:rPr>
          <w:i/>
          <w:iCs/>
        </w:rPr>
        <w:tab/>
      </w:r>
      <w:r w:rsidR="00B75996" w:rsidRPr="00012690">
        <w:t>T</w:t>
      </w:r>
      <w:r w:rsidRPr="00012690">
        <w:t xml:space="preserve">he Turkish spelling for Haj, a pilgrimage to Mecca that every Muslim who is financially and physically able is obligated to do as one of the five pillars of Islam. </w:t>
      </w:r>
    </w:p>
    <w:p w14:paraId="51EEBC3A" w14:textId="7728E078" w:rsidR="00A92261" w:rsidRPr="00012690" w:rsidRDefault="00A92261" w:rsidP="00932CB4">
      <w:pPr>
        <w:tabs>
          <w:tab w:val="center" w:pos="4513"/>
        </w:tabs>
        <w:spacing w:after="240"/>
        <w:ind w:left="3600" w:hanging="3600"/>
        <w:jc w:val="both"/>
      </w:pPr>
      <w:r w:rsidRPr="00012690">
        <w:rPr>
          <w:i/>
          <w:iCs/>
        </w:rPr>
        <w:t>Hacı</w:t>
      </w:r>
      <w:r w:rsidRPr="00012690">
        <w:rPr>
          <w:i/>
          <w:iCs/>
        </w:rPr>
        <w:tab/>
      </w:r>
      <w:r w:rsidR="00B75996" w:rsidRPr="00012690">
        <w:t>T</w:t>
      </w:r>
      <w:r w:rsidRPr="00012690">
        <w:t xml:space="preserve">itle given to those Muslims who have completed the </w:t>
      </w:r>
      <w:r w:rsidRPr="00012690">
        <w:rPr>
          <w:i/>
          <w:iCs/>
        </w:rPr>
        <w:t>Hac</w:t>
      </w:r>
      <w:r w:rsidRPr="00012690">
        <w:t>.</w:t>
      </w:r>
    </w:p>
    <w:p w14:paraId="4EB7CE4B" w14:textId="6DBD6589" w:rsidR="00A92261" w:rsidRPr="00012690" w:rsidRDefault="00A92261" w:rsidP="00932CB4">
      <w:pPr>
        <w:tabs>
          <w:tab w:val="center" w:pos="4513"/>
        </w:tabs>
        <w:spacing w:after="240"/>
        <w:ind w:left="3600" w:hanging="3600"/>
        <w:jc w:val="both"/>
      </w:pPr>
      <w:r w:rsidRPr="00012690">
        <w:rPr>
          <w:i/>
          <w:iCs/>
        </w:rPr>
        <w:t>Hadis</w:t>
      </w:r>
      <w:r w:rsidRPr="00012690">
        <w:rPr>
          <w:i/>
          <w:iCs/>
        </w:rPr>
        <w:tab/>
      </w:r>
      <w:r w:rsidR="00B75996" w:rsidRPr="00012690">
        <w:t>A</w:t>
      </w:r>
      <w:r w:rsidRPr="00012690">
        <w:t>lso known as hadith: recorded events involving the actions and words of the prophet Muhammad.</w:t>
      </w:r>
    </w:p>
    <w:p w14:paraId="7C71E92F" w14:textId="43DB71D0" w:rsidR="00A92261" w:rsidRPr="00012690" w:rsidRDefault="00A92261" w:rsidP="00932CB4">
      <w:pPr>
        <w:tabs>
          <w:tab w:val="center" w:pos="4513"/>
        </w:tabs>
        <w:spacing w:after="240"/>
        <w:ind w:left="3600" w:hanging="3600"/>
        <w:jc w:val="both"/>
      </w:pPr>
      <w:r w:rsidRPr="00012690">
        <w:rPr>
          <w:i/>
        </w:rPr>
        <w:t>Hala</w:t>
      </w:r>
      <w:r w:rsidRPr="00012690">
        <w:t xml:space="preserve"> </w:t>
      </w:r>
      <w:r w:rsidRPr="00012690">
        <w:tab/>
      </w:r>
      <w:r w:rsidR="00B75996" w:rsidRPr="00012690">
        <w:t>P</w:t>
      </w:r>
      <w:r w:rsidRPr="00012690">
        <w:t>aternal aunty.</w:t>
      </w:r>
    </w:p>
    <w:p w14:paraId="390BBD64" w14:textId="1DA4932B" w:rsidR="00A92261" w:rsidRPr="00012690" w:rsidRDefault="00A92261" w:rsidP="00932CB4">
      <w:pPr>
        <w:tabs>
          <w:tab w:val="center" w:pos="4513"/>
        </w:tabs>
        <w:spacing w:after="240"/>
        <w:ind w:left="3600" w:hanging="3600"/>
        <w:jc w:val="both"/>
        <w:rPr>
          <w:iCs/>
        </w:rPr>
      </w:pPr>
      <w:r w:rsidRPr="00012690">
        <w:rPr>
          <w:i/>
          <w:lang w:val="en-GB"/>
        </w:rPr>
        <w:t>Helallik</w:t>
      </w:r>
      <w:r w:rsidRPr="00012690">
        <w:rPr>
          <w:i/>
          <w:lang w:val="en-GB"/>
        </w:rPr>
        <w:tab/>
      </w:r>
      <w:r w:rsidR="00B75996" w:rsidRPr="00012690">
        <w:rPr>
          <w:lang w:val="en-GB"/>
        </w:rPr>
        <w:t>A</w:t>
      </w:r>
      <w:r w:rsidRPr="00012690">
        <w:rPr>
          <w:lang w:val="en-GB"/>
        </w:rPr>
        <w:t xml:space="preserve"> blessing, but also used for freeing someone from an obligation or a debt, or the need to seek forgiveness for any offences committed against others, intentionally or unintentionally.</w:t>
      </w:r>
    </w:p>
    <w:p w14:paraId="126D6EFC" w14:textId="7C0E8A93" w:rsidR="00A92261" w:rsidRPr="00012690" w:rsidRDefault="00A92261" w:rsidP="00932CB4">
      <w:pPr>
        <w:spacing w:after="240"/>
        <w:jc w:val="both"/>
      </w:pPr>
      <w:r w:rsidRPr="00012690">
        <w:rPr>
          <w:i/>
          <w:iCs/>
        </w:rPr>
        <w:t>Hıyar</w:t>
      </w:r>
      <w:r w:rsidRPr="00012690">
        <w:rPr>
          <w:i/>
          <w:iCs/>
        </w:rPr>
        <w:tab/>
      </w:r>
      <w:r w:rsidRPr="00012690">
        <w:rPr>
          <w:i/>
          <w:iCs/>
        </w:rPr>
        <w:tab/>
      </w:r>
      <w:r w:rsidRPr="00012690">
        <w:rPr>
          <w:i/>
          <w:iCs/>
        </w:rPr>
        <w:tab/>
      </w:r>
      <w:r w:rsidRPr="00012690">
        <w:rPr>
          <w:i/>
          <w:iCs/>
        </w:rPr>
        <w:tab/>
      </w:r>
      <w:r w:rsidRPr="00012690">
        <w:rPr>
          <w:i/>
          <w:iCs/>
        </w:rPr>
        <w:tab/>
      </w:r>
      <w:r w:rsidR="00B75996" w:rsidRPr="00012690">
        <w:t>L</w:t>
      </w:r>
      <w:r w:rsidRPr="00012690">
        <w:t>iterally</w:t>
      </w:r>
      <w:r w:rsidR="004E2EBC" w:rsidRPr="00012690">
        <w:t>:</w:t>
      </w:r>
      <w:r w:rsidRPr="00012690">
        <w:t xml:space="preserve"> a cucumber; figuratively</w:t>
      </w:r>
      <w:r w:rsidR="004E2EBC" w:rsidRPr="00012690">
        <w:t>:</w:t>
      </w:r>
      <w:r w:rsidRPr="00012690">
        <w:t xml:space="preserve"> stupid; a fool.</w:t>
      </w:r>
    </w:p>
    <w:p w14:paraId="0B47823B" w14:textId="57924003" w:rsidR="00A92261" w:rsidRPr="00012690" w:rsidRDefault="00A92261" w:rsidP="00932CB4">
      <w:pPr>
        <w:spacing w:after="240"/>
        <w:ind w:left="3600" w:hanging="3600"/>
        <w:jc w:val="both"/>
        <w:rPr>
          <w:lang w:val="en-GB"/>
        </w:rPr>
      </w:pPr>
      <w:r w:rsidRPr="00012690">
        <w:rPr>
          <w:i/>
          <w:iCs/>
          <w:lang w:val="en-GB"/>
        </w:rPr>
        <w:t>İskender</w:t>
      </w:r>
      <w:r w:rsidRPr="00012690">
        <w:rPr>
          <w:i/>
          <w:iCs/>
          <w:lang w:val="en-GB"/>
        </w:rPr>
        <w:tab/>
      </w:r>
      <w:r w:rsidR="00B75996" w:rsidRPr="00012690">
        <w:rPr>
          <w:lang w:val="en-GB"/>
        </w:rPr>
        <w:t>T</w:t>
      </w:r>
      <w:r w:rsidRPr="00012690">
        <w:rPr>
          <w:lang w:val="en-GB"/>
        </w:rPr>
        <w:t>he Turkified form of ‘Alexander’. However, it can refer to a cuisine from Bursa that was invented by a man named İskender Efendi in the late nineteenth century. This dish involves a lamb döner kebab with pita bread, tomato, and a generous amount of melted sheep butter, with garlic yoghurt on top.</w:t>
      </w:r>
    </w:p>
    <w:p w14:paraId="515BCC40" w14:textId="66AE7D93" w:rsidR="00A92261" w:rsidRPr="00012690" w:rsidRDefault="00A92261" w:rsidP="00932CB4">
      <w:pPr>
        <w:spacing w:after="240"/>
        <w:jc w:val="both"/>
        <w:rPr>
          <w:lang w:val="en-GB"/>
        </w:rPr>
      </w:pPr>
      <w:r w:rsidRPr="00012690">
        <w:rPr>
          <w:i/>
          <w:iCs/>
          <w:lang w:val="en-GB"/>
        </w:rPr>
        <w:t>Kanuni</w:t>
      </w:r>
      <w:r w:rsidRPr="00012690">
        <w:rPr>
          <w:i/>
          <w:iCs/>
          <w:lang w:val="en-GB"/>
        </w:rPr>
        <w:tab/>
      </w:r>
      <w:r w:rsidRPr="00012690">
        <w:rPr>
          <w:i/>
          <w:iCs/>
          <w:lang w:val="en-GB"/>
        </w:rPr>
        <w:tab/>
      </w:r>
      <w:r w:rsidRPr="00012690">
        <w:rPr>
          <w:i/>
          <w:iCs/>
          <w:lang w:val="en-GB"/>
        </w:rPr>
        <w:tab/>
      </w:r>
      <w:r w:rsidRPr="00012690">
        <w:rPr>
          <w:i/>
          <w:iCs/>
          <w:lang w:val="en-GB"/>
        </w:rPr>
        <w:tab/>
      </w:r>
      <w:r w:rsidRPr="00012690">
        <w:rPr>
          <w:i/>
          <w:iCs/>
          <w:lang w:val="en-GB"/>
        </w:rPr>
        <w:tab/>
      </w:r>
      <w:r w:rsidR="00F60091" w:rsidRPr="00012690">
        <w:rPr>
          <w:lang w:val="en-GB"/>
        </w:rPr>
        <w:t>A</w:t>
      </w:r>
      <w:r w:rsidRPr="00012690">
        <w:rPr>
          <w:lang w:val="en-GB"/>
        </w:rPr>
        <w:t xml:space="preserve"> law maker.</w:t>
      </w:r>
    </w:p>
    <w:p w14:paraId="49B7A3A4" w14:textId="59935122" w:rsidR="00A92261" w:rsidRPr="00012690" w:rsidRDefault="00A92261" w:rsidP="00932CB4">
      <w:pPr>
        <w:spacing w:after="240"/>
        <w:ind w:left="3600" w:hanging="3600"/>
        <w:jc w:val="both"/>
        <w:rPr>
          <w:lang w:val="en-GB"/>
        </w:rPr>
      </w:pPr>
      <w:r w:rsidRPr="00012690">
        <w:rPr>
          <w:i/>
          <w:iCs/>
          <w:lang w:val="en-GB"/>
        </w:rPr>
        <w:t>Kapalıçarşı</w:t>
      </w:r>
      <w:r w:rsidRPr="00012690">
        <w:rPr>
          <w:i/>
          <w:iCs/>
          <w:lang w:val="en-GB"/>
        </w:rPr>
        <w:tab/>
      </w:r>
      <w:r w:rsidR="00F60091" w:rsidRPr="00012690">
        <w:rPr>
          <w:lang w:val="en-GB"/>
        </w:rPr>
        <w:t>A</w:t>
      </w:r>
      <w:r w:rsidRPr="00012690">
        <w:rPr>
          <w:lang w:val="en-GB"/>
        </w:rPr>
        <w:t xml:space="preserve"> traditional Ottoman shopping centre, many of which are very old.</w:t>
      </w:r>
    </w:p>
    <w:p w14:paraId="250DB61A" w14:textId="21C8C34B" w:rsidR="00A92261" w:rsidRPr="00012690" w:rsidRDefault="00A92261" w:rsidP="00932CB4">
      <w:pPr>
        <w:spacing w:after="240"/>
        <w:ind w:left="3600" w:hanging="3600"/>
        <w:jc w:val="both"/>
        <w:rPr>
          <w:lang w:val="en-GB"/>
        </w:rPr>
      </w:pPr>
      <w:r w:rsidRPr="00012690">
        <w:rPr>
          <w:i/>
          <w:iCs/>
          <w:lang w:val="en-GB"/>
        </w:rPr>
        <w:t>Kaşar</w:t>
      </w:r>
      <w:r w:rsidRPr="00012690">
        <w:rPr>
          <w:lang w:val="en-GB"/>
        </w:rPr>
        <w:t xml:space="preserve"> </w:t>
      </w:r>
      <w:r w:rsidRPr="00012690">
        <w:rPr>
          <w:i/>
          <w:iCs/>
          <w:lang w:val="en-GB"/>
        </w:rPr>
        <w:t>peyniri</w:t>
      </w:r>
      <w:r w:rsidRPr="00012690">
        <w:rPr>
          <w:lang w:val="en-GB"/>
        </w:rPr>
        <w:tab/>
      </w:r>
      <w:r w:rsidR="00F60091" w:rsidRPr="00012690">
        <w:rPr>
          <w:i/>
          <w:iCs/>
          <w:lang w:val="en-GB"/>
        </w:rPr>
        <w:t>K</w:t>
      </w:r>
      <w:r w:rsidRPr="00012690">
        <w:rPr>
          <w:i/>
          <w:iCs/>
          <w:lang w:val="en-GB"/>
        </w:rPr>
        <w:t>aşar</w:t>
      </w:r>
      <w:r w:rsidRPr="00012690">
        <w:rPr>
          <w:lang w:val="en-GB"/>
        </w:rPr>
        <w:t xml:space="preserve"> cheese, a type Turkish cheese.</w:t>
      </w:r>
    </w:p>
    <w:p w14:paraId="1A0FD006" w14:textId="3E269DF4" w:rsidR="00A92261" w:rsidRPr="00012690" w:rsidRDefault="00A92261" w:rsidP="00932CB4">
      <w:pPr>
        <w:spacing w:after="240"/>
        <w:ind w:left="3600" w:hanging="3600"/>
        <w:jc w:val="both"/>
      </w:pPr>
      <w:r w:rsidRPr="00012690">
        <w:rPr>
          <w:i/>
          <w:iCs/>
          <w:lang w:val="en-GB"/>
        </w:rPr>
        <w:t>Kır böreği</w:t>
      </w:r>
      <w:r w:rsidRPr="00012690">
        <w:rPr>
          <w:i/>
          <w:iCs/>
          <w:lang w:val="en-GB"/>
        </w:rPr>
        <w:tab/>
      </w:r>
      <w:r w:rsidR="00F60091" w:rsidRPr="00012690">
        <w:t>A</w:t>
      </w:r>
      <w:r w:rsidRPr="00012690">
        <w:t xml:space="preserve"> type of börek.</w:t>
      </w:r>
    </w:p>
    <w:p w14:paraId="6BAC4214" w14:textId="43B29FBA" w:rsidR="00A92261" w:rsidRPr="00012690" w:rsidRDefault="00A92261" w:rsidP="00932CB4">
      <w:pPr>
        <w:tabs>
          <w:tab w:val="center" w:pos="4513"/>
        </w:tabs>
        <w:spacing w:after="240"/>
        <w:ind w:left="3600" w:hanging="3600"/>
        <w:jc w:val="both"/>
      </w:pPr>
      <w:r w:rsidRPr="00012690">
        <w:rPr>
          <w:i/>
          <w:iCs/>
        </w:rPr>
        <w:t>Kiralık Aşk</w:t>
      </w:r>
      <w:r w:rsidRPr="00012690">
        <w:rPr>
          <w:i/>
          <w:iCs/>
        </w:rPr>
        <w:tab/>
      </w:r>
      <w:r w:rsidR="00F60091" w:rsidRPr="00012690">
        <w:t>A</w:t>
      </w:r>
      <w:r w:rsidRPr="00012690">
        <w:t xml:space="preserve"> Turkish television series entitled, ‘Love for Rent’.</w:t>
      </w:r>
    </w:p>
    <w:p w14:paraId="4A6FF98B" w14:textId="77777777" w:rsidR="00A92261" w:rsidRPr="00012690" w:rsidRDefault="00A92261" w:rsidP="00932CB4">
      <w:pPr>
        <w:tabs>
          <w:tab w:val="center" w:pos="4513"/>
        </w:tabs>
        <w:spacing w:after="240"/>
        <w:ind w:left="3600" w:hanging="3600"/>
        <w:jc w:val="both"/>
        <w:rPr>
          <w:iCs/>
        </w:rPr>
      </w:pPr>
      <w:r w:rsidRPr="00012690">
        <w:rPr>
          <w:i/>
        </w:rPr>
        <w:t>Kızılbaş(lar)</w:t>
      </w:r>
      <w:r w:rsidRPr="00012690">
        <w:rPr>
          <w:i/>
        </w:rPr>
        <w:tab/>
      </w:r>
      <w:r w:rsidRPr="00012690">
        <w:rPr>
          <w:iCs/>
        </w:rPr>
        <w:t xml:space="preserve">Red head(s). </w:t>
      </w:r>
      <w:r w:rsidRPr="00012690">
        <w:t>The ‘Red heads’ refers to the Turkmen militant group in the 16th century that wore red turbans and are often believed to be the ancestors of contemporary Alevis.</w:t>
      </w:r>
    </w:p>
    <w:p w14:paraId="44C52223" w14:textId="77777777" w:rsidR="00A92261" w:rsidRPr="00012690" w:rsidRDefault="00A92261" w:rsidP="00932CB4">
      <w:pPr>
        <w:tabs>
          <w:tab w:val="center" w:pos="4513"/>
        </w:tabs>
        <w:spacing w:after="240"/>
        <w:ind w:left="3600" w:hanging="3600"/>
        <w:jc w:val="both"/>
      </w:pPr>
      <w:r w:rsidRPr="00012690">
        <w:rPr>
          <w:i/>
          <w:iCs/>
          <w:lang w:val="en-GB"/>
        </w:rPr>
        <w:t>Kurt</w:t>
      </w:r>
      <w:r w:rsidRPr="00012690">
        <w:rPr>
          <w:i/>
          <w:iCs/>
          <w:lang w:val="en-GB"/>
        </w:rPr>
        <w:tab/>
      </w:r>
      <w:r w:rsidRPr="00012690">
        <w:rPr>
          <w:lang w:val="en-GB"/>
        </w:rPr>
        <w:t>Turkified name for ‘Kurd’.</w:t>
      </w:r>
    </w:p>
    <w:p w14:paraId="59BB6DFB" w14:textId="20CE9D5C" w:rsidR="00A92261" w:rsidRPr="00012690" w:rsidRDefault="00A92261" w:rsidP="00932CB4">
      <w:pPr>
        <w:tabs>
          <w:tab w:val="center" w:pos="4513"/>
        </w:tabs>
        <w:spacing w:after="240"/>
        <w:ind w:left="3600" w:hanging="3600"/>
        <w:jc w:val="both"/>
      </w:pPr>
      <w:r w:rsidRPr="00012690">
        <w:rPr>
          <w:i/>
          <w:iCs/>
        </w:rPr>
        <w:t>Kurtlar Vadisi</w:t>
      </w:r>
      <w:r w:rsidRPr="00012690">
        <w:rPr>
          <w:i/>
          <w:iCs/>
        </w:rPr>
        <w:tab/>
      </w:r>
      <w:r w:rsidR="00F60091" w:rsidRPr="00012690">
        <w:t xml:space="preserve">A </w:t>
      </w:r>
      <w:r w:rsidRPr="00012690">
        <w:t>Turkish film entitled, ‘The Valley of the Wolves’.</w:t>
      </w:r>
    </w:p>
    <w:p w14:paraId="06772B27" w14:textId="51BA55D4" w:rsidR="00A92261" w:rsidRPr="00012690" w:rsidRDefault="00A92261" w:rsidP="00932CB4">
      <w:pPr>
        <w:tabs>
          <w:tab w:val="center" w:pos="4513"/>
        </w:tabs>
        <w:spacing w:after="240"/>
        <w:ind w:left="3600" w:hanging="3600"/>
        <w:jc w:val="both"/>
        <w:rPr>
          <w:iCs/>
        </w:rPr>
      </w:pPr>
      <w:r w:rsidRPr="00012690">
        <w:rPr>
          <w:i/>
        </w:rPr>
        <w:t>Layık</w:t>
      </w:r>
      <w:r w:rsidRPr="00012690">
        <w:rPr>
          <w:i/>
        </w:rPr>
        <w:tab/>
      </w:r>
      <w:r w:rsidR="00F60091" w:rsidRPr="00012690">
        <w:t>S</w:t>
      </w:r>
      <w:r w:rsidRPr="00012690">
        <w:t>ecular.</w:t>
      </w:r>
    </w:p>
    <w:p w14:paraId="24BF190A" w14:textId="42D32FFD" w:rsidR="00A92261" w:rsidRPr="00012690" w:rsidRDefault="00A92261" w:rsidP="00932CB4">
      <w:pPr>
        <w:tabs>
          <w:tab w:val="center" w:pos="4513"/>
        </w:tabs>
        <w:spacing w:after="240"/>
        <w:ind w:left="3600" w:hanging="3600"/>
        <w:jc w:val="both"/>
      </w:pPr>
      <w:r w:rsidRPr="00012690">
        <w:rPr>
          <w:i/>
          <w:iCs/>
        </w:rPr>
        <w:lastRenderedPageBreak/>
        <w:t>Medcezir</w:t>
      </w:r>
      <w:r w:rsidRPr="00012690">
        <w:rPr>
          <w:i/>
          <w:iCs/>
        </w:rPr>
        <w:tab/>
      </w:r>
      <w:r w:rsidR="00F60091" w:rsidRPr="00012690">
        <w:t>A</w:t>
      </w:r>
      <w:r w:rsidRPr="00012690">
        <w:t xml:space="preserve"> Turkish television series with title meaning ‘Up and Down’ or ‘Tide’.</w:t>
      </w:r>
    </w:p>
    <w:p w14:paraId="52304C01" w14:textId="7F6DE0C8" w:rsidR="00A92261" w:rsidRPr="00012690" w:rsidRDefault="00A92261" w:rsidP="00932CB4">
      <w:pPr>
        <w:tabs>
          <w:tab w:val="center" w:pos="4513"/>
        </w:tabs>
        <w:spacing w:after="240"/>
        <w:ind w:left="3600" w:hanging="3600"/>
        <w:jc w:val="both"/>
      </w:pPr>
      <w:r w:rsidRPr="00012690">
        <w:rPr>
          <w:i/>
          <w:iCs/>
        </w:rPr>
        <w:t>Mi’raj</w:t>
      </w:r>
      <w:r w:rsidRPr="00012690">
        <w:rPr>
          <w:i/>
          <w:iCs/>
        </w:rPr>
        <w:tab/>
      </w:r>
      <w:r w:rsidR="00FA39FC" w:rsidRPr="00012690">
        <w:t>T</w:t>
      </w:r>
      <w:r w:rsidRPr="00012690">
        <w:t>he night when Muhammad is believed to have entered the metaphysical realm of Allah to speak with him. He was believed to have been carried by a horse called Burak.</w:t>
      </w:r>
    </w:p>
    <w:p w14:paraId="21E0A51F" w14:textId="5A940FC2" w:rsidR="00A92261" w:rsidRPr="00012690" w:rsidRDefault="00A92261" w:rsidP="00932CB4">
      <w:pPr>
        <w:tabs>
          <w:tab w:val="center" w:pos="4513"/>
        </w:tabs>
        <w:spacing w:after="240"/>
        <w:ind w:left="3600" w:hanging="3600"/>
        <w:jc w:val="both"/>
      </w:pPr>
      <w:r w:rsidRPr="00012690">
        <w:rPr>
          <w:i/>
          <w:iCs/>
        </w:rPr>
        <w:t>Muhteşem Yüzyıl</w:t>
      </w:r>
      <w:r w:rsidRPr="00012690">
        <w:rPr>
          <w:i/>
          <w:iCs/>
        </w:rPr>
        <w:tab/>
      </w:r>
      <w:r w:rsidR="004E2EBC" w:rsidRPr="00012690">
        <w:t>A</w:t>
      </w:r>
      <w:r w:rsidRPr="00012690">
        <w:t xml:space="preserve"> Turkish television series entitled, ‘The Magnificent Century’.</w:t>
      </w:r>
    </w:p>
    <w:p w14:paraId="422B592C" w14:textId="532C9B63" w:rsidR="00A92261" w:rsidRPr="00012690" w:rsidRDefault="00A92261" w:rsidP="00932CB4">
      <w:pPr>
        <w:tabs>
          <w:tab w:val="center" w:pos="4513"/>
        </w:tabs>
        <w:spacing w:after="240"/>
        <w:ind w:left="3600" w:hanging="3600"/>
        <w:jc w:val="both"/>
      </w:pPr>
      <w:r w:rsidRPr="00012690">
        <w:rPr>
          <w:i/>
          <w:iCs/>
        </w:rPr>
        <w:t>Muhteşem Yüzyıl: Kösem</w:t>
      </w:r>
      <w:r w:rsidRPr="00012690">
        <w:rPr>
          <w:i/>
          <w:iCs/>
        </w:rPr>
        <w:tab/>
      </w:r>
      <w:r w:rsidR="004E2EBC" w:rsidRPr="00012690">
        <w:t>A</w:t>
      </w:r>
      <w:r w:rsidRPr="00012690">
        <w:t xml:space="preserve"> Turkish television series entitled, ‘The Magnificent Century: Kösem’. Kösem was the consort of Sultan Ahmed I, but later became his wife. She is also the mother of Sultan Murat IV and Sultan Ibrahim, also known as ‘Ibrahim the Mad’. She was notorious for political manipulation and palace intrigue.</w:t>
      </w:r>
    </w:p>
    <w:p w14:paraId="1408CEB2" w14:textId="7277ED32" w:rsidR="00A92261" w:rsidRPr="00012690" w:rsidRDefault="00A92261" w:rsidP="00932CB4">
      <w:pPr>
        <w:tabs>
          <w:tab w:val="center" w:pos="4513"/>
        </w:tabs>
        <w:spacing w:after="240"/>
        <w:ind w:left="3600" w:hanging="3600"/>
        <w:jc w:val="both"/>
      </w:pPr>
      <w:r w:rsidRPr="00012690">
        <w:rPr>
          <w:rFonts w:ascii="Calibri" w:eastAsia="PMingLiU" w:hAnsi="Calibri" w:cs="Times New Roman"/>
          <w:i/>
          <w:iCs/>
          <w:lang w:eastAsia="en-AU"/>
        </w:rPr>
        <w:t>Münafık</w:t>
      </w:r>
      <w:r w:rsidRPr="00012690">
        <w:rPr>
          <w:rFonts w:ascii="Calibri" w:eastAsia="PMingLiU" w:hAnsi="Calibri" w:cs="Times New Roman"/>
          <w:i/>
          <w:iCs/>
          <w:lang w:eastAsia="en-AU"/>
        </w:rPr>
        <w:tab/>
      </w:r>
      <w:r w:rsidR="004E2EBC" w:rsidRPr="00012690">
        <w:rPr>
          <w:rFonts w:ascii="Calibri" w:eastAsia="PMingLiU" w:hAnsi="Calibri" w:cs="Times New Roman"/>
          <w:lang w:eastAsia="en-AU"/>
        </w:rPr>
        <w:t>H</w:t>
      </w:r>
      <w:r w:rsidRPr="00012690">
        <w:rPr>
          <w:rFonts w:ascii="Calibri" w:eastAsia="PMingLiU" w:hAnsi="Calibri" w:cs="Times New Roman"/>
          <w:lang w:eastAsia="en-AU"/>
        </w:rPr>
        <w:t>ypocrite.</w:t>
      </w:r>
    </w:p>
    <w:p w14:paraId="30EE30BF" w14:textId="351E740A" w:rsidR="00A92261" w:rsidRPr="00012690" w:rsidRDefault="00A92261" w:rsidP="00932CB4">
      <w:pPr>
        <w:spacing w:after="240"/>
        <w:ind w:left="3600" w:hanging="3600"/>
        <w:jc w:val="both"/>
      </w:pPr>
      <w:r w:rsidRPr="00012690">
        <w:rPr>
          <w:i/>
          <w:iCs/>
        </w:rPr>
        <w:t>Namus</w:t>
      </w:r>
      <w:r w:rsidRPr="00012690">
        <w:rPr>
          <w:i/>
          <w:iCs/>
        </w:rPr>
        <w:tab/>
      </w:r>
      <w:r w:rsidR="004E2EBC" w:rsidRPr="00012690">
        <w:t>H</w:t>
      </w:r>
      <w:r w:rsidRPr="00012690">
        <w:t>onour; shame; virtue (particularly of a women); chastity; respect; modesty.</w:t>
      </w:r>
    </w:p>
    <w:p w14:paraId="3CD0DE10" w14:textId="4D0CDD25" w:rsidR="00A92261" w:rsidRPr="00012690" w:rsidRDefault="00A92261" w:rsidP="00932CB4">
      <w:pPr>
        <w:spacing w:after="240"/>
        <w:ind w:left="3600" w:hanging="3600"/>
        <w:jc w:val="both"/>
        <w:rPr>
          <w:lang w:val="en-GB"/>
        </w:rPr>
      </w:pPr>
      <w:r w:rsidRPr="00012690">
        <w:rPr>
          <w:rFonts w:ascii="Calibri" w:hAnsi="Calibri"/>
          <w:i/>
          <w:iCs/>
        </w:rPr>
        <w:t>Newroz/Nevruz</w:t>
      </w:r>
      <w:r w:rsidRPr="00012690">
        <w:rPr>
          <w:rFonts w:ascii="Calibri" w:hAnsi="Calibri"/>
          <w:i/>
          <w:iCs/>
        </w:rPr>
        <w:tab/>
      </w:r>
      <w:r w:rsidR="004E2EBC" w:rsidRPr="00012690">
        <w:rPr>
          <w:rFonts w:ascii="Calibri" w:hAnsi="Calibri"/>
        </w:rPr>
        <w:t>T</w:t>
      </w:r>
      <w:r w:rsidRPr="00012690">
        <w:rPr>
          <w:rFonts w:ascii="Calibri" w:hAnsi="Calibri"/>
        </w:rPr>
        <w:t>he Iranian festival for New Year’s Day. It is also known as ‘Spring Festival’ in Turkey, holding a particular significance for Kurds but it also celebrated by many Turkic nations.</w:t>
      </w:r>
    </w:p>
    <w:p w14:paraId="33E3DB03" w14:textId="0F73B5E6" w:rsidR="00A92261" w:rsidRPr="00012690" w:rsidRDefault="00A92261" w:rsidP="00932CB4">
      <w:pPr>
        <w:spacing w:after="240"/>
        <w:ind w:left="3600" w:hanging="3600"/>
        <w:jc w:val="both"/>
        <w:rPr>
          <w:lang w:val="en-GB"/>
        </w:rPr>
      </w:pPr>
      <w:r w:rsidRPr="00012690">
        <w:rPr>
          <w:i/>
          <w:iCs/>
          <w:lang w:val="en-GB"/>
        </w:rPr>
        <w:t>Nazar boncuğu</w:t>
      </w:r>
      <w:r w:rsidRPr="00012690">
        <w:rPr>
          <w:i/>
          <w:iCs/>
          <w:lang w:val="en-GB"/>
        </w:rPr>
        <w:tab/>
      </w:r>
      <w:r w:rsidR="004E2EBC" w:rsidRPr="00012690">
        <w:rPr>
          <w:lang w:val="en-GB"/>
        </w:rPr>
        <w:t>T</w:t>
      </w:r>
      <w:r w:rsidRPr="00012690">
        <w:rPr>
          <w:lang w:val="en-GB"/>
        </w:rPr>
        <w:t>he talisman against the evil eye.</w:t>
      </w:r>
    </w:p>
    <w:p w14:paraId="4755DBB4" w14:textId="13D09A4F" w:rsidR="00A92261" w:rsidRPr="00012690" w:rsidRDefault="00A92261" w:rsidP="00932CB4">
      <w:pPr>
        <w:spacing w:after="240"/>
        <w:ind w:left="3600" w:hanging="3600"/>
        <w:jc w:val="both"/>
        <w:rPr>
          <w:iCs/>
        </w:rPr>
      </w:pPr>
      <w:r w:rsidRPr="00012690">
        <w:rPr>
          <w:i/>
        </w:rPr>
        <w:t>Nimet</w:t>
      </w:r>
      <w:r w:rsidRPr="00012690">
        <w:rPr>
          <w:i/>
        </w:rPr>
        <w:tab/>
      </w:r>
      <w:r w:rsidR="004E2EBC" w:rsidRPr="00012690">
        <w:rPr>
          <w:iCs/>
        </w:rPr>
        <w:t>A</w:t>
      </w:r>
      <w:r w:rsidRPr="00012690">
        <w:rPr>
          <w:iCs/>
        </w:rPr>
        <w:t xml:space="preserve"> blessing, a favour</w:t>
      </w:r>
    </w:p>
    <w:p w14:paraId="43DA6B85" w14:textId="77777777" w:rsidR="00A92261" w:rsidRPr="00012690" w:rsidRDefault="00A92261" w:rsidP="00932CB4">
      <w:pPr>
        <w:spacing w:after="240"/>
        <w:ind w:left="3600" w:hanging="3600"/>
        <w:jc w:val="both"/>
      </w:pPr>
      <w:r w:rsidRPr="00012690">
        <w:rPr>
          <w:i/>
          <w:iCs/>
        </w:rPr>
        <w:t>Noğal baba</w:t>
      </w:r>
      <w:r w:rsidRPr="00012690">
        <w:rPr>
          <w:i/>
          <w:iCs/>
        </w:rPr>
        <w:tab/>
      </w:r>
      <w:r w:rsidRPr="00012690">
        <w:t>Father Christmas.</w:t>
      </w:r>
    </w:p>
    <w:p w14:paraId="2D5BB312" w14:textId="0F05AFBD" w:rsidR="00A92261" w:rsidRPr="00012690" w:rsidRDefault="00A92261" w:rsidP="00932CB4">
      <w:pPr>
        <w:tabs>
          <w:tab w:val="center" w:pos="4513"/>
        </w:tabs>
        <w:spacing w:after="240"/>
        <w:ind w:left="3600" w:hanging="3600"/>
        <w:jc w:val="both"/>
      </w:pPr>
      <w:r w:rsidRPr="00012690">
        <w:rPr>
          <w:i/>
          <w:iCs/>
        </w:rPr>
        <w:t>Osman Pazarlama</w:t>
      </w:r>
      <w:r w:rsidRPr="00012690">
        <w:rPr>
          <w:i/>
          <w:iCs/>
        </w:rPr>
        <w:tab/>
      </w:r>
      <w:r w:rsidR="004E2EBC" w:rsidRPr="00012690">
        <w:t>A</w:t>
      </w:r>
      <w:r w:rsidRPr="00012690">
        <w:t xml:space="preserve"> Turkish film entitled, ‘Osman the Marketer’.</w:t>
      </w:r>
    </w:p>
    <w:p w14:paraId="31F186A4" w14:textId="5DFBB67D" w:rsidR="00A92261" w:rsidRPr="00012690" w:rsidRDefault="00A92261" w:rsidP="00932CB4">
      <w:pPr>
        <w:tabs>
          <w:tab w:val="center" w:pos="4513"/>
        </w:tabs>
        <w:spacing w:after="240"/>
        <w:ind w:left="3600" w:hanging="3600"/>
        <w:jc w:val="both"/>
      </w:pPr>
      <w:r w:rsidRPr="00012690">
        <w:rPr>
          <w:i/>
        </w:rPr>
        <w:t>Öküz</w:t>
      </w:r>
      <w:r w:rsidRPr="00012690">
        <w:rPr>
          <w:iCs/>
        </w:rPr>
        <w:t xml:space="preserve"> </w:t>
      </w:r>
      <w:r w:rsidRPr="00012690">
        <w:rPr>
          <w:iCs/>
        </w:rPr>
        <w:tab/>
      </w:r>
      <w:r w:rsidR="004E2EBC" w:rsidRPr="00012690">
        <w:rPr>
          <w:iCs/>
        </w:rPr>
        <w:t>L</w:t>
      </w:r>
      <w:r w:rsidRPr="00012690">
        <w:rPr>
          <w:iCs/>
        </w:rPr>
        <w:t>iterally: ‘an ox’; figuratively: someone who is vulgar, unrefined, rude</w:t>
      </w:r>
      <w:r w:rsidR="004E2EBC" w:rsidRPr="00012690">
        <w:rPr>
          <w:iCs/>
        </w:rPr>
        <w:t>,</w:t>
      </w:r>
      <w:r w:rsidRPr="00012690">
        <w:rPr>
          <w:iCs/>
        </w:rPr>
        <w:t xml:space="preserve"> or expresses poor social behaviour</w:t>
      </w:r>
    </w:p>
    <w:p w14:paraId="19C717E6" w14:textId="13340751" w:rsidR="00A92261" w:rsidRPr="00012690" w:rsidRDefault="00A92261" w:rsidP="00932CB4">
      <w:pPr>
        <w:tabs>
          <w:tab w:val="center" w:pos="4513"/>
        </w:tabs>
        <w:spacing w:after="240"/>
        <w:ind w:left="3600" w:hanging="3600"/>
        <w:jc w:val="both"/>
      </w:pPr>
      <w:r w:rsidRPr="00012690">
        <w:rPr>
          <w:i/>
          <w:iCs/>
        </w:rPr>
        <w:t>Pastırma</w:t>
      </w:r>
      <w:r w:rsidRPr="00012690">
        <w:t xml:space="preserve"> </w:t>
      </w:r>
      <w:r w:rsidRPr="00012690">
        <w:tab/>
      </w:r>
      <w:r w:rsidR="004E2EBC" w:rsidRPr="00012690">
        <w:t>A</w:t>
      </w:r>
      <w:r w:rsidRPr="00012690">
        <w:t>ir-dried cured beef.</w:t>
      </w:r>
    </w:p>
    <w:p w14:paraId="05EC8FA0" w14:textId="06ADBB84" w:rsidR="00A92261" w:rsidRPr="00012690" w:rsidRDefault="00A92261" w:rsidP="00932CB4">
      <w:pPr>
        <w:tabs>
          <w:tab w:val="center" w:pos="4513"/>
        </w:tabs>
        <w:spacing w:after="240"/>
        <w:ind w:left="3600" w:hanging="3600"/>
        <w:jc w:val="both"/>
      </w:pPr>
      <w:r w:rsidRPr="00012690">
        <w:rPr>
          <w:i/>
          <w:iCs/>
          <w:lang w:val="en-GB"/>
        </w:rPr>
        <w:t>Pazar</w:t>
      </w:r>
      <w:r w:rsidRPr="00012690">
        <w:rPr>
          <w:i/>
          <w:iCs/>
          <w:lang w:val="en-GB"/>
        </w:rPr>
        <w:tab/>
      </w:r>
      <w:r w:rsidR="004E2EBC" w:rsidRPr="00012690">
        <w:rPr>
          <w:lang w:val="en-GB"/>
        </w:rPr>
        <w:t xml:space="preserve">A </w:t>
      </w:r>
      <w:r w:rsidRPr="00012690">
        <w:rPr>
          <w:lang w:val="en-GB"/>
        </w:rPr>
        <w:t>traditional Turkish open market.</w:t>
      </w:r>
    </w:p>
    <w:p w14:paraId="5F4EA206" w14:textId="4C80A834" w:rsidR="00A92261" w:rsidRPr="00012690" w:rsidRDefault="00A92261" w:rsidP="00932CB4">
      <w:pPr>
        <w:tabs>
          <w:tab w:val="center" w:pos="4513"/>
        </w:tabs>
        <w:spacing w:after="240"/>
        <w:ind w:left="3600" w:hanging="3600"/>
        <w:jc w:val="both"/>
        <w:rPr>
          <w:iCs/>
        </w:rPr>
      </w:pPr>
      <w:r w:rsidRPr="00012690">
        <w:rPr>
          <w:i/>
        </w:rPr>
        <w:t>Peçe</w:t>
      </w:r>
      <w:r w:rsidRPr="00012690">
        <w:rPr>
          <w:iCs/>
        </w:rPr>
        <w:t xml:space="preserve"> </w:t>
      </w:r>
      <w:r w:rsidRPr="00012690">
        <w:rPr>
          <w:iCs/>
        </w:rPr>
        <w:tab/>
      </w:r>
      <w:r w:rsidR="004E2EBC" w:rsidRPr="00012690">
        <w:rPr>
          <w:iCs/>
        </w:rPr>
        <w:t>T</w:t>
      </w:r>
      <w:r w:rsidRPr="00012690">
        <w:rPr>
          <w:iCs/>
        </w:rPr>
        <w:t>he full veil.</w:t>
      </w:r>
    </w:p>
    <w:p w14:paraId="66AAA328" w14:textId="61DE5C5B" w:rsidR="00A92261" w:rsidRPr="00012690" w:rsidRDefault="00A92261" w:rsidP="00932CB4">
      <w:pPr>
        <w:tabs>
          <w:tab w:val="center" w:pos="4513"/>
        </w:tabs>
        <w:spacing w:after="240"/>
        <w:ind w:left="3600" w:hanging="3600"/>
        <w:jc w:val="both"/>
      </w:pPr>
      <w:r w:rsidRPr="00012690">
        <w:rPr>
          <w:i/>
          <w:iCs/>
          <w:lang w:val="en-GB"/>
        </w:rPr>
        <w:t>Rahim</w:t>
      </w:r>
      <w:r w:rsidRPr="00012690">
        <w:rPr>
          <w:i/>
          <w:iCs/>
          <w:lang w:val="en-GB"/>
        </w:rPr>
        <w:tab/>
      </w:r>
      <w:r w:rsidR="004E2EBC" w:rsidRPr="00012690">
        <w:rPr>
          <w:lang w:val="en-GB"/>
        </w:rPr>
        <w:t>T</w:t>
      </w:r>
      <w:r w:rsidRPr="00012690">
        <w:rPr>
          <w:lang w:val="en-GB"/>
        </w:rPr>
        <w:t>he term for ‘womb’</w:t>
      </w:r>
      <w:r w:rsidR="004E2EBC" w:rsidRPr="00012690">
        <w:rPr>
          <w:lang w:val="en-GB"/>
        </w:rPr>
        <w:t>,</w:t>
      </w:r>
      <w:r w:rsidRPr="00012690">
        <w:rPr>
          <w:lang w:val="en-GB"/>
        </w:rPr>
        <w:t xml:space="preserve"> but is also a name for Allah meaning ‘the Merciful’ or life creator. </w:t>
      </w:r>
      <w:r w:rsidRPr="00012690">
        <w:rPr>
          <w:i/>
          <w:iCs/>
          <w:lang w:val="en-GB"/>
        </w:rPr>
        <w:t>Sılahi rahim</w:t>
      </w:r>
      <w:r w:rsidRPr="00012690">
        <w:rPr>
          <w:lang w:val="en-GB"/>
        </w:rPr>
        <w:t xml:space="preserve"> means ‘returning to your birthplace’.</w:t>
      </w:r>
    </w:p>
    <w:p w14:paraId="3B4233B6" w14:textId="0BB22373" w:rsidR="00A92261" w:rsidRPr="00012690" w:rsidRDefault="00A92261" w:rsidP="00932CB4">
      <w:pPr>
        <w:tabs>
          <w:tab w:val="center" w:pos="4513"/>
        </w:tabs>
        <w:spacing w:after="240"/>
        <w:ind w:left="3600" w:hanging="3600"/>
        <w:jc w:val="both"/>
        <w:rPr>
          <w:iCs/>
        </w:rPr>
      </w:pPr>
      <w:r w:rsidRPr="00012690">
        <w:rPr>
          <w:i/>
        </w:rPr>
        <w:lastRenderedPageBreak/>
        <w:t>Ramazan</w:t>
      </w:r>
      <w:r w:rsidRPr="00012690">
        <w:rPr>
          <w:i/>
        </w:rPr>
        <w:tab/>
      </w:r>
      <w:r w:rsidR="004E2EBC" w:rsidRPr="00012690">
        <w:rPr>
          <w:iCs/>
        </w:rPr>
        <w:t>T</w:t>
      </w:r>
      <w:r w:rsidRPr="00012690">
        <w:rPr>
          <w:iCs/>
        </w:rPr>
        <w:t>he Turkified name for Ramadan, the holy month for Muslims when they are expected to fast from dawn until dusk.</w:t>
      </w:r>
    </w:p>
    <w:p w14:paraId="75C6A275" w14:textId="21C9CD19" w:rsidR="00A92261" w:rsidRPr="00012690" w:rsidRDefault="00A92261" w:rsidP="00932CB4">
      <w:pPr>
        <w:tabs>
          <w:tab w:val="center" w:pos="4513"/>
        </w:tabs>
        <w:spacing w:after="240"/>
        <w:ind w:left="3600" w:hanging="3600"/>
        <w:jc w:val="both"/>
      </w:pPr>
      <w:r w:rsidRPr="00012690">
        <w:rPr>
          <w:i/>
          <w:iCs/>
        </w:rPr>
        <w:t>Sahabe</w:t>
      </w:r>
      <w:r w:rsidRPr="00012690">
        <w:rPr>
          <w:i/>
          <w:iCs/>
        </w:rPr>
        <w:tab/>
      </w:r>
      <w:r w:rsidR="004E2EBC" w:rsidRPr="00012690">
        <w:t>A</w:t>
      </w:r>
      <w:r w:rsidRPr="00012690">
        <w:t>lso known as sahabah: companions, disciples, scribes</w:t>
      </w:r>
      <w:r w:rsidR="004E2EBC" w:rsidRPr="00012690">
        <w:t>,</w:t>
      </w:r>
      <w:r w:rsidRPr="00012690">
        <w:t xml:space="preserve"> and family of the Islamic prophet Muhammad.</w:t>
      </w:r>
    </w:p>
    <w:p w14:paraId="60535E6F" w14:textId="5AB55D62" w:rsidR="00A92261" w:rsidRPr="00012690" w:rsidRDefault="00A92261" w:rsidP="00932CB4">
      <w:pPr>
        <w:spacing w:after="240"/>
        <w:jc w:val="both"/>
      </w:pPr>
      <w:r w:rsidRPr="00012690">
        <w:rPr>
          <w:i/>
          <w:iCs/>
        </w:rPr>
        <w:t xml:space="preserve">Sapkın </w:t>
      </w:r>
      <w:r w:rsidRPr="00012690">
        <w:tab/>
      </w:r>
      <w:r w:rsidRPr="00012690">
        <w:tab/>
      </w:r>
      <w:r w:rsidRPr="00012690">
        <w:tab/>
      </w:r>
      <w:r w:rsidRPr="00012690">
        <w:tab/>
      </w:r>
      <w:r w:rsidRPr="00012690">
        <w:tab/>
      </w:r>
      <w:r w:rsidR="004E2EBC" w:rsidRPr="00012690">
        <w:t>P</w:t>
      </w:r>
      <w:r w:rsidRPr="00012690">
        <w:t>erverted, heretical, or having lost the path.</w:t>
      </w:r>
    </w:p>
    <w:p w14:paraId="795AB2F2" w14:textId="0DB41182" w:rsidR="00A92261" w:rsidRPr="00012690" w:rsidRDefault="00A92261" w:rsidP="00932CB4">
      <w:pPr>
        <w:spacing w:after="240"/>
        <w:ind w:left="3600" w:hanging="3600"/>
        <w:jc w:val="both"/>
      </w:pPr>
      <w:r w:rsidRPr="00012690">
        <w:rPr>
          <w:i/>
          <w:iCs/>
        </w:rPr>
        <w:t>Şeref</w:t>
      </w:r>
      <w:r w:rsidRPr="00012690">
        <w:tab/>
      </w:r>
      <w:r w:rsidR="004E2EBC" w:rsidRPr="00012690">
        <w:t>H</w:t>
      </w:r>
      <w:r w:rsidRPr="00012690">
        <w:t>onour.</w:t>
      </w:r>
      <w:r w:rsidRPr="00012690">
        <w:tab/>
      </w:r>
    </w:p>
    <w:p w14:paraId="278FD9F6" w14:textId="792A1B7F" w:rsidR="00A92261" w:rsidRPr="00012690" w:rsidRDefault="00A92261" w:rsidP="00932CB4">
      <w:pPr>
        <w:spacing w:after="240"/>
        <w:ind w:left="3600" w:hanging="3600"/>
        <w:jc w:val="both"/>
      </w:pPr>
      <w:r w:rsidRPr="00012690">
        <w:rPr>
          <w:i/>
          <w:iCs/>
        </w:rPr>
        <w:t>Sohbet</w:t>
      </w:r>
      <w:r w:rsidRPr="00012690">
        <w:rPr>
          <w:i/>
          <w:iCs/>
        </w:rPr>
        <w:tab/>
      </w:r>
      <w:r w:rsidR="00833771" w:rsidRPr="00012690">
        <w:t>L</w:t>
      </w:r>
      <w:r w:rsidRPr="00012690">
        <w:t>it. chitchat; conversation between people. Also</w:t>
      </w:r>
      <w:r w:rsidR="002B3B16" w:rsidRPr="00012690">
        <w:t>,</w:t>
      </w:r>
      <w:r w:rsidRPr="00012690">
        <w:t xml:space="preserve"> a word used for a sermon given in a mosque or any other religious gathering.</w:t>
      </w:r>
    </w:p>
    <w:p w14:paraId="54A98982" w14:textId="77777777" w:rsidR="00A92261" w:rsidRPr="00012690" w:rsidRDefault="00A92261" w:rsidP="00932CB4">
      <w:pPr>
        <w:spacing w:after="240"/>
        <w:ind w:left="3600" w:hanging="3600"/>
        <w:jc w:val="both"/>
      </w:pPr>
      <w:r w:rsidRPr="00012690">
        <w:rPr>
          <w:i/>
          <w:iCs/>
        </w:rPr>
        <w:t>Sucuk</w:t>
      </w:r>
      <w:r w:rsidRPr="00012690">
        <w:t xml:space="preserve"> </w:t>
      </w:r>
      <w:r w:rsidRPr="00012690">
        <w:tab/>
        <w:t xml:space="preserve">Turkish sausages. </w:t>
      </w:r>
    </w:p>
    <w:p w14:paraId="070D2396" w14:textId="6BB92DDF" w:rsidR="00A92261" w:rsidRPr="00012690" w:rsidRDefault="00A92261" w:rsidP="00932CB4">
      <w:pPr>
        <w:spacing w:after="240"/>
        <w:ind w:left="3600" w:hanging="3600"/>
        <w:jc w:val="both"/>
      </w:pPr>
      <w:r w:rsidRPr="00012690">
        <w:rPr>
          <w:rFonts w:ascii="Calibri" w:hAnsi="Calibri"/>
          <w:i/>
          <w:iCs/>
        </w:rPr>
        <w:t>Terbiye</w:t>
      </w:r>
      <w:r w:rsidRPr="00012690">
        <w:rPr>
          <w:rFonts w:ascii="Calibri" w:hAnsi="Calibri"/>
          <w:i/>
          <w:iCs/>
        </w:rPr>
        <w:tab/>
      </w:r>
      <w:r w:rsidR="002B3B16" w:rsidRPr="00012690">
        <w:rPr>
          <w:rFonts w:ascii="Calibri" w:hAnsi="Calibri"/>
        </w:rPr>
        <w:t>D</w:t>
      </w:r>
      <w:r w:rsidRPr="00012690">
        <w:rPr>
          <w:rFonts w:ascii="Calibri" w:hAnsi="Calibri"/>
        </w:rPr>
        <w:t>ecency, manners</w:t>
      </w:r>
      <w:r w:rsidR="002B3B16" w:rsidRPr="00012690">
        <w:rPr>
          <w:rFonts w:ascii="Calibri" w:hAnsi="Calibri"/>
        </w:rPr>
        <w:t>,</w:t>
      </w:r>
      <w:r w:rsidRPr="00012690">
        <w:rPr>
          <w:rFonts w:ascii="Calibri" w:hAnsi="Calibri"/>
        </w:rPr>
        <w:t xml:space="preserve"> and discipline.</w:t>
      </w:r>
    </w:p>
    <w:p w14:paraId="1E1ADF6D" w14:textId="1D3E6DC2" w:rsidR="00A92261" w:rsidRPr="00012690" w:rsidRDefault="00A92261" w:rsidP="00932CB4">
      <w:pPr>
        <w:spacing w:after="240"/>
        <w:ind w:left="3600" w:hanging="3600"/>
        <w:jc w:val="both"/>
      </w:pPr>
      <w:r w:rsidRPr="00012690">
        <w:rPr>
          <w:i/>
          <w:iCs/>
        </w:rPr>
        <w:t>Tespih</w:t>
      </w:r>
      <w:r w:rsidRPr="00012690">
        <w:rPr>
          <w:i/>
          <w:iCs/>
        </w:rPr>
        <w:tab/>
      </w:r>
      <w:r w:rsidR="002B3B16" w:rsidRPr="00012690">
        <w:t>T</w:t>
      </w:r>
      <w:r w:rsidRPr="00012690">
        <w:t>he Turkified name for the Arabic word ‘taspih’, which is a string of beads</w:t>
      </w:r>
      <w:r w:rsidR="002B3B16" w:rsidRPr="00012690">
        <w:t xml:space="preserve"> – </w:t>
      </w:r>
      <w:r w:rsidRPr="00012690">
        <w:t>much like the Christian prayer or rosary beads</w:t>
      </w:r>
      <w:r w:rsidR="002B3B16" w:rsidRPr="00012690">
        <w:t xml:space="preserve"> – </w:t>
      </w:r>
      <w:r w:rsidRPr="00012690">
        <w:t>used by Muslims to keep track of reciting utterances or short sentences in praise of Allah.</w:t>
      </w:r>
    </w:p>
    <w:p w14:paraId="07FA1957" w14:textId="079DC2D5" w:rsidR="00A92261" w:rsidRPr="00012690" w:rsidRDefault="00A92261" w:rsidP="00932CB4">
      <w:pPr>
        <w:spacing w:after="240"/>
        <w:ind w:left="3600" w:hanging="3600"/>
        <w:jc w:val="both"/>
      </w:pPr>
      <w:r w:rsidRPr="00012690">
        <w:rPr>
          <w:i/>
        </w:rPr>
        <w:t xml:space="preserve">Teyze </w:t>
      </w:r>
      <w:r w:rsidRPr="00012690">
        <w:rPr>
          <w:iCs/>
        </w:rPr>
        <w:tab/>
      </w:r>
      <w:r w:rsidR="002B3B16" w:rsidRPr="00012690">
        <w:t>M</w:t>
      </w:r>
      <w:r w:rsidRPr="00012690">
        <w:t>aternal aunty.</w:t>
      </w:r>
    </w:p>
    <w:p w14:paraId="20AACFB0" w14:textId="488736E8" w:rsidR="00A92261" w:rsidRPr="00012690" w:rsidRDefault="00A92261" w:rsidP="00932CB4">
      <w:pPr>
        <w:spacing w:after="240"/>
        <w:ind w:left="3600" w:hanging="3600"/>
        <w:jc w:val="both"/>
      </w:pPr>
      <w:r w:rsidRPr="00012690">
        <w:rPr>
          <w:i/>
          <w:iCs/>
        </w:rPr>
        <w:t>Vatan</w:t>
      </w:r>
      <w:r w:rsidRPr="00012690">
        <w:rPr>
          <w:i/>
          <w:iCs/>
        </w:rPr>
        <w:tab/>
      </w:r>
      <w:r w:rsidR="002B3B16" w:rsidRPr="00012690">
        <w:t>F</w:t>
      </w:r>
      <w:r w:rsidRPr="00012690">
        <w:t>atherland.</w:t>
      </w:r>
    </w:p>
    <w:p w14:paraId="53EE4570" w14:textId="1BB6C47D" w:rsidR="00A92261" w:rsidRPr="00012690" w:rsidRDefault="00A92261" w:rsidP="00932CB4">
      <w:pPr>
        <w:spacing w:after="240"/>
        <w:jc w:val="both"/>
      </w:pPr>
      <w:r w:rsidRPr="00012690">
        <w:rPr>
          <w:i/>
          <w:iCs/>
        </w:rPr>
        <w:t xml:space="preserve">Yabancı </w:t>
      </w:r>
      <w:r w:rsidRPr="00012690">
        <w:tab/>
      </w:r>
      <w:r w:rsidRPr="00012690">
        <w:tab/>
      </w:r>
      <w:r w:rsidRPr="00012690">
        <w:tab/>
      </w:r>
      <w:r w:rsidRPr="00012690">
        <w:tab/>
      </w:r>
      <w:r w:rsidR="002B3B16" w:rsidRPr="00012690">
        <w:t>B</w:t>
      </w:r>
      <w:r w:rsidRPr="00012690">
        <w:t>arbarian/foreigner/non-Turk/stranger.</w:t>
      </w:r>
    </w:p>
    <w:p w14:paraId="76EAC3DC" w14:textId="0EB9DDC7" w:rsidR="00A92261" w:rsidRPr="00012690" w:rsidRDefault="00A92261" w:rsidP="00932CB4">
      <w:pPr>
        <w:spacing w:after="240"/>
        <w:jc w:val="both"/>
      </w:pPr>
      <w:r w:rsidRPr="00012690">
        <w:rPr>
          <w:i/>
          <w:iCs/>
        </w:rPr>
        <w:t>Yabancılar</w:t>
      </w:r>
      <w:r w:rsidRPr="00012690">
        <w:rPr>
          <w:i/>
          <w:iCs/>
        </w:rPr>
        <w:tab/>
      </w:r>
      <w:r w:rsidRPr="00012690">
        <w:rPr>
          <w:i/>
          <w:iCs/>
        </w:rPr>
        <w:tab/>
      </w:r>
      <w:r w:rsidRPr="00012690">
        <w:rPr>
          <w:i/>
          <w:iCs/>
        </w:rPr>
        <w:tab/>
      </w:r>
      <w:r w:rsidRPr="00012690">
        <w:tab/>
      </w:r>
      <w:r w:rsidR="002B3B16" w:rsidRPr="00012690">
        <w:t>P</w:t>
      </w:r>
      <w:r w:rsidRPr="00012690">
        <w:t xml:space="preserve">lural form of </w:t>
      </w:r>
      <w:r w:rsidRPr="00012690">
        <w:rPr>
          <w:i/>
          <w:iCs/>
        </w:rPr>
        <w:t>yabancı</w:t>
      </w:r>
      <w:r w:rsidRPr="00012690">
        <w:t>.</w:t>
      </w:r>
    </w:p>
    <w:p w14:paraId="2768B786" w14:textId="63BBC161" w:rsidR="00A92261" w:rsidRPr="00012690" w:rsidRDefault="00A92261" w:rsidP="00932CB4">
      <w:pPr>
        <w:spacing w:after="240"/>
        <w:jc w:val="both"/>
      </w:pPr>
      <w:r w:rsidRPr="00012690">
        <w:rPr>
          <w:i/>
          <w:iCs/>
          <w:lang w:val="en-GB"/>
        </w:rPr>
        <w:t>Yozgatlı</w:t>
      </w:r>
      <w:r w:rsidRPr="00012690">
        <w:rPr>
          <w:i/>
          <w:iCs/>
          <w:lang w:val="en-GB"/>
        </w:rPr>
        <w:tab/>
      </w:r>
      <w:r w:rsidRPr="00012690">
        <w:rPr>
          <w:i/>
          <w:iCs/>
          <w:lang w:val="en-GB"/>
        </w:rPr>
        <w:tab/>
      </w:r>
      <w:r w:rsidRPr="00012690">
        <w:rPr>
          <w:i/>
          <w:iCs/>
          <w:lang w:val="en-GB"/>
        </w:rPr>
        <w:tab/>
      </w:r>
      <w:r w:rsidRPr="00012690">
        <w:rPr>
          <w:i/>
          <w:iCs/>
          <w:lang w:val="en-GB"/>
        </w:rPr>
        <w:tab/>
      </w:r>
      <w:r w:rsidR="002B3B16" w:rsidRPr="00012690">
        <w:rPr>
          <w:lang w:val="en-GB"/>
        </w:rPr>
        <w:t>A</w:t>
      </w:r>
      <w:r w:rsidRPr="00012690">
        <w:rPr>
          <w:lang w:val="en-GB"/>
        </w:rPr>
        <w:t xml:space="preserve"> person from Yozgat. </w:t>
      </w:r>
    </w:p>
    <w:p w14:paraId="77555908" w14:textId="410091F2" w:rsidR="00A92261" w:rsidRPr="00012690" w:rsidRDefault="00A92261" w:rsidP="00932CB4">
      <w:pPr>
        <w:spacing w:after="240"/>
        <w:jc w:val="both"/>
        <w:rPr>
          <w:lang w:val="en-GB"/>
        </w:rPr>
      </w:pPr>
      <w:r w:rsidRPr="00012690">
        <w:rPr>
          <w:i/>
          <w:iCs/>
          <w:lang w:val="en-GB"/>
        </w:rPr>
        <w:t>Zaptiye</w:t>
      </w:r>
      <w:r w:rsidRPr="00012690">
        <w:rPr>
          <w:i/>
          <w:iCs/>
          <w:lang w:val="en-GB"/>
        </w:rPr>
        <w:tab/>
      </w:r>
      <w:r w:rsidRPr="00012690">
        <w:rPr>
          <w:i/>
          <w:iCs/>
          <w:lang w:val="en-GB"/>
        </w:rPr>
        <w:tab/>
      </w:r>
      <w:r w:rsidRPr="00012690">
        <w:rPr>
          <w:i/>
          <w:iCs/>
          <w:lang w:val="en-GB"/>
        </w:rPr>
        <w:tab/>
      </w:r>
      <w:r w:rsidRPr="00012690">
        <w:rPr>
          <w:i/>
          <w:iCs/>
          <w:lang w:val="en-GB"/>
        </w:rPr>
        <w:tab/>
      </w:r>
      <w:r w:rsidRPr="00012690">
        <w:rPr>
          <w:i/>
          <w:iCs/>
          <w:lang w:val="en-GB"/>
        </w:rPr>
        <w:tab/>
      </w:r>
      <w:r w:rsidR="002B3B16" w:rsidRPr="00012690">
        <w:rPr>
          <w:lang w:val="en-GB"/>
        </w:rPr>
        <w:t>P</w:t>
      </w:r>
      <w:r w:rsidRPr="00012690">
        <w:rPr>
          <w:lang w:val="en-GB"/>
        </w:rPr>
        <w:t>olice force.</w:t>
      </w:r>
    </w:p>
    <w:p w14:paraId="20458171" w14:textId="6B85EBFF" w:rsidR="00A92261" w:rsidRPr="00012690" w:rsidRDefault="00A92261" w:rsidP="00932CB4">
      <w:pPr>
        <w:spacing w:after="240"/>
        <w:ind w:left="3600" w:hanging="3600"/>
        <w:jc w:val="both"/>
        <w:rPr>
          <w:lang w:val="en-GB"/>
        </w:rPr>
      </w:pPr>
      <w:r w:rsidRPr="00012690">
        <w:rPr>
          <w:i/>
          <w:iCs/>
          <w:lang w:val="en-GB"/>
        </w:rPr>
        <w:t xml:space="preserve">Zekat </w:t>
      </w:r>
      <w:r w:rsidRPr="00012690">
        <w:rPr>
          <w:lang w:val="en-GB"/>
        </w:rPr>
        <w:tab/>
      </w:r>
      <w:r w:rsidR="002B3B16" w:rsidRPr="00012690">
        <w:rPr>
          <w:lang w:val="en-GB"/>
        </w:rPr>
        <w:t>O</w:t>
      </w:r>
      <w:r w:rsidRPr="00012690">
        <w:rPr>
          <w:lang w:val="en-GB"/>
        </w:rPr>
        <w:t>ne of the five pillars of Islam. It is an obligatory wealth tax given to the poor as alms.</w:t>
      </w:r>
    </w:p>
    <w:p w14:paraId="25839781" w14:textId="33DDE88B" w:rsidR="00A92261" w:rsidRPr="00012690" w:rsidRDefault="00A92261" w:rsidP="00932CB4">
      <w:pPr>
        <w:spacing w:after="240"/>
        <w:jc w:val="both"/>
        <w:rPr>
          <w:lang w:val="en-GB"/>
        </w:rPr>
      </w:pPr>
      <w:r w:rsidRPr="00012690">
        <w:rPr>
          <w:i/>
          <w:iCs/>
          <w:lang w:val="en-GB"/>
        </w:rPr>
        <w:t>Zem</w:t>
      </w:r>
      <w:r w:rsidRPr="00012690">
        <w:rPr>
          <w:lang w:val="en-GB"/>
        </w:rPr>
        <w:t xml:space="preserve"> </w:t>
      </w:r>
      <w:r w:rsidRPr="00012690">
        <w:rPr>
          <w:i/>
          <w:iCs/>
          <w:lang w:val="en-GB"/>
        </w:rPr>
        <w:t>Zem suyu</w:t>
      </w:r>
      <w:r w:rsidRPr="00012690">
        <w:rPr>
          <w:i/>
          <w:iCs/>
          <w:lang w:val="en-GB"/>
        </w:rPr>
        <w:tab/>
      </w:r>
      <w:r w:rsidRPr="00012690">
        <w:rPr>
          <w:i/>
          <w:iCs/>
          <w:lang w:val="en-GB"/>
        </w:rPr>
        <w:tab/>
      </w:r>
      <w:r w:rsidRPr="00012690">
        <w:rPr>
          <w:i/>
          <w:iCs/>
          <w:lang w:val="en-GB"/>
        </w:rPr>
        <w:tab/>
      </w:r>
      <w:r w:rsidRPr="00012690">
        <w:rPr>
          <w:i/>
          <w:iCs/>
          <w:lang w:val="en-GB"/>
        </w:rPr>
        <w:tab/>
      </w:r>
      <w:r w:rsidR="002B3B16" w:rsidRPr="00012690">
        <w:rPr>
          <w:lang w:val="en-GB"/>
        </w:rPr>
        <w:t>H</w:t>
      </w:r>
      <w:r w:rsidRPr="00012690">
        <w:rPr>
          <w:lang w:val="en-GB"/>
        </w:rPr>
        <w:t>oly water from Mecca.</w:t>
      </w:r>
    </w:p>
    <w:p w14:paraId="44580655" w14:textId="1B653626" w:rsidR="00A92261" w:rsidRPr="00012690" w:rsidRDefault="00A92261" w:rsidP="00932CB4">
      <w:pPr>
        <w:spacing w:after="240"/>
        <w:ind w:left="3600" w:hanging="3600"/>
        <w:jc w:val="both"/>
      </w:pPr>
      <w:r w:rsidRPr="00012690">
        <w:rPr>
          <w:i/>
          <w:iCs/>
        </w:rPr>
        <w:t>Zina</w:t>
      </w:r>
      <w:r w:rsidRPr="00012690">
        <w:rPr>
          <w:i/>
          <w:iCs/>
        </w:rPr>
        <w:tab/>
      </w:r>
      <w:r w:rsidR="002B3B16" w:rsidRPr="00012690">
        <w:t>A</w:t>
      </w:r>
      <w:r w:rsidRPr="00012690">
        <w:t>dultery. The term means to have sexual intercourse without being married, as well as having sex with someone other than your spouse.</w:t>
      </w:r>
    </w:p>
    <w:p w14:paraId="5D09721F" w14:textId="7A0AC048" w:rsidR="00A92261" w:rsidRPr="00012690" w:rsidRDefault="00A92261" w:rsidP="00932CB4">
      <w:pPr>
        <w:spacing w:after="240"/>
        <w:ind w:left="3600" w:hanging="3600"/>
        <w:jc w:val="both"/>
      </w:pPr>
      <w:r w:rsidRPr="00012690">
        <w:rPr>
          <w:i/>
          <w:iCs/>
        </w:rPr>
        <w:t>Zurna</w:t>
      </w:r>
      <w:r w:rsidRPr="00012690">
        <w:t xml:space="preserve"> </w:t>
      </w:r>
      <w:r w:rsidRPr="00012690">
        <w:tab/>
      </w:r>
      <w:r w:rsidR="002B3B16" w:rsidRPr="00012690">
        <w:t>A</w:t>
      </w:r>
      <w:r w:rsidRPr="00012690">
        <w:t xml:space="preserve"> wind instrument common in Central Asia, North Africa, and Western Asia. In Anatolia and Assyria</w:t>
      </w:r>
      <w:r w:rsidR="002B3B16" w:rsidRPr="00012690">
        <w:t>,</w:t>
      </w:r>
      <w:r w:rsidRPr="00012690">
        <w:t xml:space="preserve"> it is usually accompanied by a drum. It is played at weddings, circumcision celebrations, and other celebrations, such </w:t>
      </w:r>
      <w:r w:rsidRPr="00012690">
        <w:lastRenderedPageBreak/>
        <w:t>as sending a son to military service. In Turkey it is more popular in the countryside.</w:t>
      </w:r>
    </w:p>
    <w:p w14:paraId="4E6BF2FE" w14:textId="77777777" w:rsidR="00A92261" w:rsidRPr="00012690" w:rsidRDefault="00A92261" w:rsidP="00932CB4">
      <w:pPr>
        <w:spacing w:before="240" w:after="240"/>
        <w:jc w:val="both"/>
        <w:rPr>
          <w:rFonts w:cstheme="majorBidi"/>
          <w:b/>
          <w:bCs/>
        </w:rPr>
      </w:pPr>
      <w:r w:rsidRPr="00012690">
        <w:rPr>
          <w:rFonts w:cstheme="majorBidi"/>
          <w:b/>
          <w:bCs/>
        </w:rPr>
        <w:t>Turkish Phrases</w:t>
      </w:r>
    </w:p>
    <w:p w14:paraId="5C5B5DDB" w14:textId="3966AC7C" w:rsidR="00A92261" w:rsidRPr="00012690" w:rsidRDefault="00A92261" w:rsidP="00932CB4">
      <w:pPr>
        <w:tabs>
          <w:tab w:val="center" w:pos="4513"/>
        </w:tabs>
        <w:spacing w:after="240"/>
        <w:ind w:left="3600" w:hanging="3600"/>
        <w:jc w:val="both"/>
      </w:pPr>
      <w:r w:rsidRPr="00012690">
        <w:rPr>
          <w:i/>
          <w:iCs/>
        </w:rPr>
        <w:t xml:space="preserve">Beni arkadaşlarıma rezil ettin </w:t>
      </w:r>
      <w:r w:rsidRPr="00012690">
        <w:rPr>
          <w:i/>
          <w:iCs/>
        </w:rPr>
        <w:tab/>
      </w:r>
      <w:r w:rsidR="00762E8B" w:rsidRPr="00012690">
        <w:t>Y</w:t>
      </w:r>
      <w:r w:rsidRPr="00012690">
        <w:t>ou have disgraced me in front of my friends.</w:t>
      </w:r>
    </w:p>
    <w:p w14:paraId="382C73E0" w14:textId="53500F15" w:rsidR="00A92261" w:rsidRPr="00012690" w:rsidRDefault="00A92261" w:rsidP="00932CB4">
      <w:pPr>
        <w:tabs>
          <w:tab w:val="center" w:pos="4513"/>
        </w:tabs>
        <w:spacing w:after="240"/>
        <w:ind w:left="3600" w:hanging="3600"/>
        <w:jc w:val="both"/>
      </w:pPr>
      <w:r w:rsidRPr="00012690">
        <w:rPr>
          <w:i/>
          <w:iCs/>
        </w:rPr>
        <w:t>Dul kadının yedi mahalleye zararı var</w:t>
      </w:r>
      <w:r w:rsidRPr="00012690">
        <w:t xml:space="preserve"> </w:t>
      </w:r>
      <w:r w:rsidRPr="00012690">
        <w:tab/>
      </w:r>
      <w:r w:rsidR="00762E8B" w:rsidRPr="00012690">
        <w:t>A</w:t>
      </w:r>
      <w:r w:rsidRPr="00012690">
        <w:t xml:space="preserve"> widow/divorced woman brings harm to seven neighbourhoods.</w:t>
      </w:r>
    </w:p>
    <w:p w14:paraId="1C661FA2" w14:textId="0869183B" w:rsidR="00A92261" w:rsidRPr="00012690" w:rsidRDefault="00A92261" w:rsidP="00932CB4">
      <w:pPr>
        <w:spacing w:after="240"/>
        <w:jc w:val="both"/>
        <w:rPr>
          <w:rFonts w:cstheme="majorBidi"/>
        </w:rPr>
      </w:pPr>
      <w:r w:rsidRPr="00012690">
        <w:rPr>
          <w:rFonts w:cstheme="majorBidi"/>
          <w:i/>
          <w:iCs/>
        </w:rPr>
        <w:t>Ev alma komşu al</w:t>
      </w:r>
      <w:r w:rsidRPr="00012690">
        <w:rPr>
          <w:rFonts w:cstheme="majorBidi"/>
          <w:i/>
          <w:iCs/>
        </w:rPr>
        <w:tab/>
      </w:r>
      <w:r w:rsidRPr="00012690">
        <w:rPr>
          <w:rFonts w:cstheme="majorBidi"/>
        </w:rPr>
        <w:tab/>
      </w:r>
      <w:r w:rsidRPr="00012690">
        <w:rPr>
          <w:rFonts w:cstheme="majorBidi"/>
        </w:rPr>
        <w:tab/>
      </w:r>
      <w:r w:rsidR="00762E8B" w:rsidRPr="00012690">
        <w:rPr>
          <w:rFonts w:cstheme="majorBidi"/>
        </w:rPr>
        <w:t>D</w:t>
      </w:r>
      <w:r w:rsidRPr="00012690">
        <w:rPr>
          <w:rFonts w:cstheme="majorBidi"/>
        </w:rPr>
        <w:t>on’t buy a house, buy a neighbour.</w:t>
      </w:r>
    </w:p>
    <w:p w14:paraId="14D859BA" w14:textId="7E2D0871" w:rsidR="00A92261" w:rsidRPr="00012690" w:rsidRDefault="00762E8B" w:rsidP="00932CB4">
      <w:pPr>
        <w:spacing w:after="240"/>
        <w:ind w:left="3600" w:hanging="3600"/>
        <w:jc w:val="both"/>
        <w:rPr>
          <w:rFonts w:cstheme="majorBidi"/>
        </w:rPr>
      </w:pPr>
      <w:r w:rsidRPr="00012690">
        <w:rPr>
          <w:i/>
          <w:iCs/>
        </w:rPr>
        <w:t>g</w:t>
      </w:r>
      <w:r w:rsidR="00A92261" w:rsidRPr="00012690">
        <w:rPr>
          <w:i/>
          <w:iCs/>
        </w:rPr>
        <w:t>eçmiş olsun</w:t>
      </w:r>
      <w:r w:rsidR="00A92261" w:rsidRPr="00012690">
        <w:t xml:space="preserve"> </w:t>
      </w:r>
      <w:r w:rsidR="00A92261" w:rsidRPr="00012690">
        <w:tab/>
      </w:r>
      <w:r w:rsidRPr="00012690">
        <w:t>L</w:t>
      </w:r>
      <w:r w:rsidR="00A92261" w:rsidRPr="00012690">
        <w:t>iterally: ‘may it be passed’ or ‘I care not that has passed’, a similar meaning to ‘get well soon’. You say this to a sick person or someone who has endured hardship in their life.</w:t>
      </w:r>
    </w:p>
    <w:p w14:paraId="4AF7002C" w14:textId="77777777" w:rsidR="00A92261" w:rsidRPr="00012690" w:rsidRDefault="00A92261" w:rsidP="00932CB4">
      <w:pPr>
        <w:spacing w:after="240"/>
        <w:ind w:left="3600" w:hanging="3600"/>
        <w:jc w:val="both"/>
        <w:rPr>
          <w:i/>
          <w:iCs/>
        </w:rPr>
      </w:pPr>
      <w:r w:rsidRPr="00012690">
        <w:rPr>
          <w:i/>
          <w:iCs/>
        </w:rPr>
        <w:t>Köyün kızları ona sümüğünü bile atmadı</w:t>
      </w:r>
      <w:r w:rsidRPr="00012690">
        <w:rPr>
          <w:i/>
          <w:iCs/>
        </w:rPr>
        <w:tab/>
      </w:r>
    </w:p>
    <w:p w14:paraId="00CE7C64" w14:textId="0E9962C0" w:rsidR="00A92261" w:rsidRPr="00012690" w:rsidRDefault="00F97947" w:rsidP="00932CB4">
      <w:pPr>
        <w:spacing w:after="240"/>
        <w:ind w:left="3600"/>
        <w:jc w:val="both"/>
      </w:pPr>
      <w:r w:rsidRPr="00012690">
        <w:t>L</w:t>
      </w:r>
      <w:r w:rsidR="00A92261" w:rsidRPr="00012690">
        <w:t xml:space="preserve">iterally: ‘the girls of that village did not even deem to throw their snot at him’; figuratively: they didn’t consider him worthy of </w:t>
      </w:r>
      <w:r w:rsidRPr="00012690">
        <w:t xml:space="preserve">even </w:t>
      </w:r>
      <w:r w:rsidR="00A92261" w:rsidRPr="00012690">
        <w:t>a conversation.</w:t>
      </w:r>
    </w:p>
    <w:p w14:paraId="0C86CB18" w14:textId="7642C2F1" w:rsidR="00A92261" w:rsidRPr="00012690" w:rsidRDefault="00A92261" w:rsidP="00932CB4">
      <w:pPr>
        <w:tabs>
          <w:tab w:val="center" w:pos="4513"/>
        </w:tabs>
        <w:spacing w:after="240"/>
        <w:ind w:left="3600" w:hanging="3600"/>
        <w:jc w:val="both"/>
      </w:pPr>
      <w:r w:rsidRPr="00012690">
        <w:rPr>
          <w:i/>
          <w:iCs/>
        </w:rPr>
        <w:t>O kadar olsun</w:t>
      </w:r>
      <w:r w:rsidRPr="00012690">
        <w:tab/>
      </w:r>
      <w:r w:rsidR="00F97947" w:rsidRPr="00012690">
        <w:t>L</w:t>
      </w:r>
      <w:r w:rsidRPr="00012690">
        <w:t>iterally: ‘allow us to do that much’.</w:t>
      </w:r>
      <w:r w:rsidRPr="00012690">
        <w:tab/>
      </w:r>
    </w:p>
    <w:p w14:paraId="2A2A0521" w14:textId="2694E8A4" w:rsidR="00A92261" w:rsidRPr="00012690" w:rsidRDefault="00A92261" w:rsidP="00932CB4">
      <w:pPr>
        <w:tabs>
          <w:tab w:val="center" w:pos="4513"/>
        </w:tabs>
        <w:spacing w:after="240"/>
        <w:ind w:left="3600" w:hanging="3600"/>
        <w:jc w:val="both"/>
        <w:rPr>
          <w:rFonts w:eastAsia="PMingLiU" w:cs="Times New Roman"/>
          <w:lang w:eastAsia="en-AU"/>
        </w:rPr>
      </w:pPr>
      <w:r w:rsidRPr="00012690">
        <w:rPr>
          <w:rFonts w:eastAsia="PMingLiU" w:cs="Times New Roman"/>
          <w:i/>
          <w:iCs/>
          <w:lang w:eastAsia="en-AU"/>
        </w:rPr>
        <w:t>Oglu’nun pezevenkligini yapiyor</w:t>
      </w:r>
      <w:r w:rsidRPr="00012690">
        <w:tab/>
      </w:r>
      <w:r w:rsidR="00F97947" w:rsidRPr="00012690">
        <w:rPr>
          <w:rFonts w:eastAsia="PMingLiU" w:cs="Times New Roman"/>
          <w:lang w:eastAsia="en-AU"/>
        </w:rPr>
        <w:t>S</w:t>
      </w:r>
      <w:r w:rsidRPr="00012690">
        <w:rPr>
          <w:rFonts w:eastAsia="PMingLiU" w:cs="Times New Roman"/>
          <w:lang w:eastAsia="en-AU"/>
        </w:rPr>
        <w:t>he is acting as her son’s pimp.</w:t>
      </w:r>
    </w:p>
    <w:p w14:paraId="291384D1" w14:textId="53EE0B65" w:rsidR="00A92261" w:rsidRPr="00012690" w:rsidRDefault="00A92261" w:rsidP="00932CB4">
      <w:pPr>
        <w:spacing w:after="240"/>
        <w:ind w:left="3600" w:hanging="3600"/>
        <w:jc w:val="both"/>
      </w:pPr>
      <w:r w:rsidRPr="00012690">
        <w:rPr>
          <w:i/>
          <w:iCs/>
        </w:rPr>
        <w:t>Onlar sosyete</w:t>
      </w:r>
      <w:r w:rsidRPr="00012690">
        <w:tab/>
      </w:r>
      <w:r w:rsidR="00F97947" w:rsidRPr="00012690">
        <w:t>T</w:t>
      </w:r>
      <w:r w:rsidRPr="00012690">
        <w:t>hey are from high society.</w:t>
      </w:r>
    </w:p>
    <w:p w14:paraId="6CDAFC22" w14:textId="733273AA" w:rsidR="00A92261" w:rsidRPr="00012690" w:rsidRDefault="00A92261" w:rsidP="00932CB4">
      <w:pPr>
        <w:spacing w:after="240"/>
        <w:ind w:left="3600" w:hanging="3600"/>
        <w:jc w:val="both"/>
      </w:pPr>
      <w:r w:rsidRPr="00012690">
        <w:rPr>
          <w:i/>
          <w:iCs/>
          <w:lang w:val="en-GB"/>
        </w:rPr>
        <w:t>rezil yüzyıl</w:t>
      </w:r>
      <w:r w:rsidRPr="00012690">
        <w:rPr>
          <w:i/>
          <w:iCs/>
          <w:lang w:val="en-GB"/>
        </w:rPr>
        <w:tab/>
      </w:r>
      <w:r w:rsidR="00F97947" w:rsidRPr="00012690">
        <w:rPr>
          <w:lang w:val="en-GB"/>
        </w:rPr>
        <w:t>D</w:t>
      </w:r>
      <w:r w:rsidRPr="00012690">
        <w:rPr>
          <w:lang w:val="en-GB"/>
        </w:rPr>
        <w:t>isgraceful century.</w:t>
      </w:r>
    </w:p>
    <w:p w14:paraId="2807A15F" w14:textId="2A5A8980" w:rsidR="00A92261" w:rsidRPr="00012690" w:rsidRDefault="00A92261" w:rsidP="00932CB4">
      <w:pPr>
        <w:spacing w:after="240"/>
        <w:ind w:left="3600" w:hanging="3600"/>
        <w:jc w:val="both"/>
      </w:pPr>
      <w:r w:rsidRPr="00012690">
        <w:rPr>
          <w:i/>
          <w:iCs/>
        </w:rPr>
        <w:t>Şıkıysa gitsinler</w:t>
      </w:r>
      <w:r w:rsidRPr="00012690">
        <w:t xml:space="preserve"> </w:t>
      </w:r>
      <w:r w:rsidRPr="00012690">
        <w:tab/>
      </w:r>
      <w:r w:rsidR="00F97947" w:rsidRPr="00012690">
        <w:t>L</w:t>
      </w:r>
      <w:r w:rsidRPr="00012690">
        <w:t>iterally: ‘let’s see them do it’ or ‘I dare them to go’; this implies that it cannot be done.</w:t>
      </w:r>
    </w:p>
    <w:p w14:paraId="47C682DE" w14:textId="00E610CE" w:rsidR="00A92261" w:rsidRPr="00012690" w:rsidRDefault="00A92261" w:rsidP="00932CB4">
      <w:pPr>
        <w:spacing w:after="240"/>
        <w:ind w:left="3600" w:hanging="3600"/>
        <w:jc w:val="both"/>
      </w:pPr>
      <w:r w:rsidRPr="00012690">
        <w:rPr>
          <w:i/>
          <w:iCs/>
        </w:rPr>
        <w:t>Şimdi kiler siklerini sallayɪp geziyorlar</w:t>
      </w:r>
      <w:r w:rsidRPr="00012690">
        <w:tab/>
      </w:r>
      <w:r w:rsidR="00F97947" w:rsidRPr="00012690">
        <w:t>L</w:t>
      </w:r>
      <w:r w:rsidRPr="00012690">
        <w:t>iterally: ‘now they are walking around and shaking their dicks’; figuratively: an old Turkish idiom used for idle men or men without occupation.</w:t>
      </w:r>
    </w:p>
    <w:p w14:paraId="259751D2" w14:textId="067FC43F" w:rsidR="00A92261" w:rsidRPr="00012690" w:rsidRDefault="00A92261" w:rsidP="00932CB4">
      <w:pPr>
        <w:spacing w:after="240"/>
        <w:ind w:left="3600" w:hanging="3600"/>
        <w:jc w:val="both"/>
      </w:pPr>
      <w:r w:rsidRPr="00012690">
        <w:rPr>
          <w:i/>
          <w:iCs/>
        </w:rPr>
        <w:t>Şimdi kilerin canı çok kıymetli</w:t>
      </w:r>
      <w:r w:rsidRPr="00012690">
        <w:t xml:space="preserve"> </w:t>
      </w:r>
      <w:r w:rsidRPr="00012690">
        <w:tab/>
      </w:r>
      <w:r w:rsidR="00F97947" w:rsidRPr="00012690">
        <w:t>L</w:t>
      </w:r>
      <w:r w:rsidRPr="00012690">
        <w:t xml:space="preserve">iterally: ‘the lives of people today are very precious’; this refers to people who cannot be bothered enduring hardship, avoid difficulty, and </w:t>
      </w:r>
      <w:r w:rsidR="00F97947" w:rsidRPr="00012690">
        <w:t>do not</w:t>
      </w:r>
      <w:r w:rsidRPr="00012690">
        <w:t xml:space="preserve"> put in the effort.</w:t>
      </w:r>
    </w:p>
    <w:p w14:paraId="74C2BBFE" w14:textId="7F5E2FDB" w:rsidR="00A92261" w:rsidRPr="00012690" w:rsidRDefault="00A92261" w:rsidP="00932CB4">
      <w:pPr>
        <w:spacing w:after="240"/>
        <w:ind w:left="3600" w:hanging="3600"/>
        <w:jc w:val="both"/>
      </w:pPr>
      <w:r w:rsidRPr="00012690">
        <w:rPr>
          <w:i/>
          <w:iCs/>
        </w:rPr>
        <w:t>sonradan görme</w:t>
      </w:r>
      <w:r w:rsidRPr="00012690">
        <w:rPr>
          <w:i/>
          <w:iCs/>
        </w:rPr>
        <w:tab/>
      </w:r>
      <w:r w:rsidR="00F97947" w:rsidRPr="00012690">
        <w:t>L</w:t>
      </w:r>
      <w:r w:rsidRPr="00012690">
        <w:t>iterally: ‘seeing later’; this implies the vulgarity of the new rich</w:t>
      </w:r>
      <w:r w:rsidR="00F97947" w:rsidRPr="00012690">
        <w:t>.</w:t>
      </w:r>
    </w:p>
    <w:p w14:paraId="6DB2F7E8" w14:textId="77777777" w:rsidR="00A92261" w:rsidRPr="00012690" w:rsidRDefault="00A92261" w:rsidP="00932CB4">
      <w:pPr>
        <w:spacing w:before="240" w:after="240"/>
        <w:jc w:val="both"/>
        <w:rPr>
          <w:rFonts w:cstheme="minorHAnsi"/>
          <w:b/>
          <w:bCs/>
        </w:rPr>
      </w:pPr>
      <w:r w:rsidRPr="00012690">
        <w:rPr>
          <w:rFonts w:cstheme="minorHAnsi"/>
          <w:b/>
          <w:bCs/>
        </w:rPr>
        <w:t>Australian Terms</w:t>
      </w:r>
    </w:p>
    <w:p w14:paraId="1A402E86" w14:textId="569B5F37"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sz w:val="24"/>
          <w:szCs w:val="24"/>
        </w:rPr>
        <w:t>Wog</w:t>
      </w:r>
      <w:r w:rsidRPr="00012690">
        <w:rPr>
          <w:rFonts w:asciiTheme="minorHAnsi" w:hAnsiTheme="minorHAnsi" w:cstheme="minorHAnsi"/>
          <w:sz w:val="24"/>
          <w:szCs w:val="24"/>
        </w:rPr>
        <w:tab/>
      </w:r>
      <w:r w:rsidR="00556FF1" w:rsidRPr="00012690">
        <w:rPr>
          <w:rFonts w:asciiTheme="minorHAnsi" w:hAnsiTheme="minorHAnsi" w:cstheme="minorHAnsi"/>
          <w:sz w:val="24"/>
          <w:szCs w:val="24"/>
        </w:rPr>
        <w:t>A</w:t>
      </w:r>
      <w:r w:rsidRPr="00012690">
        <w:rPr>
          <w:rFonts w:asciiTheme="minorHAnsi" w:hAnsiTheme="minorHAnsi" w:cstheme="minorHAnsi"/>
          <w:sz w:val="24"/>
          <w:szCs w:val="24"/>
        </w:rPr>
        <w:t xml:space="preserve"> derogatory and racist term, which, in the UK</w:t>
      </w:r>
      <w:r w:rsidR="00556FF1" w:rsidRPr="00012690">
        <w:rPr>
          <w:rFonts w:asciiTheme="minorHAnsi" w:hAnsiTheme="minorHAnsi" w:cstheme="minorHAnsi"/>
          <w:sz w:val="24"/>
          <w:szCs w:val="24"/>
        </w:rPr>
        <w:t>,</w:t>
      </w:r>
      <w:r w:rsidRPr="00012690">
        <w:rPr>
          <w:rFonts w:asciiTheme="minorHAnsi" w:hAnsiTheme="minorHAnsi" w:cstheme="minorHAnsi"/>
          <w:sz w:val="24"/>
          <w:szCs w:val="24"/>
        </w:rPr>
        <w:t xml:space="preserve"> refer</w:t>
      </w:r>
      <w:r w:rsidR="00556FF1" w:rsidRPr="00012690">
        <w:rPr>
          <w:rFonts w:asciiTheme="minorHAnsi" w:hAnsiTheme="minorHAnsi" w:cstheme="minorHAnsi"/>
          <w:sz w:val="24"/>
          <w:szCs w:val="24"/>
        </w:rPr>
        <w:t>s</w:t>
      </w:r>
      <w:r w:rsidRPr="00012690">
        <w:rPr>
          <w:rFonts w:asciiTheme="minorHAnsi" w:hAnsiTheme="minorHAnsi" w:cstheme="minorHAnsi"/>
          <w:sz w:val="24"/>
          <w:szCs w:val="24"/>
        </w:rPr>
        <w:t xml:space="preserve"> to anyone without white skin but</w:t>
      </w:r>
      <w:r w:rsidR="00556FF1" w:rsidRPr="00012690">
        <w:rPr>
          <w:rFonts w:asciiTheme="minorHAnsi" w:hAnsiTheme="minorHAnsi" w:cstheme="minorHAnsi"/>
          <w:sz w:val="24"/>
          <w:szCs w:val="24"/>
        </w:rPr>
        <w:t>,</w:t>
      </w:r>
      <w:r w:rsidRPr="00012690">
        <w:rPr>
          <w:rFonts w:asciiTheme="minorHAnsi" w:hAnsiTheme="minorHAnsi" w:cstheme="minorHAnsi"/>
          <w:sz w:val="24"/>
          <w:szCs w:val="24"/>
        </w:rPr>
        <w:t xml:space="preserve"> in Australia</w:t>
      </w:r>
      <w:r w:rsidR="00556FF1" w:rsidRPr="00012690">
        <w:rPr>
          <w:rFonts w:asciiTheme="minorHAnsi" w:hAnsiTheme="minorHAnsi" w:cstheme="minorHAnsi"/>
          <w:sz w:val="24"/>
          <w:szCs w:val="24"/>
        </w:rPr>
        <w:t>,</w:t>
      </w:r>
      <w:r w:rsidRPr="00012690">
        <w:rPr>
          <w:rFonts w:asciiTheme="minorHAnsi" w:hAnsiTheme="minorHAnsi" w:cstheme="minorHAnsi"/>
          <w:sz w:val="24"/>
          <w:szCs w:val="24"/>
        </w:rPr>
        <w:t xml:space="preserve"> it </w:t>
      </w:r>
      <w:r w:rsidR="00556FF1" w:rsidRPr="00012690">
        <w:rPr>
          <w:rFonts w:asciiTheme="minorHAnsi" w:hAnsiTheme="minorHAnsi" w:cstheme="minorHAnsi"/>
          <w:sz w:val="24"/>
          <w:szCs w:val="24"/>
        </w:rPr>
        <w:t>refers</w:t>
      </w:r>
      <w:r w:rsidRPr="00012690">
        <w:rPr>
          <w:rFonts w:asciiTheme="minorHAnsi" w:hAnsiTheme="minorHAnsi" w:cstheme="minorHAnsi"/>
          <w:sz w:val="24"/>
          <w:szCs w:val="24"/>
        </w:rPr>
        <w:t xml:space="preserve"> to Southern Europeans. Some younger Turkish-Australians, </w:t>
      </w:r>
      <w:r w:rsidRPr="00012690">
        <w:rPr>
          <w:rFonts w:asciiTheme="minorHAnsi" w:hAnsiTheme="minorHAnsi" w:cstheme="minorHAnsi"/>
          <w:sz w:val="24"/>
          <w:szCs w:val="24"/>
        </w:rPr>
        <w:lastRenderedPageBreak/>
        <w:t>particularly those with a lot of exposure to broader Australian culture, use this term for Turks perceived to be atavistic, attached to old-fashioned and rural Turkish customs, or to those who express a close affection for Turkish culture and the Turkish nation. The term also gets used to refer to Turks considered to be vulgar</w:t>
      </w:r>
      <w:r w:rsidR="00556FF1" w:rsidRPr="00012690">
        <w:rPr>
          <w:rFonts w:asciiTheme="minorHAnsi" w:hAnsiTheme="minorHAnsi" w:cstheme="minorHAnsi"/>
          <w:sz w:val="24"/>
          <w:szCs w:val="24"/>
        </w:rPr>
        <w:t>.</w:t>
      </w:r>
    </w:p>
    <w:p w14:paraId="27EB0954" w14:textId="4033B93D" w:rsidR="00A92261" w:rsidRPr="00012690" w:rsidRDefault="00A92261" w:rsidP="00932CB4">
      <w:pPr>
        <w:pStyle w:val="FootnoteText"/>
        <w:spacing w:before="240" w:after="240" w:line="276" w:lineRule="auto"/>
        <w:ind w:left="3600" w:hanging="3600"/>
        <w:jc w:val="both"/>
        <w:rPr>
          <w:rFonts w:asciiTheme="minorHAnsi" w:hAnsiTheme="minorHAnsi" w:cstheme="minorHAnsi"/>
          <w:b/>
          <w:sz w:val="24"/>
          <w:szCs w:val="24"/>
        </w:rPr>
      </w:pPr>
      <w:r w:rsidRPr="00012690">
        <w:rPr>
          <w:rFonts w:asciiTheme="minorHAnsi" w:hAnsiTheme="minorHAnsi" w:cstheme="minorHAnsi"/>
          <w:b/>
          <w:sz w:val="24"/>
          <w:szCs w:val="24"/>
        </w:rPr>
        <w:t>Turkish and Australian Institutions</w:t>
      </w:r>
    </w:p>
    <w:p w14:paraId="7ED1AA56" w14:textId="77777777"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i/>
          <w:iCs/>
          <w:sz w:val="24"/>
          <w:szCs w:val="24"/>
        </w:rPr>
        <w:t>Diyanet</w:t>
      </w:r>
      <w:r w:rsidRPr="00012690">
        <w:rPr>
          <w:rFonts w:asciiTheme="minorHAnsi" w:hAnsiTheme="minorHAnsi" w:cstheme="minorHAnsi"/>
          <w:sz w:val="24"/>
          <w:szCs w:val="24"/>
        </w:rPr>
        <w:tab/>
        <w:t>The Directorate of Religious Affairs, an institution run by the Turkish state.</w:t>
      </w:r>
    </w:p>
    <w:p w14:paraId="6CC63D62" w14:textId="7A910C51" w:rsidR="00556FF1" w:rsidRPr="00012690" w:rsidRDefault="00A92261" w:rsidP="00932CB4">
      <w:pPr>
        <w:pStyle w:val="FootnoteText"/>
        <w:spacing w:after="240" w:line="276" w:lineRule="auto"/>
        <w:ind w:left="3600" w:hanging="3600"/>
        <w:jc w:val="both"/>
        <w:rPr>
          <w:rFonts w:asciiTheme="minorHAnsi" w:hAnsiTheme="minorHAnsi" w:cstheme="minorHAnsi"/>
          <w:iCs/>
          <w:sz w:val="24"/>
          <w:szCs w:val="24"/>
        </w:rPr>
      </w:pPr>
      <w:r w:rsidRPr="00012690">
        <w:rPr>
          <w:rFonts w:asciiTheme="minorHAnsi" w:hAnsiTheme="minorHAnsi" w:cstheme="minorHAnsi"/>
          <w:i/>
          <w:sz w:val="24"/>
          <w:szCs w:val="24"/>
        </w:rPr>
        <w:t>Kanal Türk</w:t>
      </w:r>
      <w:r w:rsidRPr="00012690">
        <w:rPr>
          <w:rFonts w:asciiTheme="minorHAnsi" w:hAnsiTheme="minorHAnsi" w:cstheme="minorHAnsi"/>
          <w:iCs/>
          <w:sz w:val="24"/>
          <w:szCs w:val="24"/>
        </w:rPr>
        <w:tab/>
      </w:r>
      <w:r w:rsidR="00556FF1" w:rsidRPr="00012690">
        <w:rPr>
          <w:rFonts w:asciiTheme="minorHAnsi" w:hAnsiTheme="minorHAnsi" w:cstheme="minorHAnsi"/>
          <w:iCs/>
          <w:sz w:val="24"/>
          <w:szCs w:val="24"/>
        </w:rPr>
        <w:t>A</w:t>
      </w:r>
      <w:r w:rsidRPr="00012690">
        <w:rPr>
          <w:rFonts w:asciiTheme="minorHAnsi" w:hAnsiTheme="minorHAnsi" w:cstheme="minorHAnsi"/>
          <w:iCs/>
          <w:sz w:val="24"/>
          <w:szCs w:val="24"/>
        </w:rPr>
        <w:t xml:space="preserve"> privately-owned Kemalist television channel, which promotes secularism and is known to be anti-Islamic and critical of the AKP government</w:t>
      </w:r>
      <w:r w:rsidR="00556FF1" w:rsidRPr="00012690">
        <w:rPr>
          <w:rFonts w:asciiTheme="minorHAnsi" w:hAnsiTheme="minorHAnsi" w:cstheme="minorHAnsi"/>
          <w:iCs/>
          <w:sz w:val="24"/>
          <w:szCs w:val="24"/>
        </w:rPr>
        <w:t>.</w:t>
      </w:r>
    </w:p>
    <w:p w14:paraId="0A4BB9CB" w14:textId="2992882C"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i/>
          <w:iCs/>
          <w:sz w:val="24"/>
          <w:szCs w:val="24"/>
        </w:rPr>
        <w:t>Kanal 7</w:t>
      </w:r>
      <w:r w:rsidRPr="00012690">
        <w:rPr>
          <w:rFonts w:asciiTheme="minorHAnsi" w:hAnsiTheme="minorHAnsi" w:cstheme="minorHAnsi"/>
          <w:sz w:val="24"/>
          <w:szCs w:val="24"/>
        </w:rPr>
        <w:tab/>
      </w:r>
      <w:r w:rsidR="00556FF1" w:rsidRPr="00012690">
        <w:rPr>
          <w:rFonts w:asciiTheme="minorHAnsi" w:hAnsiTheme="minorHAnsi" w:cstheme="minorHAnsi"/>
          <w:sz w:val="24"/>
          <w:szCs w:val="24"/>
        </w:rPr>
        <w:t>A</w:t>
      </w:r>
      <w:r w:rsidRPr="00012690">
        <w:rPr>
          <w:rFonts w:asciiTheme="minorHAnsi" w:hAnsiTheme="minorHAnsi" w:cstheme="minorHAnsi"/>
          <w:sz w:val="24"/>
          <w:szCs w:val="24"/>
        </w:rPr>
        <w:t xml:space="preserve"> Turkish privately-owned</w:t>
      </w:r>
      <w:r w:rsidR="00556FF1" w:rsidRPr="00012690">
        <w:rPr>
          <w:rFonts w:asciiTheme="minorHAnsi" w:hAnsiTheme="minorHAnsi" w:cstheme="minorHAnsi"/>
          <w:sz w:val="24"/>
          <w:szCs w:val="24"/>
        </w:rPr>
        <w:t xml:space="preserve"> </w:t>
      </w:r>
      <w:r w:rsidRPr="00012690">
        <w:rPr>
          <w:rFonts w:asciiTheme="minorHAnsi" w:hAnsiTheme="minorHAnsi" w:cstheme="minorHAnsi"/>
          <w:sz w:val="24"/>
          <w:szCs w:val="24"/>
        </w:rPr>
        <w:t>religious television channel</w:t>
      </w:r>
      <w:r w:rsidR="00556FF1" w:rsidRPr="00012690">
        <w:rPr>
          <w:rFonts w:asciiTheme="minorHAnsi" w:hAnsiTheme="minorHAnsi" w:cstheme="minorHAnsi"/>
          <w:sz w:val="24"/>
          <w:szCs w:val="24"/>
        </w:rPr>
        <w:t>.</w:t>
      </w:r>
    </w:p>
    <w:p w14:paraId="6434E272" w14:textId="757EC67D"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i/>
          <w:iCs/>
          <w:sz w:val="24"/>
          <w:szCs w:val="24"/>
        </w:rPr>
        <w:t>Roxburgh College</w:t>
      </w:r>
      <w:r w:rsidRPr="00012690">
        <w:rPr>
          <w:rFonts w:asciiTheme="minorHAnsi" w:hAnsiTheme="minorHAnsi" w:cstheme="minorHAnsi"/>
          <w:sz w:val="24"/>
          <w:szCs w:val="24"/>
        </w:rPr>
        <w:tab/>
      </w:r>
      <w:r w:rsidR="00556FF1" w:rsidRPr="00012690">
        <w:rPr>
          <w:rFonts w:asciiTheme="minorHAnsi" w:hAnsiTheme="minorHAnsi" w:cstheme="minorHAnsi"/>
          <w:sz w:val="24"/>
          <w:szCs w:val="24"/>
        </w:rPr>
        <w:t>A</w:t>
      </w:r>
      <w:r w:rsidRPr="00012690">
        <w:rPr>
          <w:rFonts w:asciiTheme="minorHAnsi" w:hAnsiTheme="minorHAnsi" w:cstheme="minorHAnsi"/>
          <w:sz w:val="24"/>
          <w:szCs w:val="24"/>
        </w:rPr>
        <w:t xml:space="preserve"> secondary state school in Roxburgh Park, Victoria</w:t>
      </w:r>
      <w:r w:rsidR="00556FF1" w:rsidRPr="00012690">
        <w:rPr>
          <w:rFonts w:asciiTheme="minorHAnsi" w:hAnsiTheme="minorHAnsi" w:cstheme="minorHAnsi"/>
          <w:sz w:val="24"/>
          <w:szCs w:val="24"/>
        </w:rPr>
        <w:t>.</w:t>
      </w:r>
    </w:p>
    <w:p w14:paraId="40E06578" w14:textId="1B91A6B1"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i/>
          <w:iCs/>
          <w:sz w:val="24"/>
          <w:szCs w:val="24"/>
        </w:rPr>
        <w:t>Samanyolu TV</w:t>
      </w:r>
      <w:r w:rsidRPr="00012690">
        <w:rPr>
          <w:rFonts w:asciiTheme="minorHAnsi" w:hAnsiTheme="minorHAnsi" w:cstheme="minorHAnsi"/>
          <w:sz w:val="24"/>
          <w:szCs w:val="24"/>
        </w:rPr>
        <w:tab/>
      </w:r>
      <w:r w:rsidR="00556FF1" w:rsidRPr="00012690">
        <w:rPr>
          <w:rFonts w:asciiTheme="minorHAnsi" w:hAnsiTheme="minorHAnsi" w:cstheme="minorHAnsi"/>
          <w:sz w:val="24"/>
          <w:szCs w:val="24"/>
        </w:rPr>
        <w:t>A</w:t>
      </w:r>
      <w:r w:rsidRPr="00012690">
        <w:rPr>
          <w:rFonts w:asciiTheme="minorHAnsi" w:hAnsiTheme="minorHAnsi" w:cstheme="minorHAnsi"/>
          <w:sz w:val="24"/>
          <w:szCs w:val="24"/>
        </w:rPr>
        <w:t>nother Turkish privately-owned</w:t>
      </w:r>
      <w:r w:rsidR="00556FF1" w:rsidRPr="00012690">
        <w:rPr>
          <w:rFonts w:asciiTheme="minorHAnsi" w:hAnsiTheme="minorHAnsi" w:cstheme="minorHAnsi"/>
          <w:sz w:val="24"/>
          <w:szCs w:val="24"/>
        </w:rPr>
        <w:t xml:space="preserve"> </w:t>
      </w:r>
      <w:r w:rsidRPr="00012690">
        <w:rPr>
          <w:rFonts w:asciiTheme="minorHAnsi" w:hAnsiTheme="minorHAnsi" w:cstheme="minorHAnsi"/>
          <w:sz w:val="24"/>
          <w:szCs w:val="24"/>
        </w:rPr>
        <w:t>religious television channel</w:t>
      </w:r>
      <w:r w:rsidR="00556FF1" w:rsidRPr="00012690">
        <w:rPr>
          <w:rFonts w:asciiTheme="minorHAnsi" w:hAnsiTheme="minorHAnsi" w:cstheme="minorHAnsi"/>
          <w:sz w:val="24"/>
          <w:szCs w:val="24"/>
        </w:rPr>
        <w:t>.</w:t>
      </w:r>
    </w:p>
    <w:p w14:paraId="7F449B45" w14:textId="3DB4A2C0"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sz w:val="24"/>
          <w:szCs w:val="24"/>
        </w:rPr>
        <w:t xml:space="preserve">SBS </w:t>
      </w:r>
      <w:r w:rsidRPr="00012690">
        <w:rPr>
          <w:rFonts w:asciiTheme="minorHAnsi" w:hAnsiTheme="minorHAnsi" w:cstheme="minorHAnsi"/>
          <w:sz w:val="24"/>
          <w:szCs w:val="24"/>
        </w:rPr>
        <w:tab/>
        <w:t>Special Broadcasting Service: a publicly</w:t>
      </w:r>
      <w:r w:rsidR="00556FF1" w:rsidRPr="00012690">
        <w:rPr>
          <w:rFonts w:asciiTheme="minorHAnsi" w:hAnsiTheme="minorHAnsi" w:cstheme="minorHAnsi"/>
          <w:sz w:val="24"/>
          <w:szCs w:val="24"/>
        </w:rPr>
        <w:t>-</w:t>
      </w:r>
      <w:r w:rsidRPr="00012690">
        <w:rPr>
          <w:rFonts w:asciiTheme="minorHAnsi" w:hAnsiTheme="minorHAnsi" w:cstheme="minorHAnsi"/>
          <w:sz w:val="24"/>
          <w:szCs w:val="24"/>
        </w:rPr>
        <w:t>owned Australian radio, television, and online network. It broadcasts in diverse languages and its mission is to serve and promote Australian multiculturalism.</w:t>
      </w:r>
    </w:p>
    <w:p w14:paraId="06058F7F" w14:textId="55D48068"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sz w:val="24"/>
          <w:szCs w:val="24"/>
        </w:rPr>
        <w:t>3ZZZ</w:t>
      </w:r>
      <w:r w:rsidRPr="00012690">
        <w:rPr>
          <w:rFonts w:asciiTheme="minorHAnsi" w:hAnsiTheme="minorHAnsi" w:cstheme="minorHAnsi"/>
          <w:sz w:val="24"/>
          <w:szCs w:val="24"/>
        </w:rPr>
        <w:tab/>
      </w:r>
      <w:r w:rsidR="00556FF1" w:rsidRPr="00012690">
        <w:rPr>
          <w:rFonts w:asciiTheme="minorHAnsi" w:hAnsiTheme="minorHAnsi" w:cstheme="minorHAnsi"/>
          <w:sz w:val="24"/>
          <w:szCs w:val="24"/>
        </w:rPr>
        <w:t>A</w:t>
      </w:r>
      <w:r w:rsidRPr="00012690">
        <w:rPr>
          <w:rFonts w:asciiTheme="minorHAnsi" w:hAnsiTheme="minorHAnsi" w:cstheme="minorHAnsi"/>
          <w:sz w:val="24"/>
          <w:szCs w:val="24"/>
        </w:rPr>
        <w:t>n ethnic community radio station in Melbourne, Victoria</w:t>
      </w:r>
      <w:r w:rsidR="00556FF1" w:rsidRPr="00012690">
        <w:rPr>
          <w:rFonts w:asciiTheme="minorHAnsi" w:hAnsiTheme="minorHAnsi" w:cstheme="minorHAnsi"/>
          <w:sz w:val="24"/>
          <w:szCs w:val="24"/>
        </w:rPr>
        <w:t>.</w:t>
      </w:r>
    </w:p>
    <w:p w14:paraId="2EE52B29" w14:textId="544EFBC2"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sz w:val="24"/>
          <w:szCs w:val="24"/>
        </w:rPr>
        <w:t>TRT</w:t>
      </w:r>
      <w:r w:rsidRPr="00012690">
        <w:rPr>
          <w:rFonts w:asciiTheme="minorHAnsi" w:hAnsiTheme="minorHAnsi" w:cstheme="minorHAnsi"/>
          <w:sz w:val="24"/>
          <w:szCs w:val="24"/>
        </w:rPr>
        <w:tab/>
      </w:r>
      <w:r w:rsidR="00556FF1" w:rsidRPr="00012690">
        <w:rPr>
          <w:rFonts w:asciiTheme="minorHAnsi" w:hAnsiTheme="minorHAnsi" w:cstheme="minorHAnsi"/>
          <w:sz w:val="24"/>
          <w:szCs w:val="24"/>
        </w:rPr>
        <w:t>A</w:t>
      </w:r>
      <w:r w:rsidRPr="00012690">
        <w:rPr>
          <w:rFonts w:asciiTheme="minorHAnsi" w:hAnsiTheme="minorHAnsi" w:cstheme="minorHAnsi"/>
          <w:sz w:val="24"/>
          <w:szCs w:val="24"/>
        </w:rPr>
        <w:t xml:space="preserve">n acronym for </w:t>
      </w:r>
      <w:r w:rsidRPr="00012690">
        <w:rPr>
          <w:rFonts w:asciiTheme="minorHAnsi" w:hAnsiTheme="minorHAnsi" w:cstheme="minorHAnsi"/>
          <w:i/>
          <w:sz w:val="24"/>
          <w:szCs w:val="24"/>
        </w:rPr>
        <w:t>Türkiye Radyo Televizyon</w:t>
      </w:r>
      <w:r w:rsidRPr="00012690">
        <w:rPr>
          <w:rFonts w:asciiTheme="minorHAnsi" w:hAnsiTheme="minorHAnsi" w:cstheme="minorHAnsi"/>
          <w:sz w:val="24"/>
          <w:szCs w:val="24"/>
        </w:rPr>
        <w:t xml:space="preserve"> (Turkish Radio Television). This is a state-owned television network</w:t>
      </w:r>
      <w:r w:rsidR="00556FF1" w:rsidRPr="00012690">
        <w:rPr>
          <w:rFonts w:asciiTheme="minorHAnsi" w:hAnsiTheme="minorHAnsi" w:cstheme="minorHAnsi"/>
          <w:sz w:val="24"/>
          <w:szCs w:val="24"/>
        </w:rPr>
        <w:t>.</w:t>
      </w:r>
    </w:p>
    <w:p w14:paraId="5843600F" w14:textId="751D237B"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sz w:val="24"/>
          <w:szCs w:val="24"/>
        </w:rPr>
        <w:t>TRT-INT</w:t>
      </w:r>
      <w:r w:rsidRPr="00012690">
        <w:rPr>
          <w:rFonts w:asciiTheme="minorHAnsi" w:hAnsiTheme="minorHAnsi" w:cstheme="minorHAnsi"/>
          <w:sz w:val="24"/>
          <w:szCs w:val="24"/>
        </w:rPr>
        <w:tab/>
      </w:r>
      <w:r w:rsidR="00556FF1" w:rsidRPr="00012690">
        <w:rPr>
          <w:rFonts w:asciiTheme="minorHAnsi" w:hAnsiTheme="minorHAnsi" w:cstheme="minorHAnsi"/>
          <w:sz w:val="24"/>
          <w:szCs w:val="24"/>
        </w:rPr>
        <w:t>T</w:t>
      </w:r>
      <w:r w:rsidRPr="00012690">
        <w:rPr>
          <w:rFonts w:asciiTheme="minorHAnsi" w:hAnsiTheme="minorHAnsi" w:cstheme="minorHAnsi"/>
          <w:sz w:val="24"/>
          <w:szCs w:val="24"/>
        </w:rPr>
        <w:t>he international branch of TRT</w:t>
      </w:r>
      <w:r w:rsidR="00556FF1" w:rsidRPr="00012690">
        <w:rPr>
          <w:rFonts w:asciiTheme="minorHAnsi" w:hAnsiTheme="minorHAnsi" w:cstheme="minorHAnsi"/>
          <w:sz w:val="24"/>
          <w:szCs w:val="24"/>
        </w:rPr>
        <w:t>.</w:t>
      </w:r>
    </w:p>
    <w:p w14:paraId="1EAD8399" w14:textId="0C82E5C6"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i/>
          <w:iCs/>
          <w:sz w:val="24"/>
          <w:szCs w:val="24"/>
        </w:rPr>
        <w:t>Zaman</w:t>
      </w:r>
      <w:r w:rsidRPr="00012690">
        <w:rPr>
          <w:rFonts w:asciiTheme="minorHAnsi" w:hAnsiTheme="minorHAnsi" w:cstheme="minorHAnsi"/>
          <w:i/>
          <w:iCs/>
          <w:sz w:val="24"/>
          <w:szCs w:val="24"/>
        </w:rPr>
        <w:tab/>
      </w:r>
      <w:r w:rsidR="00556FF1" w:rsidRPr="00012690">
        <w:rPr>
          <w:rFonts w:asciiTheme="minorHAnsi" w:hAnsiTheme="minorHAnsi" w:cstheme="minorHAnsi"/>
          <w:sz w:val="24"/>
          <w:szCs w:val="24"/>
        </w:rPr>
        <w:t>A</w:t>
      </w:r>
      <w:r w:rsidRPr="00012690">
        <w:rPr>
          <w:rFonts w:asciiTheme="minorHAnsi" w:hAnsiTheme="minorHAnsi" w:cstheme="minorHAnsi"/>
          <w:sz w:val="24"/>
          <w:szCs w:val="24"/>
        </w:rPr>
        <w:t xml:space="preserve"> Turkish newspaper that was owned by the Gülen movement but shut down after the 2016 coup attempt. </w:t>
      </w:r>
    </w:p>
    <w:p w14:paraId="32AA91A4" w14:textId="14B59488" w:rsidR="00A92261" w:rsidRPr="00012690" w:rsidRDefault="00A92261" w:rsidP="00932CB4">
      <w:pPr>
        <w:pStyle w:val="FootnoteText"/>
        <w:spacing w:before="240" w:after="240" w:line="276" w:lineRule="auto"/>
        <w:ind w:left="3600" w:hanging="3600"/>
        <w:jc w:val="both"/>
        <w:rPr>
          <w:rFonts w:asciiTheme="minorHAnsi" w:hAnsiTheme="minorHAnsi" w:cstheme="minorHAnsi"/>
          <w:b/>
          <w:sz w:val="24"/>
          <w:szCs w:val="24"/>
        </w:rPr>
      </w:pPr>
      <w:r w:rsidRPr="00012690">
        <w:rPr>
          <w:rFonts w:asciiTheme="minorHAnsi" w:hAnsiTheme="minorHAnsi" w:cstheme="minorHAnsi"/>
          <w:b/>
          <w:sz w:val="24"/>
          <w:szCs w:val="24"/>
        </w:rPr>
        <w:t>Political Parties in Turkey</w:t>
      </w:r>
    </w:p>
    <w:p w14:paraId="694F7E61" w14:textId="62851FFE"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sz w:val="24"/>
          <w:szCs w:val="24"/>
        </w:rPr>
        <w:t>AKP</w:t>
      </w:r>
      <w:r w:rsidRPr="00012690">
        <w:rPr>
          <w:rFonts w:asciiTheme="minorHAnsi" w:hAnsiTheme="minorHAnsi" w:cstheme="minorHAnsi"/>
          <w:sz w:val="24"/>
          <w:szCs w:val="24"/>
        </w:rPr>
        <w:tab/>
      </w:r>
      <w:r w:rsidRPr="00012690">
        <w:rPr>
          <w:rFonts w:asciiTheme="minorHAnsi" w:hAnsiTheme="minorHAnsi" w:cstheme="minorHAnsi"/>
          <w:i/>
          <w:iCs/>
          <w:sz w:val="24"/>
          <w:szCs w:val="24"/>
        </w:rPr>
        <w:t xml:space="preserve">Adalet ve Kalkɪnma Partisi </w:t>
      </w:r>
      <w:r w:rsidRPr="00012690">
        <w:rPr>
          <w:rFonts w:asciiTheme="minorHAnsi" w:hAnsiTheme="minorHAnsi" w:cstheme="minorHAnsi"/>
          <w:sz w:val="24"/>
          <w:szCs w:val="24"/>
        </w:rPr>
        <w:t xml:space="preserve">(Justice and Development Party), is the neo-liberal and conservative party of Turkey. They are currently in power and many consider them authoritarian. The current President, and former </w:t>
      </w:r>
      <w:r w:rsidRPr="00012690">
        <w:rPr>
          <w:rFonts w:asciiTheme="minorHAnsi" w:hAnsiTheme="minorHAnsi" w:cstheme="minorHAnsi"/>
          <w:sz w:val="24"/>
          <w:szCs w:val="24"/>
        </w:rPr>
        <w:lastRenderedPageBreak/>
        <w:t>Prime Minister, Recep Tayyip Erdoğan is the leader of the AKP and has been the leader since its foundation in 2001.</w:t>
      </w:r>
    </w:p>
    <w:p w14:paraId="69CAEBE8" w14:textId="28294458"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sz w:val="24"/>
          <w:szCs w:val="24"/>
        </w:rPr>
        <w:t>BDP</w:t>
      </w:r>
      <w:r w:rsidRPr="00012690">
        <w:rPr>
          <w:rFonts w:asciiTheme="minorHAnsi" w:hAnsiTheme="minorHAnsi" w:cstheme="minorHAnsi"/>
          <w:sz w:val="24"/>
          <w:szCs w:val="24"/>
        </w:rPr>
        <w:tab/>
      </w:r>
      <w:r w:rsidRPr="00012690">
        <w:rPr>
          <w:rFonts w:asciiTheme="minorHAnsi" w:hAnsiTheme="minorHAnsi" w:cstheme="minorHAnsi"/>
          <w:i/>
          <w:iCs/>
          <w:sz w:val="24"/>
          <w:szCs w:val="24"/>
        </w:rPr>
        <w:t>Barış ve Demokrasi Partisi</w:t>
      </w:r>
      <w:r w:rsidRPr="00012690">
        <w:rPr>
          <w:rFonts w:asciiTheme="minorHAnsi" w:hAnsiTheme="minorHAnsi" w:cstheme="minorHAnsi"/>
          <w:sz w:val="24"/>
          <w:szCs w:val="24"/>
        </w:rPr>
        <w:t xml:space="preserve"> (Peace and Democracy Party), commonly referred to as BDP, is a Kurdish political party in Turkey. Some perceive the BDP as the political wing of the PKK. The BDP deny this, but they also do not critici</w:t>
      </w:r>
      <w:r w:rsidR="00420258" w:rsidRPr="00012690">
        <w:rPr>
          <w:rFonts w:asciiTheme="minorHAnsi" w:hAnsiTheme="minorHAnsi" w:cstheme="minorHAnsi"/>
          <w:sz w:val="24"/>
          <w:szCs w:val="24"/>
        </w:rPr>
        <w:t>s</w:t>
      </w:r>
      <w:r w:rsidRPr="00012690">
        <w:rPr>
          <w:rFonts w:asciiTheme="minorHAnsi" w:hAnsiTheme="minorHAnsi" w:cstheme="minorHAnsi"/>
          <w:sz w:val="24"/>
          <w:szCs w:val="24"/>
        </w:rPr>
        <w:t>e the PKK.</w:t>
      </w:r>
    </w:p>
    <w:p w14:paraId="42137AE4" w14:textId="522F9B1D"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sz w:val="24"/>
          <w:szCs w:val="24"/>
        </w:rPr>
        <w:t>CHP</w:t>
      </w:r>
      <w:r w:rsidRPr="00012690">
        <w:rPr>
          <w:rFonts w:asciiTheme="minorHAnsi" w:hAnsiTheme="minorHAnsi" w:cstheme="minorHAnsi"/>
          <w:sz w:val="24"/>
          <w:szCs w:val="24"/>
        </w:rPr>
        <w:tab/>
      </w:r>
      <w:r w:rsidRPr="00012690">
        <w:rPr>
          <w:rFonts w:asciiTheme="minorHAnsi" w:hAnsiTheme="minorHAnsi" w:cstheme="minorHAnsi"/>
          <w:i/>
          <w:iCs/>
          <w:sz w:val="24"/>
          <w:szCs w:val="24"/>
        </w:rPr>
        <w:t>Cumhuriyet Halk Partisi</w:t>
      </w:r>
      <w:r w:rsidRPr="00012690">
        <w:rPr>
          <w:rFonts w:asciiTheme="minorHAnsi" w:hAnsiTheme="minorHAnsi" w:cstheme="minorHAnsi"/>
          <w:sz w:val="24"/>
          <w:szCs w:val="24"/>
        </w:rPr>
        <w:t xml:space="preserve"> (Republican People’s Party), which was founded by Atatürk. In Atatürk’s time</w:t>
      </w:r>
      <w:r w:rsidR="00420258" w:rsidRPr="00012690">
        <w:rPr>
          <w:rFonts w:asciiTheme="minorHAnsi" w:hAnsiTheme="minorHAnsi" w:cstheme="minorHAnsi"/>
          <w:sz w:val="24"/>
          <w:szCs w:val="24"/>
        </w:rPr>
        <w:t>,</w:t>
      </w:r>
      <w:r w:rsidRPr="00012690">
        <w:rPr>
          <w:rFonts w:asciiTheme="minorHAnsi" w:hAnsiTheme="minorHAnsi" w:cstheme="minorHAnsi"/>
          <w:sz w:val="24"/>
          <w:szCs w:val="24"/>
        </w:rPr>
        <w:t xml:space="preserve"> it was responsible for westerni</w:t>
      </w:r>
      <w:r w:rsidR="00420258" w:rsidRPr="00012690">
        <w:rPr>
          <w:rFonts w:asciiTheme="minorHAnsi" w:hAnsiTheme="minorHAnsi" w:cstheme="minorHAnsi"/>
          <w:sz w:val="24"/>
          <w:szCs w:val="24"/>
        </w:rPr>
        <w:t>s</w:t>
      </w:r>
      <w:r w:rsidRPr="00012690">
        <w:rPr>
          <w:rFonts w:asciiTheme="minorHAnsi" w:hAnsiTheme="minorHAnsi" w:cstheme="minorHAnsi"/>
          <w:sz w:val="24"/>
          <w:szCs w:val="24"/>
        </w:rPr>
        <w:t>ing and moderni</w:t>
      </w:r>
      <w:r w:rsidR="00420258" w:rsidRPr="00012690">
        <w:rPr>
          <w:rFonts w:asciiTheme="minorHAnsi" w:hAnsiTheme="minorHAnsi" w:cstheme="minorHAnsi"/>
          <w:sz w:val="24"/>
          <w:szCs w:val="24"/>
        </w:rPr>
        <w:t>s</w:t>
      </w:r>
      <w:r w:rsidRPr="00012690">
        <w:rPr>
          <w:rFonts w:asciiTheme="minorHAnsi" w:hAnsiTheme="minorHAnsi" w:cstheme="minorHAnsi"/>
          <w:sz w:val="24"/>
          <w:szCs w:val="24"/>
        </w:rPr>
        <w:t xml:space="preserve">ing Turkey. The CHP was the governing party from 1923 to 1950. It was always Kemalist and secularist, but it became more leftist in the </w:t>
      </w:r>
      <w:r w:rsidR="00420258" w:rsidRPr="00012690">
        <w:rPr>
          <w:rFonts w:asciiTheme="minorHAnsi" w:hAnsiTheme="minorHAnsi" w:cstheme="minorHAnsi"/>
          <w:sz w:val="24"/>
          <w:szCs w:val="24"/>
        </w:rPr>
        <w:t>‘</w:t>
      </w:r>
      <w:r w:rsidRPr="00012690">
        <w:rPr>
          <w:rFonts w:asciiTheme="minorHAnsi" w:hAnsiTheme="minorHAnsi" w:cstheme="minorHAnsi"/>
          <w:sz w:val="24"/>
          <w:szCs w:val="24"/>
        </w:rPr>
        <w:t xml:space="preserve">60s and </w:t>
      </w:r>
      <w:r w:rsidR="00420258" w:rsidRPr="00012690">
        <w:rPr>
          <w:rFonts w:asciiTheme="minorHAnsi" w:hAnsiTheme="minorHAnsi" w:cstheme="minorHAnsi"/>
          <w:sz w:val="24"/>
          <w:szCs w:val="24"/>
        </w:rPr>
        <w:t>‘</w:t>
      </w:r>
      <w:r w:rsidRPr="00012690">
        <w:rPr>
          <w:rFonts w:asciiTheme="minorHAnsi" w:hAnsiTheme="minorHAnsi" w:cstheme="minorHAnsi"/>
          <w:sz w:val="24"/>
          <w:szCs w:val="24"/>
        </w:rPr>
        <w:t>70s.</w:t>
      </w:r>
    </w:p>
    <w:p w14:paraId="3D079D1D" w14:textId="7B2709D8"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sz w:val="24"/>
          <w:szCs w:val="24"/>
        </w:rPr>
        <w:t xml:space="preserve">HDP </w:t>
      </w:r>
      <w:r w:rsidRPr="00012690">
        <w:rPr>
          <w:rFonts w:asciiTheme="minorHAnsi" w:hAnsiTheme="minorHAnsi" w:cstheme="minorHAnsi"/>
          <w:sz w:val="24"/>
          <w:szCs w:val="24"/>
        </w:rPr>
        <w:tab/>
      </w:r>
      <w:r w:rsidRPr="00012690">
        <w:rPr>
          <w:rFonts w:asciiTheme="minorHAnsi" w:hAnsiTheme="minorHAnsi" w:cstheme="minorHAnsi"/>
          <w:i/>
          <w:iCs/>
          <w:sz w:val="24"/>
          <w:szCs w:val="24"/>
        </w:rPr>
        <w:t>Halkların Demokratik Partisi</w:t>
      </w:r>
      <w:r w:rsidRPr="00012690">
        <w:rPr>
          <w:rFonts w:asciiTheme="minorHAnsi" w:hAnsiTheme="minorHAnsi" w:cstheme="minorHAnsi"/>
          <w:sz w:val="24"/>
          <w:szCs w:val="24"/>
        </w:rPr>
        <w:t xml:space="preserve"> (The People’s Democratic Party) is the left-wing and Kurdish political party in Turkey, commonly referred to as the HDP</w:t>
      </w:r>
      <w:r w:rsidR="004C1D2D" w:rsidRPr="00012690">
        <w:rPr>
          <w:rFonts w:asciiTheme="minorHAnsi" w:hAnsiTheme="minorHAnsi" w:cstheme="minorHAnsi"/>
          <w:sz w:val="24"/>
          <w:szCs w:val="24"/>
        </w:rPr>
        <w:t>.</w:t>
      </w:r>
    </w:p>
    <w:p w14:paraId="2AF74E71" w14:textId="4AD4A1F5"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sz w:val="24"/>
          <w:szCs w:val="24"/>
        </w:rPr>
        <w:t>PKK</w:t>
      </w:r>
      <w:r w:rsidRPr="00012690">
        <w:rPr>
          <w:rFonts w:asciiTheme="minorHAnsi" w:hAnsiTheme="minorHAnsi" w:cstheme="minorHAnsi"/>
          <w:sz w:val="24"/>
          <w:szCs w:val="24"/>
        </w:rPr>
        <w:tab/>
      </w:r>
      <w:r w:rsidRPr="00012690">
        <w:rPr>
          <w:rFonts w:asciiTheme="minorHAnsi" w:hAnsiTheme="minorHAnsi" w:cstheme="minorHAnsi"/>
          <w:i/>
          <w:iCs/>
          <w:sz w:val="24"/>
          <w:szCs w:val="24"/>
        </w:rPr>
        <w:t>Partiya Karkerên Kurdistan</w:t>
      </w:r>
      <w:r w:rsidRPr="00012690">
        <w:rPr>
          <w:rFonts w:asciiTheme="minorHAnsi" w:hAnsiTheme="minorHAnsi" w:cstheme="minorHAnsi"/>
          <w:sz w:val="24"/>
          <w:szCs w:val="24"/>
        </w:rPr>
        <w:t xml:space="preserve"> (the Kurdish Workers Party), a left-wing organisation that was one of the main targets of the 1980 junta.</w:t>
      </w:r>
    </w:p>
    <w:p w14:paraId="633C44F5" w14:textId="5A56230C" w:rsidR="00A92261" w:rsidRPr="00012690" w:rsidRDefault="00A92261" w:rsidP="00932CB4">
      <w:pPr>
        <w:pStyle w:val="FootnoteText"/>
        <w:spacing w:before="240" w:after="240" w:line="276" w:lineRule="auto"/>
        <w:ind w:left="3600" w:hanging="3600"/>
        <w:jc w:val="both"/>
        <w:rPr>
          <w:rFonts w:asciiTheme="minorHAnsi" w:hAnsiTheme="minorHAnsi" w:cstheme="minorHAnsi"/>
          <w:b/>
          <w:bCs/>
          <w:sz w:val="24"/>
          <w:szCs w:val="24"/>
        </w:rPr>
      </w:pPr>
      <w:r w:rsidRPr="00012690">
        <w:rPr>
          <w:rFonts w:asciiTheme="minorHAnsi" w:hAnsiTheme="minorHAnsi" w:cstheme="minorHAnsi"/>
          <w:b/>
          <w:bCs/>
          <w:sz w:val="24"/>
          <w:szCs w:val="24"/>
        </w:rPr>
        <w:t>Australian Government Institutions</w:t>
      </w:r>
    </w:p>
    <w:p w14:paraId="7C41E211" w14:textId="530B99BC" w:rsidR="00A92261" w:rsidRPr="00012690" w:rsidRDefault="00A92261" w:rsidP="00932CB4">
      <w:pPr>
        <w:pStyle w:val="FootnoteText"/>
        <w:spacing w:after="240" w:line="276" w:lineRule="auto"/>
        <w:ind w:left="3600" w:hanging="3600"/>
        <w:jc w:val="both"/>
        <w:rPr>
          <w:rFonts w:asciiTheme="minorHAnsi" w:hAnsiTheme="minorHAnsi" w:cstheme="minorHAnsi"/>
          <w:sz w:val="24"/>
          <w:szCs w:val="24"/>
        </w:rPr>
      </w:pPr>
      <w:r w:rsidRPr="00012690">
        <w:rPr>
          <w:rFonts w:asciiTheme="minorHAnsi" w:hAnsiTheme="minorHAnsi" w:cstheme="minorHAnsi"/>
          <w:sz w:val="24"/>
          <w:szCs w:val="24"/>
        </w:rPr>
        <w:t>Centrelink</w:t>
      </w:r>
      <w:r w:rsidRPr="00012690">
        <w:rPr>
          <w:rFonts w:asciiTheme="minorHAnsi" w:hAnsiTheme="minorHAnsi" w:cstheme="minorHAnsi"/>
          <w:sz w:val="24"/>
          <w:szCs w:val="24"/>
        </w:rPr>
        <w:tab/>
      </w:r>
      <w:r w:rsidR="00EF784C" w:rsidRPr="00012690">
        <w:rPr>
          <w:rFonts w:asciiTheme="minorHAnsi" w:hAnsiTheme="minorHAnsi" w:cstheme="minorHAnsi"/>
          <w:sz w:val="24"/>
          <w:szCs w:val="24"/>
        </w:rPr>
        <w:t>W</w:t>
      </w:r>
      <w:r w:rsidRPr="00012690">
        <w:rPr>
          <w:rFonts w:asciiTheme="minorHAnsi" w:hAnsiTheme="minorHAnsi" w:cstheme="minorHAnsi"/>
          <w:sz w:val="24"/>
          <w:szCs w:val="24"/>
        </w:rPr>
        <w:t>ithin the Department of Human Services of the Australian Government. It is responsible for delivering social welfare and pensions.</w:t>
      </w:r>
    </w:p>
    <w:p w14:paraId="068AB0B9" w14:textId="77777777" w:rsidR="00A92261" w:rsidRPr="00012690" w:rsidRDefault="00A92261" w:rsidP="00932CB4">
      <w:pPr>
        <w:spacing w:before="240" w:after="240"/>
        <w:jc w:val="both"/>
        <w:rPr>
          <w:rFonts w:cstheme="minorHAnsi"/>
          <w:b/>
          <w:bCs/>
        </w:rPr>
      </w:pPr>
      <w:r w:rsidRPr="00012690">
        <w:rPr>
          <w:rFonts w:cstheme="minorHAnsi"/>
          <w:b/>
          <w:bCs/>
        </w:rPr>
        <w:t>Locations in Australia</w:t>
      </w:r>
    </w:p>
    <w:p w14:paraId="4EDDC0D1" w14:textId="5B014CCC" w:rsidR="00A92261" w:rsidRPr="00012690" w:rsidRDefault="00A92261" w:rsidP="009977D1">
      <w:pPr>
        <w:spacing w:after="240"/>
        <w:ind w:left="3544" w:hanging="3577"/>
        <w:jc w:val="both"/>
        <w:rPr>
          <w:rFonts w:cstheme="minorHAnsi"/>
        </w:rPr>
      </w:pPr>
      <w:r w:rsidRPr="00012690">
        <w:rPr>
          <w:rFonts w:cstheme="minorHAnsi"/>
        </w:rPr>
        <w:t>Adelaide</w:t>
      </w:r>
      <w:r w:rsidRPr="00012690">
        <w:rPr>
          <w:rFonts w:cstheme="minorHAnsi"/>
        </w:rPr>
        <w:tab/>
      </w:r>
      <w:r w:rsidR="00B56C52" w:rsidRPr="00012690">
        <w:rPr>
          <w:rFonts w:cstheme="minorHAnsi"/>
        </w:rPr>
        <w:t>T</w:t>
      </w:r>
      <w:r w:rsidRPr="00012690">
        <w:rPr>
          <w:rFonts w:cstheme="minorHAnsi"/>
        </w:rPr>
        <w:t>he capital city of South Australia, one of the Australian states</w:t>
      </w:r>
      <w:r w:rsidR="00B56C52" w:rsidRPr="00012690">
        <w:rPr>
          <w:rFonts w:cstheme="minorHAnsi"/>
        </w:rPr>
        <w:t>.</w:t>
      </w:r>
    </w:p>
    <w:p w14:paraId="2C3AE95E" w14:textId="73B27163" w:rsidR="00A92261" w:rsidRPr="00012690" w:rsidRDefault="00A92261" w:rsidP="009977D1">
      <w:pPr>
        <w:spacing w:after="240"/>
        <w:ind w:left="3544" w:hanging="3577"/>
        <w:jc w:val="both"/>
        <w:rPr>
          <w:rFonts w:cstheme="minorHAnsi"/>
        </w:rPr>
      </w:pPr>
      <w:r w:rsidRPr="00012690">
        <w:rPr>
          <w:rFonts w:cstheme="minorHAnsi"/>
        </w:rPr>
        <w:t>Auburn</w:t>
      </w:r>
      <w:r w:rsidRPr="00012690">
        <w:rPr>
          <w:rFonts w:cstheme="minorHAnsi"/>
        </w:rPr>
        <w:tab/>
      </w:r>
      <w:r w:rsidR="00B56C52" w:rsidRPr="00012690">
        <w:rPr>
          <w:rFonts w:cstheme="minorHAnsi"/>
        </w:rPr>
        <w:t>A</w:t>
      </w:r>
      <w:r w:rsidRPr="00012690">
        <w:rPr>
          <w:rFonts w:cstheme="minorHAnsi"/>
        </w:rPr>
        <w:t xml:space="preserve"> western suburb in Sydney. Auburn perceives itself as being the most multicultural suburb in Australia. It</w:t>
      </w:r>
      <w:r w:rsidR="00B56C52" w:rsidRPr="00012690">
        <w:rPr>
          <w:rFonts w:cstheme="minorHAnsi"/>
        </w:rPr>
        <w:t xml:space="preserve"> i</w:t>
      </w:r>
      <w:r w:rsidRPr="00012690">
        <w:rPr>
          <w:rFonts w:cstheme="minorHAnsi"/>
        </w:rPr>
        <w:t xml:space="preserve">s </w:t>
      </w:r>
      <w:r w:rsidR="00B56C52" w:rsidRPr="00012690">
        <w:rPr>
          <w:rFonts w:cstheme="minorHAnsi"/>
        </w:rPr>
        <w:t>predominantly composed of</w:t>
      </w:r>
      <w:r w:rsidRPr="00012690">
        <w:rPr>
          <w:rFonts w:cstheme="minorHAnsi"/>
        </w:rPr>
        <w:t xml:space="preserve"> Turkish, Lebanese</w:t>
      </w:r>
      <w:r w:rsidR="00B56C52" w:rsidRPr="00012690">
        <w:rPr>
          <w:rFonts w:cstheme="minorHAnsi"/>
        </w:rPr>
        <w:t>,</w:t>
      </w:r>
      <w:r w:rsidRPr="00012690">
        <w:rPr>
          <w:rFonts w:cstheme="minorHAnsi"/>
        </w:rPr>
        <w:t xml:space="preserve"> and Vietnamese. It also hosts a high concentration of crime and is perceived as a low socio-economic area.</w:t>
      </w:r>
    </w:p>
    <w:p w14:paraId="6B179403" w14:textId="1BF4D157" w:rsidR="00A92261" w:rsidRPr="00012690" w:rsidRDefault="00A92261" w:rsidP="009977D1">
      <w:pPr>
        <w:spacing w:after="240"/>
        <w:ind w:left="3544" w:hanging="3577"/>
        <w:jc w:val="both"/>
        <w:rPr>
          <w:rFonts w:cstheme="minorHAnsi"/>
        </w:rPr>
      </w:pPr>
      <w:r w:rsidRPr="00012690">
        <w:rPr>
          <w:rFonts w:cstheme="minorHAnsi"/>
        </w:rPr>
        <w:t>Auburn RSL</w:t>
      </w:r>
      <w:r w:rsidRPr="00012690">
        <w:rPr>
          <w:rFonts w:cstheme="minorHAnsi"/>
        </w:rPr>
        <w:tab/>
      </w:r>
      <w:r w:rsidR="00B56C52" w:rsidRPr="00012690">
        <w:rPr>
          <w:rFonts w:cstheme="minorHAnsi"/>
        </w:rPr>
        <w:t>A</w:t>
      </w:r>
      <w:r w:rsidRPr="00012690">
        <w:rPr>
          <w:rFonts w:cstheme="minorHAnsi"/>
        </w:rPr>
        <w:t>n RSL in Auburn. RSL is an acronym for Returned and Services League. RSLs were</w:t>
      </w:r>
      <w:r w:rsidR="00B56C52" w:rsidRPr="00012690">
        <w:rPr>
          <w:rFonts w:cstheme="minorHAnsi"/>
        </w:rPr>
        <w:t xml:space="preserve"> initially</w:t>
      </w:r>
      <w:r w:rsidRPr="00012690">
        <w:rPr>
          <w:rFonts w:cstheme="minorHAnsi"/>
        </w:rPr>
        <w:t xml:space="preserve"> founded to provide support for war veterans and anyone working in defence. </w:t>
      </w:r>
      <w:r w:rsidRPr="00012690">
        <w:rPr>
          <w:rFonts w:cstheme="minorHAnsi"/>
        </w:rPr>
        <w:lastRenderedPageBreak/>
        <w:t>However, they are</w:t>
      </w:r>
      <w:r w:rsidR="00B56C52" w:rsidRPr="00012690">
        <w:rPr>
          <w:rFonts w:cstheme="minorHAnsi"/>
        </w:rPr>
        <w:t xml:space="preserve"> now</w:t>
      </w:r>
      <w:r w:rsidRPr="00012690">
        <w:rPr>
          <w:rFonts w:cstheme="minorHAnsi"/>
        </w:rPr>
        <w:t xml:space="preserve"> commonly used by everyone (regardless of participation in defence) to meet for a meal</w:t>
      </w:r>
      <w:r w:rsidR="00B56C52" w:rsidRPr="00012690">
        <w:rPr>
          <w:rFonts w:cstheme="minorHAnsi"/>
        </w:rPr>
        <w:t xml:space="preserve"> or</w:t>
      </w:r>
      <w:r w:rsidRPr="00012690">
        <w:rPr>
          <w:rFonts w:cstheme="minorHAnsi"/>
        </w:rPr>
        <w:t xml:space="preserve"> drink</w:t>
      </w:r>
      <w:r w:rsidR="00B56C52" w:rsidRPr="00012690">
        <w:rPr>
          <w:rFonts w:cstheme="minorHAnsi"/>
        </w:rPr>
        <w:t>,</w:t>
      </w:r>
      <w:r w:rsidRPr="00012690">
        <w:rPr>
          <w:rFonts w:cstheme="minorHAnsi"/>
        </w:rPr>
        <w:t xml:space="preserve"> and partake in activities such as gambling and trivia</w:t>
      </w:r>
      <w:r w:rsidR="00B56C52" w:rsidRPr="00012690">
        <w:rPr>
          <w:rFonts w:cstheme="minorHAnsi"/>
        </w:rPr>
        <w:t>.</w:t>
      </w:r>
    </w:p>
    <w:p w14:paraId="02962144" w14:textId="52221848" w:rsidR="00A92261" w:rsidRPr="00012690" w:rsidRDefault="00A92261" w:rsidP="009977D1">
      <w:pPr>
        <w:spacing w:after="240"/>
        <w:ind w:left="3544" w:hanging="3577"/>
        <w:jc w:val="both"/>
        <w:rPr>
          <w:rFonts w:cstheme="minorHAnsi"/>
        </w:rPr>
      </w:pPr>
      <w:r w:rsidRPr="00012690">
        <w:rPr>
          <w:rFonts w:cstheme="minorHAnsi"/>
        </w:rPr>
        <w:t>Broadmeadows</w:t>
      </w:r>
      <w:r w:rsidRPr="00012690">
        <w:rPr>
          <w:rFonts w:cstheme="minorHAnsi"/>
        </w:rPr>
        <w:tab/>
      </w:r>
      <w:r w:rsidR="00B56C52" w:rsidRPr="00012690">
        <w:rPr>
          <w:rFonts w:cstheme="minorHAnsi"/>
        </w:rPr>
        <w:t>A</w:t>
      </w:r>
      <w:r w:rsidRPr="00012690">
        <w:rPr>
          <w:rFonts w:cstheme="minorHAnsi"/>
        </w:rPr>
        <w:t xml:space="preserve"> northern suburb in Melbourne, Victoria, which is considered a working-class area and where many Turkish people reside</w:t>
      </w:r>
      <w:r w:rsidR="00B56C52" w:rsidRPr="00012690">
        <w:rPr>
          <w:rFonts w:cstheme="minorHAnsi"/>
        </w:rPr>
        <w:t>.</w:t>
      </w:r>
    </w:p>
    <w:p w14:paraId="5486F004" w14:textId="6E40C117" w:rsidR="00A92261" w:rsidRPr="00012690" w:rsidRDefault="00A92261" w:rsidP="009977D1">
      <w:pPr>
        <w:spacing w:after="240"/>
        <w:ind w:left="3544" w:hanging="3577"/>
        <w:jc w:val="both"/>
        <w:rPr>
          <w:rFonts w:cstheme="minorHAnsi"/>
        </w:rPr>
      </w:pPr>
      <w:r w:rsidRPr="00012690">
        <w:rPr>
          <w:rFonts w:cstheme="minorHAnsi"/>
        </w:rPr>
        <w:t>Brunswick</w:t>
      </w:r>
      <w:r w:rsidRPr="00012690">
        <w:rPr>
          <w:rFonts w:cstheme="minorHAnsi"/>
        </w:rPr>
        <w:tab/>
      </w:r>
      <w:r w:rsidR="00B56C52" w:rsidRPr="00012690">
        <w:rPr>
          <w:rFonts w:cstheme="minorHAnsi"/>
        </w:rPr>
        <w:t>A</w:t>
      </w:r>
      <w:r w:rsidRPr="00012690">
        <w:rPr>
          <w:rFonts w:cstheme="minorHAnsi"/>
        </w:rPr>
        <w:t>n inner-northern suburb in Melbourne, Victoria, which is gradually gentrifying</w:t>
      </w:r>
      <w:r w:rsidR="00B56C52" w:rsidRPr="00012690">
        <w:rPr>
          <w:rFonts w:cstheme="minorHAnsi"/>
        </w:rPr>
        <w:t>.</w:t>
      </w:r>
    </w:p>
    <w:p w14:paraId="57B299C7" w14:textId="3E176163" w:rsidR="00A92261" w:rsidRPr="00012690" w:rsidRDefault="00A92261" w:rsidP="009977D1">
      <w:pPr>
        <w:spacing w:after="240"/>
        <w:ind w:left="3544" w:hanging="3577"/>
        <w:jc w:val="both"/>
        <w:rPr>
          <w:rFonts w:cstheme="minorHAnsi"/>
        </w:rPr>
      </w:pPr>
      <w:r w:rsidRPr="00012690">
        <w:rPr>
          <w:rFonts w:cstheme="minorHAnsi"/>
        </w:rPr>
        <w:t>Brighton</w:t>
      </w:r>
      <w:r w:rsidRPr="00012690">
        <w:rPr>
          <w:rFonts w:cstheme="minorHAnsi"/>
        </w:rPr>
        <w:tab/>
      </w:r>
      <w:r w:rsidR="00B56C52" w:rsidRPr="00012690">
        <w:rPr>
          <w:rFonts w:cstheme="minorHAnsi"/>
        </w:rPr>
        <w:t>A</w:t>
      </w:r>
      <w:r w:rsidRPr="00012690">
        <w:rPr>
          <w:rFonts w:cstheme="minorHAnsi"/>
        </w:rPr>
        <w:t>n upper-middle class suburb in the south of Melbourne. It is famous for its multi-million-dollar houses and spread of colourful beach boxes on the beach.</w:t>
      </w:r>
    </w:p>
    <w:p w14:paraId="79C24D58" w14:textId="7787A890" w:rsidR="00A92261" w:rsidRPr="00012690" w:rsidRDefault="00A92261" w:rsidP="009977D1">
      <w:pPr>
        <w:spacing w:after="240"/>
        <w:ind w:left="3544" w:hanging="3577"/>
        <w:jc w:val="both"/>
        <w:rPr>
          <w:rFonts w:cstheme="minorHAnsi"/>
        </w:rPr>
      </w:pPr>
      <w:r w:rsidRPr="00012690">
        <w:rPr>
          <w:rFonts w:cstheme="minorHAnsi"/>
        </w:rPr>
        <w:t>Cheltanham</w:t>
      </w:r>
      <w:r w:rsidRPr="00012690">
        <w:rPr>
          <w:rFonts w:cstheme="minorHAnsi"/>
        </w:rPr>
        <w:tab/>
      </w:r>
      <w:r w:rsidR="00B56C52" w:rsidRPr="00012690">
        <w:rPr>
          <w:rFonts w:cstheme="minorHAnsi"/>
        </w:rPr>
        <w:t>A</w:t>
      </w:r>
      <w:r w:rsidRPr="00012690">
        <w:rPr>
          <w:rFonts w:cstheme="minorHAnsi"/>
        </w:rPr>
        <w:t xml:space="preserve"> suburb 18 kilometres southeast of Melbourne’s Central Business District (CBD), currently </w:t>
      </w:r>
      <w:r w:rsidR="00B56C52" w:rsidRPr="00012690">
        <w:rPr>
          <w:rFonts w:cstheme="minorHAnsi"/>
        </w:rPr>
        <w:t>undergoing</w:t>
      </w:r>
      <w:r w:rsidRPr="00012690">
        <w:rPr>
          <w:rFonts w:cstheme="minorHAnsi"/>
        </w:rPr>
        <w:t xml:space="preserve"> rapid gentrification and development</w:t>
      </w:r>
      <w:r w:rsidR="00B56C52" w:rsidRPr="00012690">
        <w:rPr>
          <w:rFonts w:cstheme="minorHAnsi"/>
        </w:rPr>
        <w:t>.</w:t>
      </w:r>
    </w:p>
    <w:p w14:paraId="2E1E11F2" w14:textId="4D835011" w:rsidR="00A92261" w:rsidRPr="00012690" w:rsidRDefault="00A92261" w:rsidP="009977D1">
      <w:pPr>
        <w:spacing w:after="240"/>
        <w:ind w:left="3544" w:hanging="3577"/>
        <w:jc w:val="both"/>
        <w:rPr>
          <w:rFonts w:cstheme="minorHAnsi"/>
        </w:rPr>
      </w:pPr>
      <w:r w:rsidRPr="00012690">
        <w:rPr>
          <w:rFonts w:cstheme="minorHAnsi"/>
        </w:rPr>
        <w:t xml:space="preserve">Coburg </w:t>
      </w:r>
      <w:r w:rsidRPr="00012690">
        <w:rPr>
          <w:rFonts w:cstheme="minorHAnsi"/>
        </w:rPr>
        <w:tab/>
      </w:r>
      <w:r w:rsidR="00B56C52" w:rsidRPr="00012690">
        <w:rPr>
          <w:rFonts w:cstheme="minorHAnsi"/>
        </w:rPr>
        <w:t>A</w:t>
      </w:r>
      <w:r w:rsidRPr="00012690">
        <w:rPr>
          <w:rFonts w:cstheme="minorHAnsi"/>
        </w:rPr>
        <w:t xml:space="preserve"> northern suburb in Melbourne, Victoria, which is seen to be gradually gentrifying</w:t>
      </w:r>
      <w:r w:rsidR="00B56C52" w:rsidRPr="00012690">
        <w:rPr>
          <w:rFonts w:cstheme="minorHAnsi"/>
        </w:rPr>
        <w:t>.</w:t>
      </w:r>
    </w:p>
    <w:p w14:paraId="52A336D2" w14:textId="32D358A6" w:rsidR="00A92261" w:rsidRPr="00012690" w:rsidRDefault="00A92261" w:rsidP="009977D1">
      <w:pPr>
        <w:spacing w:after="240"/>
        <w:ind w:left="3544" w:hanging="3577"/>
        <w:jc w:val="both"/>
        <w:rPr>
          <w:rFonts w:cstheme="minorHAnsi"/>
        </w:rPr>
      </w:pPr>
      <w:r w:rsidRPr="00012690">
        <w:rPr>
          <w:rFonts w:cstheme="minorHAnsi"/>
        </w:rPr>
        <w:t>Collingwod</w:t>
      </w:r>
      <w:r w:rsidRPr="00012690">
        <w:rPr>
          <w:rFonts w:cstheme="minorHAnsi"/>
        </w:rPr>
        <w:tab/>
      </w:r>
      <w:r w:rsidR="00B56C52" w:rsidRPr="00012690">
        <w:rPr>
          <w:rFonts w:cstheme="minorHAnsi"/>
        </w:rPr>
        <w:t>A</w:t>
      </w:r>
      <w:r w:rsidRPr="00012690">
        <w:rPr>
          <w:rFonts w:cstheme="minorHAnsi"/>
        </w:rPr>
        <w:t>n inner suburb of Melbourne’s northeast. It is one of Melbourne’s oldest suburbs and has been regarded as semi-industrial. However, this area has gentrified extensively, now containing converted warehouses, expensive townhouses</w:t>
      </w:r>
      <w:r w:rsidR="00B56C52" w:rsidRPr="00012690">
        <w:rPr>
          <w:rFonts w:cstheme="minorHAnsi"/>
        </w:rPr>
        <w:t>,</w:t>
      </w:r>
      <w:r w:rsidRPr="00012690">
        <w:rPr>
          <w:rFonts w:cstheme="minorHAnsi"/>
        </w:rPr>
        <w:t xml:space="preserve"> and boutique cafes, shops, bars</w:t>
      </w:r>
      <w:r w:rsidR="00B56C52" w:rsidRPr="00012690">
        <w:rPr>
          <w:rFonts w:cstheme="minorHAnsi"/>
        </w:rPr>
        <w:t>,</w:t>
      </w:r>
      <w:r w:rsidRPr="00012690">
        <w:rPr>
          <w:rFonts w:cstheme="minorHAnsi"/>
        </w:rPr>
        <w:t xml:space="preserve"> and restaurants.</w:t>
      </w:r>
    </w:p>
    <w:p w14:paraId="5A7B022F" w14:textId="25853292" w:rsidR="00A92261" w:rsidRPr="00012690" w:rsidRDefault="00A92261" w:rsidP="009977D1">
      <w:pPr>
        <w:spacing w:after="240"/>
        <w:ind w:left="3544" w:hanging="3577"/>
        <w:jc w:val="both"/>
        <w:rPr>
          <w:rFonts w:cstheme="minorHAnsi"/>
        </w:rPr>
      </w:pPr>
      <w:r w:rsidRPr="00012690">
        <w:rPr>
          <w:rFonts w:cstheme="minorHAnsi"/>
        </w:rPr>
        <w:t>Craigieburn</w:t>
      </w:r>
      <w:r w:rsidRPr="00012690">
        <w:rPr>
          <w:rFonts w:cstheme="minorHAnsi"/>
        </w:rPr>
        <w:tab/>
      </w:r>
      <w:r w:rsidR="00B56C52" w:rsidRPr="00012690">
        <w:rPr>
          <w:rFonts w:cstheme="minorHAnsi"/>
        </w:rPr>
        <w:t>A</w:t>
      </w:r>
      <w:r w:rsidRPr="00012690">
        <w:rPr>
          <w:rFonts w:cstheme="minorHAnsi"/>
        </w:rPr>
        <w:t>n outer northern suburb in Melbourne, Victoria. It falls on the border of the northern Melbourne Metropolitan Region.</w:t>
      </w:r>
    </w:p>
    <w:p w14:paraId="3C0FB47E" w14:textId="7D241A00" w:rsidR="00A92261" w:rsidRPr="00012690" w:rsidRDefault="00A92261" w:rsidP="009977D1">
      <w:pPr>
        <w:spacing w:after="240"/>
        <w:ind w:left="3544" w:hanging="3577"/>
        <w:jc w:val="both"/>
        <w:rPr>
          <w:rFonts w:cstheme="minorHAnsi"/>
        </w:rPr>
      </w:pPr>
      <w:r w:rsidRPr="00012690">
        <w:rPr>
          <w:rFonts w:cstheme="minorHAnsi"/>
        </w:rPr>
        <w:t>Dallas</w:t>
      </w:r>
      <w:r w:rsidRPr="00012690">
        <w:rPr>
          <w:rFonts w:cstheme="minorHAnsi"/>
        </w:rPr>
        <w:tab/>
      </w:r>
      <w:r w:rsidR="00B56C52" w:rsidRPr="00012690">
        <w:rPr>
          <w:rFonts w:cstheme="minorHAnsi"/>
        </w:rPr>
        <w:t>A</w:t>
      </w:r>
      <w:r w:rsidRPr="00012690">
        <w:rPr>
          <w:rFonts w:cstheme="minorHAnsi"/>
        </w:rPr>
        <w:t xml:space="preserve"> northern suburb in Melbourne, which shares the northern border of Broadmeadows and where many Turkish people reside</w:t>
      </w:r>
      <w:r w:rsidR="000C251A" w:rsidRPr="00012690">
        <w:rPr>
          <w:rFonts w:cstheme="minorHAnsi"/>
        </w:rPr>
        <w:t>.</w:t>
      </w:r>
    </w:p>
    <w:p w14:paraId="418C236F" w14:textId="2D3DD0B5" w:rsidR="00A92261" w:rsidRPr="00012690" w:rsidRDefault="00A92261" w:rsidP="009977D1">
      <w:pPr>
        <w:spacing w:after="240"/>
        <w:ind w:left="3544" w:hanging="3577"/>
        <w:jc w:val="both"/>
        <w:rPr>
          <w:rFonts w:cstheme="minorHAnsi"/>
        </w:rPr>
      </w:pPr>
      <w:r w:rsidRPr="00012690">
        <w:rPr>
          <w:rFonts w:cstheme="minorHAnsi"/>
        </w:rPr>
        <w:t>Dallas Mall</w:t>
      </w:r>
      <w:r w:rsidRPr="00012690">
        <w:rPr>
          <w:rFonts w:cstheme="minorHAnsi"/>
        </w:rPr>
        <w:tab/>
      </w:r>
      <w:r w:rsidR="000C251A" w:rsidRPr="00012690">
        <w:rPr>
          <w:rFonts w:cstheme="minorHAnsi"/>
        </w:rPr>
        <w:t>A</w:t>
      </w:r>
      <w:r w:rsidRPr="00012690">
        <w:rPr>
          <w:rFonts w:cstheme="minorHAnsi"/>
        </w:rPr>
        <w:t xml:space="preserve"> mall in Dallas.</w:t>
      </w:r>
    </w:p>
    <w:p w14:paraId="3838351D" w14:textId="3EC5E8C1" w:rsidR="00A92261" w:rsidRPr="00012690" w:rsidRDefault="00A92261" w:rsidP="009977D1">
      <w:pPr>
        <w:spacing w:after="240"/>
        <w:ind w:left="3544" w:hanging="3577"/>
        <w:jc w:val="both"/>
        <w:rPr>
          <w:rFonts w:cstheme="minorHAnsi"/>
        </w:rPr>
      </w:pPr>
      <w:r w:rsidRPr="00012690">
        <w:rPr>
          <w:rFonts w:cstheme="minorHAnsi"/>
        </w:rPr>
        <w:t>Elwood</w:t>
      </w:r>
      <w:r w:rsidRPr="00012690">
        <w:rPr>
          <w:rFonts w:cstheme="minorHAnsi"/>
        </w:rPr>
        <w:tab/>
      </w:r>
      <w:r w:rsidR="000C251A" w:rsidRPr="00012690">
        <w:rPr>
          <w:rFonts w:cstheme="minorHAnsi"/>
        </w:rPr>
        <w:t>A</w:t>
      </w:r>
      <w:r w:rsidRPr="00012690">
        <w:rPr>
          <w:rFonts w:cstheme="minorHAnsi"/>
        </w:rPr>
        <w:t>n inner-southern suburb of Melbourne, Victoria. It is considered to be gentrifying and is popular for its beach.</w:t>
      </w:r>
    </w:p>
    <w:p w14:paraId="5F5A6091" w14:textId="7FF0EB1D" w:rsidR="00A92261" w:rsidRPr="00012690" w:rsidRDefault="00A92261" w:rsidP="009977D1">
      <w:pPr>
        <w:spacing w:after="240"/>
        <w:ind w:left="3544" w:hanging="3577"/>
        <w:jc w:val="both"/>
        <w:rPr>
          <w:rFonts w:cstheme="minorHAnsi"/>
        </w:rPr>
      </w:pPr>
      <w:r w:rsidRPr="00012690">
        <w:rPr>
          <w:rFonts w:cstheme="minorHAnsi"/>
        </w:rPr>
        <w:t>Essendon</w:t>
      </w:r>
      <w:r w:rsidRPr="00012690">
        <w:rPr>
          <w:rFonts w:cstheme="minorHAnsi"/>
        </w:rPr>
        <w:tab/>
      </w:r>
      <w:r w:rsidR="000C251A" w:rsidRPr="00012690">
        <w:rPr>
          <w:rFonts w:cstheme="minorHAnsi"/>
        </w:rPr>
        <w:t xml:space="preserve">A </w:t>
      </w:r>
      <w:r w:rsidRPr="00012690">
        <w:rPr>
          <w:rFonts w:cstheme="minorHAnsi"/>
        </w:rPr>
        <w:t>suburb 9 kilometres northwest of Melbourne’s CBD. It is commonly considered a gentrified area</w:t>
      </w:r>
      <w:r w:rsidR="000C251A" w:rsidRPr="00012690">
        <w:rPr>
          <w:rFonts w:cstheme="minorHAnsi"/>
        </w:rPr>
        <w:t>.</w:t>
      </w:r>
    </w:p>
    <w:p w14:paraId="29377C02" w14:textId="6708ABF5" w:rsidR="00A92261" w:rsidRPr="00012690" w:rsidRDefault="00A92261" w:rsidP="009977D1">
      <w:pPr>
        <w:spacing w:after="240"/>
        <w:ind w:left="3544" w:hanging="3577"/>
        <w:jc w:val="both"/>
        <w:rPr>
          <w:rFonts w:cstheme="minorHAnsi"/>
        </w:rPr>
      </w:pPr>
      <w:r w:rsidRPr="00012690">
        <w:rPr>
          <w:rFonts w:cstheme="minorHAnsi"/>
        </w:rPr>
        <w:t>Flinders Street</w:t>
      </w:r>
      <w:r w:rsidRPr="00012690">
        <w:rPr>
          <w:rFonts w:cstheme="minorHAnsi"/>
        </w:rPr>
        <w:tab/>
      </w:r>
      <w:r w:rsidR="000C251A" w:rsidRPr="00012690">
        <w:rPr>
          <w:rFonts w:cstheme="minorHAnsi"/>
        </w:rPr>
        <w:t>A</w:t>
      </w:r>
      <w:r w:rsidRPr="00012690">
        <w:rPr>
          <w:rFonts w:cstheme="minorHAnsi"/>
        </w:rPr>
        <w:t xml:space="preserve"> main street and a central train station in the CBD of Melbourne, Victoria</w:t>
      </w:r>
      <w:r w:rsidR="000C251A" w:rsidRPr="00012690">
        <w:rPr>
          <w:rFonts w:cstheme="minorHAnsi"/>
        </w:rPr>
        <w:t>.</w:t>
      </w:r>
    </w:p>
    <w:p w14:paraId="509D30B1" w14:textId="3C12B5F4" w:rsidR="00A92261" w:rsidRPr="00012690" w:rsidRDefault="00A92261" w:rsidP="009977D1">
      <w:pPr>
        <w:spacing w:after="240"/>
        <w:ind w:left="3544" w:hanging="3577"/>
        <w:jc w:val="both"/>
        <w:rPr>
          <w:rFonts w:cstheme="minorHAnsi"/>
        </w:rPr>
      </w:pPr>
      <w:r w:rsidRPr="00012690">
        <w:rPr>
          <w:rFonts w:cstheme="minorHAnsi"/>
        </w:rPr>
        <w:lastRenderedPageBreak/>
        <w:t>Hobart</w:t>
      </w:r>
      <w:r w:rsidRPr="00012690">
        <w:rPr>
          <w:rFonts w:cstheme="minorHAnsi"/>
        </w:rPr>
        <w:tab/>
      </w:r>
      <w:r w:rsidR="000C251A" w:rsidRPr="00012690">
        <w:rPr>
          <w:rFonts w:cstheme="minorHAnsi"/>
        </w:rPr>
        <w:t>T</w:t>
      </w:r>
      <w:r w:rsidRPr="00012690">
        <w:rPr>
          <w:rFonts w:cstheme="minorHAnsi"/>
        </w:rPr>
        <w:t>he capital city of Tasmania, one of the Australian states</w:t>
      </w:r>
      <w:r w:rsidR="000C251A" w:rsidRPr="00012690">
        <w:rPr>
          <w:rFonts w:cstheme="minorHAnsi"/>
        </w:rPr>
        <w:t>.</w:t>
      </w:r>
    </w:p>
    <w:p w14:paraId="3961D995" w14:textId="45E958CA" w:rsidR="00A92261" w:rsidRPr="00012690" w:rsidRDefault="00A92261" w:rsidP="009977D1">
      <w:pPr>
        <w:spacing w:after="240"/>
        <w:ind w:left="3544" w:hanging="3577"/>
        <w:jc w:val="both"/>
        <w:rPr>
          <w:rFonts w:cstheme="minorHAnsi"/>
        </w:rPr>
      </w:pPr>
      <w:r w:rsidRPr="00012690">
        <w:rPr>
          <w:rFonts w:cstheme="minorHAnsi"/>
        </w:rPr>
        <w:t>Lygon Street</w:t>
      </w:r>
      <w:r w:rsidRPr="00012690">
        <w:rPr>
          <w:rFonts w:cstheme="minorHAnsi"/>
        </w:rPr>
        <w:tab/>
      </w:r>
      <w:r w:rsidR="000C251A" w:rsidRPr="00012690">
        <w:rPr>
          <w:rFonts w:cstheme="minorHAnsi"/>
        </w:rPr>
        <w:t>A</w:t>
      </w:r>
      <w:r w:rsidRPr="00012690">
        <w:rPr>
          <w:rFonts w:cstheme="minorHAnsi"/>
        </w:rPr>
        <w:t xml:space="preserve"> famous</w:t>
      </w:r>
      <w:r w:rsidR="000C251A" w:rsidRPr="00012690">
        <w:rPr>
          <w:rFonts w:cstheme="minorHAnsi"/>
        </w:rPr>
        <w:t xml:space="preserve"> street</w:t>
      </w:r>
      <w:r w:rsidRPr="00012690">
        <w:rPr>
          <w:rFonts w:cstheme="minorHAnsi"/>
        </w:rPr>
        <w:t xml:space="preserve"> in Melbourne</w:t>
      </w:r>
      <w:r w:rsidR="000C251A" w:rsidRPr="00012690">
        <w:rPr>
          <w:rFonts w:cstheme="minorHAnsi"/>
        </w:rPr>
        <w:t>,</w:t>
      </w:r>
      <w:r w:rsidRPr="00012690">
        <w:rPr>
          <w:rFonts w:cstheme="minorHAnsi"/>
        </w:rPr>
        <w:t xml:space="preserve"> predominantly known for its Italian cuisine</w:t>
      </w:r>
      <w:r w:rsidR="000C251A" w:rsidRPr="00012690">
        <w:rPr>
          <w:rFonts w:cstheme="minorHAnsi"/>
        </w:rPr>
        <w:t>.</w:t>
      </w:r>
    </w:p>
    <w:p w14:paraId="5FCFAB5D" w14:textId="762E50CB" w:rsidR="00A92261" w:rsidRPr="00012690" w:rsidRDefault="00A92261" w:rsidP="009977D1">
      <w:pPr>
        <w:spacing w:after="240"/>
        <w:ind w:left="3544" w:hanging="3577"/>
        <w:jc w:val="both"/>
        <w:rPr>
          <w:rFonts w:cstheme="minorHAnsi"/>
        </w:rPr>
      </w:pPr>
      <w:r w:rsidRPr="00012690">
        <w:rPr>
          <w:rFonts w:cstheme="minorHAnsi"/>
        </w:rPr>
        <w:t>Meadow Heights</w:t>
      </w:r>
      <w:r w:rsidRPr="00012690">
        <w:rPr>
          <w:rFonts w:cstheme="minorHAnsi"/>
        </w:rPr>
        <w:tab/>
      </w:r>
      <w:r w:rsidR="000C251A" w:rsidRPr="00012690">
        <w:rPr>
          <w:rFonts w:cstheme="minorHAnsi"/>
        </w:rPr>
        <w:t>A</w:t>
      </w:r>
      <w:r w:rsidRPr="00012690">
        <w:rPr>
          <w:rFonts w:cstheme="minorHAnsi"/>
        </w:rPr>
        <w:t xml:space="preserve"> northern suburb of Melbourne, northwest of Dallas</w:t>
      </w:r>
      <w:r w:rsidR="000C251A" w:rsidRPr="00012690">
        <w:rPr>
          <w:rFonts w:cstheme="minorHAnsi"/>
        </w:rPr>
        <w:t>.</w:t>
      </w:r>
    </w:p>
    <w:p w14:paraId="0D9A9875" w14:textId="69DE62EC" w:rsidR="00A92261" w:rsidRPr="00012690" w:rsidRDefault="00A92261" w:rsidP="009977D1">
      <w:pPr>
        <w:spacing w:after="240"/>
        <w:ind w:left="3544" w:hanging="3577"/>
        <w:jc w:val="both"/>
        <w:rPr>
          <w:rFonts w:cstheme="minorHAnsi"/>
        </w:rPr>
      </w:pPr>
      <w:r w:rsidRPr="00012690">
        <w:rPr>
          <w:rFonts w:cstheme="minorHAnsi"/>
        </w:rPr>
        <w:t>Shopping Centre</w:t>
      </w:r>
      <w:r w:rsidRPr="00012690">
        <w:rPr>
          <w:rFonts w:cstheme="minorHAnsi"/>
        </w:rPr>
        <w:tab/>
      </w:r>
      <w:r w:rsidR="000C251A" w:rsidRPr="00012690">
        <w:rPr>
          <w:rFonts w:cstheme="minorHAnsi"/>
        </w:rPr>
        <w:t xml:space="preserve">A </w:t>
      </w:r>
      <w:r w:rsidRPr="00012690">
        <w:rPr>
          <w:rFonts w:cstheme="minorHAnsi"/>
        </w:rPr>
        <w:t>shopping centre in Meadow Heights</w:t>
      </w:r>
      <w:r w:rsidR="000C251A" w:rsidRPr="00012690">
        <w:rPr>
          <w:rFonts w:cstheme="minorHAnsi"/>
        </w:rPr>
        <w:t>.</w:t>
      </w:r>
    </w:p>
    <w:p w14:paraId="7ED76E6E" w14:textId="245200F7" w:rsidR="00A92261" w:rsidRPr="00012690" w:rsidRDefault="00A92261" w:rsidP="009977D1">
      <w:pPr>
        <w:spacing w:after="240"/>
        <w:ind w:left="3544" w:hanging="3577"/>
        <w:jc w:val="both"/>
        <w:rPr>
          <w:rFonts w:cstheme="minorHAnsi"/>
        </w:rPr>
      </w:pPr>
      <w:r w:rsidRPr="00012690">
        <w:rPr>
          <w:rFonts w:cstheme="minorHAnsi"/>
        </w:rPr>
        <w:t>Melbourne</w:t>
      </w:r>
      <w:r w:rsidRPr="00012690">
        <w:rPr>
          <w:rFonts w:cstheme="minorHAnsi"/>
        </w:rPr>
        <w:tab/>
      </w:r>
      <w:r w:rsidR="000C251A" w:rsidRPr="00012690">
        <w:rPr>
          <w:rFonts w:cstheme="minorHAnsi"/>
        </w:rPr>
        <w:t>T</w:t>
      </w:r>
      <w:r w:rsidRPr="00012690">
        <w:rPr>
          <w:rFonts w:cstheme="minorHAnsi"/>
        </w:rPr>
        <w:t>he capital city of Victoria, one of the Australian states</w:t>
      </w:r>
      <w:r w:rsidR="000C251A" w:rsidRPr="00012690">
        <w:rPr>
          <w:rFonts w:cstheme="minorHAnsi"/>
        </w:rPr>
        <w:t>.</w:t>
      </w:r>
    </w:p>
    <w:p w14:paraId="29B47F6D" w14:textId="7A36546F" w:rsidR="00A92261" w:rsidRPr="00012690" w:rsidRDefault="00A92261" w:rsidP="009977D1">
      <w:pPr>
        <w:spacing w:after="240"/>
        <w:ind w:left="3544" w:hanging="3577"/>
        <w:jc w:val="both"/>
        <w:rPr>
          <w:rFonts w:cstheme="minorHAnsi"/>
        </w:rPr>
      </w:pPr>
      <w:r w:rsidRPr="00012690">
        <w:rPr>
          <w:rFonts w:cstheme="minorHAnsi"/>
        </w:rPr>
        <w:t>Pascoe Vale</w:t>
      </w:r>
      <w:r w:rsidRPr="00012690">
        <w:rPr>
          <w:rFonts w:cstheme="minorHAnsi"/>
        </w:rPr>
        <w:tab/>
      </w:r>
      <w:r w:rsidR="000C251A" w:rsidRPr="00012690">
        <w:rPr>
          <w:rFonts w:cstheme="minorHAnsi"/>
        </w:rPr>
        <w:t>A</w:t>
      </w:r>
      <w:r w:rsidRPr="00012690">
        <w:rPr>
          <w:rFonts w:cstheme="minorHAnsi"/>
        </w:rPr>
        <w:t xml:space="preserve"> predominantly residential, northern suburb of Melbourne, Victoria</w:t>
      </w:r>
      <w:r w:rsidR="000C251A" w:rsidRPr="00012690">
        <w:rPr>
          <w:rFonts w:cstheme="minorHAnsi"/>
        </w:rPr>
        <w:t>.</w:t>
      </w:r>
    </w:p>
    <w:p w14:paraId="0C89500B" w14:textId="702501B2" w:rsidR="00A92261" w:rsidRPr="00012690" w:rsidRDefault="00A92261" w:rsidP="009977D1">
      <w:pPr>
        <w:spacing w:after="240"/>
        <w:ind w:left="3544" w:hanging="3577"/>
        <w:jc w:val="both"/>
        <w:rPr>
          <w:rFonts w:cstheme="minorHAnsi"/>
        </w:rPr>
      </w:pPr>
      <w:r w:rsidRPr="00012690">
        <w:rPr>
          <w:rFonts w:cstheme="minorHAnsi"/>
        </w:rPr>
        <w:t>Richmond</w:t>
      </w:r>
      <w:r w:rsidRPr="00012690">
        <w:rPr>
          <w:rFonts w:cstheme="minorHAnsi"/>
        </w:rPr>
        <w:tab/>
      </w:r>
      <w:r w:rsidR="000C251A" w:rsidRPr="00012690">
        <w:rPr>
          <w:rFonts w:cstheme="minorHAnsi"/>
        </w:rPr>
        <w:t>A</w:t>
      </w:r>
      <w:r w:rsidRPr="00012690">
        <w:rPr>
          <w:rFonts w:cstheme="minorHAnsi"/>
        </w:rPr>
        <w:t>n inner eastern suburb of Melbourne, Victoria. Richmond previously hosted migrant communities, predominantly Vietnamese. However, since the 1990s, it has been subject to gentrification and now contains expensive properties and boutique cafes, bars</w:t>
      </w:r>
      <w:r w:rsidR="000C251A" w:rsidRPr="00012690">
        <w:rPr>
          <w:rFonts w:cstheme="minorHAnsi"/>
        </w:rPr>
        <w:t>,</w:t>
      </w:r>
      <w:r w:rsidRPr="00012690">
        <w:rPr>
          <w:rFonts w:cstheme="minorHAnsi"/>
        </w:rPr>
        <w:t xml:space="preserve"> and restaurants.</w:t>
      </w:r>
    </w:p>
    <w:p w14:paraId="0AD06880" w14:textId="29B0BAA6" w:rsidR="00A92261" w:rsidRPr="00012690" w:rsidRDefault="00A92261" w:rsidP="009977D1">
      <w:pPr>
        <w:spacing w:after="240"/>
        <w:ind w:left="3544" w:hanging="3577"/>
        <w:jc w:val="both"/>
        <w:rPr>
          <w:rFonts w:cstheme="minorHAnsi"/>
        </w:rPr>
      </w:pPr>
      <w:r w:rsidRPr="00012690">
        <w:rPr>
          <w:rFonts w:cstheme="minorHAnsi"/>
        </w:rPr>
        <w:t>Roxburgh Park</w:t>
      </w:r>
      <w:r w:rsidRPr="00012690">
        <w:rPr>
          <w:rFonts w:cstheme="minorHAnsi"/>
        </w:rPr>
        <w:tab/>
      </w:r>
      <w:r w:rsidR="000C251A" w:rsidRPr="00012690">
        <w:rPr>
          <w:rFonts w:cstheme="minorHAnsi"/>
        </w:rPr>
        <w:t xml:space="preserve">A </w:t>
      </w:r>
      <w:r w:rsidRPr="00012690">
        <w:rPr>
          <w:rFonts w:cstheme="minorHAnsi"/>
        </w:rPr>
        <w:t>wealthy northern suburb of Melbourne, Victoria</w:t>
      </w:r>
      <w:r w:rsidR="000C251A" w:rsidRPr="00012690">
        <w:rPr>
          <w:rFonts w:cstheme="minorHAnsi"/>
        </w:rPr>
        <w:t>.</w:t>
      </w:r>
    </w:p>
    <w:p w14:paraId="7845BA4F" w14:textId="0C433B72" w:rsidR="00A92261" w:rsidRPr="00012690" w:rsidRDefault="00A92261" w:rsidP="009977D1">
      <w:pPr>
        <w:spacing w:after="240"/>
        <w:ind w:left="3544" w:hanging="3577"/>
        <w:jc w:val="both"/>
        <w:rPr>
          <w:rFonts w:cstheme="minorHAnsi"/>
        </w:rPr>
      </w:pPr>
      <w:r w:rsidRPr="00012690">
        <w:rPr>
          <w:rFonts w:cstheme="minorHAnsi"/>
        </w:rPr>
        <w:t>South Melbourne</w:t>
      </w:r>
      <w:r w:rsidRPr="00012690">
        <w:rPr>
          <w:rFonts w:cstheme="minorHAnsi"/>
        </w:rPr>
        <w:tab/>
      </w:r>
      <w:r w:rsidR="000C251A" w:rsidRPr="00012690">
        <w:rPr>
          <w:rFonts w:cstheme="minorHAnsi"/>
        </w:rPr>
        <w:t>A</w:t>
      </w:r>
      <w:r w:rsidRPr="00012690">
        <w:rPr>
          <w:rFonts w:cstheme="minorHAnsi"/>
        </w:rPr>
        <w:t>n inner-city suburb of Melbourne just south of Melbourne’s CBD. South Melbourne is a highly gentrified area, containing many expensive apartments for residential use. However, some large companies also have their headquarters there.</w:t>
      </w:r>
    </w:p>
    <w:p w14:paraId="2609514D" w14:textId="18E3B77C" w:rsidR="00A92261" w:rsidRPr="00012690" w:rsidRDefault="00A92261" w:rsidP="009977D1">
      <w:pPr>
        <w:spacing w:after="240"/>
        <w:ind w:left="3544" w:hanging="3577"/>
        <w:jc w:val="both"/>
        <w:rPr>
          <w:rFonts w:cstheme="minorHAnsi"/>
        </w:rPr>
      </w:pPr>
      <w:r w:rsidRPr="00012690">
        <w:rPr>
          <w:rFonts w:cstheme="minorHAnsi"/>
        </w:rPr>
        <w:t>St Paul’s Cathedral</w:t>
      </w:r>
      <w:r w:rsidRPr="00012690">
        <w:rPr>
          <w:rFonts w:cstheme="minorHAnsi"/>
        </w:rPr>
        <w:tab/>
      </w:r>
      <w:r w:rsidR="000C251A" w:rsidRPr="00012690">
        <w:rPr>
          <w:rFonts w:cstheme="minorHAnsi"/>
        </w:rPr>
        <w:t xml:space="preserve">A </w:t>
      </w:r>
      <w:r w:rsidRPr="00012690">
        <w:rPr>
          <w:rFonts w:cstheme="minorHAnsi"/>
        </w:rPr>
        <w:t>cathedral in the CBD of Melbourne, Victoria</w:t>
      </w:r>
      <w:r w:rsidR="000C251A" w:rsidRPr="00012690">
        <w:rPr>
          <w:rFonts w:cstheme="minorHAnsi"/>
        </w:rPr>
        <w:t>.</w:t>
      </w:r>
    </w:p>
    <w:p w14:paraId="4E80C054" w14:textId="4F72168E" w:rsidR="00A92261" w:rsidRPr="00012690" w:rsidRDefault="00A92261" w:rsidP="009977D1">
      <w:pPr>
        <w:spacing w:after="240"/>
        <w:ind w:left="3544" w:hanging="3577"/>
        <w:jc w:val="both"/>
        <w:rPr>
          <w:rFonts w:cstheme="minorHAnsi"/>
        </w:rPr>
      </w:pPr>
      <w:r w:rsidRPr="00012690">
        <w:rPr>
          <w:rFonts w:cstheme="minorHAnsi"/>
        </w:rPr>
        <w:t xml:space="preserve">St Kilda </w:t>
      </w:r>
      <w:r w:rsidRPr="00012690">
        <w:rPr>
          <w:rFonts w:cstheme="minorHAnsi"/>
        </w:rPr>
        <w:tab/>
        <w:t>Melbourne suburb to the south of the CBD. It is on Port Phillip Bay and has the most famous inner</w:t>
      </w:r>
      <w:r w:rsidR="000C251A" w:rsidRPr="00012690">
        <w:rPr>
          <w:rFonts w:cstheme="minorHAnsi"/>
        </w:rPr>
        <w:t>-</w:t>
      </w:r>
      <w:r w:rsidRPr="00012690">
        <w:rPr>
          <w:rFonts w:cstheme="minorHAnsi"/>
        </w:rPr>
        <w:t>city beach in Melbourne. In the last few decades it has gentrified.</w:t>
      </w:r>
    </w:p>
    <w:p w14:paraId="3C5F29B0" w14:textId="070A0F95" w:rsidR="00A92261" w:rsidRPr="00012690" w:rsidRDefault="00A92261" w:rsidP="009977D1">
      <w:pPr>
        <w:spacing w:after="240"/>
        <w:ind w:left="3544" w:hanging="3577"/>
        <w:jc w:val="both"/>
        <w:rPr>
          <w:rFonts w:cstheme="minorHAnsi"/>
        </w:rPr>
      </w:pPr>
      <w:r w:rsidRPr="00012690">
        <w:rPr>
          <w:rFonts w:cstheme="minorHAnsi"/>
        </w:rPr>
        <w:t>Sydney</w:t>
      </w:r>
      <w:r w:rsidRPr="00012690">
        <w:rPr>
          <w:rFonts w:cstheme="minorHAnsi"/>
        </w:rPr>
        <w:tab/>
      </w:r>
      <w:r w:rsidR="000C251A" w:rsidRPr="00012690">
        <w:rPr>
          <w:rFonts w:cstheme="minorHAnsi"/>
        </w:rPr>
        <w:t>T</w:t>
      </w:r>
      <w:r w:rsidRPr="00012690">
        <w:rPr>
          <w:rFonts w:cstheme="minorHAnsi"/>
        </w:rPr>
        <w:t>he capital city of New South Wales, one of the Australian states</w:t>
      </w:r>
      <w:r w:rsidR="000C251A" w:rsidRPr="00012690">
        <w:rPr>
          <w:rFonts w:cstheme="minorHAnsi"/>
        </w:rPr>
        <w:t>.</w:t>
      </w:r>
    </w:p>
    <w:p w14:paraId="29CF103E" w14:textId="63ABBC24" w:rsidR="00A92261" w:rsidRPr="00012690" w:rsidRDefault="00A92261" w:rsidP="009977D1">
      <w:pPr>
        <w:spacing w:after="240"/>
        <w:ind w:left="3544" w:hanging="3577"/>
        <w:jc w:val="both"/>
        <w:rPr>
          <w:rFonts w:cstheme="minorHAnsi"/>
        </w:rPr>
      </w:pPr>
      <w:r w:rsidRPr="00012690">
        <w:rPr>
          <w:rFonts w:cstheme="minorHAnsi"/>
        </w:rPr>
        <w:t>Torquay</w:t>
      </w:r>
      <w:r w:rsidRPr="00012690">
        <w:rPr>
          <w:rFonts w:cstheme="minorHAnsi"/>
        </w:rPr>
        <w:tab/>
      </w:r>
      <w:r w:rsidR="000C251A" w:rsidRPr="00012690">
        <w:rPr>
          <w:rFonts w:cstheme="minorHAnsi"/>
        </w:rPr>
        <w:t>A</w:t>
      </w:r>
      <w:r w:rsidRPr="00012690">
        <w:rPr>
          <w:rFonts w:cstheme="minorHAnsi"/>
        </w:rPr>
        <w:t xml:space="preserve"> beach town to the east of the Great Ocean Road and southwest of Melbourne.</w:t>
      </w:r>
    </w:p>
    <w:p w14:paraId="5B496354" w14:textId="70C61049" w:rsidR="00A92261" w:rsidRPr="00012690" w:rsidRDefault="00A92261" w:rsidP="009977D1">
      <w:pPr>
        <w:spacing w:after="240"/>
        <w:ind w:left="3544" w:hanging="3577"/>
        <w:jc w:val="both"/>
        <w:rPr>
          <w:rFonts w:cstheme="minorHAnsi"/>
        </w:rPr>
      </w:pPr>
      <w:r w:rsidRPr="00012690">
        <w:rPr>
          <w:rFonts w:cstheme="minorHAnsi"/>
          <w:lang w:val="en-GB"/>
        </w:rPr>
        <w:t>Upfield</w:t>
      </w:r>
      <w:r w:rsidRPr="00012690">
        <w:rPr>
          <w:rFonts w:cstheme="minorHAnsi"/>
          <w:lang w:val="en-GB"/>
        </w:rPr>
        <w:tab/>
      </w:r>
      <w:r w:rsidR="000C251A" w:rsidRPr="00012690">
        <w:rPr>
          <w:rFonts w:cstheme="minorHAnsi"/>
          <w:lang w:val="en-GB"/>
        </w:rPr>
        <w:t>A</w:t>
      </w:r>
      <w:r w:rsidRPr="00012690">
        <w:rPr>
          <w:rFonts w:cstheme="minorHAnsi"/>
          <w:lang w:val="en-GB"/>
        </w:rPr>
        <w:t xml:space="preserve"> residential and industrial locality within Campbellfield, a northern suburb of Melbourne, Victoria</w:t>
      </w:r>
      <w:r w:rsidR="000C251A" w:rsidRPr="00012690">
        <w:rPr>
          <w:rFonts w:cstheme="minorHAnsi"/>
          <w:lang w:val="en-GB"/>
        </w:rPr>
        <w:t>.</w:t>
      </w:r>
    </w:p>
    <w:p w14:paraId="29748627" w14:textId="77777777" w:rsidR="00A92261" w:rsidRPr="00012690" w:rsidRDefault="00A92261" w:rsidP="009977D1">
      <w:pPr>
        <w:spacing w:before="240" w:after="240"/>
        <w:ind w:left="3544" w:hanging="3577"/>
        <w:jc w:val="both"/>
        <w:rPr>
          <w:rFonts w:cstheme="minorHAnsi"/>
          <w:b/>
          <w:bCs/>
        </w:rPr>
      </w:pPr>
      <w:r w:rsidRPr="00012690">
        <w:rPr>
          <w:rFonts w:cstheme="minorHAnsi"/>
          <w:b/>
          <w:bCs/>
        </w:rPr>
        <w:t>Locations in Turkey</w:t>
      </w:r>
    </w:p>
    <w:p w14:paraId="4178E363" w14:textId="2F9E22AB" w:rsidR="00A92261" w:rsidRPr="00012690" w:rsidRDefault="00A92261" w:rsidP="009977D1">
      <w:pPr>
        <w:spacing w:after="240"/>
        <w:ind w:left="3544" w:hanging="3577"/>
        <w:jc w:val="both"/>
        <w:rPr>
          <w:rFonts w:cstheme="minorHAnsi"/>
        </w:rPr>
      </w:pPr>
      <w:r w:rsidRPr="00012690">
        <w:rPr>
          <w:rFonts w:cstheme="minorHAnsi"/>
        </w:rPr>
        <w:t>Adıyaman</w:t>
      </w:r>
      <w:r w:rsidRPr="00012690">
        <w:rPr>
          <w:rFonts w:cstheme="minorHAnsi"/>
        </w:rPr>
        <w:tab/>
      </w:r>
      <w:r w:rsidR="00524598" w:rsidRPr="00012690">
        <w:rPr>
          <w:rFonts w:cstheme="minorHAnsi"/>
        </w:rPr>
        <w:t>A</w:t>
      </w:r>
      <w:r w:rsidRPr="00012690">
        <w:rPr>
          <w:rFonts w:cstheme="minorHAnsi"/>
        </w:rPr>
        <w:t xml:space="preserve"> Kurdish region in south east Turkey, which some believe is sympathetic towards the Kurdish separatists.</w:t>
      </w:r>
    </w:p>
    <w:p w14:paraId="55B81BB7" w14:textId="2F10CE48" w:rsidR="00A92261" w:rsidRPr="00012690" w:rsidRDefault="00A92261" w:rsidP="009977D1">
      <w:pPr>
        <w:spacing w:after="240"/>
        <w:ind w:left="3544" w:hanging="3577"/>
        <w:jc w:val="both"/>
        <w:rPr>
          <w:rFonts w:cstheme="minorHAnsi"/>
        </w:rPr>
      </w:pPr>
      <w:r w:rsidRPr="00012690">
        <w:rPr>
          <w:rFonts w:cstheme="minorHAnsi"/>
        </w:rPr>
        <w:lastRenderedPageBreak/>
        <w:t xml:space="preserve">Antalya </w:t>
      </w:r>
      <w:r w:rsidRPr="00012690">
        <w:rPr>
          <w:rFonts w:cstheme="minorHAnsi"/>
        </w:rPr>
        <w:tab/>
      </w:r>
      <w:r w:rsidR="00524598" w:rsidRPr="00012690">
        <w:rPr>
          <w:rFonts w:cstheme="minorHAnsi"/>
        </w:rPr>
        <w:t>A</w:t>
      </w:r>
      <w:r w:rsidRPr="00012690">
        <w:rPr>
          <w:rFonts w:cstheme="minorHAnsi"/>
        </w:rPr>
        <w:t xml:space="preserve"> city on the southern coast of Turkey, on the Mediterranean. It is a resort city and most of its economy is based on tourism. </w:t>
      </w:r>
    </w:p>
    <w:p w14:paraId="130C11A7" w14:textId="00A25B93" w:rsidR="00A92261" w:rsidRPr="00012690" w:rsidRDefault="00A92261" w:rsidP="009977D1">
      <w:pPr>
        <w:spacing w:after="240"/>
        <w:ind w:left="3544" w:hanging="3577"/>
        <w:jc w:val="both"/>
        <w:rPr>
          <w:rFonts w:cstheme="minorHAnsi"/>
        </w:rPr>
      </w:pPr>
      <w:r w:rsidRPr="00012690">
        <w:rPr>
          <w:rFonts w:cstheme="minorHAnsi"/>
        </w:rPr>
        <w:t>Antep</w:t>
      </w:r>
      <w:r w:rsidRPr="00012690">
        <w:rPr>
          <w:rFonts w:cstheme="minorHAnsi"/>
        </w:rPr>
        <w:tab/>
      </w:r>
      <w:r w:rsidR="00524598" w:rsidRPr="00012690">
        <w:rPr>
          <w:rFonts w:cstheme="minorHAnsi"/>
        </w:rPr>
        <w:t>A</w:t>
      </w:r>
      <w:r w:rsidRPr="00012690">
        <w:rPr>
          <w:rFonts w:cstheme="minorHAnsi"/>
        </w:rPr>
        <w:t xml:space="preserve"> region in south eastern Turkey, where many Kurds and Arabs live.</w:t>
      </w:r>
      <w:r w:rsidRPr="00012690">
        <w:rPr>
          <w:rFonts w:cstheme="minorHAnsi"/>
        </w:rPr>
        <w:tab/>
      </w:r>
    </w:p>
    <w:p w14:paraId="510DE2CC" w14:textId="60C88622" w:rsidR="00A92261" w:rsidRPr="00012690" w:rsidRDefault="00A92261" w:rsidP="009977D1">
      <w:pPr>
        <w:spacing w:after="240"/>
        <w:ind w:left="3544" w:hanging="3577"/>
        <w:jc w:val="both"/>
        <w:rPr>
          <w:rFonts w:cstheme="minorHAnsi"/>
        </w:rPr>
      </w:pPr>
      <w:r w:rsidRPr="00012690">
        <w:rPr>
          <w:rFonts w:cstheme="minorHAnsi"/>
        </w:rPr>
        <w:t>Batman</w:t>
      </w:r>
      <w:r w:rsidRPr="00012690">
        <w:rPr>
          <w:rFonts w:cstheme="minorHAnsi"/>
        </w:rPr>
        <w:tab/>
      </w:r>
      <w:r w:rsidR="00524598" w:rsidRPr="00012690">
        <w:rPr>
          <w:rFonts w:cstheme="minorHAnsi"/>
        </w:rPr>
        <w:t>A</w:t>
      </w:r>
      <w:r w:rsidRPr="00012690">
        <w:rPr>
          <w:rFonts w:cstheme="minorHAnsi"/>
        </w:rPr>
        <w:t xml:space="preserve"> province in the Kurdish region of Turkey.</w:t>
      </w:r>
      <w:r w:rsidRPr="00012690">
        <w:rPr>
          <w:rFonts w:cstheme="minorHAnsi"/>
        </w:rPr>
        <w:tab/>
      </w:r>
    </w:p>
    <w:p w14:paraId="1CC28F9E" w14:textId="1F45AE0F" w:rsidR="00A92261" w:rsidRPr="00012690" w:rsidRDefault="00A92261" w:rsidP="009977D1">
      <w:pPr>
        <w:spacing w:after="240"/>
        <w:ind w:left="3544" w:hanging="3577"/>
        <w:jc w:val="both"/>
        <w:rPr>
          <w:rFonts w:cstheme="minorHAnsi"/>
          <w:lang w:val="en-GB"/>
        </w:rPr>
      </w:pPr>
      <w:r w:rsidRPr="00012690">
        <w:rPr>
          <w:rFonts w:cstheme="minorHAnsi"/>
        </w:rPr>
        <w:t>Bebek</w:t>
      </w:r>
      <w:r w:rsidRPr="00012690">
        <w:rPr>
          <w:rFonts w:cstheme="minorHAnsi"/>
        </w:rPr>
        <w:tab/>
      </w:r>
      <w:r w:rsidR="00524598" w:rsidRPr="00012690">
        <w:rPr>
          <w:rFonts w:cstheme="minorHAnsi"/>
          <w:lang w:val="en-GB"/>
        </w:rPr>
        <w:t>A</w:t>
      </w:r>
      <w:r w:rsidRPr="00012690">
        <w:rPr>
          <w:rFonts w:cstheme="minorHAnsi"/>
          <w:lang w:val="en-GB"/>
        </w:rPr>
        <w:t xml:space="preserve"> wealthy cosmopolitan neighbourhood in the district of Beşiktaş, on the European coast of the Bosphorus in Istanbul.</w:t>
      </w:r>
    </w:p>
    <w:p w14:paraId="6F0C5C43" w14:textId="79F20F8A" w:rsidR="00A92261" w:rsidRPr="00012690" w:rsidRDefault="00A92261" w:rsidP="009977D1">
      <w:pPr>
        <w:spacing w:after="240"/>
        <w:ind w:left="3544" w:hanging="3577"/>
        <w:jc w:val="both"/>
        <w:rPr>
          <w:rFonts w:cstheme="minorHAnsi"/>
        </w:rPr>
      </w:pPr>
      <w:r w:rsidRPr="00012690">
        <w:rPr>
          <w:rFonts w:cstheme="minorHAnsi"/>
        </w:rPr>
        <w:t>Beşiktas</w:t>
      </w:r>
      <w:r w:rsidRPr="00012690">
        <w:rPr>
          <w:rFonts w:cstheme="minorHAnsi"/>
        </w:rPr>
        <w:tab/>
      </w:r>
      <w:r w:rsidR="00524598" w:rsidRPr="00012690">
        <w:rPr>
          <w:rFonts w:cstheme="minorHAnsi"/>
        </w:rPr>
        <w:t>A</w:t>
      </w:r>
      <w:r w:rsidRPr="00012690">
        <w:rPr>
          <w:rFonts w:cstheme="minorHAnsi"/>
        </w:rPr>
        <w:t xml:space="preserve"> municipality located on the European shore of Istanbul. Many of its neighbourhoods are considered upper-middle or high class. Beşiktas is also the name of one of Turkey’s most famous soccer teams. </w:t>
      </w:r>
    </w:p>
    <w:p w14:paraId="483C7B90" w14:textId="1C47A69C" w:rsidR="00A92261" w:rsidRPr="00012690" w:rsidRDefault="00A92261" w:rsidP="009977D1">
      <w:pPr>
        <w:spacing w:after="240"/>
        <w:ind w:left="3544" w:hanging="3577"/>
        <w:jc w:val="both"/>
        <w:rPr>
          <w:rFonts w:cstheme="minorHAnsi"/>
        </w:rPr>
      </w:pPr>
      <w:r w:rsidRPr="00012690">
        <w:rPr>
          <w:rFonts w:cstheme="minorHAnsi"/>
        </w:rPr>
        <w:t>Beyoğlu</w:t>
      </w:r>
      <w:r w:rsidRPr="00012690">
        <w:rPr>
          <w:rFonts w:cstheme="minorHAnsi"/>
        </w:rPr>
        <w:tab/>
      </w:r>
      <w:r w:rsidR="00524598" w:rsidRPr="00012690">
        <w:rPr>
          <w:rFonts w:cstheme="minorHAnsi"/>
        </w:rPr>
        <w:t>A</w:t>
      </w:r>
      <w:r w:rsidRPr="00012690">
        <w:rPr>
          <w:rFonts w:cstheme="minorHAnsi"/>
        </w:rPr>
        <w:t xml:space="preserve"> district on the European side of Istanbul. It is well known for its art, entertainment and nightlife and is the place where many intellectuals and artists can be found.</w:t>
      </w:r>
    </w:p>
    <w:p w14:paraId="535D1BA7" w14:textId="4A140E03" w:rsidR="00A92261" w:rsidRPr="00012690" w:rsidRDefault="00A92261" w:rsidP="009977D1">
      <w:pPr>
        <w:spacing w:after="240"/>
        <w:ind w:left="3544" w:hanging="3577"/>
        <w:jc w:val="both"/>
        <w:rPr>
          <w:rFonts w:cstheme="minorHAnsi"/>
        </w:rPr>
      </w:pPr>
      <w:r w:rsidRPr="00012690">
        <w:rPr>
          <w:rFonts w:cstheme="minorHAnsi"/>
        </w:rPr>
        <w:t>Bursa</w:t>
      </w:r>
      <w:r w:rsidRPr="00012690">
        <w:rPr>
          <w:rFonts w:cstheme="minorHAnsi"/>
        </w:rPr>
        <w:tab/>
      </w:r>
      <w:r w:rsidR="00524598" w:rsidRPr="00012690">
        <w:rPr>
          <w:rFonts w:cstheme="minorHAnsi"/>
        </w:rPr>
        <w:t>A</w:t>
      </w:r>
      <w:r w:rsidRPr="00012690">
        <w:rPr>
          <w:rFonts w:cstheme="minorHAnsi"/>
        </w:rPr>
        <w:t xml:space="preserve"> large city in the northwest of Turkey near the Sea of Marmara.</w:t>
      </w:r>
    </w:p>
    <w:p w14:paraId="35FAB56D" w14:textId="55A0D0C2" w:rsidR="00A92261" w:rsidRPr="00012690" w:rsidRDefault="00A92261" w:rsidP="009977D1">
      <w:pPr>
        <w:spacing w:after="240"/>
        <w:ind w:left="3544" w:hanging="3577"/>
        <w:jc w:val="both"/>
        <w:rPr>
          <w:rFonts w:cstheme="minorHAnsi"/>
        </w:rPr>
      </w:pPr>
      <w:r w:rsidRPr="00012690">
        <w:rPr>
          <w:rFonts w:cstheme="minorHAnsi"/>
        </w:rPr>
        <w:t xml:space="preserve">Bodrum </w:t>
      </w:r>
      <w:r w:rsidRPr="00012690">
        <w:rPr>
          <w:rFonts w:cstheme="minorHAnsi"/>
        </w:rPr>
        <w:tab/>
      </w:r>
      <w:r w:rsidR="00524598" w:rsidRPr="00012690">
        <w:rPr>
          <w:rFonts w:cstheme="minorHAnsi"/>
        </w:rPr>
        <w:t>A</w:t>
      </w:r>
      <w:r w:rsidRPr="00012690">
        <w:rPr>
          <w:rFonts w:cstheme="minorHAnsi"/>
        </w:rPr>
        <w:t xml:space="preserve"> tourist area near the Aegean Region.</w:t>
      </w:r>
    </w:p>
    <w:p w14:paraId="6E0EF5AE" w14:textId="56DE84B8" w:rsidR="00A92261" w:rsidRPr="00012690" w:rsidRDefault="00A92261" w:rsidP="009977D1">
      <w:pPr>
        <w:spacing w:after="240"/>
        <w:ind w:left="3544" w:hanging="3577"/>
        <w:jc w:val="both"/>
        <w:rPr>
          <w:rFonts w:cstheme="minorHAnsi"/>
        </w:rPr>
      </w:pPr>
      <w:r w:rsidRPr="00012690">
        <w:rPr>
          <w:rFonts w:cstheme="minorHAnsi"/>
        </w:rPr>
        <w:t>Çanakkale</w:t>
      </w:r>
      <w:r w:rsidRPr="00012690">
        <w:rPr>
          <w:rFonts w:cstheme="minorHAnsi"/>
        </w:rPr>
        <w:tab/>
      </w:r>
      <w:r w:rsidR="00524598" w:rsidRPr="00012690">
        <w:rPr>
          <w:rFonts w:cstheme="minorHAnsi"/>
        </w:rPr>
        <w:t>L</w:t>
      </w:r>
      <w:r w:rsidRPr="00012690">
        <w:rPr>
          <w:rFonts w:cstheme="minorHAnsi"/>
        </w:rPr>
        <w:t xml:space="preserve">ocated in the north-west of Marmara. It is between Anatolia and Thrace and it also has one of the Dardanelles linking the Black Sea and the Mediterranean. The Gallipoli peninsula, where the famous WWI battles occurred, is also a part of Çanakkale. </w:t>
      </w:r>
    </w:p>
    <w:p w14:paraId="4EF4014E" w14:textId="71022B81" w:rsidR="00A92261" w:rsidRPr="00012690" w:rsidRDefault="00A92261" w:rsidP="009977D1">
      <w:pPr>
        <w:spacing w:after="240"/>
        <w:ind w:left="3544" w:hanging="3577"/>
        <w:jc w:val="both"/>
        <w:rPr>
          <w:rFonts w:cstheme="minorHAnsi"/>
        </w:rPr>
      </w:pPr>
      <w:r w:rsidRPr="00012690">
        <w:rPr>
          <w:rFonts w:cstheme="minorHAnsi"/>
        </w:rPr>
        <w:t xml:space="preserve">Çorum </w:t>
      </w:r>
      <w:r w:rsidRPr="00012690">
        <w:rPr>
          <w:rFonts w:cstheme="minorHAnsi"/>
        </w:rPr>
        <w:tab/>
      </w:r>
      <w:r w:rsidR="00524598" w:rsidRPr="00012690">
        <w:rPr>
          <w:rFonts w:cstheme="minorHAnsi"/>
        </w:rPr>
        <w:t>A</w:t>
      </w:r>
      <w:r w:rsidRPr="00012690">
        <w:rPr>
          <w:rFonts w:cstheme="minorHAnsi"/>
        </w:rPr>
        <w:t xml:space="preserve"> central and northern Anatolian city, east of Ankara.</w:t>
      </w:r>
    </w:p>
    <w:p w14:paraId="01E2F929" w14:textId="274A36B0" w:rsidR="00A92261" w:rsidRPr="00012690" w:rsidRDefault="00A92261" w:rsidP="009977D1">
      <w:pPr>
        <w:spacing w:after="240"/>
        <w:ind w:left="3544" w:hanging="3577"/>
        <w:jc w:val="both"/>
        <w:rPr>
          <w:rFonts w:cstheme="minorHAnsi"/>
          <w:lang w:val="en-GB"/>
        </w:rPr>
      </w:pPr>
      <w:r w:rsidRPr="00012690">
        <w:rPr>
          <w:rFonts w:cstheme="minorHAnsi"/>
          <w:lang w:val="en-GB"/>
        </w:rPr>
        <w:t>Denizli</w:t>
      </w:r>
      <w:r w:rsidRPr="00012690">
        <w:rPr>
          <w:rFonts w:cstheme="minorHAnsi"/>
          <w:lang w:val="en-GB"/>
        </w:rPr>
        <w:tab/>
      </w:r>
      <w:r w:rsidR="00524598" w:rsidRPr="00012690">
        <w:rPr>
          <w:rFonts w:cstheme="minorHAnsi"/>
          <w:lang w:val="en-GB"/>
        </w:rPr>
        <w:t>A</w:t>
      </w:r>
      <w:r w:rsidRPr="00012690">
        <w:rPr>
          <w:rFonts w:cstheme="minorHAnsi"/>
          <w:lang w:val="en-GB"/>
        </w:rPr>
        <w:t>n industrial city in the Aegean Region of Turkey.</w:t>
      </w:r>
    </w:p>
    <w:p w14:paraId="7B7D5BFA" w14:textId="3802BEF7" w:rsidR="00A92261" w:rsidRPr="00012690" w:rsidRDefault="00A92261" w:rsidP="009977D1">
      <w:pPr>
        <w:spacing w:after="240"/>
        <w:ind w:left="3544" w:hanging="3577"/>
        <w:jc w:val="both"/>
        <w:rPr>
          <w:rFonts w:cstheme="minorHAnsi"/>
        </w:rPr>
      </w:pPr>
      <w:r w:rsidRPr="00012690">
        <w:rPr>
          <w:rFonts w:cstheme="minorHAnsi"/>
        </w:rPr>
        <w:t>Erzincan</w:t>
      </w:r>
      <w:r w:rsidRPr="00012690">
        <w:rPr>
          <w:rFonts w:cstheme="minorHAnsi"/>
        </w:rPr>
        <w:tab/>
      </w:r>
      <w:r w:rsidR="00524598" w:rsidRPr="00012690">
        <w:rPr>
          <w:rFonts w:cstheme="minorHAnsi"/>
        </w:rPr>
        <w:t>A</w:t>
      </w:r>
      <w:r w:rsidRPr="00012690">
        <w:rPr>
          <w:rFonts w:cstheme="minorHAnsi"/>
        </w:rPr>
        <w:t xml:space="preserve"> province in the North-East of Turkey. There are a significant number of Alevis and Kurds that live there.</w:t>
      </w:r>
    </w:p>
    <w:p w14:paraId="133E8DF8" w14:textId="6B558929" w:rsidR="00A92261" w:rsidRPr="00012690" w:rsidRDefault="00A92261" w:rsidP="009977D1">
      <w:pPr>
        <w:spacing w:after="240"/>
        <w:ind w:left="3544" w:hanging="3577"/>
        <w:jc w:val="both"/>
        <w:rPr>
          <w:rFonts w:cstheme="minorHAnsi"/>
        </w:rPr>
      </w:pPr>
      <w:r w:rsidRPr="00012690">
        <w:rPr>
          <w:rFonts w:cstheme="minorHAnsi"/>
        </w:rPr>
        <w:t>Etiler</w:t>
      </w:r>
      <w:r w:rsidRPr="00012690">
        <w:rPr>
          <w:rFonts w:cstheme="minorHAnsi"/>
        </w:rPr>
        <w:tab/>
      </w:r>
      <w:r w:rsidR="00524598" w:rsidRPr="00012690">
        <w:rPr>
          <w:rFonts w:cstheme="minorHAnsi"/>
        </w:rPr>
        <w:t>A</w:t>
      </w:r>
      <w:r w:rsidRPr="00012690">
        <w:rPr>
          <w:rFonts w:cstheme="minorHAnsi"/>
        </w:rPr>
        <w:t xml:space="preserve"> cosmopolitan neighbourhood on the European side of Istanbul, in the district of Beşiktaş, which is famous for its night clubs, cafes, restaurants</w:t>
      </w:r>
      <w:r w:rsidR="00524598" w:rsidRPr="00012690">
        <w:rPr>
          <w:rFonts w:cstheme="minorHAnsi"/>
        </w:rPr>
        <w:t>,</w:t>
      </w:r>
      <w:r w:rsidRPr="00012690">
        <w:rPr>
          <w:rFonts w:cstheme="minorHAnsi"/>
        </w:rPr>
        <w:t xml:space="preserve"> and fashion. It is popular amongst the elite. </w:t>
      </w:r>
    </w:p>
    <w:p w14:paraId="61D92F25" w14:textId="69BCCAD4" w:rsidR="00A92261" w:rsidRPr="00012690" w:rsidRDefault="00A92261" w:rsidP="009977D1">
      <w:pPr>
        <w:spacing w:after="240"/>
        <w:ind w:left="3544" w:hanging="3577"/>
        <w:jc w:val="both"/>
        <w:rPr>
          <w:rFonts w:cstheme="minorHAnsi"/>
        </w:rPr>
      </w:pPr>
      <w:r w:rsidRPr="00012690">
        <w:rPr>
          <w:rFonts w:cstheme="minorHAnsi"/>
        </w:rPr>
        <w:t>Fenerbahçe</w:t>
      </w:r>
      <w:r w:rsidRPr="00012690">
        <w:rPr>
          <w:rFonts w:cstheme="minorHAnsi"/>
        </w:rPr>
        <w:tab/>
      </w:r>
      <w:r w:rsidR="00524598" w:rsidRPr="00012690">
        <w:rPr>
          <w:rFonts w:cstheme="minorHAnsi"/>
        </w:rPr>
        <w:t>A</w:t>
      </w:r>
      <w:r w:rsidRPr="00012690">
        <w:rPr>
          <w:rFonts w:cstheme="minorHAnsi"/>
        </w:rPr>
        <w:t xml:space="preserve"> neighbourhood in the Kadıköy district, located on the Asian side of Istanbul, at the shore of the Sea of Marmara. It is also the name of one of the most famous soccer teams in Turkey. </w:t>
      </w:r>
    </w:p>
    <w:p w14:paraId="63F2864A" w14:textId="377E345C" w:rsidR="00A92261" w:rsidRPr="00012690" w:rsidRDefault="00A92261" w:rsidP="009977D1">
      <w:pPr>
        <w:spacing w:after="240"/>
        <w:ind w:left="3544" w:hanging="3577"/>
        <w:jc w:val="both"/>
        <w:rPr>
          <w:rFonts w:cstheme="minorHAnsi"/>
        </w:rPr>
      </w:pPr>
      <w:r w:rsidRPr="00012690">
        <w:rPr>
          <w:rFonts w:cstheme="minorHAnsi"/>
        </w:rPr>
        <w:lastRenderedPageBreak/>
        <w:t>Galata</w:t>
      </w:r>
      <w:r w:rsidRPr="00012690">
        <w:rPr>
          <w:rFonts w:cstheme="minorHAnsi"/>
        </w:rPr>
        <w:tab/>
      </w:r>
      <w:r w:rsidR="00524598" w:rsidRPr="00012690">
        <w:rPr>
          <w:rFonts w:cstheme="minorHAnsi"/>
        </w:rPr>
        <w:t>W</w:t>
      </w:r>
      <w:r w:rsidRPr="00012690">
        <w:rPr>
          <w:rFonts w:cstheme="minorHAnsi"/>
        </w:rPr>
        <w:t>as a neighbourhood opposite Constantinople and now a quarter within the borough of Beyoğlu in Istanbul, known as Karaköy.</w:t>
      </w:r>
    </w:p>
    <w:p w14:paraId="6A16BBA4" w14:textId="6018EA40" w:rsidR="00A92261" w:rsidRPr="00012690" w:rsidRDefault="00A92261" w:rsidP="009977D1">
      <w:pPr>
        <w:spacing w:after="240"/>
        <w:ind w:left="3544" w:hanging="3577"/>
        <w:jc w:val="both"/>
        <w:rPr>
          <w:rFonts w:cstheme="minorHAnsi"/>
        </w:rPr>
      </w:pPr>
      <w:r w:rsidRPr="00012690">
        <w:rPr>
          <w:rFonts w:cstheme="minorHAnsi"/>
        </w:rPr>
        <w:t xml:space="preserve">Galatasaray </w:t>
      </w:r>
      <w:r w:rsidRPr="00012690">
        <w:rPr>
          <w:rFonts w:cstheme="minorHAnsi"/>
        </w:rPr>
        <w:tab/>
      </w:r>
      <w:r w:rsidR="005D306A" w:rsidRPr="00012690">
        <w:rPr>
          <w:rFonts w:cstheme="minorHAnsi"/>
        </w:rPr>
        <w:t>A</w:t>
      </w:r>
      <w:r w:rsidRPr="00012690">
        <w:rPr>
          <w:rFonts w:cstheme="minorHAnsi"/>
        </w:rPr>
        <w:t xml:space="preserve"> quarter of the Beyoğlu district on the European side of Istanbul. It is also the name of one of the most famous soccer teams in Turkey.</w:t>
      </w:r>
    </w:p>
    <w:p w14:paraId="05297EF7" w14:textId="388AE5C8" w:rsidR="00A92261" w:rsidRPr="00012690" w:rsidRDefault="00A92261" w:rsidP="009977D1">
      <w:pPr>
        <w:spacing w:after="240"/>
        <w:ind w:left="3544" w:hanging="3577"/>
        <w:jc w:val="both"/>
        <w:rPr>
          <w:rFonts w:cstheme="minorHAnsi"/>
        </w:rPr>
      </w:pPr>
      <w:r w:rsidRPr="00012690">
        <w:rPr>
          <w:rFonts w:eastAsia="PMingLiU" w:cstheme="minorHAnsi"/>
          <w:lang w:eastAsia="en-AU"/>
        </w:rPr>
        <w:t>Gayrettepe, Beşiktas</w:t>
      </w:r>
      <w:r w:rsidRPr="00012690">
        <w:rPr>
          <w:rFonts w:eastAsia="PMingLiU" w:cstheme="minorHAnsi"/>
          <w:lang w:eastAsia="en-AU"/>
        </w:rPr>
        <w:tab/>
      </w:r>
      <w:r w:rsidR="005D306A" w:rsidRPr="00012690">
        <w:rPr>
          <w:rFonts w:eastAsia="PMingLiU" w:cstheme="minorHAnsi"/>
          <w:lang w:eastAsia="en-AU"/>
        </w:rPr>
        <w:t>A</w:t>
      </w:r>
      <w:r w:rsidRPr="00012690">
        <w:rPr>
          <w:rFonts w:eastAsia="PMingLiU" w:cstheme="minorHAnsi"/>
          <w:lang w:eastAsia="en-AU"/>
        </w:rPr>
        <w:t xml:space="preserve"> neighbourhood in Beşiktas.</w:t>
      </w:r>
    </w:p>
    <w:p w14:paraId="23F86AED" w14:textId="2043AD73" w:rsidR="00A92261" w:rsidRPr="00012690" w:rsidRDefault="00A92261" w:rsidP="009977D1">
      <w:pPr>
        <w:spacing w:after="240"/>
        <w:ind w:left="3544" w:hanging="3577"/>
        <w:jc w:val="both"/>
        <w:rPr>
          <w:rFonts w:cstheme="minorHAnsi"/>
          <w:lang w:val="en-GB"/>
        </w:rPr>
      </w:pPr>
      <w:r w:rsidRPr="00012690">
        <w:rPr>
          <w:rFonts w:cstheme="minorHAnsi"/>
          <w:lang w:val="en-GB"/>
        </w:rPr>
        <w:t>Gezi Park</w:t>
      </w:r>
      <w:r w:rsidRPr="00012690">
        <w:rPr>
          <w:rFonts w:cstheme="minorHAnsi"/>
          <w:lang w:val="en-GB"/>
        </w:rPr>
        <w:tab/>
      </w:r>
      <w:r w:rsidR="005D306A" w:rsidRPr="00012690">
        <w:rPr>
          <w:rFonts w:cstheme="minorHAnsi"/>
          <w:lang w:val="en-GB"/>
        </w:rPr>
        <w:t>A</w:t>
      </w:r>
      <w:r w:rsidRPr="00012690">
        <w:rPr>
          <w:rFonts w:cstheme="minorHAnsi"/>
          <w:lang w:val="en-GB"/>
        </w:rPr>
        <w:t>n urban park next to Taksim Square, Instanbul.</w:t>
      </w:r>
    </w:p>
    <w:p w14:paraId="0C2ACB7C" w14:textId="466BAA5A" w:rsidR="00A92261" w:rsidRPr="00012690" w:rsidRDefault="00A92261" w:rsidP="009977D1">
      <w:pPr>
        <w:spacing w:after="240"/>
        <w:ind w:left="3544" w:hanging="3577"/>
        <w:jc w:val="both"/>
        <w:rPr>
          <w:rFonts w:cstheme="minorHAnsi"/>
          <w:lang w:val="en-GB"/>
        </w:rPr>
      </w:pPr>
      <w:r w:rsidRPr="00012690">
        <w:rPr>
          <w:rFonts w:cstheme="minorHAnsi"/>
          <w:lang w:val="en-GB"/>
        </w:rPr>
        <w:t>Göztepe</w:t>
      </w:r>
      <w:r w:rsidRPr="00012690">
        <w:rPr>
          <w:rFonts w:cstheme="minorHAnsi"/>
          <w:lang w:val="en-GB"/>
        </w:rPr>
        <w:tab/>
      </w:r>
      <w:r w:rsidR="005D306A" w:rsidRPr="00012690">
        <w:rPr>
          <w:rFonts w:cstheme="minorHAnsi"/>
          <w:lang w:val="en-GB"/>
        </w:rPr>
        <w:t>A</w:t>
      </w:r>
      <w:r w:rsidRPr="00012690">
        <w:rPr>
          <w:rFonts w:cstheme="minorHAnsi"/>
          <w:lang w:val="en-GB"/>
        </w:rPr>
        <w:t xml:space="preserve"> neighbourhood in Kadiköy District, Istanbul. It is located on the Asian side of Istanbul.</w:t>
      </w:r>
    </w:p>
    <w:p w14:paraId="60CD0F2A" w14:textId="7AEB4125" w:rsidR="00A92261" w:rsidRPr="00012690" w:rsidRDefault="00A92261" w:rsidP="009977D1">
      <w:pPr>
        <w:spacing w:after="240"/>
        <w:ind w:left="3544" w:hanging="3577"/>
        <w:jc w:val="both"/>
        <w:rPr>
          <w:rFonts w:cstheme="minorHAnsi"/>
        </w:rPr>
      </w:pPr>
      <w:r w:rsidRPr="00012690">
        <w:rPr>
          <w:rFonts w:cstheme="minorHAnsi"/>
          <w:lang w:val="en-GB"/>
        </w:rPr>
        <w:t>Hakkari</w:t>
      </w:r>
      <w:r w:rsidRPr="00012690">
        <w:rPr>
          <w:rFonts w:cstheme="minorHAnsi"/>
          <w:lang w:val="en-GB"/>
        </w:rPr>
        <w:tab/>
      </w:r>
      <w:r w:rsidR="005D306A" w:rsidRPr="00012690">
        <w:rPr>
          <w:rFonts w:cstheme="minorHAnsi"/>
          <w:lang w:val="en-GB"/>
        </w:rPr>
        <w:t>T</w:t>
      </w:r>
      <w:r w:rsidRPr="00012690">
        <w:rPr>
          <w:rFonts w:cstheme="minorHAnsi"/>
          <w:lang w:val="en-GB"/>
        </w:rPr>
        <w:t xml:space="preserve">he capital city of the province, Hakkari, which on the far southeastern side of Turkey, just a few kilometres from the Turkey-Iraq border.  </w:t>
      </w:r>
    </w:p>
    <w:p w14:paraId="35CBA429" w14:textId="2E2F13AA" w:rsidR="00A92261" w:rsidRPr="00012690" w:rsidRDefault="00A92261" w:rsidP="009977D1">
      <w:pPr>
        <w:spacing w:after="240"/>
        <w:ind w:left="3544" w:hanging="3577"/>
        <w:jc w:val="both"/>
        <w:rPr>
          <w:rFonts w:cstheme="minorHAnsi"/>
        </w:rPr>
      </w:pPr>
      <w:r w:rsidRPr="00012690">
        <w:rPr>
          <w:rFonts w:cstheme="minorHAnsi"/>
        </w:rPr>
        <w:t>Istanbul</w:t>
      </w:r>
      <w:r w:rsidRPr="00012690">
        <w:rPr>
          <w:rFonts w:cstheme="minorHAnsi"/>
        </w:rPr>
        <w:tab/>
        <w:t>Turkey’s most populous city. It is known to be Turkey’s historical, economic</w:t>
      </w:r>
      <w:r w:rsidR="005D306A" w:rsidRPr="00012690">
        <w:rPr>
          <w:rFonts w:cstheme="minorHAnsi"/>
        </w:rPr>
        <w:t>,</w:t>
      </w:r>
      <w:r w:rsidRPr="00012690">
        <w:rPr>
          <w:rFonts w:cstheme="minorHAnsi"/>
        </w:rPr>
        <w:t xml:space="preserve"> and cultural centre and is a transcontinental city of Eurasia. It was the capital city of the Ottoman Empire. </w:t>
      </w:r>
    </w:p>
    <w:p w14:paraId="606593EE" w14:textId="58F755E9" w:rsidR="00A92261" w:rsidRPr="00012690" w:rsidRDefault="00A92261" w:rsidP="009977D1">
      <w:pPr>
        <w:spacing w:after="240"/>
        <w:ind w:left="3544" w:hanging="3577"/>
        <w:jc w:val="both"/>
        <w:rPr>
          <w:rFonts w:cstheme="minorHAnsi"/>
        </w:rPr>
      </w:pPr>
      <w:r w:rsidRPr="00012690">
        <w:rPr>
          <w:rFonts w:cstheme="minorHAnsi"/>
        </w:rPr>
        <w:t>Laz</w:t>
      </w:r>
      <w:r w:rsidRPr="00012690">
        <w:rPr>
          <w:rFonts w:cstheme="minorHAnsi"/>
        </w:rPr>
        <w:tab/>
      </w:r>
      <w:r w:rsidR="005D306A" w:rsidRPr="00012690">
        <w:rPr>
          <w:rFonts w:cstheme="minorHAnsi"/>
        </w:rPr>
        <w:t>A</w:t>
      </w:r>
      <w:r w:rsidRPr="00012690">
        <w:rPr>
          <w:rFonts w:cstheme="minorHAnsi"/>
        </w:rPr>
        <w:t xml:space="preserve"> region on the Black Sea, which is situated in both Turkey and Georgia. The Laz region is home to the ethnic minority, the Laz people, who speak their own language, Lazuri, and practice their own customs and traditions.</w:t>
      </w:r>
    </w:p>
    <w:p w14:paraId="33E905E7" w14:textId="77777777" w:rsidR="00A92261" w:rsidRPr="00012690" w:rsidRDefault="00A92261" w:rsidP="009977D1">
      <w:pPr>
        <w:spacing w:after="240"/>
        <w:ind w:left="3544" w:hanging="3577"/>
        <w:jc w:val="both"/>
        <w:rPr>
          <w:rFonts w:cstheme="minorHAnsi"/>
        </w:rPr>
      </w:pPr>
      <w:r w:rsidRPr="00012690">
        <w:rPr>
          <w:rFonts w:cstheme="minorHAnsi"/>
          <w:lang w:val="en-GB"/>
        </w:rPr>
        <w:t>Mersin</w:t>
      </w:r>
      <w:r w:rsidRPr="00012690">
        <w:rPr>
          <w:rFonts w:cstheme="minorHAnsi"/>
          <w:lang w:val="en-GB"/>
        </w:rPr>
        <w:tab/>
        <w:t xml:space="preserve">Turkey’s largest port city on the south coast on the Mediterranean.  </w:t>
      </w:r>
    </w:p>
    <w:p w14:paraId="0D942CBD" w14:textId="52CBEB7F" w:rsidR="00A92261" w:rsidRPr="00012690" w:rsidRDefault="00A92261" w:rsidP="009977D1">
      <w:pPr>
        <w:spacing w:after="240"/>
        <w:ind w:left="3544" w:hanging="3577"/>
        <w:jc w:val="both"/>
        <w:rPr>
          <w:rFonts w:cstheme="minorHAnsi"/>
        </w:rPr>
      </w:pPr>
      <w:r w:rsidRPr="00012690">
        <w:rPr>
          <w:rFonts w:cstheme="minorHAnsi"/>
        </w:rPr>
        <w:t>Nişantaşı</w:t>
      </w:r>
      <w:r w:rsidRPr="00012690">
        <w:rPr>
          <w:rFonts w:cstheme="minorHAnsi"/>
        </w:rPr>
        <w:tab/>
      </w:r>
      <w:r w:rsidR="005D306A" w:rsidRPr="00012690">
        <w:rPr>
          <w:rFonts w:cstheme="minorHAnsi"/>
        </w:rPr>
        <w:t>A</w:t>
      </w:r>
      <w:r w:rsidRPr="00012690">
        <w:rPr>
          <w:rFonts w:cstheme="minorHAnsi"/>
        </w:rPr>
        <w:t xml:space="preserve">n upmarket and cosmopolitan quarter of the Şişli district on the European side of Istanbul. It is famous for its fashion shops, department stores, cafes, restaurants, and night clubs. </w:t>
      </w:r>
      <w:r w:rsidRPr="00012690">
        <w:rPr>
          <w:rFonts w:cstheme="minorHAnsi"/>
        </w:rPr>
        <w:tab/>
      </w:r>
    </w:p>
    <w:p w14:paraId="0884FC85" w14:textId="165FB621" w:rsidR="00A92261" w:rsidRPr="00012690" w:rsidRDefault="00A92261" w:rsidP="009977D1">
      <w:pPr>
        <w:spacing w:after="240"/>
        <w:ind w:left="3544" w:hanging="3577"/>
        <w:jc w:val="both"/>
        <w:rPr>
          <w:rFonts w:cstheme="minorHAnsi"/>
        </w:rPr>
      </w:pPr>
      <w:r w:rsidRPr="00012690">
        <w:rPr>
          <w:rFonts w:cstheme="minorHAnsi"/>
        </w:rPr>
        <w:t xml:space="preserve">Ordu  </w:t>
      </w:r>
      <w:r w:rsidRPr="00012690">
        <w:rPr>
          <w:rFonts w:cstheme="minorHAnsi"/>
        </w:rPr>
        <w:tab/>
      </w:r>
      <w:r w:rsidR="005D306A" w:rsidRPr="00012690">
        <w:rPr>
          <w:rFonts w:cstheme="minorHAnsi"/>
        </w:rPr>
        <w:t>A</w:t>
      </w:r>
      <w:r w:rsidRPr="00012690">
        <w:rPr>
          <w:rFonts w:cstheme="minorHAnsi"/>
        </w:rPr>
        <w:t xml:space="preserve"> province on the coast of the Black Sea, which is famous for its hazelnuts.</w:t>
      </w:r>
    </w:p>
    <w:p w14:paraId="70D83415" w14:textId="141B675A" w:rsidR="00A92261" w:rsidRPr="00012690" w:rsidRDefault="00A92261" w:rsidP="009977D1">
      <w:pPr>
        <w:spacing w:after="240"/>
        <w:ind w:left="3544" w:hanging="3577"/>
        <w:jc w:val="both"/>
        <w:rPr>
          <w:rFonts w:cstheme="minorHAnsi"/>
        </w:rPr>
      </w:pPr>
      <w:r w:rsidRPr="00012690">
        <w:rPr>
          <w:rFonts w:cstheme="minorHAnsi"/>
          <w:lang w:val="en-GB"/>
        </w:rPr>
        <w:t xml:space="preserve">Samsun </w:t>
      </w:r>
      <w:r w:rsidRPr="00012690">
        <w:rPr>
          <w:rFonts w:cstheme="minorHAnsi"/>
          <w:lang w:val="en-GB"/>
        </w:rPr>
        <w:tab/>
      </w:r>
      <w:r w:rsidR="005D306A" w:rsidRPr="00012690">
        <w:rPr>
          <w:rFonts w:cstheme="minorHAnsi"/>
          <w:lang w:val="en-GB"/>
        </w:rPr>
        <w:t>A</w:t>
      </w:r>
      <w:r w:rsidRPr="00012690">
        <w:rPr>
          <w:rFonts w:cstheme="minorHAnsi"/>
          <w:lang w:val="en-GB"/>
        </w:rPr>
        <w:t xml:space="preserve"> city in northern Turkey and a major port on the Black Sea</w:t>
      </w:r>
      <w:r w:rsidR="005D306A" w:rsidRPr="00012690">
        <w:rPr>
          <w:rFonts w:cstheme="minorHAnsi"/>
          <w:lang w:val="en-GB"/>
        </w:rPr>
        <w:t>.</w:t>
      </w:r>
    </w:p>
    <w:p w14:paraId="31530B8E" w14:textId="044236C4" w:rsidR="00A92261" w:rsidRPr="00012690" w:rsidRDefault="00A92261" w:rsidP="009977D1">
      <w:pPr>
        <w:spacing w:after="240"/>
        <w:ind w:left="3544" w:hanging="3577"/>
        <w:jc w:val="both"/>
        <w:rPr>
          <w:rFonts w:cstheme="minorHAnsi"/>
        </w:rPr>
      </w:pPr>
      <w:r w:rsidRPr="00012690">
        <w:rPr>
          <w:rFonts w:cstheme="minorHAnsi"/>
        </w:rPr>
        <w:t>Taksim (Square)</w:t>
      </w:r>
      <w:r w:rsidRPr="00012690">
        <w:rPr>
          <w:rFonts w:cstheme="minorHAnsi"/>
        </w:rPr>
        <w:tab/>
      </w:r>
      <w:r w:rsidR="005D306A" w:rsidRPr="00012690">
        <w:rPr>
          <w:rFonts w:cstheme="minorHAnsi"/>
        </w:rPr>
        <w:t>A</w:t>
      </w:r>
      <w:r w:rsidRPr="00012690">
        <w:rPr>
          <w:rFonts w:cstheme="minorHAnsi"/>
        </w:rPr>
        <w:t xml:space="preserve"> well-known cosmopolitan </w:t>
      </w:r>
      <w:r w:rsidR="005D306A" w:rsidRPr="00012690">
        <w:rPr>
          <w:rFonts w:cstheme="minorHAnsi"/>
        </w:rPr>
        <w:t>location</w:t>
      </w:r>
      <w:r w:rsidRPr="00012690">
        <w:rPr>
          <w:rFonts w:cstheme="minorHAnsi"/>
        </w:rPr>
        <w:t xml:space="preserve"> in the European area of Instanbul. It is a popular tourist destination, famous for its offering of restaurants, shops</w:t>
      </w:r>
      <w:r w:rsidR="005D306A" w:rsidRPr="00012690">
        <w:rPr>
          <w:rFonts w:cstheme="minorHAnsi"/>
        </w:rPr>
        <w:t>,</w:t>
      </w:r>
      <w:r w:rsidRPr="00012690">
        <w:rPr>
          <w:rFonts w:cstheme="minorHAnsi"/>
        </w:rPr>
        <w:t xml:space="preserve"> and hotels.</w:t>
      </w:r>
    </w:p>
    <w:p w14:paraId="59EF1F3A" w14:textId="04C53F1C" w:rsidR="00A92261" w:rsidRPr="00012690" w:rsidRDefault="00A92261" w:rsidP="009977D1">
      <w:pPr>
        <w:spacing w:after="240"/>
        <w:ind w:left="3544" w:hanging="3577"/>
        <w:jc w:val="both"/>
        <w:rPr>
          <w:rFonts w:cstheme="minorHAnsi"/>
        </w:rPr>
      </w:pPr>
      <w:r w:rsidRPr="00012690">
        <w:rPr>
          <w:rFonts w:cstheme="minorHAnsi"/>
        </w:rPr>
        <w:t>Ulus</w:t>
      </w:r>
      <w:r w:rsidRPr="00012690">
        <w:rPr>
          <w:rFonts w:cstheme="minorHAnsi"/>
        </w:rPr>
        <w:tab/>
      </w:r>
      <w:r w:rsidR="005D306A" w:rsidRPr="00012690">
        <w:rPr>
          <w:rFonts w:cstheme="minorHAnsi"/>
        </w:rPr>
        <w:t>A</w:t>
      </w:r>
      <w:r w:rsidRPr="00012690">
        <w:rPr>
          <w:rFonts w:cstheme="minorHAnsi"/>
        </w:rPr>
        <w:t>n upmarket and cosmopolitan area of Istanbul</w:t>
      </w:r>
      <w:r w:rsidR="005D306A" w:rsidRPr="00012690">
        <w:rPr>
          <w:rFonts w:cstheme="minorHAnsi"/>
        </w:rPr>
        <w:t>.</w:t>
      </w:r>
    </w:p>
    <w:p w14:paraId="01445B42" w14:textId="5A3D21B9" w:rsidR="003078F4" w:rsidRPr="00012690" w:rsidRDefault="00A92261" w:rsidP="009977D1">
      <w:pPr>
        <w:spacing w:after="240"/>
        <w:ind w:left="3544" w:hanging="3577"/>
        <w:jc w:val="both"/>
        <w:rPr>
          <w:rFonts w:cstheme="minorHAnsi"/>
          <w:b/>
          <w:bCs/>
        </w:rPr>
      </w:pPr>
      <w:r w:rsidRPr="00012690">
        <w:rPr>
          <w:rFonts w:cstheme="minorHAnsi"/>
        </w:rPr>
        <w:lastRenderedPageBreak/>
        <w:t>Yozgat</w:t>
      </w:r>
      <w:r w:rsidRPr="00012690">
        <w:rPr>
          <w:rFonts w:cstheme="minorHAnsi"/>
        </w:rPr>
        <w:tab/>
      </w:r>
      <w:r w:rsidRPr="00012690">
        <w:rPr>
          <w:rFonts w:cstheme="minorHAnsi"/>
        </w:rPr>
        <w:tab/>
      </w:r>
      <w:r w:rsidRPr="00012690">
        <w:rPr>
          <w:rFonts w:cstheme="minorHAnsi"/>
        </w:rPr>
        <w:tab/>
      </w:r>
      <w:r w:rsidR="005D306A" w:rsidRPr="00012690">
        <w:rPr>
          <w:rFonts w:cstheme="minorHAnsi"/>
        </w:rPr>
        <w:t>A</w:t>
      </w:r>
      <w:r w:rsidRPr="00012690">
        <w:rPr>
          <w:rFonts w:cstheme="minorHAnsi"/>
        </w:rPr>
        <w:t xml:space="preserve"> province in central Anatolia, to the East of Ankara</w:t>
      </w:r>
      <w:r w:rsidR="005D306A" w:rsidRPr="00012690">
        <w:rPr>
          <w:rFonts w:cstheme="minorHAnsi"/>
        </w:rPr>
        <w:t>.</w:t>
      </w:r>
      <w:r w:rsidR="003078F4" w:rsidRPr="00012690">
        <w:rPr>
          <w:rFonts w:cstheme="minorHAnsi"/>
          <w:b/>
          <w:bCs/>
        </w:rPr>
        <w:br w:type="page"/>
      </w:r>
    </w:p>
    <w:p w14:paraId="7B9EDD8F" w14:textId="77777777" w:rsidR="009A147B" w:rsidRPr="00012690" w:rsidRDefault="009A147B" w:rsidP="009A147B">
      <w:pPr>
        <w:pStyle w:val="NoSpacing"/>
        <w:spacing w:line="480" w:lineRule="auto"/>
        <w:rPr>
          <w:rFonts w:cstheme="minorHAnsi"/>
          <w:b/>
          <w:bCs/>
          <w:sz w:val="24"/>
          <w:szCs w:val="24"/>
        </w:rPr>
      </w:pPr>
      <w:r w:rsidRPr="00012690">
        <w:rPr>
          <w:rFonts w:cstheme="minorHAnsi"/>
          <w:b/>
          <w:bCs/>
          <w:sz w:val="24"/>
          <w:szCs w:val="24"/>
        </w:rPr>
        <w:lastRenderedPageBreak/>
        <w:t>Introduction</w:t>
      </w:r>
    </w:p>
    <w:p w14:paraId="18A6B3EF" w14:textId="5F71F520" w:rsidR="009A147B" w:rsidRPr="00012690" w:rsidRDefault="009A147B" w:rsidP="009A147B">
      <w:pPr>
        <w:pStyle w:val="NoSpacing"/>
        <w:spacing w:line="480" w:lineRule="auto"/>
        <w:jc w:val="both"/>
        <w:rPr>
          <w:rFonts w:cstheme="minorHAnsi"/>
          <w:sz w:val="24"/>
          <w:szCs w:val="24"/>
        </w:rPr>
      </w:pPr>
      <w:r w:rsidRPr="00012690">
        <w:rPr>
          <w:rFonts w:cstheme="minorHAnsi"/>
          <w:sz w:val="24"/>
          <w:szCs w:val="24"/>
        </w:rPr>
        <w:t>A commonplace observation amongst Turkish-Australians</w:t>
      </w:r>
      <w:r w:rsidR="00916C1C" w:rsidRPr="00012690">
        <w:rPr>
          <w:rFonts w:cstheme="minorHAnsi"/>
          <w:sz w:val="24"/>
          <w:szCs w:val="24"/>
        </w:rPr>
        <w:t>,</w:t>
      </w:r>
      <w:r w:rsidRPr="00012690">
        <w:rPr>
          <w:rFonts w:cstheme="minorHAnsi"/>
          <w:sz w:val="24"/>
          <w:szCs w:val="24"/>
        </w:rPr>
        <w:t xml:space="preserve"> </w:t>
      </w:r>
      <w:r w:rsidR="00916C1C" w:rsidRPr="00012690">
        <w:rPr>
          <w:rFonts w:cstheme="minorHAnsi"/>
          <w:sz w:val="24"/>
          <w:szCs w:val="24"/>
        </w:rPr>
        <w:t>which</w:t>
      </w:r>
      <w:r w:rsidRPr="00012690">
        <w:rPr>
          <w:rFonts w:cstheme="minorHAnsi"/>
          <w:sz w:val="24"/>
          <w:szCs w:val="24"/>
        </w:rPr>
        <w:t xml:space="preserve"> according to my experience as a Turkish-Australian</w:t>
      </w:r>
      <w:r w:rsidR="003A1667" w:rsidRPr="00012690">
        <w:rPr>
          <w:rFonts w:cstheme="minorHAnsi"/>
          <w:sz w:val="24"/>
          <w:szCs w:val="24"/>
        </w:rPr>
        <w:t xml:space="preserve"> myself</w:t>
      </w:r>
      <w:r w:rsidR="00916C1C" w:rsidRPr="00012690">
        <w:rPr>
          <w:rFonts w:cstheme="minorHAnsi"/>
          <w:sz w:val="24"/>
          <w:szCs w:val="24"/>
        </w:rPr>
        <w:t xml:space="preserve"> </w:t>
      </w:r>
      <w:r w:rsidRPr="00012690">
        <w:rPr>
          <w:rFonts w:cstheme="minorHAnsi"/>
          <w:sz w:val="24"/>
          <w:szCs w:val="24"/>
        </w:rPr>
        <w:t>appears to have considerable veracity</w:t>
      </w:r>
      <w:r w:rsidR="00916C1C" w:rsidRPr="00012690">
        <w:rPr>
          <w:rFonts w:cstheme="minorHAnsi"/>
          <w:sz w:val="24"/>
          <w:szCs w:val="24"/>
        </w:rPr>
        <w:t>,</w:t>
      </w:r>
      <w:r w:rsidRPr="00012690">
        <w:rPr>
          <w:rFonts w:cstheme="minorHAnsi"/>
          <w:sz w:val="24"/>
          <w:szCs w:val="24"/>
        </w:rPr>
        <w:t xml:space="preserve"> is that compared to some other migrant groups in Australia they/we are motivated very significantly by the desire to preserve ethnicity and cultural identity. </w:t>
      </w:r>
      <w:r w:rsidR="00D4462C" w:rsidRPr="00012690">
        <w:rPr>
          <w:rFonts w:cstheme="minorHAnsi"/>
          <w:sz w:val="24"/>
          <w:szCs w:val="24"/>
        </w:rPr>
        <w:t xml:space="preserve">In mentioning the term ‘preserve’, which indicates that an original identity can somehow be retained (or, conversely lost) I am not in any way suggesting that this is an adequate way of conceptualising identity processes. It is, however, a salient way in which such processes are conceptualised amongst Turkish-Australians themselves. </w:t>
      </w:r>
      <w:r w:rsidR="002D2963" w:rsidRPr="00012690">
        <w:rPr>
          <w:rFonts w:cstheme="minorHAnsi"/>
          <w:sz w:val="24"/>
          <w:szCs w:val="24"/>
        </w:rPr>
        <w:t xml:space="preserve">And, of course, articulating such </w:t>
      </w:r>
      <w:r w:rsidR="002D2963" w:rsidRPr="00012690">
        <w:rPr>
          <w:rFonts w:cstheme="minorHAnsi"/>
          <w:i/>
          <w:iCs/>
          <w:sz w:val="24"/>
          <w:szCs w:val="24"/>
        </w:rPr>
        <w:t>emic</w:t>
      </w:r>
      <w:r w:rsidR="002D2963" w:rsidRPr="00012690">
        <w:rPr>
          <w:rFonts w:cstheme="minorHAnsi"/>
          <w:sz w:val="24"/>
          <w:szCs w:val="24"/>
        </w:rPr>
        <w:t xml:space="preserve"> concepts is at the very heart of the anthropological endeavour. So, given that so many Turkish-Australians speak of their identity being at risk of loss and in need of preservation it </w:t>
      </w:r>
      <w:r w:rsidRPr="00012690">
        <w:rPr>
          <w:rFonts w:cstheme="minorHAnsi"/>
          <w:sz w:val="24"/>
          <w:szCs w:val="24"/>
        </w:rPr>
        <w:t>is surprising then that the not inconsiderable body of scholarly literature on the Turkish-Australian diaspora in Australia is often lacking in terms of detailing why th</w:t>
      </w:r>
      <w:r w:rsidR="002D2963" w:rsidRPr="00012690">
        <w:rPr>
          <w:rFonts w:cstheme="minorHAnsi"/>
          <w:sz w:val="24"/>
          <w:szCs w:val="24"/>
        </w:rPr>
        <w:t>at</w:t>
      </w:r>
      <w:r w:rsidRPr="00012690">
        <w:rPr>
          <w:rFonts w:cstheme="minorHAnsi"/>
          <w:sz w:val="24"/>
          <w:szCs w:val="24"/>
        </w:rPr>
        <w:t xml:space="preserve"> is the case, how that motivation </w:t>
      </w:r>
      <w:r w:rsidR="009E32DC" w:rsidRPr="00012690">
        <w:rPr>
          <w:rFonts w:cstheme="minorHAnsi"/>
          <w:sz w:val="24"/>
          <w:szCs w:val="24"/>
        </w:rPr>
        <w:t xml:space="preserve">to preserve </w:t>
      </w:r>
      <w:r w:rsidRPr="00012690">
        <w:rPr>
          <w:rFonts w:cstheme="minorHAnsi"/>
          <w:sz w:val="24"/>
          <w:szCs w:val="24"/>
        </w:rPr>
        <w:t>manifests itself in everyday life and how it is expressed in different ways amongst the often very economically and socio-culturally different members of Australia’s Turkish diasporic community. This ethnographic study of Broadmeadows, a Melbourne suburb in which the Turkish diaspora is most densely populated and in which I have lived my whole life, tackles these issues.</w:t>
      </w:r>
    </w:p>
    <w:p w14:paraId="4E518A66" w14:textId="16F878A9" w:rsidR="009A147B" w:rsidRPr="00012690" w:rsidRDefault="009A147B" w:rsidP="009A147B">
      <w:pPr>
        <w:pStyle w:val="NoSpacing"/>
        <w:spacing w:line="480" w:lineRule="auto"/>
        <w:ind w:firstLine="720"/>
        <w:jc w:val="both"/>
        <w:rPr>
          <w:rFonts w:cstheme="minorHAnsi"/>
          <w:sz w:val="24"/>
          <w:szCs w:val="24"/>
        </w:rPr>
      </w:pPr>
      <w:r w:rsidRPr="00012690">
        <w:rPr>
          <w:rFonts w:cstheme="minorHAnsi"/>
          <w:sz w:val="24"/>
          <w:szCs w:val="24"/>
        </w:rPr>
        <w:t xml:space="preserve">On these matters of why, how and in what ways Turkish Australians ‘preserve’ I highlight a multiplicity of factors. </w:t>
      </w:r>
      <w:r w:rsidR="00732614" w:rsidRPr="00012690">
        <w:rPr>
          <w:rFonts w:cstheme="minorHAnsi"/>
          <w:sz w:val="24"/>
          <w:szCs w:val="24"/>
        </w:rPr>
        <w:t>E</w:t>
      </w:r>
      <w:r w:rsidRPr="00012690">
        <w:rPr>
          <w:rFonts w:cstheme="minorHAnsi"/>
          <w:sz w:val="24"/>
          <w:szCs w:val="24"/>
        </w:rPr>
        <w:t xml:space="preserve">ach chapter is framed by an analysis of the most salient ones that I identified through the course of my research, the fieldwork for which was conducted between 2013-17. However, it is important to point out that some factors are near ubiquitous, in the sense that they penetrate all areas of social life and so cannot reasonably be bracketed off for analytical purposes. These are, above all, class - social mobility, religiosity and secularity, rurality and urbanity and different conceptualisations of what it means to be </w:t>
      </w:r>
      <w:r w:rsidRPr="00012690">
        <w:rPr>
          <w:rFonts w:cstheme="minorHAnsi"/>
          <w:sz w:val="24"/>
          <w:szCs w:val="24"/>
        </w:rPr>
        <w:lastRenderedPageBreak/>
        <w:t xml:space="preserve">a member of a multicultural society. My treatment of these </w:t>
      </w:r>
      <w:r w:rsidR="009773A8" w:rsidRPr="00012690">
        <w:rPr>
          <w:rFonts w:cstheme="minorHAnsi"/>
          <w:sz w:val="24"/>
          <w:szCs w:val="24"/>
        </w:rPr>
        <w:t xml:space="preserve">necessarily </w:t>
      </w:r>
      <w:r w:rsidRPr="00012690">
        <w:rPr>
          <w:rFonts w:cstheme="minorHAnsi"/>
          <w:sz w:val="24"/>
          <w:szCs w:val="24"/>
        </w:rPr>
        <w:t>intersperses the text as a whole.</w:t>
      </w:r>
    </w:p>
    <w:p w14:paraId="29375C33" w14:textId="161FD5D6" w:rsidR="009A147B" w:rsidRPr="00012690" w:rsidRDefault="009A147B" w:rsidP="009A147B">
      <w:pPr>
        <w:pStyle w:val="NoSpacing"/>
        <w:spacing w:line="480" w:lineRule="auto"/>
        <w:ind w:firstLine="720"/>
        <w:jc w:val="both"/>
        <w:rPr>
          <w:rFonts w:cstheme="minorHAnsi"/>
          <w:sz w:val="24"/>
          <w:szCs w:val="24"/>
        </w:rPr>
      </w:pPr>
      <w:r w:rsidRPr="00012690">
        <w:rPr>
          <w:rFonts w:cstheme="minorHAnsi"/>
          <w:sz w:val="24"/>
          <w:szCs w:val="24"/>
        </w:rPr>
        <w:t>In order to introduce</w:t>
      </w:r>
      <w:r w:rsidR="007C4B7F" w:rsidRPr="00012690">
        <w:rPr>
          <w:rFonts w:cstheme="minorHAnsi"/>
          <w:sz w:val="24"/>
          <w:szCs w:val="24"/>
        </w:rPr>
        <w:t xml:space="preserve"> the reader to context, in the manner of a conventional anthropological monograph, </w:t>
      </w:r>
      <w:r w:rsidRPr="00012690">
        <w:rPr>
          <w:rFonts w:cstheme="minorHAnsi"/>
          <w:sz w:val="24"/>
          <w:szCs w:val="24"/>
        </w:rPr>
        <w:t>I begin below by outlining the history of Turkish migration to Australia and Turkish settlement in Broadmeadows in particular</w:t>
      </w:r>
      <w:r w:rsidR="007C4B7F" w:rsidRPr="00012690">
        <w:rPr>
          <w:rFonts w:cstheme="minorHAnsi"/>
          <w:sz w:val="24"/>
          <w:szCs w:val="24"/>
        </w:rPr>
        <w:t>.</w:t>
      </w:r>
      <w:r w:rsidRPr="00012690">
        <w:rPr>
          <w:rFonts w:cstheme="minorHAnsi"/>
          <w:sz w:val="24"/>
          <w:szCs w:val="24"/>
        </w:rPr>
        <w:t xml:space="preserve"> Then I provide a brief overview of each chapter, each of which is structured thematically by a different form through which Turkishness manifests itself in everyday life, albeit in often different and sometimes conflicting and contradictory ways.</w:t>
      </w:r>
    </w:p>
    <w:p w14:paraId="577C59AB" w14:textId="77777777" w:rsidR="009A147B" w:rsidRPr="00012690" w:rsidRDefault="009A147B" w:rsidP="00EE6886">
      <w:pPr>
        <w:pStyle w:val="NoSpacing"/>
        <w:spacing w:line="480" w:lineRule="auto"/>
        <w:jc w:val="both"/>
        <w:rPr>
          <w:rFonts w:cstheme="minorHAnsi"/>
          <w:sz w:val="24"/>
          <w:szCs w:val="24"/>
        </w:rPr>
      </w:pPr>
    </w:p>
    <w:p w14:paraId="52B23E6A" w14:textId="77777777" w:rsidR="00F94CAF" w:rsidRPr="00012690" w:rsidRDefault="00F94CAF" w:rsidP="009A147B">
      <w:pPr>
        <w:rPr>
          <w:rFonts w:cstheme="minorHAnsi"/>
          <w:b/>
          <w:bCs/>
          <w:i/>
          <w:iCs/>
        </w:rPr>
      </w:pPr>
    </w:p>
    <w:p w14:paraId="0108780D" w14:textId="77777777" w:rsidR="00F94CAF" w:rsidRPr="00012690" w:rsidRDefault="00F94CAF" w:rsidP="009A147B">
      <w:pPr>
        <w:rPr>
          <w:rFonts w:cstheme="minorHAnsi"/>
          <w:b/>
          <w:bCs/>
          <w:i/>
          <w:iCs/>
        </w:rPr>
      </w:pPr>
    </w:p>
    <w:p w14:paraId="5888EB22" w14:textId="1B11481E" w:rsidR="009A147B" w:rsidRPr="00012690" w:rsidRDefault="009A147B" w:rsidP="009A147B">
      <w:pPr>
        <w:rPr>
          <w:rFonts w:cstheme="minorHAnsi"/>
          <w:b/>
          <w:bCs/>
          <w:i/>
          <w:iCs/>
        </w:rPr>
      </w:pPr>
      <w:r w:rsidRPr="00012690">
        <w:rPr>
          <w:rFonts w:cstheme="minorHAnsi"/>
          <w:b/>
          <w:bCs/>
          <w:i/>
          <w:iCs/>
        </w:rPr>
        <w:t>History of Turkish migration to Australia and Broadmeadows Turks</w:t>
      </w:r>
    </w:p>
    <w:p w14:paraId="17B1546A" w14:textId="1423E041" w:rsidR="009A147B" w:rsidRPr="00012690" w:rsidRDefault="009A147B" w:rsidP="009A147B">
      <w:pPr>
        <w:spacing w:line="480" w:lineRule="auto"/>
        <w:jc w:val="both"/>
        <w:rPr>
          <w:rFonts w:cstheme="minorHAnsi"/>
        </w:rPr>
      </w:pPr>
      <w:r w:rsidRPr="00012690">
        <w:rPr>
          <w:rFonts w:cstheme="minorHAnsi"/>
        </w:rPr>
        <w:t>Cypriot Turks started migrating to Australia on British passports after the Second World War (Şenay 2010: 31). Prior to the major period of Turkish migration, which commenced with the 1967 bilateral agreement between Turkey and Australia, there were also ethnic minorities from Turkey living in Australia, such as Greeks and Armenians, as well as refugees from Bulgaria and Greece who were ethnically Turkish (Hopkins and McAuliffe 2010: 48; Şenay 2010: 31).</w:t>
      </w:r>
      <w:r w:rsidRPr="00012690">
        <w:rPr>
          <w:rFonts w:cstheme="minorHAnsi"/>
          <w:b/>
          <w:bCs/>
        </w:rPr>
        <w:t xml:space="preserve"> </w:t>
      </w:r>
      <w:r w:rsidRPr="00012690">
        <w:rPr>
          <w:rFonts w:cstheme="minorHAnsi"/>
        </w:rPr>
        <w:t>The migration scheme agreed upon between Turkey and Australia lasted until 1974, with nineteen thousand Turks coming to Australia through this scheme, after which most Turks came to Australia for family reunion (Ba</w:t>
      </w:r>
      <w:r w:rsidRPr="00012690">
        <w:rPr>
          <w:rFonts w:cstheme="minorHAnsi"/>
          <w:bCs/>
        </w:rPr>
        <w:t>ş</w:t>
      </w:r>
      <w:r w:rsidRPr="00012690">
        <w:rPr>
          <w:rFonts w:cstheme="minorHAnsi"/>
        </w:rPr>
        <w:t>arin &amp; Ba</w:t>
      </w:r>
      <w:r w:rsidRPr="00012690">
        <w:rPr>
          <w:rFonts w:cstheme="minorHAnsi"/>
          <w:bCs/>
        </w:rPr>
        <w:t>ş</w:t>
      </w:r>
      <w:r w:rsidRPr="00012690">
        <w:rPr>
          <w:rFonts w:cstheme="minorHAnsi"/>
        </w:rPr>
        <w:t xml:space="preserve">arin 1993: 5; Humphrey 2009: 11; Beykont 2010, 95; Şenay 2010: 32). There were disagreements between the Australian and Turkish governments over the wording of the 1967 scheme. The Turkish government did not want Turks travelling to Australia to be termed ‘migrants’ or ‘settlers’ (as Australia wished); instead, it wanted terms like ‘workers’, ‘residents’ and ‘employees’ </w:t>
      </w:r>
      <w:r w:rsidR="005A05D1" w:rsidRPr="00012690">
        <w:rPr>
          <w:rFonts w:cstheme="minorHAnsi"/>
        </w:rPr>
        <w:t xml:space="preserve">to be used </w:t>
      </w:r>
      <w:r w:rsidRPr="00012690">
        <w:rPr>
          <w:rFonts w:cstheme="minorHAnsi"/>
        </w:rPr>
        <w:t xml:space="preserve">(Şenay 2010: 33) so that, it envisaged, these people would remain loyal to and continue to identify primarily </w:t>
      </w:r>
      <w:r w:rsidRPr="00012690">
        <w:rPr>
          <w:rFonts w:cstheme="minorHAnsi"/>
        </w:rPr>
        <w:lastRenderedPageBreak/>
        <w:t>with the homeland. Many potential migrants therefore perceived themselves as members of another guest worker scheme, despite being considered permanent settlers by the Australian government (Asaroğlu 2006: 4; Şenay 2010: 33). Another conflict occurred because Turkey wanted to send unskilled workers, while Australia wanted skilled workers; the official agreement fixed a ratio of 30% skilled to 70% unskilled (Dunn 1990: 249; Şenay 2010: 33). However, in various yearly intakes the amount of unskilled Turkish migrants varied between 70% and 100% (Dunn 1990: 249). Turkey mostly sent its poor rural citizens to Australia, because</w:t>
      </w:r>
      <w:r w:rsidR="00445249" w:rsidRPr="00012690">
        <w:rPr>
          <w:rFonts w:cstheme="minorHAnsi"/>
        </w:rPr>
        <w:t>, so it was often felt,</w:t>
      </w:r>
      <w:r w:rsidRPr="00012690">
        <w:rPr>
          <w:rFonts w:cstheme="minorHAnsi"/>
        </w:rPr>
        <w:t xml:space="preserve"> they were becoming a burden on the urban areas of Turkey.  In particular, rural to urban migration had resulted in the development of </w:t>
      </w:r>
      <w:r w:rsidR="00D97787" w:rsidRPr="00012690">
        <w:rPr>
          <w:rFonts w:cstheme="minorHAnsi"/>
        </w:rPr>
        <w:t>over</w:t>
      </w:r>
      <w:r w:rsidR="00313F6F" w:rsidRPr="00012690">
        <w:rPr>
          <w:rFonts w:cstheme="minorHAnsi"/>
        </w:rPr>
        <w:t>c</w:t>
      </w:r>
      <w:r w:rsidR="00D97787" w:rsidRPr="00012690">
        <w:rPr>
          <w:rFonts w:cstheme="minorHAnsi"/>
        </w:rPr>
        <w:t xml:space="preserve">rowded </w:t>
      </w:r>
      <w:r w:rsidRPr="00012690">
        <w:rPr>
          <w:rFonts w:cstheme="minorHAnsi"/>
        </w:rPr>
        <w:t>urban ghettos that lacked adequate infrastructure.</w:t>
      </w:r>
    </w:p>
    <w:p w14:paraId="090030EA" w14:textId="3A4A6325" w:rsidR="009A147B" w:rsidRPr="00012690" w:rsidRDefault="009A147B" w:rsidP="009A147B">
      <w:pPr>
        <w:spacing w:line="480" w:lineRule="auto"/>
        <w:jc w:val="both"/>
        <w:rPr>
          <w:rFonts w:cstheme="minorHAnsi"/>
        </w:rPr>
      </w:pPr>
      <w:r w:rsidRPr="00012690">
        <w:rPr>
          <w:rFonts w:cstheme="minorHAnsi"/>
        </w:rPr>
        <w:tab/>
        <w:t xml:space="preserve">Banu Şenay (2010: 34) demonstrates that economic factors in Turkey played an important role in Turks migrating to other countries. At the time of the inception of Turkish migration to Australia in the late 1960s the poverty rate was high in Turkey. Even those who held decent jobs struggled, and there was little opportunity for upward social mobility (Şenay 2010: 34). This was a time also of political violence and instability stemming from shortages in capital and goods, including food, as well as uneven urbanization, unregulated migration, and a lack of adequate technology and infrastructure (Demiralp 2010: 125; Hosgör, 2011: 344; Özcan &amp; Turunç 2011: 65-7). People would often have to travel long distances just for basic goods. In this context going overseas temporarily was seen commonly as a good option for achieving a good life. Migrants generally hoped to return to Turkey when they could purchase a business or a small piece of land (Şenay 2010: 34).  Many Turks were encouraged to migrate to Australia because of what migrants in Germany, and other European countries, had achieved (Şenay 2010: 34). </w:t>
      </w:r>
      <w:r w:rsidR="007F3A3A" w:rsidRPr="00012690">
        <w:rPr>
          <w:rFonts w:cstheme="minorHAnsi"/>
        </w:rPr>
        <w:t>Fur</w:t>
      </w:r>
      <w:r w:rsidR="005645AF" w:rsidRPr="00012690">
        <w:rPr>
          <w:rFonts w:cstheme="minorHAnsi"/>
        </w:rPr>
        <w:t>t</w:t>
      </w:r>
      <w:r w:rsidR="007F3A3A" w:rsidRPr="00012690">
        <w:rPr>
          <w:rFonts w:cstheme="minorHAnsi"/>
        </w:rPr>
        <w:t>hermore, and v</w:t>
      </w:r>
      <w:r w:rsidRPr="00012690">
        <w:rPr>
          <w:rFonts w:cstheme="minorHAnsi"/>
        </w:rPr>
        <w:t xml:space="preserve">ia state propaganda, the Turkish government spread the belief amongst those travelling to Australia that they would immediately live in </w:t>
      </w:r>
      <w:r w:rsidRPr="00012690">
        <w:rPr>
          <w:rFonts w:cstheme="minorHAnsi"/>
        </w:rPr>
        <w:lastRenderedPageBreak/>
        <w:t xml:space="preserve">good houses and that their children would attend good schools. However, the migrants were most usually placed in crowded hostels and army barracks at first and, thus disappointment and senses of betrayal were commonplace (Şenay 2010: 36-7). </w:t>
      </w:r>
    </w:p>
    <w:p w14:paraId="676142A5" w14:textId="7CCA0A51" w:rsidR="009A147B" w:rsidRPr="00012690" w:rsidRDefault="009A147B" w:rsidP="009A147B">
      <w:pPr>
        <w:autoSpaceDE w:val="0"/>
        <w:autoSpaceDN w:val="0"/>
        <w:adjustRightInd w:val="0"/>
        <w:spacing w:line="480" w:lineRule="auto"/>
        <w:jc w:val="both"/>
        <w:rPr>
          <w:rFonts w:cstheme="minorHAnsi"/>
        </w:rPr>
      </w:pPr>
      <w:r w:rsidRPr="00012690">
        <w:rPr>
          <w:rFonts w:cstheme="minorHAnsi"/>
        </w:rPr>
        <w:tab/>
        <w:t xml:space="preserve">After arriving in Melbourne, many Turks were placed in the hostel in Broadmeadows </w:t>
      </w:r>
      <w:r w:rsidRPr="00012690">
        <w:rPr>
          <w:rFonts w:cstheme="minorHAnsi"/>
          <w:bCs/>
          <w:lang w:val="en-US"/>
        </w:rPr>
        <w:t>(</w:t>
      </w:r>
      <w:r w:rsidRPr="00012690">
        <w:rPr>
          <w:rFonts w:eastAsia="Times New Roman" w:cstheme="minorHAnsi"/>
          <w:lang w:eastAsia="en-AU" w:bidi="ar-EG"/>
        </w:rPr>
        <w:t>İçduygu</w:t>
      </w:r>
      <w:r w:rsidRPr="00012690">
        <w:rPr>
          <w:rFonts w:cstheme="minorHAnsi"/>
          <w:bCs/>
          <w:lang w:val="en-US"/>
        </w:rPr>
        <w:t xml:space="preserve"> 1994: 79-80)</w:t>
      </w:r>
      <w:r w:rsidRPr="00012690">
        <w:rPr>
          <w:rFonts w:cstheme="minorHAnsi"/>
          <w:bCs/>
        </w:rPr>
        <w:t>.</w:t>
      </w:r>
      <w:r w:rsidRPr="00012690">
        <w:rPr>
          <w:rFonts w:cstheme="minorHAnsi"/>
        </w:rPr>
        <w:t xml:space="preserve"> Other Turks moved to other working-class suburbs, such as </w:t>
      </w:r>
      <w:r w:rsidRPr="00012690">
        <w:rPr>
          <w:rFonts w:cstheme="minorHAnsi"/>
          <w:lang w:val="en-US"/>
        </w:rPr>
        <w:t>Coburg, Richmond, Collingwood and South Melbourne (Elley 1985: 92)</w:t>
      </w:r>
      <w:r w:rsidRPr="00012690">
        <w:rPr>
          <w:rFonts w:cstheme="minorHAnsi"/>
        </w:rPr>
        <w:t>.</w:t>
      </w:r>
      <w:r w:rsidRPr="00012690">
        <w:rPr>
          <w:rStyle w:val="FootnoteReference"/>
          <w:rFonts w:cstheme="minorHAnsi"/>
        </w:rPr>
        <w:footnoteReference w:id="1"/>
      </w:r>
      <w:r w:rsidRPr="00012690">
        <w:rPr>
          <w:rFonts w:cstheme="minorHAnsi"/>
        </w:rPr>
        <w:t xml:space="preserve"> The majority worked as manual labourers after arrival, whether or not they had been skilled or semi-skilled workers in Turkey </w:t>
      </w:r>
      <w:r w:rsidRPr="00012690">
        <w:rPr>
          <w:rFonts w:cstheme="minorHAnsi"/>
          <w:lang w:val="en-US"/>
        </w:rPr>
        <w:t>(</w:t>
      </w:r>
      <w:r w:rsidRPr="00012690">
        <w:rPr>
          <w:rFonts w:eastAsia="Times New Roman" w:cstheme="minorHAnsi"/>
          <w:lang w:eastAsia="en-AU" w:bidi="ar-EG"/>
        </w:rPr>
        <w:t>İçduygu</w:t>
      </w:r>
      <w:r w:rsidRPr="00012690">
        <w:rPr>
          <w:rFonts w:cstheme="minorHAnsi"/>
          <w:lang w:val="en-US"/>
        </w:rPr>
        <w:t xml:space="preserve"> 1994: 80). This would later become a part of their identity as hard working migrants.</w:t>
      </w:r>
      <w:r w:rsidRPr="00012690">
        <w:rPr>
          <w:rFonts w:cstheme="minorHAnsi"/>
        </w:rPr>
        <w:t xml:space="preserve"> The skilled workers were generally unable to apply their skills due to language barriers (Şenay 2010: 39). Many of the men worked in the motor vehicle industry, in particular at the Ford factory in Broadmeadows, whereas women were employed in textiles, food and beverages, clothing and footwear industries </w:t>
      </w:r>
      <w:r w:rsidRPr="00012690">
        <w:rPr>
          <w:rFonts w:cstheme="minorHAnsi"/>
          <w:bCs/>
          <w:color w:val="000000"/>
        </w:rPr>
        <w:t>(Manderson 1988: 823</w:t>
      </w:r>
      <w:r w:rsidRPr="00012690">
        <w:rPr>
          <w:rFonts w:eastAsia="SimSun" w:cstheme="minorHAnsi"/>
          <w:bCs/>
          <w:color w:val="000000"/>
        </w:rPr>
        <w:t>; Dunn 1990: 250</w:t>
      </w:r>
      <w:r w:rsidRPr="00012690">
        <w:rPr>
          <w:rFonts w:cstheme="minorHAnsi"/>
          <w:bCs/>
        </w:rPr>
        <w:t xml:space="preserve">; </w:t>
      </w:r>
      <w:r w:rsidRPr="00012690">
        <w:rPr>
          <w:rFonts w:eastAsia="Times New Roman" w:cstheme="minorHAnsi"/>
          <w:bCs/>
          <w:lang w:eastAsia="en-AU" w:bidi="ar-EG"/>
        </w:rPr>
        <w:t>İçduygu</w:t>
      </w:r>
      <w:r w:rsidRPr="00012690">
        <w:rPr>
          <w:rFonts w:cstheme="minorHAnsi"/>
          <w:bCs/>
          <w:lang w:val="en-US"/>
        </w:rPr>
        <w:t xml:space="preserve"> 1994: 79-80</w:t>
      </w:r>
      <w:r w:rsidRPr="00012690">
        <w:rPr>
          <w:rFonts w:eastAsia="SimSun" w:cstheme="minorHAnsi"/>
          <w:bCs/>
          <w:color w:val="000000"/>
        </w:rPr>
        <w:t>)</w:t>
      </w:r>
      <w:r w:rsidRPr="00012690">
        <w:rPr>
          <w:rFonts w:cstheme="minorHAnsi"/>
          <w:bCs/>
        </w:rPr>
        <w:t>.</w:t>
      </w:r>
      <w:r w:rsidRPr="00012690">
        <w:rPr>
          <w:rFonts w:cstheme="minorHAnsi"/>
        </w:rPr>
        <w:t xml:space="preserve"> Some of these migrants from rural areas, particularly women, had never left their village farms before migrating to Australia. Therefore, working in the manufacturing industry was a dramatic change for many of them (Manderson 1988: 822-3). The desire to remain close to their work, to preserve their community in Australia, to maintain their sense of belonging, and the availability of cheap housing, were the major factors that contributed to the decision of Turks to remain in Broadmeadows (</w:t>
      </w:r>
      <w:r w:rsidRPr="00012690">
        <w:rPr>
          <w:rFonts w:eastAsia="Times New Roman" w:cstheme="minorHAnsi"/>
          <w:lang w:eastAsia="en-AU" w:bidi="ar-EG"/>
        </w:rPr>
        <w:t>İçduygu</w:t>
      </w:r>
      <w:r w:rsidRPr="00012690">
        <w:rPr>
          <w:rFonts w:cstheme="minorHAnsi"/>
          <w:lang w:val="en-US"/>
        </w:rPr>
        <w:t xml:space="preserve"> 1994: 80; </w:t>
      </w:r>
      <w:r w:rsidRPr="00012690">
        <w:rPr>
          <w:rFonts w:cstheme="minorHAnsi"/>
        </w:rPr>
        <w:t>Windle 2007: 279-80).</w:t>
      </w:r>
      <w:r w:rsidRPr="00012690">
        <w:rPr>
          <w:rFonts w:cstheme="minorHAnsi"/>
          <w:b/>
          <w:bCs/>
        </w:rPr>
        <w:t xml:space="preserve"> </w:t>
      </w:r>
      <w:r w:rsidRPr="00012690">
        <w:rPr>
          <w:rFonts w:cstheme="minorHAnsi"/>
        </w:rPr>
        <w:t>Later, for many conservative Turks in the diaspora</w:t>
      </w:r>
      <w:r w:rsidR="00373FF3" w:rsidRPr="00012690">
        <w:rPr>
          <w:rFonts w:cstheme="minorHAnsi"/>
        </w:rPr>
        <w:t xml:space="preserve">, </w:t>
      </w:r>
      <w:r w:rsidRPr="00012690">
        <w:rPr>
          <w:rFonts w:cstheme="minorHAnsi"/>
        </w:rPr>
        <w:t xml:space="preserve">Broadmeadows would become the existential centre for Turkishness – the place in which, above all, they were able to maintain Turkish senses of being - in Melbourne. </w:t>
      </w:r>
      <w:r w:rsidR="007F3A3A" w:rsidRPr="00012690">
        <w:rPr>
          <w:rFonts w:cstheme="minorHAnsi"/>
        </w:rPr>
        <w:t xml:space="preserve">The felt need for this was often strong. </w:t>
      </w:r>
      <w:r w:rsidRPr="00012690">
        <w:rPr>
          <w:rFonts w:cstheme="minorHAnsi"/>
        </w:rPr>
        <w:t>For a long</w:t>
      </w:r>
      <w:r w:rsidR="000C1BE9" w:rsidRPr="00012690">
        <w:rPr>
          <w:rFonts w:cstheme="minorHAnsi"/>
        </w:rPr>
        <w:t xml:space="preserve"> </w:t>
      </w:r>
      <w:r w:rsidRPr="00012690">
        <w:rPr>
          <w:rFonts w:cstheme="minorHAnsi"/>
        </w:rPr>
        <w:t xml:space="preserve">time it was believed </w:t>
      </w:r>
      <w:r w:rsidR="007F3A3A" w:rsidRPr="00012690">
        <w:rPr>
          <w:rFonts w:cstheme="minorHAnsi"/>
        </w:rPr>
        <w:t xml:space="preserve">commonly </w:t>
      </w:r>
      <w:r w:rsidRPr="00012690">
        <w:rPr>
          <w:rFonts w:cstheme="minorHAnsi"/>
        </w:rPr>
        <w:t xml:space="preserve">that becoming an Australian citizen was wrong, as Australians were </w:t>
      </w:r>
      <w:r w:rsidRPr="00012690">
        <w:rPr>
          <w:rFonts w:cstheme="minorHAnsi"/>
        </w:rPr>
        <w:lastRenderedPageBreak/>
        <w:t>perceived as</w:t>
      </w:r>
      <w:r w:rsidRPr="00012690">
        <w:rPr>
          <w:rFonts w:cstheme="minorHAnsi"/>
          <w:i/>
          <w:iCs/>
        </w:rPr>
        <w:t xml:space="preserve"> gavurs</w:t>
      </w:r>
      <w:r w:rsidRPr="00012690">
        <w:rPr>
          <w:rFonts w:cstheme="minorHAnsi"/>
        </w:rPr>
        <w:t xml:space="preserve"> (infidels). Ahmet Özırmak (1989, 164) touches on these themes and issues by writing:</w:t>
      </w:r>
    </w:p>
    <w:p w14:paraId="19469247" w14:textId="77777777" w:rsidR="009A147B" w:rsidRPr="00012690" w:rsidRDefault="009A147B" w:rsidP="009A147B">
      <w:pPr>
        <w:ind w:left="720"/>
        <w:jc w:val="both"/>
        <w:rPr>
          <w:rFonts w:cstheme="minorHAnsi"/>
        </w:rPr>
      </w:pPr>
      <w:r w:rsidRPr="00012690">
        <w:rPr>
          <w:rFonts w:cstheme="minorHAnsi"/>
        </w:rPr>
        <w:t>A new experience like migration, lack of useful information for speedier settlement, inability to speak the language, the dearth of trained/qualified workers in key welfare agencies and prolonged uncertainty about their status caused many Turks to become more actively involved in religious affairs and ever more committed to the idea of preserving their ethnic, religious and racial identity in the early years of settlement in Australia. This clinging together made the community very insular and quite noticeably isolated from the mainstream community for a long time. The early years of migration had attracted a very large number of families from rural areas of Turkey, conservative families with limited education and traditional values. There is a very fine line between religious and ethnic or cultural identity but for a lot of Turks their Turkish identity was synonymous with their Islamic identity.</w:t>
      </w:r>
    </w:p>
    <w:p w14:paraId="43667B92" w14:textId="77777777" w:rsidR="009A147B" w:rsidRPr="00012690" w:rsidRDefault="009A147B" w:rsidP="009A147B">
      <w:pPr>
        <w:spacing w:line="480" w:lineRule="auto"/>
        <w:jc w:val="both"/>
        <w:rPr>
          <w:rFonts w:cstheme="minorHAnsi"/>
        </w:rPr>
      </w:pPr>
      <w:r w:rsidRPr="00012690">
        <w:rPr>
          <w:rFonts w:cstheme="minorHAnsi"/>
        </w:rPr>
        <w:t xml:space="preserve">When the Broadmeadows mosque was built in the 1980s even more Turks began to move to Broadmeadows to be close to the mosque. Joy Elley </w:t>
      </w:r>
      <w:r w:rsidRPr="00012690">
        <w:rPr>
          <w:rFonts w:cstheme="minorHAnsi"/>
          <w:bCs/>
          <w:lang w:val="en-GB"/>
        </w:rPr>
        <w:t xml:space="preserve">(1985: 7) </w:t>
      </w:r>
      <w:r w:rsidRPr="00012690">
        <w:rPr>
          <w:rFonts w:cstheme="minorHAnsi"/>
        </w:rPr>
        <w:t xml:space="preserve">writes that by staying together as a community the Turks were able to preserve their language, culture, and religion. </w:t>
      </w:r>
    </w:p>
    <w:p w14:paraId="4D9F5858" w14:textId="77777777" w:rsidR="009A147B" w:rsidRPr="00012690" w:rsidRDefault="009A147B" w:rsidP="009A147B">
      <w:pPr>
        <w:spacing w:line="480" w:lineRule="auto"/>
        <w:ind w:firstLine="720"/>
        <w:jc w:val="both"/>
        <w:rPr>
          <w:rFonts w:cstheme="minorHAnsi"/>
        </w:rPr>
      </w:pPr>
      <w:r w:rsidRPr="00012690">
        <w:rPr>
          <w:rFonts w:cstheme="minorHAnsi"/>
        </w:rPr>
        <w:t xml:space="preserve">In the 1970s and 1980s, as stated, many Turkish Australians believed they would return to Turkey, so they did not try to improve their social or economic status in Australia. In particular, they did not invest in their education. Another reason why Turks did not aspire to increase their social or economic status in Australia, or had trouble doing so, was that they were already poorly educated and lacking proficiency in English </w:t>
      </w:r>
      <w:r w:rsidRPr="00012690">
        <w:rPr>
          <w:rFonts w:eastAsia="SimSun" w:cstheme="minorHAnsi"/>
          <w:color w:val="000000"/>
        </w:rPr>
        <w:t>(Dunn 1990: 249)</w:t>
      </w:r>
      <w:r w:rsidRPr="00012690">
        <w:rPr>
          <w:rFonts w:cstheme="minorHAnsi"/>
        </w:rPr>
        <w:t xml:space="preserve">. In fact, seventy-six percent of the parents of Abdurrahman Asaroğlu’s (2006: 107) second-generation informants only had primary school as their highest level of education. Fiona Mackie (1983: 68) also writes that Turkish migrants were severely restricted from accessing information, services and employment in Australia, due to their lack of proficiency in English. Many Turks were unable to learn English, even though it was being offered in hostels, because their working hours clashed with these classes; making money was seen by many as more important than learning the English language (Şenay, 2010: 40-2). This was because they intended to return to the homeland as soon as possible. The inability to speak English and the </w:t>
      </w:r>
      <w:r w:rsidRPr="00012690">
        <w:rPr>
          <w:rFonts w:cstheme="minorHAnsi"/>
        </w:rPr>
        <w:lastRenderedPageBreak/>
        <w:t xml:space="preserve">belief that they would return to Turkey has contributed to the relative lack of upward social mobility amongst Turkish Australians over decades. Moreover, the earlier disinterest for upward social mobility in Australia transformed into a resistance to upward social mobility, as it was thought to be a sign of assimilation.  </w:t>
      </w:r>
    </w:p>
    <w:p w14:paraId="750D0CAB" w14:textId="4857BE07" w:rsidR="009A147B" w:rsidRPr="00012690" w:rsidRDefault="009A147B" w:rsidP="009A147B">
      <w:pPr>
        <w:spacing w:line="480" w:lineRule="auto"/>
        <w:ind w:firstLine="720"/>
        <w:jc w:val="both"/>
        <w:rPr>
          <w:rFonts w:cstheme="minorHAnsi"/>
        </w:rPr>
      </w:pPr>
      <w:r w:rsidRPr="00012690">
        <w:rPr>
          <w:rFonts w:cstheme="minorHAnsi"/>
        </w:rPr>
        <w:t>The shift in Australia’s economy from manufacturing to the service sector, which began in the 1980s, contributed to the socio-economic marginalisation of Turkish Australians, also increasing their dependency on social welfare (</w:t>
      </w:r>
      <w:r w:rsidRPr="00012690">
        <w:rPr>
          <w:rFonts w:cstheme="minorHAnsi"/>
          <w:color w:val="000000"/>
        </w:rPr>
        <w:t xml:space="preserve">Mackie 1983:82; </w:t>
      </w:r>
      <w:r w:rsidRPr="00012690">
        <w:rPr>
          <w:rFonts w:cstheme="minorHAnsi"/>
        </w:rPr>
        <w:t xml:space="preserve">Keceli 1998: 404; Hopkins 2008b: 59). It was expressed to me by many of my informants that there had been greater prosperity for Turks in the late 1960s and 1970s when they could easily get jobs in manufacturing and when the cost of living was lower. Unskilled or semi-skilled Turks who arrived </w:t>
      </w:r>
      <w:r w:rsidR="00534F7C" w:rsidRPr="00012690">
        <w:rPr>
          <w:rFonts w:cstheme="minorHAnsi"/>
        </w:rPr>
        <w:t>in</w:t>
      </w:r>
      <w:r w:rsidRPr="00012690">
        <w:rPr>
          <w:rFonts w:cstheme="minorHAnsi"/>
        </w:rPr>
        <w:t xml:space="preserve"> Australia in the 1980s had difficulty finding a job, due to their lack of education and professionally recognised skills. </w:t>
      </w:r>
    </w:p>
    <w:p w14:paraId="10AC011F" w14:textId="4DF51693" w:rsidR="009A147B" w:rsidRPr="00012690" w:rsidRDefault="009A147B" w:rsidP="009A147B">
      <w:pPr>
        <w:spacing w:line="480" w:lineRule="auto"/>
        <w:ind w:firstLine="720"/>
        <w:jc w:val="both"/>
        <w:rPr>
          <w:rFonts w:cstheme="minorHAnsi"/>
        </w:rPr>
      </w:pPr>
      <w:r w:rsidRPr="00012690">
        <w:rPr>
          <w:rFonts w:cstheme="minorHAnsi"/>
          <w:bCs/>
        </w:rPr>
        <w:t>Later Turkish migrants came to view themselves as permanent settlers, rather than temporary workers (</w:t>
      </w:r>
      <w:r w:rsidRPr="00012690">
        <w:rPr>
          <w:rFonts w:cstheme="minorHAnsi"/>
        </w:rPr>
        <w:t>Asaroğlu</w:t>
      </w:r>
      <w:r w:rsidRPr="00012690">
        <w:rPr>
          <w:rFonts w:cstheme="minorHAnsi"/>
          <w:bCs/>
        </w:rPr>
        <w:t xml:space="preserve"> 2006: 4; Şenay 2010: 40-2). This gradually led them to take up Australian citizenship and to learn the English language to greater levels of proficiency. </w:t>
      </w:r>
      <w:r w:rsidRPr="00012690">
        <w:rPr>
          <w:rFonts w:cstheme="minorHAnsi"/>
        </w:rPr>
        <w:t>From the 1980s onwards immigration from Turkey to Australia began to decrease. However, as the migration numbers were dwindling, middle-class tertiary graduates who were proficient in English migrated to Australia in greater numbers. This has extended through the 1990s and 2000s (</w:t>
      </w:r>
      <w:r w:rsidRPr="00012690">
        <w:rPr>
          <w:rFonts w:cstheme="minorHAnsi"/>
          <w:lang w:val="en-US"/>
        </w:rPr>
        <w:t>Beykont 2010: 96)</w:t>
      </w:r>
      <w:r w:rsidRPr="00012690">
        <w:rPr>
          <w:rFonts w:cstheme="minorHAnsi"/>
        </w:rPr>
        <w:t>. Some of these Turks came to Australia to study Masters or PhDs in Australian universities. Many were able to find white collar jobs and managerial positions</w:t>
      </w:r>
      <w:r w:rsidRPr="00012690">
        <w:rPr>
          <w:rFonts w:cstheme="minorHAnsi"/>
          <w:lang w:val="en-US"/>
        </w:rPr>
        <w:t xml:space="preserve"> (Beykont 2010: 96).</w:t>
      </w:r>
      <w:r w:rsidRPr="00012690">
        <w:rPr>
          <w:rFonts w:cstheme="minorHAnsi"/>
        </w:rPr>
        <w:t xml:space="preserve"> More than middle class</w:t>
      </w:r>
      <w:r w:rsidR="004A4EEB" w:rsidRPr="00012690">
        <w:rPr>
          <w:rFonts w:cstheme="minorHAnsi"/>
        </w:rPr>
        <w:t>,</w:t>
      </w:r>
      <w:r w:rsidRPr="00012690">
        <w:rPr>
          <w:rFonts w:cstheme="minorHAnsi"/>
        </w:rPr>
        <w:t xml:space="preserve"> these more recent migrants were largely urban and significantly Kemalist identifying too. Kemalism refers to the ideals and values promoted by </w:t>
      </w:r>
      <w:r w:rsidRPr="00012690">
        <w:rPr>
          <w:rFonts w:cstheme="minorHAnsi"/>
          <w:lang w:val="en-GB"/>
        </w:rPr>
        <w:t xml:space="preserve">Atatürk, the founder of the Republic of Turkey. They include anti-imperialism, nationalism, republicanism, a belief in the necessity of perpetual revolution, and, crucially for the everyday </w:t>
      </w:r>
      <w:r w:rsidRPr="00012690">
        <w:rPr>
          <w:rFonts w:cstheme="minorHAnsi"/>
          <w:lang w:val="en-GB"/>
        </w:rPr>
        <w:lastRenderedPageBreak/>
        <w:t>life contexts of Australian based Turks, progressivism, a belief in the virtues of modernisation and secularism. Migrants of this more recent variety</w:t>
      </w:r>
      <w:r w:rsidRPr="00012690">
        <w:rPr>
          <w:rFonts w:cstheme="minorHAnsi"/>
        </w:rPr>
        <w:t xml:space="preserve"> often perceived early Turkish migrants to Australia as – putting it bluntly but certainly not inaccurately -  uneducated peasants who were incapable of integrating (Şenay 2010: 43-5).</w:t>
      </w:r>
      <w:r w:rsidRPr="00012690">
        <w:rPr>
          <w:rStyle w:val="FootnoteReference"/>
          <w:rFonts w:cstheme="minorHAnsi"/>
        </w:rPr>
        <w:footnoteReference w:id="2"/>
      </w:r>
      <w:r w:rsidRPr="00012690">
        <w:rPr>
          <w:rFonts w:cstheme="minorHAnsi"/>
        </w:rPr>
        <w:t xml:space="preserve"> Some of these elites also claimed that early Turkish migrants do not represent what an ideal Turk should be. When these middle-class ‘individuals’ (for a capacity for individuality is often perceived as an attribute of the middle class) began to migrate</w:t>
      </w:r>
      <w:r w:rsidR="00C617EE" w:rsidRPr="00012690">
        <w:rPr>
          <w:rFonts w:cstheme="minorHAnsi"/>
        </w:rPr>
        <w:t>,</w:t>
      </w:r>
      <w:r w:rsidRPr="00012690">
        <w:rPr>
          <w:rFonts w:cstheme="minorHAnsi"/>
        </w:rPr>
        <w:t xml:space="preserve"> Turkey was experiencing social, cultural, and political changes. Due to reforms that were instigated by Turgut Özal’s government in the late 1980s, more capital was available in Turkey and foreign investment increased (Ertuğrul &amp; Selçuk 2001: 13, 20); further, in 1995, as Turkey made a customs union agreement with the EU, industrial goods from Europe were able to enter Turkey without tariffs (</w:t>
      </w:r>
      <w:r w:rsidRPr="00012690">
        <w:rPr>
          <w:rFonts w:cstheme="minorHAnsi"/>
          <w:bCs/>
        </w:rPr>
        <w:t xml:space="preserve">Neyapti, Taskin, &amp; Ungor 2007: </w:t>
      </w:r>
      <w:r w:rsidRPr="00012690">
        <w:rPr>
          <w:rFonts w:cstheme="minorHAnsi"/>
        </w:rPr>
        <w:t xml:space="preserve">2123). In the 1990s the Turkish state also began to loosen its monopoly over Turkish television, and the internet opened Turkey up to more information from other countries, particularly the West. The urban areas of Turkey became more cosmopolitan. According to my informants, many </w:t>
      </w:r>
      <w:r w:rsidR="008A2C88" w:rsidRPr="00012690">
        <w:rPr>
          <w:rFonts w:cstheme="minorHAnsi"/>
        </w:rPr>
        <w:t>homeland</w:t>
      </w:r>
      <w:r w:rsidRPr="00012690">
        <w:rPr>
          <w:rFonts w:cstheme="minorHAnsi"/>
        </w:rPr>
        <w:t xml:space="preserve">-based Turks became more liberal, individualistic, and materialistic. </w:t>
      </w:r>
    </w:p>
    <w:p w14:paraId="31B3C5A0" w14:textId="77777777" w:rsidR="009A147B" w:rsidRPr="00012690" w:rsidRDefault="009A147B" w:rsidP="009A147B">
      <w:pPr>
        <w:spacing w:line="480" w:lineRule="auto"/>
        <w:ind w:firstLine="720"/>
        <w:jc w:val="both"/>
        <w:rPr>
          <w:rFonts w:cstheme="minorHAnsi"/>
        </w:rPr>
      </w:pPr>
      <w:r w:rsidRPr="00012690">
        <w:rPr>
          <w:rFonts w:cstheme="minorHAnsi"/>
        </w:rPr>
        <w:t xml:space="preserve">Once Turkish Australians realised that Australia was their permanent home they feared losing their Turkishness. Hence, many became more attached to their traditions and more conservative than those middle-class urbanite Turks who have also migrated to Australia. Most of these educated Turks do not reside in Broadmeadows and avoid mingling with earlier Turkish migrants, except for those who depend on Turkish-Australians for making money. These elite Turks do not always appreciate the difficulties that the earlier Turkish migrants experienced, and their contemporary fears to do with losing their identity. </w:t>
      </w:r>
    </w:p>
    <w:p w14:paraId="58B149EA" w14:textId="77777777" w:rsidR="009A147B" w:rsidRPr="00012690" w:rsidRDefault="009A147B" w:rsidP="009A147B">
      <w:pPr>
        <w:spacing w:line="480" w:lineRule="auto"/>
        <w:ind w:firstLine="720"/>
        <w:jc w:val="both"/>
        <w:rPr>
          <w:rFonts w:cstheme="minorHAnsi"/>
        </w:rPr>
      </w:pPr>
    </w:p>
    <w:p w14:paraId="246D7817" w14:textId="77777777" w:rsidR="009A147B" w:rsidRPr="00012690" w:rsidRDefault="009A147B" w:rsidP="009A147B">
      <w:pPr>
        <w:spacing w:line="480" w:lineRule="auto"/>
        <w:rPr>
          <w:rFonts w:cstheme="minorHAnsi"/>
          <w:b/>
          <w:bCs/>
          <w:i/>
          <w:iCs/>
        </w:rPr>
      </w:pPr>
      <w:r w:rsidRPr="00012690">
        <w:rPr>
          <w:rFonts w:cstheme="minorHAnsi"/>
          <w:b/>
          <w:bCs/>
          <w:i/>
          <w:iCs/>
        </w:rPr>
        <w:t>Chapter Structure</w:t>
      </w:r>
    </w:p>
    <w:p w14:paraId="16A4DB48" w14:textId="2E2964E8" w:rsidR="009A147B" w:rsidRPr="00012690" w:rsidRDefault="009A147B" w:rsidP="009A147B">
      <w:pPr>
        <w:spacing w:line="480" w:lineRule="auto"/>
        <w:jc w:val="both"/>
        <w:rPr>
          <w:rFonts w:cstheme="minorHAnsi"/>
          <w:lang w:val="en-GB"/>
        </w:rPr>
      </w:pPr>
      <w:r w:rsidRPr="00012690">
        <w:rPr>
          <w:rFonts w:cstheme="minorHAnsi"/>
        </w:rPr>
        <w:t>In chapter one I discuss how nostalgia is implicated in the preservation of Turkishness. In the early days of arrival, Turkish-Australians in the Broadmeadows community felt nostalgia for the homeland, but because returning to Turkey at this time was perceived as inevitable, there was, putting it straight-forwardly, no need to preserve Turkishness through nostalgic thoughts of the homeland. In the 1990s, when the dream of returning to Turkey began to wane, Turkish-Australians felt their culture and traditions were threatened by the dominant Anglo-Celtic culture in Australia. They feared that the steady integration into Australian liberal society would be detrimental to their Turkish values. These Turkish-Australians began to reminisce of the early days of arrival when Turkish migrants were perceived as hardworking and pious, without making concessions to Anglo-Australian culture. The nostalgia felt for the early times of arrival</w:t>
      </w:r>
      <w:r w:rsidRPr="00012690">
        <w:rPr>
          <w:rFonts w:cstheme="minorHAnsi"/>
          <w:lang w:val="en-GB"/>
        </w:rPr>
        <w:t xml:space="preserve"> became a means of culturally preserving what it means to be a ‘true’ or ‘pure’ Turk. Thus, gradual decline in nostalgia for the homeland should not necessarily be interpreted, as might seem a logical corollary, as amounting to assimilating into the host society. The nostalgia for the times of early arrival acts as a means of maintaining Turkishness in Broadmeadows. Turkish-Australians also have nostalgia for the times of early arrival because many recall being able to earn more money at that time. This is partly because, thereafter the Australian economy moved away from manufacturing towards the service sector, which harmed many Turks in Broadmeadows, and partly because Turkish youth are perceived </w:t>
      </w:r>
      <w:r w:rsidR="007F657E" w:rsidRPr="00012690">
        <w:rPr>
          <w:rFonts w:cstheme="minorHAnsi"/>
          <w:lang w:val="en-GB"/>
        </w:rPr>
        <w:t xml:space="preserve">widely </w:t>
      </w:r>
      <w:r w:rsidRPr="00012690">
        <w:rPr>
          <w:rFonts w:cstheme="minorHAnsi"/>
          <w:lang w:val="en-GB"/>
        </w:rPr>
        <w:t xml:space="preserve">as lazy and reliant upon their parents and social welfare. This alleged idleness of younger Turks is seen by many first-generation Turks as a manifestation of their offspring becoming like the Anglo-Saxon Australian youth, a transformation that is, likewise conceptualised as a threat to Turkishness. The image presented to young Turkish-Australians </w:t>
      </w:r>
      <w:r w:rsidRPr="00012690">
        <w:rPr>
          <w:rFonts w:cstheme="minorHAnsi"/>
          <w:lang w:val="en-GB"/>
        </w:rPr>
        <w:lastRenderedPageBreak/>
        <w:t xml:space="preserve">of a hardworking, loyal Turkish citizen from the early times of arrival is used as a role model for the younger Turks in Australia, to preserve their culture. </w:t>
      </w:r>
    </w:p>
    <w:p w14:paraId="4D7D133A" w14:textId="016A8CD7" w:rsidR="009A147B" w:rsidRPr="00012690" w:rsidRDefault="009A147B" w:rsidP="009A147B">
      <w:pPr>
        <w:spacing w:line="480" w:lineRule="auto"/>
        <w:jc w:val="both"/>
        <w:rPr>
          <w:rFonts w:cstheme="minorHAnsi"/>
        </w:rPr>
      </w:pPr>
      <w:r w:rsidRPr="00012690">
        <w:rPr>
          <w:rFonts w:cstheme="minorHAnsi"/>
        </w:rPr>
        <w:tab/>
        <w:t>In chapter two I introduce another way in which the Turkish community in Broadmeadows preserves Turkishness: overseas marriages. Some Turks believe that bringing brides and grooms from Turkey w</w:t>
      </w:r>
      <w:r w:rsidR="00D17890" w:rsidRPr="00012690">
        <w:rPr>
          <w:rFonts w:cstheme="minorHAnsi"/>
        </w:rPr>
        <w:t xml:space="preserve">ould </w:t>
      </w:r>
      <w:r w:rsidRPr="00012690">
        <w:rPr>
          <w:rFonts w:cstheme="minorHAnsi"/>
        </w:rPr>
        <w:t xml:space="preserve">enable Turks to preserve their Turkishness in Australia, </w:t>
      </w:r>
      <w:r w:rsidR="00D17890" w:rsidRPr="00012690">
        <w:rPr>
          <w:rFonts w:cstheme="minorHAnsi"/>
        </w:rPr>
        <w:t>through cementing</w:t>
      </w:r>
      <w:r w:rsidRPr="00012690">
        <w:rPr>
          <w:rFonts w:cstheme="minorHAnsi"/>
        </w:rPr>
        <w:t xml:space="preserve"> kinship ties with Turkey and with their famil</w:t>
      </w:r>
      <w:r w:rsidR="00D17890" w:rsidRPr="00012690">
        <w:rPr>
          <w:rFonts w:cstheme="minorHAnsi"/>
        </w:rPr>
        <w:t>ial</w:t>
      </w:r>
      <w:r w:rsidRPr="00012690">
        <w:rPr>
          <w:rFonts w:cstheme="minorHAnsi"/>
        </w:rPr>
        <w:t xml:space="preserve"> region</w:t>
      </w:r>
      <w:r w:rsidR="00D17890" w:rsidRPr="00012690">
        <w:rPr>
          <w:rFonts w:cstheme="minorHAnsi"/>
        </w:rPr>
        <w:t>s</w:t>
      </w:r>
      <w:r w:rsidRPr="00012690">
        <w:rPr>
          <w:rFonts w:cstheme="minorHAnsi"/>
        </w:rPr>
        <w:t xml:space="preserve">. It is also believed </w:t>
      </w:r>
      <w:r w:rsidR="000F5AB5" w:rsidRPr="00012690">
        <w:rPr>
          <w:rFonts w:cstheme="minorHAnsi"/>
        </w:rPr>
        <w:t xml:space="preserve">that </w:t>
      </w:r>
      <w:r w:rsidRPr="00012690">
        <w:rPr>
          <w:rFonts w:cstheme="minorHAnsi"/>
        </w:rPr>
        <w:t xml:space="preserve">it will help to preserve traditional gender roles and stereotypes, as it is believed that people from Turkey uphold these norms. Turkish-Australians who advocate for overseas marriages perceive Turkish brides and grooms from Turkey as the manifestation of a purer Turkishness, since they are from the homeland. Further, many of the brides and grooms from Turkey are from rural areas, which are assumed to uphold traditional, conservative Turkish values. In this way, overseas marriages are also related to nostalgia for the village life of Turkey and, because </w:t>
      </w:r>
      <w:r w:rsidR="000F5AB5" w:rsidRPr="00012690">
        <w:rPr>
          <w:rFonts w:cstheme="minorHAnsi"/>
        </w:rPr>
        <w:t>they i</w:t>
      </w:r>
      <w:r w:rsidRPr="00012690">
        <w:rPr>
          <w:rFonts w:cstheme="minorHAnsi"/>
        </w:rPr>
        <w:t>nvolve bringing new Turk</w:t>
      </w:r>
      <w:r w:rsidR="000F5AB5" w:rsidRPr="00012690">
        <w:rPr>
          <w:rFonts w:cstheme="minorHAnsi"/>
        </w:rPr>
        <w:t>s</w:t>
      </w:r>
      <w:r w:rsidRPr="00012690">
        <w:rPr>
          <w:rFonts w:cstheme="minorHAnsi"/>
        </w:rPr>
        <w:t xml:space="preserve"> to Australia</w:t>
      </w:r>
      <w:r w:rsidR="000F5AB5" w:rsidRPr="00012690">
        <w:rPr>
          <w:rFonts w:cstheme="minorHAnsi"/>
        </w:rPr>
        <w:t xml:space="preserve"> </w:t>
      </w:r>
      <w:r w:rsidRPr="00012690">
        <w:rPr>
          <w:rFonts w:cstheme="minorHAnsi"/>
        </w:rPr>
        <w:t xml:space="preserve">who </w:t>
      </w:r>
      <w:r w:rsidR="000F5AB5" w:rsidRPr="00012690">
        <w:rPr>
          <w:rFonts w:cstheme="minorHAnsi"/>
        </w:rPr>
        <w:t xml:space="preserve">are </w:t>
      </w:r>
      <w:r w:rsidRPr="00012690">
        <w:rPr>
          <w:rFonts w:cstheme="minorHAnsi"/>
        </w:rPr>
        <w:t xml:space="preserve">thought to uphold the traditional rural values, it is also related to the nostalgia for the times of early arrival. </w:t>
      </w:r>
      <w:r w:rsidRPr="00012690">
        <w:rPr>
          <w:rFonts w:cstheme="minorHAnsi"/>
          <w:lang w:val="en-GB"/>
        </w:rPr>
        <w:t>A bride or groom from Turkey is meant to show the Turkish-Australian how to be a proper Turk</w:t>
      </w:r>
      <w:r w:rsidR="000F5AB5" w:rsidRPr="00012690">
        <w:rPr>
          <w:rFonts w:cstheme="minorHAnsi"/>
          <w:lang w:val="en-GB"/>
        </w:rPr>
        <w:t>,</w:t>
      </w:r>
      <w:r w:rsidRPr="00012690">
        <w:rPr>
          <w:rFonts w:cstheme="minorHAnsi"/>
          <w:lang w:val="en-GB"/>
        </w:rPr>
        <w:t xml:space="preserve"> and the institution of the Turkish marriage is meant to train and discipline the Turkish-Australian to be a proper Turk.</w:t>
      </w:r>
    </w:p>
    <w:p w14:paraId="52576924" w14:textId="77777777"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Furthermore, I also explain in chapter two why advocating for overseas marriages is potentially dangerous. This is because there are many illusions involved. Brides and grooms from Turkey often assume they will live an upper-class life in Australia. They are often disappointed when they do not find the life they had been expecting, and these marriages often fail. Also, as I have witnessed throughout my life as a resident of Broadmeadows, grooms from Turkey are also often more patriarchal than men raised within Turkish-Australian families, which can lead to them abusing or oppressing their Australian wives. </w:t>
      </w:r>
      <w:r w:rsidRPr="00012690">
        <w:rPr>
          <w:rFonts w:cstheme="minorHAnsi"/>
          <w:lang w:val="en-GB"/>
        </w:rPr>
        <w:lastRenderedPageBreak/>
        <w:t xml:space="preserve">Grooms from a traditional rural background often find it challenging to adjust to the Australian way of life. They often feel insecure about not being familiar with Australia’s culture, not being able to speak English, and if they fail to provide for the family, they feel insecure about their patriarchal role and authority. </w:t>
      </w:r>
    </w:p>
    <w:p w14:paraId="7E697872" w14:textId="54501E9E" w:rsidR="009A147B" w:rsidRPr="00012690" w:rsidRDefault="009A147B" w:rsidP="009A147B">
      <w:pPr>
        <w:spacing w:line="480" w:lineRule="auto"/>
        <w:ind w:firstLine="720"/>
        <w:jc w:val="both"/>
        <w:rPr>
          <w:rFonts w:cstheme="minorHAnsi"/>
          <w:lang w:val="en-GB"/>
        </w:rPr>
      </w:pPr>
      <w:r w:rsidRPr="00012690">
        <w:rPr>
          <w:rFonts w:cstheme="minorHAnsi"/>
          <w:lang w:val="en-GB"/>
        </w:rPr>
        <w:t>Some Turkish-Australians are against overseas marriages because of a perceived cultural incompatibility. Australian Turks are influenced by the Australian way of life and multiculturalism. They are hybridised between their Turkishness and the mainstream Australian socio-culture. For example, some Turkish women believe that Turkish traditional gender roles and stereotypes are too oppressive or are incompatible with their lives in Australia. These women also believe that grooms from Turkey will contradict Australia’s egalitarian gender roles, which they endorse. Some Turks also believe that Turkishness in Australia is more authentic and traditional than the Turkishness from the homeland, which is perceived as becoming Western and liberal. This is because, due to the fear of losing their culture, some Turkish-Australians uph</w:t>
      </w:r>
      <w:r w:rsidR="00D37E38" w:rsidRPr="00012690">
        <w:rPr>
          <w:rFonts w:cstheme="minorHAnsi"/>
          <w:lang w:val="en-GB"/>
        </w:rPr>
        <w:t>o</w:t>
      </w:r>
      <w:r w:rsidRPr="00012690">
        <w:rPr>
          <w:rFonts w:cstheme="minorHAnsi"/>
          <w:lang w:val="en-GB"/>
        </w:rPr>
        <w:t xml:space="preserve">ld their rural and traditional way of life while living in Australia. </w:t>
      </w:r>
    </w:p>
    <w:p w14:paraId="2F3E9C9C" w14:textId="77777777"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Many Turkish-Australians who oppose marriages from Turkey are either from urban areas of Turkey or were exposed to urban culture in Turkey. I discuss in chapter two why, according to Turkish-Australians who are opposed to overseas marriages, a successful marriage is seen as requiring a bride and a groom being mutually familiar with Australian culture and the Australian ‘way of life’, and why overseas marriages are not considered necessary for preserving Turkishness. For these Turks, Turkishness can be preserved by other means, such as the Turkish language, Islam, and return visits to Turkey. </w:t>
      </w:r>
    </w:p>
    <w:p w14:paraId="100AD56E" w14:textId="77777777"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In chapter three I highlight the common practice of gossip in the Turkish diaspora in Broadmeadows and explain how it serves in the preservation of Turkishness. Gossip and </w:t>
      </w:r>
      <w:r w:rsidRPr="00012690">
        <w:rPr>
          <w:rFonts w:cstheme="minorHAnsi"/>
          <w:lang w:val="en-GB"/>
        </w:rPr>
        <w:lastRenderedPageBreak/>
        <w:t xml:space="preserve">rumour are used to maintain Turkish gender roles and stereotypes, the practice of Islam, and Turkish morality more generally. It is also used to prevent Turks from becoming like mainstream Australians. The behaviour and attitudes of Turkish-Australians in terms of their dress, their family life, and their sexuality, are all surveilled closely. </w:t>
      </w:r>
    </w:p>
    <w:p w14:paraId="0AAA9EC0" w14:textId="7771C89E"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Through gossip women are able to wield power in a patriarchal society. They do this by influencing the reputations of other families and individuals. I explain in chapter three that mothers are the pedagogues of the Turkish patriarchal family structure, reproducing and inculcating Turkishness, so mothers often gossip about other mothers who are regarded as not upholding their responsibility to inculcate Turkish morality and gender roles. With the perceived threat that the mainstream Australian society poses for the Turkish diaspora in Broadmeadows, the role of mothers in the Turkish community has become more important, because it helps to counteract the influence from Anglo-Australian culture and preserve Turkishness. Because of this, I demonstrate, gossip has increased and is used more and more to ensure </w:t>
      </w:r>
      <w:r w:rsidR="00564DAD" w:rsidRPr="00012690">
        <w:rPr>
          <w:rFonts w:cstheme="minorHAnsi"/>
          <w:lang w:val="en-GB"/>
        </w:rPr>
        <w:t xml:space="preserve">that </w:t>
      </w:r>
      <w:r w:rsidRPr="00012690">
        <w:rPr>
          <w:rFonts w:cstheme="minorHAnsi"/>
          <w:lang w:val="en-GB"/>
        </w:rPr>
        <w:t xml:space="preserve">other mothers fulfil this role. </w:t>
      </w:r>
    </w:p>
    <w:p w14:paraId="4E98F1A8" w14:textId="5EE1DEA1"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Gossip is used to control the social behaviour of men and women. Though men in the Turkish community are subject to gossip, the consequences of being gossiped about are not as severe as they are for women. Women are likely to have a bad reputation for a long time, or even </w:t>
      </w:r>
      <w:r w:rsidR="00DA64D0" w:rsidRPr="00012690">
        <w:rPr>
          <w:rFonts w:cstheme="minorHAnsi"/>
          <w:lang w:val="en-GB"/>
        </w:rPr>
        <w:t xml:space="preserve">to </w:t>
      </w:r>
      <w:r w:rsidRPr="00012690">
        <w:rPr>
          <w:rFonts w:cstheme="minorHAnsi"/>
          <w:lang w:val="en-GB"/>
        </w:rPr>
        <w:t xml:space="preserve">be ostracized, for violating traditional gender roles and stereotypes. The wealth of a man can be subject to gossip, particularly if their wealth is leading them away from the community, or towards the individualism and materialism of the mainstream Australian culture.  </w:t>
      </w:r>
    </w:p>
    <w:p w14:paraId="5C7BA5ED" w14:textId="77777777"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The fear of gossip leads many members of the Turkish diaspora in Broadmeadows to leave the community in order to be free to partake in practices and behaviours considered by other Turks as improper for a traditional Turk. Ironically then, while many Turks perceive </w:t>
      </w:r>
      <w:r w:rsidRPr="00012690">
        <w:rPr>
          <w:rFonts w:cstheme="minorHAnsi"/>
          <w:lang w:val="en-GB"/>
        </w:rPr>
        <w:lastRenderedPageBreak/>
        <w:t xml:space="preserve">gossip as a means for preserving Turkishness, other Turks say that gossip is the main reason why people leave, or desire to leave the community. In chapter three, I consider why Turks continue to gossip even though they do not wish to be gossiped about. I argue that members of the Turkish community use various avoidance strategies to escape gossip and perceptions that they are compromising their Turkishness. </w:t>
      </w:r>
    </w:p>
    <w:p w14:paraId="0E996485" w14:textId="77777777"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In chapter four I discuss the popularity of Turkish film and television. I argue that even though there is a lot of disagreement in the community over whether this media is facilitating the preservation of Turkishness or destroying it, this media inspires pride in Turkish culture amongst Turks in Broadmeadows and increases interest in Turkish culture, politics, and history. Turkish film and television are therefore central to preserving Turkishness. </w:t>
      </w:r>
    </w:p>
    <w:p w14:paraId="2DB1F99D" w14:textId="77777777"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The quality of Turkish film and television has improved substantially in recent years, which makes them appeal to the Turkish-Australian youth, sometimes even more so than media produced by Hollywood. I show in chapter four that this has revived pride in Turkishness amongst younger Turkish-Australians. Moreover, Turkish film and television present diverse ways of being Turkish, which allows younger Turks to relate the urban culture in Turkey to Australian culture, or to entertain notions of a transnational and multicultural identity for Turkey. I discuss how these factors motivate the youth to travel to Turkey and reconnect with the homeland. </w:t>
      </w:r>
    </w:p>
    <w:p w14:paraId="1FC1D7D3" w14:textId="54E88430"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In this media, Turkey is often depicted as a modern and progressive nation in line with Australian liberal and cosmopolitan values. This is why some conservative Turkish-Australians think that Turkish film and television are detrimental to Turkishness in Australia. They believe that this media will contribute to younger Turkish-Australians distancing themselves from religious and conservative understandings of Turkishness and lead them to becoming more like the mainstream Australian culture. There are, however, many Turkish films and television </w:t>
      </w:r>
      <w:r w:rsidRPr="00012690">
        <w:rPr>
          <w:rFonts w:cstheme="minorHAnsi"/>
          <w:lang w:val="en-GB"/>
        </w:rPr>
        <w:lastRenderedPageBreak/>
        <w:t>shows that represent a conservative form of nationalism that celebrates Ottoman history and Neo-Ottoman politics. I argue that by watching these programs Turkish-Australians feel they are re-affirming their Turkishness in diaspora, through their support for Turkish imperialism.</w:t>
      </w:r>
    </w:p>
    <w:p w14:paraId="6A8180AF" w14:textId="6B425C9A"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In chapter five I discuss the importance of return visits to Turkey </w:t>
      </w:r>
      <w:r w:rsidR="00DD4C6F" w:rsidRPr="00012690">
        <w:rPr>
          <w:rFonts w:cstheme="minorHAnsi"/>
          <w:lang w:val="en-GB"/>
        </w:rPr>
        <w:t xml:space="preserve">in </w:t>
      </w:r>
      <w:r w:rsidRPr="00012690">
        <w:rPr>
          <w:rFonts w:cstheme="minorHAnsi"/>
          <w:lang w:val="en-GB"/>
        </w:rPr>
        <w:t>preserv</w:t>
      </w:r>
      <w:r w:rsidR="00DD4C6F" w:rsidRPr="00012690">
        <w:rPr>
          <w:rFonts w:cstheme="minorHAnsi"/>
          <w:lang w:val="en-GB"/>
        </w:rPr>
        <w:t>ing</w:t>
      </w:r>
      <w:r w:rsidRPr="00012690">
        <w:rPr>
          <w:rFonts w:cstheme="minorHAnsi"/>
          <w:lang w:val="en-GB"/>
        </w:rPr>
        <w:t xml:space="preserve"> Turkishness. My central argument in this chapter is that Turkey is the place where Turks ‘charge’ their Turkishness. I use this metaphor because people feel their Turkishness is depleted by living in Australia. When they travel to Turkey they feel that their Turkishness is</w:t>
      </w:r>
      <w:r w:rsidR="00DD4C6F" w:rsidRPr="00012690">
        <w:rPr>
          <w:rFonts w:cstheme="minorHAnsi"/>
          <w:lang w:val="en-GB"/>
        </w:rPr>
        <w:t>, by contrast</w:t>
      </w:r>
      <w:r w:rsidRPr="00012690">
        <w:rPr>
          <w:rFonts w:cstheme="minorHAnsi"/>
          <w:lang w:val="en-GB"/>
        </w:rPr>
        <w:t xml:space="preserve"> revitalised. </w:t>
      </w:r>
    </w:p>
    <w:p w14:paraId="05329AE9" w14:textId="27E12CAC"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The metaphor of recharging Turkishness is supported by the mother’s role in the traditional Turkish patriarchal family. Just as the mother inculcates her children with Turkish morality and culture, the Motherland reinvigorates its </w:t>
      </w:r>
      <w:r w:rsidR="00FA53B7" w:rsidRPr="00012690">
        <w:rPr>
          <w:rFonts w:cstheme="minorHAnsi"/>
          <w:lang w:val="en-GB"/>
        </w:rPr>
        <w:t>‘</w:t>
      </w:r>
      <w:r w:rsidRPr="00012690">
        <w:rPr>
          <w:rFonts w:cstheme="minorHAnsi"/>
          <w:lang w:val="en-GB"/>
        </w:rPr>
        <w:t>children</w:t>
      </w:r>
      <w:r w:rsidR="00FA53B7" w:rsidRPr="00012690">
        <w:rPr>
          <w:rFonts w:cstheme="minorHAnsi"/>
          <w:lang w:val="en-GB"/>
        </w:rPr>
        <w:t xml:space="preserve">’ - </w:t>
      </w:r>
      <w:r w:rsidRPr="00012690">
        <w:rPr>
          <w:rFonts w:cstheme="minorHAnsi"/>
          <w:lang w:val="en-GB"/>
        </w:rPr>
        <w:t>that is, its citizens</w:t>
      </w:r>
      <w:r w:rsidR="00FA53B7" w:rsidRPr="00012690">
        <w:rPr>
          <w:rFonts w:cstheme="minorHAnsi"/>
          <w:lang w:val="en-GB"/>
        </w:rPr>
        <w:t xml:space="preserve"> - </w:t>
      </w:r>
      <w:r w:rsidRPr="00012690">
        <w:rPr>
          <w:rFonts w:cstheme="minorHAnsi"/>
          <w:lang w:val="en-GB"/>
        </w:rPr>
        <w:t xml:space="preserve">with Turkishness. In this chapter I also explain how the devotion that Turkish-Australians have towards their family in Turkey is a microcosm of their devotion to the nation as the larger ethnic family. This means, when Turkish-Australians visit Turkey, they are not only visiting their kin, but also their ‘national’ family, and this, in turn, helps many of them to feel </w:t>
      </w:r>
      <w:r w:rsidR="00533041" w:rsidRPr="00012690">
        <w:rPr>
          <w:rFonts w:cstheme="minorHAnsi"/>
          <w:lang w:val="en-GB"/>
        </w:rPr>
        <w:t xml:space="preserve">senses of </w:t>
      </w:r>
      <w:r w:rsidRPr="00012690">
        <w:rPr>
          <w:rFonts w:cstheme="minorHAnsi"/>
          <w:lang w:val="en-GB"/>
        </w:rPr>
        <w:t>whole</w:t>
      </w:r>
      <w:r w:rsidR="00533041" w:rsidRPr="00012690">
        <w:rPr>
          <w:rFonts w:cstheme="minorHAnsi"/>
          <w:lang w:val="en-GB"/>
        </w:rPr>
        <w:t>ness once more</w:t>
      </w:r>
      <w:r w:rsidRPr="00012690">
        <w:rPr>
          <w:rFonts w:cstheme="minorHAnsi"/>
          <w:lang w:val="en-GB"/>
        </w:rPr>
        <w:t xml:space="preserve">. </w:t>
      </w:r>
    </w:p>
    <w:p w14:paraId="016D8E40" w14:textId="3681C884"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In chapter five I also argue that return visits to Turkey are somewhat like a pilgrimage. Regular visits to Turkey are an obligation for Turkish-Australians and thought </w:t>
      </w:r>
      <w:r w:rsidR="006657A3" w:rsidRPr="00012690">
        <w:rPr>
          <w:rFonts w:cstheme="minorHAnsi"/>
          <w:lang w:val="en-GB"/>
        </w:rPr>
        <w:t xml:space="preserve">of as being </w:t>
      </w:r>
      <w:r w:rsidRPr="00012690">
        <w:rPr>
          <w:rFonts w:cstheme="minorHAnsi"/>
          <w:lang w:val="en-GB"/>
        </w:rPr>
        <w:t xml:space="preserve">essential to maintaining a Turkish cultural identity in Australia. Visiting the homeland is a return to an imagined authenticity. When people are travelling to Turkey they enter a liminal zone, because it is both their homeland and not their home. Many Turkish-Australians also save money to visit Turkey. In fact, many structure their very lives in Australia around their regular visits to Turkey. </w:t>
      </w:r>
    </w:p>
    <w:p w14:paraId="62F6EA2A" w14:textId="0C559350" w:rsidR="009A147B" w:rsidRPr="00012690" w:rsidRDefault="009A147B" w:rsidP="009A147B">
      <w:pPr>
        <w:spacing w:line="480" w:lineRule="auto"/>
        <w:ind w:firstLine="720"/>
        <w:jc w:val="both"/>
        <w:rPr>
          <w:rFonts w:cstheme="minorHAnsi"/>
          <w:lang w:val="en-GB"/>
        </w:rPr>
      </w:pPr>
      <w:r w:rsidRPr="00012690">
        <w:rPr>
          <w:rFonts w:cstheme="minorHAnsi"/>
          <w:lang w:val="en-GB"/>
        </w:rPr>
        <w:lastRenderedPageBreak/>
        <w:t>Contrastingly, many Turkish-Australians perceive Turkey as a kind of fantasy land. It is seen as a place to live freely, spend money, and indulge one’s desires. This contrasts for them with life in Australia, which is regarded often as bland, monotonous, or restrictive. Turkey is seen as a fantasy land because, above all, when visiting Turkey</w:t>
      </w:r>
      <w:r w:rsidR="0082740D" w:rsidRPr="00012690">
        <w:rPr>
          <w:rFonts w:cstheme="minorHAnsi"/>
          <w:lang w:val="en-GB"/>
        </w:rPr>
        <w:t>,</w:t>
      </w:r>
      <w:r w:rsidRPr="00012690">
        <w:rPr>
          <w:rFonts w:cstheme="minorHAnsi"/>
          <w:lang w:val="en-GB"/>
        </w:rPr>
        <w:t xml:space="preserve"> Turkish-Australians feel able to indulge and spend their money freely.  </w:t>
      </w:r>
      <w:r w:rsidR="006657A3" w:rsidRPr="00012690">
        <w:rPr>
          <w:rFonts w:cstheme="minorHAnsi"/>
          <w:lang w:val="en-GB"/>
        </w:rPr>
        <w:t>And, these are partially guiltless pleasures, for, a</w:t>
      </w:r>
      <w:r w:rsidRPr="00012690">
        <w:rPr>
          <w:rFonts w:cstheme="minorHAnsi"/>
          <w:lang w:val="en-GB"/>
        </w:rPr>
        <w:t xml:space="preserve">s the money is going to the homeland it is </w:t>
      </w:r>
      <w:r w:rsidR="006657A3" w:rsidRPr="00012690">
        <w:rPr>
          <w:rFonts w:cstheme="minorHAnsi"/>
          <w:lang w:val="en-GB"/>
        </w:rPr>
        <w:t xml:space="preserve">viewed as </w:t>
      </w:r>
      <w:r w:rsidRPr="00012690">
        <w:rPr>
          <w:rFonts w:cstheme="minorHAnsi"/>
          <w:lang w:val="en-GB"/>
        </w:rPr>
        <w:t>a</w:t>
      </w:r>
      <w:r w:rsidR="0082740D" w:rsidRPr="00012690">
        <w:rPr>
          <w:rFonts w:cstheme="minorHAnsi"/>
          <w:lang w:val="en-GB"/>
        </w:rPr>
        <w:t>n</w:t>
      </w:r>
      <w:r w:rsidR="006657A3" w:rsidRPr="00012690">
        <w:rPr>
          <w:rFonts w:cstheme="minorHAnsi"/>
          <w:lang w:val="en-GB"/>
        </w:rPr>
        <w:t xml:space="preserve"> </w:t>
      </w:r>
      <w:r w:rsidRPr="00012690">
        <w:rPr>
          <w:rFonts w:cstheme="minorHAnsi"/>
          <w:lang w:val="en-GB"/>
        </w:rPr>
        <w:t>investment in Turkishness</w:t>
      </w:r>
      <w:r w:rsidR="006657A3" w:rsidRPr="00012690">
        <w:rPr>
          <w:rFonts w:cstheme="minorHAnsi"/>
          <w:lang w:val="en-GB"/>
        </w:rPr>
        <w:t xml:space="preserve">, and </w:t>
      </w:r>
      <w:r w:rsidR="0082740D" w:rsidRPr="00012690">
        <w:rPr>
          <w:rFonts w:cstheme="minorHAnsi"/>
          <w:lang w:val="en-GB"/>
        </w:rPr>
        <w:t xml:space="preserve">an </w:t>
      </w:r>
      <w:r w:rsidR="006657A3" w:rsidRPr="00012690">
        <w:rPr>
          <w:rFonts w:cstheme="minorHAnsi"/>
          <w:lang w:val="en-GB"/>
        </w:rPr>
        <w:t>act of homeland loyalty</w:t>
      </w:r>
      <w:r w:rsidRPr="00012690">
        <w:rPr>
          <w:rFonts w:cstheme="minorHAnsi"/>
          <w:lang w:val="en-GB"/>
        </w:rPr>
        <w:t xml:space="preserve">. Spending money in Australia can be seen as detrimental to Turkishness because it associates them with a Western way of life or with investing in Australia. I explain in chapter five that </w:t>
      </w:r>
      <w:r w:rsidRPr="00012690">
        <w:rPr>
          <w:rFonts w:eastAsia="PMingLiU" w:cstheme="minorHAnsi"/>
          <w:lang w:val="en-GB" w:eastAsia="zh-TW"/>
        </w:rPr>
        <w:t xml:space="preserve">when Turkish-Australians are not able to visit this fantasy land or fulfil their obligation to recharge Turkishness in Turkey, they often isolate themselves in the Turkish community in Broadmeadows so they can protect their Turkishness and escape accusations from the Turkish community of betraying Turkishness. </w:t>
      </w:r>
    </w:p>
    <w:p w14:paraId="358240F3" w14:textId="4C297308" w:rsidR="009A147B" w:rsidRPr="00012690" w:rsidRDefault="009A147B" w:rsidP="009A147B">
      <w:pPr>
        <w:spacing w:line="480" w:lineRule="auto"/>
        <w:ind w:firstLine="720"/>
        <w:jc w:val="both"/>
        <w:rPr>
          <w:rFonts w:eastAsia="PMingLiU" w:cstheme="minorHAnsi"/>
          <w:lang w:val="en-GB" w:eastAsia="zh-TW"/>
        </w:rPr>
      </w:pPr>
      <w:r w:rsidRPr="00012690">
        <w:rPr>
          <w:rFonts w:eastAsia="PMingLiU" w:cstheme="minorHAnsi"/>
          <w:lang w:val="en-GB" w:eastAsia="zh-TW"/>
        </w:rPr>
        <w:t xml:space="preserve">In chapter six I explain why Broadmeadows is an important place for preserving Turkishness. It is the existential centre of Turkishness in Melbourne because it is one of the first areas </w:t>
      </w:r>
      <w:r w:rsidR="00027F1D" w:rsidRPr="00012690">
        <w:rPr>
          <w:rFonts w:eastAsia="PMingLiU" w:cstheme="minorHAnsi"/>
          <w:lang w:val="en-GB" w:eastAsia="zh-TW"/>
        </w:rPr>
        <w:t xml:space="preserve">into which </w:t>
      </w:r>
      <w:r w:rsidRPr="00012690">
        <w:rPr>
          <w:rFonts w:eastAsia="PMingLiU" w:cstheme="minorHAnsi"/>
          <w:lang w:val="en-GB" w:eastAsia="zh-TW"/>
        </w:rPr>
        <w:t>Turks settled</w:t>
      </w:r>
      <w:r w:rsidR="00027F1D" w:rsidRPr="00012690">
        <w:rPr>
          <w:rFonts w:eastAsia="PMingLiU" w:cstheme="minorHAnsi"/>
          <w:lang w:val="en-GB" w:eastAsia="zh-TW"/>
        </w:rPr>
        <w:t>,</w:t>
      </w:r>
      <w:r w:rsidRPr="00012690">
        <w:rPr>
          <w:rFonts w:eastAsia="PMingLiU" w:cstheme="minorHAnsi"/>
          <w:lang w:val="en-GB" w:eastAsia="zh-TW"/>
        </w:rPr>
        <w:t xml:space="preserve"> and </w:t>
      </w:r>
      <w:r w:rsidR="00027F1D" w:rsidRPr="00012690">
        <w:rPr>
          <w:rFonts w:eastAsia="PMingLiU" w:cstheme="minorHAnsi"/>
          <w:lang w:val="en-GB" w:eastAsia="zh-TW"/>
        </w:rPr>
        <w:t xml:space="preserve">because </w:t>
      </w:r>
      <w:r w:rsidRPr="00012690">
        <w:rPr>
          <w:rFonts w:eastAsia="PMingLiU" w:cstheme="minorHAnsi"/>
          <w:lang w:val="en-GB" w:eastAsia="zh-TW"/>
        </w:rPr>
        <w:t xml:space="preserve">it is the location of </w:t>
      </w:r>
      <w:r w:rsidR="00027F1D" w:rsidRPr="00012690">
        <w:rPr>
          <w:rFonts w:eastAsia="PMingLiU" w:cstheme="minorHAnsi"/>
          <w:lang w:val="en-GB" w:eastAsia="zh-TW"/>
        </w:rPr>
        <w:t xml:space="preserve">Melbourne’s main </w:t>
      </w:r>
      <w:r w:rsidRPr="00012690">
        <w:rPr>
          <w:rFonts w:eastAsia="PMingLiU" w:cstheme="minorHAnsi"/>
          <w:lang w:val="en-GB" w:eastAsia="zh-TW"/>
        </w:rPr>
        <w:t xml:space="preserve">Turkish mosque. The fact that it is a working-class area has an effect on the way Turks preserve their Turkishness in Australia. Indulging in materialism in Australia is </w:t>
      </w:r>
      <w:r w:rsidR="00FF7FC9" w:rsidRPr="00012690">
        <w:rPr>
          <w:rFonts w:eastAsia="PMingLiU" w:cstheme="minorHAnsi"/>
          <w:lang w:val="en-GB" w:eastAsia="zh-TW"/>
        </w:rPr>
        <w:t xml:space="preserve">commonly </w:t>
      </w:r>
      <w:r w:rsidRPr="00012690">
        <w:rPr>
          <w:rFonts w:eastAsia="PMingLiU" w:cstheme="minorHAnsi"/>
          <w:lang w:val="en-GB" w:eastAsia="zh-TW"/>
        </w:rPr>
        <w:t xml:space="preserve">perceived as becoming like a mainstream Australian. Therefore, </w:t>
      </w:r>
      <w:r w:rsidR="00FF7FC9" w:rsidRPr="00012690">
        <w:rPr>
          <w:rFonts w:eastAsia="PMingLiU" w:cstheme="minorHAnsi"/>
          <w:lang w:val="en-GB" w:eastAsia="zh-TW"/>
        </w:rPr>
        <w:t xml:space="preserve">many </w:t>
      </w:r>
      <w:r w:rsidRPr="00012690">
        <w:rPr>
          <w:rFonts w:eastAsia="PMingLiU" w:cstheme="minorHAnsi"/>
          <w:lang w:val="en-GB" w:eastAsia="zh-TW"/>
        </w:rPr>
        <w:t xml:space="preserve">Turks hide their upward social mobility, by living together in Broadmeadows, and directing their wealth towards Turkey and Turkishness. </w:t>
      </w:r>
      <w:r w:rsidRPr="00012690">
        <w:rPr>
          <w:rFonts w:cstheme="minorHAnsi"/>
          <w:bCs/>
          <w:lang w:val="en-GB"/>
        </w:rPr>
        <w:t>The working</w:t>
      </w:r>
      <w:r w:rsidR="00FF7FC9" w:rsidRPr="00012690">
        <w:rPr>
          <w:rFonts w:cstheme="minorHAnsi"/>
          <w:bCs/>
          <w:lang w:val="en-GB"/>
        </w:rPr>
        <w:t>-</w:t>
      </w:r>
      <w:r w:rsidRPr="00012690">
        <w:rPr>
          <w:rFonts w:cstheme="minorHAnsi"/>
          <w:bCs/>
          <w:lang w:val="en-GB"/>
        </w:rPr>
        <w:t xml:space="preserve">class identity of Broadmeadows has intertwined with Turkishness in the community because the Turks who migrated to Australia were labourers. </w:t>
      </w:r>
    </w:p>
    <w:p w14:paraId="61027A99" w14:textId="15C74BFA" w:rsidR="009A147B" w:rsidRPr="00012690" w:rsidRDefault="009A147B" w:rsidP="009A147B">
      <w:pPr>
        <w:spacing w:line="480" w:lineRule="auto"/>
        <w:ind w:firstLine="720"/>
        <w:jc w:val="both"/>
        <w:rPr>
          <w:rFonts w:cstheme="minorHAnsi"/>
        </w:rPr>
      </w:pPr>
      <w:r w:rsidRPr="00012690">
        <w:rPr>
          <w:rFonts w:cstheme="minorHAnsi"/>
        </w:rPr>
        <w:t xml:space="preserve">The concentration of Turks in Broadmeadows protects Turkishness from being influenced by the broader Australian society. It also allows the Turkish language and conservative forms of Islam to persist and flourish. For some, however, Broadmeadows is a </w:t>
      </w:r>
      <w:r w:rsidRPr="00012690">
        <w:rPr>
          <w:rFonts w:cstheme="minorHAnsi"/>
        </w:rPr>
        <w:lastRenderedPageBreak/>
        <w:t xml:space="preserve">place of crime and idleness, detrimental to Turkishness, as it </w:t>
      </w:r>
      <w:r w:rsidR="00FF7FC9" w:rsidRPr="00012690">
        <w:rPr>
          <w:rFonts w:cstheme="minorHAnsi"/>
        </w:rPr>
        <w:t>is seen as contextually</w:t>
      </w:r>
      <w:r w:rsidRPr="00012690">
        <w:rPr>
          <w:rFonts w:cstheme="minorHAnsi"/>
        </w:rPr>
        <w:t xml:space="preserve"> </w:t>
      </w:r>
      <w:r w:rsidR="00FF7FC9" w:rsidRPr="00012690">
        <w:rPr>
          <w:rFonts w:cstheme="minorHAnsi"/>
        </w:rPr>
        <w:t xml:space="preserve">fostering </w:t>
      </w:r>
      <w:r w:rsidRPr="00012690">
        <w:rPr>
          <w:rFonts w:cstheme="minorHAnsi"/>
        </w:rPr>
        <w:t>laz</w:t>
      </w:r>
      <w:r w:rsidR="00FF7FC9" w:rsidRPr="00012690">
        <w:rPr>
          <w:rFonts w:cstheme="minorHAnsi"/>
        </w:rPr>
        <w:t>iness</w:t>
      </w:r>
      <w:r w:rsidRPr="00012690">
        <w:rPr>
          <w:rFonts w:cstheme="minorHAnsi"/>
        </w:rPr>
        <w:t xml:space="preserve"> and </w:t>
      </w:r>
      <w:r w:rsidR="00FF7FC9" w:rsidRPr="00012690">
        <w:rPr>
          <w:rFonts w:cstheme="minorHAnsi"/>
        </w:rPr>
        <w:t xml:space="preserve">various forms of </w:t>
      </w:r>
      <w:r w:rsidRPr="00012690">
        <w:rPr>
          <w:rFonts w:cstheme="minorHAnsi"/>
        </w:rPr>
        <w:t>immoral</w:t>
      </w:r>
      <w:r w:rsidR="00FF7FC9" w:rsidRPr="00012690">
        <w:rPr>
          <w:rFonts w:cstheme="minorHAnsi"/>
        </w:rPr>
        <w:t>ity</w:t>
      </w:r>
      <w:r w:rsidRPr="00012690">
        <w:rPr>
          <w:rFonts w:cstheme="minorHAnsi"/>
        </w:rPr>
        <w:t>. Being able to speak Turkish fluently is considered crucial for maintaining Turkishness by both rural conservative Turks and secular urban liberal Turks</w:t>
      </w:r>
      <w:r w:rsidR="00A103BD" w:rsidRPr="00012690">
        <w:rPr>
          <w:rFonts w:cstheme="minorHAnsi"/>
        </w:rPr>
        <w:t xml:space="preserve"> alike</w:t>
      </w:r>
      <w:r w:rsidRPr="00012690">
        <w:rPr>
          <w:rFonts w:cstheme="minorHAnsi"/>
        </w:rPr>
        <w:t xml:space="preserve">. Turks compare their situation with other ethnic groups who no longer speak their language in Australia.  </w:t>
      </w:r>
    </w:p>
    <w:p w14:paraId="372634FF" w14:textId="70690B60" w:rsidR="009A147B" w:rsidRPr="00012690" w:rsidRDefault="009A147B" w:rsidP="009A147B">
      <w:pPr>
        <w:spacing w:line="480" w:lineRule="auto"/>
        <w:ind w:firstLine="720"/>
        <w:jc w:val="both"/>
        <w:rPr>
          <w:rFonts w:eastAsia="PMingLiU" w:cstheme="minorHAnsi"/>
          <w:bCs/>
          <w:lang w:eastAsia="en-AU"/>
        </w:rPr>
      </w:pPr>
      <w:r w:rsidRPr="00012690">
        <w:rPr>
          <w:rFonts w:cstheme="minorHAnsi"/>
        </w:rPr>
        <w:t xml:space="preserve">Generally, there are two ways of understanding Turkishness in the community. The first is </w:t>
      </w:r>
      <w:r w:rsidRPr="00012690">
        <w:rPr>
          <w:rFonts w:cstheme="minorHAnsi"/>
          <w:bCs/>
          <w:lang w:val="en-GB"/>
        </w:rPr>
        <w:t>the conservative and tra</w:t>
      </w:r>
      <w:r w:rsidRPr="00012690">
        <w:rPr>
          <w:rFonts w:eastAsia="PMingLiU" w:cstheme="minorHAnsi"/>
          <w:lang w:val="en-GB" w:eastAsia="zh-TW"/>
        </w:rPr>
        <w:t>ditional discourse, which correlates broadly to people from a rural background. According to this view</w:t>
      </w:r>
      <w:r w:rsidR="00CC56CB" w:rsidRPr="00012690">
        <w:rPr>
          <w:rFonts w:eastAsia="PMingLiU" w:cstheme="minorHAnsi"/>
          <w:lang w:val="en-GB" w:eastAsia="zh-TW"/>
        </w:rPr>
        <w:t>,</w:t>
      </w:r>
      <w:r w:rsidRPr="00012690">
        <w:rPr>
          <w:rFonts w:eastAsia="PMingLiU" w:cstheme="minorHAnsi"/>
          <w:lang w:val="en-GB" w:eastAsia="zh-TW"/>
        </w:rPr>
        <w:t xml:space="preserve"> Islam is </w:t>
      </w:r>
      <w:r w:rsidRPr="00012690">
        <w:rPr>
          <w:rFonts w:eastAsia="PMingLiU" w:cstheme="minorHAnsi"/>
          <w:bCs/>
          <w:lang w:eastAsia="en-AU"/>
        </w:rPr>
        <w:t xml:space="preserve">essential to Turkishness, as is the traditional Turkish family and its conservative gender roles. The second understanding of Turkishness is the Kemalist or secular one, which correlates to people from an urban background. These Turks believe that Turkishness is maintained through language, culture, ethnicity or Turkish nationalism. Though these Turks are more progressive and present themselves as being open to other cultural influences, some still endorse traditional gender roles and stereotypes to an extent. This divide also reflects a class divide and a culture war in the homeland between the cosmopolitan old money and the conservative new money.   </w:t>
      </w:r>
    </w:p>
    <w:p w14:paraId="4FCBE650" w14:textId="77777777"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In chapter seven I discuss how life in Australia is perceived to impact upon Turkishness and how this influences people’s views in relation to multiculturalism and integration. I also present the strategies that Turks use to protect their culture and identity while living in Australia. In this chapter I outline how various understandings of what Turkishness is, and how it should be maintained in Australia, determine people’s attitudes towards the broader Australian society. There are Turks who argue that integration will gradually and detrimentally assimilate Turks over the generations. On the other hand, there are Turks who endorse integration, believing it will enable them to preserve Turkishness better in Australia. A few, </w:t>
      </w:r>
      <w:r w:rsidRPr="00012690">
        <w:rPr>
          <w:rFonts w:cstheme="minorHAnsi"/>
          <w:lang w:val="en-GB"/>
        </w:rPr>
        <w:lastRenderedPageBreak/>
        <w:t>but only a very few people I encountered are non-plussed or even happy that senses of Turkishness may be lost.</w:t>
      </w:r>
    </w:p>
    <w:p w14:paraId="5C4F766F" w14:textId="77777777" w:rsidR="009A147B" w:rsidRPr="00012690" w:rsidRDefault="009A147B" w:rsidP="009A147B">
      <w:pPr>
        <w:spacing w:line="480" w:lineRule="auto"/>
        <w:jc w:val="both"/>
        <w:rPr>
          <w:rFonts w:cstheme="minorHAnsi"/>
          <w:lang w:val="en-GB"/>
        </w:rPr>
      </w:pPr>
      <w:r w:rsidRPr="00012690">
        <w:rPr>
          <w:rFonts w:cstheme="minorHAnsi"/>
          <w:lang w:val="en-GB"/>
        </w:rPr>
        <w:tab/>
        <w:t>Generally speaking, Turks have two understandings of multiculturalism. The first understanding is that different cultures can live side-by-side without influencing one another. This is the form of multiculturalism that conservative Turks tend to support. The second understanding is that cultures should influence one another and create a cultural synthesis. Turks who support this form of multiculturalism are less likely to believe that Turkishness is under threat, though they do tend to support some aspects of Turkishness as essential, such as the Turkish language, Islam, and Turkish sexual morality. Some Turks argue that the second form of multiculturalism will enable Turks to create a space for Turkishness that influences the mainstream Australian society and that this is the best way to preserve Turkishness. In this chapter I also propose that the nation-state of Turkey uses Ottoman multiculturalism as a role model to encourage Turkish-Australians to integrate without assimilating. Turkey, in the form of its nation-state at least, wants the diaspora to remember its cultural roots and to remain loyal to the homeland.</w:t>
      </w:r>
      <w:r w:rsidRPr="00012690">
        <w:rPr>
          <w:rFonts w:cstheme="minorHAnsi"/>
          <w:lang w:val="en-GB"/>
        </w:rPr>
        <w:tab/>
      </w:r>
    </w:p>
    <w:p w14:paraId="6F7F6553" w14:textId="77777777" w:rsidR="009A147B" w:rsidRPr="00012690" w:rsidRDefault="009A147B" w:rsidP="009A147B">
      <w:pPr>
        <w:spacing w:line="480" w:lineRule="auto"/>
        <w:ind w:firstLine="720"/>
        <w:jc w:val="both"/>
        <w:rPr>
          <w:rFonts w:cstheme="minorHAnsi"/>
          <w:lang w:val="en-GB"/>
        </w:rPr>
      </w:pPr>
      <w:r w:rsidRPr="00012690">
        <w:rPr>
          <w:rFonts w:cstheme="minorHAnsi"/>
          <w:lang w:val="en-GB"/>
        </w:rPr>
        <w:t>In chapter eight I argue that homeland politics play a very important role in preserving the Turkishness of Turkish-Australians in Broadmeadows. By importing and living the political conflicts of the homeland, Turks strengthen their connection to Turkey, while distancing themselves from Australia’s political affairs. The political tensions I discuss in detail are those between Alevis and Sunnis, Kurds and Turks, and the recent conflict between the contemporary AKP government and the Gülen movement. Each was salient at the time of my conducting research.</w:t>
      </w:r>
    </w:p>
    <w:p w14:paraId="055F1BAA" w14:textId="2194BEA7" w:rsidR="009A147B" w:rsidRPr="00012690" w:rsidRDefault="009A147B" w:rsidP="009A147B">
      <w:pPr>
        <w:spacing w:line="480" w:lineRule="auto"/>
        <w:ind w:firstLine="720"/>
        <w:jc w:val="both"/>
        <w:rPr>
          <w:rFonts w:cstheme="minorHAnsi"/>
          <w:lang w:val="en-GB"/>
        </w:rPr>
      </w:pPr>
      <w:r w:rsidRPr="00012690">
        <w:rPr>
          <w:rFonts w:cstheme="minorHAnsi"/>
          <w:lang w:val="en-GB"/>
        </w:rPr>
        <w:t>Many Sunni Muslims perceive Alevis as compromising Islam and</w:t>
      </w:r>
      <w:r w:rsidR="001B4880" w:rsidRPr="00012690">
        <w:rPr>
          <w:rFonts w:cstheme="minorHAnsi"/>
          <w:lang w:val="en-GB"/>
        </w:rPr>
        <w:t>,</w:t>
      </w:r>
      <w:r w:rsidRPr="00012690">
        <w:rPr>
          <w:rFonts w:cstheme="minorHAnsi"/>
          <w:lang w:val="en-GB"/>
        </w:rPr>
        <w:t xml:space="preserve"> therefore as compromising Turkishness. For most Sunni Turks, the Turkish identity is intertwined with Sunni Islam. Alevi interpretations are seen as more liberal or willing to appreciate and integrate other cultures and religions. Alevis are also associated with leftist and Marxist discourses or seen as a form of atheism. Alevis have been persecuted, or discriminated against, in Turkey since the Ottoman Empire, for their unorthodox views. There are many Alevis in the Australian diaspora and many of them appreciate Australian multiculturalism for allowing them to practice their beliefs. The conflict between Alevis and Sunnis continues in the Turkish diaspora in Australia, though there is no severe violence and both groups interact with one another. They are careful not to cause tensions in the community, because it will further marginalise the diaspora, or lead to scrutiny and interference from the host society, though they do continue to live these political and religious identities brought from the homeland.  </w:t>
      </w:r>
    </w:p>
    <w:p w14:paraId="2CB4FBA3" w14:textId="0BD877CE"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In this chapter I also discuss Kurdish politics within the diaspora. Kurds have their associations in Melbourne that advocate for the rights of Kurds in Turkey. There are Kurds who support the independent Kurdish state, an autonomous region, or cultural freedom within the Turkish state. In fact, some even support the contemporary AKP government, because it is perceived to have improved the treatment of the Kurds. Kurdish supporters of the AKP are generally conservative Sunni Muslims who argue that the AKP is not oppressing their cultural identity like previous governments in Turkey. There are, however, some Turks who are extremely intolerant of any Kurdish dissidents both in Turkey and in the diaspora. These Turks are generally extreme Turkish nationalists. Similar to the conflict between Alevis and Sunnis, people in the diaspora avoid getting into serious tensions over Kurdish politics, as, in general, the diaspora does not want to appear as importing </w:t>
      </w:r>
      <w:r w:rsidR="001B4880" w:rsidRPr="00012690">
        <w:rPr>
          <w:rFonts w:cstheme="minorHAnsi"/>
          <w:lang w:val="en-GB"/>
        </w:rPr>
        <w:t>its</w:t>
      </w:r>
      <w:r w:rsidRPr="00012690">
        <w:rPr>
          <w:rFonts w:cstheme="minorHAnsi"/>
          <w:lang w:val="en-GB"/>
        </w:rPr>
        <w:t xml:space="preserve"> conflicts from the homeland. </w:t>
      </w:r>
    </w:p>
    <w:p w14:paraId="36265C81" w14:textId="1321E839"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The final political conflict brought to Australia from the homeland is the recent one between the AKP government and the Gülen movement. This </w:t>
      </w:r>
      <w:r w:rsidR="008F4A9C" w:rsidRPr="00012690">
        <w:rPr>
          <w:rFonts w:cstheme="minorHAnsi"/>
          <w:lang w:val="en-GB"/>
        </w:rPr>
        <w:t xml:space="preserve">has </w:t>
      </w:r>
      <w:r w:rsidRPr="00012690">
        <w:rPr>
          <w:rFonts w:cstheme="minorHAnsi"/>
          <w:lang w:val="en-GB"/>
        </w:rPr>
        <w:t>caused a divide within the diaspora where</w:t>
      </w:r>
      <w:r w:rsidR="008F4A9C" w:rsidRPr="00012690">
        <w:rPr>
          <w:rFonts w:cstheme="minorHAnsi"/>
          <w:lang w:val="en-GB"/>
        </w:rPr>
        <w:t>by</w:t>
      </w:r>
      <w:r w:rsidRPr="00012690">
        <w:rPr>
          <w:rFonts w:cstheme="minorHAnsi"/>
          <w:lang w:val="en-GB"/>
        </w:rPr>
        <w:t xml:space="preserve"> people feel they have to choose sides. Both sides now distrust one another and avoid interacting with one another. They also accuse each other of secretly wanting to destroy Turkey or not being true Muslims. With the Turkish nation-state constantly monitoring the diaspora, many informants were afraid that if they openly supported the Gülen movement they wouldn’t be able to return to Turkey. The replication of this conflict between the AKP and the Gülen movement in Broadmeadows was more explicit than the conflicts between Alevis and Sunnis, </w:t>
      </w:r>
      <w:r w:rsidR="008F4A9C" w:rsidRPr="00012690">
        <w:rPr>
          <w:rFonts w:cstheme="minorHAnsi"/>
          <w:lang w:val="en-GB"/>
        </w:rPr>
        <w:t xml:space="preserve">and </w:t>
      </w:r>
      <w:r w:rsidRPr="00012690">
        <w:rPr>
          <w:rFonts w:cstheme="minorHAnsi"/>
          <w:lang w:val="en-GB"/>
        </w:rPr>
        <w:t xml:space="preserve">Kurds and Turks, demonstrating the importance of being connected to the homeland to preserve Turkishness in Australia. </w:t>
      </w:r>
    </w:p>
    <w:p w14:paraId="78B794DB" w14:textId="77777777" w:rsidR="009A147B" w:rsidRPr="00012690" w:rsidRDefault="009A147B" w:rsidP="009A147B">
      <w:pPr>
        <w:spacing w:line="480" w:lineRule="auto"/>
        <w:ind w:firstLine="720"/>
        <w:jc w:val="both"/>
        <w:rPr>
          <w:rFonts w:cstheme="minorHAnsi"/>
          <w:lang w:val="en-GB"/>
        </w:rPr>
      </w:pPr>
      <w:r w:rsidRPr="00012690">
        <w:rPr>
          <w:rFonts w:cstheme="minorHAnsi"/>
          <w:lang w:val="en-GB"/>
        </w:rPr>
        <w:t xml:space="preserve">Overall, in each of these chapters, I demonstrate the key issues and themes relevant to the preservation of Turkishness in the diaspora. I show how the concern for preserving Turkishness impacts upon the different aspects of people’s daily lives. The desire to preserve Turkishness does not impact upon each of these aspects separately, but enables them to influence one another. Each chapter reveals contradictory perceptions and different attitudes within the diaspora in the context of the broader concern for preserving Turkishness. </w:t>
      </w:r>
    </w:p>
    <w:p w14:paraId="4A5D62AA" w14:textId="77777777" w:rsidR="009A147B" w:rsidRPr="00012690" w:rsidRDefault="009A147B">
      <w:pPr>
        <w:rPr>
          <w:rFonts w:cstheme="minorHAnsi"/>
          <w:b/>
          <w:bCs/>
        </w:rPr>
      </w:pPr>
      <w:r w:rsidRPr="00012690">
        <w:rPr>
          <w:rFonts w:cstheme="minorHAnsi"/>
          <w:b/>
          <w:bCs/>
        </w:rPr>
        <w:br w:type="page"/>
      </w:r>
    </w:p>
    <w:p w14:paraId="71E6E7CB" w14:textId="4BB8CD71" w:rsidR="005F579A" w:rsidRPr="00012690" w:rsidRDefault="00165011" w:rsidP="005F579A">
      <w:pPr>
        <w:pStyle w:val="NoSpacing"/>
        <w:spacing w:after="600" w:line="480" w:lineRule="auto"/>
        <w:rPr>
          <w:rFonts w:cstheme="minorHAnsi"/>
          <w:b/>
          <w:bCs/>
          <w:sz w:val="24"/>
          <w:szCs w:val="24"/>
        </w:rPr>
      </w:pPr>
      <w:r w:rsidRPr="00012690">
        <w:rPr>
          <w:rFonts w:cstheme="minorHAnsi"/>
          <w:b/>
          <w:bCs/>
          <w:sz w:val="24"/>
          <w:szCs w:val="24"/>
        </w:rPr>
        <w:t>Methodology</w:t>
      </w:r>
      <w:r w:rsidR="00C41748" w:rsidRPr="00012690">
        <w:rPr>
          <w:rFonts w:cstheme="minorHAnsi"/>
          <w:b/>
          <w:bCs/>
          <w:sz w:val="24"/>
          <w:szCs w:val="24"/>
        </w:rPr>
        <w:t>: Doing Ethnography Blind</w:t>
      </w:r>
    </w:p>
    <w:p w14:paraId="3424E341" w14:textId="77777777" w:rsidR="00BA0427" w:rsidRPr="00012690" w:rsidRDefault="00165011" w:rsidP="00BA0427">
      <w:pPr>
        <w:spacing w:after="160" w:line="480" w:lineRule="auto"/>
        <w:jc w:val="both"/>
        <w:rPr>
          <w:rFonts w:cstheme="minorHAnsi"/>
        </w:rPr>
      </w:pPr>
      <w:r w:rsidRPr="00012690">
        <w:rPr>
          <w:rFonts w:cstheme="minorHAnsi"/>
        </w:rPr>
        <w:t xml:space="preserve">I was inspired to write this PhD because of my personal connections with the Turkish diaspora in Australia. </w:t>
      </w:r>
      <w:r w:rsidR="00BA0427" w:rsidRPr="00012690">
        <w:rPr>
          <w:rFonts w:cstheme="minorHAnsi"/>
        </w:rPr>
        <w:t xml:space="preserve">I am a second-generation Australian-Turk who has spent most of his life amongst Turks in Broadmeadows and the surrounding suburbs. This led to me having certain biases and prejudgements towards different individuals and groups within the Turkish community. Later, as I started growing up and became a trained anthropologist, I was able to reassess the opinions that I have had of Turks who reside in Broadmeadows by reading about other cultures and the literature that was written on the Turkish diaspora in Australia. </w:t>
      </w:r>
    </w:p>
    <w:p w14:paraId="195819D2" w14:textId="062F0CA8" w:rsidR="00165011" w:rsidRPr="00012690" w:rsidRDefault="00165011" w:rsidP="00BA0427">
      <w:pPr>
        <w:pStyle w:val="NoSpacing"/>
        <w:spacing w:after="600" w:line="480" w:lineRule="auto"/>
        <w:ind w:firstLine="720"/>
        <w:rPr>
          <w:rFonts w:cstheme="minorHAnsi"/>
          <w:b/>
          <w:bCs/>
          <w:sz w:val="24"/>
          <w:szCs w:val="24"/>
        </w:rPr>
      </w:pPr>
      <w:r w:rsidRPr="00012690">
        <w:rPr>
          <w:rFonts w:cstheme="minorHAnsi"/>
          <w:sz w:val="24"/>
          <w:szCs w:val="24"/>
        </w:rPr>
        <w:t xml:space="preserve">I have an enduring passion for Turkish culture, history, and politics in relation to both the diaspora and the homeland. I have spent most of my life amongst the Turkish diaspora in Melbourne and I have an abundance of experience observing the behaviour patterns within this community, including my own family and their perceptions. </w:t>
      </w:r>
      <w:r w:rsidRPr="00012690">
        <w:rPr>
          <w:rFonts w:cstheme="minorHAnsi"/>
          <w:sz w:val="24"/>
          <w:szCs w:val="24"/>
          <w:lang w:val="en-GB"/>
        </w:rPr>
        <w:t>Coming from a Turkish background and identifying, in a cultural sense, as a Sunni Muslim also influences my perspective.</w:t>
      </w:r>
      <w:r w:rsidRPr="00012690">
        <w:rPr>
          <w:rStyle w:val="FootnoteReference"/>
          <w:rFonts w:cstheme="minorHAnsi"/>
          <w:sz w:val="24"/>
          <w:szCs w:val="24"/>
          <w:lang w:val="en-GB"/>
        </w:rPr>
        <w:footnoteReference w:id="3"/>
      </w:r>
      <w:r w:rsidRPr="00012690">
        <w:rPr>
          <w:rFonts w:cstheme="minorHAnsi"/>
          <w:sz w:val="24"/>
          <w:szCs w:val="24"/>
          <w:lang w:val="en-GB"/>
        </w:rPr>
        <w:t xml:space="preserve"> </w:t>
      </w:r>
    </w:p>
    <w:p w14:paraId="63E35957" w14:textId="5C94BA07" w:rsidR="00165011" w:rsidRPr="00012690" w:rsidRDefault="00165011" w:rsidP="002F0A0C">
      <w:pPr>
        <w:pStyle w:val="NoSpacing"/>
        <w:spacing w:before="240" w:after="240" w:line="480" w:lineRule="auto"/>
        <w:rPr>
          <w:rFonts w:cstheme="minorHAnsi"/>
          <w:sz w:val="24"/>
          <w:szCs w:val="24"/>
        </w:rPr>
      </w:pPr>
      <w:r w:rsidRPr="00012690">
        <w:rPr>
          <w:rFonts w:cstheme="minorHAnsi"/>
          <w:b/>
          <w:bCs/>
          <w:sz w:val="24"/>
          <w:szCs w:val="24"/>
        </w:rPr>
        <w:t>Methodological Techniques</w:t>
      </w:r>
    </w:p>
    <w:p w14:paraId="23E74675" w14:textId="4ACCE755" w:rsidR="00165011" w:rsidRPr="00012690" w:rsidRDefault="00165011" w:rsidP="003B4EE7">
      <w:pPr>
        <w:pStyle w:val="NoSpacing"/>
        <w:spacing w:line="480" w:lineRule="auto"/>
        <w:jc w:val="both"/>
        <w:rPr>
          <w:rFonts w:cstheme="minorHAnsi"/>
          <w:sz w:val="24"/>
          <w:szCs w:val="24"/>
        </w:rPr>
      </w:pPr>
      <w:r w:rsidRPr="00012690">
        <w:rPr>
          <w:rFonts w:cstheme="minorHAnsi"/>
          <w:sz w:val="24"/>
          <w:szCs w:val="24"/>
        </w:rPr>
        <w:t xml:space="preserve">I am a blind anthropologist. I was born with Leber's hereditary optic neuropathy and, therefore, I am legally blind. I can see less than ten degrees and I have not experienced any change in my eyesight throughout my life. </w:t>
      </w:r>
      <w:r w:rsidR="003021AF" w:rsidRPr="00012690">
        <w:rPr>
          <w:rFonts w:cstheme="minorHAnsi"/>
          <w:sz w:val="24"/>
          <w:szCs w:val="24"/>
        </w:rPr>
        <w:t xml:space="preserve">To provide the reader with a sense of what this entails I would describe my vision as consisting of no more than a small window </w:t>
      </w:r>
      <w:r w:rsidR="002D3C26" w:rsidRPr="00012690">
        <w:rPr>
          <w:rFonts w:cstheme="minorHAnsi"/>
          <w:sz w:val="24"/>
          <w:szCs w:val="24"/>
        </w:rPr>
        <w:t>in what feels like the top right</w:t>
      </w:r>
      <w:r w:rsidR="00C426F4" w:rsidRPr="00012690">
        <w:rPr>
          <w:rFonts w:cstheme="minorHAnsi"/>
          <w:sz w:val="24"/>
          <w:szCs w:val="24"/>
        </w:rPr>
        <w:t>-</w:t>
      </w:r>
      <w:r w:rsidR="002D3C26" w:rsidRPr="00012690">
        <w:rPr>
          <w:rFonts w:cstheme="minorHAnsi"/>
          <w:sz w:val="24"/>
          <w:szCs w:val="24"/>
        </w:rPr>
        <w:t xml:space="preserve">hand corner of my head </w:t>
      </w:r>
      <w:r w:rsidR="003710E1" w:rsidRPr="00012690">
        <w:rPr>
          <w:rFonts w:cstheme="minorHAnsi"/>
          <w:sz w:val="24"/>
          <w:szCs w:val="24"/>
        </w:rPr>
        <w:t>which</w:t>
      </w:r>
      <w:r w:rsidR="002D3C26" w:rsidRPr="00012690">
        <w:rPr>
          <w:rFonts w:cstheme="minorHAnsi"/>
          <w:sz w:val="24"/>
          <w:szCs w:val="24"/>
        </w:rPr>
        <w:t xml:space="preserve"> is </w:t>
      </w:r>
      <w:r w:rsidR="003021AF" w:rsidRPr="00012690">
        <w:rPr>
          <w:rFonts w:cstheme="minorHAnsi"/>
          <w:sz w:val="24"/>
          <w:szCs w:val="24"/>
        </w:rPr>
        <w:t xml:space="preserve">filled with colours and moving shadows. I have no meaningful or useable vision of the world outside my body. For a social researcher this obviously has its drawbacks. The first of these </w:t>
      </w:r>
      <w:r w:rsidR="00F41E6E" w:rsidRPr="00012690">
        <w:rPr>
          <w:rFonts w:cstheme="minorHAnsi"/>
          <w:sz w:val="24"/>
          <w:szCs w:val="24"/>
        </w:rPr>
        <w:t xml:space="preserve">stems, ironically, from the fact </w:t>
      </w:r>
      <w:r w:rsidR="003021AF" w:rsidRPr="00012690">
        <w:rPr>
          <w:rFonts w:cstheme="minorHAnsi"/>
          <w:sz w:val="24"/>
          <w:szCs w:val="24"/>
        </w:rPr>
        <w:t xml:space="preserve">that I was not born totally blind. If I had been I would have qualified for training in braille. Without </w:t>
      </w:r>
      <w:r w:rsidR="00F41E6E" w:rsidRPr="00012690">
        <w:rPr>
          <w:rFonts w:cstheme="minorHAnsi"/>
          <w:sz w:val="24"/>
          <w:szCs w:val="24"/>
        </w:rPr>
        <w:t>braille</w:t>
      </w:r>
      <w:r w:rsidR="003021AF" w:rsidRPr="00012690">
        <w:rPr>
          <w:rFonts w:cstheme="minorHAnsi"/>
          <w:sz w:val="24"/>
          <w:szCs w:val="24"/>
        </w:rPr>
        <w:t xml:space="preserve"> writing, note-taking and reading – all of which must be assisted by text to sound translation programs and a lot of memory work – are quite a struggle. And, </w:t>
      </w:r>
      <w:r w:rsidRPr="00012690">
        <w:rPr>
          <w:rFonts w:cstheme="minorHAnsi"/>
          <w:sz w:val="24"/>
          <w:szCs w:val="24"/>
        </w:rPr>
        <w:t xml:space="preserve">obviously </w:t>
      </w:r>
      <w:r w:rsidR="003021AF" w:rsidRPr="00012690">
        <w:rPr>
          <w:rFonts w:cstheme="minorHAnsi"/>
          <w:sz w:val="24"/>
          <w:szCs w:val="24"/>
        </w:rPr>
        <w:t xml:space="preserve">my condition </w:t>
      </w:r>
      <w:r w:rsidRPr="00012690">
        <w:rPr>
          <w:rFonts w:cstheme="minorHAnsi"/>
          <w:sz w:val="24"/>
          <w:szCs w:val="24"/>
        </w:rPr>
        <w:t>places limits on my fieldwork</w:t>
      </w:r>
      <w:r w:rsidR="003021AF" w:rsidRPr="00012690">
        <w:rPr>
          <w:rFonts w:cstheme="minorHAnsi"/>
          <w:sz w:val="24"/>
          <w:szCs w:val="24"/>
        </w:rPr>
        <w:t xml:space="preserve"> practices</w:t>
      </w:r>
      <w:r w:rsidRPr="00012690">
        <w:rPr>
          <w:rFonts w:cstheme="minorHAnsi"/>
          <w:sz w:val="24"/>
          <w:szCs w:val="24"/>
        </w:rPr>
        <w:t xml:space="preserve">. </w:t>
      </w:r>
      <w:r w:rsidR="00F41E6E" w:rsidRPr="00012690">
        <w:rPr>
          <w:rFonts w:cstheme="minorHAnsi"/>
          <w:sz w:val="24"/>
          <w:szCs w:val="24"/>
        </w:rPr>
        <w:t>However, s</w:t>
      </w:r>
      <w:r w:rsidRPr="00012690">
        <w:rPr>
          <w:rFonts w:cstheme="minorHAnsi"/>
          <w:sz w:val="24"/>
          <w:szCs w:val="24"/>
        </w:rPr>
        <w:t xml:space="preserve">ince my blindness is both stable and familiar to me, I did not experience any unanticipated challenges, as did Ed Eames (1994: 30) who gradually lost his eyesight whilst carrying out his research. Instead, my blindness enabled me to accomplish my fieldwork in a unique way in comparison to other anthropologists. </w:t>
      </w:r>
    </w:p>
    <w:p w14:paraId="31D38863" w14:textId="63BC01D4" w:rsidR="00696981" w:rsidRPr="00012690" w:rsidRDefault="00696981" w:rsidP="00696981">
      <w:pPr>
        <w:spacing w:line="480" w:lineRule="auto"/>
        <w:ind w:firstLine="720"/>
        <w:rPr>
          <w:rFonts w:cstheme="minorHAnsi"/>
        </w:rPr>
      </w:pPr>
      <w:r w:rsidRPr="00012690">
        <w:rPr>
          <w:rFonts w:cstheme="minorHAnsi"/>
        </w:rPr>
        <w:t>My blindness makes my sense of taste, smell and touch more acute and aware than other people who are not blind. When I am walking in the streets of Broadmeadows and the suburbs around it, I can constantly smell the diverse cuisines that are cooked in houses. Sometimes, it is so tantalising, it can distract me from concentrating on my safety while walking with my cane. As I cannot assess a food or a cuisine through its appearance, I rely more on my taste. When I take a bite of food or have a sip of a drink, I immediately start to scrutinise the content and the ingredients that may be present in the food and drink that I am consuming. Often, I would compare and contrast it with other food and drinks that I may have had somewhere else, creating a nostalgic effect. By touching certain street objects, I am able use these objects as landmarks to orient myself in the suburb where I live and other nearby suburbs. Further, when shaking peoples’ hands, I am able to realise if they are working in a white-collar or a blue-collar job due to the roughness of their hands. I am also able to guess peoples’ ages by touching their hands as elderly people tend to have a leathery skin compared to younger people. My approach to research resonates then, and by way of disability, with the kinds of multi-sensory ethnography currently advocated by a range of contemporary anthropologists (see, for example, Geurts 2003). However, while this may be the case, my intention here is to foreground the topical issue of my thesis - diaspora, leaving the important issue of multi-sensory ethnography implicit, and one to be developed further at a later stage of my career, when time and space affords that.</w:t>
      </w:r>
    </w:p>
    <w:p w14:paraId="7A86C6E6" w14:textId="507A579B" w:rsidR="00165011" w:rsidRPr="00012690" w:rsidRDefault="00165011" w:rsidP="00165011">
      <w:pPr>
        <w:pStyle w:val="NoSpacing"/>
        <w:spacing w:line="480" w:lineRule="auto"/>
        <w:ind w:firstLine="720"/>
        <w:jc w:val="both"/>
        <w:rPr>
          <w:rFonts w:cstheme="minorHAnsi"/>
          <w:sz w:val="24"/>
          <w:szCs w:val="24"/>
        </w:rPr>
      </w:pPr>
      <w:r w:rsidRPr="00012690">
        <w:rPr>
          <w:rFonts w:cstheme="minorHAnsi"/>
          <w:sz w:val="24"/>
          <w:szCs w:val="24"/>
        </w:rPr>
        <w:t xml:space="preserve">This thesis involved semi-structured interviews and participant </w:t>
      </w:r>
      <w:r w:rsidR="004D0BDD" w:rsidRPr="00012690">
        <w:rPr>
          <w:rFonts w:cstheme="minorHAnsi"/>
          <w:sz w:val="24"/>
          <w:szCs w:val="24"/>
        </w:rPr>
        <w:t>listening</w:t>
      </w:r>
      <w:r w:rsidR="00052950" w:rsidRPr="00012690">
        <w:rPr>
          <w:rFonts w:cstheme="minorHAnsi"/>
          <w:sz w:val="24"/>
          <w:szCs w:val="24"/>
        </w:rPr>
        <w:t>, involving</w:t>
      </w:r>
      <w:r w:rsidRPr="00012690">
        <w:rPr>
          <w:rFonts w:cstheme="minorHAnsi"/>
          <w:sz w:val="24"/>
          <w:szCs w:val="24"/>
        </w:rPr>
        <w:t xml:space="preserve"> gossip, attendance at secular and religious events, and eavesdropping</w:t>
      </w:r>
      <w:r w:rsidR="00E30819" w:rsidRPr="00012690">
        <w:rPr>
          <w:rFonts w:cstheme="minorHAnsi"/>
          <w:sz w:val="24"/>
          <w:szCs w:val="24"/>
        </w:rPr>
        <w:t xml:space="preserve">. I say more about this in a moment, </w:t>
      </w:r>
      <w:r w:rsidR="00AE6367" w:rsidRPr="00012690">
        <w:rPr>
          <w:rFonts w:cstheme="minorHAnsi"/>
          <w:sz w:val="24"/>
          <w:szCs w:val="24"/>
        </w:rPr>
        <w:t xml:space="preserve">especially by way of placating any </w:t>
      </w:r>
      <w:r w:rsidR="00E30819" w:rsidRPr="00012690">
        <w:rPr>
          <w:rFonts w:cstheme="minorHAnsi"/>
          <w:sz w:val="24"/>
          <w:szCs w:val="24"/>
        </w:rPr>
        <w:t xml:space="preserve">misplaced </w:t>
      </w:r>
      <w:r w:rsidR="00AE6367" w:rsidRPr="00012690">
        <w:rPr>
          <w:rFonts w:cstheme="minorHAnsi"/>
          <w:sz w:val="24"/>
          <w:szCs w:val="24"/>
        </w:rPr>
        <w:t>suspicions of ethical malpractice</w:t>
      </w:r>
      <w:r w:rsidRPr="00012690">
        <w:rPr>
          <w:rFonts w:cstheme="minorHAnsi"/>
          <w:sz w:val="24"/>
          <w:szCs w:val="24"/>
        </w:rPr>
        <w:t>. My methodology was unique in that it relied completely upon listening to people and the sounds of their environment. I constructed an inter-subjectivity with my informants using methods that are uncommon in anthropological research. This has made my disability more apparent to me, which correlates with Karen Mogendorff’s (2007: 270-1) suggestion that researchers with disabilities may require unique research methodologies. In a similar manner to Louise Duval (1994: 3), the reality of being disabled, or of being labelled a disabled person, was intertwined with how I carried out my fieldwork. Despite being a member of the community, my vision impairment and my academic background created a perceived ‘otherness’ between myself and my informants. It was necessary for me to present my ‘otherness’ as positive and to promote it as an opportunity to learn (Steiner 1994: 10). I experience this otherness through people’s fascination with my blindness and their related attempts to help me. Strangers are often quite intimate and trusting of me. When I enter certain places or join particular groups, I am always singled out. People tend to stand immediately and offer their own seats or guide me to an unoccupied one. They often touch me without asking. In offering a drink, for instance, people frequently place it on the table before me and guide my hand towards it. I also experience this otherness through the fact that many people I do not know in my area know about me. When they approach me, they talk to me with familiarity</w:t>
      </w:r>
      <w:r w:rsidR="00C27F3F" w:rsidRPr="00012690">
        <w:rPr>
          <w:rFonts w:cstheme="minorHAnsi"/>
          <w:sz w:val="24"/>
          <w:szCs w:val="24"/>
        </w:rPr>
        <w:t>,</w:t>
      </w:r>
      <w:r w:rsidRPr="00012690">
        <w:rPr>
          <w:rFonts w:cstheme="minorHAnsi"/>
          <w:sz w:val="24"/>
          <w:szCs w:val="24"/>
        </w:rPr>
        <w:t xml:space="preserve"> but I do not recognise their voices. I have used these unique forms of inter-subjectivity to create intimate relationships with people in the collection of my fieldwork data. </w:t>
      </w:r>
    </w:p>
    <w:p w14:paraId="1E16715C" w14:textId="77777777" w:rsidR="00FD2F04" w:rsidRPr="00012690" w:rsidRDefault="00165011" w:rsidP="00165011">
      <w:pPr>
        <w:pStyle w:val="NoSpacing"/>
        <w:spacing w:line="480" w:lineRule="auto"/>
        <w:ind w:firstLine="720"/>
        <w:jc w:val="both"/>
        <w:rPr>
          <w:rFonts w:cstheme="minorHAnsi"/>
          <w:sz w:val="24"/>
          <w:szCs w:val="24"/>
        </w:rPr>
      </w:pPr>
      <w:r w:rsidRPr="00012690">
        <w:rPr>
          <w:rFonts w:cstheme="minorHAnsi"/>
          <w:sz w:val="24"/>
          <w:szCs w:val="24"/>
        </w:rPr>
        <w:t xml:space="preserve">As compensation for my blindness, I have exceptional hearing. I can hear things other people have trouble discerning. Sometimes, I am able to understand what others are whispering at a distance. I am also highly attuned to the tones of people’s voices and to the ambience of the places I am in. Since early childhood, I have learned about human society mostly by listening and eavesdropping. When I was young, while people thought I was playing with my toys or indulging in childhood activities, I was listening to the conversations of adults, even when they whispered to each other at a distance. </w:t>
      </w:r>
    </w:p>
    <w:p w14:paraId="1F8961F0" w14:textId="522C73C2" w:rsidR="00165011" w:rsidRPr="00012690" w:rsidRDefault="00FD2F04" w:rsidP="002C7ECD">
      <w:pPr>
        <w:pStyle w:val="NoSpacing"/>
        <w:spacing w:line="480" w:lineRule="auto"/>
        <w:ind w:firstLine="720"/>
        <w:jc w:val="both"/>
        <w:rPr>
          <w:rFonts w:cstheme="minorHAnsi"/>
          <w:sz w:val="24"/>
          <w:szCs w:val="24"/>
        </w:rPr>
      </w:pPr>
      <w:r w:rsidRPr="00012690">
        <w:rPr>
          <w:rFonts w:cstheme="minorHAnsi"/>
          <w:sz w:val="24"/>
          <w:szCs w:val="24"/>
        </w:rPr>
        <w:t xml:space="preserve">Before school I spent countless hours at my Mum’s side in all manner of local places, such as the Islamic hairdressers. In order to kill the boredom what could </w:t>
      </w:r>
      <w:r w:rsidR="00FD652F" w:rsidRPr="00012690">
        <w:rPr>
          <w:rFonts w:cstheme="minorHAnsi"/>
          <w:sz w:val="24"/>
          <w:szCs w:val="24"/>
        </w:rPr>
        <w:t>one</w:t>
      </w:r>
      <w:r w:rsidRPr="00012690">
        <w:rPr>
          <w:rFonts w:cstheme="minorHAnsi"/>
          <w:sz w:val="24"/>
          <w:szCs w:val="24"/>
        </w:rPr>
        <w:t xml:space="preserve"> do but listen to the women in attendance and develop an acute interest in the matters of their everyday lives that they s</w:t>
      </w:r>
      <w:r w:rsidR="00F11EEF" w:rsidRPr="00012690">
        <w:rPr>
          <w:rFonts w:cstheme="minorHAnsi"/>
          <w:sz w:val="24"/>
          <w:szCs w:val="24"/>
        </w:rPr>
        <w:t>hared with one another</w:t>
      </w:r>
      <w:r w:rsidR="00FD652F" w:rsidRPr="00012690">
        <w:rPr>
          <w:rFonts w:cstheme="minorHAnsi"/>
          <w:sz w:val="24"/>
          <w:szCs w:val="24"/>
        </w:rPr>
        <w:t xml:space="preserve">? </w:t>
      </w:r>
      <w:r w:rsidRPr="00012690">
        <w:rPr>
          <w:rFonts w:cstheme="minorHAnsi"/>
          <w:sz w:val="24"/>
          <w:szCs w:val="24"/>
        </w:rPr>
        <w:t>However, and to respectfully allow them to maintain a sense of this being their space</w:t>
      </w:r>
      <w:r w:rsidR="00F11EEF" w:rsidRPr="00012690">
        <w:rPr>
          <w:rFonts w:cstheme="minorHAnsi"/>
          <w:sz w:val="24"/>
          <w:szCs w:val="24"/>
        </w:rPr>
        <w:t>, and one</w:t>
      </w:r>
      <w:r w:rsidRPr="00012690">
        <w:rPr>
          <w:rFonts w:cstheme="minorHAnsi"/>
          <w:sz w:val="24"/>
          <w:szCs w:val="24"/>
        </w:rPr>
        <w:t xml:space="preserve"> that </w:t>
      </w:r>
      <w:r w:rsidR="00FD652F" w:rsidRPr="00012690">
        <w:rPr>
          <w:rFonts w:cstheme="minorHAnsi"/>
          <w:sz w:val="24"/>
          <w:szCs w:val="24"/>
        </w:rPr>
        <w:t xml:space="preserve">should not </w:t>
      </w:r>
      <w:r w:rsidRPr="00012690">
        <w:rPr>
          <w:rFonts w:cstheme="minorHAnsi"/>
          <w:sz w:val="24"/>
          <w:szCs w:val="24"/>
        </w:rPr>
        <w:t xml:space="preserve">be disturbed by the presence of an interloper, I developed a quiet and seemingly non-listening disposition of a </w:t>
      </w:r>
      <w:r w:rsidR="00FD652F" w:rsidRPr="00012690">
        <w:rPr>
          <w:rFonts w:cstheme="minorHAnsi"/>
          <w:sz w:val="24"/>
          <w:szCs w:val="24"/>
        </w:rPr>
        <w:t xml:space="preserve">blind </w:t>
      </w:r>
      <w:r w:rsidRPr="00012690">
        <w:rPr>
          <w:rFonts w:cstheme="minorHAnsi"/>
          <w:sz w:val="24"/>
          <w:szCs w:val="24"/>
        </w:rPr>
        <w:t>boy immersed in his own peculiar</w:t>
      </w:r>
      <w:r w:rsidR="000F4A9B" w:rsidRPr="00012690">
        <w:rPr>
          <w:rFonts w:cstheme="minorHAnsi"/>
          <w:sz w:val="24"/>
          <w:szCs w:val="24"/>
        </w:rPr>
        <w:t>l</w:t>
      </w:r>
      <w:r w:rsidRPr="00012690">
        <w:rPr>
          <w:rFonts w:cstheme="minorHAnsi"/>
          <w:sz w:val="24"/>
          <w:szCs w:val="24"/>
        </w:rPr>
        <w:t xml:space="preserve">y inward and imaginative </w:t>
      </w:r>
      <w:r w:rsidR="00FD652F" w:rsidRPr="00012690">
        <w:rPr>
          <w:rFonts w:cstheme="minorHAnsi"/>
          <w:sz w:val="24"/>
          <w:szCs w:val="24"/>
        </w:rPr>
        <w:t xml:space="preserve">non-seeing </w:t>
      </w:r>
      <w:r w:rsidRPr="00012690">
        <w:rPr>
          <w:rFonts w:cstheme="minorHAnsi"/>
          <w:sz w:val="24"/>
          <w:szCs w:val="24"/>
        </w:rPr>
        <w:t xml:space="preserve">world. </w:t>
      </w:r>
      <w:r w:rsidR="00F11EEF" w:rsidRPr="00012690">
        <w:rPr>
          <w:rFonts w:cstheme="minorHAnsi"/>
          <w:sz w:val="24"/>
          <w:szCs w:val="24"/>
        </w:rPr>
        <w:t xml:space="preserve">These practices </w:t>
      </w:r>
      <w:r w:rsidR="007F319D" w:rsidRPr="00012690">
        <w:rPr>
          <w:rFonts w:cstheme="minorHAnsi"/>
          <w:sz w:val="24"/>
          <w:szCs w:val="24"/>
        </w:rPr>
        <w:t xml:space="preserve">and performances </w:t>
      </w:r>
      <w:r w:rsidR="00F11EEF" w:rsidRPr="00012690">
        <w:rPr>
          <w:rFonts w:cstheme="minorHAnsi"/>
          <w:sz w:val="24"/>
          <w:szCs w:val="24"/>
        </w:rPr>
        <w:t>developed</w:t>
      </w:r>
      <w:r w:rsidR="007F319D" w:rsidRPr="00012690">
        <w:rPr>
          <w:rFonts w:cstheme="minorHAnsi"/>
          <w:sz w:val="24"/>
          <w:szCs w:val="24"/>
        </w:rPr>
        <w:t xml:space="preserve"> through time</w:t>
      </w:r>
      <w:r w:rsidR="00F11EEF" w:rsidRPr="00012690">
        <w:rPr>
          <w:rFonts w:cstheme="minorHAnsi"/>
          <w:sz w:val="24"/>
          <w:szCs w:val="24"/>
        </w:rPr>
        <w:t xml:space="preserve">. </w:t>
      </w:r>
      <w:r w:rsidR="00165011" w:rsidRPr="00012690">
        <w:rPr>
          <w:rFonts w:cstheme="minorHAnsi"/>
          <w:sz w:val="24"/>
          <w:szCs w:val="24"/>
        </w:rPr>
        <w:t xml:space="preserve">In school, I eavesdropped on the conversations of teachers while they gossiped about their colleagues and students. </w:t>
      </w:r>
      <w:r w:rsidR="00F11EEF" w:rsidRPr="00012690">
        <w:rPr>
          <w:rFonts w:cstheme="minorHAnsi"/>
          <w:sz w:val="24"/>
          <w:szCs w:val="24"/>
        </w:rPr>
        <w:t xml:space="preserve">In short, eavesdropping is an inevitable habitus for me. </w:t>
      </w:r>
      <w:r w:rsidR="00165011" w:rsidRPr="00012690">
        <w:rPr>
          <w:rFonts w:cstheme="minorHAnsi"/>
          <w:sz w:val="24"/>
          <w:szCs w:val="24"/>
        </w:rPr>
        <w:t>Listening to other people’s conversations and gaining access</w:t>
      </w:r>
      <w:r w:rsidR="00FD652F" w:rsidRPr="00012690">
        <w:rPr>
          <w:rFonts w:cstheme="minorHAnsi"/>
          <w:sz w:val="24"/>
          <w:szCs w:val="24"/>
        </w:rPr>
        <w:t>, usually not intentionally,</w:t>
      </w:r>
      <w:r w:rsidR="00165011" w:rsidRPr="00012690">
        <w:rPr>
          <w:rFonts w:cstheme="minorHAnsi"/>
          <w:sz w:val="24"/>
          <w:szCs w:val="24"/>
        </w:rPr>
        <w:t xml:space="preserve"> to information that people often do not want me to know has become a way of life for me. </w:t>
      </w:r>
      <w:r w:rsidR="00A81A77" w:rsidRPr="00012690">
        <w:rPr>
          <w:rFonts w:cstheme="minorHAnsi"/>
          <w:sz w:val="24"/>
          <w:szCs w:val="24"/>
        </w:rPr>
        <w:t xml:space="preserve">My blindness renders </w:t>
      </w:r>
      <w:r w:rsidR="00F51383" w:rsidRPr="00012690">
        <w:rPr>
          <w:rFonts w:cstheme="minorHAnsi"/>
          <w:sz w:val="24"/>
          <w:szCs w:val="24"/>
        </w:rPr>
        <w:t>it</w:t>
      </w:r>
      <w:r w:rsidR="00A81A77" w:rsidRPr="00012690">
        <w:rPr>
          <w:rFonts w:cstheme="minorHAnsi"/>
          <w:sz w:val="24"/>
          <w:szCs w:val="24"/>
        </w:rPr>
        <w:t xml:space="preserve"> simply unavoidable. Of course, what has in effect been a lifetime</w:t>
      </w:r>
      <w:r w:rsidR="00F51383" w:rsidRPr="00012690">
        <w:rPr>
          <w:rFonts w:cstheme="minorHAnsi"/>
          <w:sz w:val="24"/>
          <w:szCs w:val="24"/>
        </w:rPr>
        <w:t xml:space="preserve">’s embodied disposition and </w:t>
      </w:r>
      <w:r w:rsidR="00A81A77" w:rsidRPr="00012690">
        <w:rPr>
          <w:rFonts w:cstheme="minorHAnsi"/>
          <w:sz w:val="24"/>
          <w:szCs w:val="24"/>
        </w:rPr>
        <w:t xml:space="preserve">strategy for getting by in life with blindness runs the risk of being unethical practice in the context of research. All research data collected in this thesis has been subjected to a rigorous process of obtaining informed consent. In particular, data collected and stored (entirely in my memory) through my blind person’s habituated practice of eavesdropping has been subjected to the same process. Where I have sought to use this data I have, after the fact, approached the people concerned and asked for their consent. In the rare cases when it was not ascertained the data was not used.  In the even rarer cases where </w:t>
      </w:r>
      <w:r w:rsidR="00E87333" w:rsidRPr="00012690">
        <w:rPr>
          <w:rFonts w:cstheme="minorHAnsi"/>
          <w:sz w:val="24"/>
          <w:szCs w:val="24"/>
        </w:rPr>
        <w:t xml:space="preserve">not only did they not want me to use overheard information, but they were concerned that I </w:t>
      </w:r>
      <w:r w:rsidR="00F51383" w:rsidRPr="00012690">
        <w:rPr>
          <w:rFonts w:cstheme="minorHAnsi"/>
          <w:sz w:val="24"/>
          <w:szCs w:val="24"/>
        </w:rPr>
        <w:t xml:space="preserve">had </w:t>
      </w:r>
      <w:r w:rsidR="00E87333" w:rsidRPr="00012690">
        <w:rPr>
          <w:rFonts w:cstheme="minorHAnsi"/>
          <w:sz w:val="24"/>
          <w:szCs w:val="24"/>
        </w:rPr>
        <w:t>overheard it in the first place, I reassured them that I would not share it with anyone. This is easy for me</w:t>
      </w:r>
      <w:r w:rsidR="00F51383" w:rsidRPr="00012690">
        <w:rPr>
          <w:rFonts w:cstheme="minorHAnsi"/>
          <w:sz w:val="24"/>
          <w:szCs w:val="24"/>
        </w:rPr>
        <w:t>, and people in my community tend to know it</w:t>
      </w:r>
      <w:r w:rsidR="00E87333" w:rsidRPr="00012690">
        <w:rPr>
          <w:rFonts w:cstheme="minorHAnsi"/>
          <w:sz w:val="24"/>
          <w:szCs w:val="24"/>
        </w:rPr>
        <w:t>. A lifetime of unavoidable eavesdropping has produced, in turn a watertight capacity for keeping confidences.</w:t>
      </w:r>
    </w:p>
    <w:p w14:paraId="747EFBBE" w14:textId="0160DF7C" w:rsidR="00165011" w:rsidRPr="00012690" w:rsidRDefault="00165011" w:rsidP="00165011">
      <w:pPr>
        <w:pStyle w:val="NoSpacing"/>
        <w:spacing w:line="480" w:lineRule="auto"/>
        <w:ind w:firstLine="720"/>
        <w:jc w:val="both"/>
        <w:rPr>
          <w:rFonts w:cstheme="minorHAnsi"/>
          <w:sz w:val="24"/>
          <w:szCs w:val="24"/>
        </w:rPr>
      </w:pPr>
      <w:r w:rsidRPr="00012690">
        <w:rPr>
          <w:rFonts w:cstheme="minorHAnsi"/>
          <w:sz w:val="24"/>
          <w:szCs w:val="24"/>
        </w:rPr>
        <w:t>I make sense of the world by listening to the sounds of the spaces I move through and the tones of people’s voices. Active social listening develops a deep awareness of the presence and significance of sound. The nature and volume of the habitus, including the lived experiences of those within it, can be fathomed through sound. I agree with Steve Feld when he says that the</w:t>
      </w:r>
      <w:r w:rsidR="00DC13FD" w:rsidRPr="00012690">
        <w:rPr>
          <w:rFonts w:cstheme="minorHAnsi"/>
          <w:sz w:val="24"/>
          <w:szCs w:val="24"/>
        </w:rPr>
        <w:t>,</w:t>
      </w:r>
      <w:r w:rsidRPr="00012690">
        <w:rPr>
          <w:rFonts w:cstheme="minorHAnsi"/>
          <w:sz w:val="24"/>
          <w:szCs w:val="24"/>
        </w:rPr>
        <w:t xml:space="preserve"> ‘concept of habitus must include a history of listening’ (Feld and Brenneis 2004: 462). Ethnography includes what people hear every day, which Feld and Brenneis (2004: 462) call ‘acoustemology’. I was able to grasp the emotions of my informants and the social structure of their habitus through deep listening. I visited some sites regularly to familiarise myself with the acoustemology of these sites, allowing me to grasp the behavioural patterns of the people in these places. Sometimes when there is too much background noise, however, I am unable to concentrate on other people’s conversations. A related issue is that I am not always certain who is around me and who can listen in on my own conversations. </w:t>
      </w:r>
    </w:p>
    <w:p w14:paraId="468C93C5" w14:textId="77777777" w:rsidR="00165011" w:rsidRPr="00012690" w:rsidRDefault="00165011" w:rsidP="00165011">
      <w:pPr>
        <w:pStyle w:val="NoSpacing"/>
        <w:spacing w:line="480" w:lineRule="auto"/>
        <w:ind w:firstLine="720"/>
        <w:jc w:val="both"/>
        <w:rPr>
          <w:rFonts w:cstheme="minorHAnsi"/>
          <w:sz w:val="24"/>
          <w:szCs w:val="24"/>
        </w:rPr>
      </w:pPr>
      <w:r w:rsidRPr="00012690">
        <w:rPr>
          <w:rFonts w:cstheme="minorHAnsi"/>
          <w:sz w:val="24"/>
          <w:szCs w:val="24"/>
        </w:rPr>
        <w:t>When I meet people, I am obviously unaware of how they look or how they express themselves through body language. In particular, I am unable to make eye contact with people. The significance of eye-contact has been expressed by Georg Simmel:</w:t>
      </w:r>
    </w:p>
    <w:p w14:paraId="1A0DCE33" w14:textId="77777777" w:rsidR="00165011" w:rsidRPr="00012690" w:rsidRDefault="00165011" w:rsidP="00165011">
      <w:pPr>
        <w:spacing w:after="120"/>
        <w:ind w:left="720"/>
        <w:jc w:val="both"/>
        <w:rPr>
          <w:rFonts w:cstheme="minorHAnsi"/>
        </w:rPr>
      </w:pPr>
      <w:r w:rsidRPr="00012690">
        <w:rPr>
          <w:rFonts w:cstheme="minorHAnsi"/>
        </w:rPr>
        <w:t xml:space="preserve">‘By the glance which reveals the other, one discloses himself. By the same act in which the observer seeks to know the observed, he surrenders himself to be understood by the observer. The eye cannot take unless at the same time it gives. The eye of a person discloses his own soul when he seeks to uncover that of another. What occurs in this direct mutual glance represents the most perfect reciprocity in the entire field of human relationships’. </w:t>
      </w:r>
    </w:p>
    <w:p w14:paraId="1EAC4801" w14:textId="77777777" w:rsidR="00165011" w:rsidRPr="00012690" w:rsidRDefault="00165011" w:rsidP="00DB324B">
      <w:pPr>
        <w:spacing w:after="240"/>
        <w:ind w:left="720"/>
        <w:jc w:val="right"/>
        <w:rPr>
          <w:rFonts w:cstheme="minorHAnsi"/>
        </w:rPr>
      </w:pPr>
      <w:r w:rsidRPr="00012690">
        <w:rPr>
          <w:rFonts w:cstheme="minorHAnsi"/>
        </w:rPr>
        <w:t>(Simmel 1921: 358)</w:t>
      </w:r>
    </w:p>
    <w:p w14:paraId="52532129" w14:textId="38D69EC5" w:rsidR="00165011" w:rsidRPr="00012690" w:rsidRDefault="00165011" w:rsidP="00165011">
      <w:pPr>
        <w:spacing w:line="480" w:lineRule="auto"/>
        <w:jc w:val="both"/>
        <w:rPr>
          <w:rFonts w:cstheme="minorHAnsi"/>
        </w:rPr>
      </w:pPr>
      <w:r w:rsidRPr="00012690">
        <w:rPr>
          <w:rFonts w:cstheme="minorHAnsi"/>
        </w:rPr>
        <w:t>Amica Lykiardopoulos (1981: 223) also states that, ‘people believe the eyes or glance of a person can tell a lot about her or him, hence the saying that the eyes are “the window/mirror of the soul”’. Simmel (1921: 358) argues further that, ‘</w:t>
      </w:r>
      <w:r w:rsidR="0040242B" w:rsidRPr="00012690">
        <w:rPr>
          <w:rFonts w:cstheme="minorHAnsi"/>
        </w:rPr>
        <w:t>[t]</w:t>
      </w:r>
      <w:r w:rsidRPr="00012690">
        <w:rPr>
          <w:rFonts w:cstheme="minorHAnsi"/>
        </w:rPr>
        <w:t xml:space="preserve">he union and interaction of individuals is based upon mutual glances’. When I encounter people, they may feel that they remain hidden from me or not completely recognised, given the lack of eye-contact and associated moment of reciprocal recognition, as mentioned by Simmel. This may make them feel safe from scrutiny and penetration, as it can often feel invasive, imposing, or intense, like a penetration into their inner world. </w:t>
      </w:r>
    </w:p>
    <w:p w14:paraId="5A2BF0B8" w14:textId="77777777" w:rsidR="00165011" w:rsidRPr="00012690" w:rsidRDefault="00165011" w:rsidP="00165011">
      <w:pPr>
        <w:spacing w:line="480" w:lineRule="auto"/>
        <w:jc w:val="both"/>
        <w:rPr>
          <w:rFonts w:cstheme="minorHAnsi"/>
        </w:rPr>
      </w:pPr>
      <w:r w:rsidRPr="00012690">
        <w:rPr>
          <w:rFonts w:cstheme="minorHAnsi"/>
        </w:rPr>
        <w:tab/>
        <w:t>Simmel also theorises about the importance of the face in communications between people, suggesting it is:</w:t>
      </w:r>
    </w:p>
    <w:p w14:paraId="62BE9FFA" w14:textId="77777777" w:rsidR="00165011" w:rsidRPr="00012690" w:rsidRDefault="00165011" w:rsidP="00165011">
      <w:pPr>
        <w:ind w:left="720"/>
        <w:jc w:val="both"/>
        <w:rPr>
          <w:rFonts w:cstheme="minorHAnsi"/>
        </w:rPr>
      </w:pPr>
      <w:r w:rsidRPr="00012690">
        <w:rPr>
          <w:rFonts w:cstheme="minorHAnsi"/>
        </w:rPr>
        <w:t xml:space="preserve">‘The symbol of all that which the individual has brought with him as the pre-condition of his life. In the face is deposited what has been precipitated from past experience as the substratum of his life, which has become crystallized into the permanent features of his face’. </w:t>
      </w:r>
    </w:p>
    <w:p w14:paraId="460C318E" w14:textId="77777777" w:rsidR="00165011" w:rsidRPr="00012690" w:rsidRDefault="00165011" w:rsidP="00165011">
      <w:pPr>
        <w:ind w:left="720"/>
        <w:jc w:val="right"/>
        <w:rPr>
          <w:rFonts w:cstheme="minorHAnsi"/>
        </w:rPr>
      </w:pPr>
      <w:r w:rsidRPr="00012690">
        <w:rPr>
          <w:rFonts w:cstheme="minorHAnsi"/>
        </w:rPr>
        <w:t>(Simmel 1921: 359)</w:t>
      </w:r>
    </w:p>
    <w:p w14:paraId="5CD5F877" w14:textId="77777777" w:rsidR="00165011" w:rsidRPr="00012690" w:rsidRDefault="00165011" w:rsidP="00165011">
      <w:pPr>
        <w:spacing w:line="480" w:lineRule="auto"/>
        <w:jc w:val="both"/>
        <w:rPr>
          <w:rFonts w:cstheme="minorHAnsi"/>
        </w:rPr>
      </w:pPr>
      <w:r w:rsidRPr="00012690">
        <w:rPr>
          <w:rFonts w:cstheme="minorHAnsi"/>
        </w:rPr>
        <w:t xml:space="preserve">As I cannot see people’s faces, they may feel less exposed or more anonymous when they speak to me. They may feel momentarily free from their past lives or from revealing their identities. Moreover, because they are able to observe my face, while I am not able to reciprocate, this may give them a sense of power over me. An acquaintance from the community, whose daughter is also blind, said that talking to a blind person is like communicating with someone on the internet in that people will sometimes share secrets and intimate information with strangers they believe they are never going to meet. </w:t>
      </w:r>
    </w:p>
    <w:p w14:paraId="17A9CBF1" w14:textId="65F23910" w:rsidR="00165011" w:rsidRPr="00012690" w:rsidRDefault="00165011" w:rsidP="00165011">
      <w:pPr>
        <w:spacing w:line="480" w:lineRule="auto"/>
        <w:ind w:firstLine="720"/>
        <w:jc w:val="both"/>
        <w:rPr>
          <w:rFonts w:cstheme="minorHAnsi"/>
        </w:rPr>
      </w:pPr>
      <w:r w:rsidRPr="00012690">
        <w:rPr>
          <w:rFonts w:cstheme="minorHAnsi"/>
        </w:rPr>
        <w:t xml:space="preserve">I have been told </w:t>
      </w:r>
      <w:r w:rsidR="007859BD" w:rsidRPr="00012690">
        <w:rPr>
          <w:rFonts w:cstheme="minorHAnsi"/>
        </w:rPr>
        <w:t xml:space="preserve">that </w:t>
      </w:r>
      <w:r w:rsidRPr="00012690">
        <w:rPr>
          <w:rFonts w:cstheme="minorHAnsi"/>
        </w:rPr>
        <w:t>many people feel freed from the social categories that others impose on them because I cannot judge their appearance. When people normally speak to one another, they also scrutinise each others</w:t>
      </w:r>
      <w:r w:rsidR="00A059B6" w:rsidRPr="00012690">
        <w:rPr>
          <w:rFonts w:cstheme="minorHAnsi"/>
        </w:rPr>
        <w:t>’</w:t>
      </w:r>
      <w:r w:rsidRPr="00012690">
        <w:rPr>
          <w:rFonts w:cstheme="minorHAnsi"/>
        </w:rPr>
        <w:t xml:space="preserve"> faces and body language in an attempt to confirm the authenticity of what is being said. I cannot do this. So, perhaps, people feel free from judgment when they are around me, less self-conscious, and more comfortable. Lykiardopoulos contends that self-consciousness: </w:t>
      </w:r>
    </w:p>
    <w:p w14:paraId="6801A6CD" w14:textId="77777777" w:rsidR="00165011" w:rsidRPr="00012690" w:rsidRDefault="00165011" w:rsidP="00165011">
      <w:pPr>
        <w:ind w:left="720"/>
        <w:jc w:val="both"/>
        <w:rPr>
          <w:rFonts w:cstheme="minorHAnsi"/>
        </w:rPr>
      </w:pPr>
      <w:r w:rsidRPr="00012690">
        <w:rPr>
          <w:rFonts w:cstheme="minorHAnsi"/>
        </w:rPr>
        <w:t xml:space="preserve">‘May be the apprehensive awareness of oneself as potentially exposed to danger by the simple fact of being visible to others. Thus, it quite often happens that people feel their greatest risk is to be the object of another person's awareness’. </w:t>
      </w:r>
    </w:p>
    <w:p w14:paraId="226906E7" w14:textId="77777777" w:rsidR="00165011" w:rsidRPr="00012690" w:rsidRDefault="00165011" w:rsidP="00165011">
      <w:pPr>
        <w:ind w:left="720"/>
        <w:jc w:val="right"/>
        <w:rPr>
          <w:rFonts w:cstheme="minorHAnsi"/>
        </w:rPr>
      </w:pPr>
      <w:r w:rsidRPr="00012690">
        <w:rPr>
          <w:rFonts w:cstheme="minorHAnsi"/>
        </w:rPr>
        <w:t>(Lykiardopoulos 1981: 223)</w:t>
      </w:r>
    </w:p>
    <w:p w14:paraId="323A8C22" w14:textId="77777777" w:rsidR="00165011" w:rsidRPr="00012690" w:rsidRDefault="00165011" w:rsidP="00165011">
      <w:pPr>
        <w:spacing w:line="480" w:lineRule="auto"/>
        <w:jc w:val="both"/>
        <w:rPr>
          <w:rFonts w:cstheme="minorHAnsi"/>
        </w:rPr>
      </w:pPr>
      <w:r w:rsidRPr="00012690">
        <w:rPr>
          <w:rFonts w:cstheme="minorHAnsi"/>
        </w:rPr>
        <w:t xml:space="preserve">When people communicate with me, they are less likely to feel self-conscious and to experience this sense of danger.  The extreme case is demonstrated in </w:t>
      </w:r>
      <w:r w:rsidRPr="00012690">
        <w:rPr>
          <w:rFonts w:cstheme="minorHAnsi"/>
          <w:i/>
          <w:iCs/>
        </w:rPr>
        <w:t>Frankenstein</w:t>
      </w:r>
      <w:r w:rsidRPr="00012690">
        <w:rPr>
          <w:rFonts w:cstheme="minorHAnsi"/>
        </w:rPr>
        <w:t xml:space="preserve"> (Shelley 1969 (1818): 132-5) when the creature approaches the blind man, De Lacey, knowing he will not be judged as a monster on the basis of his physical features. De Lacey is the only person to treat the creature with kindness and compassion because he can only respond to its voice or to what it chooses to communicate to him in the process of seeking his friendship. Body language is often unconscious and can reveal things people do not want to divulge, so some people probably feel more in control of what and how they communicate when they speak to me. For these reasons, I believe that people are more intimate with me than they usually are with strangers or casual acquaintances. The ease with which people became comfortable with me enabled the collection of a lot of the best data for this thesis. Much of this information would have been more difficult to collect for an anthropologist who is not blind. </w:t>
      </w:r>
    </w:p>
    <w:p w14:paraId="0B1EC162" w14:textId="77777777" w:rsidR="00165011" w:rsidRPr="00012690" w:rsidRDefault="00165011" w:rsidP="00165011">
      <w:pPr>
        <w:spacing w:line="480" w:lineRule="auto"/>
        <w:ind w:firstLine="720"/>
        <w:jc w:val="both"/>
        <w:rPr>
          <w:rFonts w:cstheme="minorHAnsi"/>
        </w:rPr>
      </w:pPr>
      <w:r w:rsidRPr="00012690">
        <w:rPr>
          <w:rFonts w:cstheme="minorHAnsi"/>
        </w:rPr>
        <w:t xml:space="preserve">I recognise people by their voices. In a sense, their voices are like faces to me. Simmel’s understanding of the face is invalid in my case. Instead, I rely on the tones in people’s voices and how they speak in order to judge and interpret character, which many people fail to realise. If someone has a soothing voice appropriate for a bed time story, for example, I might think they have the attributes of a grandfather or grandmother. I am also very good at comprehending people’s accents and moods by the subtle differences in the way they speak. I can tell if someone is happy, angry, or apprehensive and, sometimes, I believe, I can tell if someone is lying. When someone lies, their voice tends to become less stable, they are apt to speak as if to a child, and in a manner meant to convince you of something they think you might question. As I cannot read people’s faces, however, I sometimes have to ask others to verify what they were trying to communicate. This is not always a limitation; it can make explicit what others might have kept implicit and it sometimes allows me to understand how the speaker is perceived by others. I can also read someone’s mood by how regularly and how deeply they breathe, and how this changes in regards to the conversation. When people are angry, for example, they often breathe sharply out of their nose. Most people do not notice these behaviours because they focus on the visual appearance of their interlocutors. Detecting these details is a unique skill I have because I compensate for my blindness through acute hearing.    </w:t>
      </w:r>
    </w:p>
    <w:p w14:paraId="35ED7597" w14:textId="77777777" w:rsidR="00165011" w:rsidRPr="00012690" w:rsidRDefault="00165011" w:rsidP="00165011">
      <w:pPr>
        <w:spacing w:line="480" w:lineRule="auto"/>
        <w:jc w:val="both"/>
        <w:rPr>
          <w:rFonts w:cstheme="minorHAnsi"/>
        </w:rPr>
      </w:pPr>
      <w:r w:rsidRPr="00012690">
        <w:rPr>
          <w:rFonts w:cstheme="minorHAnsi"/>
        </w:rPr>
        <w:tab/>
        <w:t>Simmel also theorises about the blind in relation to social theory, explaining the supposed calmness and peacefulness of a blind person:</w:t>
      </w:r>
    </w:p>
    <w:p w14:paraId="71C4E30A" w14:textId="77777777" w:rsidR="00165011" w:rsidRPr="00012690" w:rsidRDefault="00165011" w:rsidP="00165011">
      <w:pPr>
        <w:spacing w:after="120"/>
        <w:ind w:left="720"/>
        <w:jc w:val="both"/>
        <w:rPr>
          <w:rFonts w:cstheme="minorHAnsi"/>
        </w:rPr>
      </w:pPr>
      <w:r w:rsidRPr="00012690">
        <w:rPr>
          <w:rFonts w:cstheme="minorHAnsi"/>
        </w:rPr>
        <w:t xml:space="preserve">‘The sociological attitude of the blind is entirely different from that of the deaf-mute. For the blind, the other person is actually present only in the alternating periods of his utterance. The expression of the anxiety and unrest, the traces of all past events, exposed to view in the faces of men, escape the blind, and that may be the reason for the peaceful and calm disposition, and the unconcern toward their surroundings, which is so often observed in the blind’. </w:t>
      </w:r>
    </w:p>
    <w:p w14:paraId="2946F7E3" w14:textId="77777777" w:rsidR="00165011" w:rsidRPr="00012690" w:rsidRDefault="00165011" w:rsidP="00165011">
      <w:pPr>
        <w:ind w:left="720"/>
        <w:jc w:val="right"/>
        <w:rPr>
          <w:rFonts w:cstheme="minorHAnsi"/>
        </w:rPr>
      </w:pPr>
      <w:r w:rsidRPr="00012690">
        <w:rPr>
          <w:rFonts w:cstheme="minorHAnsi"/>
        </w:rPr>
        <w:t>(Simmel 1921: 360)</w:t>
      </w:r>
    </w:p>
    <w:p w14:paraId="22A07FAE" w14:textId="77777777" w:rsidR="00165011" w:rsidRPr="00012690" w:rsidRDefault="00165011" w:rsidP="00165011">
      <w:pPr>
        <w:spacing w:line="480" w:lineRule="auto"/>
        <w:jc w:val="both"/>
        <w:rPr>
          <w:rFonts w:cstheme="minorHAnsi"/>
        </w:rPr>
      </w:pPr>
      <w:r w:rsidRPr="00012690">
        <w:rPr>
          <w:rFonts w:cstheme="minorHAnsi"/>
        </w:rPr>
        <w:t xml:space="preserve">Here, I believe Simmel has an idealised view of the blind. He does not realise that blind people can fathom people’s moods, their stress and anxiety, by listening to their voice tones and other sounds. Further, Simmel’s proposition that blind people escape the chaos of the urban world is an exaggeration. We experience this chaos through the acoustemology of spaces. The sound pollution of the city – from cars, trams, bells, alarms, and people talking loudly – does affect us. We have acute hearing and are more sensitive to the chaos of sound. On the other hand, I agree with Simmel to some degree. Often, I cannot detect stress and anxiety around me. If I am a happy or peaceful person because of my blindness, it could be because I have no concern for other people’s judgement of my appearance and facial responses. Indeed, people tell me I am a happy person and I am always open to conversation. Once, Bilal, the brother of the fish and chip store owner, said to me that I was at peace with myself, suggesting this is why people are attracted to me. I am also not easily offended. People can make fun of my blindness and I am happy to laugh along with them. So, in general, people feel easy around me and this has been crucial to my fieldwork because it enables the kind of intimacy necessary for data collection. </w:t>
      </w:r>
    </w:p>
    <w:p w14:paraId="024F033E" w14:textId="77777777" w:rsidR="00165011" w:rsidRPr="00012690" w:rsidRDefault="00165011" w:rsidP="00165011">
      <w:pPr>
        <w:spacing w:line="480" w:lineRule="auto"/>
        <w:ind w:firstLine="720"/>
        <w:jc w:val="both"/>
        <w:rPr>
          <w:rFonts w:cstheme="minorHAnsi"/>
        </w:rPr>
      </w:pPr>
      <w:r w:rsidRPr="00012690">
        <w:rPr>
          <w:rFonts w:cstheme="minorHAnsi"/>
        </w:rPr>
        <w:t xml:space="preserve">Simmel argues that the modern world is similar to the experience of a deaf-mute, suggesting: </w:t>
      </w:r>
    </w:p>
    <w:p w14:paraId="2C3C0A83" w14:textId="32626A11" w:rsidR="00165011" w:rsidRPr="00012690" w:rsidRDefault="00165011" w:rsidP="00165011">
      <w:pPr>
        <w:ind w:left="720"/>
        <w:jc w:val="both"/>
        <w:rPr>
          <w:rFonts w:cstheme="minorHAnsi"/>
        </w:rPr>
      </w:pPr>
      <w:r w:rsidRPr="00012690">
        <w:rPr>
          <w:rFonts w:cstheme="minorHAnsi"/>
        </w:rPr>
        <w:t>‘The greater perplexity which characterizes the person who only sees, as contrasted with the one who only hears, brings us to the problems of the emotions of modern life: the lack of orientation in the collective life, the sense of utter lonesomeness, and the feeling that the individual is surrounded on all sides by closed doors’</w:t>
      </w:r>
      <w:r w:rsidR="00D4342F" w:rsidRPr="00012690">
        <w:rPr>
          <w:rFonts w:cstheme="minorHAnsi"/>
        </w:rPr>
        <w:t>.</w:t>
      </w:r>
    </w:p>
    <w:p w14:paraId="166C04C8" w14:textId="77777777" w:rsidR="00165011" w:rsidRPr="00012690" w:rsidRDefault="00165011" w:rsidP="00165011">
      <w:pPr>
        <w:spacing w:line="480" w:lineRule="auto"/>
        <w:ind w:firstLine="720"/>
        <w:jc w:val="right"/>
        <w:rPr>
          <w:rFonts w:cstheme="minorHAnsi"/>
        </w:rPr>
      </w:pPr>
      <w:r w:rsidRPr="00012690">
        <w:rPr>
          <w:rFonts w:cstheme="minorHAnsi"/>
        </w:rPr>
        <w:t xml:space="preserve"> (Simmel 1921: 361) </w:t>
      </w:r>
    </w:p>
    <w:p w14:paraId="4900382F" w14:textId="4E257A98" w:rsidR="00165011" w:rsidRPr="00012690" w:rsidRDefault="00165011" w:rsidP="00165011">
      <w:pPr>
        <w:spacing w:line="480" w:lineRule="auto"/>
        <w:jc w:val="both"/>
        <w:rPr>
          <w:rFonts w:cstheme="minorHAnsi"/>
        </w:rPr>
      </w:pPr>
      <w:r w:rsidRPr="00012690">
        <w:rPr>
          <w:rFonts w:cstheme="minorHAnsi"/>
        </w:rPr>
        <w:t>On the other hand, the, ‘sociological attitude of the blind’, as Simmel puts it, is more communitarian and like that of a villager. As a blind person, I do not experience the alienation and confusion of constantly seeing strangers. I mostly interact with those I know or those whose voices are familiar to me. My experience of the world relates to the sociology of the diaspora community in Broadmeadows where most people know each other</w:t>
      </w:r>
      <w:r w:rsidR="00BE546E" w:rsidRPr="00012690">
        <w:rPr>
          <w:rFonts w:cstheme="minorHAnsi"/>
        </w:rPr>
        <w:t>,</w:t>
      </w:r>
      <w:r w:rsidRPr="00012690">
        <w:rPr>
          <w:rFonts w:cstheme="minorHAnsi"/>
        </w:rPr>
        <w:t xml:space="preserve"> and this familiarity is the ideal that the community seeks to uphold in order to preserve Turkishness. I have a special insight into this community, both because I reside within it as a Turkish-Australian and because my world is like a village. </w:t>
      </w:r>
    </w:p>
    <w:p w14:paraId="28784083" w14:textId="77777777" w:rsidR="00165011" w:rsidRPr="00012690" w:rsidRDefault="00165011" w:rsidP="00165011">
      <w:pPr>
        <w:spacing w:line="480" w:lineRule="auto"/>
        <w:ind w:firstLine="720"/>
        <w:jc w:val="both"/>
        <w:rPr>
          <w:rFonts w:cstheme="minorHAnsi"/>
        </w:rPr>
      </w:pPr>
      <w:r w:rsidRPr="00012690">
        <w:rPr>
          <w:rFonts w:cstheme="minorHAnsi"/>
        </w:rPr>
        <w:t>On a couple of occasions, people have told me that I am lucky to be blind as it enables me not to see the filth of the world. Blindness is associated with purity and innocence. People assume I am uncontaminated by the ugliness of the world because I cannot see it. It is also true that I cannot be tempted by the vision of beautiful objects or people. This adds to the idea that I am purer or more innocent than others. It makes people feel more comfortable around me as I do not envy their possessions.</w:t>
      </w:r>
    </w:p>
    <w:p w14:paraId="284FA879" w14:textId="6C692B0C" w:rsidR="00165011" w:rsidRPr="00012690" w:rsidRDefault="00165011" w:rsidP="00165011">
      <w:pPr>
        <w:spacing w:line="480" w:lineRule="auto"/>
        <w:ind w:firstLine="720"/>
        <w:jc w:val="both"/>
        <w:rPr>
          <w:rFonts w:cstheme="minorHAnsi"/>
        </w:rPr>
      </w:pPr>
      <w:r w:rsidRPr="00012690">
        <w:rPr>
          <w:rFonts w:cstheme="minorHAnsi"/>
        </w:rPr>
        <w:t>Belief in ‘the evil eye’ (</w:t>
      </w:r>
      <w:r w:rsidRPr="00012690">
        <w:rPr>
          <w:rFonts w:cstheme="minorHAnsi"/>
          <w:i/>
          <w:iCs/>
        </w:rPr>
        <w:t>nazar</w:t>
      </w:r>
      <w:r w:rsidRPr="00012690">
        <w:rPr>
          <w:rFonts w:cstheme="minorHAnsi"/>
        </w:rPr>
        <w:t>) is a tradition amongst the Turks. The evil eye is the experience of someone being jealous of you, envying you, or feeling ill will towards you. This experience is either felt through being watched or looked-at, or it is like the experience of being watched or looked-at (Johnson 1925: 259). It is thought that the energy released by this ‘looking’ creates misfortune, such as illnesses, disabilities, destruction of property, and even death (Boratov 1997: 103). The ‘evil eye’, stemming from envy and causing misfortune, is an ancient belief common to many cultures (Schoeck 1955; Lykiardopoulos 1981). In the Turkish community, when people know others envy them, or when they experience misfortune, they often say, ‘</w:t>
      </w:r>
      <w:r w:rsidRPr="00012690">
        <w:rPr>
          <w:rFonts w:cstheme="minorHAnsi"/>
          <w:i/>
          <w:iCs/>
        </w:rPr>
        <w:t>bende göz var</w:t>
      </w:r>
      <w:r w:rsidRPr="00012690">
        <w:rPr>
          <w:rFonts w:cstheme="minorHAnsi"/>
        </w:rPr>
        <w:t>’ (‘There is an eye on me’) or,</w:t>
      </w:r>
      <w:r w:rsidRPr="00012690">
        <w:rPr>
          <w:rFonts w:cstheme="minorHAnsi"/>
          <w:i/>
          <w:iCs/>
        </w:rPr>
        <w:t xml:space="preserve"> </w:t>
      </w:r>
      <w:r w:rsidRPr="00012690">
        <w:rPr>
          <w:rFonts w:cstheme="minorHAnsi"/>
        </w:rPr>
        <w:t>‘</w:t>
      </w:r>
      <w:r w:rsidRPr="00012690">
        <w:rPr>
          <w:rFonts w:cstheme="minorHAnsi"/>
          <w:i/>
          <w:iCs/>
        </w:rPr>
        <w:t>bende kem göz var</w:t>
      </w:r>
      <w:r w:rsidRPr="00012690">
        <w:rPr>
          <w:rFonts w:cstheme="minorHAnsi"/>
        </w:rPr>
        <w:t>’ (‘</w:t>
      </w:r>
      <w:r w:rsidR="00ED6B4D" w:rsidRPr="00012690">
        <w:rPr>
          <w:rFonts w:cstheme="minorHAnsi"/>
        </w:rPr>
        <w:t>t</w:t>
      </w:r>
      <w:r w:rsidRPr="00012690">
        <w:rPr>
          <w:rFonts w:cstheme="minorHAnsi"/>
        </w:rPr>
        <w:t>here is an evil eye on me’). The evil eye is usually an unconscious or unintentional negativity. Sometimes, ‘the evil eye’ is given by praising someone’s health, beauty, possessions, or success (Johnson 1925). In the Turkish community, when you praise someone or something, you are expected to also say, ‘</w:t>
      </w:r>
      <w:r w:rsidRPr="00012690">
        <w:rPr>
          <w:rFonts w:cstheme="minorHAnsi"/>
          <w:i/>
          <w:iCs/>
        </w:rPr>
        <w:t>Maşallah</w:t>
      </w:r>
      <w:r w:rsidRPr="00012690">
        <w:rPr>
          <w:rFonts w:cstheme="minorHAnsi"/>
        </w:rPr>
        <w:t>’ (‘</w:t>
      </w:r>
      <w:r w:rsidR="00ED6B4D" w:rsidRPr="00012690">
        <w:rPr>
          <w:rFonts w:cstheme="minorHAnsi"/>
        </w:rPr>
        <w:t>w</w:t>
      </w:r>
      <w:r w:rsidRPr="00012690">
        <w:rPr>
          <w:rFonts w:cstheme="minorHAnsi"/>
        </w:rPr>
        <w:t xml:space="preserve">hat Allah wanted has happened’) to neutralise your own unconscious evil eye and declare that you are not envious. Turks often place a small blue stone, called the </w:t>
      </w:r>
      <w:r w:rsidRPr="00012690">
        <w:rPr>
          <w:rFonts w:cstheme="minorHAnsi"/>
          <w:i/>
          <w:iCs/>
        </w:rPr>
        <w:t>nazar boncuğu</w:t>
      </w:r>
      <w:r w:rsidRPr="00012690">
        <w:rPr>
          <w:rFonts w:cstheme="minorHAnsi"/>
        </w:rPr>
        <w:t xml:space="preserve"> (the evil eye bead), throughout Turkish homes, in people’s cars, and particularly over newborn babies to ward off the evil eye. The importance of the evil eye in Turkish culture shows the significance of eyesight for the way people relate to each other. All forms of material desire, including sexual desire, are related to vision. In fact, in Turkish culture, greed is referred to as </w:t>
      </w:r>
      <w:r w:rsidRPr="00012690">
        <w:rPr>
          <w:rFonts w:cstheme="minorHAnsi"/>
          <w:i/>
          <w:iCs/>
        </w:rPr>
        <w:t>aç gözlü</w:t>
      </w:r>
      <w:r w:rsidRPr="00012690">
        <w:rPr>
          <w:rFonts w:cstheme="minorHAnsi"/>
        </w:rPr>
        <w:t xml:space="preserve"> (hungry eye), meaning that, through vision, people begin to desire what they do not need or what does not belong to them.  As a blind person, people trust me more because they perceive me as someone who is not greedy or envious and, therefore, unable to create the negative, mystical energy of the evil eye.</w:t>
      </w:r>
    </w:p>
    <w:p w14:paraId="12FEFD5B" w14:textId="4A784A1B" w:rsidR="00165011" w:rsidRPr="00012690" w:rsidRDefault="00165011" w:rsidP="00165011">
      <w:pPr>
        <w:spacing w:line="480" w:lineRule="auto"/>
        <w:ind w:firstLine="720"/>
        <w:jc w:val="both"/>
        <w:rPr>
          <w:rFonts w:cstheme="minorHAnsi"/>
        </w:rPr>
      </w:pPr>
      <w:r w:rsidRPr="00012690">
        <w:rPr>
          <w:rFonts w:cstheme="minorHAnsi"/>
        </w:rPr>
        <w:t xml:space="preserve">I am also perceived as non-threatening and unable to harm people because I cannot attack what I cannot see or identify. Moreover, I am perceived as vulnerable, at greater risk of being attacked by others, due to my blindness. As a blind person in a diaspora community, I believe people feel especially responsible for me as this magnifies people’s sense of communitarianism. Most feel responsible for helping others in the community and, as I have specific needs, there is a collective sense of responsibility for me. Some also desire to serve me because they believe it will earn them </w:t>
      </w:r>
      <w:r w:rsidRPr="00012690">
        <w:rPr>
          <w:rFonts w:cstheme="minorHAnsi"/>
          <w:i/>
          <w:iCs/>
        </w:rPr>
        <w:t>sevap</w:t>
      </w:r>
      <w:r w:rsidRPr="00012690">
        <w:rPr>
          <w:rFonts w:cstheme="minorHAnsi"/>
        </w:rPr>
        <w:t xml:space="preserve"> (credit) for the afterlife so they can go to heaven. On two occasions, this was explicitly communicated to me. Once when our neighbour Rɪfat offered me a lift, he said to me, ‘I have seen you, and I said to myself, “I should commit a </w:t>
      </w:r>
      <w:r w:rsidRPr="00012690">
        <w:rPr>
          <w:rFonts w:cstheme="minorHAnsi"/>
          <w:i/>
          <w:iCs/>
        </w:rPr>
        <w:t>sevap”</w:t>
      </w:r>
      <w:r w:rsidRPr="00012690">
        <w:rPr>
          <w:rFonts w:cstheme="minorHAnsi"/>
        </w:rPr>
        <w:t>’. On another occasion, a man who often gives me lifts, said to me, ‘</w:t>
      </w:r>
      <w:r w:rsidR="00ED6B4D" w:rsidRPr="00012690">
        <w:rPr>
          <w:rFonts w:cstheme="minorHAnsi"/>
        </w:rPr>
        <w:t>y</w:t>
      </w:r>
      <w:r w:rsidRPr="00012690">
        <w:rPr>
          <w:rFonts w:cstheme="minorHAnsi"/>
        </w:rPr>
        <w:t xml:space="preserve">our </w:t>
      </w:r>
      <w:r w:rsidRPr="00012690">
        <w:rPr>
          <w:rFonts w:cstheme="minorHAnsi"/>
          <w:i/>
          <w:iCs/>
        </w:rPr>
        <w:t>sevap</w:t>
      </w:r>
      <w:r w:rsidRPr="00012690">
        <w:rPr>
          <w:rFonts w:cstheme="minorHAnsi"/>
        </w:rPr>
        <w:t xml:space="preserve"> is always written to me’. In the religion of Islam, it is believed that people who are born with disabilities are being tested by Allah, who is also testing how helpful and understanding the people are around them. Blindness is particularly pitied by Turks because the ability to see is often viewed as a blessing. For example, the utterance </w:t>
      </w:r>
      <w:r w:rsidRPr="00012690">
        <w:rPr>
          <w:rFonts w:cstheme="minorHAnsi"/>
          <w:i/>
          <w:iCs/>
        </w:rPr>
        <w:t>iki gözum</w:t>
      </w:r>
      <w:r w:rsidRPr="00012690">
        <w:rPr>
          <w:rFonts w:cstheme="minorHAnsi"/>
        </w:rPr>
        <w:t xml:space="preserve"> (‘</w:t>
      </w:r>
      <w:r w:rsidR="00CD2BFD" w:rsidRPr="00012690">
        <w:rPr>
          <w:rFonts w:cstheme="minorHAnsi"/>
        </w:rPr>
        <w:t>m</w:t>
      </w:r>
      <w:r w:rsidRPr="00012690">
        <w:rPr>
          <w:rFonts w:cstheme="minorHAnsi"/>
        </w:rPr>
        <w:t xml:space="preserve">y two eyes’) is used as an endearment when referring to someone. Wishing blindness on someone is considered a severe curse. People’s pity towards me, and their sense of responsibility, often enabled my fieldwork. When people offered to give me lifts, guide me through difficult areas, or give me free food and drinks, it allowed me to have intimate conversations with them and form new connections.  </w:t>
      </w:r>
    </w:p>
    <w:p w14:paraId="5B4A45E7" w14:textId="5D65508A" w:rsidR="00165011" w:rsidRPr="00012690" w:rsidRDefault="00165011" w:rsidP="00165011">
      <w:pPr>
        <w:pStyle w:val="NoSpacing"/>
        <w:spacing w:line="480" w:lineRule="auto"/>
        <w:ind w:firstLine="720"/>
        <w:jc w:val="both"/>
        <w:rPr>
          <w:rFonts w:cstheme="minorHAnsi"/>
          <w:sz w:val="24"/>
          <w:szCs w:val="24"/>
        </w:rPr>
      </w:pPr>
      <w:r w:rsidRPr="00012690">
        <w:rPr>
          <w:rFonts w:cstheme="minorHAnsi"/>
          <w:sz w:val="24"/>
          <w:szCs w:val="24"/>
        </w:rPr>
        <w:t>I am well known in the community. When I am walking around, people I have never met before will approach me and say things like, ‘I see you walking in my area’, or, ‘</w:t>
      </w:r>
      <w:r w:rsidR="00A45E00" w:rsidRPr="00012690">
        <w:rPr>
          <w:rFonts w:cstheme="minorHAnsi"/>
          <w:sz w:val="24"/>
          <w:szCs w:val="24"/>
        </w:rPr>
        <w:t>w</w:t>
      </w:r>
      <w:r w:rsidRPr="00012690">
        <w:rPr>
          <w:rFonts w:cstheme="minorHAnsi"/>
          <w:sz w:val="24"/>
          <w:szCs w:val="24"/>
        </w:rPr>
        <w:t>hen I am driving, I see you going to the station’. Yet, I do not recognise their voices. I am an object of curiosity because I carry a cane and I am the only blind person who is relatively independent in the community. This curiosity encourages people to approach me to chat. I am also aware that I have earned people’s respect in going to the University of Melbourne and achieving a research higher degree as a blind man, despite coming from a lower socio-economic suburb where the majority do not attend university. Some people believe I am a good example to the community</w:t>
      </w:r>
      <w:r w:rsidR="00A45E00" w:rsidRPr="00012690">
        <w:rPr>
          <w:rFonts w:cstheme="minorHAnsi"/>
          <w:sz w:val="24"/>
          <w:szCs w:val="24"/>
        </w:rPr>
        <w:t>,</w:t>
      </w:r>
      <w:r w:rsidRPr="00012690">
        <w:rPr>
          <w:rFonts w:cstheme="minorHAnsi"/>
          <w:sz w:val="24"/>
          <w:szCs w:val="24"/>
        </w:rPr>
        <w:t xml:space="preserve"> and this has meant people are enthusiastic to speak to, and form relationships with, me. </w:t>
      </w:r>
    </w:p>
    <w:p w14:paraId="4B689173" w14:textId="77777777" w:rsidR="00165011" w:rsidRPr="00012690" w:rsidRDefault="00165011" w:rsidP="0010369E">
      <w:pPr>
        <w:pStyle w:val="NoSpacing"/>
        <w:spacing w:before="240" w:after="240" w:line="480" w:lineRule="auto"/>
        <w:rPr>
          <w:rFonts w:cstheme="minorHAnsi"/>
          <w:sz w:val="24"/>
          <w:szCs w:val="24"/>
        </w:rPr>
      </w:pPr>
      <w:r w:rsidRPr="00012690">
        <w:rPr>
          <w:rFonts w:cstheme="minorHAnsi"/>
          <w:b/>
          <w:bCs/>
          <w:sz w:val="24"/>
          <w:szCs w:val="24"/>
        </w:rPr>
        <w:t>Contexts</w:t>
      </w:r>
    </w:p>
    <w:p w14:paraId="05A0BD27" w14:textId="2D665761" w:rsidR="00165011" w:rsidRPr="00012690" w:rsidRDefault="00165011" w:rsidP="00563502">
      <w:pPr>
        <w:pStyle w:val="NoSpacing"/>
        <w:spacing w:line="480" w:lineRule="auto"/>
        <w:jc w:val="both"/>
        <w:rPr>
          <w:rFonts w:cstheme="minorHAnsi"/>
          <w:sz w:val="24"/>
          <w:szCs w:val="24"/>
          <w:lang w:val="en-GB"/>
        </w:rPr>
      </w:pPr>
      <w:r w:rsidRPr="00012690">
        <w:rPr>
          <w:rFonts w:cstheme="minorHAnsi"/>
          <w:sz w:val="24"/>
          <w:szCs w:val="24"/>
          <w:lang w:val="en-GB"/>
        </w:rPr>
        <w:t>I conducted fieldwork on the Turkish diaspora in Melbourne, mostly in the suburb of Broadmeadows, but also in the surrounding suburbs of Roxburgh Park, Campbellfield, and Dallas. Of all the suburbs in the City of Hume, Broadmeadows does not have the highest number of Turks.</w:t>
      </w:r>
      <w:r w:rsidRPr="00012690">
        <w:rPr>
          <w:rStyle w:val="FootnoteReference"/>
          <w:rFonts w:cstheme="minorHAnsi"/>
          <w:sz w:val="24"/>
          <w:szCs w:val="24"/>
          <w:lang w:val="en-GB"/>
        </w:rPr>
        <w:footnoteReference w:id="4"/>
      </w:r>
      <w:r w:rsidRPr="00012690">
        <w:rPr>
          <w:rFonts w:cstheme="minorHAnsi"/>
          <w:sz w:val="24"/>
          <w:szCs w:val="24"/>
          <w:lang w:val="en-GB"/>
        </w:rPr>
        <w:t xml:space="preserve"> It is central, however, because it has a Turkish mosque and many Turkish shops. It was also one of the suburbs where many of the first Turks settled because they were placed in the Broadmeadows hostel after arriving in Melbourne in the late 1960s and many found work in the nearby Ford factory </w:t>
      </w:r>
      <w:r w:rsidRPr="00012690">
        <w:rPr>
          <w:rFonts w:cstheme="minorHAnsi"/>
          <w:bCs/>
          <w:sz w:val="24"/>
          <w:szCs w:val="24"/>
          <w:lang w:val="en-US"/>
        </w:rPr>
        <w:t>(</w:t>
      </w:r>
      <w:r w:rsidRPr="00012690">
        <w:rPr>
          <w:rFonts w:eastAsia="Times New Roman" w:cstheme="minorHAnsi"/>
          <w:sz w:val="24"/>
          <w:szCs w:val="24"/>
          <w:lang w:eastAsia="en-AU" w:bidi="ar-EG"/>
        </w:rPr>
        <w:t>İçduygu</w:t>
      </w:r>
      <w:r w:rsidRPr="00012690">
        <w:rPr>
          <w:rFonts w:cstheme="minorHAnsi"/>
          <w:bCs/>
          <w:sz w:val="24"/>
          <w:szCs w:val="24"/>
          <w:lang w:val="en-US"/>
        </w:rPr>
        <w:t xml:space="preserve"> 1994: 79-80)</w:t>
      </w:r>
      <w:r w:rsidRPr="00012690">
        <w:rPr>
          <w:rFonts w:cstheme="minorHAnsi"/>
          <w:sz w:val="24"/>
          <w:szCs w:val="24"/>
          <w:lang w:val="en-GB"/>
        </w:rPr>
        <w:t xml:space="preserve">. Cheap housing and the desire to live near other Turks also played an important role </w:t>
      </w:r>
      <w:r w:rsidR="0010369E" w:rsidRPr="00012690">
        <w:rPr>
          <w:rFonts w:cstheme="minorHAnsi"/>
          <w:sz w:val="24"/>
          <w:szCs w:val="24"/>
          <w:lang w:val="en-GB"/>
        </w:rPr>
        <w:t xml:space="preserve">in </w:t>
      </w:r>
      <w:r w:rsidRPr="00012690">
        <w:rPr>
          <w:rFonts w:cstheme="minorHAnsi"/>
          <w:sz w:val="24"/>
          <w:szCs w:val="24"/>
          <w:lang w:val="en-GB"/>
        </w:rPr>
        <w:t>early settlement in the area (</w:t>
      </w:r>
      <w:r w:rsidRPr="00012690">
        <w:rPr>
          <w:rFonts w:eastAsia="Times New Roman" w:cstheme="minorHAnsi"/>
          <w:sz w:val="24"/>
          <w:szCs w:val="24"/>
          <w:lang w:eastAsia="en-AU" w:bidi="ar-EG"/>
        </w:rPr>
        <w:t>İçduygu</w:t>
      </w:r>
      <w:r w:rsidRPr="00012690">
        <w:rPr>
          <w:rFonts w:cstheme="minorHAnsi"/>
          <w:sz w:val="24"/>
          <w:szCs w:val="24"/>
          <w:lang w:val="en-US"/>
        </w:rPr>
        <w:t xml:space="preserve"> 1994: 80; </w:t>
      </w:r>
      <w:r w:rsidR="00CB1E12" w:rsidRPr="00012690">
        <w:rPr>
          <w:rFonts w:cstheme="minorHAnsi"/>
          <w:sz w:val="24"/>
          <w:szCs w:val="24"/>
        </w:rPr>
        <w:t>Windle 2004</w:t>
      </w:r>
      <w:r w:rsidRPr="00012690">
        <w:rPr>
          <w:rFonts w:cstheme="minorHAnsi"/>
          <w:sz w:val="24"/>
          <w:szCs w:val="24"/>
        </w:rPr>
        <w:t>: 279-80)</w:t>
      </w:r>
      <w:r w:rsidRPr="00012690">
        <w:rPr>
          <w:rFonts w:cstheme="minorHAnsi"/>
          <w:sz w:val="24"/>
          <w:szCs w:val="24"/>
          <w:lang w:val="en-GB"/>
        </w:rPr>
        <w:t>. The main reasons Turks settled in Broadmeadows were to maintain nostalgia for the homeland and to preserve their culture and Turkishness. After the Broadmeadows mosque was built in 1985, there was a further influx of Turkish migrants to Broadmeadows and the surrounding suburbs.</w:t>
      </w:r>
    </w:p>
    <w:p w14:paraId="02852284" w14:textId="10C7BF5E" w:rsidR="00165011" w:rsidRPr="00012690" w:rsidRDefault="00165011" w:rsidP="00165011">
      <w:pPr>
        <w:pStyle w:val="NoSpacing"/>
        <w:spacing w:line="480" w:lineRule="auto"/>
        <w:ind w:firstLine="720"/>
        <w:jc w:val="both"/>
        <w:rPr>
          <w:rFonts w:cstheme="minorHAnsi"/>
          <w:sz w:val="24"/>
          <w:szCs w:val="24"/>
        </w:rPr>
      </w:pPr>
      <w:r w:rsidRPr="00012690">
        <w:rPr>
          <w:rFonts w:cstheme="minorHAnsi"/>
          <w:sz w:val="24"/>
          <w:szCs w:val="24"/>
          <w:lang w:val="en-GB"/>
        </w:rPr>
        <w:t xml:space="preserve">Participant </w:t>
      </w:r>
      <w:r w:rsidR="00832302" w:rsidRPr="00012690">
        <w:rPr>
          <w:rFonts w:cstheme="minorHAnsi"/>
          <w:sz w:val="24"/>
          <w:szCs w:val="24"/>
          <w:lang w:val="en-GB"/>
        </w:rPr>
        <w:t>listening</w:t>
      </w:r>
      <w:r w:rsidRPr="00012690">
        <w:rPr>
          <w:rFonts w:cstheme="minorHAnsi"/>
          <w:sz w:val="24"/>
          <w:szCs w:val="24"/>
          <w:lang w:val="en-GB"/>
        </w:rPr>
        <w:t xml:space="preserve"> involved visiting Turkish markets, barber shops, coffee houses, businesses, and the Turkish video shop.</w:t>
      </w:r>
      <w:r w:rsidRPr="00012690">
        <w:rPr>
          <w:rFonts w:cstheme="minorHAnsi"/>
          <w:sz w:val="24"/>
          <w:szCs w:val="24"/>
        </w:rPr>
        <w:t xml:space="preserve"> </w:t>
      </w:r>
      <w:r w:rsidRPr="00012690">
        <w:rPr>
          <w:rFonts w:cstheme="minorHAnsi"/>
          <w:sz w:val="24"/>
          <w:szCs w:val="24"/>
          <w:lang w:val="en-GB"/>
        </w:rPr>
        <w:t>I regularly visited the Broadmeadows mosque to hear sermons and I also listened to those offered by some of the different religious brotherhoods. I regularly visited family acquaintances in the neighbourhood with my mother, chatted to people who called on us, and attended the houses of the deceased after funerals. On a couple of occasions, I went to dinners, barbecues, religious festivals, and communal meals. I also chatted to Turks while being given lifts or travelling on trains.</w:t>
      </w:r>
    </w:p>
    <w:p w14:paraId="4889CEE9" w14:textId="77777777" w:rsidR="00165011" w:rsidRPr="00012690" w:rsidRDefault="00165011" w:rsidP="00165011">
      <w:pPr>
        <w:pStyle w:val="NoSpacing"/>
        <w:spacing w:line="480" w:lineRule="auto"/>
        <w:jc w:val="both"/>
        <w:rPr>
          <w:rFonts w:cstheme="minorHAnsi"/>
          <w:sz w:val="24"/>
          <w:szCs w:val="24"/>
        </w:rPr>
      </w:pPr>
      <w:r w:rsidRPr="00012690">
        <w:rPr>
          <w:rFonts w:cstheme="minorHAnsi"/>
          <w:sz w:val="24"/>
          <w:szCs w:val="24"/>
        </w:rPr>
        <w:tab/>
        <w:t xml:space="preserve">In my research, I engaged with popular Turkish media distributed from Turkey. This included watching Turkish movies and satellite TV channels as well as borrowing Turkish television series on DVD. Occasionally, I relied on SBS radio and SBS television for news from Turkey but, in general, I did not pay close attention to other Turkish-Australian media. I also accessed Turkish news through websites and by watching the trailers for Turkish movies and television series over the internet. I am not active on social media, but a couple of times I spoke with relatives in Turkey over the phone, asking them questions about what is going on in Turkey. </w:t>
      </w:r>
    </w:p>
    <w:p w14:paraId="69D399E2" w14:textId="77777777" w:rsidR="00165011" w:rsidRPr="00012690" w:rsidRDefault="00165011" w:rsidP="00165011">
      <w:pPr>
        <w:pStyle w:val="NoSpacing"/>
        <w:spacing w:before="240" w:after="240" w:line="480" w:lineRule="auto"/>
        <w:rPr>
          <w:rFonts w:cstheme="minorHAnsi"/>
          <w:sz w:val="24"/>
          <w:szCs w:val="24"/>
        </w:rPr>
      </w:pPr>
      <w:r w:rsidRPr="00012690">
        <w:rPr>
          <w:rFonts w:cstheme="minorHAnsi"/>
          <w:b/>
          <w:bCs/>
          <w:sz w:val="24"/>
          <w:szCs w:val="24"/>
        </w:rPr>
        <w:t>Access to contexts</w:t>
      </w:r>
    </w:p>
    <w:p w14:paraId="75C370C1" w14:textId="49581A66" w:rsidR="00165011" w:rsidRPr="00012690" w:rsidRDefault="00165011" w:rsidP="00563502">
      <w:pPr>
        <w:pStyle w:val="NoSpacing"/>
        <w:spacing w:line="480" w:lineRule="auto"/>
        <w:jc w:val="both"/>
        <w:rPr>
          <w:rFonts w:cstheme="minorHAnsi"/>
          <w:sz w:val="24"/>
          <w:szCs w:val="24"/>
          <w:lang w:val="en-GB"/>
        </w:rPr>
      </w:pPr>
      <w:r w:rsidRPr="00012690">
        <w:rPr>
          <w:rFonts w:cstheme="minorHAnsi"/>
          <w:sz w:val="24"/>
          <w:szCs w:val="24"/>
        </w:rPr>
        <w:t xml:space="preserve">As a member of the Broadmeadows Turkish community, it was not difficult to access the context of my study. I have been known to the community since I was young. Many of my informants and those I engaged with were already known to me or were people who knew of me. I also relied on my mother’s and my uncle’s social networks to find information and people to interview. </w:t>
      </w:r>
      <w:r w:rsidRPr="00012690">
        <w:rPr>
          <w:rFonts w:cstheme="minorHAnsi"/>
          <w:sz w:val="24"/>
          <w:szCs w:val="24"/>
          <w:lang w:val="en-GB"/>
        </w:rPr>
        <w:t>When members of the community heard I was doing a PhD on the Turkish diaspora in Melbourne, some introduced me to others they knew who they felt were authoritative on the subject or who would be enthusiastic in answering my questions. A primary location for meeting people was the seating area of the Dallas Mall. I would often hang around this area and start conversations with whoever was there. A couple of times, I also held interviews on these seats. I am also familiar with people because I walk around parts of Broadmeadows, Campbellfield, and Dallas. People often approach me while I am walking and start</w:t>
      </w:r>
      <w:r w:rsidR="008827EC" w:rsidRPr="00012690">
        <w:rPr>
          <w:rFonts w:cstheme="minorHAnsi"/>
          <w:sz w:val="24"/>
          <w:szCs w:val="24"/>
          <w:lang w:val="en-GB"/>
        </w:rPr>
        <w:t>-</w:t>
      </w:r>
      <w:r w:rsidRPr="00012690">
        <w:rPr>
          <w:rFonts w:cstheme="minorHAnsi"/>
          <w:sz w:val="24"/>
          <w:szCs w:val="24"/>
          <w:lang w:val="en-GB"/>
        </w:rPr>
        <w:t xml:space="preserve">up conversations with me. </w:t>
      </w:r>
    </w:p>
    <w:p w14:paraId="65C98D67" w14:textId="77777777" w:rsidR="00165011" w:rsidRPr="00012690" w:rsidRDefault="00165011" w:rsidP="00165011">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Most of these interviews were carried out in Turkish because it is the mother tongue of most Turks in Broadmeadows. It is also my mother tongue. On some occasions, I spoke English with people, particularly younger Turks who have a tendency to mix English and Turkish words together in their speech. Turkish is usually the language spoken at home and the language spoken between elders in the community. Most of the older generation are fluent in Turkish and many have problems speaking English. The younger generations tend to be fluent in English, with some also fluent in Turkish, and others unable to carry out a conversation in the mother tongue. </w:t>
      </w:r>
    </w:p>
    <w:p w14:paraId="00429AD6" w14:textId="77BAF7CD" w:rsidR="00165011" w:rsidRPr="00012690" w:rsidRDefault="00165011" w:rsidP="00165011">
      <w:pPr>
        <w:pStyle w:val="NoSpacing"/>
        <w:spacing w:line="480" w:lineRule="auto"/>
        <w:ind w:firstLine="720"/>
        <w:jc w:val="both"/>
        <w:rPr>
          <w:rFonts w:cstheme="minorHAnsi"/>
          <w:sz w:val="24"/>
          <w:szCs w:val="24"/>
        </w:rPr>
      </w:pPr>
      <w:r w:rsidRPr="00012690">
        <w:rPr>
          <w:rFonts w:cstheme="minorHAnsi"/>
          <w:sz w:val="24"/>
          <w:szCs w:val="24"/>
          <w:lang w:val="en-GB"/>
        </w:rPr>
        <w:t>As</w:t>
      </w:r>
      <w:r w:rsidRPr="00012690">
        <w:rPr>
          <w:rFonts w:cstheme="minorHAnsi"/>
          <w:sz w:val="24"/>
          <w:szCs w:val="24"/>
        </w:rPr>
        <w:t xml:space="preserve"> I am a member of the community, I have had to be careful about what I talk about and who I talk to. Sometimes, I was unable to make further enquiries about sensitive issues because it might have led to gossip or tension within the community or to people getting angry with me personally. There is sensitivity regarding political and religious discussions within the community, which placed restrictions on how I could speak and what I could speak about. Once or twice I was warned not to speak about Alevism, for example.</w:t>
      </w:r>
      <w:r w:rsidRPr="00012690">
        <w:rPr>
          <w:rStyle w:val="FootnoteReference"/>
          <w:rFonts w:cstheme="minorHAnsi"/>
          <w:sz w:val="24"/>
          <w:szCs w:val="24"/>
        </w:rPr>
        <w:footnoteReference w:id="5"/>
      </w:r>
      <w:r w:rsidRPr="00012690">
        <w:rPr>
          <w:rFonts w:cstheme="minorHAnsi"/>
          <w:sz w:val="24"/>
          <w:szCs w:val="24"/>
        </w:rPr>
        <w:t xml:space="preserve"> Sensitive information, such as people’s political loyalties or dispositions to the homeland, was sometimes gained by eavesdropping. Data gathered by eavesdropping was never shared with others in the community. As a blind person, listening to people is a way of life for me. It was natural for me to gather information through listening to the conversations of other people. It would have been impossible for me to use methodological techniques used by non-blind anthropologists. In cases of eavesdropping where I knew the people, I asked for their consent before using the content of their conversations in my PhD. In cases where I did not know those who I was eavesdropping on, I only used data that could not be traced back to anyone in particular. Moreover, all of the names used in this thesis are pseudonyms and, in some cases, I have used more than one pseudonym for a single person </w:t>
      </w:r>
      <w:r w:rsidRPr="00012690">
        <w:rPr>
          <w:rFonts w:cstheme="minorHAnsi"/>
          <w:sz w:val="24"/>
          <w:szCs w:val="24"/>
          <w:lang w:val="en-GB"/>
        </w:rPr>
        <w:t>to further protect their privacy as some stories relate to criminal activities and may be considered shameful within the community</w:t>
      </w:r>
      <w:r w:rsidRPr="00012690">
        <w:rPr>
          <w:rFonts w:cstheme="minorHAnsi"/>
          <w:sz w:val="24"/>
          <w:szCs w:val="24"/>
        </w:rPr>
        <w:t xml:space="preserve">. </w:t>
      </w:r>
    </w:p>
    <w:p w14:paraId="163AC53B" w14:textId="0D7C929E" w:rsidR="00165011" w:rsidRPr="00012690" w:rsidRDefault="00165011" w:rsidP="00165011">
      <w:pPr>
        <w:pStyle w:val="NoSpacing"/>
        <w:spacing w:line="480" w:lineRule="auto"/>
        <w:ind w:firstLine="720"/>
        <w:jc w:val="both"/>
        <w:rPr>
          <w:rFonts w:cstheme="minorHAnsi"/>
          <w:sz w:val="24"/>
          <w:szCs w:val="24"/>
        </w:rPr>
      </w:pPr>
      <w:r w:rsidRPr="00012690">
        <w:rPr>
          <w:rFonts w:cstheme="minorHAnsi"/>
          <w:sz w:val="24"/>
          <w:szCs w:val="24"/>
        </w:rPr>
        <w:t>A particular limitation concerning access was the fact that the genders are typically highly segregated in the Turkish community. There are barriers to men entering certain spaces</w:t>
      </w:r>
      <w:r w:rsidR="00BB1C04" w:rsidRPr="00012690">
        <w:rPr>
          <w:rFonts w:cstheme="minorHAnsi"/>
          <w:sz w:val="24"/>
          <w:szCs w:val="24"/>
        </w:rPr>
        <w:t>,</w:t>
      </w:r>
      <w:r w:rsidRPr="00012690">
        <w:rPr>
          <w:rFonts w:cstheme="minorHAnsi"/>
          <w:sz w:val="24"/>
          <w:szCs w:val="24"/>
        </w:rPr>
        <w:t xml:space="preserve"> so it was difficult, on occasion, to access female spaces and conversations. Sometimes, however, my disability enabled me to have closer relations with women than with men because I was not seen as a potential physical or sexual threat. Women would sometimes give me a lift home, allowing me to chat with them in the car. This would not be acceptable for most adult men. When I interviewed Fatoş, my cousin’s sister-in-law, I did so by myself in the room of my cousin’s house, which would not have been acceptable for men who are not blind.  </w:t>
      </w:r>
    </w:p>
    <w:p w14:paraId="67AD38D5" w14:textId="77777777" w:rsidR="00165011" w:rsidRPr="00012690" w:rsidRDefault="00165011" w:rsidP="00165011">
      <w:pPr>
        <w:spacing w:line="480" w:lineRule="auto"/>
        <w:ind w:firstLine="720"/>
        <w:jc w:val="both"/>
        <w:rPr>
          <w:rFonts w:cstheme="minorHAnsi"/>
        </w:rPr>
      </w:pPr>
      <w:r w:rsidRPr="00012690">
        <w:rPr>
          <w:rFonts w:cstheme="minorHAnsi"/>
        </w:rPr>
        <w:t xml:space="preserve">Some within the community were aware that I was researching them. A couple of times strangers around me whispered to prevent me from hearing their conversations. This sometimes made me feel that that my presence was intrusive. A couple of people avoided talking to me or refused to give interviews. They would say they were too busy or had to go somewhere. One reason people may have avoided me is that many Turks are aware that educated people, particularly those who appear liberal or progressive, may perceive their attitudes and beliefs as atavistic. As a consequence, they may feel belittled by intellectuals. They are also concerned that the Turkish diaspora might not be held in high regard by the broader community of intellectuals in Australia. Some realised that I do not share the conservative and traditionalist discourses of most Turkish-Australians. I am not a practising Muslim or a Turkish nationalist. I also do not support the current AKP government and I am often publicly critical of it. I am more of a progressive, or liberal, and a supporter of secularism. These views are perceived by many in the community as contrary to Turkishness and Islam. People who share these views are generally not liked. They are seen as a threat to traditional and conservative ways of understanding Turkishness. People sometimes avoided political discussions with me by simply saying that my views were different to theirs. This perception that I am different may be due to the fact that I am from the University of Melbourne and I do not go to the mosque, although I did attend a few times for my research. According to some, university is believed to produce values and morals contradictory to Turkishness in Australia. Once, someone said that the University of Melbourne is a nest of homosexuals, leftists, and atheists. On another occasion, someone said that it is not clear whose hand is in whose pocket and that everyone lies with one another, meaning that universities are places of corruption and promiscuity, which is incompatible with the morals of many conservative Turkish-Australians. Some were suspicious of me collecting information about Turks, believing this information may be used by the Australian state to harm or manipulate the Turkish community. </w:t>
      </w:r>
    </w:p>
    <w:p w14:paraId="7B6A27C3" w14:textId="77777777" w:rsidR="00165011" w:rsidRPr="00012690" w:rsidRDefault="00165011" w:rsidP="00165011">
      <w:pPr>
        <w:pStyle w:val="NoSpacing"/>
        <w:spacing w:line="480" w:lineRule="auto"/>
        <w:jc w:val="both"/>
        <w:rPr>
          <w:rFonts w:cstheme="minorHAnsi"/>
          <w:sz w:val="24"/>
          <w:szCs w:val="24"/>
        </w:rPr>
      </w:pPr>
      <w:r w:rsidRPr="00012690">
        <w:rPr>
          <w:rFonts w:cstheme="minorHAnsi"/>
          <w:sz w:val="24"/>
          <w:szCs w:val="24"/>
        </w:rPr>
        <w:tab/>
        <w:t xml:space="preserve">I had access to Turkish movies and television through the Turkish video shop in Dallas Mall. I would study these by listening to them and asking others to describe what was happening visually. I relied on my mother, my brothers, and my academic support workers to describe this visual media, sometimes while watching it together and sometimes afterwards. I would also ask these same people to describe images to me from the internet or from newspapers and other texts. </w:t>
      </w:r>
    </w:p>
    <w:p w14:paraId="73162921" w14:textId="77777777" w:rsidR="00B068C3" w:rsidRPr="00012690" w:rsidRDefault="00B068C3" w:rsidP="00165011">
      <w:pPr>
        <w:pStyle w:val="NoSpacing"/>
        <w:spacing w:before="240" w:after="240" w:line="480" w:lineRule="auto"/>
        <w:rPr>
          <w:rFonts w:cstheme="minorHAnsi"/>
          <w:b/>
          <w:bCs/>
          <w:sz w:val="24"/>
          <w:szCs w:val="24"/>
        </w:rPr>
      </w:pPr>
    </w:p>
    <w:p w14:paraId="328454D5" w14:textId="4F5B0D32" w:rsidR="00165011" w:rsidRPr="00012690" w:rsidRDefault="00165011" w:rsidP="00165011">
      <w:pPr>
        <w:pStyle w:val="NoSpacing"/>
        <w:spacing w:before="240" w:after="240" w:line="480" w:lineRule="auto"/>
        <w:rPr>
          <w:rFonts w:cstheme="minorHAnsi"/>
          <w:sz w:val="24"/>
          <w:szCs w:val="24"/>
        </w:rPr>
      </w:pPr>
      <w:r w:rsidRPr="00012690">
        <w:rPr>
          <w:rFonts w:cstheme="minorHAnsi"/>
          <w:b/>
          <w:bCs/>
          <w:sz w:val="24"/>
          <w:szCs w:val="24"/>
        </w:rPr>
        <w:t xml:space="preserve">Sample </w:t>
      </w:r>
    </w:p>
    <w:p w14:paraId="19B745EC" w14:textId="4428B35B" w:rsidR="00165011" w:rsidRPr="00012690" w:rsidRDefault="00165011" w:rsidP="00563502">
      <w:pPr>
        <w:pStyle w:val="NoSpacing"/>
        <w:spacing w:line="480" w:lineRule="auto"/>
        <w:jc w:val="both"/>
        <w:rPr>
          <w:rFonts w:cstheme="minorHAnsi"/>
          <w:sz w:val="24"/>
          <w:szCs w:val="24"/>
          <w:lang w:val="en-GB"/>
        </w:rPr>
      </w:pPr>
      <w:r w:rsidRPr="00012690">
        <w:rPr>
          <w:rFonts w:cstheme="minorHAnsi"/>
          <w:sz w:val="24"/>
          <w:szCs w:val="24"/>
          <w:lang w:val="en-GB"/>
        </w:rPr>
        <w:t>I interviewed approximately 20 Turkish-Australians from the first and the second generations, from the ages of 18 through to people in their 60s, including men and women, conservatives and liberals, religious Turks and non-religious Turks. I have engaged with over 100 people informally over the course of my research between 2013 and 2017. Some of these people had a cultural familiarity with broader Australian society, while others did not. Most of these Turkish-Australians either lived or worked in Broadmeadows or in the surrounding suburbs. A couple were university students. Most of the religious people I encountered or interviewed identified as Sunni. Some identified as cultural Muslims, but not as practising Muslims.</w:t>
      </w:r>
    </w:p>
    <w:p w14:paraId="39DA9890" w14:textId="3047021A" w:rsidR="000E0C82" w:rsidRPr="00012690" w:rsidRDefault="000E0C82" w:rsidP="000E0C82">
      <w:pPr>
        <w:spacing w:line="480" w:lineRule="auto"/>
        <w:ind w:firstLine="720"/>
        <w:jc w:val="both"/>
        <w:rPr>
          <w:rFonts w:cstheme="minorHAnsi"/>
        </w:rPr>
      </w:pPr>
      <w:r w:rsidRPr="00012690">
        <w:rPr>
          <w:rFonts w:cstheme="minorHAnsi"/>
        </w:rPr>
        <w:t xml:space="preserve">Construction of the sample of participants was opportunistic rather than aimed consciously </w:t>
      </w:r>
      <w:r w:rsidR="00212C1F" w:rsidRPr="00012690">
        <w:rPr>
          <w:rFonts w:cstheme="minorHAnsi"/>
        </w:rPr>
        <w:t xml:space="preserve">at being </w:t>
      </w:r>
      <w:r w:rsidRPr="00012690">
        <w:rPr>
          <w:rFonts w:cstheme="minorHAnsi"/>
        </w:rPr>
        <w:t>representative.  Nonetheless, I was mindful of including men and women from different classes and religious affiliations, of first or second-generation statuses, and of different ages. However, and for different reasons, including ethics protocols surrounding working with minors and matters of personal ease, I acknowledge that the sample is significantly skewed towards adults, and older adults in particular. However, the significance of this can be overplayed in terms of its impact on findings. I caution against generational determinism. Other matters such as religious affiliation and first or second-generation status are, as I do go on to demonstrate through the thesis, at least as significant as age in framing the kinds of attitudes about identity that it represents.</w:t>
      </w:r>
    </w:p>
    <w:p w14:paraId="5591E19D" w14:textId="3E2E4284" w:rsidR="0065429D" w:rsidRPr="00012690" w:rsidRDefault="00481BE1" w:rsidP="00FB197B">
      <w:pPr>
        <w:spacing w:after="160" w:line="480" w:lineRule="auto"/>
        <w:ind w:firstLine="720"/>
        <w:jc w:val="both"/>
        <w:rPr>
          <w:rFonts w:cstheme="minorHAnsi"/>
        </w:rPr>
      </w:pPr>
      <w:r w:rsidRPr="00012690">
        <w:rPr>
          <w:rFonts w:cstheme="minorHAnsi"/>
        </w:rPr>
        <w:t xml:space="preserve">By way of an important addendum I must note the following. Throughout the thesis I refer to the ‘Turkish ethics and morality’ that were a cross-cutting concern amongst almost all of my informants. </w:t>
      </w:r>
      <w:r w:rsidR="0065429D" w:rsidRPr="00012690">
        <w:rPr>
          <w:rFonts w:cstheme="minorHAnsi"/>
        </w:rPr>
        <w:t xml:space="preserve">This is shorthand. By Turkish ethics and morality, I am referring to work ethics that Turkish people try to uphold. I am also referring to traditional gender roles and stereotypes, including chastity of the women and the way the community forbids sexual intercourse without marriage. These actions are considered inappropriate to the so called Turkish and Muslim identity which also emphasises communitarian values. </w:t>
      </w:r>
    </w:p>
    <w:p w14:paraId="51759BC2" w14:textId="77777777" w:rsidR="00021183" w:rsidRPr="00012690" w:rsidRDefault="00021183" w:rsidP="00165011">
      <w:pPr>
        <w:pStyle w:val="NoSpacing"/>
        <w:spacing w:before="240" w:after="240" w:line="480" w:lineRule="auto"/>
        <w:rPr>
          <w:rFonts w:cstheme="minorHAnsi"/>
          <w:b/>
          <w:bCs/>
          <w:sz w:val="24"/>
          <w:szCs w:val="24"/>
        </w:rPr>
      </w:pPr>
    </w:p>
    <w:p w14:paraId="270240B5" w14:textId="0870262F" w:rsidR="00165011" w:rsidRPr="00012690" w:rsidRDefault="00165011" w:rsidP="00165011">
      <w:pPr>
        <w:pStyle w:val="NoSpacing"/>
        <w:spacing w:before="240" w:after="240" w:line="480" w:lineRule="auto"/>
        <w:rPr>
          <w:rFonts w:cstheme="minorHAnsi"/>
          <w:sz w:val="24"/>
          <w:szCs w:val="24"/>
        </w:rPr>
      </w:pPr>
      <w:r w:rsidRPr="00012690">
        <w:rPr>
          <w:rFonts w:cstheme="minorHAnsi"/>
          <w:b/>
          <w:bCs/>
          <w:sz w:val="24"/>
          <w:szCs w:val="24"/>
        </w:rPr>
        <w:t>Interview Questions</w:t>
      </w:r>
    </w:p>
    <w:p w14:paraId="1C792EA8" w14:textId="77777777" w:rsidR="00165011" w:rsidRPr="00012690" w:rsidRDefault="00165011" w:rsidP="00563502">
      <w:pPr>
        <w:pStyle w:val="NoSpacing"/>
        <w:spacing w:line="480" w:lineRule="auto"/>
        <w:jc w:val="both"/>
        <w:rPr>
          <w:rFonts w:cstheme="minorHAnsi"/>
          <w:sz w:val="24"/>
          <w:szCs w:val="24"/>
        </w:rPr>
      </w:pPr>
      <w:r w:rsidRPr="00012690">
        <w:rPr>
          <w:rFonts w:cstheme="minorHAnsi"/>
          <w:sz w:val="24"/>
          <w:szCs w:val="24"/>
        </w:rPr>
        <w:t xml:space="preserve">I prepared 21 interview questions, which were heavily centred on the issues of morality and ethics. Topics covered included: gender roles and stereotypes within the Turkish diaspora, perceptions and morality of the Turkish family, attitudes towards marriage and sex before marriage, the influence of gossip and rumour, the influence of Islam on Turkish morality, the ethics of work and social welfare, the influence of Anglo-Australian values on the day-to-day lives of Turks, intergenerational relationships, issues relating to crime and raising the next generation, the importance of the Turkish language, and the reputation of the Turkish community in Australia. These questions were open-ended and people gave various responses, which were not always directly related back to morality and ethics. As my research progressed, therefore, the focus of my PhD shifted from the moral and ethical perceptions of Turkish-Australians and came to focus on the daily lives of Turkish-Australians and their perceptions of living as a diaspora in Australia. </w:t>
      </w:r>
    </w:p>
    <w:p w14:paraId="6FFFA0C5" w14:textId="77777777" w:rsidR="00165011" w:rsidRPr="00012690" w:rsidRDefault="00165011" w:rsidP="00165011">
      <w:pPr>
        <w:pStyle w:val="NoSpacing"/>
        <w:spacing w:before="240" w:after="240" w:line="480" w:lineRule="auto"/>
        <w:rPr>
          <w:rFonts w:cstheme="minorHAnsi"/>
          <w:sz w:val="24"/>
          <w:szCs w:val="24"/>
          <w:lang w:val="en-GB"/>
        </w:rPr>
      </w:pPr>
      <w:r w:rsidRPr="00012690">
        <w:rPr>
          <w:rFonts w:cstheme="minorHAnsi"/>
          <w:b/>
          <w:bCs/>
          <w:sz w:val="24"/>
          <w:szCs w:val="24"/>
        </w:rPr>
        <w:t>Analysis</w:t>
      </w:r>
    </w:p>
    <w:p w14:paraId="3CC7992E" w14:textId="77777777" w:rsidR="00165011" w:rsidRPr="00012690" w:rsidRDefault="00165011" w:rsidP="00563502">
      <w:pPr>
        <w:pStyle w:val="NoSpacing"/>
        <w:spacing w:line="480" w:lineRule="auto"/>
        <w:jc w:val="both"/>
        <w:rPr>
          <w:rFonts w:cstheme="minorHAnsi"/>
          <w:sz w:val="24"/>
          <w:szCs w:val="24"/>
        </w:rPr>
      </w:pPr>
      <w:r w:rsidRPr="00012690">
        <w:rPr>
          <w:rFonts w:cstheme="minorHAnsi"/>
          <w:sz w:val="24"/>
          <w:szCs w:val="24"/>
        </w:rPr>
        <w:t xml:space="preserve">Interviews were recorded, transcribed, categorised, and analysed into various themes and issues that later formed the basis of my chapters. Themes were chosen as they were crucial in the lives of Turkish-Australians, particularly with regard to preserving the culture and identity of Turkishness in Australia. The stories that come under each of these themes represent the tensions and dilemmas that Turkish-Australians face in their daily lives. Each chapter stands alone and can be read separately. There is no single central thesis to this PhD that connects each chapter, although some of the themes I discuss in various chapters are related to one another. </w:t>
      </w:r>
    </w:p>
    <w:p w14:paraId="504C5E0A" w14:textId="2869C9A3" w:rsidR="00165011" w:rsidRPr="00012690" w:rsidRDefault="00165011" w:rsidP="00165011">
      <w:pPr>
        <w:pStyle w:val="NoSpacing"/>
        <w:spacing w:line="480" w:lineRule="auto"/>
        <w:jc w:val="both"/>
        <w:rPr>
          <w:rFonts w:cstheme="minorHAnsi"/>
          <w:sz w:val="24"/>
          <w:szCs w:val="24"/>
        </w:rPr>
      </w:pPr>
      <w:r w:rsidRPr="00012690">
        <w:rPr>
          <w:rFonts w:cstheme="minorHAnsi"/>
          <w:sz w:val="24"/>
          <w:szCs w:val="24"/>
        </w:rPr>
        <w:tab/>
        <w:t>During my research, I compared and contrasted my findings with current literature on the Turkish-Australian diaspora and the Turkish diaspora abroad. I have utilised all previous ethnographies of the Turkish diaspora in Australia. Most of this literature is from the 1980s and is mainly concerned with the transition from a guest worker to a permanent settler mentality. These scholars were also particularly interested in the education of second</w:t>
      </w:r>
      <w:r w:rsidR="005B2C94" w:rsidRPr="00012690">
        <w:rPr>
          <w:rFonts w:cstheme="minorHAnsi"/>
          <w:sz w:val="24"/>
          <w:szCs w:val="24"/>
        </w:rPr>
        <w:t>-</w:t>
      </w:r>
      <w:r w:rsidRPr="00012690">
        <w:rPr>
          <w:rFonts w:cstheme="minorHAnsi"/>
          <w:sz w:val="24"/>
          <w:szCs w:val="24"/>
        </w:rPr>
        <w:t>generation Turks, issues of integration, and the preservation of the Turkish language.</w:t>
      </w:r>
    </w:p>
    <w:p w14:paraId="1CC087CB" w14:textId="77777777" w:rsidR="00165011" w:rsidRPr="00012690" w:rsidRDefault="00165011" w:rsidP="00165011">
      <w:pPr>
        <w:spacing w:line="480" w:lineRule="auto"/>
        <w:ind w:firstLine="720"/>
        <w:jc w:val="both"/>
        <w:rPr>
          <w:rFonts w:cstheme="minorHAnsi"/>
        </w:rPr>
      </w:pPr>
      <w:r w:rsidRPr="00012690">
        <w:rPr>
          <w:rFonts w:cstheme="minorHAnsi"/>
        </w:rPr>
        <w:t xml:space="preserve">My training as an anthropologist enabled me to resolve some of my prejudices towards the Turkish community. Simultaneously, it led to a tension within myself. From the perspective of an anthropologist, after analysing the behaviour and perceptions of Turkish-Australians, I understood their behaviour and perceptions and why they contradicted my own values as an intellectual. On the other hand, I now have a tension between two commitments: one to the Turkish community as a Turkish-Australian, and one to my fieldwork, where I have had to reveal narratives and content that many in the Broadmeadow’s community might find inappropriate for non-Turks to hear. I believe my earlier perceptions of Turkish-Australians were based on my secular and westernised upbringing. Later, as a student of anthropology, I was able to reassess my ethnocentric disposition towards Turkish-Australians while initiating my fieldwork and interpreting the data. </w:t>
      </w:r>
    </w:p>
    <w:p w14:paraId="49DC3197" w14:textId="6BE0B560" w:rsidR="00165011" w:rsidRPr="00012690" w:rsidRDefault="00165011" w:rsidP="00165011">
      <w:pPr>
        <w:spacing w:line="480" w:lineRule="auto"/>
        <w:ind w:firstLine="720"/>
        <w:jc w:val="both"/>
        <w:rPr>
          <w:rFonts w:cstheme="minorHAnsi"/>
        </w:rPr>
      </w:pPr>
      <w:r w:rsidRPr="00012690">
        <w:rPr>
          <w:rFonts w:cstheme="minorHAnsi"/>
        </w:rPr>
        <w:t xml:space="preserve">This PhD makes a significant contribution to literature on diasporas by investigating how the Turkish diaspora relates to both the homeland and the host society. It adds to the acknowledgement that diasporas express multiple identities and are dynamic in constructing and perpetuating these identities. As people’s identities and perceptions continue to change in the future, I believe it will be necessary to conduct additional research. In doing this, one needs to appreciate the changing dynamics of the Turkish-Australian diaspora, broader Australian society, and activities in the homeland, as these three factors intersect in determining the Turkish-Australian diaspora’s sense of identity. </w:t>
      </w:r>
    </w:p>
    <w:p w14:paraId="26206355" w14:textId="77777777" w:rsidR="00165011" w:rsidRPr="00012690" w:rsidRDefault="00165011">
      <w:pPr>
        <w:rPr>
          <w:rFonts w:cstheme="minorHAnsi"/>
          <w:b/>
          <w:bCs/>
          <w:lang w:val="en-GB"/>
        </w:rPr>
      </w:pPr>
      <w:r w:rsidRPr="00012690">
        <w:rPr>
          <w:rFonts w:cstheme="minorHAnsi"/>
          <w:b/>
          <w:bCs/>
          <w:lang w:val="en-GB"/>
        </w:rPr>
        <w:br w:type="page"/>
      </w:r>
    </w:p>
    <w:p w14:paraId="50036BF1" w14:textId="269B1279" w:rsidR="00194428" w:rsidRPr="00012690" w:rsidRDefault="00BE4076" w:rsidP="00813DE1">
      <w:pPr>
        <w:spacing w:after="600" w:line="480" w:lineRule="auto"/>
        <w:rPr>
          <w:rFonts w:cstheme="minorHAnsi"/>
          <w:lang w:val="en-GB"/>
        </w:rPr>
      </w:pPr>
      <w:r w:rsidRPr="00012690">
        <w:rPr>
          <w:rFonts w:cstheme="minorHAnsi"/>
          <w:b/>
          <w:bCs/>
          <w:lang w:val="en-GB"/>
        </w:rPr>
        <w:t>Chapter 1</w:t>
      </w:r>
      <w:r w:rsidR="008A49D5" w:rsidRPr="00012690">
        <w:rPr>
          <w:rFonts w:cstheme="minorHAnsi"/>
          <w:b/>
          <w:bCs/>
          <w:lang w:val="en-GB"/>
        </w:rPr>
        <w:t>:</w:t>
      </w:r>
      <w:r w:rsidRPr="00012690">
        <w:rPr>
          <w:rFonts w:cstheme="minorHAnsi"/>
          <w:b/>
          <w:bCs/>
          <w:lang w:val="en-GB"/>
        </w:rPr>
        <w:t xml:space="preserve"> </w:t>
      </w:r>
      <w:r w:rsidR="00D95FEE" w:rsidRPr="00012690">
        <w:rPr>
          <w:rFonts w:cstheme="minorHAnsi"/>
          <w:b/>
          <w:bCs/>
          <w:lang w:val="en-GB"/>
        </w:rPr>
        <w:tab/>
      </w:r>
      <w:r w:rsidRPr="00012690">
        <w:rPr>
          <w:rFonts w:cstheme="minorHAnsi"/>
          <w:b/>
          <w:bCs/>
          <w:lang w:val="en-GB"/>
        </w:rPr>
        <w:t>Nostalgia</w:t>
      </w:r>
      <w:r w:rsidR="004A4876" w:rsidRPr="00012690">
        <w:rPr>
          <w:rFonts w:cstheme="minorHAnsi"/>
          <w:b/>
          <w:bCs/>
          <w:lang w:val="en-GB"/>
        </w:rPr>
        <w:t xml:space="preserve"> </w:t>
      </w:r>
      <w:r w:rsidRPr="00012690">
        <w:rPr>
          <w:rFonts w:cstheme="minorHAnsi"/>
          <w:b/>
          <w:bCs/>
          <w:lang w:val="en-GB"/>
        </w:rPr>
        <w:t>and Stories of Early Arrival</w:t>
      </w:r>
    </w:p>
    <w:p w14:paraId="425D5BE4" w14:textId="3FA2AD12" w:rsidR="0030342E" w:rsidRPr="00012690" w:rsidRDefault="00A76242" w:rsidP="00813DE1">
      <w:pPr>
        <w:pStyle w:val="NoSpacing"/>
        <w:spacing w:before="240" w:after="240" w:line="480" w:lineRule="auto"/>
        <w:rPr>
          <w:rFonts w:cstheme="minorHAnsi"/>
          <w:sz w:val="24"/>
          <w:szCs w:val="24"/>
          <w:lang w:val="en-GB"/>
        </w:rPr>
      </w:pPr>
      <w:r w:rsidRPr="00012690">
        <w:rPr>
          <w:rFonts w:cstheme="minorHAnsi"/>
          <w:b/>
          <w:bCs/>
          <w:sz w:val="24"/>
          <w:szCs w:val="24"/>
          <w:lang w:val="en-GB"/>
        </w:rPr>
        <w:t>Introduction</w:t>
      </w:r>
      <w:r w:rsidR="00535B36" w:rsidRPr="00012690">
        <w:rPr>
          <w:rFonts w:cstheme="minorHAnsi"/>
          <w:b/>
          <w:bCs/>
          <w:sz w:val="24"/>
          <w:szCs w:val="24"/>
          <w:lang w:val="en-GB"/>
        </w:rPr>
        <w:t xml:space="preserve"> and Literature Review</w:t>
      </w:r>
    </w:p>
    <w:p w14:paraId="1807A1D3" w14:textId="58395693" w:rsidR="00535B36" w:rsidRPr="00012690" w:rsidRDefault="002F7E9B" w:rsidP="00563502">
      <w:pPr>
        <w:pStyle w:val="NoSpacing"/>
        <w:spacing w:line="480" w:lineRule="auto"/>
        <w:jc w:val="both"/>
        <w:rPr>
          <w:rFonts w:cstheme="minorHAnsi"/>
          <w:sz w:val="24"/>
          <w:szCs w:val="24"/>
          <w:lang w:val="en-GB"/>
        </w:rPr>
      </w:pPr>
      <w:r w:rsidRPr="00012690">
        <w:rPr>
          <w:rFonts w:cstheme="minorHAnsi"/>
          <w:sz w:val="24"/>
          <w:szCs w:val="24"/>
          <w:lang w:val="en-GB"/>
        </w:rPr>
        <w:t>N</w:t>
      </w:r>
      <w:r w:rsidR="002220C9" w:rsidRPr="00012690">
        <w:rPr>
          <w:rFonts w:cstheme="minorHAnsi"/>
          <w:sz w:val="24"/>
          <w:szCs w:val="24"/>
          <w:lang w:val="en-GB"/>
        </w:rPr>
        <w:t xml:space="preserve">ostalgia </w:t>
      </w:r>
      <w:r w:rsidR="00535B36" w:rsidRPr="00012690">
        <w:rPr>
          <w:rFonts w:cstheme="minorHAnsi"/>
          <w:sz w:val="24"/>
          <w:szCs w:val="24"/>
          <w:lang w:val="en-GB"/>
        </w:rPr>
        <w:t>is</w:t>
      </w:r>
      <w:r w:rsidR="002220C9" w:rsidRPr="00012690">
        <w:rPr>
          <w:rFonts w:cstheme="minorHAnsi"/>
          <w:sz w:val="24"/>
          <w:szCs w:val="24"/>
          <w:lang w:val="en-GB"/>
        </w:rPr>
        <w:t xml:space="preserve"> crucial </w:t>
      </w:r>
      <w:r w:rsidR="00E821EF" w:rsidRPr="00012690">
        <w:rPr>
          <w:rFonts w:cstheme="minorHAnsi"/>
          <w:sz w:val="24"/>
          <w:szCs w:val="24"/>
          <w:lang w:val="en-GB"/>
        </w:rPr>
        <w:t xml:space="preserve">to </w:t>
      </w:r>
      <w:r w:rsidR="002220C9" w:rsidRPr="00012690">
        <w:rPr>
          <w:rFonts w:cstheme="minorHAnsi"/>
          <w:sz w:val="24"/>
          <w:szCs w:val="24"/>
          <w:lang w:val="en-GB"/>
        </w:rPr>
        <w:t>the construction and preservation of Turkishness</w:t>
      </w:r>
      <w:r w:rsidR="00535B36" w:rsidRPr="00012690">
        <w:rPr>
          <w:rFonts w:cstheme="minorHAnsi"/>
          <w:sz w:val="24"/>
          <w:szCs w:val="24"/>
          <w:lang w:val="en-GB"/>
        </w:rPr>
        <w:t>. In this chapter</w:t>
      </w:r>
      <w:r w:rsidR="00E821EF" w:rsidRPr="00012690">
        <w:rPr>
          <w:rFonts w:cstheme="minorHAnsi"/>
          <w:sz w:val="24"/>
          <w:szCs w:val="24"/>
          <w:lang w:val="en-GB"/>
        </w:rPr>
        <w:t>,</w:t>
      </w:r>
      <w:r w:rsidR="00535B36" w:rsidRPr="00012690">
        <w:rPr>
          <w:rFonts w:cstheme="minorHAnsi"/>
          <w:sz w:val="24"/>
          <w:szCs w:val="24"/>
          <w:lang w:val="en-GB"/>
        </w:rPr>
        <w:t xml:space="preserve"> I </w:t>
      </w:r>
      <w:r w:rsidR="00E821EF" w:rsidRPr="00012690">
        <w:rPr>
          <w:rFonts w:cstheme="minorHAnsi"/>
          <w:sz w:val="24"/>
          <w:szCs w:val="24"/>
          <w:lang w:val="en-GB"/>
        </w:rPr>
        <w:t>argue</w:t>
      </w:r>
      <w:r w:rsidR="00535B36" w:rsidRPr="00012690">
        <w:rPr>
          <w:rFonts w:cstheme="minorHAnsi"/>
          <w:sz w:val="24"/>
          <w:szCs w:val="24"/>
          <w:lang w:val="en-GB"/>
        </w:rPr>
        <w:t xml:space="preserve"> that Turks in Broadmeadows have nostalgia for </w:t>
      </w:r>
      <w:r w:rsidR="00E821EF" w:rsidRPr="00012690">
        <w:rPr>
          <w:rFonts w:cstheme="minorHAnsi"/>
          <w:sz w:val="24"/>
          <w:szCs w:val="24"/>
          <w:lang w:val="en-GB"/>
        </w:rPr>
        <w:t xml:space="preserve">both </w:t>
      </w:r>
      <w:r w:rsidR="00535B36" w:rsidRPr="00012690">
        <w:rPr>
          <w:rFonts w:cstheme="minorHAnsi"/>
          <w:sz w:val="24"/>
          <w:szCs w:val="24"/>
          <w:lang w:val="en-GB"/>
        </w:rPr>
        <w:t>the homeland and the early time of arrival. I focus</w:t>
      </w:r>
      <w:r w:rsidR="00DE2E97" w:rsidRPr="00012690">
        <w:rPr>
          <w:rFonts w:cstheme="minorHAnsi"/>
          <w:sz w:val="24"/>
          <w:szCs w:val="24"/>
          <w:lang w:val="en-GB"/>
        </w:rPr>
        <w:t xml:space="preserve"> especially</w:t>
      </w:r>
      <w:r w:rsidR="00535B36" w:rsidRPr="00012690">
        <w:rPr>
          <w:rFonts w:cstheme="minorHAnsi"/>
          <w:sz w:val="24"/>
          <w:szCs w:val="24"/>
          <w:lang w:val="en-GB"/>
        </w:rPr>
        <w:t xml:space="preserve"> on the </w:t>
      </w:r>
      <w:r w:rsidR="00DE2E97" w:rsidRPr="00012690">
        <w:rPr>
          <w:rFonts w:cstheme="minorHAnsi"/>
          <w:sz w:val="24"/>
          <w:szCs w:val="24"/>
          <w:lang w:val="en-GB"/>
        </w:rPr>
        <w:t>latter</w:t>
      </w:r>
      <w:r w:rsidR="00705961" w:rsidRPr="00012690">
        <w:rPr>
          <w:rFonts w:cstheme="minorHAnsi"/>
          <w:sz w:val="24"/>
          <w:szCs w:val="24"/>
          <w:lang w:val="en-GB"/>
        </w:rPr>
        <w:t xml:space="preserve"> phenomenon</w:t>
      </w:r>
      <w:r w:rsidR="00DE2E97" w:rsidRPr="00012690">
        <w:rPr>
          <w:rFonts w:cstheme="minorHAnsi"/>
          <w:sz w:val="24"/>
          <w:szCs w:val="24"/>
          <w:lang w:val="en-GB"/>
        </w:rPr>
        <w:t>,</w:t>
      </w:r>
      <w:r w:rsidR="00535B36" w:rsidRPr="00012690">
        <w:rPr>
          <w:rFonts w:cstheme="minorHAnsi"/>
          <w:sz w:val="24"/>
          <w:szCs w:val="24"/>
          <w:lang w:val="en-GB"/>
        </w:rPr>
        <w:t xml:space="preserve"> </w:t>
      </w:r>
      <w:r w:rsidR="00DE2E97" w:rsidRPr="00012690">
        <w:rPr>
          <w:rFonts w:cstheme="minorHAnsi"/>
          <w:sz w:val="24"/>
          <w:szCs w:val="24"/>
          <w:lang w:val="en-GB"/>
        </w:rPr>
        <w:t>which developed as the dream of returning permanently to Turkey began to wane</w:t>
      </w:r>
      <w:r w:rsidR="00E337D5" w:rsidRPr="00012690">
        <w:rPr>
          <w:rFonts w:cstheme="minorHAnsi"/>
          <w:sz w:val="24"/>
          <w:szCs w:val="24"/>
          <w:lang w:val="en-GB"/>
        </w:rPr>
        <w:t>. This nostalgia</w:t>
      </w:r>
      <w:r w:rsidR="003D752C" w:rsidRPr="00012690">
        <w:rPr>
          <w:rFonts w:cstheme="minorHAnsi"/>
          <w:sz w:val="24"/>
          <w:szCs w:val="24"/>
          <w:lang w:val="en-GB"/>
        </w:rPr>
        <w:t xml:space="preserve"> is used </w:t>
      </w:r>
      <w:r w:rsidR="00874322" w:rsidRPr="00012690">
        <w:rPr>
          <w:rFonts w:cstheme="minorHAnsi"/>
          <w:sz w:val="24"/>
          <w:szCs w:val="24"/>
          <w:lang w:val="en-GB"/>
        </w:rPr>
        <w:t xml:space="preserve">by the community </w:t>
      </w:r>
      <w:r w:rsidR="003D752C" w:rsidRPr="00012690">
        <w:rPr>
          <w:rFonts w:cstheme="minorHAnsi"/>
          <w:sz w:val="24"/>
          <w:szCs w:val="24"/>
          <w:lang w:val="en-GB"/>
        </w:rPr>
        <w:t>in a positive manner to construct a specifically Turkish morality and ethics</w:t>
      </w:r>
      <w:r w:rsidR="00DE2E97" w:rsidRPr="00012690">
        <w:rPr>
          <w:rFonts w:cstheme="minorHAnsi"/>
          <w:sz w:val="24"/>
          <w:szCs w:val="24"/>
          <w:lang w:val="en-GB"/>
        </w:rPr>
        <w:t>. T</w:t>
      </w:r>
      <w:r w:rsidR="00535B36" w:rsidRPr="00012690">
        <w:rPr>
          <w:rFonts w:cstheme="minorHAnsi"/>
          <w:sz w:val="24"/>
          <w:szCs w:val="24"/>
          <w:lang w:val="en-GB"/>
        </w:rPr>
        <w:t xml:space="preserve">his form of nostalgia </w:t>
      </w:r>
      <w:r w:rsidR="00DE2E97" w:rsidRPr="00012690">
        <w:rPr>
          <w:rFonts w:cstheme="minorHAnsi"/>
          <w:sz w:val="24"/>
          <w:szCs w:val="24"/>
          <w:lang w:val="en-GB"/>
        </w:rPr>
        <w:t xml:space="preserve">is </w:t>
      </w:r>
      <w:r w:rsidR="00535B36" w:rsidRPr="00012690">
        <w:rPr>
          <w:rFonts w:cstheme="minorHAnsi"/>
          <w:sz w:val="24"/>
          <w:szCs w:val="24"/>
          <w:lang w:val="en-GB"/>
        </w:rPr>
        <w:t xml:space="preserve">not </w:t>
      </w:r>
      <w:r w:rsidR="00E821EF" w:rsidRPr="00012690">
        <w:rPr>
          <w:rFonts w:cstheme="minorHAnsi"/>
          <w:sz w:val="24"/>
          <w:szCs w:val="24"/>
          <w:lang w:val="en-GB"/>
        </w:rPr>
        <w:t xml:space="preserve">yet </w:t>
      </w:r>
      <w:r w:rsidR="00535B36" w:rsidRPr="00012690">
        <w:rPr>
          <w:rFonts w:cstheme="minorHAnsi"/>
          <w:sz w:val="24"/>
          <w:szCs w:val="24"/>
          <w:lang w:val="en-GB"/>
        </w:rPr>
        <w:t xml:space="preserve">discussed by </w:t>
      </w:r>
      <w:r w:rsidR="00E821EF" w:rsidRPr="00012690">
        <w:rPr>
          <w:rFonts w:cstheme="minorHAnsi"/>
          <w:sz w:val="24"/>
          <w:szCs w:val="24"/>
          <w:lang w:val="en-GB"/>
        </w:rPr>
        <w:t xml:space="preserve">either </w:t>
      </w:r>
      <w:r w:rsidR="00535B36" w:rsidRPr="00012690">
        <w:rPr>
          <w:rFonts w:cstheme="minorHAnsi"/>
          <w:sz w:val="24"/>
          <w:szCs w:val="24"/>
          <w:lang w:val="en-GB"/>
        </w:rPr>
        <w:t xml:space="preserve">scholars of diasporas </w:t>
      </w:r>
      <w:r w:rsidR="00DE2E97" w:rsidRPr="00012690">
        <w:rPr>
          <w:rFonts w:cstheme="minorHAnsi"/>
          <w:sz w:val="24"/>
          <w:szCs w:val="24"/>
          <w:lang w:val="en-GB"/>
        </w:rPr>
        <w:t>generally</w:t>
      </w:r>
      <w:r w:rsidR="000651EC" w:rsidRPr="00012690">
        <w:rPr>
          <w:rFonts w:cstheme="minorHAnsi"/>
          <w:sz w:val="24"/>
          <w:szCs w:val="24"/>
          <w:lang w:val="en-GB"/>
        </w:rPr>
        <w:t>,</w:t>
      </w:r>
      <w:r w:rsidR="00DE2E97" w:rsidRPr="00012690">
        <w:rPr>
          <w:rFonts w:cstheme="minorHAnsi"/>
          <w:sz w:val="24"/>
          <w:szCs w:val="24"/>
          <w:lang w:val="en-GB"/>
        </w:rPr>
        <w:t xml:space="preserve"> </w:t>
      </w:r>
      <w:r w:rsidR="00535B36" w:rsidRPr="00012690">
        <w:rPr>
          <w:rFonts w:cstheme="minorHAnsi"/>
          <w:sz w:val="24"/>
          <w:szCs w:val="24"/>
          <w:lang w:val="en-GB"/>
        </w:rPr>
        <w:t>or of the Turkish</w:t>
      </w:r>
      <w:r w:rsidR="00DE2E97" w:rsidRPr="00012690">
        <w:rPr>
          <w:rFonts w:cstheme="minorHAnsi"/>
          <w:sz w:val="24"/>
          <w:szCs w:val="24"/>
          <w:lang w:val="en-GB"/>
        </w:rPr>
        <w:t>-Australian</w:t>
      </w:r>
      <w:r w:rsidR="00535B36" w:rsidRPr="00012690">
        <w:rPr>
          <w:rFonts w:cstheme="minorHAnsi"/>
          <w:sz w:val="24"/>
          <w:szCs w:val="24"/>
          <w:lang w:val="en-GB"/>
        </w:rPr>
        <w:t xml:space="preserve"> diaspora</w:t>
      </w:r>
      <w:r w:rsidR="000651EC" w:rsidRPr="00012690">
        <w:rPr>
          <w:rFonts w:cstheme="minorHAnsi"/>
          <w:sz w:val="24"/>
          <w:szCs w:val="24"/>
          <w:lang w:val="en-GB"/>
        </w:rPr>
        <w:t>,</w:t>
      </w:r>
      <w:r w:rsidR="00DE2E97" w:rsidRPr="00012690">
        <w:rPr>
          <w:rFonts w:cstheme="minorHAnsi"/>
          <w:sz w:val="24"/>
          <w:szCs w:val="24"/>
          <w:lang w:val="en-GB"/>
        </w:rPr>
        <w:t xml:space="preserve"> in particular</w:t>
      </w:r>
      <w:r w:rsidR="00535B36" w:rsidRPr="00012690">
        <w:rPr>
          <w:rFonts w:cstheme="minorHAnsi"/>
          <w:sz w:val="24"/>
          <w:szCs w:val="24"/>
          <w:lang w:val="en-GB"/>
        </w:rPr>
        <w:t xml:space="preserve">. </w:t>
      </w:r>
      <w:r w:rsidR="00E821EF" w:rsidRPr="00012690">
        <w:rPr>
          <w:rFonts w:cstheme="minorHAnsi"/>
          <w:sz w:val="24"/>
          <w:szCs w:val="24"/>
          <w:lang w:val="en-GB"/>
        </w:rPr>
        <w:t xml:space="preserve">Although </w:t>
      </w:r>
      <w:r w:rsidR="00535B36" w:rsidRPr="00012690">
        <w:rPr>
          <w:rFonts w:cstheme="minorHAnsi"/>
          <w:sz w:val="24"/>
          <w:szCs w:val="24"/>
          <w:lang w:val="en-GB"/>
        </w:rPr>
        <w:t>idealised image</w:t>
      </w:r>
      <w:r w:rsidR="00705961" w:rsidRPr="00012690">
        <w:rPr>
          <w:rFonts w:cstheme="minorHAnsi"/>
          <w:sz w:val="24"/>
          <w:szCs w:val="24"/>
          <w:lang w:val="en-GB"/>
        </w:rPr>
        <w:t>s</w:t>
      </w:r>
      <w:r w:rsidR="00535B36" w:rsidRPr="00012690">
        <w:rPr>
          <w:rFonts w:cstheme="minorHAnsi"/>
          <w:sz w:val="24"/>
          <w:szCs w:val="24"/>
          <w:lang w:val="en-GB"/>
        </w:rPr>
        <w:t xml:space="preserve"> of the homeland </w:t>
      </w:r>
      <w:r w:rsidR="00E821EF" w:rsidRPr="00012690">
        <w:rPr>
          <w:rFonts w:cstheme="minorHAnsi"/>
          <w:sz w:val="24"/>
          <w:szCs w:val="24"/>
          <w:lang w:val="en-GB"/>
        </w:rPr>
        <w:t xml:space="preserve">continue to </w:t>
      </w:r>
      <w:r w:rsidR="00535B36" w:rsidRPr="00012690">
        <w:rPr>
          <w:rFonts w:cstheme="minorHAnsi"/>
          <w:sz w:val="24"/>
          <w:szCs w:val="24"/>
          <w:lang w:val="en-GB"/>
        </w:rPr>
        <w:t>play a</w:t>
      </w:r>
      <w:r w:rsidR="003A37C3" w:rsidRPr="00012690">
        <w:rPr>
          <w:rFonts w:cstheme="minorHAnsi"/>
          <w:sz w:val="24"/>
          <w:szCs w:val="24"/>
          <w:lang w:val="en-GB"/>
        </w:rPr>
        <w:t>n important</w:t>
      </w:r>
      <w:r w:rsidR="00535B36" w:rsidRPr="00012690">
        <w:rPr>
          <w:rFonts w:cstheme="minorHAnsi"/>
          <w:sz w:val="24"/>
          <w:szCs w:val="24"/>
          <w:lang w:val="en-GB"/>
        </w:rPr>
        <w:t xml:space="preserve"> role, I propose that nostalgia for early life in Australia </w:t>
      </w:r>
      <w:r w:rsidR="00BC7BA2" w:rsidRPr="00012690">
        <w:rPr>
          <w:rFonts w:cstheme="minorHAnsi"/>
          <w:sz w:val="24"/>
          <w:szCs w:val="24"/>
          <w:lang w:val="en-GB"/>
        </w:rPr>
        <w:t>is</w:t>
      </w:r>
      <w:r w:rsidR="00535B36" w:rsidRPr="00012690">
        <w:rPr>
          <w:rFonts w:cstheme="minorHAnsi"/>
          <w:sz w:val="24"/>
          <w:szCs w:val="24"/>
          <w:lang w:val="en-GB"/>
        </w:rPr>
        <w:t xml:space="preserve"> more prominent</w:t>
      </w:r>
      <w:r w:rsidR="00AF4541" w:rsidRPr="00012690">
        <w:rPr>
          <w:rFonts w:cstheme="minorHAnsi"/>
          <w:sz w:val="24"/>
          <w:szCs w:val="24"/>
          <w:lang w:val="en-GB"/>
        </w:rPr>
        <w:t xml:space="preserve"> for Turkish-Australians</w:t>
      </w:r>
      <w:r w:rsidR="00535B36" w:rsidRPr="00012690">
        <w:rPr>
          <w:rFonts w:cstheme="minorHAnsi"/>
          <w:sz w:val="24"/>
          <w:szCs w:val="24"/>
          <w:lang w:val="en-GB"/>
        </w:rPr>
        <w:t xml:space="preserve">. </w:t>
      </w:r>
    </w:p>
    <w:p w14:paraId="2462FC6A" w14:textId="749E7EAF" w:rsidR="002220C9" w:rsidRPr="00012690" w:rsidRDefault="00AD7638" w:rsidP="00A53546">
      <w:pPr>
        <w:pStyle w:val="NoSpacing"/>
        <w:spacing w:line="480" w:lineRule="auto"/>
        <w:ind w:firstLine="720"/>
        <w:jc w:val="both"/>
        <w:rPr>
          <w:rFonts w:cstheme="minorHAnsi"/>
          <w:sz w:val="24"/>
          <w:szCs w:val="24"/>
          <w:lang w:val="en-GB"/>
        </w:rPr>
      </w:pPr>
      <w:r w:rsidRPr="00012690">
        <w:rPr>
          <w:rFonts w:cstheme="minorHAnsi"/>
          <w:sz w:val="24"/>
          <w:szCs w:val="24"/>
          <w:lang w:val="en-GB"/>
        </w:rPr>
        <w:t>In terms of</w:t>
      </w:r>
      <w:r w:rsidR="00AF0644" w:rsidRPr="00012690">
        <w:rPr>
          <w:rFonts w:cstheme="minorHAnsi"/>
          <w:sz w:val="24"/>
          <w:szCs w:val="24"/>
          <w:lang w:val="en-GB"/>
        </w:rPr>
        <w:t xml:space="preserve"> </w:t>
      </w:r>
      <w:r w:rsidR="005F4696" w:rsidRPr="00012690">
        <w:rPr>
          <w:rFonts w:cstheme="minorHAnsi"/>
          <w:sz w:val="24"/>
          <w:szCs w:val="24"/>
          <w:lang w:val="en-GB"/>
        </w:rPr>
        <w:t>d</w:t>
      </w:r>
      <w:r w:rsidR="00E10BE7" w:rsidRPr="00012690">
        <w:rPr>
          <w:rFonts w:cstheme="minorHAnsi"/>
          <w:sz w:val="24"/>
          <w:szCs w:val="24"/>
          <w:lang w:val="en-GB"/>
        </w:rPr>
        <w:t>iasporas</w:t>
      </w:r>
      <w:r w:rsidR="00AA221E" w:rsidRPr="00012690">
        <w:rPr>
          <w:rFonts w:cstheme="minorHAnsi"/>
          <w:sz w:val="24"/>
          <w:szCs w:val="24"/>
          <w:lang w:val="en-GB"/>
        </w:rPr>
        <w:t>,</w:t>
      </w:r>
      <w:r w:rsidR="00AF0644" w:rsidRPr="00012690">
        <w:rPr>
          <w:rFonts w:cstheme="minorHAnsi"/>
          <w:sz w:val="24"/>
          <w:szCs w:val="24"/>
          <w:lang w:val="en-GB"/>
        </w:rPr>
        <w:t xml:space="preserve"> scholars</w:t>
      </w:r>
      <w:r w:rsidR="000A63C7" w:rsidRPr="00012690">
        <w:rPr>
          <w:rFonts w:cstheme="minorHAnsi"/>
          <w:sz w:val="24"/>
          <w:szCs w:val="24"/>
          <w:lang w:val="en-GB"/>
        </w:rPr>
        <w:t xml:space="preserve"> of anthropology</w:t>
      </w:r>
      <w:r w:rsidR="00AF0644" w:rsidRPr="00012690">
        <w:rPr>
          <w:rFonts w:cstheme="minorHAnsi"/>
          <w:sz w:val="24"/>
          <w:szCs w:val="24"/>
          <w:lang w:val="en-GB"/>
        </w:rPr>
        <w:t xml:space="preserve"> are often concerned with</w:t>
      </w:r>
      <w:r w:rsidR="00C77015" w:rsidRPr="00012690">
        <w:rPr>
          <w:rFonts w:cstheme="minorHAnsi"/>
          <w:sz w:val="24"/>
          <w:szCs w:val="24"/>
          <w:lang w:val="en-GB"/>
        </w:rPr>
        <w:t xml:space="preserve"> </w:t>
      </w:r>
      <w:r w:rsidR="00AF0644" w:rsidRPr="00012690">
        <w:rPr>
          <w:rFonts w:cstheme="minorHAnsi"/>
          <w:sz w:val="24"/>
          <w:szCs w:val="24"/>
          <w:lang w:val="en-GB"/>
        </w:rPr>
        <w:t>nostalgia expressed for the homeland.</w:t>
      </w:r>
      <w:r w:rsidR="00A46F86" w:rsidRPr="00012690">
        <w:rPr>
          <w:rFonts w:cstheme="minorHAnsi"/>
          <w:sz w:val="24"/>
          <w:szCs w:val="24"/>
          <w:lang w:val="en-GB"/>
        </w:rPr>
        <w:t xml:space="preserve"> </w:t>
      </w:r>
      <w:r w:rsidR="0010169D" w:rsidRPr="00012690">
        <w:rPr>
          <w:rFonts w:cstheme="minorHAnsi"/>
          <w:sz w:val="24"/>
          <w:szCs w:val="24"/>
          <w:lang w:val="en-GB"/>
        </w:rPr>
        <w:t xml:space="preserve">The word ‘nostalgia’ was created by </w:t>
      </w:r>
      <w:r w:rsidR="000C5516" w:rsidRPr="00012690">
        <w:rPr>
          <w:rFonts w:cstheme="minorHAnsi"/>
          <w:sz w:val="24"/>
          <w:szCs w:val="24"/>
          <w:lang w:val="en-GB"/>
        </w:rPr>
        <w:t xml:space="preserve">eighteenth </w:t>
      </w:r>
      <w:r w:rsidR="0010169D" w:rsidRPr="00012690">
        <w:rPr>
          <w:rFonts w:cstheme="minorHAnsi"/>
          <w:sz w:val="24"/>
          <w:szCs w:val="24"/>
          <w:lang w:val="en-GB"/>
        </w:rPr>
        <w:t xml:space="preserve">century Swiss doctor Johannas Hofer from the Greek words </w:t>
      </w:r>
      <w:r w:rsidR="0010169D" w:rsidRPr="00012690">
        <w:rPr>
          <w:rFonts w:cstheme="minorHAnsi"/>
          <w:i/>
          <w:iCs/>
          <w:sz w:val="24"/>
          <w:szCs w:val="24"/>
          <w:lang w:val="en-GB"/>
        </w:rPr>
        <w:t>νόστοϛ</w:t>
      </w:r>
      <w:r w:rsidR="0010169D" w:rsidRPr="00012690">
        <w:rPr>
          <w:rFonts w:cstheme="minorHAnsi"/>
          <w:sz w:val="24"/>
          <w:szCs w:val="24"/>
          <w:lang w:val="en-GB"/>
        </w:rPr>
        <w:t xml:space="preserve"> </w:t>
      </w:r>
      <w:r w:rsidR="0010169D" w:rsidRPr="00012690">
        <w:rPr>
          <w:rFonts w:cstheme="minorHAnsi"/>
          <w:i/>
          <w:iCs/>
          <w:sz w:val="24"/>
          <w:szCs w:val="24"/>
          <w:lang w:val="en-GB"/>
        </w:rPr>
        <w:t>(nόstos)</w:t>
      </w:r>
      <w:r w:rsidR="0010169D" w:rsidRPr="00012690">
        <w:rPr>
          <w:rFonts w:cstheme="minorHAnsi"/>
          <w:sz w:val="24"/>
          <w:szCs w:val="24"/>
          <w:lang w:val="en-GB"/>
        </w:rPr>
        <w:t xml:space="preserve">, meaning to return home, and </w:t>
      </w:r>
      <w:r w:rsidR="0010169D" w:rsidRPr="00012690">
        <w:rPr>
          <w:rFonts w:cstheme="minorHAnsi"/>
          <w:i/>
          <w:iCs/>
          <w:sz w:val="24"/>
          <w:szCs w:val="24"/>
          <w:lang w:val="en-GB"/>
        </w:rPr>
        <w:t>ἄλγοϛ (άlgos),</w:t>
      </w:r>
      <w:r w:rsidR="0010169D" w:rsidRPr="00012690">
        <w:rPr>
          <w:rFonts w:cstheme="minorHAnsi"/>
          <w:sz w:val="24"/>
          <w:szCs w:val="24"/>
          <w:lang w:val="en-GB"/>
        </w:rPr>
        <w:t xml:space="preserve"> meaning longing or sorrow (Chushak </w:t>
      </w:r>
      <w:r w:rsidR="000E6242" w:rsidRPr="00012690">
        <w:rPr>
          <w:rFonts w:cstheme="minorHAnsi"/>
          <w:sz w:val="24"/>
          <w:szCs w:val="24"/>
          <w:lang w:val="en-GB"/>
        </w:rPr>
        <w:t>2013</w:t>
      </w:r>
      <w:r w:rsidR="0010169D" w:rsidRPr="00012690">
        <w:rPr>
          <w:rFonts w:cstheme="minorHAnsi"/>
          <w:sz w:val="24"/>
          <w:szCs w:val="24"/>
          <w:lang w:val="en-GB"/>
        </w:rPr>
        <w:t xml:space="preserve">). </w:t>
      </w:r>
      <w:r w:rsidR="00802BA2" w:rsidRPr="00012690">
        <w:rPr>
          <w:rFonts w:cstheme="minorHAnsi"/>
          <w:sz w:val="24"/>
          <w:szCs w:val="24"/>
          <w:lang w:val="en-GB"/>
        </w:rPr>
        <w:t xml:space="preserve">The </w:t>
      </w:r>
      <w:r w:rsidR="00194428" w:rsidRPr="00012690">
        <w:rPr>
          <w:rFonts w:cstheme="minorHAnsi"/>
          <w:sz w:val="24"/>
          <w:szCs w:val="24"/>
          <w:lang w:val="en-GB"/>
        </w:rPr>
        <w:t>term was originally used to pathologise</w:t>
      </w:r>
      <w:r w:rsidR="00802BA2" w:rsidRPr="00012690">
        <w:rPr>
          <w:rFonts w:cstheme="minorHAnsi"/>
          <w:sz w:val="24"/>
          <w:szCs w:val="24"/>
          <w:lang w:val="en-GB"/>
        </w:rPr>
        <w:t xml:space="preserve"> homesickness</w:t>
      </w:r>
      <w:r w:rsidR="00F85A8A" w:rsidRPr="00012690">
        <w:rPr>
          <w:rFonts w:cstheme="minorHAnsi"/>
          <w:sz w:val="24"/>
          <w:szCs w:val="24"/>
          <w:lang w:val="en-GB"/>
        </w:rPr>
        <w:t>,</w:t>
      </w:r>
      <w:r w:rsidR="00802BA2" w:rsidRPr="00012690">
        <w:rPr>
          <w:rFonts w:cstheme="minorHAnsi"/>
          <w:sz w:val="24"/>
          <w:szCs w:val="24"/>
          <w:lang w:val="en-GB"/>
        </w:rPr>
        <w:t xml:space="preserve"> but </w:t>
      </w:r>
      <w:r w:rsidR="00642DBD" w:rsidRPr="00012690">
        <w:rPr>
          <w:rFonts w:cstheme="minorHAnsi"/>
          <w:sz w:val="24"/>
          <w:szCs w:val="24"/>
          <w:lang w:val="en-GB"/>
        </w:rPr>
        <w:t xml:space="preserve">it </w:t>
      </w:r>
      <w:r w:rsidR="00802BA2" w:rsidRPr="00012690">
        <w:rPr>
          <w:rFonts w:cstheme="minorHAnsi"/>
          <w:sz w:val="24"/>
          <w:szCs w:val="24"/>
          <w:lang w:val="en-GB"/>
        </w:rPr>
        <w:t>became popular for</w:t>
      </w:r>
      <w:r w:rsidR="00642DBD" w:rsidRPr="00012690">
        <w:rPr>
          <w:rFonts w:cstheme="minorHAnsi"/>
          <w:sz w:val="24"/>
          <w:szCs w:val="24"/>
          <w:lang w:val="en-GB"/>
        </w:rPr>
        <w:t xml:space="preserve"> describing</w:t>
      </w:r>
      <w:r w:rsidR="00802BA2" w:rsidRPr="00012690">
        <w:rPr>
          <w:rFonts w:cstheme="minorHAnsi"/>
          <w:sz w:val="24"/>
          <w:szCs w:val="24"/>
          <w:lang w:val="en-GB"/>
        </w:rPr>
        <w:t xml:space="preserve"> the experience of rupture involving an</w:t>
      </w:r>
      <w:r w:rsidR="00642DBD" w:rsidRPr="00012690">
        <w:rPr>
          <w:rFonts w:cstheme="minorHAnsi"/>
          <w:sz w:val="24"/>
          <w:szCs w:val="24"/>
          <w:lang w:val="en-GB"/>
        </w:rPr>
        <w:t>,</w:t>
      </w:r>
      <w:r w:rsidR="00802BA2" w:rsidRPr="00012690">
        <w:rPr>
          <w:rFonts w:cstheme="minorHAnsi"/>
          <w:sz w:val="24"/>
          <w:szCs w:val="24"/>
          <w:lang w:val="en-GB"/>
        </w:rPr>
        <w:t xml:space="preserve"> ‘unsettling of the known lifeworld by travel and/or migration’ (Chushak </w:t>
      </w:r>
      <w:r w:rsidR="000E6242" w:rsidRPr="00012690">
        <w:rPr>
          <w:rFonts w:cstheme="minorHAnsi"/>
          <w:sz w:val="24"/>
          <w:szCs w:val="24"/>
          <w:lang w:val="en-GB"/>
        </w:rPr>
        <w:t xml:space="preserve">2013: </w:t>
      </w:r>
      <w:r w:rsidR="00802BA2" w:rsidRPr="00012690">
        <w:rPr>
          <w:rFonts w:cstheme="minorHAnsi"/>
          <w:sz w:val="24"/>
          <w:szCs w:val="24"/>
          <w:lang w:val="en-GB"/>
        </w:rPr>
        <w:t>5).</w:t>
      </w:r>
      <w:r w:rsidR="00F468E9" w:rsidRPr="00012690">
        <w:rPr>
          <w:rFonts w:cstheme="minorHAnsi"/>
          <w:sz w:val="24"/>
          <w:szCs w:val="24"/>
          <w:lang w:val="en-GB"/>
        </w:rPr>
        <w:t xml:space="preserve"> </w:t>
      </w:r>
      <w:r w:rsidR="00642DBD" w:rsidRPr="00012690">
        <w:rPr>
          <w:rFonts w:cstheme="minorHAnsi"/>
          <w:sz w:val="24"/>
          <w:szCs w:val="24"/>
          <w:lang w:val="en-GB"/>
        </w:rPr>
        <w:t>According to Svetlana Boym</w:t>
      </w:r>
      <w:r w:rsidR="00842A64" w:rsidRPr="00012690">
        <w:rPr>
          <w:rFonts w:cstheme="minorHAnsi"/>
          <w:sz w:val="24"/>
          <w:szCs w:val="24"/>
          <w:lang w:val="en-GB"/>
        </w:rPr>
        <w:t xml:space="preserve"> (2001: xvii)</w:t>
      </w:r>
      <w:r w:rsidR="00642DBD" w:rsidRPr="00012690">
        <w:rPr>
          <w:rFonts w:cstheme="minorHAnsi"/>
          <w:sz w:val="24"/>
          <w:szCs w:val="24"/>
          <w:lang w:val="en-GB"/>
        </w:rPr>
        <w:t>, t</w:t>
      </w:r>
      <w:r w:rsidR="00F468E9" w:rsidRPr="00012690">
        <w:rPr>
          <w:rFonts w:cstheme="minorHAnsi"/>
          <w:sz w:val="24"/>
          <w:szCs w:val="24"/>
          <w:lang w:val="en-GB"/>
        </w:rPr>
        <w:t>he concept of nostalgia is cross-disciplinary</w:t>
      </w:r>
      <w:r w:rsidR="005E1D62" w:rsidRPr="00012690">
        <w:rPr>
          <w:rFonts w:cstheme="minorHAnsi"/>
          <w:sz w:val="24"/>
          <w:szCs w:val="24"/>
          <w:lang w:val="en-GB"/>
        </w:rPr>
        <w:t>,</w:t>
      </w:r>
      <w:r w:rsidR="00F468E9" w:rsidRPr="00012690">
        <w:rPr>
          <w:rFonts w:cstheme="minorHAnsi"/>
          <w:sz w:val="24"/>
          <w:szCs w:val="24"/>
          <w:lang w:val="en-GB"/>
        </w:rPr>
        <w:t xml:space="preserve"> ‘it frustrates psychologists, sociologists, literary theorists and philosophers’.</w:t>
      </w:r>
      <w:r w:rsidR="000E6242" w:rsidRPr="00012690">
        <w:rPr>
          <w:rFonts w:cstheme="minorHAnsi"/>
          <w:sz w:val="24"/>
          <w:szCs w:val="24"/>
          <w:lang w:val="en-GB"/>
        </w:rPr>
        <w:t xml:space="preserve"> </w:t>
      </w:r>
      <w:r w:rsidR="002B0055" w:rsidRPr="00012690">
        <w:rPr>
          <w:rFonts w:cstheme="minorHAnsi"/>
          <w:sz w:val="24"/>
          <w:szCs w:val="24"/>
          <w:lang w:val="en-GB"/>
        </w:rPr>
        <w:t xml:space="preserve">According to </w:t>
      </w:r>
      <w:r w:rsidR="002C447E" w:rsidRPr="00012690">
        <w:rPr>
          <w:rFonts w:cstheme="minorHAnsi"/>
          <w:sz w:val="24"/>
          <w:szCs w:val="24"/>
          <w:lang w:val="en-GB"/>
        </w:rPr>
        <w:t xml:space="preserve">Nadiya </w:t>
      </w:r>
      <w:r w:rsidR="002B0055" w:rsidRPr="00012690">
        <w:rPr>
          <w:rFonts w:cstheme="minorHAnsi"/>
          <w:sz w:val="24"/>
          <w:szCs w:val="24"/>
          <w:lang w:val="en-GB"/>
        </w:rPr>
        <w:t xml:space="preserve">Chushak (2013), </w:t>
      </w:r>
      <w:r w:rsidR="005E1D62" w:rsidRPr="00012690">
        <w:rPr>
          <w:rFonts w:cstheme="minorHAnsi"/>
          <w:sz w:val="24"/>
          <w:szCs w:val="24"/>
          <w:lang w:val="en-GB"/>
        </w:rPr>
        <w:t xml:space="preserve">nostalgia continues to have a negative cultural reputation </w:t>
      </w:r>
      <w:r w:rsidR="002B0055" w:rsidRPr="00012690">
        <w:rPr>
          <w:rFonts w:cstheme="minorHAnsi"/>
          <w:sz w:val="24"/>
          <w:szCs w:val="24"/>
          <w:lang w:val="en-GB"/>
        </w:rPr>
        <w:t xml:space="preserve">because </w:t>
      </w:r>
      <w:r w:rsidR="00F85A8A" w:rsidRPr="00012690">
        <w:rPr>
          <w:rFonts w:cstheme="minorHAnsi"/>
          <w:sz w:val="24"/>
          <w:szCs w:val="24"/>
          <w:lang w:val="en-GB"/>
        </w:rPr>
        <w:t>of its medical origins,</w:t>
      </w:r>
      <w:r w:rsidR="002B0055" w:rsidRPr="00012690">
        <w:rPr>
          <w:rFonts w:cstheme="minorHAnsi"/>
          <w:sz w:val="24"/>
          <w:szCs w:val="24"/>
          <w:lang w:val="en-GB"/>
        </w:rPr>
        <w:t xml:space="preserve"> where it was perceived as a harmful</w:t>
      </w:r>
      <w:r w:rsidR="00D35D7E" w:rsidRPr="00012690">
        <w:rPr>
          <w:rFonts w:cstheme="minorHAnsi"/>
          <w:sz w:val="24"/>
          <w:szCs w:val="24"/>
          <w:lang w:val="en-GB"/>
        </w:rPr>
        <w:t>,</w:t>
      </w:r>
      <w:r w:rsidR="002B0055" w:rsidRPr="00012690">
        <w:rPr>
          <w:rFonts w:cstheme="minorHAnsi"/>
          <w:sz w:val="24"/>
          <w:szCs w:val="24"/>
          <w:lang w:val="en-GB"/>
        </w:rPr>
        <w:t xml:space="preserve"> even deadly</w:t>
      </w:r>
      <w:r w:rsidR="00D35D7E" w:rsidRPr="00012690">
        <w:rPr>
          <w:rFonts w:cstheme="minorHAnsi"/>
          <w:sz w:val="24"/>
          <w:szCs w:val="24"/>
          <w:lang w:val="en-GB"/>
        </w:rPr>
        <w:t>,</w:t>
      </w:r>
      <w:r w:rsidR="002B0055" w:rsidRPr="00012690">
        <w:rPr>
          <w:rFonts w:cstheme="minorHAnsi"/>
          <w:sz w:val="24"/>
          <w:szCs w:val="24"/>
          <w:lang w:val="en-GB"/>
        </w:rPr>
        <w:t xml:space="preserve"> disease. It is commonly thought that nostalgia involves a distorted or inaccurate image of the past and is associated with</w:t>
      </w:r>
      <w:r w:rsidR="002C447E" w:rsidRPr="00012690">
        <w:rPr>
          <w:rFonts w:cstheme="minorHAnsi"/>
          <w:sz w:val="24"/>
          <w:szCs w:val="24"/>
          <w:lang w:val="en-GB"/>
        </w:rPr>
        <w:t>,</w:t>
      </w:r>
      <w:r w:rsidR="002B0055" w:rsidRPr="00012690">
        <w:rPr>
          <w:rFonts w:cstheme="minorHAnsi"/>
          <w:sz w:val="24"/>
          <w:szCs w:val="24"/>
          <w:lang w:val="en-GB"/>
        </w:rPr>
        <w:t xml:space="preserve"> or thought to support</w:t>
      </w:r>
      <w:r w:rsidR="002C447E" w:rsidRPr="00012690">
        <w:rPr>
          <w:rFonts w:cstheme="minorHAnsi"/>
          <w:sz w:val="24"/>
          <w:szCs w:val="24"/>
          <w:lang w:val="en-GB"/>
        </w:rPr>
        <w:t>,</w:t>
      </w:r>
      <w:r w:rsidR="002B0055" w:rsidRPr="00012690">
        <w:rPr>
          <w:rFonts w:cstheme="minorHAnsi"/>
          <w:sz w:val="24"/>
          <w:szCs w:val="24"/>
          <w:lang w:val="en-GB"/>
        </w:rPr>
        <w:t xml:space="preserve"> conservative politics. </w:t>
      </w:r>
      <w:r w:rsidR="002C447E" w:rsidRPr="00012690">
        <w:rPr>
          <w:rFonts w:cstheme="minorHAnsi"/>
          <w:sz w:val="24"/>
          <w:szCs w:val="24"/>
          <w:lang w:val="en-GB"/>
        </w:rPr>
        <w:t xml:space="preserve">Sara </w:t>
      </w:r>
      <w:r w:rsidR="00013990" w:rsidRPr="00012690">
        <w:rPr>
          <w:rFonts w:cstheme="minorHAnsi"/>
          <w:sz w:val="24"/>
          <w:szCs w:val="24"/>
          <w:lang w:val="en-GB"/>
        </w:rPr>
        <w:t>Horowitz (2010)</w:t>
      </w:r>
      <w:r w:rsidR="00F85A8A" w:rsidRPr="00012690">
        <w:rPr>
          <w:rFonts w:cstheme="minorHAnsi"/>
          <w:sz w:val="24"/>
          <w:szCs w:val="24"/>
          <w:lang w:val="en-GB"/>
        </w:rPr>
        <w:t>, however,</w:t>
      </w:r>
      <w:r w:rsidR="00013990" w:rsidRPr="00012690">
        <w:rPr>
          <w:rFonts w:cstheme="minorHAnsi"/>
          <w:sz w:val="24"/>
          <w:szCs w:val="24"/>
          <w:lang w:val="en-GB"/>
        </w:rPr>
        <w:t xml:space="preserve"> proposes that nostalgia can have positive impact</w:t>
      </w:r>
      <w:r w:rsidR="00F85A8A" w:rsidRPr="00012690">
        <w:rPr>
          <w:rFonts w:cstheme="minorHAnsi"/>
          <w:sz w:val="24"/>
          <w:szCs w:val="24"/>
          <w:lang w:val="en-GB"/>
        </w:rPr>
        <w:t>s</w:t>
      </w:r>
      <w:r w:rsidR="00013990" w:rsidRPr="00012690">
        <w:rPr>
          <w:rFonts w:cstheme="minorHAnsi"/>
          <w:sz w:val="24"/>
          <w:szCs w:val="24"/>
          <w:lang w:val="en-GB"/>
        </w:rPr>
        <w:t xml:space="preserve"> on individuals by enabling them to e</w:t>
      </w:r>
      <w:r w:rsidR="0030342E" w:rsidRPr="00012690">
        <w:rPr>
          <w:rFonts w:cstheme="minorHAnsi"/>
          <w:sz w:val="24"/>
          <w:szCs w:val="24"/>
          <w:lang w:val="en-GB"/>
        </w:rPr>
        <w:t xml:space="preserve">ngage critically with the past. </w:t>
      </w:r>
      <w:r w:rsidR="00702DA4" w:rsidRPr="00012690">
        <w:rPr>
          <w:rFonts w:cstheme="minorHAnsi"/>
          <w:sz w:val="24"/>
          <w:szCs w:val="24"/>
          <w:lang w:val="en-GB"/>
        </w:rPr>
        <w:t>N</w:t>
      </w:r>
      <w:r w:rsidR="00013990" w:rsidRPr="00012690">
        <w:rPr>
          <w:rFonts w:cstheme="minorHAnsi"/>
          <w:sz w:val="24"/>
          <w:szCs w:val="24"/>
          <w:lang w:val="en-GB"/>
        </w:rPr>
        <w:t>ostalgia is selective</w:t>
      </w:r>
      <w:r w:rsidR="00A309BC" w:rsidRPr="00012690">
        <w:rPr>
          <w:rFonts w:cstheme="minorHAnsi"/>
          <w:sz w:val="24"/>
          <w:szCs w:val="24"/>
          <w:lang w:val="en-GB"/>
        </w:rPr>
        <w:t>;</w:t>
      </w:r>
      <w:r w:rsidR="00702DA4" w:rsidRPr="00012690">
        <w:rPr>
          <w:rFonts w:cstheme="minorHAnsi"/>
          <w:sz w:val="24"/>
          <w:szCs w:val="24"/>
          <w:lang w:val="en-GB"/>
        </w:rPr>
        <w:t xml:space="preserve"> it</w:t>
      </w:r>
      <w:r w:rsidR="0030342E" w:rsidRPr="00012690">
        <w:rPr>
          <w:rFonts w:cstheme="minorHAnsi"/>
          <w:sz w:val="24"/>
          <w:szCs w:val="24"/>
          <w:lang w:val="en-GB"/>
        </w:rPr>
        <w:t>, arguably,</w:t>
      </w:r>
      <w:r w:rsidR="00013990" w:rsidRPr="00012690">
        <w:rPr>
          <w:rFonts w:cstheme="minorHAnsi"/>
          <w:sz w:val="24"/>
          <w:szCs w:val="24"/>
          <w:lang w:val="en-GB"/>
        </w:rPr>
        <w:t xml:space="preserve"> </w:t>
      </w:r>
      <w:r w:rsidR="0030342E" w:rsidRPr="00012690">
        <w:rPr>
          <w:rFonts w:cstheme="minorHAnsi"/>
          <w:sz w:val="24"/>
          <w:szCs w:val="24"/>
          <w:lang w:val="en-GB"/>
        </w:rPr>
        <w:t>creates</w:t>
      </w:r>
      <w:r w:rsidR="002C447E" w:rsidRPr="00012690">
        <w:rPr>
          <w:rFonts w:cstheme="minorHAnsi"/>
          <w:sz w:val="24"/>
          <w:szCs w:val="24"/>
          <w:lang w:val="en-GB"/>
        </w:rPr>
        <w:t xml:space="preserve"> </w:t>
      </w:r>
      <w:r w:rsidR="00013990" w:rsidRPr="00012690">
        <w:rPr>
          <w:rFonts w:cstheme="minorHAnsi"/>
          <w:sz w:val="24"/>
          <w:szCs w:val="24"/>
          <w:lang w:val="en-GB"/>
        </w:rPr>
        <w:t>self-awareness with regard to one’s relation</w:t>
      </w:r>
      <w:r w:rsidR="00B06C35" w:rsidRPr="00012690">
        <w:rPr>
          <w:rFonts w:cstheme="minorHAnsi"/>
          <w:sz w:val="24"/>
          <w:szCs w:val="24"/>
          <w:lang w:val="en-GB"/>
        </w:rPr>
        <w:t>ship</w:t>
      </w:r>
      <w:r w:rsidR="00013990" w:rsidRPr="00012690">
        <w:rPr>
          <w:rFonts w:cstheme="minorHAnsi"/>
          <w:sz w:val="24"/>
          <w:szCs w:val="24"/>
          <w:lang w:val="en-GB"/>
        </w:rPr>
        <w:t xml:space="preserve"> t</w:t>
      </w:r>
      <w:r w:rsidR="00A537C4" w:rsidRPr="00012690">
        <w:rPr>
          <w:rFonts w:cstheme="minorHAnsi"/>
          <w:sz w:val="24"/>
          <w:szCs w:val="24"/>
          <w:lang w:val="en-GB"/>
        </w:rPr>
        <w:t>o the past</w:t>
      </w:r>
      <w:r w:rsidR="00013990" w:rsidRPr="00012690">
        <w:rPr>
          <w:rFonts w:cstheme="minorHAnsi"/>
          <w:sz w:val="24"/>
          <w:szCs w:val="24"/>
          <w:lang w:val="en-GB"/>
        </w:rPr>
        <w:t>.</w:t>
      </w:r>
      <w:r w:rsidR="007C741B" w:rsidRPr="00012690">
        <w:rPr>
          <w:rFonts w:cstheme="minorHAnsi"/>
          <w:sz w:val="24"/>
          <w:szCs w:val="24"/>
          <w:lang w:val="en-GB"/>
        </w:rPr>
        <w:t xml:space="preserve"> Nostalgia is connected to conservative politics in its supposed desire to </w:t>
      </w:r>
      <w:r w:rsidR="0094164E" w:rsidRPr="00012690">
        <w:rPr>
          <w:rFonts w:cstheme="minorHAnsi"/>
          <w:sz w:val="24"/>
          <w:szCs w:val="24"/>
          <w:lang w:val="en-GB"/>
        </w:rPr>
        <w:t xml:space="preserve">return to the past or </w:t>
      </w:r>
      <w:r w:rsidR="00702DA4" w:rsidRPr="00012690">
        <w:rPr>
          <w:rFonts w:cstheme="minorHAnsi"/>
          <w:sz w:val="24"/>
          <w:szCs w:val="24"/>
          <w:lang w:val="en-GB"/>
        </w:rPr>
        <w:t xml:space="preserve">to </w:t>
      </w:r>
      <w:r w:rsidR="0094164E" w:rsidRPr="00012690">
        <w:rPr>
          <w:rFonts w:cstheme="minorHAnsi"/>
          <w:sz w:val="24"/>
          <w:szCs w:val="24"/>
          <w:lang w:val="en-GB"/>
        </w:rPr>
        <w:t>maintain the</w:t>
      </w:r>
      <w:r w:rsidR="007C741B" w:rsidRPr="00012690">
        <w:rPr>
          <w:rFonts w:cstheme="minorHAnsi"/>
          <w:sz w:val="24"/>
          <w:szCs w:val="24"/>
          <w:lang w:val="en-GB"/>
        </w:rPr>
        <w:t xml:space="preserve"> status quo</w:t>
      </w:r>
      <w:r w:rsidR="00F37DD1" w:rsidRPr="00012690">
        <w:rPr>
          <w:rFonts w:cstheme="minorHAnsi"/>
          <w:sz w:val="24"/>
          <w:szCs w:val="24"/>
          <w:lang w:val="en-GB"/>
        </w:rPr>
        <w:t>.</w:t>
      </w:r>
      <w:r w:rsidR="007C741B" w:rsidRPr="00012690">
        <w:rPr>
          <w:rFonts w:cstheme="minorHAnsi"/>
          <w:sz w:val="24"/>
          <w:szCs w:val="24"/>
          <w:lang w:val="en-GB"/>
        </w:rPr>
        <w:t xml:space="preserve"> </w:t>
      </w:r>
      <w:r w:rsidR="00F37DD1" w:rsidRPr="00012690">
        <w:rPr>
          <w:rFonts w:cstheme="minorHAnsi"/>
          <w:sz w:val="24"/>
          <w:szCs w:val="24"/>
          <w:lang w:val="en-GB"/>
        </w:rPr>
        <w:t>T</w:t>
      </w:r>
      <w:r w:rsidR="007C741B" w:rsidRPr="00012690">
        <w:rPr>
          <w:rFonts w:cstheme="minorHAnsi"/>
          <w:sz w:val="24"/>
          <w:szCs w:val="24"/>
          <w:lang w:val="en-GB"/>
        </w:rPr>
        <w:t xml:space="preserve">his is often considered </w:t>
      </w:r>
      <w:r w:rsidR="00702DA4" w:rsidRPr="00012690">
        <w:rPr>
          <w:rFonts w:cstheme="minorHAnsi"/>
          <w:sz w:val="24"/>
          <w:szCs w:val="24"/>
          <w:lang w:val="en-GB"/>
        </w:rPr>
        <w:t xml:space="preserve">a hindrance to </w:t>
      </w:r>
      <w:r w:rsidR="007C741B" w:rsidRPr="00012690">
        <w:rPr>
          <w:rFonts w:cstheme="minorHAnsi"/>
          <w:sz w:val="24"/>
          <w:szCs w:val="24"/>
          <w:lang w:val="en-GB"/>
        </w:rPr>
        <w:t xml:space="preserve">progress. </w:t>
      </w:r>
      <w:r w:rsidR="00A14E99" w:rsidRPr="00012690">
        <w:rPr>
          <w:rFonts w:cstheme="minorHAnsi"/>
          <w:sz w:val="24"/>
          <w:szCs w:val="24"/>
          <w:lang w:val="en-GB"/>
        </w:rPr>
        <w:t>Chus</w:t>
      </w:r>
      <w:r w:rsidR="00386B0D" w:rsidRPr="00012690">
        <w:rPr>
          <w:rFonts w:cstheme="minorHAnsi"/>
          <w:sz w:val="24"/>
          <w:szCs w:val="24"/>
          <w:lang w:val="en-GB"/>
        </w:rPr>
        <w:t>h</w:t>
      </w:r>
      <w:r w:rsidR="00A14E99" w:rsidRPr="00012690">
        <w:rPr>
          <w:rFonts w:cstheme="minorHAnsi"/>
          <w:sz w:val="24"/>
          <w:szCs w:val="24"/>
          <w:lang w:val="en-GB"/>
        </w:rPr>
        <w:t>ac</w:t>
      </w:r>
      <w:r w:rsidR="007C741B" w:rsidRPr="00012690">
        <w:rPr>
          <w:rFonts w:cstheme="minorHAnsi"/>
          <w:sz w:val="24"/>
          <w:szCs w:val="24"/>
          <w:lang w:val="en-GB"/>
        </w:rPr>
        <w:t>k (2013)</w:t>
      </w:r>
      <w:r w:rsidR="00A14E99" w:rsidRPr="00012690">
        <w:rPr>
          <w:rFonts w:cstheme="minorHAnsi"/>
          <w:sz w:val="24"/>
          <w:szCs w:val="24"/>
          <w:lang w:val="en-GB"/>
        </w:rPr>
        <w:t xml:space="preserve"> </w:t>
      </w:r>
      <w:r w:rsidR="007C741B" w:rsidRPr="00012690">
        <w:rPr>
          <w:rFonts w:cstheme="minorHAnsi"/>
          <w:sz w:val="24"/>
          <w:szCs w:val="24"/>
          <w:lang w:val="en-GB"/>
        </w:rPr>
        <w:t>argues</w:t>
      </w:r>
      <w:r w:rsidR="00A14E99" w:rsidRPr="00012690">
        <w:rPr>
          <w:rFonts w:cstheme="minorHAnsi"/>
          <w:sz w:val="24"/>
          <w:szCs w:val="24"/>
          <w:lang w:val="en-GB"/>
        </w:rPr>
        <w:t>, however,</w:t>
      </w:r>
      <w:r w:rsidR="004F5701" w:rsidRPr="00012690">
        <w:rPr>
          <w:rFonts w:cstheme="minorHAnsi"/>
          <w:sz w:val="24"/>
          <w:szCs w:val="24"/>
          <w:lang w:val="en-GB"/>
        </w:rPr>
        <w:t xml:space="preserve"> that </w:t>
      </w:r>
      <w:r w:rsidR="007C741B" w:rsidRPr="00012690">
        <w:rPr>
          <w:rFonts w:cstheme="minorHAnsi"/>
          <w:sz w:val="24"/>
          <w:szCs w:val="24"/>
          <w:lang w:val="en-GB"/>
        </w:rPr>
        <w:t>nostalgia can be productive in the present</w:t>
      </w:r>
      <w:r w:rsidR="006901CC" w:rsidRPr="00012690">
        <w:rPr>
          <w:rFonts w:cstheme="minorHAnsi"/>
          <w:sz w:val="24"/>
          <w:szCs w:val="24"/>
          <w:lang w:val="en-GB"/>
        </w:rPr>
        <w:t xml:space="preserve"> because it is often realised that the past cannot be returned to</w:t>
      </w:r>
      <w:r w:rsidR="007C741B" w:rsidRPr="00012690">
        <w:rPr>
          <w:rFonts w:cstheme="minorHAnsi"/>
          <w:sz w:val="24"/>
          <w:szCs w:val="24"/>
          <w:lang w:val="en-GB"/>
        </w:rPr>
        <w:t>.</w:t>
      </w:r>
      <w:r w:rsidR="00967F9B" w:rsidRPr="00012690">
        <w:rPr>
          <w:rFonts w:cstheme="minorHAnsi"/>
          <w:sz w:val="24"/>
          <w:szCs w:val="24"/>
          <w:lang w:val="en-GB"/>
        </w:rPr>
        <w:t xml:space="preserve"> The concept of nostalgia is </w:t>
      </w:r>
      <w:r w:rsidR="002C447E" w:rsidRPr="00012690">
        <w:rPr>
          <w:rFonts w:cstheme="minorHAnsi"/>
          <w:sz w:val="24"/>
          <w:szCs w:val="24"/>
          <w:lang w:val="en-GB"/>
        </w:rPr>
        <w:t>related to both temporal and spatial rupture</w:t>
      </w:r>
      <w:r w:rsidR="004B2160" w:rsidRPr="00012690">
        <w:rPr>
          <w:rFonts w:cstheme="minorHAnsi"/>
          <w:sz w:val="24"/>
          <w:szCs w:val="24"/>
          <w:lang w:val="en-GB"/>
        </w:rPr>
        <w:t>;</w:t>
      </w:r>
      <w:r w:rsidR="002C447E" w:rsidRPr="00012690">
        <w:rPr>
          <w:rFonts w:cstheme="minorHAnsi"/>
          <w:sz w:val="24"/>
          <w:szCs w:val="24"/>
          <w:lang w:val="en-GB"/>
        </w:rPr>
        <w:t xml:space="preserve"> it can involve a lament for a lost time, such as the </w:t>
      </w:r>
      <w:r w:rsidR="00B82089" w:rsidRPr="00012690">
        <w:rPr>
          <w:rFonts w:cstheme="minorHAnsi"/>
          <w:sz w:val="24"/>
          <w:szCs w:val="24"/>
          <w:lang w:val="en-GB"/>
        </w:rPr>
        <w:t xml:space="preserve">period </w:t>
      </w:r>
      <w:r w:rsidR="002C447E" w:rsidRPr="00012690">
        <w:rPr>
          <w:rFonts w:cstheme="minorHAnsi"/>
          <w:sz w:val="24"/>
          <w:szCs w:val="24"/>
          <w:lang w:val="en-GB"/>
        </w:rPr>
        <w:t xml:space="preserve">of one’s youth, and it can involve </w:t>
      </w:r>
      <w:r w:rsidR="00967F9B" w:rsidRPr="00012690">
        <w:rPr>
          <w:rFonts w:cstheme="minorHAnsi"/>
          <w:sz w:val="24"/>
          <w:szCs w:val="24"/>
          <w:lang w:val="en-GB"/>
        </w:rPr>
        <w:t>m</w:t>
      </w:r>
      <w:r w:rsidR="002C447E" w:rsidRPr="00012690">
        <w:rPr>
          <w:rFonts w:cstheme="minorHAnsi"/>
          <w:sz w:val="24"/>
          <w:szCs w:val="24"/>
          <w:lang w:val="en-GB"/>
        </w:rPr>
        <w:t>igration away from the homeland</w:t>
      </w:r>
      <w:r w:rsidR="00A537C4" w:rsidRPr="00012690">
        <w:rPr>
          <w:rFonts w:cstheme="minorHAnsi"/>
          <w:sz w:val="24"/>
          <w:szCs w:val="24"/>
          <w:lang w:val="en-GB"/>
        </w:rPr>
        <w:t xml:space="preserve"> (Chushak</w:t>
      </w:r>
      <w:r w:rsidR="00967F9B" w:rsidRPr="00012690">
        <w:rPr>
          <w:rFonts w:cstheme="minorHAnsi"/>
          <w:sz w:val="24"/>
          <w:szCs w:val="24"/>
          <w:lang w:val="en-GB"/>
        </w:rPr>
        <w:t xml:space="preserve"> 2013). </w:t>
      </w:r>
      <w:r w:rsidR="002C447E" w:rsidRPr="00012690">
        <w:rPr>
          <w:rFonts w:cstheme="minorHAnsi"/>
          <w:sz w:val="24"/>
          <w:szCs w:val="24"/>
          <w:lang w:val="en-GB"/>
        </w:rPr>
        <w:t xml:space="preserve">Past time cannot be revisited but a past space can be. </w:t>
      </w:r>
      <w:r w:rsidR="00967F9B" w:rsidRPr="00012690">
        <w:rPr>
          <w:rFonts w:cstheme="minorHAnsi"/>
          <w:sz w:val="24"/>
          <w:szCs w:val="24"/>
          <w:lang w:val="en-GB"/>
        </w:rPr>
        <w:t xml:space="preserve">I discovered temporal </w:t>
      </w:r>
      <w:r w:rsidR="002C447E" w:rsidRPr="00012690">
        <w:rPr>
          <w:rFonts w:cstheme="minorHAnsi"/>
          <w:sz w:val="24"/>
          <w:szCs w:val="24"/>
          <w:lang w:val="en-GB"/>
        </w:rPr>
        <w:t xml:space="preserve">and spatial </w:t>
      </w:r>
      <w:r w:rsidR="00FA1E90" w:rsidRPr="00012690">
        <w:rPr>
          <w:rFonts w:cstheme="minorHAnsi"/>
          <w:sz w:val="24"/>
          <w:szCs w:val="24"/>
          <w:lang w:val="en-GB"/>
        </w:rPr>
        <w:t>nostalgia</w:t>
      </w:r>
      <w:r w:rsidR="00AA5223" w:rsidRPr="00012690">
        <w:rPr>
          <w:rFonts w:cstheme="minorHAnsi"/>
          <w:sz w:val="24"/>
          <w:szCs w:val="24"/>
          <w:lang w:val="en-GB"/>
        </w:rPr>
        <w:t xml:space="preserve"> among the Turkish community in Broadmeadows</w:t>
      </w:r>
      <w:r w:rsidR="00F1168F" w:rsidRPr="00012690">
        <w:rPr>
          <w:rFonts w:cstheme="minorHAnsi"/>
          <w:sz w:val="24"/>
          <w:szCs w:val="24"/>
          <w:lang w:val="en-GB"/>
        </w:rPr>
        <w:t xml:space="preserve"> who express </w:t>
      </w:r>
      <w:r w:rsidR="007B3EEE" w:rsidRPr="00012690">
        <w:rPr>
          <w:rFonts w:cstheme="minorHAnsi"/>
          <w:sz w:val="24"/>
          <w:szCs w:val="24"/>
          <w:lang w:val="en-GB"/>
        </w:rPr>
        <w:t>longing</w:t>
      </w:r>
      <w:r w:rsidR="00F1168F" w:rsidRPr="00012690">
        <w:rPr>
          <w:rFonts w:cstheme="minorHAnsi"/>
          <w:sz w:val="24"/>
          <w:szCs w:val="24"/>
          <w:lang w:val="en-GB"/>
        </w:rPr>
        <w:t xml:space="preserve"> for</w:t>
      </w:r>
      <w:r w:rsidR="001D5E4C" w:rsidRPr="00012690">
        <w:rPr>
          <w:rFonts w:cstheme="minorHAnsi"/>
          <w:sz w:val="24"/>
          <w:szCs w:val="24"/>
          <w:lang w:val="en-GB"/>
        </w:rPr>
        <w:t xml:space="preserve"> both</w:t>
      </w:r>
      <w:r w:rsidR="00F1168F" w:rsidRPr="00012690">
        <w:rPr>
          <w:rFonts w:cstheme="minorHAnsi"/>
          <w:sz w:val="24"/>
          <w:szCs w:val="24"/>
          <w:lang w:val="en-GB"/>
        </w:rPr>
        <w:t xml:space="preserve"> the homeland and the time of early arrival in Australia</w:t>
      </w:r>
      <w:r w:rsidR="00FA1E90" w:rsidRPr="00012690">
        <w:rPr>
          <w:rFonts w:cstheme="minorHAnsi"/>
          <w:sz w:val="24"/>
          <w:szCs w:val="24"/>
          <w:lang w:val="en-GB"/>
        </w:rPr>
        <w:t>.</w:t>
      </w:r>
      <w:r w:rsidR="00AD36A3" w:rsidRPr="00012690">
        <w:rPr>
          <w:rStyle w:val="FootnoteReference"/>
          <w:rFonts w:cstheme="minorHAnsi"/>
          <w:sz w:val="24"/>
          <w:szCs w:val="24"/>
          <w:lang w:val="en-GB"/>
        </w:rPr>
        <w:footnoteReference w:id="6"/>
      </w:r>
      <w:r w:rsidR="00FA1E90" w:rsidRPr="00012690">
        <w:rPr>
          <w:rFonts w:cstheme="minorHAnsi"/>
          <w:sz w:val="24"/>
          <w:szCs w:val="24"/>
          <w:lang w:val="en-GB"/>
        </w:rPr>
        <w:t xml:space="preserve"> </w:t>
      </w:r>
      <w:r w:rsidR="00C87ED2" w:rsidRPr="00012690">
        <w:rPr>
          <w:rFonts w:cstheme="minorHAnsi"/>
          <w:sz w:val="24"/>
          <w:szCs w:val="24"/>
          <w:lang w:val="en-GB"/>
        </w:rPr>
        <w:t>N</w:t>
      </w:r>
      <w:r w:rsidR="005D6C6E" w:rsidRPr="00012690">
        <w:rPr>
          <w:rFonts w:cstheme="minorHAnsi"/>
          <w:sz w:val="24"/>
          <w:szCs w:val="24"/>
          <w:lang w:val="en-GB"/>
        </w:rPr>
        <w:t>ostalgia for the homeland involves temporal and spatial rupture</w:t>
      </w:r>
      <w:r w:rsidR="00624F46" w:rsidRPr="00012690">
        <w:rPr>
          <w:rFonts w:cstheme="minorHAnsi"/>
          <w:sz w:val="24"/>
          <w:szCs w:val="24"/>
          <w:lang w:val="en-GB"/>
        </w:rPr>
        <w:t>s</w:t>
      </w:r>
      <w:r w:rsidR="005D6C6E" w:rsidRPr="00012690">
        <w:rPr>
          <w:rFonts w:cstheme="minorHAnsi"/>
          <w:sz w:val="24"/>
          <w:szCs w:val="24"/>
          <w:lang w:val="en-GB"/>
        </w:rPr>
        <w:t xml:space="preserve"> </w:t>
      </w:r>
      <w:r w:rsidR="00624F46" w:rsidRPr="00012690">
        <w:rPr>
          <w:rFonts w:cstheme="minorHAnsi"/>
          <w:sz w:val="24"/>
          <w:szCs w:val="24"/>
          <w:lang w:val="en-GB"/>
        </w:rPr>
        <w:t>in the</w:t>
      </w:r>
      <w:r w:rsidR="005D6C6E" w:rsidRPr="00012690">
        <w:rPr>
          <w:rFonts w:cstheme="minorHAnsi"/>
          <w:sz w:val="24"/>
          <w:szCs w:val="24"/>
          <w:lang w:val="en-GB"/>
        </w:rPr>
        <w:t xml:space="preserve"> lament for the time lived in</w:t>
      </w:r>
      <w:r w:rsidR="00E31D1B" w:rsidRPr="00012690">
        <w:rPr>
          <w:rFonts w:cstheme="minorHAnsi"/>
          <w:sz w:val="24"/>
          <w:szCs w:val="24"/>
          <w:lang w:val="en-GB"/>
        </w:rPr>
        <w:t>,</w:t>
      </w:r>
      <w:r w:rsidR="005D6C6E" w:rsidRPr="00012690">
        <w:rPr>
          <w:rFonts w:cstheme="minorHAnsi"/>
          <w:sz w:val="24"/>
          <w:szCs w:val="24"/>
          <w:lang w:val="en-GB"/>
        </w:rPr>
        <w:t xml:space="preserve"> and the space of</w:t>
      </w:r>
      <w:r w:rsidR="00E31D1B" w:rsidRPr="00012690">
        <w:rPr>
          <w:rFonts w:cstheme="minorHAnsi"/>
          <w:sz w:val="24"/>
          <w:szCs w:val="24"/>
          <w:lang w:val="en-GB"/>
        </w:rPr>
        <w:t>,</w:t>
      </w:r>
      <w:r w:rsidR="005D6C6E" w:rsidRPr="00012690">
        <w:rPr>
          <w:rFonts w:cstheme="minorHAnsi"/>
          <w:sz w:val="24"/>
          <w:szCs w:val="24"/>
          <w:lang w:val="en-GB"/>
        </w:rPr>
        <w:t xml:space="preserve"> the homeland</w:t>
      </w:r>
      <w:r w:rsidR="009F3A68" w:rsidRPr="00012690">
        <w:rPr>
          <w:rFonts w:cstheme="minorHAnsi"/>
          <w:sz w:val="24"/>
          <w:szCs w:val="24"/>
          <w:lang w:val="en-GB"/>
        </w:rPr>
        <w:t>.</w:t>
      </w:r>
      <w:r w:rsidR="005D6C6E" w:rsidRPr="00012690">
        <w:rPr>
          <w:rFonts w:cstheme="minorHAnsi"/>
          <w:sz w:val="24"/>
          <w:szCs w:val="24"/>
          <w:lang w:val="en-GB"/>
        </w:rPr>
        <w:t xml:space="preserve"> </w:t>
      </w:r>
      <w:r w:rsidR="009F3A68" w:rsidRPr="00012690">
        <w:rPr>
          <w:rFonts w:cstheme="minorHAnsi"/>
          <w:sz w:val="24"/>
          <w:szCs w:val="24"/>
          <w:lang w:val="en-GB"/>
        </w:rPr>
        <w:t>N</w:t>
      </w:r>
      <w:r w:rsidR="005D6C6E" w:rsidRPr="00012690">
        <w:rPr>
          <w:rFonts w:cstheme="minorHAnsi"/>
          <w:sz w:val="24"/>
          <w:szCs w:val="24"/>
          <w:lang w:val="en-GB"/>
        </w:rPr>
        <w:t>ostalgia for the time of early arrival</w:t>
      </w:r>
      <w:r w:rsidR="009F3A68" w:rsidRPr="00012690">
        <w:rPr>
          <w:rFonts w:cstheme="minorHAnsi"/>
          <w:sz w:val="24"/>
          <w:szCs w:val="24"/>
          <w:lang w:val="en-GB"/>
        </w:rPr>
        <w:t>, however,</w:t>
      </w:r>
      <w:r w:rsidR="005D6C6E" w:rsidRPr="00012690">
        <w:rPr>
          <w:rFonts w:cstheme="minorHAnsi"/>
          <w:sz w:val="24"/>
          <w:szCs w:val="24"/>
          <w:lang w:val="en-GB"/>
        </w:rPr>
        <w:t xml:space="preserve"> is only temporal.</w:t>
      </w:r>
      <w:r w:rsidR="00967F9B" w:rsidRPr="00012690">
        <w:rPr>
          <w:rFonts w:cstheme="minorHAnsi"/>
          <w:sz w:val="24"/>
          <w:szCs w:val="24"/>
          <w:lang w:val="en-GB"/>
        </w:rPr>
        <w:t xml:space="preserve"> </w:t>
      </w:r>
      <w:r w:rsidR="005D6C6E" w:rsidRPr="00012690">
        <w:rPr>
          <w:rFonts w:cstheme="minorHAnsi"/>
          <w:sz w:val="24"/>
          <w:szCs w:val="24"/>
          <w:lang w:val="en-GB"/>
        </w:rPr>
        <w:t xml:space="preserve">Many contemporary Turks believe that Turkish morality and ethics are no longer maintained </w:t>
      </w:r>
      <w:r w:rsidR="002871E3" w:rsidRPr="00012690">
        <w:rPr>
          <w:rFonts w:cstheme="minorHAnsi"/>
          <w:sz w:val="24"/>
          <w:szCs w:val="24"/>
          <w:lang w:val="en-GB"/>
        </w:rPr>
        <w:t>compared</w:t>
      </w:r>
      <w:r w:rsidR="005D6C6E" w:rsidRPr="00012690">
        <w:rPr>
          <w:rFonts w:cstheme="minorHAnsi"/>
          <w:sz w:val="24"/>
          <w:szCs w:val="24"/>
          <w:lang w:val="en-GB"/>
        </w:rPr>
        <w:t xml:space="preserve"> to the time of early arrival when the dream of returning to the homeland was ubiquitous. This dream impacted upon </w:t>
      </w:r>
      <w:r w:rsidR="00711AA3" w:rsidRPr="00012690">
        <w:rPr>
          <w:rFonts w:cstheme="minorHAnsi"/>
          <w:sz w:val="24"/>
          <w:szCs w:val="24"/>
          <w:lang w:val="en-GB"/>
        </w:rPr>
        <w:t>self-perceptions of</w:t>
      </w:r>
      <w:r w:rsidR="005D6C6E" w:rsidRPr="00012690">
        <w:rPr>
          <w:rFonts w:cstheme="minorHAnsi"/>
          <w:sz w:val="24"/>
          <w:szCs w:val="24"/>
          <w:lang w:val="en-GB"/>
        </w:rPr>
        <w:t xml:space="preserve"> Turkishness </w:t>
      </w:r>
      <w:r w:rsidR="001A6647" w:rsidRPr="00012690">
        <w:rPr>
          <w:rFonts w:cstheme="minorHAnsi"/>
          <w:sz w:val="24"/>
          <w:szCs w:val="24"/>
          <w:lang w:val="en-GB"/>
        </w:rPr>
        <w:t>a</w:t>
      </w:r>
      <w:r w:rsidR="00E622CC" w:rsidRPr="00012690">
        <w:rPr>
          <w:rFonts w:cstheme="minorHAnsi"/>
          <w:sz w:val="24"/>
          <w:szCs w:val="24"/>
          <w:lang w:val="en-GB"/>
        </w:rPr>
        <w:t>s well as</w:t>
      </w:r>
      <w:r w:rsidR="001A6647" w:rsidRPr="00012690">
        <w:rPr>
          <w:rFonts w:cstheme="minorHAnsi"/>
          <w:sz w:val="24"/>
          <w:szCs w:val="24"/>
          <w:lang w:val="en-GB"/>
        </w:rPr>
        <w:t xml:space="preserve"> </w:t>
      </w:r>
      <w:r w:rsidR="005D6C6E" w:rsidRPr="00012690">
        <w:rPr>
          <w:rFonts w:cstheme="minorHAnsi"/>
          <w:sz w:val="24"/>
          <w:szCs w:val="24"/>
          <w:lang w:val="en-GB"/>
        </w:rPr>
        <w:t xml:space="preserve">the way </w:t>
      </w:r>
      <w:r w:rsidR="001A6647" w:rsidRPr="00012690">
        <w:rPr>
          <w:rFonts w:cstheme="minorHAnsi"/>
          <w:sz w:val="24"/>
          <w:szCs w:val="24"/>
          <w:lang w:val="en-GB"/>
        </w:rPr>
        <w:t xml:space="preserve">Turks </w:t>
      </w:r>
      <w:r w:rsidR="005D6C6E" w:rsidRPr="00012690">
        <w:rPr>
          <w:rFonts w:cstheme="minorHAnsi"/>
          <w:sz w:val="24"/>
          <w:szCs w:val="24"/>
          <w:lang w:val="en-GB"/>
        </w:rPr>
        <w:t xml:space="preserve">related to one another and to broader Australian </w:t>
      </w:r>
      <w:r w:rsidR="003229BB" w:rsidRPr="00012690">
        <w:rPr>
          <w:rFonts w:cstheme="minorHAnsi"/>
          <w:sz w:val="24"/>
          <w:szCs w:val="24"/>
          <w:lang w:val="en-GB"/>
        </w:rPr>
        <w:t xml:space="preserve">culture. As the dream began to </w:t>
      </w:r>
      <w:r w:rsidR="0030342E" w:rsidRPr="00012690">
        <w:rPr>
          <w:rFonts w:cstheme="minorHAnsi"/>
          <w:sz w:val="24"/>
          <w:szCs w:val="24"/>
          <w:lang w:val="en-GB"/>
        </w:rPr>
        <w:t>disappear,</w:t>
      </w:r>
      <w:r w:rsidR="003229BB" w:rsidRPr="00012690">
        <w:rPr>
          <w:rFonts w:cstheme="minorHAnsi"/>
          <w:sz w:val="24"/>
          <w:szCs w:val="24"/>
          <w:lang w:val="en-GB"/>
        </w:rPr>
        <w:t xml:space="preserve"> people’s attitudes, perceptions, and goals towards the homeland and Australia </w:t>
      </w:r>
      <w:r w:rsidR="00F74254" w:rsidRPr="00012690">
        <w:rPr>
          <w:rFonts w:cstheme="minorHAnsi"/>
          <w:sz w:val="24"/>
          <w:szCs w:val="24"/>
          <w:lang w:val="en-GB"/>
        </w:rPr>
        <w:t>changed</w:t>
      </w:r>
      <w:r w:rsidR="006105FE" w:rsidRPr="00012690">
        <w:rPr>
          <w:rFonts w:cstheme="minorHAnsi"/>
          <w:sz w:val="24"/>
          <w:szCs w:val="24"/>
          <w:lang w:val="en-GB"/>
        </w:rPr>
        <w:t>,</w:t>
      </w:r>
      <w:r w:rsidR="003229BB" w:rsidRPr="00012690">
        <w:rPr>
          <w:rFonts w:cstheme="minorHAnsi"/>
          <w:sz w:val="24"/>
          <w:szCs w:val="24"/>
          <w:lang w:val="en-GB"/>
        </w:rPr>
        <w:t xml:space="preserve"> </w:t>
      </w:r>
      <w:r w:rsidR="006105FE" w:rsidRPr="00012690">
        <w:rPr>
          <w:rFonts w:cstheme="minorHAnsi"/>
          <w:sz w:val="24"/>
          <w:szCs w:val="24"/>
          <w:lang w:val="en-GB"/>
        </w:rPr>
        <w:t xml:space="preserve">leading </w:t>
      </w:r>
      <w:r w:rsidR="003229BB" w:rsidRPr="00012690">
        <w:rPr>
          <w:rFonts w:cstheme="minorHAnsi"/>
          <w:sz w:val="24"/>
          <w:szCs w:val="24"/>
          <w:lang w:val="en-GB"/>
        </w:rPr>
        <w:t>many Turkish</w:t>
      </w:r>
      <w:r w:rsidR="002B1BC2" w:rsidRPr="00012690">
        <w:rPr>
          <w:rFonts w:cstheme="minorHAnsi"/>
          <w:sz w:val="24"/>
          <w:szCs w:val="24"/>
          <w:lang w:val="en-GB"/>
        </w:rPr>
        <w:t>-</w:t>
      </w:r>
      <w:r w:rsidR="003229BB" w:rsidRPr="00012690">
        <w:rPr>
          <w:rFonts w:cstheme="minorHAnsi"/>
          <w:sz w:val="24"/>
          <w:szCs w:val="24"/>
          <w:lang w:val="en-GB"/>
        </w:rPr>
        <w:t xml:space="preserve">Australians to </w:t>
      </w:r>
      <w:r w:rsidR="00D26F5A" w:rsidRPr="00012690">
        <w:rPr>
          <w:rFonts w:cstheme="minorHAnsi"/>
          <w:sz w:val="24"/>
          <w:szCs w:val="24"/>
          <w:lang w:val="en-GB"/>
        </w:rPr>
        <w:t xml:space="preserve">miss the time of early arrival when they believed they would be able to preserve their culture and identity. </w:t>
      </w:r>
    </w:p>
    <w:p w14:paraId="7B076333" w14:textId="3CCB0613" w:rsidR="002220C9" w:rsidRPr="00012690" w:rsidRDefault="002220C9" w:rsidP="00A53546">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The dream of </w:t>
      </w:r>
      <w:r w:rsidR="007624AD" w:rsidRPr="00012690">
        <w:rPr>
          <w:rFonts w:cstheme="minorHAnsi"/>
          <w:sz w:val="24"/>
          <w:szCs w:val="24"/>
          <w:lang w:val="en-GB"/>
        </w:rPr>
        <w:t>return</w:t>
      </w:r>
      <w:r w:rsidRPr="00012690">
        <w:rPr>
          <w:rFonts w:cstheme="minorHAnsi"/>
          <w:sz w:val="24"/>
          <w:szCs w:val="24"/>
          <w:lang w:val="en-GB"/>
        </w:rPr>
        <w:t xml:space="preserve"> hindered the Turkish community from engaging with other socio-cultural groups</w:t>
      </w:r>
      <w:r w:rsidR="001458B7" w:rsidRPr="00012690">
        <w:rPr>
          <w:rFonts w:cstheme="minorHAnsi"/>
          <w:sz w:val="24"/>
          <w:szCs w:val="24"/>
          <w:lang w:val="en-GB"/>
        </w:rPr>
        <w:t>.</w:t>
      </w:r>
      <w:r w:rsidRPr="00012690">
        <w:rPr>
          <w:rFonts w:cstheme="minorHAnsi"/>
          <w:sz w:val="24"/>
          <w:szCs w:val="24"/>
          <w:lang w:val="en-GB"/>
        </w:rPr>
        <w:t xml:space="preserve"> Turks who manifested an attachment to life in Australia were often regarded as infidels. With </w:t>
      </w:r>
      <w:r w:rsidR="006A3DC2" w:rsidRPr="00012690">
        <w:rPr>
          <w:rFonts w:cstheme="minorHAnsi"/>
          <w:sz w:val="24"/>
          <w:szCs w:val="24"/>
          <w:lang w:val="en-GB"/>
        </w:rPr>
        <w:t xml:space="preserve">the </w:t>
      </w:r>
      <w:r w:rsidR="001458B7" w:rsidRPr="00012690">
        <w:rPr>
          <w:rFonts w:cstheme="minorHAnsi"/>
          <w:sz w:val="24"/>
          <w:szCs w:val="24"/>
          <w:lang w:val="en-GB"/>
        </w:rPr>
        <w:t>dream’s loss</w:t>
      </w:r>
      <w:r w:rsidRPr="00012690">
        <w:rPr>
          <w:rFonts w:cstheme="minorHAnsi"/>
          <w:sz w:val="24"/>
          <w:szCs w:val="24"/>
          <w:lang w:val="en-GB"/>
        </w:rPr>
        <w:t>,</w:t>
      </w:r>
      <w:r w:rsidR="00EE6ED2" w:rsidRPr="00012690">
        <w:rPr>
          <w:rFonts w:cstheme="minorHAnsi"/>
          <w:sz w:val="24"/>
          <w:szCs w:val="24"/>
          <w:lang w:val="en-GB"/>
        </w:rPr>
        <w:t xml:space="preserve"> however,</w:t>
      </w:r>
      <w:r w:rsidRPr="00012690">
        <w:rPr>
          <w:rFonts w:cstheme="minorHAnsi"/>
          <w:sz w:val="24"/>
          <w:szCs w:val="24"/>
          <w:lang w:val="en-GB"/>
        </w:rPr>
        <w:t xml:space="preserve"> Turks began to make compromises regarding their traditions, practices, and customs in order to participate more thoroughly in Australian life. This raised a serious dilemma: how </w:t>
      </w:r>
      <w:r w:rsidR="00D36124" w:rsidRPr="00012690">
        <w:rPr>
          <w:rFonts w:cstheme="minorHAnsi"/>
          <w:sz w:val="24"/>
          <w:szCs w:val="24"/>
          <w:lang w:val="en-GB"/>
        </w:rPr>
        <w:t>to</w:t>
      </w:r>
      <w:r w:rsidRPr="00012690">
        <w:rPr>
          <w:rFonts w:cstheme="minorHAnsi"/>
          <w:sz w:val="24"/>
          <w:szCs w:val="24"/>
          <w:lang w:val="en-GB"/>
        </w:rPr>
        <w:t xml:space="preserve"> retain Turkishness while living a full life in Australia? </w:t>
      </w:r>
      <w:r w:rsidR="00C85C04" w:rsidRPr="00012690">
        <w:rPr>
          <w:rFonts w:cstheme="minorHAnsi"/>
          <w:sz w:val="24"/>
          <w:szCs w:val="24"/>
          <w:lang w:val="en-GB"/>
        </w:rPr>
        <w:t>N</w:t>
      </w:r>
      <w:r w:rsidRPr="00012690">
        <w:rPr>
          <w:rFonts w:cstheme="minorHAnsi"/>
          <w:sz w:val="24"/>
          <w:szCs w:val="24"/>
          <w:lang w:val="en-GB"/>
        </w:rPr>
        <w:t>ostalgia for the early days of arrival became a way to resolve this dilemma</w:t>
      </w:r>
      <w:r w:rsidR="00D60224" w:rsidRPr="00012690">
        <w:rPr>
          <w:rFonts w:cstheme="minorHAnsi"/>
          <w:sz w:val="24"/>
          <w:szCs w:val="24"/>
          <w:lang w:val="en-GB"/>
        </w:rPr>
        <w:t>;</w:t>
      </w:r>
      <w:r w:rsidR="006B2692" w:rsidRPr="00012690">
        <w:rPr>
          <w:rFonts w:cstheme="minorHAnsi"/>
          <w:sz w:val="24"/>
          <w:szCs w:val="24"/>
          <w:lang w:val="en-GB"/>
        </w:rPr>
        <w:t xml:space="preserve"> </w:t>
      </w:r>
      <w:r w:rsidR="00D60224" w:rsidRPr="00012690">
        <w:rPr>
          <w:rFonts w:cstheme="minorHAnsi"/>
          <w:sz w:val="24"/>
          <w:szCs w:val="24"/>
          <w:lang w:val="en-GB"/>
        </w:rPr>
        <w:t>i</w:t>
      </w:r>
      <w:r w:rsidR="00B3006C" w:rsidRPr="00012690">
        <w:rPr>
          <w:rFonts w:cstheme="minorHAnsi"/>
          <w:sz w:val="24"/>
          <w:szCs w:val="24"/>
          <w:lang w:val="en-GB"/>
        </w:rPr>
        <w:t xml:space="preserve">t </w:t>
      </w:r>
      <w:r w:rsidR="006B2692" w:rsidRPr="00012690">
        <w:rPr>
          <w:rFonts w:cstheme="minorHAnsi"/>
          <w:sz w:val="24"/>
          <w:szCs w:val="24"/>
          <w:lang w:val="en-GB"/>
        </w:rPr>
        <w:t>provid</w:t>
      </w:r>
      <w:r w:rsidR="00B3006C" w:rsidRPr="00012690">
        <w:rPr>
          <w:rFonts w:cstheme="minorHAnsi"/>
          <w:sz w:val="24"/>
          <w:szCs w:val="24"/>
          <w:lang w:val="en-GB"/>
        </w:rPr>
        <w:t>ed</w:t>
      </w:r>
      <w:r w:rsidRPr="00012690">
        <w:rPr>
          <w:rFonts w:cstheme="minorHAnsi"/>
          <w:sz w:val="24"/>
          <w:szCs w:val="24"/>
          <w:lang w:val="en-GB"/>
        </w:rPr>
        <w:t xml:space="preserve"> a vision </w:t>
      </w:r>
      <w:r w:rsidR="006B2692" w:rsidRPr="00012690">
        <w:rPr>
          <w:rFonts w:cstheme="minorHAnsi"/>
          <w:sz w:val="24"/>
          <w:szCs w:val="24"/>
          <w:lang w:val="en-GB"/>
        </w:rPr>
        <w:t xml:space="preserve">for </w:t>
      </w:r>
      <w:r w:rsidRPr="00012690">
        <w:rPr>
          <w:rFonts w:cstheme="minorHAnsi"/>
          <w:sz w:val="24"/>
          <w:szCs w:val="24"/>
          <w:lang w:val="en-GB"/>
        </w:rPr>
        <w:t xml:space="preserve">maintaining Turkish identity while benefitting from Australian economic and cultural opportunities. </w:t>
      </w:r>
      <w:r w:rsidR="00C85C04" w:rsidRPr="00012690">
        <w:rPr>
          <w:rFonts w:cstheme="minorHAnsi"/>
          <w:sz w:val="24"/>
          <w:szCs w:val="24"/>
          <w:lang w:val="en-GB"/>
        </w:rPr>
        <w:t>Even though they did not live through these times, later generations express similar</w:t>
      </w:r>
      <w:r w:rsidRPr="00012690">
        <w:rPr>
          <w:rFonts w:cstheme="minorHAnsi"/>
          <w:sz w:val="24"/>
          <w:szCs w:val="24"/>
          <w:lang w:val="en-GB"/>
        </w:rPr>
        <w:t xml:space="preserve"> nostalgia</w:t>
      </w:r>
      <w:r w:rsidR="009D3919" w:rsidRPr="00012690">
        <w:rPr>
          <w:rFonts w:cstheme="minorHAnsi"/>
          <w:sz w:val="24"/>
          <w:szCs w:val="24"/>
          <w:lang w:val="en-GB"/>
        </w:rPr>
        <w:t xml:space="preserve"> </w:t>
      </w:r>
      <w:r w:rsidRPr="00012690">
        <w:rPr>
          <w:rFonts w:cstheme="minorHAnsi"/>
          <w:sz w:val="24"/>
          <w:szCs w:val="24"/>
          <w:lang w:val="en-GB"/>
        </w:rPr>
        <w:t>because their parents</w:t>
      </w:r>
      <w:r w:rsidR="00651CAA" w:rsidRPr="00012690">
        <w:rPr>
          <w:rFonts w:cstheme="minorHAnsi"/>
          <w:sz w:val="24"/>
          <w:szCs w:val="24"/>
          <w:lang w:val="en-GB"/>
        </w:rPr>
        <w:t xml:space="preserve">’ </w:t>
      </w:r>
      <w:r w:rsidR="00B61985" w:rsidRPr="00012690">
        <w:rPr>
          <w:rFonts w:cstheme="minorHAnsi"/>
          <w:sz w:val="24"/>
          <w:szCs w:val="24"/>
          <w:lang w:val="en-GB"/>
        </w:rPr>
        <w:t xml:space="preserve">migration </w:t>
      </w:r>
      <w:r w:rsidR="00651CAA" w:rsidRPr="00012690">
        <w:rPr>
          <w:rFonts w:cstheme="minorHAnsi"/>
          <w:sz w:val="24"/>
          <w:szCs w:val="24"/>
          <w:lang w:val="en-GB"/>
        </w:rPr>
        <w:t>experiences</w:t>
      </w:r>
      <w:r w:rsidRPr="00012690">
        <w:rPr>
          <w:rFonts w:cstheme="minorHAnsi"/>
          <w:sz w:val="24"/>
          <w:szCs w:val="24"/>
          <w:lang w:val="en-GB"/>
        </w:rPr>
        <w:t xml:space="preserve"> are used didactically to inculcate the idea of a ‘true hard-working Turk’. This image has been handed down to the second and third generations as the figure of an authentic Turk; one that is even held in contrast to people in Turkey who are often said to have lost their authenticity. </w:t>
      </w:r>
      <w:r w:rsidR="006B3DE2" w:rsidRPr="00012690">
        <w:rPr>
          <w:rFonts w:cstheme="minorHAnsi"/>
          <w:sz w:val="24"/>
          <w:szCs w:val="24"/>
          <w:lang w:val="en-GB"/>
        </w:rPr>
        <w:t>First-generation</w:t>
      </w:r>
      <w:r w:rsidRPr="00012690">
        <w:rPr>
          <w:rFonts w:cstheme="minorHAnsi"/>
          <w:sz w:val="24"/>
          <w:szCs w:val="24"/>
          <w:lang w:val="en-GB"/>
        </w:rPr>
        <w:t xml:space="preserve"> Turks also express nostalgia for the earlier days in Australia to distance themselves from Turkey and cope with economic marginalisation in the host country. </w:t>
      </w:r>
    </w:p>
    <w:p w14:paraId="2BAC72C7" w14:textId="07EAAD19" w:rsidR="00A46F86" w:rsidRPr="00012690" w:rsidRDefault="00A46F86" w:rsidP="008D35E1">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Scholars </w:t>
      </w:r>
      <w:r w:rsidR="005134C5" w:rsidRPr="00012690">
        <w:rPr>
          <w:rFonts w:cstheme="minorHAnsi"/>
          <w:sz w:val="24"/>
          <w:szCs w:val="24"/>
          <w:lang w:val="en-GB"/>
        </w:rPr>
        <w:t xml:space="preserve">of </w:t>
      </w:r>
      <w:r w:rsidRPr="00012690">
        <w:rPr>
          <w:rFonts w:cstheme="minorHAnsi"/>
          <w:sz w:val="24"/>
          <w:szCs w:val="24"/>
          <w:lang w:val="en-GB"/>
        </w:rPr>
        <w:t xml:space="preserve">the Turkish diaspora in Australia have written about </w:t>
      </w:r>
      <w:r w:rsidR="00A53546" w:rsidRPr="00012690">
        <w:rPr>
          <w:rFonts w:cstheme="minorHAnsi"/>
          <w:sz w:val="24"/>
          <w:szCs w:val="24"/>
          <w:lang w:val="en-GB"/>
        </w:rPr>
        <w:t>nostalgia for the homeland</w:t>
      </w:r>
      <w:r w:rsidR="00A537C4" w:rsidRPr="00012690">
        <w:rPr>
          <w:rFonts w:cstheme="minorHAnsi"/>
          <w:sz w:val="24"/>
          <w:szCs w:val="24"/>
          <w:lang w:val="en-GB"/>
        </w:rPr>
        <w:t xml:space="preserve"> (Elley 1984; Karanfil</w:t>
      </w:r>
      <w:r w:rsidRPr="00012690">
        <w:rPr>
          <w:rFonts w:cstheme="minorHAnsi"/>
          <w:sz w:val="24"/>
          <w:szCs w:val="24"/>
          <w:lang w:val="en-GB"/>
        </w:rPr>
        <w:t xml:space="preserve"> 2009; Şenay 2010). This nostalgia often manifests or is created when Turkish people gather</w:t>
      </w:r>
      <w:r w:rsidR="00A537C4" w:rsidRPr="00012690">
        <w:rPr>
          <w:rFonts w:cstheme="minorHAnsi"/>
          <w:sz w:val="24"/>
          <w:szCs w:val="24"/>
          <w:lang w:val="en-GB"/>
        </w:rPr>
        <w:t xml:space="preserve"> and share food (Elley</w:t>
      </w:r>
      <w:r w:rsidRPr="00012690">
        <w:rPr>
          <w:rFonts w:cstheme="minorHAnsi"/>
          <w:sz w:val="24"/>
          <w:szCs w:val="24"/>
          <w:lang w:val="en-GB"/>
        </w:rPr>
        <w:t xml:space="preserve"> 1984). </w:t>
      </w:r>
      <w:r w:rsidR="00255F10" w:rsidRPr="00012690">
        <w:rPr>
          <w:rFonts w:cstheme="minorHAnsi"/>
          <w:sz w:val="24"/>
          <w:szCs w:val="24"/>
          <w:lang w:val="en-GB"/>
        </w:rPr>
        <w:t xml:space="preserve">Banu </w:t>
      </w:r>
      <w:r w:rsidR="00797863" w:rsidRPr="00012690">
        <w:rPr>
          <w:rFonts w:cstheme="minorHAnsi"/>
          <w:sz w:val="24"/>
          <w:szCs w:val="24"/>
          <w:lang w:val="en-GB"/>
        </w:rPr>
        <w:t>Şenay (2009</w:t>
      </w:r>
      <w:r w:rsidRPr="00012690">
        <w:rPr>
          <w:rFonts w:cstheme="minorHAnsi"/>
          <w:sz w:val="24"/>
          <w:szCs w:val="24"/>
          <w:lang w:val="en-GB"/>
        </w:rPr>
        <w:t>) asserts that nostalgia can also be expressed and maintained through return visits to Turkey. This nostalgia not only relates to the homeland as it is now</w:t>
      </w:r>
      <w:r w:rsidR="00BB0B93" w:rsidRPr="00012690">
        <w:rPr>
          <w:rFonts w:cstheme="minorHAnsi"/>
          <w:sz w:val="24"/>
          <w:szCs w:val="24"/>
          <w:lang w:val="en-GB"/>
        </w:rPr>
        <w:t>,</w:t>
      </w:r>
      <w:r w:rsidRPr="00012690">
        <w:rPr>
          <w:rFonts w:cstheme="minorHAnsi"/>
          <w:sz w:val="24"/>
          <w:szCs w:val="24"/>
          <w:lang w:val="en-GB"/>
        </w:rPr>
        <w:t xml:space="preserve"> but</w:t>
      </w:r>
      <w:r w:rsidR="00663F22" w:rsidRPr="00012690">
        <w:rPr>
          <w:rFonts w:cstheme="minorHAnsi"/>
          <w:sz w:val="24"/>
          <w:szCs w:val="24"/>
          <w:lang w:val="en-GB"/>
        </w:rPr>
        <w:t xml:space="preserve"> also</w:t>
      </w:r>
      <w:r w:rsidRPr="00012690">
        <w:rPr>
          <w:rFonts w:cstheme="minorHAnsi"/>
          <w:sz w:val="24"/>
          <w:szCs w:val="24"/>
          <w:lang w:val="en-GB"/>
        </w:rPr>
        <w:t xml:space="preserve"> to older times. Nostalgia is used to define Turkish identity </w:t>
      </w:r>
      <w:r w:rsidR="001C5000" w:rsidRPr="00012690">
        <w:rPr>
          <w:rFonts w:cstheme="minorHAnsi"/>
          <w:sz w:val="24"/>
          <w:szCs w:val="24"/>
          <w:lang w:val="en-GB"/>
        </w:rPr>
        <w:t>through</w:t>
      </w:r>
      <w:r w:rsidRPr="00012690">
        <w:rPr>
          <w:rFonts w:cstheme="minorHAnsi"/>
          <w:sz w:val="24"/>
          <w:szCs w:val="24"/>
          <w:lang w:val="en-GB"/>
        </w:rPr>
        <w:t xml:space="preserve"> romanticised image</w:t>
      </w:r>
      <w:r w:rsidR="001C5000" w:rsidRPr="00012690">
        <w:rPr>
          <w:rFonts w:cstheme="minorHAnsi"/>
          <w:sz w:val="24"/>
          <w:szCs w:val="24"/>
          <w:lang w:val="en-GB"/>
        </w:rPr>
        <w:t>s</w:t>
      </w:r>
      <w:r w:rsidRPr="00012690">
        <w:rPr>
          <w:rFonts w:cstheme="minorHAnsi"/>
          <w:sz w:val="24"/>
          <w:szCs w:val="24"/>
          <w:lang w:val="en-GB"/>
        </w:rPr>
        <w:t xml:space="preserve"> of the homeland. Turkish</w:t>
      </w:r>
      <w:r w:rsidR="0039576E" w:rsidRPr="00012690">
        <w:rPr>
          <w:rFonts w:cstheme="minorHAnsi"/>
          <w:sz w:val="24"/>
          <w:szCs w:val="24"/>
          <w:lang w:val="en-GB"/>
        </w:rPr>
        <w:t>-</w:t>
      </w:r>
      <w:r w:rsidRPr="00012690">
        <w:rPr>
          <w:rFonts w:cstheme="minorHAnsi"/>
          <w:sz w:val="24"/>
          <w:szCs w:val="24"/>
          <w:lang w:val="en-GB"/>
        </w:rPr>
        <w:t>Australians who do not share this image tend to be more attached to Australia</w:t>
      </w:r>
      <w:r w:rsidR="00BB0B93" w:rsidRPr="00012690">
        <w:rPr>
          <w:rFonts w:cstheme="minorHAnsi"/>
          <w:sz w:val="24"/>
          <w:szCs w:val="24"/>
          <w:lang w:val="en-GB"/>
        </w:rPr>
        <w:t>, though this</w:t>
      </w:r>
      <w:r w:rsidR="00255F10" w:rsidRPr="00012690">
        <w:rPr>
          <w:rFonts w:cstheme="minorHAnsi"/>
          <w:sz w:val="24"/>
          <w:szCs w:val="24"/>
          <w:lang w:val="en-GB"/>
        </w:rPr>
        <w:t xml:space="preserve"> is not to </w:t>
      </w:r>
      <w:r w:rsidR="0039576E" w:rsidRPr="00012690">
        <w:rPr>
          <w:rFonts w:cstheme="minorHAnsi"/>
          <w:sz w:val="24"/>
          <w:szCs w:val="24"/>
          <w:lang w:val="en-GB"/>
        </w:rPr>
        <w:t xml:space="preserve">suggest </w:t>
      </w:r>
      <w:r w:rsidR="00D519F1" w:rsidRPr="00012690">
        <w:rPr>
          <w:rFonts w:cstheme="minorHAnsi"/>
          <w:sz w:val="24"/>
          <w:szCs w:val="24"/>
          <w:lang w:val="en-GB"/>
        </w:rPr>
        <w:t>a complete loss of</w:t>
      </w:r>
      <w:r w:rsidR="00255F10" w:rsidRPr="00012690">
        <w:rPr>
          <w:rFonts w:cstheme="minorHAnsi"/>
          <w:sz w:val="24"/>
          <w:szCs w:val="24"/>
          <w:lang w:val="en-GB"/>
        </w:rPr>
        <w:t xml:space="preserve"> loyalty to the homeland. </w:t>
      </w:r>
      <w:r w:rsidR="00D10017" w:rsidRPr="00012690">
        <w:rPr>
          <w:rFonts w:cstheme="minorHAnsi"/>
          <w:sz w:val="24"/>
          <w:szCs w:val="24"/>
          <w:lang w:val="en-GB"/>
        </w:rPr>
        <w:t>Younger Turkish</w:t>
      </w:r>
      <w:r w:rsidR="0039576E" w:rsidRPr="00012690">
        <w:rPr>
          <w:rFonts w:cstheme="minorHAnsi"/>
          <w:sz w:val="24"/>
          <w:szCs w:val="24"/>
          <w:lang w:val="en-GB"/>
        </w:rPr>
        <w:t>-</w:t>
      </w:r>
      <w:r w:rsidR="00D10017" w:rsidRPr="00012690">
        <w:rPr>
          <w:rFonts w:cstheme="minorHAnsi"/>
          <w:sz w:val="24"/>
          <w:szCs w:val="24"/>
          <w:lang w:val="en-GB"/>
        </w:rPr>
        <w:t xml:space="preserve">Australians are generally more connected to Australia, </w:t>
      </w:r>
      <w:r w:rsidR="0039576E" w:rsidRPr="00012690">
        <w:rPr>
          <w:rFonts w:cstheme="minorHAnsi"/>
          <w:sz w:val="24"/>
          <w:szCs w:val="24"/>
          <w:lang w:val="en-GB"/>
        </w:rPr>
        <w:t>yet</w:t>
      </w:r>
      <w:r w:rsidR="00D10017" w:rsidRPr="00012690">
        <w:rPr>
          <w:rFonts w:cstheme="minorHAnsi"/>
          <w:sz w:val="24"/>
          <w:szCs w:val="24"/>
          <w:lang w:val="en-GB"/>
        </w:rPr>
        <w:t xml:space="preserve"> they </w:t>
      </w:r>
      <w:r w:rsidR="001D280C" w:rsidRPr="00012690">
        <w:rPr>
          <w:rFonts w:cstheme="minorHAnsi"/>
          <w:sz w:val="24"/>
          <w:szCs w:val="24"/>
          <w:lang w:val="en-GB"/>
        </w:rPr>
        <w:t xml:space="preserve">still </w:t>
      </w:r>
      <w:r w:rsidR="00D10017" w:rsidRPr="00012690">
        <w:rPr>
          <w:rFonts w:cstheme="minorHAnsi"/>
          <w:sz w:val="24"/>
          <w:szCs w:val="24"/>
          <w:lang w:val="en-GB"/>
        </w:rPr>
        <w:t xml:space="preserve">express nostalgia through return visits </w:t>
      </w:r>
      <w:r w:rsidR="00DF656D" w:rsidRPr="00012690">
        <w:rPr>
          <w:rFonts w:cstheme="minorHAnsi"/>
          <w:sz w:val="24"/>
          <w:szCs w:val="24"/>
          <w:lang w:val="en-GB"/>
        </w:rPr>
        <w:t xml:space="preserve">to Turkey </w:t>
      </w:r>
      <w:r w:rsidR="00D10017" w:rsidRPr="00012690">
        <w:rPr>
          <w:rFonts w:cstheme="minorHAnsi"/>
          <w:sz w:val="24"/>
          <w:szCs w:val="24"/>
          <w:lang w:val="en-GB"/>
        </w:rPr>
        <w:t xml:space="preserve">and the consumption of Turkish food. </w:t>
      </w:r>
      <w:r w:rsidR="001E6C6A" w:rsidRPr="00012690">
        <w:rPr>
          <w:rFonts w:cstheme="minorHAnsi"/>
          <w:sz w:val="24"/>
          <w:szCs w:val="24"/>
          <w:lang w:val="en-GB"/>
        </w:rPr>
        <w:t>N</w:t>
      </w:r>
      <w:r w:rsidR="00D10017" w:rsidRPr="00012690">
        <w:rPr>
          <w:rFonts w:cstheme="minorHAnsi"/>
          <w:sz w:val="24"/>
          <w:szCs w:val="24"/>
          <w:lang w:val="en-GB"/>
        </w:rPr>
        <w:t xml:space="preserve">ostalgia is </w:t>
      </w:r>
      <w:r w:rsidR="00624661" w:rsidRPr="00012690">
        <w:rPr>
          <w:rFonts w:cstheme="minorHAnsi"/>
          <w:sz w:val="24"/>
          <w:szCs w:val="24"/>
          <w:lang w:val="en-GB"/>
        </w:rPr>
        <w:t xml:space="preserve">also </w:t>
      </w:r>
      <w:r w:rsidR="00D10017" w:rsidRPr="00012690">
        <w:rPr>
          <w:rFonts w:cstheme="minorHAnsi"/>
          <w:sz w:val="24"/>
          <w:szCs w:val="24"/>
          <w:lang w:val="en-GB"/>
        </w:rPr>
        <w:t>expressed</w:t>
      </w:r>
      <w:r w:rsidRPr="00012690">
        <w:rPr>
          <w:rFonts w:cstheme="minorHAnsi"/>
          <w:sz w:val="24"/>
          <w:szCs w:val="24"/>
          <w:lang w:val="en-GB"/>
        </w:rPr>
        <w:t xml:space="preserve"> by older generation</w:t>
      </w:r>
      <w:r w:rsidR="00F77DD8" w:rsidRPr="00012690">
        <w:rPr>
          <w:rFonts w:cstheme="minorHAnsi"/>
          <w:sz w:val="24"/>
          <w:szCs w:val="24"/>
          <w:lang w:val="en-GB"/>
        </w:rPr>
        <w:t>s</w:t>
      </w:r>
      <w:r w:rsidRPr="00012690">
        <w:rPr>
          <w:rFonts w:cstheme="minorHAnsi"/>
          <w:sz w:val="24"/>
          <w:szCs w:val="24"/>
          <w:lang w:val="en-GB"/>
        </w:rPr>
        <w:t xml:space="preserve"> through playing</w:t>
      </w:r>
      <w:r w:rsidR="00085073" w:rsidRPr="00012690">
        <w:rPr>
          <w:rFonts w:cstheme="minorHAnsi"/>
          <w:sz w:val="24"/>
          <w:szCs w:val="24"/>
          <w:lang w:val="en-GB"/>
        </w:rPr>
        <w:t xml:space="preserve"> and listening to Turkish music.</w:t>
      </w:r>
    </w:p>
    <w:p w14:paraId="1AAE93DB" w14:textId="4316C58A" w:rsidR="002220C9" w:rsidRPr="00012690" w:rsidRDefault="00F73B3B" w:rsidP="00A53546">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Gökçen </w:t>
      </w:r>
      <w:r w:rsidR="00A46F86" w:rsidRPr="00012690">
        <w:rPr>
          <w:rFonts w:cstheme="minorHAnsi"/>
          <w:sz w:val="24"/>
          <w:szCs w:val="24"/>
          <w:lang w:val="en-GB"/>
        </w:rPr>
        <w:t xml:space="preserve">Karanfil (2009) takes a different approach, arguing that </w:t>
      </w:r>
      <w:r w:rsidR="003354F7" w:rsidRPr="00012690">
        <w:rPr>
          <w:rFonts w:cstheme="minorHAnsi"/>
          <w:sz w:val="24"/>
          <w:szCs w:val="24"/>
          <w:lang w:val="en-GB"/>
        </w:rPr>
        <w:t xml:space="preserve">Turkish </w:t>
      </w:r>
      <w:r w:rsidR="00A46F86" w:rsidRPr="00012690">
        <w:rPr>
          <w:rFonts w:cstheme="minorHAnsi"/>
          <w:sz w:val="24"/>
          <w:szCs w:val="24"/>
          <w:lang w:val="en-GB"/>
        </w:rPr>
        <w:t>satellite television can be detrimental to a linear form of nostalgia</w:t>
      </w:r>
      <w:r w:rsidR="00461397" w:rsidRPr="00012690">
        <w:rPr>
          <w:rFonts w:cstheme="minorHAnsi"/>
          <w:sz w:val="24"/>
          <w:szCs w:val="24"/>
          <w:lang w:val="en-GB"/>
        </w:rPr>
        <w:t xml:space="preserve"> </w:t>
      </w:r>
      <w:r w:rsidR="00A46F86" w:rsidRPr="00012690">
        <w:rPr>
          <w:rFonts w:cstheme="minorHAnsi"/>
          <w:sz w:val="24"/>
          <w:szCs w:val="24"/>
          <w:lang w:val="en-GB"/>
        </w:rPr>
        <w:t>toward</w:t>
      </w:r>
      <w:r w:rsidR="00E72822" w:rsidRPr="00012690">
        <w:rPr>
          <w:rFonts w:cstheme="minorHAnsi"/>
          <w:sz w:val="24"/>
          <w:szCs w:val="24"/>
          <w:lang w:val="en-GB"/>
        </w:rPr>
        <w:t>s</w:t>
      </w:r>
      <w:r w:rsidR="00A46F86" w:rsidRPr="00012690">
        <w:rPr>
          <w:rFonts w:cstheme="minorHAnsi"/>
          <w:sz w:val="24"/>
          <w:szCs w:val="24"/>
          <w:lang w:val="en-GB"/>
        </w:rPr>
        <w:t xml:space="preserve"> the homeland. Despite the sense of cultural intimacy and refuge </w:t>
      </w:r>
      <w:r w:rsidR="00CD51E5" w:rsidRPr="00012690">
        <w:rPr>
          <w:rFonts w:cstheme="minorHAnsi"/>
          <w:sz w:val="24"/>
          <w:szCs w:val="24"/>
          <w:lang w:val="en-GB"/>
        </w:rPr>
        <w:t>it</w:t>
      </w:r>
      <w:r w:rsidR="00A46F86" w:rsidRPr="00012690">
        <w:rPr>
          <w:rFonts w:cstheme="minorHAnsi"/>
          <w:sz w:val="24"/>
          <w:szCs w:val="24"/>
          <w:lang w:val="en-GB"/>
        </w:rPr>
        <w:t xml:space="preserve"> provide</w:t>
      </w:r>
      <w:r w:rsidR="00CD51E5" w:rsidRPr="00012690">
        <w:rPr>
          <w:rFonts w:cstheme="minorHAnsi"/>
          <w:sz w:val="24"/>
          <w:szCs w:val="24"/>
          <w:lang w:val="en-GB"/>
        </w:rPr>
        <w:t>s</w:t>
      </w:r>
      <w:r w:rsidR="00A46F86" w:rsidRPr="00012690">
        <w:rPr>
          <w:rFonts w:cstheme="minorHAnsi"/>
          <w:sz w:val="24"/>
          <w:szCs w:val="24"/>
          <w:lang w:val="en-GB"/>
        </w:rPr>
        <w:t xml:space="preserve">, </w:t>
      </w:r>
      <w:r w:rsidR="00E35920" w:rsidRPr="00012690">
        <w:rPr>
          <w:rFonts w:cstheme="minorHAnsi"/>
          <w:sz w:val="24"/>
          <w:szCs w:val="24"/>
          <w:lang w:val="en-GB"/>
        </w:rPr>
        <w:t>satellite channels</w:t>
      </w:r>
      <w:r w:rsidR="00432F61" w:rsidRPr="00012690">
        <w:rPr>
          <w:rFonts w:cstheme="minorHAnsi"/>
          <w:sz w:val="24"/>
          <w:szCs w:val="24"/>
          <w:lang w:val="en-GB"/>
        </w:rPr>
        <w:t xml:space="preserve"> </w:t>
      </w:r>
      <w:r w:rsidR="00A46F86" w:rsidRPr="00012690">
        <w:rPr>
          <w:rFonts w:cstheme="minorHAnsi"/>
          <w:sz w:val="24"/>
          <w:szCs w:val="24"/>
          <w:lang w:val="en-GB"/>
        </w:rPr>
        <w:t xml:space="preserve">also destroy romantic and nostalgic notions of the old Turkish culture and nation. This is particularly relevant with respect to the memories and ideals </w:t>
      </w:r>
      <w:r w:rsidR="003354F7" w:rsidRPr="00012690">
        <w:rPr>
          <w:rFonts w:cstheme="minorHAnsi"/>
          <w:sz w:val="24"/>
          <w:szCs w:val="24"/>
          <w:lang w:val="en-GB"/>
        </w:rPr>
        <w:t xml:space="preserve">of </w:t>
      </w:r>
      <w:r w:rsidR="00A46F86" w:rsidRPr="00012690">
        <w:rPr>
          <w:rFonts w:cstheme="minorHAnsi"/>
          <w:sz w:val="24"/>
          <w:szCs w:val="24"/>
          <w:lang w:val="en-GB"/>
        </w:rPr>
        <w:t>first</w:t>
      </w:r>
      <w:r w:rsidR="00CB120C" w:rsidRPr="00012690">
        <w:rPr>
          <w:rFonts w:cstheme="minorHAnsi"/>
          <w:sz w:val="24"/>
          <w:szCs w:val="24"/>
          <w:lang w:val="en-GB"/>
        </w:rPr>
        <w:t>-</w:t>
      </w:r>
      <w:r w:rsidR="00A46F86" w:rsidRPr="00012690">
        <w:rPr>
          <w:rFonts w:cstheme="minorHAnsi"/>
          <w:sz w:val="24"/>
          <w:szCs w:val="24"/>
          <w:lang w:val="en-GB"/>
        </w:rPr>
        <w:t xml:space="preserve">generation </w:t>
      </w:r>
      <w:r w:rsidR="008B6519" w:rsidRPr="00012690">
        <w:rPr>
          <w:rFonts w:cstheme="minorHAnsi"/>
          <w:sz w:val="24"/>
          <w:szCs w:val="24"/>
          <w:lang w:val="en-GB"/>
        </w:rPr>
        <w:t>Turkish-Australian</w:t>
      </w:r>
      <w:r w:rsidR="00A8458A" w:rsidRPr="00012690">
        <w:rPr>
          <w:rFonts w:cstheme="minorHAnsi"/>
          <w:sz w:val="24"/>
          <w:szCs w:val="24"/>
          <w:lang w:val="en-GB"/>
        </w:rPr>
        <w:t>s</w:t>
      </w:r>
      <w:r w:rsidR="00A46F86" w:rsidRPr="00012690">
        <w:rPr>
          <w:rFonts w:cstheme="minorHAnsi"/>
          <w:sz w:val="24"/>
          <w:szCs w:val="24"/>
          <w:lang w:val="en-GB"/>
        </w:rPr>
        <w:t xml:space="preserve"> </w:t>
      </w:r>
      <w:r w:rsidR="00FD57A0" w:rsidRPr="00012690">
        <w:rPr>
          <w:rFonts w:cstheme="minorHAnsi"/>
          <w:sz w:val="24"/>
          <w:szCs w:val="24"/>
          <w:lang w:val="en-GB"/>
        </w:rPr>
        <w:t>regarding</w:t>
      </w:r>
      <w:r w:rsidR="00A46F86" w:rsidRPr="00012690">
        <w:rPr>
          <w:rFonts w:cstheme="minorHAnsi"/>
          <w:sz w:val="24"/>
          <w:szCs w:val="24"/>
          <w:lang w:val="en-GB"/>
        </w:rPr>
        <w:t xml:space="preserve"> pre-m</w:t>
      </w:r>
      <w:r w:rsidR="00A537C4" w:rsidRPr="00012690">
        <w:rPr>
          <w:rFonts w:cstheme="minorHAnsi"/>
          <w:sz w:val="24"/>
          <w:szCs w:val="24"/>
          <w:lang w:val="en-GB"/>
        </w:rPr>
        <w:t>igratory experiences</w:t>
      </w:r>
      <w:r w:rsidR="00A46F86" w:rsidRPr="00012690">
        <w:rPr>
          <w:rFonts w:cstheme="minorHAnsi"/>
          <w:sz w:val="24"/>
          <w:szCs w:val="24"/>
          <w:lang w:val="en-GB"/>
        </w:rPr>
        <w:t xml:space="preserve">. </w:t>
      </w:r>
      <w:r w:rsidR="00114B27" w:rsidRPr="00012690">
        <w:rPr>
          <w:rFonts w:cstheme="minorHAnsi"/>
          <w:sz w:val="24"/>
          <w:szCs w:val="24"/>
          <w:lang w:val="en-GB"/>
        </w:rPr>
        <w:t xml:space="preserve">As </w:t>
      </w:r>
      <w:r w:rsidR="00A46F86" w:rsidRPr="00012690">
        <w:rPr>
          <w:rFonts w:cstheme="minorHAnsi"/>
          <w:sz w:val="24"/>
          <w:szCs w:val="24"/>
          <w:lang w:val="en-GB"/>
        </w:rPr>
        <w:t xml:space="preserve">Turkish television </w:t>
      </w:r>
      <w:r w:rsidR="00114B27" w:rsidRPr="00012690">
        <w:rPr>
          <w:rFonts w:cstheme="minorHAnsi"/>
          <w:sz w:val="24"/>
          <w:szCs w:val="24"/>
          <w:lang w:val="en-GB"/>
        </w:rPr>
        <w:t>becomes</w:t>
      </w:r>
      <w:r w:rsidR="00243711" w:rsidRPr="00012690">
        <w:rPr>
          <w:rFonts w:cstheme="minorHAnsi"/>
          <w:sz w:val="24"/>
          <w:szCs w:val="24"/>
          <w:lang w:val="en-GB"/>
        </w:rPr>
        <w:t xml:space="preserve"> more</w:t>
      </w:r>
      <w:r w:rsidR="00114B27" w:rsidRPr="00012690">
        <w:rPr>
          <w:rFonts w:cstheme="minorHAnsi"/>
          <w:sz w:val="24"/>
          <w:szCs w:val="24"/>
          <w:lang w:val="en-GB"/>
        </w:rPr>
        <w:t xml:space="preserve"> </w:t>
      </w:r>
      <w:r w:rsidR="00A46F86" w:rsidRPr="00012690">
        <w:rPr>
          <w:rFonts w:cstheme="minorHAnsi"/>
          <w:sz w:val="24"/>
          <w:szCs w:val="24"/>
          <w:lang w:val="en-GB"/>
        </w:rPr>
        <w:t xml:space="preserve">diverse and transnational, people within the diaspora have </w:t>
      </w:r>
      <w:r w:rsidR="009D2102" w:rsidRPr="00012690">
        <w:rPr>
          <w:rFonts w:cstheme="minorHAnsi"/>
          <w:sz w:val="24"/>
          <w:szCs w:val="24"/>
          <w:lang w:val="en-GB"/>
        </w:rPr>
        <w:t>more opportunities</w:t>
      </w:r>
      <w:r w:rsidR="00A46F86" w:rsidRPr="00012690">
        <w:rPr>
          <w:rFonts w:cstheme="minorHAnsi"/>
          <w:sz w:val="24"/>
          <w:szCs w:val="24"/>
          <w:lang w:val="en-GB"/>
        </w:rPr>
        <w:t xml:space="preserve"> to diversify their ethnic nationalist and </w:t>
      </w:r>
      <w:r w:rsidR="00E71191" w:rsidRPr="00012690">
        <w:rPr>
          <w:rFonts w:cstheme="minorHAnsi"/>
          <w:sz w:val="24"/>
          <w:szCs w:val="24"/>
          <w:lang w:val="en-GB"/>
        </w:rPr>
        <w:t xml:space="preserve">other </w:t>
      </w:r>
      <w:r w:rsidR="00A537C4" w:rsidRPr="00012690">
        <w:rPr>
          <w:rFonts w:cstheme="minorHAnsi"/>
          <w:sz w:val="24"/>
          <w:szCs w:val="24"/>
          <w:lang w:val="en-GB"/>
        </w:rPr>
        <w:t>identity discourses</w:t>
      </w:r>
      <w:r w:rsidR="009D2102" w:rsidRPr="00012690">
        <w:rPr>
          <w:rFonts w:cstheme="minorHAnsi"/>
          <w:sz w:val="24"/>
          <w:szCs w:val="24"/>
          <w:lang w:val="en-GB"/>
        </w:rPr>
        <w:t>, allowing them to renegotiate their sense of the homeland and their position within the host society</w:t>
      </w:r>
      <w:r w:rsidR="00A537C4" w:rsidRPr="00012690">
        <w:rPr>
          <w:rFonts w:cstheme="minorHAnsi"/>
          <w:sz w:val="24"/>
          <w:szCs w:val="24"/>
          <w:lang w:val="en-GB"/>
        </w:rPr>
        <w:t xml:space="preserve"> (Karanfil</w:t>
      </w:r>
      <w:r w:rsidR="00A46F86" w:rsidRPr="00012690">
        <w:rPr>
          <w:rFonts w:cstheme="minorHAnsi"/>
          <w:sz w:val="24"/>
          <w:szCs w:val="24"/>
          <w:lang w:val="en-GB"/>
        </w:rPr>
        <w:t xml:space="preserve"> 2009).</w:t>
      </w:r>
    </w:p>
    <w:p w14:paraId="5D587DE4" w14:textId="3F06169A" w:rsidR="0055649D" w:rsidRPr="00012690" w:rsidRDefault="0055649D" w:rsidP="0055649D">
      <w:pPr>
        <w:pStyle w:val="NoSpacing"/>
        <w:spacing w:before="240" w:after="240" w:line="480" w:lineRule="auto"/>
        <w:rPr>
          <w:rFonts w:cstheme="minorHAnsi"/>
          <w:b/>
          <w:bCs/>
          <w:sz w:val="24"/>
          <w:szCs w:val="24"/>
          <w:lang w:val="en-GB"/>
        </w:rPr>
      </w:pPr>
      <w:r w:rsidRPr="00012690">
        <w:rPr>
          <w:rFonts w:cstheme="minorHAnsi"/>
          <w:b/>
          <w:bCs/>
          <w:sz w:val="24"/>
          <w:szCs w:val="24"/>
          <w:lang w:val="en-GB"/>
        </w:rPr>
        <w:t xml:space="preserve">Attitudes during the Early Time of Arrival </w:t>
      </w:r>
    </w:p>
    <w:p w14:paraId="7AD1ED36" w14:textId="2A139B76" w:rsidR="007A4E5A" w:rsidRPr="00012690" w:rsidRDefault="0055649D" w:rsidP="0055649D">
      <w:pPr>
        <w:pStyle w:val="NoSpacing"/>
        <w:spacing w:line="480" w:lineRule="auto"/>
        <w:jc w:val="both"/>
        <w:rPr>
          <w:rFonts w:cstheme="minorHAnsi"/>
          <w:sz w:val="24"/>
          <w:szCs w:val="24"/>
          <w:lang w:val="en-GB"/>
        </w:rPr>
      </w:pPr>
      <w:r w:rsidRPr="00012690">
        <w:rPr>
          <w:rFonts w:cstheme="minorHAnsi"/>
          <w:sz w:val="24"/>
          <w:szCs w:val="24"/>
          <w:lang w:val="en-GB"/>
        </w:rPr>
        <w:t xml:space="preserve">When Turks first arrived </w:t>
      </w:r>
      <w:r w:rsidR="00DC456E" w:rsidRPr="00012690">
        <w:rPr>
          <w:rFonts w:cstheme="minorHAnsi"/>
          <w:sz w:val="24"/>
          <w:szCs w:val="24"/>
          <w:lang w:val="en-GB"/>
        </w:rPr>
        <w:t>in</w:t>
      </w:r>
      <w:r w:rsidRPr="00012690">
        <w:rPr>
          <w:rFonts w:cstheme="minorHAnsi"/>
          <w:sz w:val="24"/>
          <w:szCs w:val="24"/>
          <w:lang w:val="en-GB"/>
        </w:rPr>
        <w:t xml:space="preserve"> Australia</w:t>
      </w:r>
      <w:r w:rsidR="00DC456E" w:rsidRPr="00012690">
        <w:rPr>
          <w:rFonts w:cstheme="minorHAnsi"/>
          <w:sz w:val="24"/>
          <w:szCs w:val="24"/>
          <w:lang w:val="en-GB"/>
        </w:rPr>
        <w:t>,</w:t>
      </w:r>
      <w:r w:rsidRPr="00012690">
        <w:rPr>
          <w:rFonts w:cstheme="minorHAnsi"/>
          <w:sz w:val="24"/>
          <w:szCs w:val="24"/>
          <w:lang w:val="en-GB"/>
        </w:rPr>
        <w:t xml:space="preserve"> they came with the intention </w:t>
      </w:r>
      <w:r w:rsidR="00151364" w:rsidRPr="00012690">
        <w:rPr>
          <w:rFonts w:cstheme="minorHAnsi"/>
          <w:sz w:val="24"/>
          <w:szCs w:val="24"/>
          <w:lang w:val="en-GB"/>
        </w:rPr>
        <w:t>to return</w:t>
      </w:r>
      <w:r w:rsidRPr="00012690">
        <w:rPr>
          <w:rFonts w:cstheme="minorHAnsi"/>
          <w:sz w:val="24"/>
          <w:szCs w:val="24"/>
          <w:lang w:val="en-GB"/>
        </w:rPr>
        <w:t xml:space="preserve"> after accumulating wealth</w:t>
      </w:r>
      <w:r w:rsidR="001A1F05" w:rsidRPr="00012690">
        <w:rPr>
          <w:rFonts w:cstheme="minorHAnsi"/>
          <w:sz w:val="24"/>
          <w:szCs w:val="24"/>
          <w:lang w:val="en-GB"/>
        </w:rPr>
        <w:t>.</w:t>
      </w:r>
      <w:r w:rsidR="00DF2C29" w:rsidRPr="00012690">
        <w:rPr>
          <w:rFonts w:cstheme="minorHAnsi"/>
          <w:sz w:val="24"/>
          <w:szCs w:val="24"/>
          <w:lang w:val="en-GB"/>
        </w:rPr>
        <w:t xml:space="preserve"> </w:t>
      </w:r>
      <w:r w:rsidR="001A1F05" w:rsidRPr="00012690">
        <w:rPr>
          <w:rFonts w:cstheme="minorHAnsi"/>
          <w:sz w:val="24"/>
          <w:szCs w:val="24"/>
          <w:lang w:val="en-GB"/>
        </w:rPr>
        <w:t>T</w:t>
      </w:r>
      <w:r w:rsidR="00DF2C29" w:rsidRPr="00012690">
        <w:rPr>
          <w:rFonts w:cstheme="minorHAnsi"/>
          <w:sz w:val="24"/>
          <w:szCs w:val="24"/>
          <w:lang w:val="en-GB"/>
        </w:rPr>
        <w:t>his</w:t>
      </w:r>
      <w:r w:rsidR="007A4E5A" w:rsidRPr="00012690">
        <w:rPr>
          <w:rFonts w:cstheme="minorHAnsi"/>
          <w:sz w:val="24"/>
          <w:szCs w:val="24"/>
          <w:lang w:val="en-GB"/>
        </w:rPr>
        <w:t xml:space="preserve"> </w:t>
      </w:r>
      <w:r w:rsidR="001A1F05" w:rsidRPr="00012690">
        <w:rPr>
          <w:rFonts w:cstheme="minorHAnsi"/>
          <w:sz w:val="24"/>
          <w:szCs w:val="24"/>
          <w:lang w:val="en-GB"/>
        </w:rPr>
        <w:t>expectation</w:t>
      </w:r>
      <w:r w:rsidR="00330F2C" w:rsidRPr="00012690">
        <w:rPr>
          <w:rFonts w:cstheme="minorHAnsi"/>
          <w:sz w:val="24"/>
          <w:szCs w:val="24"/>
          <w:lang w:val="en-GB"/>
        </w:rPr>
        <w:t xml:space="preserve"> </w:t>
      </w:r>
      <w:r w:rsidRPr="00012690">
        <w:rPr>
          <w:rFonts w:cstheme="minorHAnsi"/>
          <w:sz w:val="24"/>
          <w:szCs w:val="24"/>
          <w:lang w:val="en-GB"/>
        </w:rPr>
        <w:t xml:space="preserve">governed </w:t>
      </w:r>
      <w:r w:rsidR="00E0259D" w:rsidRPr="00012690">
        <w:rPr>
          <w:rFonts w:cstheme="minorHAnsi"/>
          <w:sz w:val="24"/>
          <w:szCs w:val="24"/>
          <w:lang w:val="en-GB"/>
        </w:rPr>
        <w:t xml:space="preserve">the </w:t>
      </w:r>
      <w:r w:rsidR="00DF2C29" w:rsidRPr="00012690">
        <w:rPr>
          <w:rFonts w:cstheme="minorHAnsi"/>
          <w:sz w:val="24"/>
          <w:szCs w:val="24"/>
          <w:lang w:val="en-GB"/>
        </w:rPr>
        <w:t xml:space="preserve">early </w:t>
      </w:r>
      <w:r w:rsidRPr="00012690">
        <w:rPr>
          <w:rFonts w:cstheme="minorHAnsi"/>
          <w:sz w:val="24"/>
          <w:szCs w:val="24"/>
          <w:lang w:val="en-GB"/>
        </w:rPr>
        <w:t>attitudes and perceptions</w:t>
      </w:r>
      <w:r w:rsidR="00330F2C" w:rsidRPr="00012690">
        <w:rPr>
          <w:rFonts w:cstheme="minorHAnsi"/>
          <w:sz w:val="24"/>
          <w:szCs w:val="24"/>
          <w:lang w:val="en-GB"/>
        </w:rPr>
        <w:t xml:space="preserve"> of migrants</w:t>
      </w:r>
      <w:r w:rsidRPr="00012690">
        <w:rPr>
          <w:rFonts w:cstheme="minorHAnsi"/>
          <w:sz w:val="24"/>
          <w:szCs w:val="24"/>
          <w:lang w:val="en-GB"/>
        </w:rPr>
        <w:t xml:space="preserve">. </w:t>
      </w:r>
      <w:r w:rsidR="007A4E5A" w:rsidRPr="00012690">
        <w:rPr>
          <w:rFonts w:cstheme="minorHAnsi"/>
          <w:sz w:val="24"/>
          <w:szCs w:val="24"/>
          <w:lang w:val="en-GB"/>
        </w:rPr>
        <w:t xml:space="preserve">Turks </w:t>
      </w:r>
      <w:r w:rsidRPr="00012690">
        <w:rPr>
          <w:rFonts w:cstheme="minorHAnsi"/>
          <w:sz w:val="24"/>
          <w:szCs w:val="24"/>
          <w:lang w:val="en-GB"/>
        </w:rPr>
        <w:t xml:space="preserve">only </w:t>
      </w:r>
      <w:r w:rsidR="007A4E5A" w:rsidRPr="00012690">
        <w:rPr>
          <w:rFonts w:cstheme="minorHAnsi"/>
          <w:sz w:val="24"/>
          <w:szCs w:val="24"/>
          <w:lang w:val="en-GB"/>
        </w:rPr>
        <w:t>began to involve themselves more directly with other Australian socio-cultural groups after the dream of returning to Turkey waned</w:t>
      </w:r>
      <w:r w:rsidR="00CC2BE1" w:rsidRPr="00012690">
        <w:rPr>
          <w:rFonts w:cstheme="minorHAnsi"/>
          <w:sz w:val="24"/>
          <w:szCs w:val="24"/>
          <w:lang w:val="en-GB"/>
        </w:rPr>
        <w:t xml:space="preserve"> in later decades</w:t>
      </w:r>
      <w:r w:rsidR="007A4E5A" w:rsidRPr="00012690">
        <w:rPr>
          <w:rFonts w:cstheme="minorHAnsi"/>
          <w:sz w:val="24"/>
          <w:szCs w:val="24"/>
          <w:lang w:val="en-GB"/>
        </w:rPr>
        <w:t xml:space="preserve">. </w:t>
      </w:r>
      <w:r w:rsidR="00822F26" w:rsidRPr="00012690">
        <w:rPr>
          <w:rFonts w:cstheme="minorHAnsi"/>
          <w:sz w:val="24"/>
          <w:szCs w:val="24"/>
          <w:lang w:val="en-GB"/>
        </w:rPr>
        <w:t xml:space="preserve">Nostalgia for the time of early arrival emerged </w:t>
      </w:r>
      <w:r w:rsidR="007A4E5A" w:rsidRPr="00012690">
        <w:rPr>
          <w:rFonts w:cstheme="minorHAnsi"/>
          <w:sz w:val="24"/>
          <w:szCs w:val="24"/>
          <w:lang w:val="en-GB"/>
        </w:rPr>
        <w:t xml:space="preserve">with this change in the Turkish community. </w:t>
      </w:r>
    </w:p>
    <w:p w14:paraId="036DABA0" w14:textId="14E44EFE" w:rsidR="000F6EA3" w:rsidRPr="00012690" w:rsidRDefault="000F6EA3" w:rsidP="009206EA">
      <w:pPr>
        <w:pStyle w:val="NoSpacing"/>
        <w:spacing w:line="480" w:lineRule="auto"/>
        <w:ind w:firstLine="720"/>
        <w:jc w:val="both"/>
        <w:rPr>
          <w:rFonts w:cstheme="minorHAnsi"/>
          <w:sz w:val="24"/>
          <w:szCs w:val="24"/>
          <w:lang w:val="en-GB"/>
        </w:rPr>
      </w:pPr>
      <w:r w:rsidRPr="00012690">
        <w:rPr>
          <w:rFonts w:cstheme="minorHAnsi"/>
          <w:sz w:val="24"/>
          <w:szCs w:val="24"/>
          <w:lang w:val="en-GB"/>
        </w:rPr>
        <w:t>Officially</w:t>
      </w:r>
      <w:r w:rsidR="00FD398B" w:rsidRPr="00012690">
        <w:rPr>
          <w:rFonts w:cstheme="minorHAnsi"/>
          <w:sz w:val="24"/>
          <w:szCs w:val="24"/>
          <w:lang w:val="en-GB"/>
        </w:rPr>
        <w:t>,</w:t>
      </w:r>
      <w:r w:rsidRPr="00012690">
        <w:rPr>
          <w:rFonts w:cstheme="minorHAnsi"/>
          <w:sz w:val="24"/>
          <w:szCs w:val="24"/>
          <w:lang w:val="en-GB"/>
        </w:rPr>
        <w:t xml:space="preserve"> people from Turkey began </w:t>
      </w:r>
      <w:r w:rsidR="009162F8" w:rsidRPr="00012690">
        <w:rPr>
          <w:rFonts w:cstheme="minorHAnsi"/>
          <w:sz w:val="24"/>
          <w:szCs w:val="24"/>
          <w:lang w:val="en-GB"/>
        </w:rPr>
        <w:t>migrating</w:t>
      </w:r>
      <w:r w:rsidRPr="00012690">
        <w:rPr>
          <w:rFonts w:cstheme="minorHAnsi"/>
          <w:sz w:val="24"/>
          <w:szCs w:val="24"/>
          <w:lang w:val="en-GB"/>
        </w:rPr>
        <w:t xml:space="preserve"> to Australia in 1968</w:t>
      </w:r>
      <w:r w:rsidR="005D5004" w:rsidRPr="00012690">
        <w:rPr>
          <w:rFonts w:cstheme="minorHAnsi"/>
          <w:sz w:val="24"/>
          <w:szCs w:val="24"/>
          <w:lang w:val="en-GB"/>
        </w:rPr>
        <w:t>,</w:t>
      </w:r>
      <w:r w:rsidRPr="00012690">
        <w:rPr>
          <w:rFonts w:cstheme="minorHAnsi"/>
          <w:sz w:val="24"/>
          <w:szCs w:val="24"/>
          <w:lang w:val="en-GB"/>
        </w:rPr>
        <w:t xml:space="preserve"> </w:t>
      </w:r>
      <w:r w:rsidR="00C05C43" w:rsidRPr="00012690">
        <w:rPr>
          <w:rFonts w:cstheme="minorHAnsi"/>
          <w:sz w:val="24"/>
          <w:szCs w:val="24"/>
          <w:lang w:val="en-GB"/>
        </w:rPr>
        <w:t xml:space="preserve">following an </w:t>
      </w:r>
      <w:r w:rsidRPr="00012690">
        <w:rPr>
          <w:rFonts w:cstheme="minorHAnsi"/>
          <w:sz w:val="24"/>
          <w:szCs w:val="24"/>
          <w:lang w:val="en-GB"/>
        </w:rPr>
        <w:t xml:space="preserve">agreement between </w:t>
      </w:r>
      <w:r w:rsidR="00E95BC9" w:rsidRPr="00012690">
        <w:rPr>
          <w:rFonts w:cstheme="minorHAnsi"/>
          <w:sz w:val="24"/>
          <w:szCs w:val="24"/>
          <w:lang w:val="en-GB"/>
        </w:rPr>
        <w:t>the two countries</w:t>
      </w:r>
      <w:r w:rsidRPr="00012690">
        <w:rPr>
          <w:rFonts w:cstheme="minorHAnsi"/>
          <w:sz w:val="24"/>
          <w:szCs w:val="24"/>
          <w:lang w:val="en-GB"/>
        </w:rPr>
        <w:t xml:space="preserve"> to send </w:t>
      </w:r>
      <w:r w:rsidR="00614CD5" w:rsidRPr="00012690">
        <w:rPr>
          <w:rFonts w:cstheme="minorHAnsi"/>
          <w:sz w:val="24"/>
          <w:szCs w:val="24"/>
          <w:lang w:val="en-GB"/>
        </w:rPr>
        <w:t>workers</w:t>
      </w:r>
      <w:r w:rsidR="00C2191D" w:rsidRPr="00012690">
        <w:rPr>
          <w:rFonts w:cstheme="minorHAnsi"/>
          <w:sz w:val="24"/>
          <w:szCs w:val="24"/>
          <w:lang w:val="en-GB"/>
        </w:rPr>
        <w:t xml:space="preserve"> (Şenay 2010)</w:t>
      </w:r>
      <w:r w:rsidRPr="00012690">
        <w:rPr>
          <w:rFonts w:cstheme="minorHAnsi"/>
          <w:sz w:val="24"/>
          <w:szCs w:val="24"/>
          <w:lang w:val="en-GB"/>
        </w:rPr>
        <w:t>.</w:t>
      </w:r>
      <w:r w:rsidR="006D750D" w:rsidRPr="00012690">
        <w:rPr>
          <w:rFonts w:cstheme="minorHAnsi"/>
          <w:sz w:val="24"/>
          <w:szCs w:val="24"/>
          <w:lang w:val="en-GB"/>
        </w:rPr>
        <w:t xml:space="preserve"> </w:t>
      </w:r>
      <w:r w:rsidR="002619E6" w:rsidRPr="00012690">
        <w:rPr>
          <w:rFonts w:cstheme="minorHAnsi"/>
          <w:sz w:val="24"/>
          <w:szCs w:val="24"/>
          <w:lang w:val="en-GB"/>
        </w:rPr>
        <w:t xml:space="preserve">The state of Turkey did </w:t>
      </w:r>
      <w:r w:rsidR="00614CD5" w:rsidRPr="00012690">
        <w:rPr>
          <w:rFonts w:cstheme="minorHAnsi"/>
          <w:sz w:val="24"/>
          <w:szCs w:val="24"/>
          <w:lang w:val="en-GB"/>
        </w:rPr>
        <w:t xml:space="preserve">not </w:t>
      </w:r>
      <w:r w:rsidR="002619E6" w:rsidRPr="00012690">
        <w:rPr>
          <w:rFonts w:cstheme="minorHAnsi"/>
          <w:sz w:val="24"/>
          <w:szCs w:val="24"/>
          <w:lang w:val="en-GB"/>
        </w:rPr>
        <w:t xml:space="preserve">make it </w:t>
      </w:r>
      <w:r w:rsidR="00614CD5" w:rsidRPr="00012690">
        <w:rPr>
          <w:rFonts w:cstheme="minorHAnsi"/>
          <w:sz w:val="24"/>
          <w:szCs w:val="24"/>
          <w:lang w:val="en-GB"/>
        </w:rPr>
        <w:t>clear</w:t>
      </w:r>
      <w:r w:rsidR="00322004" w:rsidRPr="00012690">
        <w:rPr>
          <w:rFonts w:cstheme="minorHAnsi"/>
          <w:sz w:val="24"/>
          <w:szCs w:val="24"/>
          <w:lang w:val="en-GB"/>
        </w:rPr>
        <w:t xml:space="preserve"> </w:t>
      </w:r>
      <w:r w:rsidR="00614CD5" w:rsidRPr="00012690">
        <w:rPr>
          <w:rFonts w:cstheme="minorHAnsi"/>
          <w:sz w:val="24"/>
          <w:szCs w:val="24"/>
          <w:lang w:val="en-GB"/>
        </w:rPr>
        <w:t>that Australia wanted permanent migrants</w:t>
      </w:r>
      <w:r w:rsidR="001C5CF5" w:rsidRPr="00012690">
        <w:rPr>
          <w:rFonts w:cstheme="minorHAnsi"/>
          <w:sz w:val="24"/>
          <w:szCs w:val="24"/>
          <w:lang w:val="en-GB"/>
        </w:rPr>
        <w:t>, however</w:t>
      </w:r>
      <w:r w:rsidR="00E95BC9" w:rsidRPr="00012690">
        <w:rPr>
          <w:rFonts w:cstheme="minorHAnsi"/>
          <w:sz w:val="24"/>
          <w:szCs w:val="24"/>
          <w:lang w:val="en-GB"/>
        </w:rPr>
        <w:t>.</w:t>
      </w:r>
      <w:r w:rsidR="00614CD5" w:rsidRPr="00012690">
        <w:rPr>
          <w:rFonts w:cstheme="minorHAnsi"/>
          <w:sz w:val="24"/>
          <w:szCs w:val="24"/>
          <w:lang w:val="en-GB"/>
        </w:rPr>
        <w:t xml:space="preserve"> </w:t>
      </w:r>
      <w:r w:rsidR="00E95BC9" w:rsidRPr="00012690">
        <w:rPr>
          <w:rFonts w:cstheme="minorHAnsi"/>
          <w:sz w:val="24"/>
          <w:szCs w:val="24"/>
          <w:lang w:val="en-GB"/>
        </w:rPr>
        <w:t>I</w:t>
      </w:r>
      <w:r w:rsidR="00614CD5" w:rsidRPr="00012690">
        <w:rPr>
          <w:rFonts w:cstheme="minorHAnsi"/>
          <w:sz w:val="24"/>
          <w:szCs w:val="24"/>
          <w:lang w:val="en-GB"/>
        </w:rPr>
        <w:t>nstead</w:t>
      </w:r>
      <w:r w:rsidR="00967E5E" w:rsidRPr="00012690">
        <w:rPr>
          <w:rFonts w:cstheme="minorHAnsi"/>
          <w:sz w:val="24"/>
          <w:szCs w:val="24"/>
          <w:lang w:val="en-GB"/>
        </w:rPr>
        <w:t>,</w:t>
      </w:r>
      <w:r w:rsidR="00614CD5" w:rsidRPr="00012690">
        <w:rPr>
          <w:rFonts w:cstheme="minorHAnsi"/>
          <w:sz w:val="24"/>
          <w:szCs w:val="24"/>
          <w:lang w:val="en-GB"/>
        </w:rPr>
        <w:t xml:space="preserve"> </w:t>
      </w:r>
      <w:r w:rsidR="002F15F8" w:rsidRPr="00012690">
        <w:rPr>
          <w:rFonts w:cstheme="minorHAnsi"/>
          <w:sz w:val="24"/>
          <w:szCs w:val="24"/>
          <w:lang w:val="en-GB"/>
        </w:rPr>
        <w:t>it</w:t>
      </w:r>
      <w:r w:rsidR="00614CD5" w:rsidRPr="00012690">
        <w:rPr>
          <w:rFonts w:cstheme="minorHAnsi"/>
          <w:sz w:val="24"/>
          <w:szCs w:val="24"/>
          <w:lang w:val="en-GB"/>
        </w:rPr>
        <w:t xml:space="preserve"> used the term ‘guest worker’</w:t>
      </w:r>
      <w:r w:rsidR="00967E5E" w:rsidRPr="00012690">
        <w:rPr>
          <w:rFonts w:cstheme="minorHAnsi"/>
          <w:sz w:val="24"/>
          <w:szCs w:val="24"/>
          <w:lang w:val="en-GB"/>
        </w:rPr>
        <w:t>,</w:t>
      </w:r>
      <w:r w:rsidR="00614CD5" w:rsidRPr="00012690">
        <w:rPr>
          <w:rFonts w:cstheme="minorHAnsi"/>
          <w:sz w:val="24"/>
          <w:szCs w:val="24"/>
          <w:lang w:val="en-GB"/>
        </w:rPr>
        <w:t xml:space="preserve"> as was applied to Turks who migrated to European states</w:t>
      </w:r>
      <w:r w:rsidR="003E75B1" w:rsidRPr="00012690">
        <w:rPr>
          <w:rFonts w:cstheme="minorHAnsi"/>
          <w:sz w:val="24"/>
          <w:szCs w:val="24"/>
          <w:lang w:val="en-GB"/>
        </w:rPr>
        <w:t>,</w:t>
      </w:r>
      <w:r w:rsidR="00614CD5" w:rsidRPr="00012690">
        <w:rPr>
          <w:rFonts w:cstheme="minorHAnsi"/>
          <w:sz w:val="24"/>
          <w:szCs w:val="24"/>
          <w:lang w:val="en-GB"/>
        </w:rPr>
        <w:t xml:space="preserve"> such as Germany</w:t>
      </w:r>
      <w:r w:rsidR="00C2191D" w:rsidRPr="00012690">
        <w:rPr>
          <w:rFonts w:cstheme="minorHAnsi"/>
          <w:sz w:val="24"/>
          <w:szCs w:val="24"/>
          <w:lang w:val="en-GB"/>
        </w:rPr>
        <w:t xml:space="preserve"> (Şenay 2010)</w:t>
      </w:r>
      <w:r w:rsidR="00614CD5" w:rsidRPr="00012690">
        <w:rPr>
          <w:rFonts w:cstheme="minorHAnsi"/>
          <w:sz w:val="24"/>
          <w:szCs w:val="24"/>
          <w:lang w:val="en-GB"/>
        </w:rPr>
        <w:t xml:space="preserve">. </w:t>
      </w:r>
      <w:r w:rsidR="00B10830" w:rsidRPr="00012690">
        <w:rPr>
          <w:rFonts w:cstheme="minorHAnsi"/>
          <w:sz w:val="24"/>
          <w:szCs w:val="24"/>
          <w:lang w:val="en-GB"/>
        </w:rPr>
        <w:t xml:space="preserve">Turks who </w:t>
      </w:r>
      <w:r w:rsidR="0085784B" w:rsidRPr="00012690">
        <w:rPr>
          <w:rFonts w:cstheme="minorHAnsi"/>
          <w:sz w:val="24"/>
          <w:szCs w:val="24"/>
          <w:lang w:val="en-GB"/>
        </w:rPr>
        <w:t>migrated</w:t>
      </w:r>
      <w:r w:rsidR="002619E6" w:rsidRPr="00012690">
        <w:rPr>
          <w:rFonts w:cstheme="minorHAnsi"/>
          <w:sz w:val="24"/>
          <w:szCs w:val="24"/>
          <w:lang w:val="en-GB"/>
        </w:rPr>
        <w:t xml:space="preserve"> to Australia</w:t>
      </w:r>
      <w:r w:rsidR="00E95BC9" w:rsidRPr="00012690">
        <w:rPr>
          <w:rFonts w:cstheme="minorHAnsi"/>
          <w:sz w:val="24"/>
          <w:szCs w:val="24"/>
          <w:lang w:val="en-GB"/>
        </w:rPr>
        <w:t>, therefore,</w:t>
      </w:r>
      <w:r w:rsidR="00B10830" w:rsidRPr="00012690">
        <w:rPr>
          <w:rFonts w:cstheme="minorHAnsi"/>
          <w:sz w:val="24"/>
          <w:szCs w:val="24"/>
          <w:lang w:val="en-GB"/>
        </w:rPr>
        <w:t xml:space="preserve"> </w:t>
      </w:r>
      <w:r w:rsidR="00D9004D" w:rsidRPr="00012690">
        <w:rPr>
          <w:rFonts w:cstheme="minorHAnsi"/>
          <w:sz w:val="24"/>
          <w:szCs w:val="24"/>
          <w:lang w:val="en-GB"/>
        </w:rPr>
        <w:t>expected to</w:t>
      </w:r>
      <w:r w:rsidR="00B10830" w:rsidRPr="00012690">
        <w:rPr>
          <w:rFonts w:cstheme="minorHAnsi"/>
          <w:sz w:val="24"/>
          <w:szCs w:val="24"/>
          <w:lang w:val="en-GB"/>
        </w:rPr>
        <w:t xml:space="preserve"> return after a few years. </w:t>
      </w:r>
      <w:r w:rsidR="00614CD5" w:rsidRPr="00012690">
        <w:rPr>
          <w:rFonts w:cstheme="minorHAnsi"/>
          <w:sz w:val="24"/>
          <w:szCs w:val="24"/>
          <w:lang w:val="en-GB"/>
        </w:rPr>
        <w:t xml:space="preserve">In the late </w:t>
      </w:r>
      <w:r w:rsidR="00E95BC9" w:rsidRPr="00012690">
        <w:rPr>
          <w:rFonts w:cstheme="minorHAnsi"/>
          <w:sz w:val="24"/>
          <w:szCs w:val="24"/>
          <w:lang w:val="en-GB"/>
        </w:rPr>
        <w:t>19</w:t>
      </w:r>
      <w:r w:rsidR="00614CD5" w:rsidRPr="00012690">
        <w:rPr>
          <w:rFonts w:cstheme="minorHAnsi"/>
          <w:sz w:val="24"/>
          <w:szCs w:val="24"/>
          <w:lang w:val="en-GB"/>
        </w:rPr>
        <w:t>70s</w:t>
      </w:r>
      <w:r w:rsidR="00E10BE7" w:rsidRPr="00012690">
        <w:rPr>
          <w:rFonts w:cstheme="minorHAnsi"/>
          <w:sz w:val="24"/>
          <w:szCs w:val="24"/>
          <w:lang w:val="en-GB"/>
        </w:rPr>
        <w:t>,</w:t>
      </w:r>
      <w:r w:rsidR="00614CD5" w:rsidRPr="00012690">
        <w:rPr>
          <w:rFonts w:cstheme="minorHAnsi"/>
          <w:sz w:val="24"/>
          <w:szCs w:val="24"/>
          <w:lang w:val="en-GB"/>
        </w:rPr>
        <w:t xml:space="preserve"> the Turkish state</w:t>
      </w:r>
      <w:r w:rsidR="00E50BE6" w:rsidRPr="00012690">
        <w:rPr>
          <w:rFonts w:cstheme="minorHAnsi"/>
          <w:sz w:val="24"/>
          <w:szCs w:val="24"/>
          <w:lang w:val="en-GB"/>
        </w:rPr>
        <w:t xml:space="preserve"> acknowledged</w:t>
      </w:r>
      <w:r w:rsidR="00614CD5" w:rsidRPr="00012690">
        <w:rPr>
          <w:rFonts w:cstheme="minorHAnsi"/>
          <w:sz w:val="24"/>
          <w:szCs w:val="24"/>
          <w:lang w:val="en-GB"/>
        </w:rPr>
        <w:t xml:space="preserve"> that these migrants were permanent settlers</w:t>
      </w:r>
      <w:r w:rsidR="00314B93" w:rsidRPr="00012690">
        <w:rPr>
          <w:rFonts w:cstheme="minorHAnsi"/>
          <w:sz w:val="24"/>
          <w:szCs w:val="24"/>
          <w:lang w:val="en-GB"/>
        </w:rPr>
        <w:t>,</w:t>
      </w:r>
      <w:r w:rsidR="00614CD5" w:rsidRPr="00012690">
        <w:rPr>
          <w:rFonts w:cstheme="minorHAnsi"/>
          <w:sz w:val="24"/>
          <w:szCs w:val="24"/>
          <w:lang w:val="en-GB"/>
        </w:rPr>
        <w:t xml:space="preserve"> </w:t>
      </w:r>
      <w:r w:rsidR="001C5CF5" w:rsidRPr="00012690">
        <w:rPr>
          <w:rFonts w:cstheme="minorHAnsi"/>
          <w:sz w:val="24"/>
          <w:szCs w:val="24"/>
          <w:lang w:val="en-GB"/>
        </w:rPr>
        <w:t>but</w:t>
      </w:r>
      <w:r w:rsidR="004571E0" w:rsidRPr="00012690">
        <w:rPr>
          <w:rFonts w:cstheme="minorHAnsi"/>
          <w:sz w:val="24"/>
          <w:szCs w:val="24"/>
          <w:lang w:val="en-GB"/>
        </w:rPr>
        <w:t xml:space="preserve"> still</w:t>
      </w:r>
      <w:r w:rsidR="00E95BC9" w:rsidRPr="00012690">
        <w:rPr>
          <w:rFonts w:cstheme="minorHAnsi"/>
          <w:sz w:val="24"/>
          <w:szCs w:val="24"/>
          <w:lang w:val="en-GB"/>
        </w:rPr>
        <w:t xml:space="preserve"> </w:t>
      </w:r>
      <w:r w:rsidR="002D153D" w:rsidRPr="00012690">
        <w:rPr>
          <w:rFonts w:cstheme="minorHAnsi"/>
          <w:sz w:val="24"/>
          <w:szCs w:val="24"/>
          <w:lang w:val="en-GB"/>
        </w:rPr>
        <w:t>encourag</w:t>
      </w:r>
      <w:r w:rsidR="00840168" w:rsidRPr="00012690">
        <w:rPr>
          <w:rFonts w:cstheme="minorHAnsi"/>
          <w:sz w:val="24"/>
          <w:szCs w:val="24"/>
          <w:lang w:val="en-GB"/>
        </w:rPr>
        <w:t>ed</w:t>
      </w:r>
      <w:r w:rsidR="002D153D" w:rsidRPr="00012690">
        <w:rPr>
          <w:rFonts w:cstheme="minorHAnsi"/>
          <w:sz w:val="24"/>
          <w:szCs w:val="24"/>
          <w:lang w:val="en-GB"/>
        </w:rPr>
        <w:t xml:space="preserve"> </w:t>
      </w:r>
      <w:r w:rsidR="004E7A9D" w:rsidRPr="00012690">
        <w:rPr>
          <w:rFonts w:cstheme="minorHAnsi"/>
          <w:sz w:val="24"/>
          <w:szCs w:val="24"/>
          <w:lang w:val="en-GB"/>
        </w:rPr>
        <w:t>them</w:t>
      </w:r>
      <w:r w:rsidR="00614CD5" w:rsidRPr="00012690">
        <w:rPr>
          <w:rFonts w:cstheme="minorHAnsi"/>
          <w:sz w:val="24"/>
          <w:szCs w:val="24"/>
          <w:lang w:val="en-GB"/>
        </w:rPr>
        <w:t xml:space="preserve"> </w:t>
      </w:r>
      <w:r w:rsidR="00314B93" w:rsidRPr="00012690">
        <w:rPr>
          <w:rFonts w:cstheme="minorHAnsi"/>
          <w:sz w:val="24"/>
          <w:szCs w:val="24"/>
          <w:lang w:val="en-GB"/>
        </w:rPr>
        <w:t>to resist assimilation</w:t>
      </w:r>
      <w:r w:rsidR="00E95BC9" w:rsidRPr="00012690">
        <w:rPr>
          <w:rFonts w:cstheme="minorHAnsi"/>
          <w:sz w:val="24"/>
          <w:szCs w:val="24"/>
          <w:lang w:val="en-GB"/>
        </w:rPr>
        <w:t xml:space="preserve"> </w:t>
      </w:r>
      <w:r w:rsidR="004571E0" w:rsidRPr="00012690">
        <w:rPr>
          <w:rFonts w:cstheme="minorHAnsi"/>
          <w:sz w:val="24"/>
          <w:szCs w:val="24"/>
          <w:lang w:val="en-GB"/>
        </w:rPr>
        <w:t>and</w:t>
      </w:r>
      <w:r w:rsidR="00E95BC9" w:rsidRPr="00012690">
        <w:rPr>
          <w:rFonts w:cstheme="minorHAnsi"/>
          <w:sz w:val="24"/>
          <w:szCs w:val="24"/>
          <w:lang w:val="en-GB"/>
        </w:rPr>
        <w:t xml:space="preserve"> maintain </w:t>
      </w:r>
      <w:r w:rsidR="004D6D79" w:rsidRPr="00012690">
        <w:rPr>
          <w:rFonts w:cstheme="minorHAnsi"/>
          <w:sz w:val="24"/>
          <w:szCs w:val="24"/>
          <w:lang w:val="en-GB"/>
        </w:rPr>
        <w:t>their</w:t>
      </w:r>
      <w:r w:rsidR="00E95BC9" w:rsidRPr="00012690">
        <w:rPr>
          <w:rFonts w:cstheme="minorHAnsi"/>
          <w:sz w:val="24"/>
          <w:szCs w:val="24"/>
          <w:lang w:val="en-GB"/>
        </w:rPr>
        <w:t xml:space="preserve"> commitment to Turkey</w:t>
      </w:r>
      <w:r w:rsidR="00C2191D" w:rsidRPr="00012690">
        <w:rPr>
          <w:rFonts w:cstheme="minorHAnsi"/>
          <w:sz w:val="24"/>
          <w:szCs w:val="24"/>
          <w:lang w:val="en-GB"/>
        </w:rPr>
        <w:t xml:space="preserve"> (Şenay 2010)</w:t>
      </w:r>
      <w:r w:rsidR="00614CD5" w:rsidRPr="00012690">
        <w:rPr>
          <w:rFonts w:cstheme="minorHAnsi"/>
          <w:sz w:val="24"/>
          <w:szCs w:val="24"/>
          <w:lang w:val="en-GB"/>
        </w:rPr>
        <w:t>.</w:t>
      </w:r>
      <w:r w:rsidR="00B10830" w:rsidRPr="00012690">
        <w:rPr>
          <w:rFonts w:cstheme="minorHAnsi"/>
          <w:sz w:val="24"/>
          <w:szCs w:val="24"/>
          <w:lang w:val="en-GB"/>
        </w:rPr>
        <w:t xml:space="preserve"> </w:t>
      </w:r>
      <w:r w:rsidR="00E95BC9" w:rsidRPr="00012690">
        <w:rPr>
          <w:rFonts w:cstheme="minorHAnsi"/>
          <w:sz w:val="24"/>
          <w:szCs w:val="24"/>
          <w:lang w:val="en-GB"/>
        </w:rPr>
        <w:t>M</w:t>
      </w:r>
      <w:r w:rsidR="0085784B" w:rsidRPr="00012690">
        <w:rPr>
          <w:rFonts w:cstheme="minorHAnsi"/>
          <w:sz w:val="24"/>
          <w:szCs w:val="24"/>
          <w:lang w:val="en-GB"/>
        </w:rPr>
        <w:t xml:space="preserve">any </w:t>
      </w:r>
      <w:r w:rsidR="004D6D79" w:rsidRPr="00012690">
        <w:rPr>
          <w:rFonts w:cstheme="minorHAnsi"/>
          <w:sz w:val="24"/>
          <w:szCs w:val="24"/>
          <w:lang w:val="en-GB"/>
        </w:rPr>
        <w:t xml:space="preserve">migrants </w:t>
      </w:r>
      <w:r w:rsidR="0085784B" w:rsidRPr="00012690">
        <w:rPr>
          <w:rFonts w:cstheme="minorHAnsi"/>
          <w:sz w:val="24"/>
          <w:szCs w:val="24"/>
          <w:lang w:val="en-GB"/>
        </w:rPr>
        <w:t>held on</w:t>
      </w:r>
      <w:r w:rsidR="00B10830" w:rsidRPr="00012690">
        <w:rPr>
          <w:rFonts w:cstheme="minorHAnsi"/>
          <w:sz w:val="24"/>
          <w:szCs w:val="24"/>
          <w:lang w:val="en-GB"/>
        </w:rPr>
        <w:t>to the dream of returning.</w:t>
      </w:r>
      <w:r w:rsidR="00614CD5" w:rsidRPr="00012690">
        <w:rPr>
          <w:rFonts w:cstheme="minorHAnsi"/>
          <w:sz w:val="24"/>
          <w:szCs w:val="24"/>
          <w:lang w:val="en-GB"/>
        </w:rPr>
        <w:t xml:space="preserve"> </w:t>
      </w:r>
      <w:r w:rsidR="00E50BE6" w:rsidRPr="00012690">
        <w:rPr>
          <w:rFonts w:cstheme="minorHAnsi"/>
          <w:sz w:val="24"/>
          <w:szCs w:val="24"/>
          <w:lang w:val="en-GB"/>
        </w:rPr>
        <w:t xml:space="preserve">A number </w:t>
      </w:r>
      <w:r w:rsidR="004D6D79" w:rsidRPr="00012690">
        <w:rPr>
          <w:rFonts w:cstheme="minorHAnsi"/>
          <w:sz w:val="24"/>
          <w:szCs w:val="24"/>
          <w:lang w:val="en-GB"/>
        </w:rPr>
        <w:t xml:space="preserve">of Turks </w:t>
      </w:r>
      <w:r w:rsidR="00B10830" w:rsidRPr="00012690">
        <w:rPr>
          <w:rFonts w:cstheme="minorHAnsi"/>
          <w:sz w:val="24"/>
          <w:szCs w:val="24"/>
          <w:lang w:val="en-GB"/>
        </w:rPr>
        <w:t>sent money back to their relatives</w:t>
      </w:r>
      <w:r w:rsidR="00314B93" w:rsidRPr="00012690">
        <w:rPr>
          <w:rFonts w:cstheme="minorHAnsi"/>
          <w:sz w:val="24"/>
          <w:szCs w:val="24"/>
          <w:lang w:val="en-GB"/>
        </w:rPr>
        <w:t>,</w:t>
      </w:r>
      <w:r w:rsidR="00B10830" w:rsidRPr="00012690">
        <w:rPr>
          <w:rFonts w:cstheme="minorHAnsi"/>
          <w:sz w:val="24"/>
          <w:szCs w:val="24"/>
          <w:lang w:val="en-GB"/>
        </w:rPr>
        <w:t xml:space="preserve"> </w:t>
      </w:r>
      <w:r w:rsidR="00314B93" w:rsidRPr="00012690">
        <w:rPr>
          <w:rFonts w:cstheme="minorHAnsi"/>
          <w:sz w:val="24"/>
          <w:szCs w:val="24"/>
          <w:lang w:val="en-GB"/>
        </w:rPr>
        <w:t>hoping</w:t>
      </w:r>
      <w:r w:rsidR="00B10830" w:rsidRPr="00012690">
        <w:rPr>
          <w:rFonts w:cstheme="minorHAnsi"/>
          <w:sz w:val="24"/>
          <w:szCs w:val="24"/>
          <w:lang w:val="en-GB"/>
        </w:rPr>
        <w:t xml:space="preserve"> to </w:t>
      </w:r>
      <w:r w:rsidR="004074FD" w:rsidRPr="00012690">
        <w:rPr>
          <w:rFonts w:cstheme="minorHAnsi"/>
          <w:sz w:val="24"/>
          <w:szCs w:val="24"/>
          <w:lang w:val="en-GB"/>
        </w:rPr>
        <w:t xml:space="preserve">eventually </w:t>
      </w:r>
      <w:r w:rsidR="004D6D79" w:rsidRPr="00012690">
        <w:rPr>
          <w:rFonts w:cstheme="minorHAnsi"/>
          <w:sz w:val="24"/>
          <w:szCs w:val="24"/>
          <w:lang w:val="en-GB"/>
        </w:rPr>
        <w:t xml:space="preserve">re-migrate </w:t>
      </w:r>
      <w:r w:rsidR="004074FD" w:rsidRPr="00012690">
        <w:rPr>
          <w:rFonts w:cstheme="minorHAnsi"/>
          <w:sz w:val="24"/>
          <w:szCs w:val="24"/>
          <w:lang w:val="en-GB"/>
        </w:rPr>
        <w:t>and start a better life with a higher social status</w:t>
      </w:r>
      <w:r w:rsidR="004074FD" w:rsidRPr="00012690" w:rsidDel="004074FD">
        <w:rPr>
          <w:rFonts w:cstheme="minorHAnsi"/>
          <w:sz w:val="24"/>
          <w:szCs w:val="24"/>
          <w:lang w:val="en-GB"/>
        </w:rPr>
        <w:t xml:space="preserve"> </w:t>
      </w:r>
      <w:r w:rsidR="00B10830" w:rsidRPr="00012690">
        <w:rPr>
          <w:rFonts w:cstheme="minorHAnsi"/>
          <w:sz w:val="24"/>
          <w:szCs w:val="24"/>
          <w:lang w:val="en-GB"/>
        </w:rPr>
        <w:t>with the capital accumulated in Australia</w:t>
      </w:r>
      <w:r w:rsidRPr="00012690">
        <w:rPr>
          <w:rFonts w:cstheme="minorHAnsi"/>
          <w:sz w:val="24"/>
          <w:szCs w:val="24"/>
          <w:lang w:val="en-GB"/>
        </w:rPr>
        <w:t>.</w:t>
      </w:r>
    </w:p>
    <w:p w14:paraId="10BC7300" w14:textId="49B43970" w:rsidR="009D702D" w:rsidRPr="00012690" w:rsidRDefault="003C743A" w:rsidP="00C52BC3">
      <w:pPr>
        <w:pStyle w:val="NoSpacing"/>
        <w:spacing w:line="480" w:lineRule="auto"/>
        <w:jc w:val="both"/>
        <w:rPr>
          <w:rFonts w:cstheme="minorHAnsi"/>
          <w:sz w:val="24"/>
          <w:szCs w:val="24"/>
          <w:lang w:val="en-GB"/>
        </w:rPr>
      </w:pPr>
      <w:r w:rsidRPr="00012690">
        <w:rPr>
          <w:rFonts w:cstheme="minorHAnsi"/>
          <w:sz w:val="24"/>
          <w:szCs w:val="24"/>
          <w:lang w:val="en-GB"/>
        </w:rPr>
        <w:t xml:space="preserve">        </w:t>
      </w:r>
      <w:r w:rsidR="00EB5EED" w:rsidRPr="00012690">
        <w:rPr>
          <w:rFonts w:cstheme="minorHAnsi"/>
          <w:sz w:val="24"/>
          <w:szCs w:val="24"/>
          <w:lang w:val="en-GB"/>
        </w:rPr>
        <w:tab/>
      </w:r>
      <w:r w:rsidRPr="00012690">
        <w:rPr>
          <w:rFonts w:cstheme="minorHAnsi"/>
          <w:sz w:val="24"/>
          <w:szCs w:val="24"/>
          <w:lang w:val="en-GB"/>
        </w:rPr>
        <w:t xml:space="preserve"> </w:t>
      </w:r>
      <w:r w:rsidR="00325F74" w:rsidRPr="00012690">
        <w:rPr>
          <w:rFonts w:cstheme="minorHAnsi"/>
          <w:sz w:val="24"/>
          <w:szCs w:val="24"/>
          <w:lang w:val="en-GB"/>
        </w:rPr>
        <w:t>My next</w:t>
      </w:r>
      <w:r w:rsidR="00950111" w:rsidRPr="00012690">
        <w:rPr>
          <w:rFonts w:cstheme="minorHAnsi"/>
          <w:sz w:val="24"/>
          <w:szCs w:val="24"/>
          <w:lang w:val="en-GB"/>
        </w:rPr>
        <w:t>-</w:t>
      </w:r>
      <w:r w:rsidR="00325F74" w:rsidRPr="00012690">
        <w:rPr>
          <w:rFonts w:cstheme="minorHAnsi"/>
          <w:sz w:val="24"/>
          <w:szCs w:val="24"/>
          <w:lang w:val="en-GB"/>
        </w:rPr>
        <w:t>door neighbour, Zühtü</w:t>
      </w:r>
      <w:r w:rsidR="0009028C" w:rsidRPr="00012690">
        <w:rPr>
          <w:rFonts w:cstheme="minorHAnsi"/>
          <w:sz w:val="24"/>
          <w:szCs w:val="24"/>
          <w:lang w:val="en-GB"/>
        </w:rPr>
        <w:t>,</w:t>
      </w:r>
      <w:r w:rsidR="00325F74" w:rsidRPr="00012690">
        <w:rPr>
          <w:rFonts w:cstheme="minorHAnsi"/>
          <w:sz w:val="24"/>
          <w:szCs w:val="24"/>
          <w:lang w:val="en-GB"/>
        </w:rPr>
        <w:t xml:space="preserve"> is an</w:t>
      </w:r>
      <w:r w:rsidR="00C51BBB" w:rsidRPr="00012690">
        <w:rPr>
          <w:rFonts w:cstheme="minorHAnsi"/>
          <w:sz w:val="24"/>
          <w:szCs w:val="24"/>
          <w:lang w:val="en-GB"/>
        </w:rPr>
        <w:t xml:space="preserve"> example </w:t>
      </w:r>
      <w:r w:rsidR="00691CA6" w:rsidRPr="00012690">
        <w:rPr>
          <w:rFonts w:cstheme="minorHAnsi"/>
          <w:sz w:val="24"/>
          <w:szCs w:val="24"/>
          <w:lang w:val="en-GB"/>
        </w:rPr>
        <w:t xml:space="preserve">of a Turk </w:t>
      </w:r>
      <w:r w:rsidR="00950111" w:rsidRPr="00012690">
        <w:rPr>
          <w:rFonts w:cstheme="minorHAnsi"/>
          <w:sz w:val="24"/>
          <w:szCs w:val="24"/>
          <w:lang w:val="en-GB"/>
        </w:rPr>
        <w:t xml:space="preserve">with </w:t>
      </w:r>
      <w:r w:rsidR="0001090D" w:rsidRPr="00012690">
        <w:rPr>
          <w:rFonts w:cstheme="minorHAnsi"/>
          <w:sz w:val="24"/>
          <w:szCs w:val="24"/>
          <w:lang w:val="en-GB"/>
        </w:rPr>
        <w:t>this</w:t>
      </w:r>
      <w:r w:rsidR="00950111" w:rsidRPr="00012690">
        <w:rPr>
          <w:rFonts w:cstheme="minorHAnsi"/>
          <w:sz w:val="24"/>
          <w:szCs w:val="24"/>
          <w:lang w:val="en-GB"/>
        </w:rPr>
        <w:t xml:space="preserve"> dream. </w:t>
      </w:r>
      <w:r w:rsidR="00FF507E" w:rsidRPr="00012690">
        <w:rPr>
          <w:rFonts w:cstheme="minorHAnsi"/>
          <w:sz w:val="24"/>
          <w:szCs w:val="24"/>
          <w:lang w:val="en-GB"/>
        </w:rPr>
        <w:t>He return</w:t>
      </w:r>
      <w:r w:rsidR="00950111" w:rsidRPr="00012690">
        <w:rPr>
          <w:rFonts w:cstheme="minorHAnsi"/>
          <w:sz w:val="24"/>
          <w:szCs w:val="24"/>
          <w:lang w:val="en-GB"/>
        </w:rPr>
        <w:t>ed</w:t>
      </w:r>
      <w:r w:rsidR="00FF507E" w:rsidRPr="00012690">
        <w:rPr>
          <w:rFonts w:cstheme="minorHAnsi"/>
          <w:sz w:val="24"/>
          <w:szCs w:val="24"/>
          <w:lang w:val="en-GB"/>
        </w:rPr>
        <w:t xml:space="preserve"> </w:t>
      </w:r>
      <w:r w:rsidR="0007032D" w:rsidRPr="00012690">
        <w:rPr>
          <w:rFonts w:cstheme="minorHAnsi"/>
          <w:sz w:val="24"/>
          <w:szCs w:val="24"/>
          <w:lang w:val="en-GB"/>
        </w:rPr>
        <w:t xml:space="preserve">to Turkey </w:t>
      </w:r>
      <w:r w:rsidR="00FF507E" w:rsidRPr="00012690">
        <w:rPr>
          <w:rFonts w:cstheme="minorHAnsi"/>
          <w:sz w:val="24"/>
          <w:szCs w:val="24"/>
          <w:lang w:val="en-GB"/>
        </w:rPr>
        <w:t xml:space="preserve">permanently </w:t>
      </w:r>
      <w:r w:rsidR="0007032D" w:rsidRPr="00012690">
        <w:rPr>
          <w:rFonts w:cstheme="minorHAnsi"/>
          <w:sz w:val="24"/>
          <w:szCs w:val="24"/>
          <w:lang w:val="en-GB"/>
        </w:rPr>
        <w:t xml:space="preserve">a few years ago after </w:t>
      </w:r>
      <w:r w:rsidR="00CD1BAF" w:rsidRPr="00012690">
        <w:rPr>
          <w:rFonts w:cstheme="minorHAnsi"/>
          <w:sz w:val="24"/>
          <w:szCs w:val="24"/>
          <w:lang w:val="en-GB"/>
        </w:rPr>
        <w:t>divorcing</w:t>
      </w:r>
      <w:r w:rsidR="00503CF0" w:rsidRPr="00012690">
        <w:rPr>
          <w:rFonts w:cstheme="minorHAnsi"/>
          <w:sz w:val="24"/>
          <w:szCs w:val="24"/>
          <w:lang w:val="en-GB"/>
        </w:rPr>
        <w:t xml:space="preserve"> </w:t>
      </w:r>
      <w:r w:rsidR="00FF507E" w:rsidRPr="00012690">
        <w:rPr>
          <w:rFonts w:cstheme="minorHAnsi"/>
          <w:sz w:val="24"/>
          <w:szCs w:val="24"/>
          <w:lang w:val="en-GB"/>
        </w:rPr>
        <w:t xml:space="preserve">his wife </w:t>
      </w:r>
      <w:r w:rsidR="00D0719C" w:rsidRPr="00012690">
        <w:rPr>
          <w:rFonts w:cstheme="minorHAnsi"/>
          <w:sz w:val="24"/>
          <w:szCs w:val="24"/>
          <w:lang w:val="en-GB"/>
        </w:rPr>
        <w:t>Hacer</w:t>
      </w:r>
      <w:r w:rsidR="00FF507E" w:rsidRPr="00012690">
        <w:rPr>
          <w:rFonts w:cstheme="minorHAnsi"/>
          <w:sz w:val="24"/>
          <w:szCs w:val="24"/>
          <w:lang w:val="en-GB"/>
        </w:rPr>
        <w:t xml:space="preserve">. </w:t>
      </w:r>
      <w:r w:rsidR="00154CD6" w:rsidRPr="00012690">
        <w:rPr>
          <w:rFonts w:cstheme="minorHAnsi"/>
          <w:sz w:val="24"/>
          <w:szCs w:val="24"/>
          <w:lang w:val="en-GB"/>
        </w:rPr>
        <w:t xml:space="preserve">Before he left, </w:t>
      </w:r>
      <w:r w:rsidR="00D0719C" w:rsidRPr="00012690">
        <w:rPr>
          <w:rFonts w:cstheme="minorHAnsi"/>
          <w:sz w:val="24"/>
          <w:szCs w:val="24"/>
          <w:lang w:val="en-GB"/>
        </w:rPr>
        <w:t>Zühtü</w:t>
      </w:r>
      <w:r w:rsidR="00FF507E" w:rsidRPr="00012690">
        <w:rPr>
          <w:rFonts w:cstheme="minorHAnsi"/>
          <w:sz w:val="24"/>
          <w:szCs w:val="24"/>
          <w:lang w:val="en-GB"/>
        </w:rPr>
        <w:t xml:space="preserve"> </w:t>
      </w:r>
      <w:r w:rsidR="00E86024" w:rsidRPr="00012690">
        <w:rPr>
          <w:rFonts w:cstheme="minorHAnsi"/>
          <w:sz w:val="24"/>
          <w:szCs w:val="24"/>
          <w:lang w:val="en-GB"/>
        </w:rPr>
        <w:t>explained</w:t>
      </w:r>
      <w:r w:rsidR="00154CD6" w:rsidRPr="00012690">
        <w:rPr>
          <w:rFonts w:cstheme="minorHAnsi"/>
          <w:sz w:val="24"/>
          <w:szCs w:val="24"/>
          <w:lang w:val="en-GB"/>
        </w:rPr>
        <w:t xml:space="preserve"> </w:t>
      </w:r>
      <w:r w:rsidR="0007032D" w:rsidRPr="00012690">
        <w:rPr>
          <w:rFonts w:cstheme="minorHAnsi"/>
          <w:sz w:val="24"/>
          <w:szCs w:val="24"/>
          <w:lang w:val="en-GB"/>
        </w:rPr>
        <w:t xml:space="preserve">he </w:t>
      </w:r>
      <w:r w:rsidR="00E7549C" w:rsidRPr="00012690">
        <w:rPr>
          <w:rFonts w:cstheme="minorHAnsi"/>
          <w:sz w:val="24"/>
          <w:szCs w:val="24"/>
          <w:lang w:val="en-GB"/>
        </w:rPr>
        <w:t xml:space="preserve">had </w:t>
      </w:r>
      <w:r w:rsidR="00DF583C" w:rsidRPr="00012690">
        <w:rPr>
          <w:rFonts w:cstheme="minorHAnsi"/>
          <w:sz w:val="24"/>
          <w:szCs w:val="24"/>
          <w:lang w:val="en-GB"/>
        </w:rPr>
        <w:t xml:space="preserve">originally </w:t>
      </w:r>
      <w:r w:rsidR="0007032D" w:rsidRPr="00012690">
        <w:rPr>
          <w:rFonts w:cstheme="minorHAnsi"/>
          <w:sz w:val="24"/>
          <w:szCs w:val="24"/>
          <w:lang w:val="en-GB"/>
        </w:rPr>
        <w:t>c</w:t>
      </w:r>
      <w:r w:rsidR="00E7549C" w:rsidRPr="00012690">
        <w:rPr>
          <w:rFonts w:cstheme="minorHAnsi"/>
          <w:sz w:val="24"/>
          <w:szCs w:val="24"/>
          <w:lang w:val="en-GB"/>
        </w:rPr>
        <w:t>o</w:t>
      </w:r>
      <w:r w:rsidR="0007032D" w:rsidRPr="00012690">
        <w:rPr>
          <w:rFonts w:cstheme="minorHAnsi"/>
          <w:sz w:val="24"/>
          <w:szCs w:val="24"/>
          <w:lang w:val="en-GB"/>
        </w:rPr>
        <w:t>me to Australia</w:t>
      </w:r>
      <w:r w:rsidR="00C92265" w:rsidRPr="00012690">
        <w:rPr>
          <w:rFonts w:cstheme="minorHAnsi"/>
          <w:sz w:val="24"/>
          <w:szCs w:val="24"/>
          <w:lang w:val="en-GB"/>
        </w:rPr>
        <w:t xml:space="preserve"> in the 1970s</w:t>
      </w:r>
      <w:r w:rsidR="0007032D" w:rsidRPr="00012690">
        <w:rPr>
          <w:rFonts w:cstheme="minorHAnsi"/>
          <w:sz w:val="24"/>
          <w:szCs w:val="24"/>
          <w:lang w:val="en-GB"/>
        </w:rPr>
        <w:t xml:space="preserve"> </w:t>
      </w:r>
      <w:r w:rsidR="00E721D6" w:rsidRPr="00012690">
        <w:rPr>
          <w:rFonts w:cstheme="minorHAnsi"/>
          <w:sz w:val="24"/>
          <w:szCs w:val="24"/>
          <w:lang w:val="en-GB"/>
        </w:rPr>
        <w:t xml:space="preserve">to save money </w:t>
      </w:r>
      <w:r w:rsidR="00E91069" w:rsidRPr="00012690">
        <w:rPr>
          <w:rFonts w:cstheme="minorHAnsi"/>
          <w:sz w:val="24"/>
          <w:szCs w:val="24"/>
          <w:lang w:val="en-GB"/>
        </w:rPr>
        <w:t>for</w:t>
      </w:r>
      <w:r w:rsidR="00154CD6" w:rsidRPr="00012690">
        <w:rPr>
          <w:rFonts w:cstheme="minorHAnsi"/>
          <w:sz w:val="24"/>
          <w:szCs w:val="24"/>
          <w:lang w:val="en-GB"/>
        </w:rPr>
        <w:t xml:space="preserve"> a jeep</w:t>
      </w:r>
      <w:r w:rsidR="0007032D" w:rsidRPr="00012690">
        <w:rPr>
          <w:rFonts w:cstheme="minorHAnsi"/>
          <w:sz w:val="24"/>
          <w:szCs w:val="24"/>
          <w:lang w:val="en-GB"/>
        </w:rPr>
        <w:t xml:space="preserve">, which would enable him to </w:t>
      </w:r>
      <w:r w:rsidR="00993DE7" w:rsidRPr="00012690">
        <w:rPr>
          <w:rFonts w:cstheme="minorHAnsi"/>
          <w:sz w:val="24"/>
          <w:szCs w:val="24"/>
          <w:lang w:val="en-GB"/>
        </w:rPr>
        <w:t>work as a travelling salesman</w:t>
      </w:r>
      <w:r w:rsidR="00154CD6" w:rsidRPr="00012690">
        <w:rPr>
          <w:rFonts w:cstheme="minorHAnsi"/>
          <w:sz w:val="24"/>
          <w:szCs w:val="24"/>
          <w:lang w:val="en-GB"/>
        </w:rPr>
        <w:t xml:space="preserve"> in Turkey</w:t>
      </w:r>
      <w:r w:rsidR="00993DE7" w:rsidRPr="00012690">
        <w:rPr>
          <w:rFonts w:cstheme="minorHAnsi"/>
          <w:sz w:val="24"/>
          <w:szCs w:val="24"/>
          <w:lang w:val="en-GB"/>
        </w:rPr>
        <w:t xml:space="preserve">. </w:t>
      </w:r>
      <w:r w:rsidR="0085784B" w:rsidRPr="00012690">
        <w:rPr>
          <w:rFonts w:cstheme="minorHAnsi"/>
          <w:sz w:val="24"/>
          <w:szCs w:val="24"/>
          <w:lang w:val="en-GB"/>
        </w:rPr>
        <w:t>Turks</w:t>
      </w:r>
      <w:r w:rsidR="00993DE7" w:rsidRPr="00012690">
        <w:rPr>
          <w:rFonts w:cstheme="minorHAnsi"/>
          <w:sz w:val="24"/>
          <w:szCs w:val="24"/>
          <w:lang w:val="en-GB"/>
        </w:rPr>
        <w:t xml:space="preserve"> were </w:t>
      </w:r>
      <w:r w:rsidR="0085784B" w:rsidRPr="00012690">
        <w:rPr>
          <w:rFonts w:cstheme="minorHAnsi"/>
          <w:sz w:val="24"/>
          <w:szCs w:val="24"/>
          <w:lang w:val="en-GB"/>
        </w:rPr>
        <w:t xml:space="preserve">so </w:t>
      </w:r>
      <w:r w:rsidR="00993DE7" w:rsidRPr="00012690">
        <w:rPr>
          <w:rFonts w:cstheme="minorHAnsi"/>
          <w:sz w:val="24"/>
          <w:szCs w:val="24"/>
          <w:lang w:val="en-GB"/>
        </w:rPr>
        <w:t>strongly motivated to return</w:t>
      </w:r>
      <w:r w:rsidR="0085784B" w:rsidRPr="00012690">
        <w:rPr>
          <w:rFonts w:cstheme="minorHAnsi"/>
          <w:sz w:val="24"/>
          <w:szCs w:val="24"/>
          <w:lang w:val="en-GB"/>
        </w:rPr>
        <w:t xml:space="preserve"> </w:t>
      </w:r>
      <w:r w:rsidR="00325F74" w:rsidRPr="00012690">
        <w:rPr>
          <w:rFonts w:cstheme="minorHAnsi"/>
          <w:sz w:val="24"/>
          <w:szCs w:val="24"/>
          <w:lang w:val="en-GB"/>
        </w:rPr>
        <w:t xml:space="preserve">that </w:t>
      </w:r>
      <w:r w:rsidR="0085784B" w:rsidRPr="00012690">
        <w:rPr>
          <w:rFonts w:cstheme="minorHAnsi"/>
          <w:sz w:val="24"/>
          <w:szCs w:val="24"/>
          <w:lang w:val="en-GB"/>
        </w:rPr>
        <w:t>most neglected</w:t>
      </w:r>
      <w:r w:rsidR="00993DE7" w:rsidRPr="00012690">
        <w:rPr>
          <w:rFonts w:cstheme="minorHAnsi"/>
          <w:sz w:val="24"/>
          <w:szCs w:val="24"/>
          <w:lang w:val="en-GB"/>
        </w:rPr>
        <w:t xml:space="preserve"> their children’s education. </w:t>
      </w:r>
      <w:r w:rsidR="00624161" w:rsidRPr="00012690">
        <w:rPr>
          <w:rFonts w:cstheme="minorHAnsi"/>
          <w:sz w:val="24"/>
          <w:szCs w:val="24"/>
          <w:lang w:val="en-GB"/>
        </w:rPr>
        <w:t xml:space="preserve">Hamza Bilek </w:t>
      </w:r>
      <w:r w:rsidR="00993DE7" w:rsidRPr="00012690">
        <w:rPr>
          <w:rFonts w:cstheme="minorHAnsi"/>
          <w:sz w:val="24"/>
          <w:szCs w:val="24"/>
          <w:lang w:val="en-GB"/>
        </w:rPr>
        <w:t>told me, ‘</w:t>
      </w:r>
      <w:r w:rsidR="00BF7747" w:rsidRPr="00012690">
        <w:rPr>
          <w:rFonts w:cstheme="minorHAnsi"/>
          <w:sz w:val="24"/>
          <w:szCs w:val="24"/>
          <w:lang w:val="en-GB"/>
        </w:rPr>
        <w:t>m</w:t>
      </w:r>
      <w:r w:rsidR="00993DE7" w:rsidRPr="00012690">
        <w:rPr>
          <w:rFonts w:cstheme="minorHAnsi"/>
          <w:sz w:val="24"/>
          <w:szCs w:val="24"/>
          <w:lang w:val="en-GB"/>
        </w:rPr>
        <w:t>any people sent their girls to factories to work so the families could make a lot of money and return t</w:t>
      </w:r>
      <w:r w:rsidR="00704824" w:rsidRPr="00012690">
        <w:rPr>
          <w:rFonts w:cstheme="minorHAnsi"/>
          <w:sz w:val="24"/>
          <w:szCs w:val="24"/>
          <w:lang w:val="en-GB"/>
        </w:rPr>
        <w:t>o Turkey as soon as possible’</w:t>
      </w:r>
      <w:r w:rsidR="00325F74" w:rsidRPr="00012690">
        <w:rPr>
          <w:rFonts w:cstheme="minorHAnsi"/>
          <w:sz w:val="24"/>
          <w:szCs w:val="24"/>
          <w:lang w:val="en-GB"/>
        </w:rPr>
        <w:t>.</w:t>
      </w:r>
      <w:r w:rsidR="00704824" w:rsidRPr="00012690">
        <w:rPr>
          <w:rFonts w:cstheme="minorHAnsi"/>
          <w:sz w:val="24"/>
          <w:szCs w:val="24"/>
          <w:lang w:val="en-GB"/>
        </w:rPr>
        <w:t xml:space="preserve"> </w:t>
      </w:r>
      <w:r w:rsidR="002617C2" w:rsidRPr="00012690">
        <w:rPr>
          <w:rFonts w:cstheme="minorHAnsi"/>
          <w:sz w:val="24"/>
          <w:szCs w:val="24"/>
          <w:lang w:val="en-GB"/>
        </w:rPr>
        <w:t>Cüneyt</w:t>
      </w:r>
      <w:r w:rsidR="00CA240C" w:rsidRPr="00012690">
        <w:rPr>
          <w:rFonts w:cstheme="minorHAnsi"/>
          <w:sz w:val="24"/>
          <w:szCs w:val="24"/>
          <w:lang w:val="en-GB"/>
        </w:rPr>
        <w:t>, the owner of the grocery</w:t>
      </w:r>
      <w:r w:rsidR="006106C2" w:rsidRPr="00012690">
        <w:rPr>
          <w:rFonts w:cstheme="minorHAnsi"/>
          <w:sz w:val="24"/>
          <w:szCs w:val="24"/>
          <w:lang w:val="en-GB"/>
        </w:rPr>
        <w:t xml:space="preserve"> store</w:t>
      </w:r>
      <w:r w:rsidR="00CA240C" w:rsidRPr="00012690">
        <w:rPr>
          <w:rFonts w:cstheme="minorHAnsi"/>
          <w:sz w:val="24"/>
          <w:szCs w:val="24"/>
          <w:lang w:val="en-GB"/>
        </w:rPr>
        <w:t xml:space="preserve"> in Dallas Mall,</w:t>
      </w:r>
      <w:r w:rsidR="00FF507E" w:rsidRPr="00012690">
        <w:rPr>
          <w:rFonts w:cstheme="minorHAnsi"/>
          <w:sz w:val="24"/>
          <w:szCs w:val="24"/>
          <w:lang w:val="en-GB"/>
        </w:rPr>
        <w:t xml:space="preserve"> </w:t>
      </w:r>
      <w:r w:rsidR="000B6387" w:rsidRPr="00012690">
        <w:rPr>
          <w:rFonts w:cstheme="minorHAnsi"/>
          <w:sz w:val="24"/>
          <w:szCs w:val="24"/>
          <w:lang w:val="en-GB"/>
        </w:rPr>
        <w:t>said</w:t>
      </w:r>
      <w:r w:rsidR="00FF507E" w:rsidRPr="00012690">
        <w:rPr>
          <w:rFonts w:cstheme="minorHAnsi"/>
          <w:sz w:val="24"/>
          <w:szCs w:val="24"/>
          <w:lang w:val="en-GB"/>
        </w:rPr>
        <w:t xml:space="preserve"> this</w:t>
      </w:r>
      <w:r w:rsidR="00EB747C" w:rsidRPr="00012690">
        <w:rPr>
          <w:rFonts w:cstheme="minorHAnsi"/>
          <w:sz w:val="24"/>
          <w:szCs w:val="24"/>
          <w:lang w:val="en-GB"/>
        </w:rPr>
        <w:t xml:space="preserve"> had</w:t>
      </w:r>
      <w:r w:rsidR="00FF507E" w:rsidRPr="00012690">
        <w:rPr>
          <w:rFonts w:cstheme="minorHAnsi"/>
          <w:sz w:val="24"/>
          <w:szCs w:val="24"/>
          <w:lang w:val="en-GB"/>
        </w:rPr>
        <w:t xml:space="preserve"> happened to his wife</w:t>
      </w:r>
      <w:r w:rsidR="0085784B" w:rsidRPr="00012690">
        <w:rPr>
          <w:rFonts w:cstheme="minorHAnsi"/>
          <w:sz w:val="24"/>
          <w:szCs w:val="24"/>
          <w:lang w:val="en-GB"/>
        </w:rPr>
        <w:t>, Hatice</w:t>
      </w:r>
      <w:r w:rsidR="000B6387" w:rsidRPr="00012690">
        <w:rPr>
          <w:rFonts w:cstheme="minorHAnsi"/>
          <w:sz w:val="24"/>
          <w:szCs w:val="24"/>
          <w:lang w:val="en-GB"/>
        </w:rPr>
        <w:t>:</w:t>
      </w:r>
      <w:r w:rsidR="00E157A0" w:rsidRPr="00012690">
        <w:rPr>
          <w:rStyle w:val="FootnoteReference"/>
          <w:rFonts w:cstheme="minorHAnsi"/>
          <w:sz w:val="24"/>
          <w:szCs w:val="24"/>
          <w:lang w:val="en-GB"/>
        </w:rPr>
        <w:footnoteReference w:id="7"/>
      </w:r>
    </w:p>
    <w:p w14:paraId="467F9EA5" w14:textId="675DBF22" w:rsidR="009D702D" w:rsidRPr="00012690" w:rsidRDefault="009D702D" w:rsidP="00D6685A">
      <w:pPr>
        <w:pStyle w:val="NoSpacing"/>
        <w:spacing w:after="240" w:line="276" w:lineRule="auto"/>
        <w:ind w:left="720"/>
        <w:jc w:val="both"/>
        <w:rPr>
          <w:rFonts w:cstheme="minorHAnsi"/>
          <w:iCs/>
          <w:sz w:val="24"/>
          <w:szCs w:val="24"/>
          <w:lang w:val="en-GB"/>
        </w:rPr>
      </w:pPr>
      <w:r w:rsidRPr="00012690">
        <w:rPr>
          <w:rFonts w:cstheme="minorHAnsi"/>
          <w:iCs/>
          <w:sz w:val="24"/>
          <w:szCs w:val="24"/>
          <w:lang w:val="en-GB"/>
        </w:rPr>
        <w:t>‘</w:t>
      </w:r>
      <w:r w:rsidR="00F246FD" w:rsidRPr="00012690">
        <w:rPr>
          <w:rFonts w:cstheme="minorHAnsi"/>
          <w:iCs/>
          <w:sz w:val="24"/>
          <w:szCs w:val="24"/>
          <w:lang w:val="en-GB"/>
        </w:rPr>
        <w:t>M</w:t>
      </w:r>
      <w:r w:rsidR="003333AA" w:rsidRPr="00012690">
        <w:rPr>
          <w:rFonts w:cstheme="minorHAnsi"/>
          <w:iCs/>
          <w:sz w:val="24"/>
          <w:szCs w:val="24"/>
          <w:lang w:val="en-GB"/>
        </w:rPr>
        <w:t>y wife</w:t>
      </w:r>
      <w:r w:rsidR="0085784B" w:rsidRPr="00012690">
        <w:rPr>
          <w:rFonts w:cstheme="minorHAnsi"/>
          <w:iCs/>
          <w:sz w:val="24"/>
          <w:szCs w:val="24"/>
          <w:lang w:val="en-GB"/>
        </w:rPr>
        <w:t xml:space="preserve"> </w:t>
      </w:r>
      <w:r w:rsidR="003333AA" w:rsidRPr="00012690">
        <w:rPr>
          <w:rFonts w:cstheme="minorHAnsi"/>
          <w:iCs/>
          <w:sz w:val="24"/>
          <w:szCs w:val="24"/>
          <w:lang w:val="en-GB"/>
        </w:rPr>
        <w:t xml:space="preserve">came to Australia when she was three years old. She did not receive her education here. This is </w:t>
      </w:r>
      <w:r w:rsidR="0085784B" w:rsidRPr="00012690">
        <w:rPr>
          <w:rFonts w:cstheme="minorHAnsi"/>
          <w:iCs/>
          <w:sz w:val="24"/>
          <w:szCs w:val="24"/>
          <w:lang w:val="en-GB"/>
        </w:rPr>
        <w:t>because of her father</w:t>
      </w:r>
      <w:r w:rsidR="00EB747C" w:rsidRPr="00012690">
        <w:rPr>
          <w:rFonts w:cstheme="minorHAnsi"/>
          <w:iCs/>
          <w:sz w:val="24"/>
          <w:szCs w:val="24"/>
          <w:lang w:val="en-GB"/>
        </w:rPr>
        <w:t xml:space="preserve"> </w:t>
      </w:r>
      <w:r w:rsidR="003333AA" w:rsidRPr="00012690">
        <w:rPr>
          <w:rFonts w:cstheme="minorHAnsi"/>
          <w:iCs/>
          <w:sz w:val="24"/>
          <w:szCs w:val="24"/>
          <w:lang w:val="en-GB"/>
        </w:rPr>
        <w:t>… When the children were in a crucial age to be in a school</w:t>
      </w:r>
      <w:r w:rsidR="00EB747C" w:rsidRPr="00012690">
        <w:rPr>
          <w:rFonts w:cstheme="minorHAnsi"/>
          <w:iCs/>
          <w:sz w:val="24"/>
          <w:szCs w:val="24"/>
          <w:lang w:val="en-GB"/>
        </w:rPr>
        <w:t>,</w:t>
      </w:r>
      <w:r w:rsidR="003333AA" w:rsidRPr="00012690">
        <w:rPr>
          <w:rFonts w:cstheme="minorHAnsi"/>
          <w:iCs/>
          <w:sz w:val="24"/>
          <w:szCs w:val="24"/>
          <w:lang w:val="en-GB"/>
        </w:rPr>
        <w:t xml:space="preserve"> my wife’s family used to go to Shepparton to pick fruit and vegetables’</w:t>
      </w:r>
      <w:r w:rsidR="00EB747C" w:rsidRPr="00012690">
        <w:rPr>
          <w:rFonts w:cstheme="minorHAnsi"/>
          <w:iCs/>
          <w:sz w:val="24"/>
          <w:szCs w:val="24"/>
          <w:lang w:val="en-GB"/>
        </w:rPr>
        <w:t>.</w:t>
      </w:r>
      <w:r w:rsidR="003333AA" w:rsidRPr="00012690">
        <w:rPr>
          <w:rFonts w:cstheme="minorHAnsi"/>
          <w:iCs/>
          <w:sz w:val="24"/>
          <w:szCs w:val="24"/>
          <w:lang w:val="en-GB"/>
        </w:rPr>
        <w:t xml:space="preserve"> </w:t>
      </w:r>
    </w:p>
    <w:p w14:paraId="215DDB97" w14:textId="3F6AABF9" w:rsidR="00E46FC5" w:rsidRPr="00012690" w:rsidRDefault="00887181" w:rsidP="000F1EE4">
      <w:pPr>
        <w:pStyle w:val="NoSpacing"/>
        <w:spacing w:line="480" w:lineRule="auto"/>
        <w:jc w:val="both"/>
        <w:rPr>
          <w:rFonts w:cstheme="minorHAnsi"/>
          <w:sz w:val="24"/>
          <w:szCs w:val="24"/>
          <w:lang w:val="en-GB"/>
        </w:rPr>
      </w:pPr>
      <w:r w:rsidRPr="00012690">
        <w:rPr>
          <w:rFonts w:cstheme="minorHAnsi"/>
          <w:iCs/>
          <w:sz w:val="24"/>
          <w:szCs w:val="24"/>
          <w:lang w:val="en-GB"/>
        </w:rPr>
        <w:t xml:space="preserve">When </w:t>
      </w:r>
      <w:r w:rsidR="0085784B" w:rsidRPr="00012690">
        <w:rPr>
          <w:rFonts w:cstheme="minorHAnsi"/>
          <w:iCs/>
          <w:sz w:val="24"/>
          <w:szCs w:val="24"/>
          <w:lang w:val="en-GB"/>
        </w:rPr>
        <w:t xml:space="preserve">the young </w:t>
      </w:r>
      <w:r w:rsidR="0085784B" w:rsidRPr="00012690">
        <w:rPr>
          <w:rFonts w:cstheme="minorHAnsi"/>
          <w:sz w:val="24"/>
          <w:szCs w:val="24"/>
          <w:lang w:val="en-GB"/>
        </w:rPr>
        <w:t>Hatice</w:t>
      </w:r>
      <w:r w:rsidRPr="00012690">
        <w:rPr>
          <w:rFonts w:cstheme="minorHAnsi"/>
          <w:iCs/>
          <w:sz w:val="24"/>
          <w:szCs w:val="24"/>
          <w:lang w:val="en-GB"/>
        </w:rPr>
        <w:t xml:space="preserve"> a</w:t>
      </w:r>
      <w:r w:rsidR="00EA420A" w:rsidRPr="00012690">
        <w:rPr>
          <w:rFonts w:cstheme="minorHAnsi"/>
          <w:iCs/>
          <w:sz w:val="24"/>
          <w:szCs w:val="24"/>
          <w:lang w:val="en-GB"/>
        </w:rPr>
        <w:t>sked her father, ‘</w:t>
      </w:r>
      <w:r w:rsidR="00BF7747" w:rsidRPr="00012690">
        <w:rPr>
          <w:rFonts w:cstheme="minorHAnsi"/>
          <w:iCs/>
          <w:sz w:val="24"/>
          <w:szCs w:val="24"/>
          <w:lang w:val="en-GB"/>
        </w:rPr>
        <w:t>w</w:t>
      </w:r>
      <w:r w:rsidRPr="00012690">
        <w:rPr>
          <w:rFonts w:cstheme="minorHAnsi"/>
          <w:iCs/>
          <w:sz w:val="24"/>
          <w:szCs w:val="24"/>
          <w:lang w:val="en-GB"/>
        </w:rPr>
        <w:t>hat ab</w:t>
      </w:r>
      <w:r w:rsidR="00EA420A" w:rsidRPr="00012690">
        <w:rPr>
          <w:rFonts w:cstheme="minorHAnsi"/>
          <w:iCs/>
          <w:sz w:val="24"/>
          <w:szCs w:val="24"/>
          <w:lang w:val="en-GB"/>
        </w:rPr>
        <w:t>out school?’</w:t>
      </w:r>
      <w:r w:rsidR="00A56B31" w:rsidRPr="00012690">
        <w:rPr>
          <w:rFonts w:cstheme="minorHAnsi"/>
          <w:iCs/>
          <w:sz w:val="24"/>
          <w:szCs w:val="24"/>
          <w:lang w:val="en-GB"/>
        </w:rPr>
        <w:t>,</w:t>
      </w:r>
      <w:r w:rsidR="00EA420A" w:rsidRPr="00012690">
        <w:rPr>
          <w:rFonts w:cstheme="minorHAnsi"/>
          <w:iCs/>
          <w:sz w:val="24"/>
          <w:szCs w:val="24"/>
          <w:lang w:val="en-GB"/>
        </w:rPr>
        <w:t xml:space="preserve"> her father said, ‘</w:t>
      </w:r>
      <w:r w:rsidR="00BF7747" w:rsidRPr="00012690">
        <w:rPr>
          <w:rFonts w:cstheme="minorHAnsi"/>
          <w:iCs/>
          <w:sz w:val="24"/>
          <w:szCs w:val="24"/>
          <w:lang w:val="en-GB"/>
        </w:rPr>
        <w:t>d</w:t>
      </w:r>
      <w:r w:rsidRPr="00012690">
        <w:rPr>
          <w:rFonts w:cstheme="minorHAnsi"/>
          <w:iCs/>
          <w:sz w:val="24"/>
          <w:szCs w:val="24"/>
          <w:lang w:val="en-GB"/>
        </w:rPr>
        <w:t>o not worry about school, the important thing for us is to return to Turkey as soon as possible’</w:t>
      </w:r>
      <w:r w:rsidR="00EB747C" w:rsidRPr="00012690">
        <w:rPr>
          <w:rFonts w:cstheme="minorHAnsi"/>
          <w:iCs/>
          <w:sz w:val="24"/>
          <w:szCs w:val="24"/>
          <w:lang w:val="en-GB"/>
        </w:rPr>
        <w:t>.</w:t>
      </w:r>
      <w:r w:rsidRPr="00012690">
        <w:rPr>
          <w:rFonts w:cstheme="minorHAnsi"/>
          <w:iCs/>
          <w:sz w:val="24"/>
          <w:szCs w:val="24"/>
          <w:lang w:val="en-GB"/>
        </w:rPr>
        <w:t xml:space="preserve"> </w:t>
      </w:r>
      <w:r w:rsidR="00953E32" w:rsidRPr="00012690">
        <w:rPr>
          <w:rFonts w:cstheme="minorHAnsi"/>
          <w:iCs/>
          <w:sz w:val="24"/>
          <w:szCs w:val="24"/>
          <w:lang w:val="en-GB"/>
        </w:rPr>
        <w:t>This may be one of the reasons why</w:t>
      </w:r>
      <w:r w:rsidR="00E46FC5" w:rsidRPr="00012690">
        <w:rPr>
          <w:rFonts w:cstheme="minorHAnsi"/>
          <w:iCs/>
          <w:sz w:val="24"/>
          <w:szCs w:val="24"/>
          <w:lang w:val="en-GB"/>
        </w:rPr>
        <w:t>, according to</w:t>
      </w:r>
      <w:r w:rsidR="00E46FC5" w:rsidRPr="00012690">
        <w:rPr>
          <w:rFonts w:cstheme="minorHAnsi"/>
          <w:sz w:val="24"/>
          <w:szCs w:val="24"/>
          <w:lang w:val="en-GB"/>
        </w:rPr>
        <w:t xml:space="preserve"> </w:t>
      </w:r>
      <w:r w:rsidR="00F73B3B" w:rsidRPr="00012690">
        <w:rPr>
          <w:rFonts w:cstheme="minorHAnsi"/>
          <w:sz w:val="24"/>
          <w:szCs w:val="24"/>
          <w:lang w:val="en-GB"/>
        </w:rPr>
        <w:t xml:space="preserve">Christine </w:t>
      </w:r>
      <w:r w:rsidR="00E46FC5" w:rsidRPr="00012690">
        <w:rPr>
          <w:rFonts w:cstheme="minorHAnsi"/>
          <w:iCs/>
          <w:sz w:val="24"/>
          <w:szCs w:val="24"/>
          <w:lang w:val="en-GB"/>
        </w:rPr>
        <w:t xml:space="preserve">Inglis and </w:t>
      </w:r>
      <w:r w:rsidR="00F73B3B" w:rsidRPr="00012690">
        <w:rPr>
          <w:rFonts w:cstheme="minorHAnsi"/>
          <w:iCs/>
          <w:sz w:val="24"/>
          <w:szCs w:val="24"/>
          <w:lang w:val="en-GB"/>
        </w:rPr>
        <w:t xml:space="preserve">Lenore </w:t>
      </w:r>
      <w:r w:rsidR="00E46FC5" w:rsidRPr="00012690">
        <w:rPr>
          <w:rFonts w:cstheme="minorHAnsi"/>
          <w:iCs/>
          <w:sz w:val="24"/>
          <w:szCs w:val="24"/>
          <w:lang w:val="en-GB"/>
        </w:rPr>
        <w:t xml:space="preserve">Manderson (1991) </w:t>
      </w:r>
      <w:r w:rsidR="00412E57" w:rsidRPr="00012690">
        <w:rPr>
          <w:rFonts w:cstheme="minorHAnsi"/>
          <w:iCs/>
          <w:sz w:val="24"/>
          <w:szCs w:val="24"/>
          <w:lang w:val="en-GB"/>
        </w:rPr>
        <w:t>and</w:t>
      </w:r>
      <w:r w:rsidR="00E46FC5" w:rsidRPr="00012690">
        <w:rPr>
          <w:rFonts w:cstheme="minorHAnsi"/>
          <w:iCs/>
          <w:sz w:val="24"/>
          <w:szCs w:val="24"/>
          <w:lang w:val="en-GB"/>
        </w:rPr>
        <w:t xml:space="preserve"> </w:t>
      </w:r>
      <w:r w:rsidR="00F73B3B" w:rsidRPr="00012690">
        <w:rPr>
          <w:rFonts w:cstheme="minorHAnsi"/>
          <w:iCs/>
          <w:sz w:val="24"/>
          <w:szCs w:val="24"/>
          <w:lang w:val="en-GB"/>
        </w:rPr>
        <w:t xml:space="preserve">Christabel </w:t>
      </w:r>
      <w:r w:rsidR="00E46FC5" w:rsidRPr="00012690">
        <w:rPr>
          <w:rFonts w:cstheme="minorHAnsi"/>
          <w:iCs/>
          <w:sz w:val="24"/>
          <w:szCs w:val="24"/>
          <w:lang w:val="en-GB"/>
        </w:rPr>
        <w:t xml:space="preserve">Young (1985; </w:t>
      </w:r>
      <w:r w:rsidR="00E46FC5" w:rsidRPr="00012690">
        <w:rPr>
          <w:rFonts w:cstheme="minorHAnsi"/>
          <w:bCs/>
          <w:sz w:val="24"/>
          <w:szCs w:val="24"/>
          <w:lang w:val="en-GB"/>
        </w:rPr>
        <w:t>1988</w:t>
      </w:r>
      <w:r w:rsidR="00E46FC5" w:rsidRPr="00012690">
        <w:rPr>
          <w:rFonts w:cstheme="minorHAnsi"/>
          <w:iCs/>
          <w:sz w:val="24"/>
          <w:szCs w:val="24"/>
          <w:lang w:val="en-GB"/>
        </w:rPr>
        <w:t xml:space="preserve">), </w:t>
      </w:r>
      <w:r w:rsidR="00953E32" w:rsidRPr="00012690">
        <w:rPr>
          <w:rFonts w:cstheme="minorHAnsi"/>
          <w:iCs/>
          <w:sz w:val="24"/>
          <w:szCs w:val="24"/>
          <w:lang w:val="en-GB"/>
        </w:rPr>
        <w:t>Turkish women</w:t>
      </w:r>
      <w:r w:rsidR="00E46FC5" w:rsidRPr="00012690">
        <w:rPr>
          <w:rFonts w:cstheme="minorHAnsi"/>
          <w:iCs/>
          <w:sz w:val="24"/>
          <w:szCs w:val="24"/>
          <w:lang w:val="en-GB"/>
        </w:rPr>
        <w:t xml:space="preserve"> of the first </w:t>
      </w:r>
      <w:r w:rsidR="00763E75" w:rsidRPr="00012690">
        <w:rPr>
          <w:rFonts w:cstheme="minorHAnsi"/>
          <w:iCs/>
          <w:sz w:val="24"/>
          <w:szCs w:val="24"/>
          <w:lang w:val="en-GB"/>
        </w:rPr>
        <w:t xml:space="preserve">and </w:t>
      </w:r>
      <w:r w:rsidR="00E46FC5" w:rsidRPr="00012690">
        <w:rPr>
          <w:rFonts w:cstheme="minorHAnsi"/>
          <w:iCs/>
          <w:sz w:val="24"/>
          <w:szCs w:val="24"/>
          <w:lang w:val="en-GB"/>
        </w:rPr>
        <w:t>second</w:t>
      </w:r>
      <w:r w:rsidR="00634D1A" w:rsidRPr="00012690">
        <w:rPr>
          <w:rFonts w:cstheme="minorHAnsi"/>
          <w:iCs/>
          <w:sz w:val="24"/>
          <w:szCs w:val="24"/>
          <w:lang w:val="en-GB"/>
        </w:rPr>
        <w:t>-</w:t>
      </w:r>
      <w:r w:rsidR="00E46FC5" w:rsidRPr="00012690">
        <w:rPr>
          <w:rFonts w:cstheme="minorHAnsi"/>
          <w:iCs/>
          <w:sz w:val="24"/>
          <w:szCs w:val="24"/>
          <w:lang w:val="en-GB"/>
        </w:rPr>
        <w:t>generat</w:t>
      </w:r>
      <w:r w:rsidR="004F5701" w:rsidRPr="00012690">
        <w:rPr>
          <w:rFonts w:cstheme="minorHAnsi"/>
          <w:iCs/>
          <w:sz w:val="24"/>
          <w:szCs w:val="24"/>
          <w:lang w:val="en-GB"/>
        </w:rPr>
        <w:t>ion</w:t>
      </w:r>
      <w:r w:rsidR="00763E75" w:rsidRPr="00012690">
        <w:rPr>
          <w:rFonts w:cstheme="minorHAnsi"/>
          <w:iCs/>
          <w:sz w:val="24"/>
          <w:szCs w:val="24"/>
          <w:lang w:val="en-GB"/>
        </w:rPr>
        <w:t>s</w:t>
      </w:r>
      <w:r w:rsidR="004F5701" w:rsidRPr="00012690">
        <w:rPr>
          <w:rFonts w:cstheme="minorHAnsi"/>
          <w:iCs/>
          <w:sz w:val="24"/>
          <w:szCs w:val="24"/>
          <w:lang w:val="en-GB"/>
        </w:rPr>
        <w:t xml:space="preserve"> endured economic marginalis</w:t>
      </w:r>
      <w:r w:rsidR="00E46FC5" w:rsidRPr="00012690">
        <w:rPr>
          <w:rFonts w:cstheme="minorHAnsi"/>
          <w:iCs/>
          <w:sz w:val="24"/>
          <w:szCs w:val="24"/>
          <w:lang w:val="en-GB"/>
        </w:rPr>
        <w:t xml:space="preserve">ation, particularly in the </w:t>
      </w:r>
      <w:r w:rsidR="006F7FD2" w:rsidRPr="00012690">
        <w:rPr>
          <w:rFonts w:cstheme="minorHAnsi"/>
          <w:iCs/>
          <w:sz w:val="24"/>
          <w:szCs w:val="24"/>
          <w:lang w:val="en-GB"/>
        </w:rPr>
        <w:t>19</w:t>
      </w:r>
      <w:r w:rsidR="005F22F2" w:rsidRPr="00012690">
        <w:rPr>
          <w:rFonts w:cstheme="minorHAnsi"/>
          <w:iCs/>
          <w:sz w:val="24"/>
          <w:szCs w:val="24"/>
          <w:lang w:val="en-GB"/>
        </w:rPr>
        <w:t xml:space="preserve">70s, </w:t>
      </w:r>
      <w:r w:rsidR="006F7FD2" w:rsidRPr="00012690">
        <w:rPr>
          <w:rFonts w:cstheme="minorHAnsi"/>
          <w:iCs/>
          <w:sz w:val="24"/>
          <w:szCs w:val="24"/>
          <w:lang w:val="en-GB"/>
        </w:rPr>
        <w:t>19</w:t>
      </w:r>
      <w:r w:rsidR="00E46FC5" w:rsidRPr="00012690">
        <w:rPr>
          <w:rFonts w:cstheme="minorHAnsi"/>
          <w:iCs/>
          <w:sz w:val="24"/>
          <w:szCs w:val="24"/>
          <w:lang w:val="en-GB"/>
        </w:rPr>
        <w:t>80s</w:t>
      </w:r>
      <w:r w:rsidR="00E51D08" w:rsidRPr="00012690">
        <w:rPr>
          <w:rFonts w:cstheme="minorHAnsi"/>
          <w:iCs/>
          <w:sz w:val="24"/>
          <w:szCs w:val="24"/>
          <w:lang w:val="en-GB"/>
        </w:rPr>
        <w:t>,</w:t>
      </w:r>
      <w:r w:rsidR="00E46FC5" w:rsidRPr="00012690">
        <w:rPr>
          <w:rFonts w:cstheme="minorHAnsi"/>
          <w:iCs/>
          <w:sz w:val="24"/>
          <w:szCs w:val="24"/>
          <w:lang w:val="en-GB"/>
        </w:rPr>
        <w:t xml:space="preserve"> and </w:t>
      </w:r>
      <w:r w:rsidR="006F7FD2" w:rsidRPr="00012690">
        <w:rPr>
          <w:rFonts w:cstheme="minorHAnsi"/>
          <w:iCs/>
          <w:sz w:val="24"/>
          <w:szCs w:val="24"/>
          <w:lang w:val="en-GB"/>
        </w:rPr>
        <w:t>19</w:t>
      </w:r>
      <w:r w:rsidR="00E46FC5" w:rsidRPr="00012690">
        <w:rPr>
          <w:rFonts w:cstheme="minorHAnsi"/>
          <w:iCs/>
          <w:sz w:val="24"/>
          <w:szCs w:val="24"/>
          <w:lang w:val="en-GB"/>
        </w:rPr>
        <w:t>90s.</w:t>
      </w:r>
      <w:r w:rsidR="00953E32" w:rsidRPr="00012690">
        <w:rPr>
          <w:rFonts w:cstheme="minorHAnsi"/>
          <w:iCs/>
          <w:sz w:val="24"/>
          <w:szCs w:val="24"/>
          <w:lang w:val="en-GB"/>
        </w:rPr>
        <w:t xml:space="preserve"> </w:t>
      </w:r>
      <w:r w:rsidR="00F73B3B" w:rsidRPr="00012690">
        <w:rPr>
          <w:rFonts w:cstheme="minorHAnsi"/>
          <w:iCs/>
          <w:sz w:val="24"/>
          <w:szCs w:val="24"/>
          <w:lang w:val="en-GB"/>
        </w:rPr>
        <w:t xml:space="preserve">Ahmet </w:t>
      </w:r>
      <w:r w:rsidR="00E46FC5" w:rsidRPr="00012690">
        <w:rPr>
          <w:rFonts w:cstheme="minorHAnsi"/>
          <w:iCs/>
          <w:sz w:val="24"/>
          <w:szCs w:val="24"/>
          <w:lang w:val="en-GB"/>
        </w:rPr>
        <w:t>Latifoglu (2001) points out</w:t>
      </w:r>
      <w:r w:rsidR="00256067" w:rsidRPr="00012690">
        <w:rPr>
          <w:rFonts w:cstheme="minorHAnsi"/>
          <w:iCs/>
          <w:sz w:val="24"/>
          <w:szCs w:val="24"/>
          <w:lang w:val="en-GB"/>
        </w:rPr>
        <w:t xml:space="preserve"> that</w:t>
      </w:r>
      <w:r w:rsidR="00E46FC5" w:rsidRPr="00012690">
        <w:rPr>
          <w:rFonts w:cstheme="minorHAnsi"/>
          <w:iCs/>
          <w:sz w:val="24"/>
          <w:szCs w:val="24"/>
          <w:lang w:val="en-GB"/>
        </w:rPr>
        <w:t xml:space="preserve"> </w:t>
      </w:r>
      <w:r w:rsidR="000F1EE4" w:rsidRPr="00012690">
        <w:rPr>
          <w:rFonts w:cstheme="minorHAnsi"/>
          <w:iCs/>
          <w:sz w:val="24"/>
          <w:szCs w:val="24"/>
          <w:lang w:val="en-GB"/>
        </w:rPr>
        <w:t>female students</w:t>
      </w:r>
      <w:r w:rsidR="00E46FC5" w:rsidRPr="00012690">
        <w:rPr>
          <w:rFonts w:cstheme="minorHAnsi"/>
          <w:iCs/>
          <w:sz w:val="24"/>
          <w:szCs w:val="24"/>
          <w:lang w:val="en-GB"/>
        </w:rPr>
        <w:t xml:space="preserve"> are now encouraged to take prestigious courses</w:t>
      </w:r>
      <w:r w:rsidR="00256067" w:rsidRPr="00012690">
        <w:rPr>
          <w:rFonts w:cstheme="minorHAnsi"/>
          <w:iCs/>
          <w:sz w:val="24"/>
          <w:szCs w:val="24"/>
          <w:lang w:val="en-GB"/>
        </w:rPr>
        <w:t>,</w:t>
      </w:r>
      <w:r w:rsidR="00E46FC5" w:rsidRPr="00012690">
        <w:rPr>
          <w:rFonts w:cstheme="minorHAnsi"/>
          <w:iCs/>
          <w:sz w:val="24"/>
          <w:szCs w:val="24"/>
          <w:lang w:val="en-GB"/>
        </w:rPr>
        <w:t xml:space="preserve"> such as medicine and law. </w:t>
      </w:r>
      <w:r w:rsidR="000741EA" w:rsidRPr="00012690">
        <w:rPr>
          <w:rFonts w:cstheme="minorHAnsi"/>
          <w:iCs/>
          <w:sz w:val="24"/>
          <w:szCs w:val="24"/>
          <w:lang w:val="en-GB"/>
        </w:rPr>
        <w:t>While</w:t>
      </w:r>
      <w:r w:rsidR="00F73B3B" w:rsidRPr="00012690">
        <w:rPr>
          <w:rFonts w:cstheme="minorHAnsi"/>
          <w:iCs/>
          <w:sz w:val="24"/>
          <w:szCs w:val="24"/>
          <w:lang w:val="en-GB"/>
        </w:rPr>
        <w:t xml:space="preserve"> some Turks mistrust </w:t>
      </w:r>
      <w:r w:rsidR="00256067" w:rsidRPr="00012690">
        <w:rPr>
          <w:rFonts w:cstheme="minorHAnsi"/>
          <w:iCs/>
          <w:sz w:val="24"/>
          <w:szCs w:val="24"/>
          <w:lang w:val="en-GB"/>
        </w:rPr>
        <w:t>university culture</w:t>
      </w:r>
      <w:r w:rsidR="00F73B3B" w:rsidRPr="00012690">
        <w:rPr>
          <w:rFonts w:cstheme="minorHAnsi"/>
          <w:iCs/>
          <w:sz w:val="24"/>
          <w:szCs w:val="24"/>
          <w:lang w:val="en-GB"/>
        </w:rPr>
        <w:t>, believing it detrimental to the Turkish way of life and religion</w:t>
      </w:r>
      <w:r w:rsidR="000741EA" w:rsidRPr="00012690">
        <w:rPr>
          <w:rFonts w:cstheme="minorHAnsi"/>
          <w:iCs/>
          <w:sz w:val="24"/>
          <w:szCs w:val="24"/>
          <w:lang w:val="en-GB"/>
        </w:rPr>
        <w:t>,</w:t>
      </w:r>
      <w:r w:rsidR="00F73B3B" w:rsidRPr="00012690">
        <w:rPr>
          <w:rFonts w:cstheme="minorHAnsi"/>
          <w:iCs/>
          <w:sz w:val="24"/>
          <w:szCs w:val="24"/>
          <w:lang w:val="en-GB"/>
        </w:rPr>
        <w:t xml:space="preserve"> many</w:t>
      </w:r>
      <w:r w:rsidR="00EE0B2E" w:rsidRPr="00012690">
        <w:rPr>
          <w:rFonts w:cstheme="minorHAnsi"/>
          <w:iCs/>
          <w:sz w:val="24"/>
          <w:szCs w:val="24"/>
          <w:lang w:val="en-GB"/>
        </w:rPr>
        <w:t xml:space="preserve"> others</w:t>
      </w:r>
      <w:r w:rsidR="00256067" w:rsidRPr="00012690">
        <w:rPr>
          <w:rFonts w:cstheme="minorHAnsi"/>
          <w:iCs/>
          <w:sz w:val="24"/>
          <w:szCs w:val="24"/>
          <w:lang w:val="en-GB"/>
        </w:rPr>
        <w:t xml:space="preserve"> encourage</w:t>
      </w:r>
      <w:r w:rsidR="00F73B3B" w:rsidRPr="00012690">
        <w:rPr>
          <w:rFonts w:cstheme="minorHAnsi"/>
          <w:iCs/>
          <w:sz w:val="24"/>
          <w:szCs w:val="24"/>
          <w:lang w:val="en-GB"/>
        </w:rPr>
        <w:t xml:space="preserve"> their children to </w:t>
      </w:r>
      <w:r w:rsidR="000741EA" w:rsidRPr="00012690">
        <w:rPr>
          <w:rFonts w:cstheme="minorHAnsi"/>
          <w:iCs/>
          <w:sz w:val="24"/>
          <w:szCs w:val="24"/>
          <w:lang w:val="en-GB"/>
        </w:rPr>
        <w:t xml:space="preserve">obtain </w:t>
      </w:r>
      <w:r w:rsidR="00F73B3B" w:rsidRPr="00012690">
        <w:rPr>
          <w:rFonts w:cstheme="minorHAnsi"/>
          <w:iCs/>
          <w:sz w:val="24"/>
          <w:szCs w:val="24"/>
          <w:lang w:val="en-GB"/>
        </w:rPr>
        <w:t xml:space="preserve">tertiary education. </w:t>
      </w:r>
      <w:r w:rsidR="00256067" w:rsidRPr="00012690">
        <w:rPr>
          <w:rFonts w:cstheme="minorHAnsi"/>
          <w:iCs/>
          <w:sz w:val="24"/>
          <w:szCs w:val="24"/>
          <w:lang w:val="en-GB"/>
        </w:rPr>
        <w:t>The community is divided here</w:t>
      </w:r>
      <w:r w:rsidR="00F73B3B" w:rsidRPr="00012690">
        <w:rPr>
          <w:rFonts w:cstheme="minorHAnsi"/>
          <w:iCs/>
          <w:sz w:val="24"/>
          <w:szCs w:val="24"/>
          <w:lang w:val="en-GB"/>
        </w:rPr>
        <w:t>. Some families</w:t>
      </w:r>
      <w:r w:rsidR="00AE6E72" w:rsidRPr="00012690">
        <w:rPr>
          <w:rFonts w:cstheme="minorHAnsi"/>
          <w:iCs/>
          <w:sz w:val="24"/>
          <w:szCs w:val="24"/>
          <w:lang w:val="en-GB"/>
        </w:rPr>
        <w:t xml:space="preserve"> encourage their children </w:t>
      </w:r>
      <w:r w:rsidR="00072DB7" w:rsidRPr="00012690">
        <w:rPr>
          <w:rFonts w:cstheme="minorHAnsi"/>
          <w:iCs/>
          <w:sz w:val="24"/>
          <w:szCs w:val="24"/>
          <w:lang w:val="en-GB"/>
        </w:rPr>
        <w:t>to remain uninfluenced</w:t>
      </w:r>
      <w:r w:rsidR="00AE6E72" w:rsidRPr="00012690">
        <w:rPr>
          <w:rFonts w:cstheme="minorHAnsi"/>
          <w:iCs/>
          <w:sz w:val="24"/>
          <w:szCs w:val="24"/>
          <w:lang w:val="en-GB"/>
        </w:rPr>
        <w:t xml:space="preserve"> by university culture</w:t>
      </w:r>
      <w:r w:rsidR="00F73B3B" w:rsidRPr="00012690">
        <w:rPr>
          <w:rFonts w:cstheme="minorHAnsi"/>
          <w:iCs/>
          <w:sz w:val="24"/>
          <w:szCs w:val="24"/>
          <w:lang w:val="en-GB"/>
        </w:rPr>
        <w:t xml:space="preserve">, </w:t>
      </w:r>
      <w:r w:rsidR="00AE6E72" w:rsidRPr="00012690">
        <w:rPr>
          <w:rFonts w:cstheme="minorHAnsi"/>
          <w:iCs/>
          <w:sz w:val="24"/>
          <w:szCs w:val="24"/>
          <w:lang w:val="en-GB"/>
        </w:rPr>
        <w:t>even as they send the</w:t>
      </w:r>
      <w:r w:rsidR="008F6013" w:rsidRPr="00012690">
        <w:rPr>
          <w:rFonts w:cstheme="minorHAnsi"/>
          <w:iCs/>
          <w:sz w:val="24"/>
          <w:szCs w:val="24"/>
          <w:lang w:val="en-GB"/>
        </w:rPr>
        <w:t>m there</w:t>
      </w:r>
      <w:r w:rsidR="00E51D08" w:rsidRPr="00012690">
        <w:rPr>
          <w:rFonts w:cstheme="minorHAnsi"/>
          <w:iCs/>
          <w:sz w:val="24"/>
          <w:szCs w:val="24"/>
          <w:lang w:val="en-GB"/>
        </w:rPr>
        <w:t>. O</w:t>
      </w:r>
      <w:r w:rsidR="00F73B3B" w:rsidRPr="00012690">
        <w:rPr>
          <w:rFonts w:cstheme="minorHAnsi"/>
          <w:iCs/>
          <w:sz w:val="24"/>
          <w:szCs w:val="24"/>
          <w:lang w:val="en-GB"/>
        </w:rPr>
        <w:t xml:space="preserve">ther parents do not mind as much. </w:t>
      </w:r>
      <w:r w:rsidR="00E46FC5" w:rsidRPr="00012690">
        <w:rPr>
          <w:rFonts w:cstheme="minorHAnsi"/>
          <w:iCs/>
          <w:sz w:val="24"/>
          <w:szCs w:val="24"/>
          <w:lang w:val="en-GB"/>
        </w:rPr>
        <w:t xml:space="preserve">Latifoglu (2001) attributes </w:t>
      </w:r>
      <w:r w:rsidR="00F73B3B" w:rsidRPr="00012690">
        <w:rPr>
          <w:rFonts w:cstheme="minorHAnsi"/>
          <w:iCs/>
          <w:sz w:val="24"/>
          <w:szCs w:val="24"/>
          <w:lang w:val="en-GB"/>
        </w:rPr>
        <w:t>the increase in university attendance</w:t>
      </w:r>
      <w:r w:rsidR="00E46FC5" w:rsidRPr="00012690">
        <w:rPr>
          <w:rFonts w:cstheme="minorHAnsi"/>
          <w:iCs/>
          <w:sz w:val="24"/>
          <w:szCs w:val="24"/>
          <w:lang w:val="en-GB"/>
        </w:rPr>
        <w:t xml:space="preserve"> to the maturation of Turkish settlement in Australia as well as the evolution of gender roles and stereotypes. </w:t>
      </w:r>
      <w:r w:rsidR="00A2677E" w:rsidRPr="00012690">
        <w:rPr>
          <w:rFonts w:cstheme="minorHAnsi"/>
          <w:iCs/>
          <w:sz w:val="24"/>
          <w:szCs w:val="24"/>
          <w:lang w:val="en-GB"/>
        </w:rPr>
        <w:t>H</w:t>
      </w:r>
      <w:r w:rsidR="00E46FC5" w:rsidRPr="00012690">
        <w:rPr>
          <w:rFonts w:cstheme="minorHAnsi"/>
          <w:iCs/>
          <w:sz w:val="24"/>
          <w:szCs w:val="24"/>
          <w:lang w:val="en-GB"/>
        </w:rPr>
        <w:t>e also writes</w:t>
      </w:r>
      <w:r w:rsidR="00A2677E" w:rsidRPr="00012690">
        <w:rPr>
          <w:rFonts w:cstheme="minorHAnsi"/>
          <w:iCs/>
          <w:sz w:val="24"/>
          <w:szCs w:val="24"/>
          <w:lang w:val="en-GB"/>
        </w:rPr>
        <w:t>, however,</w:t>
      </w:r>
      <w:r w:rsidR="00E46FC5" w:rsidRPr="00012690">
        <w:rPr>
          <w:rFonts w:cstheme="minorHAnsi"/>
          <w:iCs/>
          <w:sz w:val="24"/>
          <w:szCs w:val="24"/>
          <w:lang w:val="en-GB"/>
        </w:rPr>
        <w:t xml:space="preserve"> that some parents still </w:t>
      </w:r>
      <w:r w:rsidR="001B4E9D" w:rsidRPr="00012690">
        <w:rPr>
          <w:rFonts w:cstheme="minorHAnsi"/>
          <w:iCs/>
          <w:sz w:val="24"/>
          <w:szCs w:val="24"/>
          <w:lang w:val="en-GB"/>
        </w:rPr>
        <w:t xml:space="preserve">have </w:t>
      </w:r>
      <w:r w:rsidR="00E46FC5" w:rsidRPr="00012690">
        <w:rPr>
          <w:rFonts w:cstheme="minorHAnsi"/>
          <w:iCs/>
          <w:sz w:val="24"/>
          <w:szCs w:val="24"/>
          <w:lang w:val="en-GB"/>
        </w:rPr>
        <w:t xml:space="preserve">lower expectations for </w:t>
      </w:r>
      <w:r w:rsidR="003C0EB4" w:rsidRPr="00012690">
        <w:rPr>
          <w:rFonts w:cstheme="minorHAnsi"/>
          <w:iCs/>
          <w:sz w:val="24"/>
          <w:szCs w:val="24"/>
          <w:lang w:val="en-GB"/>
        </w:rPr>
        <w:t xml:space="preserve">their daughters’ </w:t>
      </w:r>
      <w:r w:rsidR="00E46FC5" w:rsidRPr="00012690">
        <w:rPr>
          <w:rFonts w:cstheme="minorHAnsi"/>
          <w:iCs/>
          <w:sz w:val="24"/>
          <w:szCs w:val="24"/>
          <w:lang w:val="en-GB"/>
        </w:rPr>
        <w:t>educatio</w:t>
      </w:r>
      <w:r w:rsidR="00A537C4" w:rsidRPr="00012690">
        <w:rPr>
          <w:rFonts w:cstheme="minorHAnsi"/>
          <w:iCs/>
          <w:sz w:val="24"/>
          <w:szCs w:val="24"/>
          <w:lang w:val="en-GB"/>
        </w:rPr>
        <w:t xml:space="preserve">n </w:t>
      </w:r>
      <w:r w:rsidR="00EB747C" w:rsidRPr="00012690">
        <w:rPr>
          <w:rFonts w:cstheme="minorHAnsi"/>
          <w:iCs/>
          <w:sz w:val="24"/>
          <w:szCs w:val="24"/>
          <w:lang w:val="en-GB"/>
        </w:rPr>
        <w:t xml:space="preserve">compared to </w:t>
      </w:r>
      <w:r w:rsidR="003C0EB4" w:rsidRPr="00012690">
        <w:rPr>
          <w:rFonts w:cstheme="minorHAnsi"/>
          <w:iCs/>
          <w:sz w:val="24"/>
          <w:szCs w:val="24"/>
          <w:lang w:val="en-GB"/>
        </w:rPr>
        <w:t xml:space="preserve">their </w:t>
      </w:r>
      <w:r w:rsidR="00EB747C" w:rsidRPr="00012690">
        <w:rPr>
          <w:rFonts w:cstheme="minorHAnsi"/>
          <w:iCs/>
          <w:sz w:val="24"/>
          <w:szCs w:val="24"/>
          <w:lang w:val="en-GB"/>
        </w:rPr>
        <w:t>sons</w:t>
      </w:r>
      <w:r w:rsidR="00A537C4" w:rsidRPr="00012690">
        <w:rPr>
          <w:rFonts w:cstheme="minorHAnsi"/>
          <w:iCs/>
          <w:sz w:val="24"/>
          <w:szCs w:val="24"/>
          <w:lang w:val="en-GB"/>
        </w:rPr>
        <w:t xml:space="preserve"> (Latifoglu</w:t>
      </w:r>
      <w:r w:rsidR="00E46FC5" w:rsidRPr="00012690">
        <w:rPr>
          <w:rFonts w:cstheme="minorHAnsi"/>
          <w:iCs/>
          <w:sz w:val="24"/>
          <w:szCs w:val="24"/>
          <w:lang w:val="en-GB"/>
        </w:rPr>
        <w:t xml:space="preserve"> 2001).</w:t>
      </w:r>
    </w:p>
    <w:p w14:paraId="0F2B7975" w14:textId="7EAB2761" w:rsidR="009C7565" w:rsidRPr="00012690" w:rsidRDefault="005E039C" w:rsidP="009206EA">
      <w:pPr>
        <w:pStyle w:val="NoSpacing"/>
        <w:spacing w:line="480" w:lineRule="auto"/>
        <w:ind w:firstLine="720"/>
        <w:jc w:val="both"/>
        <w:rPr>
          <w:rFonts w:cstheme="minorHAnsi"/>
          <w:sz w:val="24"/>
          <w:szCs w:val="24"/>
          <w:lang w:val="en-GB"/>
        </w:rPr>
      </w:pPr>
      <w:r w:rsidRPr="00012690">
        <w:rPr>
          <w:rFonts w:cstheme="minorHAnsi"/>
          <w:sz w:val="24"/>
          <w:szCs w:val="24"/>
          <w:lang w:val="en-GB"/>
        </w:rPr>
        <w:t>During early</w:t>
      </w:r>
      <w:r w:rsidR="0049315F" w:rsidRPr="00012690">
        <w:rPr>
          <w:rFonts w:cstheme="minorHAnsi"/>
          <w:sz w:val="24"/>
          <w:szCs w:val="24"/>
          <w:lang w:val="en-GB"/>
        </w:rPr>
        <w:t xml:space="preserve"> migration</w:t>
      </w:r>
      <w:r w:rsidR="00087A45" w:rsidRPr="00012690">
        <w:rPr>
          <w:rFonts w:cstheme="minorHAnsi"/>
          <w:sz w:val="24"/>
          <w:szCs w:val="24"/>
          <w:lang w:val="en-GB"/>
        </w:rPr>
        <w:t>,</w:t>
      </w:r>
      <w:r w:rsidR="0049315F" w:rsidRPr="00012690">
        <w:rPr>
          <w:rFonts w:cstheme="minorHAnsi"/>
          <w:sz w:val="24"/>
          <w:szCs w:val="24"/>
          <w:lang w:val="en-GB"/>
        </w:rPr>
        <w:t xml:space="preserve"> it was </w:t>
      </w:r>
      <w:r w:rsidR="001D2A18" w:rsidRPr="00012690">
        <w:rPr>
          <w:rFonts w:cstheme="minorHAnsi"/>
          <w:sz w:val="24"/>
          <w:szCs w:val="24"/>
          <w:lang w:val="en-GB"/>
        </w:rPr>
        <w:t>considered</w:t>
      </w:r>
      <w:r w:rsidR="0049315F" w:rsidRPr="00012690">
        <w:rPr>
          <w:rFonts w:cstheme="minorHAnsi"/>
          <w:sz w:val="24"/>
          <w:szCs w:val="24"/>
          <w:lang w:val="en-GB"/>
        </w:rPr>
        <w:t xml:space="preserve"> </w:t>
      </w:r>
      <w:r w:rsidR="00916A00" w:rsidRPr="00012690">
        <w:rPr>
          <w:rFonts w:cstheme="minorHAnsi"/>
          <w:sz w:val="24"/>
          <w:szCs w:val="24"/>
          <w:lang w:val="en-GB"/>
        </w:rPr>
        <w:t>loathsome</w:t>
      </w:r>
      <w:r w:rsidR="0049315F" w:rsidRPr="00012690">
        <w:rPr>
          <w:rFonts w:cstheme="minorHAnsi"/>
          <w:sz w:val="24"/>
          <w:szCs w:val="24"/>
          <w:lang w:val="en-GB"/>
        </w:rPr>
        <w:t xml:space="preserve"> to manifest an attachment to the Australian state or culture</w:t>
      </w:r>
      <w:r w:rsidR="00916A00" w:rsidRPr="00012690">
        <w:rPr>
          <w:rFonts w:cstheme="minorHAnsi"/>
          <w:sz w:val="24"/>
          <w:szCs w:val="24"/>
          <w:lang w:val="en-GB"/>
        </w:rPr>
        <w:t>.</w:t>
      </w:r>
      <w:r w:rsidR="00FA7F17" w:rsidRPr="00012690">
        <w:rPr>
          <w:rFonts w:cstheme="minorHAnsi"/>
          <w:sz w:val="24"/>
          <w:szCs w:val="24"/>
          <w:lang w:val="en-GB"/>
        </w:rPr>
        <w:t xml:space="preserve"> </w:t>
      </w:r>
      <w:r w:rsidR="00916A00" w:rsidRPr="00012690">
        <w:rPr>
          <w:rFonts w:cstheme="minorHAnsi"/>
          <w:sz w:val="24"/>
          <w:szCs w:val="24"/>
          <w:lang w:val="en-GB"/>
        </w:rPr>
        <w:t>People who bought house</w:t>
      </w:r>
      <w:r w:rsidRPr="00012690">
        <w:rPr>
          <w:rFonts w:cstheme="minorHAnsi"/>
          <w:sz w:val="24"/>
          <w:szCs w:val="24"/>
          <w:lang w:val="en-GB"/>
        </w:rPr>
        <w:t>s</w:t>
      </w:r>
      <w:r w:rsidR="00916A00" w:rsidRPr="00012690">
        <w:rPr>
          <w:rFonts w:cstheme="minorHAnsi"/>
          <w:sz w:val="24"/>
          <w:szCs w:val="24"/>
          <w:lang w:val="en-GB"/>
        </w:rPr>
        <w:t xml:space="preserve"> or became citizen</w:t>
      </w:r>
      <w:r w:rsidRPr="00012690">
        <w:rPr>
          <w:rFonts w:cstheme="minorHAnsi"/>
          <w:sz w:val="24"/>
          <w:szCs w:val="24"/>
          <w:lang w:val="en-GB"/>
        </w:rPr>
        <w:t>s</w:t>
      </w:r>
      <w:r w:rsidR="00916A00" w:rsidRPr="00012690">
        <w:rPr>
          <w:rFonts w:cstheme="minorHAnsi"/>
          <w:sz w:val="24"/>
          <w:szCs w:val="24"/>
          <w:lang w:val="en-GB"/>
        </w:rPr>
        <w:t xml:space="preserve"> of Australia were perceived as </w:t>
      </w:r>
      <w:r w:rsidR="00916A00" w:rsidRPr="00012690">
        <w:rPr>
          <w:rFonts w:cstheme="minorHAnsi"/>
          <w:i/>
          <w:iCs/>
          <w:sz w:val="24"/>
          <w:szCs w:val="24"/>
          <w:lang w:val="en-GB"/>
        </w:rPr>
        <w:t>gavur</w:t>
      </w:r>
      <w:r w:rsidR="00D6685A" w:rsidRPr="00012690">
        <w:rPr>
          <w:rFonts w:cstheme="minorHAnsi"/>
          <w:i/>
          <w:iCs/>
          <w:sz w:val="24"/>
          <w:szCs w:val="24"/>
          <w:lang w:val="en-GB"/>
        </w:rPr>
        <w:t>lar</w:t>
      </w:r>
      <w:r w:rsidR="00916A00" w:rsidRPr="00012690">
        <w:rPr>
          <w:rFonts w:cstheme="minorHAnsi"/>
          <w:sz w:val="24"/>
          <w:szCs w:val="24"/>
          <w:lang w:val="en-GB"/>
        </w:rPr>
        <w:t xml:space="preserve"> (infidel</w:t>
      </w:r>
      <w:r w:rsidRPr="00012690">
        <w:rPr>
          <w:rFonts w:cstheme="minorHAnsi"/>
          <w:sz w:val="24"/>
          <w:szCs w:val="24"/>
          <w:lang w:val="en-GB"/>
        </w:rPr>
        <w:t>s</w:t>
      </w:r>
      <w:r w:rsidR="00916A00" w:rsidRPr="00012690">
        <w:rPr>
          <w:rFonts w:cstheme="minorHAnsi"/>
          <w:sz w:val="24"/>
          <w:szCs w:val="24"/>
          <w:lang w:val="en-GB"/>
        </w:rPr>
        <w:t xml:space="preserve">). </w:t>
      </w:r>
      <w:r w:rsidR="00EF63FD" w:rsidRPr="00012690">
        <w:rPr>
          <w:rFonts w:cstheme="minorHAnsi"/>
          <w:sz w:val="24"/>
          <w:szCs w:val="24"/>
          <w:lang w:val="en-GB"/>
        </w:rPr>
        <w:t xml:space="preserve">This is because Turkish nationalism has long been intertwined with Sunni Islam. </w:t>
      </w:r>
      <w:r w:rsidR="00C53E48" w:rsidRPr="00012690">
        <w:rPr>
          <w:rFonts w:cstheme="minorHAnsi"/>
          <w:sz w:val="24"/>
          <w:szCs w:val="24"/>
          <w:lang w:val="en-GB"/>
        </w:rPr>
        <w:t>A</w:t>
      </w:r>
      <w:r w:rsidR="00DF583C" w:rsidRPr="00012690">
        <w:rPr>
          <w:rFonts w:cstheme="minorHAnsi"/>
          <w:sz w:val="24"/>
          <w:szCs w:val="24"/>
          <w:lang w:val="en-GB"/>
        </w:rPr>
        <w:t>fter the</w:t>
      </w:r>
      <w:r w:rsidR="00321E24" w:rsidRPr="00012690">
        <w:rPr>
          <w:rFonts w:cstheme="minorHAnsi"/>
          <w:sz w:val="24"/>
          <w:szCs w:val="24"/>
          <w:lang w:val="en-GB"/>
        </w:rPr>
        <w:t xml:space="preserve"> coup of</w:t>
      </w:r>
      <w:r w:rsidR="00DF583C" w:rsidRPr="00012690">
        <w:rPr>
          <w:rFonts w:cstheme="minorHAnsi"/>
          <w:sz w:val="24"/>
          <w:szCs w:val="24"/>
          <w:lang w:val="en-GB"/>
        </w:rPr>
        <w:t xml:space="preserve"> </w:t>
      </w:r>
      <w:r w:rsidR="00321E24" w:rsidRPr="00012690">
        <w:rPr>
          <w:rFonts w:cstheme="minorHAnsi"/>
          <w:sz w:val="24"/>
          <w:szCs w:val="24"/>
          <w:lang w:val="en-GB"/>
        </w:rPr>
        <w:t xml:space="preserve">12 September </w:t>
      </w:r>
      <w:r w:rsidR="00DF583C" w:rsidRPr="00012690">
        <w:rPr>
          <w:rFonts w:cstheme="minorHAnsi"/>
          <w:sz w:val="24"/>
          <w:szCs w:val="24"/>
          <w:lang w:val="en-GB"/>
        </w:rPr>
        <w:t>1980, the Turk-Islam synthesis was made into officia</w:t>
      </w:r>
      <w:r w:rsidR="00FA7F17" w:rsidRPr="00012690">
        <w:rPr>
          <w:rFonts w:cstheme="minorHAnsi"/>
          <w:sz w:val="24"/>
          <w:szCs w:val="24"/>
          <w:lang w:val="en-GB"/>
        </w:rPr>
        <w:t>l state ideology by the ruling</w:t>
      </w:r>
      <w:r w:rsidR="00947EA1" w:rsidRPr="00012690">
        <w:rPr>
          <w:rFonts w:cstheme="minorHAnsi"/>
          <w:sz w:val="24"/>
          <w:szCs w:val="24"/>
          <w:lang w:val="en-GB"/>
        </w:rPr>
        <w:t xml:space="preserve"> j</w:t>
      </w:r>
      <w:r w:rsidR="00DF583C" w:rsidRPr="00012690">
        <w:rPr>
          <w:rFonts w:cstheme="minorHAnsi"/>
          <w:sz w:val="24"/>
          <w:szCs w:val="24"/>
          <w:lang w:val="en-GB"/>
        </w:rPr>
        <w:t xml:space="preserve">unta, </w:t>
      </w:r>
      <w:r w:rsidR="00C53E48" w:rsidRPr="00012690">
        <w:rPr>
          <w:rFonts w:cstheme="minorHAnsi"/>
          <w:sz w:val="24"/>
          <w:szCs w:val="24"/>
          <w:lang w:val="en-GB"/>
        </w:rPr>
        <w:t>al</w:t>
      </w:r>
      <w:r w:rsidR="00DF583C" w:rsidRPr="00012690">
        <w:rPr>
          <w:rFonts w:cstheme="minorHAnsi"/>
          <w:sz w:val="24"/>
          <w:szCs w:val="24"/>
          <w:lang w:val="en-GB"/>
        </w:rPr>
        <w:t>though the sentiment had been present from the foundation of the Republic</w:t>
      </w:r>
      <w:r w:rsidR="00773690" w:rsidRPr="00012690">
        <w:rPr>
          <w:rFonts w:cstheme="minorHAnsi"/>
          <w:sz w:val="24"/>
          <w:szCs w:val="24"/>
          <w:lang w:val="en-GB"/>
        </w:rPr>
        <w:t xml:space="preserve"> (Kaplan</w:t>
      </w:r>
      <w:r w:rsidR="009C7565" w:rsidRPr="00012690">
        <w:rPr>
          <w:rFonts w:cstheme="minorHAnsi"/>
          <w:sz w:val="24"/>
          <w:szCs w:val="24"/>
          <w:lang w:val="en-GB"/>
        </w:rPr>
        <w:t xml:space="preserve"> 2002)</w:t>
      </w:r>
      <w:r w:rsidR="00DF583C" w:rsidRPr="00012690">
        <w:rPr>
          <w:rFonts w:cstheme="minorHAnsi"/>
          <w:sz w:val="24"/>
          <w:szCs w:val="24"/>
          <w:lang w:val="en-GB"/>
        </w:rPr>
        <w:t>.</w:t>
      </w:r>
      <w:r w:rsidR="001D2A18" w:rsidRPr="00012690">
        <w:rPr>
          <w:rStyle w:val="FootnoteReference"/>
          <w:rFonts w:cstheme="minorHAnsi"/>
          <w:sz w:val="24"/>
          <w:szCs w:val="24"/>
          <w:lang w:val="en-GB"/>
        </w:rPr>
        <w:footnoteReference w:id="8"/>
      </w:r>
      <w:r w:rsidR="00DF583C" w:rsidRPr="00012690">
        <w:rPr>
          <w:rFonts w:cstheme="minorHAnsi"/>
          <w:sz w:val="24"/>
          <w:szCs w:val="24"/>
          <w:lang w:val="en-GB"/>
        </w:rPr>
        <w:t xml:space="preserve"> The idea was that </w:t>
      </w:r>
      <w:r w:rsidR="001D2A18" w:rsidRPr="00012690">
        <w:rPr>
          <w:rFonts w:cstheme="minorHAnsi"/>
          <w:sz w:val="24"/>
          <w:szCs w:val="24"/>
          <w:lang w:val="en-GB"/>
        </w:rPr>
        <w:t xml:space="preserve">one </w:t>
      </w:r>
      <w:r w:rsidR="00DF583C" w:rsidRPr="00012690">
        <w:rPr>
          <w:rFonts w:cstheme="minorHAnsi"/>
          <w:sz w:val="24"/>
          <w:szCs w:val="24"/>
          <w:lang w:val="en-GB"/>
        </w:rPr>
        <w:t>could not be a Turk without being a Sunni Muslim</w:t>
      </w:r>
      <w:r w:rsidR="00773690" w:rsidRPr="00012690">
        <w:rPr>
          <w:rFonts w:cstheme="minorHAnsi"/>
          <w:sz w:val="24"/>
          <w:szCs w:val="24"/>
          <w:lang w:val="en-GB"/>
        </w:rPr>
        <w:t xml:space="preserve"> (Shankland 1999; Vorhoff</w:t>
      </w:r>
      <w:r w:rsidR="009C7565" w:rsidRPr="00012690">
        <w:rPr>
          <w:rFonts w:cstheme="minorHAnsi"/>
          <w:sz w:val="24"/>
          <w:szCs w:val="24"/>
          <w:lang w:val="en-GB"/>
        </w:rPr>
        <w:t xml:space="preserve"> 1998)</w:t>
      </w:r>
      <w:r w:rsidR="00DF583C" w:rsidRPr="00012690">
        <w:rPr>
          <w:rFonts w:cstheme="minorHAnsi"/>
          <w:sz w:val="24"/>
          <w:szCs w:val="24"/>
          <w:lang w:val="en-GB"/>
        </w:rPr>
        <w:t>.</w:t>
      </w:r>
      <w:r w:rsidR="007B4E1C" w:rsidRPr="00012690">
        <w:rPr>
          <w:rFonts w:cstheme="minorHAnsi"/>
          <w:sz w:val="24"/>
          <w:szCs w:val="24"/>
          <w:lang w:val="en-GB"/>
        </w:rPr>
        <w:t xml:space="preserve"> </w:t>
      </w:r>
      <w:r w:rsidR="00720E3D" w:rsidRPr="00012690">
        <w:rPr>
          <w:rFonts w:cstheme="minorHAnsi"/>
          <w:sz w:val="24"/>
          <w:szCs w:val="24"/>
          <w:lang w:val="en-GB"/>
        </w:rPr>
        <w:t>This sentiment was particul</w:t>
      </w:r>
      <w:r w:rsidR="004F33B2" w:rsidRPr="00012690">
        <w:rPr>
          <w:rFonts w:cstheme="minorHAnsi"/>
          <w:sz w:val="24"/>
          <w:szCs w:val="24"/>
          <w:lang w:val="en-GB"/>
        </w:rPr>
        <w:t>arly successful in rural areas and</w:t>
      </w:r>
      <w:r w:rsidR="007E405E" w:rsidRPr="00012690">
        <w:rPr>
          <w:rFonts w:cstheme="minorHAnsi"/>
          <w:sz w:val="24"/>
          <w:szCs w:val="24"/>
          <w:lang w:val="en-GB"/>
        </w:rPr>
        <w:t xml:space="preserve"> many migrants to Australia</w:t>
      </w:r>
      <w:r w:rsidR="00546AC9" w:rsidRPr="00012690">
        <w:rPr>
          <w:rFonts w:cstheme="minorHAnsi"/>
          <w:sz w:val="24"/>
          <w:szCs w:val="24"/>
          <w:lang w:val="en-GB"/>
        </w:rPr>
        <w:t xml:space="preserve"> from regional Turkey</w:t>
      </w:r>
      <w:r w:rsidR="007E405E" w:rsidRPr="00012690">
        <w:rPr>
          <w:rFonts w:cstheme="minorHAnsi"/>
          <w:sz w:val="24"/>
          <w:szCs w:val="24"/>
          <w:lang w:val="en-GB"/>
        </w:rPr>
        <w:t xml:space="preserve"> often shared </w:t>
      </w:r>
      <w:r w:rsidR="00F23C85" w:rsidRPr="00012690">
        <w:rPr>
          <w:rFonts w:cstheme="minorHAnsi"/>
          <w:sz w:val="24"/>
          <w:szCs w:val="24"/>
          <w:lang w:val="en-GB"/>
        </w:rPr>
        <w:t>similar</w:t>
      </w:r>
      <w:r w:rsidR="007E405E" w:rsidRPr="00012690">
        <w:rPr>
          <w:rFonts w:cstheme="minorHAnsi"/>
          <w:sz w:val="24"/>
          <w:szCs w:val="24"/>
          <w:lang w:val="en-GB"/>
        </w:rPr>
        <w:t xml:space="preserve"> </w:t>
      </w:r>
      <w:r w:rsidR="0097649B" w:rsidRPr="00012690">
        <w:rPr>
          <w:rFonts w:cstheme="minorHAnsi"/>
          <w:sz w:val="24"/>
          <w:szCs w:val="24"/>
          <w:lang w:val="en-GB"/>
        </w:rPr>
        <w:t>attitude</w:t>
      </w:r>
      <w:r w:rsidR="00546AC9" w:rsidRPr="00012690">
        <w:rPr>
          <w:rFonts w:cstheme="minorHAnsi"/>
          <w:sz w:val="24"/>
          <w:szCs w:val="24"/>
          <w:lang w:val="en-GB"/>
        </w:rPr>
        <w:t>s</w:t>
      </w:r>
      <w:r w:rsidR="004F33B2" w:rsidRPr="00012690">
        <w:rPr>
          <w:rFonts w:cstheme="minorHAnsi"/>
          <w:sz w:val="24"/>
          <w:szCs w:val="24"/>
          <w:lang w:val="en-GB"/>
        </w:rPr>
        <w:t xml:space="preserve">. </w:t>
      </w:r>
      <w:r w:rsidR="007E405E" w:rsidRPr="00012690">
        <w:rPr>
          <w:rFonts w:cstheme="minorHAnsi"/>
          <w:sz w:val="24"/>
          <w:szCs w:val="24"/>
          <w:lang w:val="en-GB"/>
        </w:rPr>
        <w:t>I</w:t>
      </w:r>
      <w:r w:rsidR="004F33B2" w:rsidRPr="00012690">
        <w:rPr>
          <w:rFonts w:cstheme="minorHAnsi"/>
          <w:sz w:val="24"/>
          <w:szCs w:val="24"/>
          <w:lang w:val="en-GB"/>
        </w:rPr>
        <w:t>f someone manifested an attachment to Australia</w:t>
      </w:r>
      <w:r w:rsidR="00546AC9" w:rsidRPr="00012690">
        <w:rPr>
          <w:rFonts w:cstheme="minorHAnsi"/>
          <w:sz w:val="24"/>
          <w:szCs w:val="24"/>
          <w:lang w:val="en-GB"/>
        </w:rPr>
        <w:t>,</w:t>
      </w:r>
      <w:r w:rsidR="004F33B2" w:rsidRPr="00012690">
        <w:rPr>
          <w:rFonts w:cstheme="minorHAnsi"/>
          <w:sz w:val="24"/>
          <w:szCs w:val="24"/>
          <w:lang w:val="en-GB"/>
        </w:rPr>
        <w:t xml:space="preserve"> they were </w:t>
      </w:r>
      <w:r w:rsidR="00546AC9" w:rsidRPr="00012690">
        <w:rPr>
          <w:rFonts w:cstheme="minorHAnsi"/>
          <w:sz w:val="24"/>
          <w:szCs w:val="24"/>
          <w:lang w:val="en-GB"/>
        </w:rPr>
        <w:t>considered</w:t>
      </w:r>
      <w:r w:rsidR="004F33B2" w:rsidRPr="00012690">
        <w:rPr>
          <w:rFonts w:cstheme="minorHAnsi"/>
          <w:sz w:val="24"/>
          <w:szCs w:val="24"/>
          <w:lang w:val="en-GB"/>
        </w:rPr>
        <w:t xml:space="preserve"> less committed to Turkey and at risk of losing their religion.</w:t>
      </w:r>
      <w:r w:rsidR="00EF63FD" w:rsidRPr="00012690">
        <w:rPr>
          <w:rFonts w:cstheme="minorHAnsi"/>
          <w:sz w:val="24"/>
          <w:szCs w:val="24"/>
          <w:lang w:val="en-GB"/>
        </w:rPr>
        <w:t xml:space="preserve"> </w:t>
      </w:r>
      <w:r w:rsidR="00DF583C" w:rsidRPr="00012690">
        <w:rPr>
          <w:rFonts w:cstheme="minorHAnsi"/>
          <w:sz w:val="24"/>
          <w:szCs w:val="24"/>
          <w:lang w:val="en-GB"/>
        </w:rPr>
        <w:t xml:space="preserve"> </w:t>
      </w:r>
    </w:p>
    <w:p w14:paraId="20244552" w14:textId="6D98677A" w:rsidR="00516073" w:rsidRPr="00012690" w:rsidRDefault="003C743A" w:rsidP="00A52C54">
      <w:pPr>
        <w:pStyle w:val="NoSpacing"/>
        <w:spacing w:line="480" w:lineRule="auto"/>
        <w:jc w:val="both"/>
        <w:rPr>
          <w:rFonts w:cstheme="minorHAnsi"/>
          <w:sz w:val="24"/>
          <w:szCs w:val="24"/>
          <w:lang w:val="en-GB"/>
        </w:rPr>
      </w:pPr>
      <w:r w:rsidRPr="00012690">
        <w:rPr>
          <w:rFonts w:cstheme="minorHAnsi"/>
          <w:sz w:val="24"/>
          <w:szCs w:val="24"/>
          <w:lang w:val="en-GB"/>
        </w:rPr>
        <w:t xml:space="preserve">         </w:t>
      </w:r>
      <w:r w:rsidR="00680E93" w:rsidRPr="00012690">
        <w:rPr>
          <w:rFonts w:cstheme="minorHAnsi"/>
          <w:sz w:val="24"/>
          <w:szCs w:val="24"/>
          <w:lang w:val="en-GB"/>
        </w:rPr>
        <w:tab/>
      </w:r>
      <w:r w:rsidR="00C51BBB" w:rsidRPr="00012690">
        <w:rPr>
          <w:rFonts w:cstheme="minorHAnsi"/>
          <w:sz w:val="24"/>
          <w:szCs w:val="24"/>
          <w:lang w:val="en-GB"/>
        </w:rPr>
        <w:t>Before 1981</w:t>
      </w:r>
      <w:r w:rsidR="00AA7D57" w:rsidRPr="00012690">
        <w:rPr>
          <w:rFonts w:cstheme="minorHAnsi"/>
          <w:sz w:val="24"/>
          <w:szCs w:val="24"/>
          <w:lang w:val="en-GB"/>
        </w:rPr>
        <w:t xml:space="preserve">, </w:t>
      </w:r>
      <w:r w:rsidR="00916A00" w:rsidRPr="00012690">
        <w:rPr>
          <w:rFonts w:cstheme="minorHAnsi"/>
          <w:sz w:val="24"/>
          <w:szCs w:val="24"/>
          <w:lang w:val="en-GB"/>
        </w:rPr>
        <w:t xml:space="preserve">Turkey would not give permission </w:t>
      </w:r>
      <w:r w:rsidR="00090FC8" w:rsidRPr="00012690">
        <w:rPr>
          <w:rFonts w:cstheme="minorHAnsi"/>
          <w:sz w:val="24"/>
          <w:szCs w:val="24"/>
          <w:lang w:val="en-GB"/>
        </w:rPr>
        <w:t>for</w:t>
      </w:r>
      <w:r w:rsidR="00916A00" w:rsidRPr="00012690">
        <w:rPr>
          <w:rFonts w:cstheme="minorHAnsi"/>
          <w:sz w:val="24"/>
          <w:szCs w:val="24"/>
          <w:lang w:val="en-GB"/>
        </w:rPr>
        <w:t xml:space="preserve"> dua</w:t>
      </w:r>
      <w:r w:rsidR="008E3828" w:rsidRPr="00012690">
        <w:rPr>
          <w:rFonts w:cstheme="minorHAnsi"/>
          <w:sz w:val="24"/>
          <w:szCs w:val="24"/>
          <w:lang w:val="en-GB"/>
        </w:rPr>
        <w:t>l citizenship</w:t>
      </w:r>
      <w:r w:rsidR="00090FC8" w:rsidRPr="00012690">
        <w:rPr>
          <w:rFonts w:cstheme="minorHAnsi"/>
          <w:sz w:val="24"/>
          <w:szCs w:val="24"/>
          <w:lang w:val="en-GB"/>
        </w:rPr>
        <w:t>.</w:t>
      </w:r>
      <w:r w:rsidR="008E3828" w:rsidRPr="00012690">
        <w:rPr>
          <w:rFonts w:cstheme="minorHAnsi"/>
          <w:sz w:val="24"/>
          <w:szCs w:val="24"/>
          <w:lang w:val="en-GB"/>
        </w:rPr>
        <w:t xml:space="preserve"> </w:t>
      </w:r>
      <w:r w:rsidR="00090FC8" w:rsidRPr="00012690">
        <w:rPr>
          <w:rFonts w:cstheme="minorHAnsi"/>
          <w:sz w:val="24"/>
          <w:szCs w:val="24"/>
          <w:lang w:val="en-GB"/>
        </w:rPr>
        <w:t>S</w:t>
      </w:r>
      <w:r w:rsidR="008E3828" w:rsidRPr="00012690">
        <w:rPr>
          <w:rFonts w:cstheme="minorHAnsi"/>
          <w:sz w:val="24"/>
          <w:szCs w:val="24"/>
          <w:lang w:val="en-GB"/>
        </w:rPr>
        <w:t xml:space="preserve">ome </w:t>
      </w:r>
      <w:r w:rsidR="00201E3D" w:rsidRPr="00012690">
        <w:rPr>
          <w:rFonts w:cstheme="minorHAnsi"/>
          <w:sz w:val="24"/>
          <w:szCs w:val="24"/>
          <w:lang w:val="en-GB"/>
        </w:rPr>
        <w:t xml:space="preserve">migrants </w:t>
      </w:r>
      <w:r w:rsidR="008E3828" w:rsidRPr="00012690">
        <w:rPr>
          <w:rFonts w:cstheme="minorHAnsi"/>
          <w:sz w:val="24"/>
          <w:szCs w:val="24"/>
          <w:lang w:val="en-GB"/>
        </w:rPr>
        <w:t>became Australian citizens</w:t>
      </w:r>
      <w:r w:rsidR="00090FC8" w:rsidRPr="00012690">
        <w:rPr>
          <w:rFonts w:cstheme="minorHAnsi"/>
          <w:sz w:val="24"/>
          <w:szCs w:val="24"/>
          <w:lang w:val="en-GB"/>
        </w:rPr>
        <w:t xml:space="preserve"> anyway</w:t>
      </w:r>
      <w:r w:rsidR="008E3828" w:rsidRPr="00012690">
        <w:rPr>
          <w:rFonts w:cstheme="minorHAnsi"/>
          <w:sz w:val="24"/>
          <w:szCs w:val="24"/>
          <w:lang w:val="en-GB"/>
        </w:rPr>
        <w:t xml:space="preserve"> and hid the fact from other Turks</w:t>
      </w:r>
      <w:r w:rsidR="00AA7D57" w:rsidRPr="00012690">
        <w:rPr>
          <w:rFonts w:cstheme="minorHAnsi"/>
          <w:sz w:val="24"/>
          <w:szCs w:val="24"/>
          <w:lang w:val="en-GB"/>
        </w:rPr>
        <w:t xml:space="preserve"> </w:t>
      </w:r>
      <w:r w:rsidR="00BC3664" w:rsidRPr="00012690">
        <w:rPr>
          <w:rFonts w:cstheme="minorHAnsi"/>
          <w:sz w:val="24"/>
          <w:szCs w:val="24"/>
          <w:lang w:val="en-GB"/>
        </w:rPr>
        <w:t xml:space="preserve">and the Turkish state </w:t>
      </w:r>
      <w:r w:rsidR="00194428" w:rsidRPr="00012690">
        <w:rPr>
          <w:rFonts w:cstheme="minorHAnsi"/>
          <w:sz w:val="24"/>
          <w:szCs w:val="24"/>
          <w:lang w:val="en-GB"/>
        </w:rPr>
        <w:t>(Şenay</w:t>
      </w:r>
      <w:r w:rsidR="00AA7D57" w:rsidRPr="00012690">
        <w:rPr>
          <w:rFonts w:cstheme="minorHAnsi"/>
          <w:sz w:val="24"/>
          <w:szCs w:val="24"/>
          <w:lang w:val="en-GB"/>
        </w:rPr>
        <w:t xml:space="preserve"> 2010)</w:t>
      </w:r>
      <w:r w:rsidR="008E3828" w:rsidRPr="00012690">
        <w:rPr>
          <w:rFonts w:cstheme="minorHAnsi"/>
          <w:sz w:val="24"/>
          <w:szCs w:val="24"/>
          <w:lang w:val="en-GB"/>
        </w:rPr>
        <w:t xml:space="preserve">. </w:t>
      </w:r>
      <w:r w:rsidR="00624161" w:rsidRPr="00012690">
        <w:rPr>
          <w:rFonts w:cstheme="minorHAnsi"/>
          <w:sz w:val="24"/>
          <w:szCs w:val="24"/>
          <w:lang w:val="en-GB"/>
        </w:rPr>
        <w:t>Hamza Bilek</w:t>
      </w:r>
      <w:r w:rsidR="005C7B66" w:rsidRPr="00012690">
        <w:rPr>
          <w:rFonts w:cstheme="minorHAnsi"/>
          <w:sz w:val="24"/>
          <w:szCs w:val="24"/>
          <w:lang w:val="en-GB"/>
        </w:rPr>
        <w:t>, for instance,</w:t>
      </w:r>
      <w:r w:rsidR="00624161" w:rsidRPr="00012690">
        <w:rPr>
          <w:rFonts w:cstheme="minorHAnsi"/>
          <w:sz w:val="24"/>
          <w:szCs w:val="24"/>
          <w:lang w:val="en-GB"/>
        </w:rPr>
        <w:t xml:space="preserve"> </w:t>
      </w:r>
      <w:r w:rsidR="00B74123" w:rsidRPr="00012690">
        <w:rPr>
          <w:rFonts w:cstheme="minorHAnsi"/>
          <w:sz w:val="24"/>
          <w:szCs w:val="24"/>
          <w:lang w:val="en-GB"/>
        </w:rPr>
        <w:t>secretly</w:t>
      </w:r>
      <w:r w:rsidR="008E3828" w:rsidRPr="00012690">
        <w:rPr>
          <w:rFonts w:cstheme="minorHAnsi"/>
          <w:sz w:val="24"/>
          <w:szCs w:val="24"/>
          <w:lang w:val="en-GB"/>
        </w:rPr>
        <w:t xml:space="preserve"> became</w:t>
      </w:r>
      <w:r w:rsidR="00F93A6B" w:rsidRPr="00012690">
        <w:rPr>
          <w:rFonts w:cstheme="minorHAnsi"/>
          <w:sz w:val="24"/>
          <w:szCs w:val="24"/>
          <w:lang w:val="en-GB"/>
        </w:rPr>
        <w:t xml:space="preserve"> an Australian citizen in 1972. </w:t>
      </w:r>
      <w:r w:rsidR="00B962D8" w:rsidRPr="00012690">
        <w:rPr>
          <w:rFonts w:cstheme="minorHAnsi"/>
          <w:sz w:val="24"/>
          <w:szCs w:val="24"/>
          <w:lang w:val="en-GB"/>
        </w:rPr>
        <w:t>T</w:t>
      </w:r>
      <w:r w:rsidR="008E3828" w:rsidRPr="00012690">
        <w:rPr>
          <w:rFonts w:cstheme="minorHAnsi"/>
          <w:sz w:val="24"/>
          <w:szCs w:val="24"/>
          <w:lang w:val="en-GB"/>
        </w:rPr>
        <w:t>he Australian government gave him more than $600, five kilos of chocolate</w:t>
      </w:r>
      <w:r w:rsidR="00F93A6B" w:rsidRPr="00012690">
        <w:rPr>
          <w:rFonts w:cstheme="minorHAnsi"/>
          <w:sz w:val="24"/>
          <w:szCs w:val="24"/>
          <w:lang w:val="en-GB"/>
        </w:rPr>
        <w:t>,</w:t>
      </w:r>
      <w:r w:rsidR="008E3828" w:rsidRPr="00012690">
        <w:rPr>
          <w:rFonts w:cstheme="minorHAnsi"/>
          <w:sz w:val="24"/>
          <w:szCs w:val="24"/>
          <w:lang w:val="en-GB"/>
        </w:rPr>
        <w:t xml:space="preserve"> and two saplings</w:t>
      </w:r>
      <w:r w:rsidR="00F93A6B" w:rsidRPr="00012690">
        <w:rPr>
          <w:rFonts w:cstheme="minorHAnsi"/>
          <w:sz w:val="24"/>
          <w:szCs w:val="24"/>
          <w:lang w:val="en-GB"/>
        </w:rPr>
        <w:t xml:space="preserve"> as a </w:t>
      </w:r>
      <w:r w:rsidR="00090FC8" w:rsidRPr="00012690">
        <w:rPr>
          <w:rFonts w:cstheme="minorHAnsi"/>
          <w:sz w:val="24"/>
          <w:szCs w:val="24"/>
          <w:lang w:val="en-GB"/>
        </w:rPr>
        <w:t xml:space="preserve">citizenship </w:t>
      </w:r>
      <w:r w:rsidR="00F93A6B" w:rsidRPr="00012690">
        <w:rPr>
          <w:rFonts w:cstheme="minorHAnsi"/>
          <w:sz w:val="24"/>
          <w:szCs w:val="24"/>
          <w:lang w:val="en-GB"/>
        </w:rPr>
        <w:t>gift</w:t>
      </w:r>
      <w:r w:rsidR="008E3828" w:rsidRPr="00012690">
        <w:rPr>
          <w:rFonts w:cstheme="minorHAnsi"/>
          <w:sz w:val="24"/>
          <w:szCs w:val="24"/>
          <w:lang w:val="en-GB"/>
        </w:rPr>
        <w:t xml:space="preserve">. He did not tell anyone about this </w:t>
      </w:r>
      <w:r w:rsidR="00D7260D" w:rsidRPr="00012690">
        <w:rPr>
          <w:rFonts w:cstheme="minorHAnsi"/>
          <w:sz w:val="24"/>
          <w:szCs w:val="24"/>
          <w:lang w:val="en-GB"/>
        </w:rPr>
        <w:t>to avoid criticism</w:t>
      </w:r>
      <w:r w:rsidR="008C1856" w:rsidRPr="00012690">
        <w:rPr>
          <w:rFonts w:cstheme="minorHAnsi"/>
          <w:sz w:val="24"/>
          <w:szCs w:val="24"/>
          <w:lang w:val="en-GB"/>
        </w:rPr>
        <w:t>.</w:t>
      </w:r>
      <w:r w:rsidR="00F41D41" w:rsidRPr="00012690">
        <w:rPr>
          <w:rFonts w:cstheme="minorHAnsi"/>
          <w:sz w:val="24"/>
          <w:szCs w:val="24"/>
          <w:lang w:val="en-GB"/>
        </w:rPr>
        <w:t xml:space="preserve"> </w:t>
      </w:r>
      <w:r w:rsidR="008C1856" w:rsidRPr="00012690">
        <w:rPr>
          <w:rFonts w:cstheme="minorHAnsi"/>
          <w:sz w:val="24"/>
          <w:szCs w:val="24"/>
          <w:lang w:val="en-GB"/>
        </w:rPr>
        <w:t>O</w:t>
      </w:r>
      <w:r w:rsidR="00F41D41" w:rsidRPr="00012690">
        <w:rPr>
          <w:rFonts w:cstheme="minorHAnsi"/>
          <w:sz w:val="24"/>
          <w:szCs w:val="24"/>
          <w:lang w:val="en-GB"/>
        </w:rPr>
        <w:t xml:space="preserve">nce </w:t>
      </w:r>
      <w:r w:rsidR="00C8798C" w:rsidRPr="00012690">
        <w:rPr>
          <w:rFonts w:cstheme="minorHAnsi"/>
          <w:sz w:val="24"/>
          <w:szCs w:val="24"/>
          <w:lang w:val="en-GB"/>
        </w:rPr>
        <w:t xml:space="preserve">dual citizenship </w:t>
      </w:r>
      <w:r w:rsidR="00F41D41" w:rsidRPr="00012690">
        <w:rPr>
          <w:rFonts w:cstheme="minorHAnsi"/>
          <w:sz w:val="24"/>
          <w:szCs w:val="24"/>
          <w:lang w:val="en-GB"/>
        </w:rPr>
        <w:t>became acceptable among the Turkish community</w:t>
      </w:r>
      <w:r w:rsidR="008C1856" w:rsidRPr="00012690">
        <w:rPr>
          <w:rFonts w:cstheme="minorHAnsi"/>
          <w:sz w:val="24"/>
          <w:szCs w:val="24"/>
          <w:lang w:val="en-GB"/>
        </w:rPr>
        <w:t>,</w:t>
      </w:r>
      <w:r w:rsidR="00F41D41" w:rsidRPr="00012690">
        <w:rPr>
          <w:rFonts w:cstheme="minorHAnsi"/>
          <w:sz w:val="24"/>
          <w:szCs w:val="24"/>
          <w:lang w:val="en-GB"/>
        </w:rPr>
        <w:t xml:space="preserve"> </w:t>
      </w:r>
      <w:r w:rsidR="008C1856" w:rsidRPr="00012690">
        <w:rPr>
          <w:rFonts w:cstheme="minorHAnsi"/>
          <w:sz w:val="24"/>
          <w:szCs w:val="24"/>
          <w:lang w:val="en-GB"/>
        </w:rPr>
        <w:t xml:space="preserve">however, </w:t>
      </w:r>
      <w:r w:rsidR="002617C2" w:rsidRPr="00012690">
        <w:rPr>
          <w:rFonts w:cstheme="minorHAnsi"/>
          <w:sz w:val="24"/>
          <w:szCs w:val="24"/>
          <w:lang w:val="en-GB"/>
        </w:rPr>
        <w:t>Hamza</w:t>
      </w:r>
      <w:r w:rsidR="00F41D41" w:rsidRPr="00012690">
        <w:rPr>
          <w:rFonts w:cstheme="minorHAnsi"/>
          <w:sz w:val="24"/>
          <w:szCs w:val="24"/>
          <w:lang w:val="en-GB"/>
        </w:rPr>
        <w:t xml:space="preserve"> repeat</w:t>
      </w:r>
      <w:r w:rsidR="00C8798C" w:rsidRPr="00012690">
        <w:rPr>
          <w:rFonts w:cstheme="minorHAnsi"/>
          <w:sz w:val="24"/>
          <w:szCs w:val="24"/>
          <w:lang w:val="en-GB"/>
        </w:rPr>
        <w:t>edly told</w:t>
      </w:r>
      <w:r w:rsidR="00F41D41" w:rsidRPr="00012690">
        <w:rPr>
          <w:rFonts w:cstheme="minorHAnsi"/>
          <w:sz w:val="24"/>
          <w:szCs w:val="24"/>
          <w:lang w:val="en-GB"/>
        </w:rPr>
        <w:t xml:space="preserve"> </w:t>
      </w:r>
      <w:r w:rsidR="00732C05" w:rsidRPr="00012690">
        <w:rPr>
          <w:rFonts w:cstheme="minorHAnsi"/>
          <w:sz w:val="24"/>
          <w:szCs w:val="24"/>
          <w:lang w:val="en-GB"/>
        </w:rPr>
        <w:t xml:space="preserve">his </w:t>
      </w:r>
      <w:r w:rsidR="00F41D41" w:rsidRPr="00012690">
        <w:rPr>
          <w:rFonts w:cstheme="minorHAnsi"/>
          <w:sz w:val="24"/>
          <w:szCs w:val="24"/>
          <w:lang w:val="en-GB"/>
        </w:rPr>
        <w:t xml:space="preserve">story, </w:t>
      </w:r>
      <w:r w:rsidR="008C1856" w:rsidRPr="00012690">
        <w:rPr>
          <w:rFonts w:cstheme="minorHAnsi"/>
          <w:sz w:val="24"/>
          <w:szCs w:val="24"/>
          <w:lang w:val="en-GB"/>
        </w:rPr>
        <w:t>particularly</w:t>
      </w:r>
      <w:r w:rsidR="00F41D41" w:rsidRPr="00012690">
        <w:rPr>
          <w:rFonts w:cstheme="minorHAnsi"/>
          <w:sz w:val="24"/>
          <w:szCs w:val="24"/>
          <w:lang w:val="en-GB"/>
        </w:rPr>
        <w:t xml:space="preserve"> the details of what the Australian state </w:t>
      </w:r>
      <w:r w:rsidR="00C8798C" w:rsidRPr="00012690">
        <w:rPr>
          <w:rFonts w:cstheme="minorHAnsi"/>
          <w:sz w:val="24"/>
          <w:szCs w:val="24"/>
          <w:lang w:val="en-GB"/>
        </w:rPr>
        <w:t xml:space="preserve">had given </w:t>
      </w:r>
      <w:r w:rsidR="00F41D41" w:rsidRPr="00012690">
        <w:rPr>
          <w:rFonts w:cstheme="minorHAnsi"/>
          <w:sz w:val="24"/>
          <w:szCs w:val="24"/>
          <w:lang w:val="en-GB"/>
        </w:rPr>
        <w:t xml:space="preserve">him, which </w:t>
      </w:r>
      <w:r w:rsidR="00BC3664" w:rsidRPr="00012690">
        <w:rPr>
          <w:rFonts w:cstheme="minorHAnsi"/>
          <w:sz w:val="24"/>
          <w:szCs w:val="24"/>
          <w:lang w:val="en-GB"/>
        </w:rPr>
        <w:t xml:space="preserve">I believe made him feel welcome. </w:t>
      </w:r>
      <w:r w:rsidR="0069719F" w:rsidRPr="00012690">
        <w:rPr>
          <w:rFonts w:cstheme="minorHAnsi"/>
          <w:sz w:val="24"/>
          <w:szCs w:val="24"/>
          <w:lang w:val="en-GB"/>
        </w:rPr>
        <w:t>F</w:t>
      </w:r>
      <w:r w:rsidR="00F41D41" w:rsidRPr="00012690">
        <w:rPr>
          <w:rFonts w:cstheme="minorHAnsi"/>
          <w:sz w:val="24"/>
          <w:szCs w:val="24"/>
          <w:lang w:val="en-GB"/>
        </w:rPr>
        <w:t xml:space="preserve">or </w:t>
      </w:r>
      <w:r w:rsidR="002617C2" w:rsidRPr="00012690">
        <w:rPr>
          <w:rFonts w:cstheme="minorHAnsi"/>
          <w:sz w:val="24"/>
          <w:szCs w:val="24"/>
          <w:lang w:val="en-GB"/>
        </w:rPr>
        <w:t>Hamza</w:t>
      </w:r>
      <w:r w:rsidR="00F41D41" w:rsidRPr="00012690">
        <w:rPr>
          <w:rFonts w:cstheme="minorHAnsi"/>
          <w:sz w:val="24"/>
          <w:szCs w:val="24"/>
          <w:lang w:val="en-GB"/>
        </w:rPr>
        <w:t xml:space="preserve">, </w:t>
      </w:r>
      <w:r w:rsidR="0069719F" w:rsidRPr="00012690">
        <w:rPr>
          <w:rFonts w:cstheme="minorHAnsi"/>
          <w:sz w:val="24"/>
          <w:szCs w:val="24"/>
          <w:lang w:val="en-GB"/>
        </w:rPr>
        <w:t xml:space="preserve">this was also </w:t>
      </w:r>
      <w:r w:rsidR="00F41D41" w:rsidRPr="00012690">
        <w:rPr>
          <w:rFonts w:cstheme="minorHAnsi"/>
          <w:sz w:val="24"/>
          <w:szCs w:val="24"/>
          <w:lang w:val="en-GB"/>
        </w:rPr>
        <w:t>an expression of nostalgia</w:t>
      </w:r>
      <w:r w:rsidR="00947EA1" w:rsidRPr="00012690">
        <w:rPr>
          <w:rFonts w:cstheme="minorHAnsi"/>
          <w:sz w:val="24"/>
          <w:szCs w:val="24"/>
          <w:lang w:val="en-GB"/>
        </w:rPr>
        <w:t xml:space="preserve"> for the time of early arrival</w:t>
      </w:r>
      <w:r w:rsidR="006E4B11" w:rsidRPr="00012690">
        <w:rPr>
          <w:rFonts w:cstheme="minorHAnsi"/>
          <w:sz w:val="24"/>
          <w:szCs w:val="24"/>
          <w:lang w:val="en-GB"/>
        </w:rPr>
        <w:t xml:space="preserve">. </w:t>
      </w:r>
      <w:r w:rsidR="009E4B6B" w:rsidRPr="00012690">
        <w:rPr>
          <w:rFonts w:cstheme="minorHAnsi"/>
          <w:sz w:val="24"/>
          <w:szCs w:val="24"/>
          <w:lang w:val="en-GB"/>
        </w:rPr>
        <w:t>T</w:t>
      </w:r>
      <w:r w:rsidR="00F41D41" w:rsidRPr="00012690">
        <w:rPr>
          <w:rFonts w:cstheme="minorHAnsi"/>
          <w:sz w:val="24"/>
          <w:szCs w:val="24"/>
          <w:lang w:val="en-GB"/>
        </w:rPr>
        <w:t xml:space="preserve">he message </w:t>
      </w:r>
      <w:r w:rsidR="00432C7D" w:rsidRPr="00012690">
        <w:rPr>
          <w:rFonts w:cstheme="minorHAnsi"/>
          <w:sz w:val="24"/>
          <w:szCs w:val="24"/>
          <w:lang w:val="en-GB"/>
        </w:rPr>
        <w:t xml:space="preserve">in </w:t>
      </w:r>
      <w:r w:rsidR="00F41D41" w:rsidRPr="00012690">
        <w:rPr>
          <w:rFonts w:cstheme="minorHAnsi"/>
          <w:sz w:val="24"/>
          <w:szCs w:val="24"/>
          <w:lang w:val="en-GB"/>
        </w:rPr>
        <w:t>these gifts w</w:t>
      </w:r>
      <w:r w:rsidR="00844CC0" w:rsidRPr="00012690">
        <w:rPr>
          <w:rFonts w:cstheme="minorHAnsi"/>
          <w:sz w:val="24"/>
          <w:szCs w:val="24"/>
          <w:lang w:val="en-GB"/>
        </w:rPr>
        <w:t>as</w:t>
      </w:r>
      <w:r w:rsidR="00F41D41" w:rsidRPr="00012690">
        <w:rPr>
          <w:rFonts w:cstheme="minorHAnsi"/>
          <w:sz w:val="24"/>
          <w:szCs w:val="24"/>
          <w:lang w:val="en-GB"/>
        </w:rPr>
        <w:t xml:space="preserve"> that Australia was a prosperous land willing to share its wealth with Turkish migrant</w:t>
      </w:r>
      <w:r w:rsidR="001416B2" w:rsidRPr="00012690">
        <w:rPr>
          <w:rFonts w:cstheme="minorHAnsi"/>
          <w:sz w:val="24"/>
          <w:szCs w:val="24"/>
          <w:lang w:val="en-GB"/>
        </w:rPr>
        <w:t>s</w:t>
      </w:r>
      <w:r w:rsidR="00F41D41" w:rsidRPr="00012690">
        <w:rPr>
          <w:rFonts w:cstheme="minorHAnsi"/>
          <w:sz w:val="24"/>
          <w:szCs w:val="24"/>
          <w:lang w:val="en-GB"/>
        </w:rPr>
        <w:t xml:space="preserve">. Perhaps </w:t>
      </w:r>
      <w:r w:rsidR="002617C2" w:rsidRPr="00012690">
        <w:rPr>
          <w:rFonts w:cstheme="minorHAnsi"/>
          <w:sz w:val="24"/>
          <w:szCs w:val="24"/>
          <w:lang w:val="en-GB"/>
        </w:rPr>
        <w:t>Hamza</w:t>
      </w:r>
      <w:r w:rsidR="00F41D41" w:rsidRPr="00012690">
        <w:rPr>
          <w:rFonts w:cstheme="minorHAnsi"/>
          <w:sz w:val="24"/>
          <w:szCs w:val="24"/>
          <w:lang w:val="en-GB"/>
        </w:rPr>
        <w:t xml:space="preserve"> </w:t>
      </w:r>
      <w:r w:rsidR="00432C7D" w:rsidRPr="00012690">
        <w:rPr>
          <w:rFonts w:cstheme="minorHAnsi"/>
          <w:sz w:val="24"/>
          <w:szCs w:val="24"/>
          <w:lang w:val="en-GB"/>
        </w:rPr>
        <w:t>was</w:t>
      </w:r>
      <w:r w:rsidR="00F41D41" w:rsidRPr="00012690">
        <w:rPr>
          <w:rFonts w:cstheme="minorHAnsi"/>
          <w:sz w:val="24"/>
          <w:szCs w:val="24"/>
          <w:lang w:val="en-GB"/>
        </w:rPr>
        <w:t xml:space="preserve"> also suggesting that Australia was more generous and more prepared to share its wealth with newcomers in those times. </w:t>
      </w:r>
      <w:r w:rsidR="002617C2" w:rsidRPr="00012690">
        <w:rPr>
          <w:rFonts w:cstheme="minorHAnsi"/>
          <w:sz w:val="24"/>
          <w:szCs w:val="24"/>
          <w:lang w:val="en-GB"/>
        </w:rPr>
        <w:t>Hamza</w:t>
      </w:r>
      <w:r w:rsidR="00F41D41" w:rsidRPr="00012690">
        <w:rPr>
          <w:rFonts w:cstheme="minorHAnsi"/>
          <w:sz w:val="24"/>
          <w:szCs w:val="24"/>
          <w:lang w:val="en-GB"/>
        </w:rPr>
        <w:t xml:space="preserve"> </w:t>
      </w:r>
      <w:r w:rsidR="00253C39" w:rsidRPr="00012690">
        <w:rPr>
          <w:rFonts w:cstheme="minorHAnsi"/>
          <w:sz w:val="24"/>
          <w:szCs w:val="24"/>
          <w:lang w:val="en-GB"/>
        </w:rPr>
        <w:t>came to Australia in 1969 and bought his house in Coburg in 1971.</w:t>
      </w:r>
      <w:r w:rsidR="00D85756" w:rsidRPr="00012690">
        <w:rPr>
          <w:rStyle w:val="FootnoteReference"/>
          <w:rFonts w:cstheme="minorHAnsi"/>
          <w:sz w:val="24"/>
          <w:szCs w:val="24"/>
          <w:lang w:val="en-GB"/>
        </w:rPr>
        <w:footnoteReference w:id="9"/>
      </w:r>
      <w:r w:rsidR="00253C39" w:rsidRPr="00012690">
        <w:rPr>
          <w:rFonts w:cstheme="minorHAnsi"/>
          <w:sz w:val="24"/>
          <w:szCs w:val="24"/>
          <w:lang w:val="en-GB"/>
        </w:rPr>
        <w:t xml:space="preserve"> It was rare for a Tu</w:t>
      </w:r>
      <w:r w:rsidR="00FA7F17" w:rsidRPr="00012690">
        <w:rPr>
          <w:rFonts w:cstheme="minorHAnsi"/>
          <w:sz w:val="24"/>
          <w:szCs w:val="24"/>
          <w:lang w:val="en-GB"/>
        </w:rPr>
        <w:t xml:space="preserve">rk to buy a house so quickly. </w:t>
      </w:r>
      <w:r w:rsidR="00FC46CC" w:rsidRPr="00012690">
        <w:rPr>
          <w:rFonts w:cstheme="minorHAnsi"/>
          <w:sz w:val="24"/>
          <w:szCs w:val="24"/>
          <w:lang w:val="en-GB"/>
        </w:rPr>
        <w:t>M</w:t>
      </w:r>
      <w:r w:rsidR="00253C39" w:rsidRPr="00012690">
        <w:rPr>
          <w:rFonts w:cstheme="minorHAnsi"/>
          <w:sz w:val="24"/>
          <w:szCs w:val="24"/>
          <w:lang w:val="en-GB"/>
        </w:rPr>
        <w:t xml:space="preserve">any Turks asked </w:t>
      </w:r>
      <w:r w:rsidR="00FC46CC" w:rsidRPr="00012690">
        <w:rPr>
          <w:rFonts w:cstheme="minorHAnsi"/>
          <w:sz w:val="24"/>
          <w:szCs w:val="24"/>
          <w:lang w:val="en-GB"/>
        </w:rPr>
        <w:t xml:space="preserve">Hamza </w:t>
      </w:r>
      <w:r w:rsidR="00253C39" w:rsidRPr="00012690">
        <w:rPr>
          <w:rFonts w:cstheme="minorHAnsi"/>
          <w:sz w:val="24"/>
          <w:szCs w:val="24"/>
          <w:lang w:val="en-GB"/>
        </w:rPr>
        <w:t xml:space="preserve">if he had become a </w:t>
      </w:r>
      <w:r w:rsidR="00253C39" w:rsidRPr="00012690">
        <w:rPr>
          <w:rFonts w:cstheme="minorHAnsi"/>
          <w:i/>
          <w:iCs/>
          <w:sz w:val="24"/>
          <w:szCs w:val="24"/>
          <w:lang w:val="en-GB"/>
        </w:rPr>
        <w:t>gavur</w:t>
      </w:r>
      <w:r w:rsidR="007F76A1" w:rsidRPr="00012690">
        <w:rPr>
          <w:rFonts w:cstheme="minorHAnsi"/>
          <w:sz w:val="24"/>
          <w:szCs w:val="24"/>
          <w:lang w:val="en-GB"/>
        </w:rPr>
        <w:t xml:space="preserve"> when he bought his property</w:t>
      </w:r>
      <w:r w:rsidR="00253C39" w:rsidRPr="00012690">
        <w:rPr>
          <w:rFonts w:cstheme="minorHAnsi"/>
          <w:sz w:val="24"/>
          <w:szCs w:val="24"/>
          <w:lang w:val="en-GB"/>
        </w:rPr>
        <w:t xml:space="preserve">. </w:t>
      </w:r>
      <w:r w:rsidR="00835517" w:rsidRPr="00012690">
        <w:rPr>
          <w:rFonts w:cstheme="minorHAnsi"/>
          <w:sz w:val="24"/>
          <w:szCs w:val="24"/>
          <w:lang w:val="en-GB"/>
        </w:rPr>
        <w:t xml:space="preserve">He later demolished </w:t>
      </w:r>
      <w:r w:rsidR="00B778FD" w:rsidRPr="00012690">
        <w:rPr>
          <w:rFonts w:cstheme="minorHAnsi"/>
          <w:sz w:val="24"/>
          <w:szCs w:val="24"/>
          <w:lang w:val="en-GB"/>
        </w:rPr>
        <w:t>the</w:t>
      </w:r>
      <w:r w:rsidR="004E65A1" w:rsidRPr="00012690">
        <w:rPr>
          <w:rFonts w:cstheme="minorHAnsi"/>
          <w:sz w:val="24"/>
          <w:szCs w:val="24"/>
          <w:lang w:val="en-GB"/>
        </w:rPr>
        <w:t xml:space="preserve"> </w:t>
      </w:r>
      <w:r w:rsidR="005174F3" w:rsidRPr="00012690">
        <w:rPr>
          <w:rFonts w:cstheme="minorHAnsi"/>
          <w:sz w:val="24"/>
          <w:szCs w:val="24"/>
          <w:lang w:val="en-GB"/>
        </w:rPr>
        <w:t xml:space="preserve">timber </w:t>
      </w:r>
      <w:r w:rsidR="00CC0951" w:rsidRPr="00012690">
        <w:rPr>
          <w:rFonts w:cstheme="minorHAnsi"/>
          <w:sz w:val="24"/>
          <w:szCs w:val="24"/>
          <w:lang w:val="en-GB"/>
        </w:rPr>
        <w:t xml:space="preserve">structure </w:t>
      </w:r>
      <w:r w:rsidR="00835517" w:rsidRPr="00012690">
        <w:rPr>
          <w:rFonts w:cstheme="minorHAnsi"/>
          <w:sz w:val="24"/>
          <w:szCs w:val="24"/>
          <w:lang w:val="en-GB"/>
        </w:rPr>
        <w:t xml:space="preserve">and built </w:t>
      </w:r>
      <w:r w:rsidR="009A7A7A" w:rsidRPr="00012690">
        <w:rPr>
          <w:rFonts w:cstheme="minorHAnsi"/>
          <w:sz w:val="24"/>
          <w:szCs w:val="24"/>
          <w:lang w:val="en-GB"/>
        </w:rPr>
        <w:t>his current house</w:t>
      </w:r>
      <w:r w:rsidR="00927F48" w:rsidRPr="00012690">
        <w:rPr>
          <w:rFonts w:cstheme="minorHAnsi"/>
          <w:sz w:val="24"/>
          <w:szCs w:val="24"/>
          <w:lang w:val="en-GB"/>
        </w:rPr>
        <w:t xml:space="preserve"> </w:t>
      </w:r>
      <w:r w:rsidR="00835517" w:rsidRPr="00012690">
        <w:rPr>
          <w:rFonts w:cstheme="minorHAnsi"/>
          <w:sz w:val="24"/>
          <w:szCs w:val="24"/>
          <w:lang w:val="en-GB"/>
        </w:rPr>
        <w:t>of brick on the same land.</w:t>
      </w:r>
      <w:r w:rsidR="00BA55F7" w:rsidRPr="00012690">
        <w:rPr>
          <w:rFonts w:cstheme="minorHAnsi"/>
          <w:sz w:val="24"/>
          <w:szCs w:val="24"/>
          <w:lang w:val="en-GB"/>
        </w:rPr>
        <w:t xml:space="preserve"> He is proud that he never sold </w:t>
      </w:r>
      <w:r w:rsidR="00442410" w:rsidRPr="00012690">
        <w:rPr>
          <w:rFonts w:cstheme="minorHAnsi"/>
          <w:sz w:val="24"/>
          <w:szCs w:val="24"/>
          <w:lang w:val="en-GB"/>
        </w:rPr>
        <w:t>his first house</w:t>
      </w:r>
      <w:r w:rsidR="009C7565" w:rsidRPr="00012690">
        <w:rPr>
          <w:rFonts w:cstheme="minorHAnsi"/>
          <w:sz w:val="24"/>
          <w:szCs w:val="24"/>
          <w:lang w:val="en-GB"/>
        </w:rPr>
        <w:t>,</w:t>
      </w:r>
      <w:r w:rsidR="00BA55F7" w:rsidRPr="00012690">
        <w:rPr>
          <w:rFonts w:cstheme="minorHAnsi"/>
          <w:sz w:val="24"/>
          <w:szCs w:val="24"/>
          <w:lang w:val="en-GB"/>
        </w:rPr>
        <w:t xml:space="preserve"> </w:t>
      </w:r>
      <w:r w:rsidR="00B3638F" w:rsidRPr="00012690">
        <w:rPr>
          <w:rFonts w:cstheme="minorHAnsi"/>
          <w:sz w:val="24"/>
          <w:szCs w:val="24"/>
          <w:lang w:val="en-GB"/>
        </w:rPr>
        <w:t>un</w:t>
      </w:r>
      <w:r w:rsidR="00BA55F7" w:rsidRPr="00012690">
        <w:rPr>
          <w:rFonts w:cstheme="minorHAnsi"/>
          <w:sz w:val="24"/>
          <w:szCs w:val="24"/>
          <w:lang w:val="en-GB"/>
        </w:rPr>
        <w:t xml:space="preserve">like other Turks </w:t>
      </w:r>
      <w:r w:rsidR="00D00450" w:rsidRPr="00012690">
        <w:rPr>
          <w:rFonts w:cstheme="minorHAnsi"/>
          <w:sz w:val="24"/>
          <w:szCs w:val="24"/>
          <w:lang w:val="en-GB"/>
        </w:rPr>
        <w:t>did when they</w:t>
      </w:r>
      <w:r w:rsidR="00105099" w:rsidRPr="00012690">
        <w:rPr>
          <w:rFonts w:cstheme="minorHAnsi"/>
          <w:sz w:val="24"/>
          <w:szCs w:val="24"/>
          <w:lang w:val="en-GB"/>
        </w:rPr>
        <w:t xml:space="preserve"> </w:t>
      </w:r>
      <w:r w:rsidR="00844CC0" w:rsidRPr="00012690">
        <w:rPr>
          <w:rFonts w:cstheme="minorHAnsi"/>
          <w:sz w:val="24"/>
          <w:szCs w:val="24"/>
          <w:lang w:val="en-GB"/>
        </w:rPr>
        <w:t>moved to Broadmeadows</w:t>
      </w:r>
      <w:r w:rsidR="00442410" w:rsidRPr="00012690">
        <w:rPr>
          <w:rFonts w:cstheme="minorHAnsi"/>
          <w:sz w:val="24"/>
          <w:szCs w:val="24"/>
          <w:lang w:val="en-GB"/>
        </w:rPr>
        <w:t>, saying</w:t>
      </w:r>
      <w:r w:rsidR="00BA55F7" w:rsidRPr="00012690">
        <w:rPr>
          <w:rFonts w:cstheme="minorHAnsi"/>
          <w:sz w:val="24"/>
          <w:szCs w:val="24"/>
          <w:lang w:val="en-GB"/>
        </w:rPr>
        <w:t xml:space="preserve"> that </w:t>
      </w:r>
      <w:r w:rsidR="008D6B53" w:rsidRPr="00012690">
        <w:rPr>
          <w:rFonts w:cstheme="minorHAnsi"/>
          <w:sz w:val="24"/>
          <w:szCs w:val="24"/>
          <w:lang w:val="en-GB"/>
        </w:rPr>
        <w:t>it</w:t>
      </w:r>
      <w:r w:rsidR="00BA55F7" w:rsidRPr="00012690">
        <w:rPr>
          <w:rFonts w:cstheme="minorHAnsi"/>
          <w:sz w:val="24"/>
          <w:szCs w:val="24"/>
          <w:lang w:val="en-GB"/>
        </w:rPr>
        <w:t xml:space="preserve"> is now worth m</w:t>
      </w:r>
      <w:r w:rsidR="001575EF" w:rsidRPr="00012690">
        <w:rPr>
          <w:rFonts w:cstheme="minorHAnsi"/>
          <w:sz w:val="24"/>
          <w:szCs w:val="24"/>
          <w:lang w:val="en-GB"/>
        </w:rPr>
        <w:t>ore than one</w:t>
      </w:r>
      <w:r w:rsidR="00927F48" w:rsidRPr="00012690">
        <w:rPr>
          <w:rFonts w:cstheme="minorHAnsi"/>
          <w:sz w:val="24"/>
          <w:szCs w:val="24"/>
          <w:lang w:val="en-GB"/>
        </w:rPr>
        <w:t>-</w:t>
      </w:r>
      <w:r w:rsidR="001575EF" w:rsidRPr="00012690">
        <w:rPr>
          <w:rFonts w:cstheme="minorHAnsi"/>
          <w:sz w:val="24"/>
          <w:szCs w:val="24"/>
          <w:lang w:val="en-GB"/>
        </w:rPr>
        <w:t>and</w:t>
      </w:r>
      <w:r w:rsidR="00927F48" w:rsidRPr="00012690">
        <w:rPr>
          <w:rFonts w:cstheme="minorHAnsi"/>
          <w:sz w:val="24"/>
          <w:szCs w:val="24"/>
          <w:lang w:val="en-GB"/>
        </w:rPr>
        <w:t>-</w:t>
      </w:r>
      <w:r w:rsidR="001575EF" w:rsidRPr="00012690">
        <w:rPr>
          <w:rFonts w:cstheme="minorHAnsi"/>
          <w:sz w:val="24"/>
          <w:szCs w:val="24"/>
          <w:lang w:val="en-GB"/>
        </w:rPr>
        <w:t>a</w:t>
      </w:r>
      <w:r w:rsidR="00927F48" w:rsidRPr="00012690">
        <w:rPr>
          <w:rFonts w:cstheme="minorHAnsi"/>
          <w:sz w:val="24"/>
          <w:szCs w:val="24"/>
          <w:lang w:val="en-GB"/>
        </w:rPr>
        <w:t>-</w:t>
      </w:r>
      <w:r w:rsidR="001575EF" w:rsidRPr="00012690">
        <w:rPr>
          <w:rFonts w:cstheme="minorHAnsi"/>
          <w:sz w:val="24"/>
          <w:szCs w:val="24"/>
          <w:lang w:val="en-GB"/>
        </w:rPr>
        <w:t>half million dollars.</w:t>
      </w:r>
      <w:r w:rsidR="00835517" w:rsidRPr="00012690">
        <w:rPr>
          <w:rFonts w:cstheme="minorHAnsi"/>
          <w:sz w:val="24"/>
          <w:szCs w:val="24"/>
          <w:lang w:val="en-GB"/>
        </w:rPr>
        <w:t xml:space="preserve"> </w:t>
      </w:r>
      <w:r w:rsidR="002617C2" w:rsidRPr="00012690">
        <w:rPr>
          <w:rFonts w:cstheme="minorHAnsi"/>
          <w:sz w:val="24"/>
          <w:szCs w:val="24"/>
          <w:lang w:val="en-GB"/>
        </w:rPr>
        <w:t>Hamza</w:t>
      </w:r>
      <w:r w:rsidR="00E80663" w:rsidRPr="00012690">
        <w:rPr>
          <w:rFonts w:cstheme="minorHAnsi"/>
          <w:sz w:val="24"/>
          <w:szCs w:val="24"/>
          <w:lang w:val="en-GB"/>
        </w:rPr>
        <w:t>’s depiction of</w:t>
      </w:r>
      <w:r w:rsidR="00CE6505" w:rsidRPr="00012690">
        <w:rPr>
          <w:rFonts w:cstheme="minorHAnsi"/>
          <w:sz w:val="24"/>
          <w:szCs w:val="24"/>
          <w:lang w:val="en-GB"/>
        </w:rPr>
        <w:t xml:space="preserve"> his story suggests </w:t>
      </w:r>
      <w:r w:rsidR="00927F48" w:rsidRPr="00012690">
        <w:rPr>
          <w:rFonts w:cstheme="minorHAnsi"/>
          <w:sz w:val="24"/>
          <w:szCs w:val="24"/>
          <w:lang w:val="en-GB"/>
        </w:rPr>
        <w:t xml:space="preserve">that </w:t>
      </w:r>
      <w:r w:rsidR="00CE6505" w:rsidRPr="00012690">
        <w:rPr>
          <w:rFonts w:cstheme="minorHAnsi"/>
          <w:sz w:val="24"/>
          <w:szCs w:val="24"/>
          <w:lang w:val="en-GB"/>
        </w:rPr>
        <w:t>he sees himself</w:t>
      </w:r>
      <w:r w:rsidR="009C7565" w:rsidRPr="00012690">
        <w:rPr>
          <w:rFonts w:cstheme="minorHAnsi"/>
          <w:sz w:val="24"/>
          <w:szCs w:val="24"/>
          <w:lang w:val="en-GB"/>
        </w:rPr>
        <w:t xml:space="preserve"> as the model Turkish migrant.</w:t>
      </w:r>
      <w:r w:rsidR="00835517" w:rsidRPr="00012690">
        <w:rPr>
          <w:rFonts w:cstheme="minorHAnsi"/>
          <w:sz w:val="24"/>
          <w:szCs w:val="24"/>
          <w:lang w:val="en-GB"/>
        </w:rPr>
        <w:t xml:space="preserve"> </w:t>
      </w:r>
      <w:r w:rsidR="00253C39" w:rsidRPr="00012690">
        <w:rPr>
          <w:rFonts w:cstheme="minorHAnsi"/>
          <w:sz w:val="24"/>
          <w:szCs w:val="24"/>
          <w:lang w:val="en-GB"/>
        </w:rPr>
        <w:t xml:space="preserve">  </w:t>
      </w:r>
      <w:r w:rsidRPr="00012690">
        <w:rPr>
          <w:rFonts w:cstheme="minorHAnsi"/>
          <w:sz w:val="24"/>
          <w:szCs w:val="24"/>
          <w:lang w:val="en-GB"/>
        </w:rPr>
        <w:t xml:space="preserve">      </w:t>
      </w:r>
    </w:p>
    <w:p w14:paraId="46DFED3B" w14:textId="33AEF3C4" w:rsidR="0080794A" w:rsidRPr="00012690" w:rsidRDefault="007513A4" w:rsidP="00A52C54">
      <w:pPr>
        <w:pStyle w:val="NoSpacing"/>
        <w:spacing w:line="480" w:lineRule="auto"/>
        <w:ind w:firstLine="720"/>
        <w:jc w:val="both"/>
        <w:rPr>
          <w:rFonts w:cstheme="minorHAnsi"/>
          <w:sz w:val="24"/>
          <w:szCs w:val="24"/>
          <w:lang w:val="en-GB"/>
        </w:rPr>
      </w:pPr>
      <w:r w:rsidRPr="00012690">
        <w:rPr>
          <w:rFonts w:cstheme="minorHAnsi"/>
          <w:sz w:val="24"/>
          <w:szCs w:val="24"/>
          <w:lang w:val="en-GB"/>
        </w:rPr>
        <w:t>D</w:t>
      </w:r>
      <w:r w:rsidR="00FA7F17" w:rsidRPr="00012690">
        <w:rPr>
          <w:rFonts w:cstheme="minorHAnsi"/>
          <w:sz w:val="24"/>
          <w:szCs w:val="24"/>
          <w:lang w:val="en-GB"/>
        </w:rPr>
        <w:t>espite the desire to return to Turkey</w:t>
      </w:r>
      <w:r w:rsidR="004711A9" w:rsidRPr="00012690">
        <w:rPr>
          <w:rFonts w:cstheme="minorHAnsi"/>
          <w:sz w:val="24"/>
          <w:szCs w:val="24"/>
          <w:lang w:val="en-GB"/>
        </w:rPr>
        <w:t>,</w:t>
      </w:r>
      <w:r w:rsidR="00FA7F17" w:rsidRPr="00012690">
        <w:rPr>
          <w:rFonts w:cstheme="minorHAnsi"/>
          <w:sz w:val="24"/>
          <w:szCs w:val="24"/>
          <w:lang w:val="en-GB"/>
        </w:rPr>
        <w:t xml:space="preserve"> </w:t>
      </w:r>
      <w:r w:rsidRPr="00012690">
        <w:rPr>
          <w:rFonts w:cstheme="minorHAnsi"/>
          <w:sz w:val="24"/>
          <w:szCs w:val="24"/>
          <w:lang w:val="en-GB"/>
        </w:rPr>
        <w:t xml:space="preserve">I argue that </w:t>
      </w:r>
      <w:r w:rsidR="00FA7F17" w:rsidRPr="00012690">
        <w:rPr>
          <w:rFonts w:cstheme="minorHAnsi"/>
          <w:sz w:val="24"/>
          <w:szCs w:val="24"/>
          <w:lang w:val="en-GB"/>
        </w:rPr>
        <w:t xml:space="preserve">many people obtained Australian citizenship to feel more secure in </w:t>
      </w:r>
      <w:r w:rsidR="00677EB4" w:rsidRPr="00012690">
        <w:rPr>
          <w:rFonts w:cstheme="minorHAnsi"/>
          <w:sz w:val="24"/>
          <w:szCs w:val="24"/>
          <w:lang w:val="en-GB"/>
        </w:rPr>
        <w:t>their host country</w:t>
      </w:r>
      <w:r w:rsidR="00FA7F17" w:rsidRPr="00012690">
        <w:rPr>
          <w:rFonts w:cstheme="minorHAnsi"/>
          <w:sz w:val="24"/>
          <w:szCs w:val="24"/>
          <w:lang w:val="en-GB"/>
        </w:rPr>
        <w:t xml:space="preserve"> while they </w:t>
      </w:r>
      <w:r w:rsidR="001A052D" w:rsidRPr="00012690">
        <w:rPr>
          <w:rFonts w:cstheme="minorHAnsi"/>
          <w:sz w:val="24"/>
          <w:szCs w:val="24"/>
          <w:lang w:val="en-GB"/>
        </w:rPr>
        <w:t>endeavoured</w:t>
      </w:r>
      <w:r w:rsidR="00FA7F17" w:rsidRPr="00012690">
        <w:rPr>
          <w:rFonts w:cstheme="minorHAnsi"/>
          <w:sz w:val="24"/>
          <w:szCs w:val="24"/>
          <w:lang w:val="en-GB"/>
        </w:rPr>
        <w:t xml:space="preserve"> to fu</w:t>
      </w:r>
      <w:r w:rsidR="00B90394" w:rsidRPr="00012690">
        <w:rPr>
          <w:rFonts w:cstheme="minorHAnsi"/>
          <w:sz w:val="24"/>
          <w:szCs w:val="24"/>
          <w:lang w:val="en-GB"/>
        </w:rPr>
        <w:t xml:space="preserve">lfil their economic objectives. Turks also became Australian citizens </w:t>
      </w:r>
      <w:r w:rsidR="001A052D" w:rsidRPr="00012690">
        <w:rPr>
          <w:rFonts w:cstheme="minorHAnsi"/>
          <w:sz w:val="24"/>
          <w:szCs w:val="24"/>
          <w:lang w:val="en-GB"/>
        </w:rPr>
        <w:t>to maintain</w:t>
      </w:r>
      <w:r w:rsidR="00B90394" w:rsidRPr="00012690">
        <w:rPr>
          <w:rFonts w:cstheme="minorHAnsi"/>
          <w:sz w:val="24"/>
          <w:szCs w:val="24"/>
          <w:lang w:val="en-GB"/>
        </w:rPr>
        <w:t xml:space="preserve"> </w:t>
      </w:r>
      <w:r w:rsidR="00EC70FE" w:rsidRPr="00012690">
        <w:rPr>
          <w:rFonts w:cstheme="minorHAnsi"/>
          <w:sz w:val="24"/>
          <w:szCs w:val="24"/>
          <w:lang w:val="en-GB"/>
        </w:rPr>
        <w:t>return opportunities</w:t>
      </w:r>
      <w:r w:rsidR="00B90394" w:rsidRPr="00012690">
        <w:rPr>
          <w:rFonts w:cstheme="minorHAnsi"/>
          <w:sz w:val="24"/>
          <w:szCs w:val="24"/>
          <w:lang w:val="en-GB"/>
        </w:rPr>
        <w:t xml:space="preserve"> </w:t>
      </w:r>
      <w:r w:rsidR="005A1EED" w:rsidRPr="00012690">
        <w:rPr>
          <w:rFonts w:cstheme="minorHAnsi"/>
          <w:sz w:val="24"/>
          <w:szCs w:val="24"/>
          <w:lang w:val="en-GB"/>
        </w:rPr>
        <w:t>should they</w:t>
      </w:r>
      <w:r w:rsidR="001A052D" w:rsidRPr="00012690">
        <w:rPr>
          <w:rFonts w:cstheme="minorHAnsi"/>
          <w:sz w:val="24"/>
          <w:szCs w:val="24"/>
          <w:lang w:val="en-GB"/>
        </w:rPr>
        <w:t xml:space="preserve"> go </w:t>
      </w:r>
      <w:r w:rsidR="00B90394" w:rsidRPr="00012690">
        <w:rPr>
          <w:rFonts w:cstheme="minorHAnsi"/>
          <w:sz w:val="24"/>
          <w:szCs w:val="24"/>
          <w:lang w:val="en-GB"/>
        </w:rPr>
        <w:t xml:space="preserve">back to Turkey and </w:t>
      </w:r>
      <w:r w:rsidR="001A052D" w:rsidRPr="00012690">
        <w:rPr>
          <w:rFonts w:cstheme="minorHAnsi"/>
          <w:sz w:val="24"/>
          <w:szCs w:val="24"/>
          <w:lang w:val="en-GB"/>
        </w:rPr>
        <w:t>find themselves</w:t>
      </w:r>
      <w:r w:rsidR="00B90394" w:rsidRPr="00012690">
        <w:rPr>
          <w:rFonts w:cstheme="minorHAnsi"/>
          <w:sz w:val="24"/>
          <w:szCs w:val="24"/>
          <w:lang w:val="en-GB"/>
        </w:rPr>
        <w:t xml:space="preserve"> </w:t>
      </w:r>
      <w:r w:rsidR="001A052D" w:rsidRPr="00012690">
        <w:rPr>
          <w:rFonts w:cstheme="minorHAnsi"/>
          <w:sz w:val="24"/>
          <w:szCs w:val="24"/>
          <w:lang w:val="en-GB"/>
        </w:rPr>
        <w:t>un</w:t>
      </w:r>
      <w:r w:rsidR="00B90394" w:rsidRPr="00012690">
        <w:rPr>
          <w:rFonts w:cstheme="minorHAnsi"/>
          <w:sz w:val="24"/>
          <w:szCs w:val="24"/>
          <w:lang w:val="en-GB"/>
        </w:rPr>
        <w:t xml:space="preserve">happy with the economic or socio-political conditions there. </w:t>
      </w:r>
      <w:r w:rsidR="004711A9" w:rsidRPr="00012690">
        <w:rPr>
          <w:rFonts w:cstheme="minorHAnsi"/>
          <w:sz w:val="24"/>
          <w:szCs w:val="24"/>
          <w:lang w:val="en-GB"/>
        </w:rPr>
        <w:t xml:space="preserve">This is not to say that the desire to return to Turkey permanently was not strong. </w:t>
      </w:r>
      <w:r w:rsidR="001B4C15" w:rsidRPr="00012690">
        <w:rPr>
          <w:rFonts w:cstheme="minorHAnsi"/>
          <w:sz w:val="24"/>
          <w:szCs w:val="24"/>
          <w:lang w:val="en-GB"/>
        </w:rPr>
        <w:t>It was, in fact,</w:t>
      </w:r>
      <w:r w:rsidR="004711A9" w:rsidRPr="00012690">
        <w:rPr>
          <w:rFonts w:cstheme="minorHAnsi"/>
          <w:sz w:val="24"/>
          <w:szCs w:val="24"/>
          <w:lang w:val="en-GB"/>
        </w:rPr>
        <w:t xml:space="preserve"> until the </w:t>
      </w:r>
      <w:r w:rsidR="002758A6" w:rsidRPr="00012690">
        <w:rPr>
          <w:rFonts w:cstheme="minorHAnsi"/>
          <w:sz w:val="24"/>
          <w:szCs w:val="24"/>
          <w:lang w:val="en-GB"/>
        </w:rPr>
        <w:t>19</w:t>
      </w:r>
      <w:r w:rsidR="004711A9" w:rsidRPr="00012690">
        <w:rPr>
          <w:rFonts w:cstheme="minorHAnsi"/>
          <w:sz w:val="24"/>
          <w:szCs w:val="24"/>
          <w:lang w:val="en-GB"/>
        </w:rPr>
        <w:t>90s</w:t>
      </w:r>
      <w:r w:rsidR="00B90394" w:rsidRPr="00012690">
        <w:rPr>
          <w:rFonts w:cstheme="minorHAnsi"/>
          <w:sz w:val="24"/>
          <w:szCs w:val="24"/>
          <w:lang w:val="en-GB"/>
        </w:rPr>
        <w:t>, at which point</w:t>
      </w:r>
      <w:r w:rsidR="004711A9" w:rsidRPr="00012690">
        <w:rPr>
          <w:rFonts w:cstheme="minorHAnsi"/>
          <w:sz w:val="24"/>
          <w:szCs w:val="24"/>
          <w:lang w:val="en-GB"/>
        </w:rPr>
        <w:t xml:space="preserve"> nostalgia for the homeland </w:t>
      </w:r>
      <w:r w:rsidR="0094363D" w:rsidRPr="00012690">
        <w:rPr>
          <w:rFonts w:cstheme="minorHAnsi"/>
          <w:sz w:val="24"/>
          <w:szCs w:val="24"/>
          <w:lang w:val="en-GB"/>
        </w:rPr>
        <w:t>was</w:t>
      </w:r>
      <w:r w:rsidR="004711A9" w:rsidRPr="00012690">
        <w:rPr>
          <w:rFonts w:cstheme="minorHAnsi"/>
          <w:sz w:val="24"/>
          <w:szCs w:val="24"/>
          <w:lang w:val="en-GB"/>
        </w:rPr>
        <w:t xml:space="preserve"> replaced by </w:t>
      </w:r>
      <w:r w:rsidR="00D81075" w:rsidRPr="00012690">
        <w:rPr>
          <w:rFonts w:cstheme="minorHAnsi"/>
          <w:sz w:val="24"/>
          <w:szCs w:val="24"/>
          <w:lang w:val="en-GB"/>
        </w:rPr>
        <w:t>nostalgia</w:t>
      </w:r>
      <w:r w:rsidR="004711A9" w:rsidRPr="00012690">
        <w:rPr>
          <w:rFonts w:cstheme="minorHAnsi"/>
          <w:sz w:val="24"/>
          <w:szCs w:val="24"/>
          <w:lang w:val="en-GB"/>
        </w:rPr>
        <w:t xml:space="preserve"> for earlier life in Australia. </w:t>
      </w:r>
      <w:r w:rsidR="00BC72AB" w:rsidRPr="00012690">
        <w:rPr>
          <w:rFonts w:cstheme="minorHAnsi"/>
          <w:sz w:val="24"/>
          <w:szCs w:val="24"/>
          <w:lang w:val="en-GB"/>
        </w:rPr>
        <w:t>Turkish</w:t>
      </w:r>
      <w:r w:rsidR="00FF0CA1" w:rsidRPr="00012690">
        <w:rPr>
          <w:rFonts w:cstheme="minorHAnsi"/>
          <w:sz w:val="24"/>
          <w:szCs w:val="24"/>
          <w:lang w:val="en-GB"/>
        </w:rPr>
        <w:t>-</w:t>
      </w:r>
      <w:r w:rsidR="00BC72AB" w:rsidRPr="00012690">
        <w:rPr>
          <w:rFonts w:cstheme="minorHAnsi"/>
          <w:sz w:val="24"/>
          <w:szCs w:val="24"/>
          <w:lang w:val="en-GB"/>
        </w:rPr>
        <w:t>Australians realised they were used to the economic comforts</w:t>
      </w:r>
      <w:r w:rsidR="00FF0CA1" w:rsidRPr="00012690">
        <w:rPr>
          <w:rFonts w:cstheme="minorHAnsi"/>
          <w:sz w:val="24"/>
          <w:szCs w:val="24"/>
          <w:lang w:val="en-GB"/>
        </w:rPr>
        <w:t xml:space="preserve"> and way of life in</w:t>
      </w:r>
      <w:r w:rsidR="00BC72AB" w:rsidRPr="00012690">
        <w:rPr>
          <w:rFonts w:cstheme="minorHAnsi"/>
          <w:sz w:val="24"/>
          <w:szCs w:val="24"/>
          <w:lang w:val="en-GB"/>
        </w:rPr>
        <w:t xml:space="preserve"> Australia. </w:t>
      </w:r>
      <w:r w:rsidR="00964901" w:rsidRPr="00012690">
        <w:rPr>
          <w:rFonts w:cstheme="minorHAnsi"/>
          <w:sz w:val="24"/>
          <w:szCs w:val="24"/>
          <w:lang w:val="en-GB"/>
        </w:rPr>
        <w:t>Y</w:t>
      </w:r>
      <w:r w:rsidR="00BC72AB" w:rsidRPr="00012690">
        <w:rPr>
          <w:rFonts w:cstheme="minorHAnsi"/>
          <w:sz w:val="24"/>
          <w:szCs w:val="24"/>
          <w:lang w:val="en-GB"/>
        </w:rPr>
        <w:t>ounger generations</w:t>
      </w:r>
      <w:r w:rsidR="00185386" w:rsidRPr="00012690">
        <w:rPr>
          <w:rFonts w:cstheme="minorHAnsi"/>
          <w:sz w:val="24"/>
          <w:szCs w:val="24"/>
          <w:lang w:val="en-GB"/>
        </w:rPr>
        <w:t>, moreover,</w:t>
      </w:r>
      <w:r w:rsidR="00BC72AB" w:rsidRPr="00012690">
        <w:rPr>
          <w:rFonts w:cstheme="minorHAnsi"/>
          <w:sz w:val="24"/>
          <w:szCs w:val="24"/>
          <w:lang w:val="en-GB"/>
        </w:rPr>
        <w:t xml:space="preserve"> did not want to reside in Turkey. </w:t>
      </w:r>
      <w:r w:rsidR="0063797D" w:rsidRPr="00012690">
        <w:rPr>
          <w:rFonts w:cstheme="minorHAnsi"/>
          <w:sz w:val="24"/>
          <w:szCs w:val="24"/>
          <w:lang w:val="en-GB"/>
        </w:rPr>
        <w:t>Many families</w:t>
      </w:r>
      <w:r w:rsidR="00BC72AB" w:rsidRPr="00012690">
        <w:rPr>
          <w:rFonts w:cstheme="minorHAnsi"/>
          <w:sz w:val="24"/>
          <w:szCs w:val="24"/>
          <w:lang w:val="en-GB"/>
        </w:rPr>
        <w:t xml:space="preserve"> </w:t>
      </w:r>
      <w:r w:rsidR="0088521C" w:rsidRPr="00012690">
        <w:rPr>
          <w:rFonts w:cstheme="minorHAnsi"/>
          <w:sz w:val="24"/>
          <w:szCs w:val="24"/>
          <w:lang w:val="en-GB"/>
        </w:rPr>
        <w:t>returned</w:t>
      </w:r>
      <w:r w:rsidR="004711A9" w:rsidRPr="00012690">
        <w:rPr>
          <w:rFonts w:cstheme="minorHAnsi"/>
          <w:sz w:val="24"/>
          <w:szCs w:val="24"/>
          <w:lang w:val="en-GB"/>
        </w:rPr>
        <w:t xml:space="preserve"> to Turkey for two or three years but</w:t>
      </w:r>
      <w:r w:rsidR="0094363D" w:rsidRPr="00012690">
        <w:rPr>
          <w:rFonts w:cstheme="minorHAnsi"/>
          <w:sz w:val="24"/>
          <w:szCs w:val="24"/>
          <w:lang w:val="en-GB"/>
        </w:rPr>
        <w:t xml:space="preserve"> </w:t>
      </w:r>
      <w:r w:rsidR="008963BE" w:rsidRPr="00012690">
        <w:rPr>
          <w:rFonts w:cstheme="minorHAnsi"/>
          <w:sz w:val="24"/>
          <w:szCs w:val="24"/>
          <w:lang w:val="en-GB"/>
        </w:rPr>
        <w:t>came back</w:t>
      </w:r>
      <w:r w:rsidR="0094363D" w:rsidRPr="00012690">
        <w:rPr>
          <w:rFonts w:cstheme="minorHAnsi"/>
          <w:sz w:val="24"/>
          <w:szCs w:val="24"/>
          <w:lang w:val="en-GB"/>
        </w:rPr>
        <w:t xml:space="preserve"> to Australia</w:t>
      </w:r>
      <w:r w:rsidR="004711A9" w:rsidRPr="00012690">
        <w:rPr>
          <w:rFonts w:cstheme="minorHAnsi"/>
          <w:sz w:val="24"/>
          <w:szCs w:val="24"/>
          <w:lang w:val="en-GB"/>
        </w:rPr>
        <w:t xml:space="preserve"> due to social, economic, and cultural dissatisfaction.</w:t>
      </w:r>
    </w:p>
    <w:p w14:paraId="2865DAF6" w14:textId="77777777" w:rsidR="00DA1490" w:rsidRPr="00012690" w:rsidRDefault="00DA1490" w:rsidP="009206EA">
      <w:pPr>
        <w:pStyle w:val="NoSpacing"/>
        <w:spacing w:before="240" w:after="240" w:line="480" w:lineRule="auto"/>
        <w:jc w:val="both"/>
        <w:rPr>
          <w:rFonts w:cstheme="minorHAnsi"/>
          <w:b/>
          <w:bCs/>
          <w:sz w:val="24"/>
          <w:szCs w:val="24"/>
          <w:lang w:val="en-GB"/>
        </w:rPr>
      </w:pPr>
    </w:p>
    <w:p w14:paraId="6A9AA60E" w14:textId="77777777" w:rsidR="00DA1490" w:rsidRPr="00012690" w:rsidRDefault="00DA1490" w:rsidP="009206EA">
      <w:pPr>
        <w:pStyle w:val="NoSpacing"/>
        <w:spacing w:before="240" w:after="240" w:line="480" w:lineRule="auto"/>
        <w:jc w:val="both"/>
        <w:rPr>
          <w:rFonts w:cstheme="minorHAnsi"/>
          <w:b/>
          <w:bCs/>
          <w:sz w:val="24"/>
          <w:szCs w:val="24"/>
          <w:lang w:val="en-GB"/>
        </w:rPr>
      </w:pPr>
    </w:p>
    <w:p w14:paraId="72C12B5A" w14:textId="668DD7BF" w:rsidR="0080794A" w:rsidRPr="00012690" w:rsidRDefault="0080794A" w:rsidP="009206EA">
      <w:pPr>
        <w:pStyle w:val="NoSpacing"/>
        <w:spacing w:before="240" w:after="240" w:line="480" w:lineRule="auto"/>
        <w:jc w:val="both"/>
        <w:rPr>
          <w:rFonts w:cstheme="minorHAnsi"/>
          <w:sz w:val="24"/>
          <w:szCs w:val="24"/>
          <w:lang w:val="en-GB"/>
        </w:rPr>
      </w:pPr>
      <w:r w:rsidRPr="00012690">
        <w:rPr>
          <w:rFonts w:cstheme="minorHAnsi"/>
          <w:b/>
          <w:bCs/>
          <w:sz w:val="24"/>
          <w:szCs w:val="24"/>
          <w:lang w:val="en-GB"/>
        </w:rPr>
        <w:t>Forming a Community</w:t>
      </w:r>
    </w:p>
    <w:p w14:paraId="77A91407" w14:textId="171CE293" w:rsidR="004B7E7D" w:rsidRPr="00012690" w:rsidRDefault="00074105" w:rsidP="005E3B84">
      <w:pPr>
        <w:pStyle w:val="NoSpacing"/>
        <w:spacing w:line="480" w:lineRule="auto"/>
        <w:jc w:val="both"/>
        <w:rPr>
          <w:rFonts w:cstheme="minorHAnsi"/>
          <w:sz w:val="24"/>
          <w:szCs w:val="24"/>
          <w:lang w:val="en-GB"/>
        </w:rPr>
      </w:pPr>
      <w:r w:rsidRPr="00012690">
        <w:rPr>
          <w:rFonts w:cstheme="minorHAnsi"/>
          <w:sz w:val="24"/>
          <w:szCs w:val="24"/>
          <w:lang w:val="en-GB"/>
        </w:rPr>
        <w:t>Turk</w:t>
      </w:r>
      <w:r w:rsidR="00790944" w:rsidRPr="00012690">
        <w:rPr>
          <w:rFonts w:cstheme="minorHAnsi"/>
          <w:sz w:val="24"/>
          <w:szCs w:val="24"/>
          <w:lang w:val="en-GB"/>
        </w:rPr>
        <w:t>ish migrants</w:t>
      </w:r>
      <w:r w:rsidR="007E078F" w:rsidRPr="00012690">
        <w:rPr>
          <w:rFonts w:cstheme="minorHAnsi"/>
          <w:sz w:val="24"/>
          <w:szCs w:val="24"/>
          <w:lang w:val="en-GB"/>
        </w:rPr>
        <w:t xml:space="preserve"> </w:t>
      </w:r>
      <w:r w:rsidR="005774D8" w:rsidRPr="00012690">
        <w:rPr>
          <w:rFonts w:cstheme="minorHAnsi"/>
          <w:sz w:val="24"/>
          <w:szCs w:val="24"/>
          <w:lang w:val="en-GB"/>
        </w:rPr>
        <w:t>chose to</w:t>
      </w:r>
      <w:r w:rsidR="007E078F" w:rsidRPr="00012690">
        <w:rPr>
          <w:rFonts w:cstheme="minorHAnsi"/>
          <w:sz w:val="24"/>
          <w:szCs w:val="24"/>
          <w:lang w:val="en-GB"/>
        </w:rPr>
        <w:t xml:space="preserve"> live close to one ano</w:t>
      </w:r>
      <w:r w:rsidR="005774D8" w:rsidRPr="00012690">
        <w:rPr>
          <w:rFonts w:cstheme="minorHAnsi"/>
          <w:sz w:val="24"/>
          <w:szCs w:val="24"/>
          <w:lang w:val="en-GB"/>
        </w:rPr>
        <w:t xml:space="preserve">ther largely because of </w:t>
      </w:r>
      <w:r w:rsidR="007E078F" w:rsidRPr="00012690">
        <w:rPr>
          <w:rFonts w:cstheme="minorHAnsi"/>
          <w:sz w:val="24"/>
          <w:szCs w:val="24"/>
          <w:lang w:val="en-GB"/>
        </w:rPr>
        <w:t>th</w:t>
      </w:r>
      <w:r w:rsidR="00784DAE" w:rsidRPr="00012690">
        <w:rPr>
          <w:rFonts w:cstheme="minorHAnsi"/>
          <w:sz w:val="24"/>
          <w:szCs w:val="24"/>
          <w:lang w:val="en-GB"/>
        </w:rPr>
        <w:t>eir inability to speak English</w:t>
      </w:r>
      <w:r w:rsidR="007E078F" w:rsidRPr="00012690">
        <w:rPr>
          <w:rFonts w:cstheme="minorHAnsi"/>
          <w:sz w:val="24"/>
          <w:szCs w:val="24"/>
          <w:lang w:val="en-GB"/>
        </w:rPr>
        <w:t xml:space="preserve">. </w:t>
      </w:r>
      <w:r w:rsidR="00B84BDC" w:rsidRPr="00012690">
        <w:rPr>
          <w:rFonts w:cstheme="minorHAnsi"/>
          <w:sz w:val="24"/>
          <w:szCs w:val="24"/>
          <w:lang w:val="en-GB"/>
        </w:rPr>
        <w:t xml:space="preserve">As </w:t>
      </w:r>
      <w:r w:rsidR="00A54264" w:rsidRPr="00012690">
        <w:rPr>
          <w:rFonts w:cstheme="minorHAnsi"/>
          <w:sz w:val="24"/>
          <w:szCs w:val="24"/>
          <w:lang w:val="en-GB"/>
        </w:rPr>
        <w:t xml:space="preserve">Kutlay </w:t>
      </w:r>
      <w:r w:rsidR="00B84BDC" w:rsidRPr="00012690">
        <w:rPr>
          <w:rFonts w:cstheme="minorHAnsi"/>
          <w:sz w:val="24"/>
          <w:szCs w:val="24"/>
          <w:lang w:val="en-GB"/>
        </w:rPr>
        <w:t>Yagmur (1997) suggests, Turks preserve</w:t>
      </w:r>
      <w:r w:rsidR="005774D8" w:rsidRPr="00012690">
        <w:rPr>
          <w:rFonts w:cstheme="minorHAnsi"/>
          <w:sz w:val="24"/>
          <w:szCs w:val="24"/>
          <w:lang w:val="en-GB"/>
        </w:rPr>
        <w:t>d</w:t>
      </w:r>
      <w:r w:rsidR="00B84BDC" w:rsidRPr="00012690">
        <w:rPr>
          <w:rFonts w:cstheme="minorHAnsi"/>
          <w:sz w:val="24"/>
          <w:szCs w:val="24"/>
          <w:lang w:val="en-GB"/>
        </w:rPr>
        <w:t xml:space="preserve"> their language by forming their own communit</w:t>
      </w:r>
      <w:r w:rsidR="00112763" w:rsidRPr="00012690">
        <w:rPr>
          <w:rFonts w:cstheme="minorHAnsi"/>
          <w:sz w:val="24"/>
          <w:szCs w:val="24"/>
          <w:lang w:val="en-GB"/>
        </w:rPr>
        <w:t>ies</w:t>
      </w:r>
      <w:r w:rsidR="00B84BDC" w:rsidRPr="00012690">
        <w:rPr>
          <w:rFonts w:cstheme="minorHAnsi"/>
          <w:sz w:val="24"/>
          <w:szCs w:val="24"/>
          <w:lang w:val="en-GB"/>
        </w:rPr>
        <w:t xml:space="preserve"> and social networks</w:t>
      </w:r>
      <w:r w:rsidR="00613B76" w:rsidRPr="00012690">
        <w:rPr>
          <w:rFonts w:cstheme="minorHAnsi"/>
          <w:sz w:val="24"/>
          <w:szCs w:val="24"/>
          <w:lang w:val="en-GB"/>
        </w:rPr>
        <w:t>.</w:t>
      </w:r>
      <w:r w:rsidR="00B84BDC" w:rsidRPr="00012690">
        <w:rPr>
          <w:rFonts w:cstheme="minorHAnsi"/>
          <w:sz w:val="24"/>
          <w:szCs w:val="24"/>
          <w:lang w:val="en-GB"/>
        </w:rPr>
        <w:t xml:space="preserve"> </w:t>
      </w:r>
      <w:r w:rsidR="00613B76" w:rsidRPr="00012690">
        <w:rPr>
          <w:rFonts w:cstheme="minorHAnsi"/>
          <w:sz w:val="24"/>
          <w:szCs w:val="24"/>
          <w:lang w:val="en-GB"/>
        </w:rPr>
        <w:t>I</w:t>
      </w:r>
      <w:r w:rsidR="00B84BDC" w:rsidRPr="00012690">
        <w:rPr>
          <w:rFonts w:cstheme="minorHAnsi"/>
          <w:sz w:val="24"/>
          <w:szCs w:val="24"/>
          <w:lang w:val="en-GB"/>
        </w:rPr>
        <w:t>n these areas</w:t>
      </w:r>
      <w:r w:rsidR="00613B76" w:rsidRPr="00012690">
        <w:rPr>
          <w:rFonts w:cstheme="minorHAnsi"/>
          <w:sz w:val="24"/>
          <w:szCs w:val="24"/>
          <w:lang w:val="en-GB"/>
        </w:rPr>
        <w:t>,</w:t>
      </w:r>
      <w:r w:rsidR="00B84BDC" w:rsidRPr="00012690">
        <w:rPr>
          <w:rFonts w:cstheme="minorHAnsi"/>
          <w:sz w:val="24"/>
          <w:szCs w:val="24"/>
          <w:lang w:val="en-GB"/>
        </w:rPr>
        <w:t xml:space="preserve"> Turkish is more likely</w:t>
      </w:r>
      <w:r w:rsidR="004555A6" w:rsidRPr="00012690">
        <w:rPr>
          <w:rFonts w:cstheme="minorHAnsi"/>
          <w:sz w:val="24"/>
          <w:szCs w:val="24"/>
          <w:lang w:val="en-GB"/>
        </w:rPr>
        <w:t xml:space="preserve"> to be</w:t>
      </w:r>
      <w:r w:rsidR="00B84BDC" w:rsidRPr="00012690">
        <w:rPr>
          <w:rFonts w:cstheme="minorHAnsi"/>
          <w:sz w:val="24"/>
          <w:szCs w:val="24"/>
          <w:lang w:val="en-GB"/>
        </w:rPr>
        <w:t xml:space="preserve"> the language spoken at home. The higher </w:t>
      </w:r>
      <w:r w:rsidR="00505119" w:rsidRPr="00012690">
        <w:rPr>
          <w:rFonts w:cstheme="minorHAnsi"/>
          <w:sz w:val="24"/>
          <w:szCs w:val="24"/>
          <w:lang w:val="en-GB"/>
        </w:rPr>
        <w:t>proportion</w:t>
      </w:r>
      <w:r w:rsidR="00B84BDC" w:rsidRPr="00012690">
        <w:rPr>
          <w:rFonts w:cstheme="minorHAnsi"/>
          <w:sz w:val="24"/>
          <w:szCs w:val="24"/>
          <w:lang w:val="en-GB"/>
        </w:rPr>
        <w:t xml:space="preserve"> of Turks in </w:t>
      </w:r>
      <w:r w:rsidR="00505119" w:rsidRPr="00012690">
        <w:rPr>
          <w:rFonts w:cstheme="minorHAnsi"/>
          <w:sz w:val="24"/>
          <w:szCs w:val="24"/>
          <w:lang w:val="en-GB"/>
        </w:rPr>
        <w:t>Victoria relative to other states</w:t>
      </w:r>
      <w:r w:rsidR="00B84BDC" w:rsidRPr="00012690">
        <w:rPr>
          <w:rFonts w:cstheme="minorHAnsi"/>
          <w:sz w:val="24"/>
          <w:szCs w:val="24"/>
          <w:lang w:val="en-GB"/>
        </w:rPr>
        <w:t xml:space="preserve"> allows them to be less dependent on mainstream Australians and less </w:t>
      </w:r>
      <w:r w:rsidR="003E013C" w:rsidRPr="00012690">
        <w:rPr>
          <w:rFonts w:cstheme="minorHAnsi"/>
          <w:sz w:val="24"/>
          <w:szCs w:val="24"/>
          <w:lang w:val="en-GB"/>
        </w:rPr>
        <w:t xml:space="preserve">reliant </w:t>
      </w:r>
      <w:r w:rsidR="00B84BDC" w:rsidRPr="00012690">
        <w:rPr>
          <w:rFonts w:cstheme="minorHAnsi"/>
          <w:sz w:val="24"/>
          <w:szCs w:val="24"/>
          <w:lang w:val="en-GB"/>
        </w:rPr>
        <w:t>on their English language skills</w:t>
      </w:r>
      <w:r w:rsidR="00490E45" w:rsidRPr="00012690">
        <w:rPr>
          <w:rFonts w:cstheme="minorHAnsi"/>
          <w:sz w:val="24"/>
          <w:szCs w:val="24"/>
          <w:lang w:val="en-GB"/>
        </w:rPr>
        <w:t>. This, in turn,</w:t>
      </w:r>
      <w:r w:rsidR="00B84BDC" w:rsidRPr="00012690">
        <w:rPr>
          <w:rFonts w:cstheme="minorHAnsi"/>
          <w:sz w:val="24"/>
          <w:szCs w:val="24"/>
          <w:lang w:val="en-GB"/>
        </w:rPr>
        <w:t xml:space="preserve"> makes them more dependent on their own community. </w:t>
      </w:r>
      <w:r w:rsidR="007119F7" w:rsidRPr="00012690">
        <w:rPr>
          <w:rFonts w:cstheme="minorHAnsi"/>
          <w:sz w:val="24"/>
          <w:szCs w:val="24"/>
          <w:lang w:val="en-GB"/>
        </w:rPr>
        <w:t xml:space="preserve">Joy </w:t>
      </w:r>
      <w:r w:rsidR="007119F7" w:rsidRPr="00012690">
        <w:rPr>
          <w:rFonts w:cstheme="minorHAnsi"/>
          <w:bCs/>
          <w:sz w:val="24"/>
          <w:szCs w:val="24"/>
          <w:lang w:val="en-GB"/>
        </w:rPr>
        <w:t xml:space="preserve">Elley (1985) </w:t>
      </w:r>
      <w:r w:rsidR="00E44567" w:rsidRPr="00012690">
        <w:rPr>
          <w:rFonts w:cstheme="minorHAnsi"/>
          <w:bCs/>
          <w:sz w:val="24"/>
          <w:szCs w:val="24"/>
          <w:lang w:val="en-GB"/>
        </w:rPr>
        <w:t xml:space="preserve">suggests </w:t>
      </w:r>
      <w:r w:rsidR="007119F7" w:rsidRPr="00012690">
        <w:rPr>
          <w:rFonts w:cstheme="minorHAnsi"/>
          <w:bCs/>
          <w:sz w:val="24"/>
          <w:szCs w:val="24"/>
          <w:lang w:val="en-GB"/>
        </w:rPr>
        <w:t>that a</w:t>
      </w:r>
      <w:r w:rsidR="007E078F" w:rsidRPr="00012690">
        <w:rPr>
          <w:rFonts w:cstheme="minorHAnsi"/>
          <w:sz w:val="24"/>
          <w:szCs w:val="24"/>
          <w:lang w:val="en-GB"/>
        </w:rPr>
        <w:t>nother reason</w:t>
      </w:r>
      <w:r w:rsidR="00CE5F73" w:rsidRPr="00012690">
        <w:rPr>
          <w:rFonts w:cstheme="minorHAnsi"/>
          <w:sz w:val="24"/>
          <w:szCs w:val="24"/>
          <w:lang w:val="en-GB"/>
        </w:rPr>
        <w:t xml:space="preserve"> for living close to one another</w:t>
      </w:r>
      <w:r w:rsidR="00612866" w:rsidRPr="00012690">
        <w:rPr>
          <w:rFonts w:cstheme="minorHAnsi"/>
          <w:sz w:val="24"/>
          <w:szCs w:val="24"/>
          <w:lang w:val="en-GB"/>
        </w:rPr>
        <w:t xml:space="preserve"> </w:t>
      </w:r>
      <w:r w:rsidR="00784DAE" w:rsidRPr="00012690">
        <w:rPr>
          <w:rFonts w:cstheme="minorHAnsi"/>
          <w:sz w:val="24"/>
          <w:szCs w:val="24"/>
          <w:lang w:val="en-GB"/>
        </w:rPr>
        <w:t xml:space="preserve">was </w:t>
      </w:r>
      <w:r w:rsidR="00F22616" w:rsidRPr="00012690">
        <w:rPr>
          <w:rFonts w:cstheme="minorHAnsi"/>
          <w:sz w:val="24"/>
          <w:szCs w:val="24"/>
          <w:lang w:val="en-GB"/>
        </w:rPr>
        <w:t>the</w:t>
      </w:r>
      <w:r w:rsidR="007E078F" w:rsidRPr="00012690">
        <w:rPr>
          <w:rFonts w:cstheme="minorHAnsi"/>
          <w:sz w:val="24"/>
          <w:szCs w:val="24"/>
          <w:lang w:val="en-GB"/>
        </w:rPr>
        <w:t xml:space="preserve"> preserv</w:t>
      </w:r>
      <w:r w:rsidR="00F22616" w:rsidRPr="00012690">
        <w:rPr>
          <w:rFonts w:cstheme="minorHAnsi"/>
          <w:sz w:val="24"/>
          <w:szCs w:val="24"/>
          <w:lang w:val="en-GB"/>
        </w:rPr>
        <w:t>ation</w:t>
      </w:r>
      <w:r w:rsidR="00F718A6" w:rsidRPr="00012690">
        <w:rPr>
          <w:rFonts w:cstheme="minorHAnsi"/>
          <w:sz w:val="24"/>
          <w:szCs w:val="24"/>
          <w:lang w:val="en-GB"/>
        </w:rPr>
        <w:t xml:space="preserve"> of</w:t>
      </w:r>
      <w:r w:rsidR="007E078F" w:rsidRPr="00012690">
        <w:rPr>
          <w:rFonts w:cstheme="minorHAnsi"/>
          <w:sz w:val="24"/>
          <w:szCs w:val="24"/>
          <w:lang w:val="en-GB"/>
        </w:rPr>
        <w:t xml:space="preserve"> religion and culture.</w:t>
      </w:r>
      <w:r w:rsidR="00612866" w:rsidRPr="00012690">
        <w:rPr>
          <w:rFonts w:cstheme="minorHAnsi"/>
          <w:sz w:val="24"/>
          <w:szCs w:val="24"/>
          <w:lang w:val="en-GB"/>
        </w:rPr>
        <w:t xml:space="preserve"> </w:t>
      </w:r>
      <w:r w:rsidR="00CE1804" w:rsidRPr="00012690">
        <w:rPr>
          <w:rFonts w:cstheme="minorHAnsi"/>
          <w:sz w:val="24"/>
          <w:szCs w:val="24"/>
          <w:lang w:val="en-GB"/>
        </w:rPr>
        <w:t>T</w:t>
      </w:r>
      <w:r w:rsidR="00612866" w:rsidRPr="00012690">
        <w:rPr>
          <w:rFonts w:cstheme="minorHAnsi"/>
          <w:sz w:val="24"/>
          <w:szCs w:val="24"/>
          <w:lang w:val="en-GB"/>
        </w:rPr>
        <w:t>he Turkish mosque</w:t>
      </w:r>
      <w:r w:rsidR="00CE1804" w:rsidRPr="00012690">
        <w:rPr>
          <w:rFonts w:cstheme="minorHAnsi"/>
          <w:sz w:val="24"/>
          <w:szCs w:val="24"/>
          <w:lang w:val="en-GB"/>
        </w:rPr>
        <w:t>, for example,</w:t>
      </w:r>
      <w:r w:rsidR="00612866" w:rsidRPr="00012690">
        <w:rPr>
          <w:rFonts w:cstheme="minorHAnsi"/>
          <w:sz w:val="24"/>
          <w:szCs w:val="24"/>
          <w:lang w:val="en-GB"/>
        </w:rPr>
        <w:t xml:space="preserve"> was built in Broadmeadows</w:t>
      </w:r>
      <w:r w:rsidR="005774D8" w:rsidRPr="00012690">
        <w:rPr>
          <w:rFonts w:cstheme="minorHAnsi"/>
          <w:sz w:val="24"/>
          <w:szCs w:val="24"/>
          <w:lang w:val="en-GB"/>
        </w:rPr>
        <w:t xml:space="preserve"> in 1985</w:t>
      </w:r>
      <w:r w:rsidR="00344391" w:rsidRPr="00012690">
        <w:rPr>
          <w:rFonts w:cstheme="minorHAnsi"/>
          <w:sz w:val="24"/>
          <w:szCs w:val="24"/>
          <w:lang w:val="en-GB"/>
        </w:rPr>
        <w:t xml:space="preserve"> and many</w:t>
      </w:r>
      <w:r w:rsidR="00612866" w:rsidRPr="00012690">
        <w:rPr>
          <w:rFonts w:cstheme="minorHAnsi"/>
          <w:sz w:val="24"/>
          <w:szCs w:val="24"/>
          <w:lang w:val="en-GB"/>
        </w:rPr>
        <w:t xml:space="preserve"> Turks wanted to live close</w:t>
      </w:r>
      <w:r w:rsidR="00CE1804" w:rsidRPr="00012690">
        <w:rPr>
          <w:rFonts w:cstheme="minorHAnsi"/>
          <w:sz w:val="24"/>
          <w:szCs w:val="24"/>
          <w:lang w:val="en-GB"/>
        </w:rPr>
        <w:t xml:space="preserve"> </w:t>
      </w:r>
      <w:r w:rsidR="00612866" w:rsidRPr="00012690">
        <w:rPr>
          <w:rFonts w:cstheme="minorHAnsi"/>
          <w:sz w:val="24"/>
          <w:szCs w:val="24"/>
          <w:lang w:val="en-GB"/>
        </w:rPr>
        <w:t xml:space="preserve">to </w:t>
      </w:r>
      <w:r w:rsidR="00344391" w:rsidRPr="00012690">
        <w:rPr>
          <w:rFonts w:cstheme="minorHAnsi"/>
          <w:sz w:val="24"/>
          <w:szCs w:val="24"/>
          <w:lang w:val="en-GB"/>
        </w:rPr>
        <w:t>it</w:t>
      </w:r>
      <w:r w:rsidR="00612866" w:rsidRPr="00012690">
        <w:rPr>
          <w:rFonts w:cstheme="minorHAnsi"/>
          <w:sz w:val="24"/>
          <w:szCs w:val="24"/>
          <w:lang w:val="en-GB"/>
        </w:rPr>
        <w:t>.</w:t>
      </w:r>
      <w:r w:rsidR="007E078F" w:rsidRPr="00012690">
        <w:rPr>
          <w:rFonts w:cstheme="minorHAnsi"/>
          <w:sz w:val="24"/>
          <w:szCs w:val="24"/>
          <w:lang w:val="en-GB"/>
        </w:rPr>
        <w:t xml:space="preserve"> </w:t>
      </w:r>
      <w:r w:rsidR="004B7E7D" w:rsidRPr="00012690">
        <w:rPr>
          <w:rFonts w:cstheme="minorHAnsi"/>
          <w:sz w:val="24"/>
          <w:szCs w:val="24"/>
          <w:lang w:val="en-GB"/>
        </w:rPr>
        <w:t xml:space="preserve">Socio-economic circumstances impacted upon the Turkish diaspora’s choice of suburbs. </w:t>
      </w:r>
      <w:r w:rsidR="0048603D" w:rsidRPr="00012690">
        <w:rPr>
          <w:rFonts w:cstheme="minorHAnsi"/>
          <w:sz w:val="24"/>
          <w:szCs w:val="24"/>
          <w:lang w:val="en-GB"/>
        </w:rPr>
        <w:t xml:space="preserve">Many </w:t>
      </w:r>
      <w:r w:rsidR="004B7E7D" w:rsidRPr="00012690">
        <w:rPr>
          <w:rFonts w:cstheme="minorHAnsi"/>
          <w:sz w:val="24"/>
          <w:szCs w:val="24"/>
          <w:lang w:val="en-GB"/>
        </w:rPr>
        <w:t>tended to live in industrial suburbs close to their workplaces and migrant hostels</w:t>
      </w:r>
      <w:r w:rsidR="0048603D" w:rsidRPr="00012690">
        <w:rPr>
          <w:rFonts w:cstheme="minorHAnsi"/>
          <w:sz w:val="24"/>
          <w:szCs w:val="24"/>
          <w:lang w:val="en-GB"/>
        </w:rPr>
        <w:t xml:space="preserve"> (Windle 2004)</w:t>
      </w:r>
      <w:r w:rsidR="004B7E7D" w:rsidRPr="00012690">
        <w:rPr>
          <w:rFonts w:cstheme="minorHAnsi"/>
          <w:sz w:val="24"/>
          <w:szCs w:val="24"/>
          <w:lang w:val="en-GB"/>
        </w:rPr>
        <w:t>. Turks chose Broadmeadows</w:t>
      </w:r>
      <w:r w:rsidR="00EA3D94" w:rsidRPr="00012690">
        <w:rPr>
          <w:rFonts w:cstheme="minorHAnsi"/>
          <w:sz w:val="24"/>
          <w:szCs w:val="24"/>
          <w:lang w:val="en-GB"/>
        </w:rPr>
        <w:t>, for example,</w:t>
      </w:r>
      <w:r w:rsidR="004B7E7D" w:rsidRPr="00012690">
        <w:rPr>
          <w:rFonts w:cstheme="minorHAnsi"/>
          <w:sz w:val="24"/>
          <w:szCs w:val="24"/>
          <w:lang w:val="en-GB"/>
        </w:rPr>
        <w:t xml:space="preserve"> because it was close to the Ford factory, which employed many </w:t>
      </w:r>
      <w:r w:rsidR="00CE1804" w:rsidRPr="00012690">
        <w:rPr>
          <w:rFonts w:cstheme="minorHAnsi"/>
          <w:sz w:val="24"/>
          <w:szCs w:val="24"/>
          <w:lang w:val="en-GB"/>
        </w:rPr>
        <w:t xml:space="preserve">migrants </w:t>
      </w:r>
      <w:r w:rsidR="004B7E7D" w:rsidRPr="00012690">
        <w:rPr>
          <w:rFonts w:cstheme="minorHAnsi"/>
          <w:sz w:val="24"/>
          <w:szCs w:val="24"/>
          <w:lang w:val="en-GB"/>
        </w:rPr>
        <w:t xml:space="preserve">in the </w:t>
      </w:r>
      <w:r w:rsidR="00CE1804" w:rsidRPr="00012690">
        <w:rPr>
          <w:rFonts w:cstheme="minorHAnsi"/>
          <w:sz w:val="24"/>
          <w:szCs w:val="24"/>
          <w:lang w:val="en-GB"/>
        </w:rPr>
        <w:t>19</w:t>
      </w:r>
      <w:r w:rsidR="004B7E7D" w:rsidRPr="00012690">
        <w:rPr>
          <w:rFonts w:cstheme="minorHAnsi"/>
          <w:sz w:val="24"/>
          <w:szCs w:val="24"/>
          <w:lang w:val="en-GB"/>
        </w:rPr>
        <w:t xml:space="preserve">70s and </w:t>
      </w:r>
      <w:r w:rsidR="00CE1804" w:rsidRPr="00012690">
        <w:rPr>
          <w:rFonts w:cstheme="minorHAnsi"/>
          <w:sz w:val="24"/>
          <w:szCs w:val="24"/>
          <w:lang w:val="en-GB"/>
        </w:rPr>
        <w:t>19</w:t>
      </w:r>
      <w:r w:rsidR="004B7E7D" w:rsidRPr="00012690">
        <w:rPr>
          <w:rFonts w:cstheme="minorHAnsi"/>
          <w:sz w:val="24"/>
          <w:szCs w:val="24"/>
          <w:lang w:val="en-GB"/>
        </w:rPr>
        <w:t>80s. In Australia</w:t>
      </w:r>
      <w:r w:rsidR="00A83561" w:rsidRPr="00012690">
        <w:rPr>
          <w:rFonts w:cstheme="minorHAnsi"/>
          <w:sz w:val="24"/>
          <w:szCs w:val="24"/>
          <w:lang w:val="en-GB"/>
        </w:rPr>
        <w:t>,</w:t>
      </w:r>
      <w:r w:rsidR="004B7E7D" w:rsidRPr="00012690">
        <w:rPr>
          <w:rFonts w:cstheme="minorHAnsi"/>
          <w:sz w:val="24"/>
          <w:szCs w:val="24"/>
          <w:lang w:val="en-GB"/>
        </w:rPr>
        <w:t xml:space="preserve"> the Turkish community resides in the inner suburbs where the needs of this community for specific Turkish goods and services are catered for by l</w:t>
      </w:r>
      <w:r w:rsidR="00FF4786" w:rsidRPr="00012690">
        <w:rPr>
          <w:rFonts w:cstheme="minorHAnsi"/>
          <w:sz w:val="24"/>
          <w:szCs w:val="24"/>
          <w:lang w:val="en-GB"/>
        </w:rPr>
        <w:t>ocal shops and providers (Elley 1984; 1985; Inglis</w:t>
      </w:r>
      <w:r w:rsidR="004B7E7D" w:rsidRPr="00012690">
        <w:rPr>
          <w:rFonts w:cstheme="minorHAnsi"/>
          <w:sz w:val="24"/>
          <w:szCs w:val="24"/>
          <w:lang w:val="en-GB"/>
        </w:rPr>
        <w:t xml:space="preserve"> 2011).  </w:t>
      </w:r>
    </w:p>
    <w:p w14:paraId="5B85FDC3" w14:textId="6D6AD5C9" w:rsidR="00FC4651" w:rsidRPr="00012690" w:rsidRDefault="003C743A" w:rsidP="009206EA">
      <w:pPr>
        <w:pStyle w:val="NoSpacing"/>
        <w:spacing w:line="480" w:lineRule="auto"/>
        <w:jc w:val="both"/>
        <w:rPr>
          <w:rFonts w:cstheme="minorHAnsi"/>
          <w:sz w:val="24"/>
          <w:szCs w:val="24"/>
          <w:lang w:val="en-GB"/>
        </w:rPr>
      </w:pPr>
      <w:r w:rsidRPr="00012690">
        <w:rPr>
          <w:rFonts w:cstheme="minorHAnsi"/>
          <w:sz w:val="24"/>
          <w:szCs w:val="24"/>
          <w:lang w:val="en-GB"/>
        </w:rPr>
        <w:t xml:space="preserve">          </w:t>
      </w:r>
      <w:r w:rsidR="003251B2" w:rsidRPr="00012690">
        <w:rPr>
          <w:rFonts w:cstheme="minorHAnsi"/>
          <w:sz w:val="24"/>
          <w:szCs w:val="24"/>
          <w:lang w:val="en-GB"/>
        </w:rPr>
        <w:t>During</w:t>
      </w:r>
      <w:r w:rsidR="001D59F9" w:rsidRPr="00012690">
        <w:rPr>
          <w:rFonts w:cstheme="minorHAnsi"/>
          <w:sz w:val="24"/>
          <w:szCs w:val="24"/>
          <w:lang w:val="en-GB"/>
        </w:rPr>
        <w:t xml:space="preserve"> a conversation with </w:t>
      </w:r>
      <w:r w:rsidR="00C62661" w:rsidRPr="00012690">
        <w:rPr>
          <w:rFonts w:cstheme="minorHAnsi"/>
          <w:sz w:val="24"/>
          <w:szCs w:val="24"/>
          <w:lang w:val="en-GB"/>
        </w:rPr>
        <w:t>Giray</w:t>
      </w:r>
      <w:r w:rsidR="004F5701" w:rsidRPr="00012690">
        <w:rPr>
          <w:rFonts w:cstheme="minorHAnsi"/>
          <w:sz w:val="24"/>
          <w:szCs w:val="24"/>
          <w:lang w:val="en-GB"/>
        </w:rPr>
        <w:t xml:space="preserve"> and another man</w:t>
      </w:r>
      <w:r w:rsidR="006748A2" w:rsidRPr="00012690">
        <w:rPr>
          <w:rFonts w:cstheme="minorHAnsi"/>
          <w:sz w:val="24"/>
          <w:szCs w:val="24"/>
          <w:lang w:val="en-GB"/>
        </w:rPr>
        <w:t>,</w:t>
      </w:r>
      <w:r w:rsidR="004F5701" w:rsidRPr="00012690">
        <w:rPr>
          <w:rFonts w:cstheme="minorHAnsi"/>
          <w:sz w:val="24"/>
          <w:szCs w:val="24"/>
          <w:lang w:val="en-GB"/>
        </w:rPr>
        <w:t xml:space="preserve"> </w:t>
      </w:r>
      <w:r w:rsidR="001D59F9" w:rsidRPr="00012690">
        <w:rPr>
          <w:rFonts w:cstheme="minorHAnsi"/>
          <w:sz w:val="24"/>
          <w:szCs w:val="24"/>
          <w:lang w:val="en-GB"/>
        </w:rPr>
        <w:t>the desire of early Turkish migrants to form a community</w:t>
      </w:r>
      <w:r w:rsidR="009D27C0" w:rsidRPr="00012690">
        <w:rPr>
          <w:rFonts w:cstheme="minorHAnsi"/>
          <w:sz w:val="24"/>
          <w:szCs w:val="24"/>
          <w:lang w:val="en-GB"/>
        </w:rPr>
        <w:t xml:space="preserve"> was emphasised</w:t>
      </w:r>
      <w:r w:rsidR="00E10890" w:rsidRPr="00012690">
        <w:rPr>
          <w:rFonts w:cstheme="minorHAnsi"/>
          <w:sz w:val="24"/>
          <w:szCs w:val="24"/>
          <w:lang w:val="en-GB"/>
        </w:rPr>
        <w:t xml:space="preserve">. Both men </w:t>
      </w:r>
      <w:r w:rsidR="001D59F9" w:rsidRPr="00012690">
        <w:rPr>
          <w:rFonts w:cstheme="minorHAnsi"/>
          <w:sz w:val="24"/>
          <w:szCs w:val="24"/>
          <w:lang w:val="en-GB"/>
        </w:rPr>
        <w:t>claim</w:t>
      </w:r>
      <w:r w:rsidR="00E10890" w:rsidRPr="00012690">
        <w:rPr>
          <w:rFonts w:cstheme="minorHAnsi"/>
          <w:sz w:val="24"/>
          <w:szCs w:val="24"/>
          <w:lang w:val="en-GB"/>
        </w:rPr>
        <w:t>ed</w:t>
      </w:r>
      <w:r w:rsidR="001D59F9" w:rsidRPr="00012690">
        <w:rPr>
          <w:rFonts w:cstheme="minorHAnsi"/>
          <w:sz w:val="24"/>
          <w:szCs w:val="24"/>
          <w:lang w:val="en-GB"/>
        </w:rPr>
        <w:t xml:space="preserve"> that Turkish people made irrational decisions to achieve this goal. </w:t>
      </w:r>
      <w:r w:rsidR="00C62661" w:rsidRPr="00012690">
        <w:rPr>
          <w:rFonts w:cstheme="minorHAnsi"/>
          <w:sz w:val="24"/>
          <w:szCs w:val="24"/>
          <w:lang w:val="en-GB"/>
        </w:rPr>
        <w:t>Giray</w:t>
      </w:r>
      <w:r w:rsidR="001D59F9" w:rsidRPr="00012690">
        <w:rPr>
          <w:rFonts w:cstheme="minorHAnsi"/>
          <w:sz w:val="24"/>
          <w:szCs w:val="24"/>
          <w:lang w:val="en-GB"/>
        </w:rPr>
        <w:t xml:space="preserve"> said, </w:t>
      </w:r>
      <w:r w:rsidR="00B049A4" w:rsidRPr="00012690">
        <w:rPr>
          <w:rFonts w:cstheme="minorHAnsi"/>
          <w:sz w:val="24"/>
          <w:szCs w:val="24"/>
          <w:lang w:val="en-GB"/>
        </w:rPr>
        <w:t>‘</w:t>
      </w:r>
      <w:r w:rsidR="009F64BB" w:rsidRPr="00012690">
        <w:rPr>
          <w:rFonts w:cstheme="minorHAnsi"/>
          <w:sz w:val="24"/>
          <w:szCs w:val="24"/>
          <w:lang w:val="en-GB"/>
        </w:rPr>
        <w:t>h</w:t>
      </w:r>
      <w:r w:rsidR="00B049A4" w:rsidRPr="00012690">
        <w:rPr>
          <w:rFonts w:cstheme="minorHAnsi"/>
          <w:sz w:val="24"/>
          <w:szCs w:val="24"/>
          <w:lang w:val="en-GB"/>
        </w:rPr>
        <w:t>ouses were very cheap. The average house was around $15,000. Many Turks, unfortunately, did not make wise investments. They sold their houses from Coburg and Brunswick and moved to Broadmeadows’</w:t>
      </w:r>
      <w:r w:rsidR="00D46415" w:rsidRPr="00012690">
        <w:rPr>
          <w:rFonts w:cstheme="minorHAnsi"/>
          <w:sz w:val="24"/>
          <w:szCs w:val="24"/>
          <w:lang w:val="en-GB"/>
        </w:rPr>
        <w:t>.</w:t>
      </w:r>
      <w:r w:rsidR="003251B2" w:rsidRPr="00012690">
        <w:rPr>
          <w:rStyle w:val="FootnoteReference"/>
          <w:rFonts w:cstheme="minorHAnsi"/>
          <w:sz w:val="24"/>
          <w:szCs w:val="24"/>
          <w:lang w:val="en-GB"/>
        </w:rPr>
        <w:footnoteReference w:id="10"/>
      </w:r>
      <w:r w:rsidR="00B049A4" w:rsidRPr="00012690">
        <w:rPr>
          <w:rFonts w:cstheme="minorHAnsi"/>
          <w:sz w:val="24"/>
          <w:szCs w:val="24"/>
          <w:lang w:val="en-GB"/>
        </w:rPr>
        <w:t xml:space="preserve"> The other man said</w:t>
      </w:r>
      <w:r w:rsidR="006748A2" w:rsidRPr="00012690">
        <w:rPr>
          <w:rFonts w:cstheme="minorHAnsi"/>
          <w:sz w:val="24"/>
          <w:szCs w:val="24"/>
          <w:lang w:val="en-GB"/>
        </w:rPr>
        <w:t>,</w:t>
      </w:r>
      <w:r w:rsidR="00B049A4" w:rsidRPr="00012690">
        <w:rPr>
          <w:rFonts w:cstheme="minorHAnsi"/>
          <w:sz w:val="24"/>
          <w:szCs w:val="24"/>
          <w:lang w:val="en-GB"/>
        </w:rPr>
        <w:t xml:space="preserve"> ‘</w:t>
      </w:r>
      <w:r w:rsidR="000F654B" w:rsidRPr="00012690">
        <w:rPr>
          <w:rFonts w:cstheme="minorHAnsi"/>
          <w:sz w:val="24"/>
          <w:szCs w:val="24"/>
          <w:lang w:val="en-GB"/>
        </w:rPr>
        <w:t>w</w:t>
      </w:r>
      <w:r w:rsidR="00B049A4" w:rsidRPr="00012690">
        <w:rPr>
          <w:rFonts w:cstheme="minorHAnsi"/>
          <w:sz w:val="24"/>
          <w:szCs w:val="24"/>
          <w:lang w:val="en-GB"/>
        </w:rPr>
        <w:t>hen I was selling my house in Coburg</w:t>
      </w:r>
      <w:r w:rsidR="00D46415" w:rsidRPr="00012690">
        <w:rPr>
          <w:rFonts w:cstheme="minorHAnsi"/>
          <w:sz w:val="24"/>
          <w:szCs w:val="24"/>
          <w:lang w:val="en-GB"/>
        </w:rPr>
        <w:t>,</w:t>
      </w:r>
      <w:r w:rsidR="00B049A4" w:rsidRPr="00012690">
        <w:rPr>
          <w:rFonts w:cstheme="minorHAnsi"/>
          <w:sz w:val="24"/>
          <w:szCs w:val="24"/>
          <w:lang w:val="en-GB"/>
        </w:rPr>
        <w:t xml:space="preserve"> the agency warned me not to do so, telling me that one day the prices of the houses in that area will increase. I did not listen to him</w:t>
      </w:r>
      <w:r w:rsidR="00636119" w:rsidRPr="00012690">
        <w:rPr>
          <w:rFonts w:cstheme="minorHAnsi"/>
          <w:sz w:val="24"/>
          <w:szCs w:val="24"/>
          <w:lang w:val="en-GB"/>
        </w:rPr>
        <w:t>’</w:t>
      </w:r>
      <w:r w:rsidR="00D46415" w:rsidRPr="00012690">
        <w:rPr>
          <w:rFonts w:cstheme="minorHAnsi"/>
          <w:sz w:val="24"/>
          <w:szCs w:val="24"/>
          <w:lang w:val="en-GB"/>
        </w:rPr>
        <w:t>.</w:t>
      </w:r>
      <w:r w:rsidR="00636119" w:rsidRPr="00012690">
        <w:rPr>
          <w:rFonts w:cstheme="minorHAnsi"/>
          <w:sz w:val="24"/>
          <w:szCs w:val="24"/>
          <w:lang w:val="en-GB"/>
        </w:rPr>
        <w:t xml:space="preserve"> </w:t>
      </w:r>
      <w:r w:rsidR="00C62661" w:rsidRPr="00012690">
        <w:rPr>
          <w:rFonts w:cstheme="minorHAnsi"/>
          <w:sz w:val="24"/>
          <w:szCs w:val="24"/>
          <w:lang w:val="en-GB"/>
        </w:rPr>
        <w:t>Giray</w:t>
      </w:r>
      <w:r w:rsidR="00B049A4" w:rsidRPr="00012690">
        <w:rPr>
          <w:rFonts w:cstheme="minorHAnsi"/>
          <w:sz w:val="24"/>
          <w:szCs w:val="24"/>
          <w:lang w:val="en-GB"/>
        </w:rPr>
        <w:t xml:space="preserve"> </w:t>
      </w:r>
      <w:r w:rsidR="00A54264" w:rsidRPr="00012690">
        <w:rPr>
          <w:rFonts w:cstheme="minorHAnsi"/>
          <w:sz w:val="24"/>
          <w:szCs w:val="24"/>
          <w:lang w:val="en-GB"/>
        </w:rPr>
        <w:t>believes</w:t>
      </w:r>
      <w:r w:rsidR="00B049A4" w:rsidRPr="00012690">
        <w:rPr>
          <w:rFonts w:cstheme="minorHAnsi"/>
          <w:sz w:val="24"/>
          <w:szCs w:val="24"/>
          <w:lang w:val="en-GB"/>
        </w:rPr>
        <w:t xml:space="preserve"> the</w:t>
      </w:r>
      <w:r w:rsidR="00A54264" w:rsidRPr="00012690">
        <w:rPr>
          <w:rFonts w:cstheme="minorHAnsi"/>
          <w:sz w:val="24"/>
          <w:szCs w:val="24"/>
          <w:lang w:val="en-GB"/>
        </w:rPr>
        <w:t xml:space="preserve"> Australian government </w:t>
      </w:r>
      <w:r w:rsidR="007825A1" w:rsidRPr="00012690">
        <w:rPr>
          <w:rFonts w:cstheme="minorHAnsi"/>
          <w:sz w:val="24"/>
          <w:szCs w:val="24"/>
          <w:lang w:val="en-GB"/>
        </w:rPr>
        <w:t>conspires</w:t>
      </w:r>
      <w:r w:rsidR="00A54264" w:rsidRPr="00012690">
        <w:rPr>
          <w:rFonts w:cstheme="minorHAnsi"/>
          <w:sz w:val="24"/>
          <w:szCs w:val="24"/>
          <w:lang w:val="en-GB"/>
        </w:rPr>
        <w:t xml:space="preserve"> </w:t>
      </w:r>
      <w:r w:rsidR="00636119" w:rsidRPr="00012690">
        <w:rPr>
          <w:rFonts w:cstheme="minorHAnsi"/>
          <w:sz w:val="24"/>
          <w:szCs w:val="24"/>
          <w:lang w:val="en-GB"/>
        </w:rPr>
        <w:t xml:space="preserve">to keep </w:t>
      </w:r>
      <w:r w:rsidR="00A54264" w:rsidRPr="00012690">
        <w:rPr>
          <w:rFonts w:cstheme="minorHAnsi"/>
          <w:sz w:val="24"/>
          <w:szCs w:val="24"/>
          <w:lang w:val="en-GB"/>
        </w:rPr>
        <w:t xml:space="preserve">Turks in a lower socio-economic stratum. He </w:t>
      </w:r>
      <w:r w:rsidR="006748A2" w:rsidRPr="00012690">
        <w:rPr>
          <w:rFonts w:cstheme="minorHAnsi"/>
          <w:sz w:val="24"/>
          <w:szCs w:val="24"/>
          <w:lang w:val="en-GB"/>
        </w:rPr>
        <w:t>said</w:t>
      </w:r>
      <w:r w:rsidR="00A54264" w:rsidRPr="00012690">
        <w:rPr>
          <w:rFonts w:cstheme="minorHAnsi"/>
          <w:sz w:val="24"/>
          <w:szCs w:val="24"/>
          <w:lang w:val="en-GB"/>
        </w:rPr>
        <w:t xml:space="preserve"> Broadmeadows is a </w:t>
      </w:r>
      <w:r w:rsidR="006748A2" w:rsidRPr="00012690">
        <w:rPr>
          <w:rFonts w:cstheme="minorHAnsi"/>
          <w:sz w:val="24"/>
          <w:szCs w:val="24"/>
          <w:lang w:val="en-GB"/>
        </w:rPr>
        <w:t>‘</w:t>
      </w:r>
      <w:r w:rsidR="00A54264" w:rsidRPr="00012690">
        <w:rPr>
          <w:rFonts w:cstheme="minorHAnsi"/>
          <w:sz w:val="24"/>
          <w:szCs w:val="24"/>
          <w:lang w:val="en-GB"/>
        </w:rPr>
        <w:t>dumping are</w:t>
      </w:r>
      <w:r w:rsidR="006748A2" w:rsidRPr="00012690">
        <w:rPr>
          <w:rFonts w:cstheme="minorHAnsi"/>
          <w:sz w:val="24"/>
          <w:szCs w:val="24"/>
          <w:lang w:val="en-GB"/>
        </w:rPr>
        <w:t>a’</w:t>
      </w:r>
      <w:r w:rsidR="00A54264" w:rsidRPr="00012690">
        <w:rPr>
          <w:rFonts w:cstheme="minorHAnsi"/>
          <w:sz w:val="24"/>
          <w:szCs w:val="24"/>
          <w:lang w:val="en-GB"/>
        </w:rPr>
        <w:t xml:space="preserve"> for migrant groups who cannot adapt to the mainstream Australian way of life and the government moved the Turks there by allowing Turkish associations to build </w:t>
      </w:r>
      <w:r w:rsidR="009C5B9B" w:rsidRPr="00012690">
        <w:rPr>
          <w:rFonts w:cstheme="minorHAnsi"/>
          <w:sz w:val="24"/>
          <w:szCs w:val="24"/>
          <w:lang w:val="en-GB"/>
        </w:rPr>
        <w:t xml:space="preserve">a </w:t>
      </w:r>
      <w:r w:rsidR="00A54264" w:rsidRPr="00012690">
        <w:rPr>
          <w:rFonts w:cstheme="minorHAnsi"/>
          <w:sz w:val="24"/>
          <w:szCs w:val="24"/>
          <w:lang w:val="en-GB"/>
        </w:rPr>
        <w:t xml:space="preserve">mosque in </w:t>
      </w:r>
      <w:r w:rsidR="00D46415" w:rsidRPr="00012690">
        <w:rPr>
          <w:rFonts w:cstheme="minorHAnsi"/>
          <w:sz w:val="24"/>
          <w:szCs w:val="24"/>
          <w:lang w:val="en-GB"/>
        </w:rPr>
        <w:t xml:space="preserve">the </w:t>
      </w:r>
      <w:r w:rsidR="00A54264" w:rsidRPr="00012690">
        <w:rPr>
          <w:rFonts w:cstheme="minorHAnsi"/>
          <w:sz w:val="24"/>
          <w:szCs w:val="24"/>
          <w:lang w:val="en-GB"/>
        </w:rPr>
        <w:t xml:space="preserve">area. </w:t>
      </w:r>
    </w:p>
    <w:p w14:paraId="0DDDE974" w14:textId="62733D05" w:rsidR="009A032D" w:rsidRPr="00012690" w:rsidRDefault="004B4191" w:rsidP="009206EA">
      <w:pPr>
        <w:pStyle w:val="NoSpacing"/>
        <w:spacing w:line="480" w:lineRule="auto"/>
        <w:ind w:firstLine="720"/>
        <w:jc w:val="both"/>
        <w:rPr>
          <w:rFonts w:cstheme="minorHAnsi"/>
          <w:b/>
          <w:bCs/>
          <w:i/>
          <w:iCs/>
          <w:sz w:val="24"/>
          <w:szCs w:val="24"/>
          <w:lang w:val="en-GB"/>
        </w:rPr>
      </w:pPr>
      <w:r w:rsidRPr="00012690">
        <w:rPr>
          <w:rFonts w:cstheme="minorHAnsi"/>
          <w:sz w:val="24"/>
          <w:szCs w:val="24"/>
          <w:lang w:val="en-GB"/>
        </w:rPr>
        <w:t>At the time, m</w:t>
      </w:r>
      <w:r w:rsidR="00B76CD2" w:rsidRPr="00012690">
        <w:rPr>
          <w:rFonts w:cstheme="minorHAnsi"/>
          <w:sz w:val="24"/>
          <w:szCs w:val="24"/>
          <w:lang w:val="en-GB"/>
        </w:rPr>
        <w:t xml:space="preserve">any </w:t>
      </w:r>
      <w:r w:rsidRPr="00012690">
        <w:rPr>
          <w:rFonts w:cstheme="minorHAnsi"/>
          <w:sz w:val="24"/>
          <w:szCs w:val="24"/>
          <w:lang w:val="en-GB"/>
        </w:rPr>
        <w:t>Turks</w:t>
      </w:r>
      <w:r w:rsidR="00B76CD2" w:rsidRPr="00012690">
        <w:rPr>
          <w:rFonts w:cstheme="minorHAnsi"/>
          <w:sz w:val="24"/>
          <w:szCs w:val="24"/>
          <w:lang w:val="en-GB"/>
        </w:rPr>
        <w:t xml:space="preserve"> chose to live </w:t>
      </w:r>
      <w:r w:rsidR="00082961" w:rsidRPr="00012690">
        <w:rPr>
          <w:rFonts w:cstheme="minorHAnsi"/>
          <w:sz w:val="24"/>
          <w:szCs w:val="24"/>
          <w:lang w:val="en-GB"/>
        </w:rPr>
        <w:t>in a community near</w:t>
      </w:r>
      <w:r w:rsidR="001D59F9" w:rsidRPr="00012690">
        <w:rPr>
          <w:rFonts w:cstheme="minorHAnsi"/>
          <w:sz w:val="24"/>
          <w:szCs w:val="24"/>
          <w:lang w:val="en-GB"/>
        </w:rPr>
        <w:t xml:space="preserve"> </w:t>
      </w:r>
      <w:r w:rsidR="00B76CD2" w:rsidRPr="00012690">
        <w:rPr>
          <w:rFonts w:cstheme="minorHAnsi"/>
          <w:sz w:val="24"/>
          <w:szCs w:val="24"/>
          <w:lang w:val="en-GB"/>
        </w:rPr>
        <w:t xml:space="preserve">the mosque rather than focus on individual property investments. This suggests that people made some sacrifices </w:t>
      </w:r>
      <w:r w:rsidR="000D1E1D" w:rsidRPr="00012690">
        <w:rPr>
          <w:rFonts w:cstheme="minorHAnsi"/>
          <w:sz w:val="24"/>
          <w:szCs w:val="24"/>
          <w:lang w:val="en-GB"/>
        </w:rPr>
        <w:t>to</w:t>
      </w:r>
      <w:r w:rsidR="00B76CD2" w:rsidRPr="00012690">
        <w:rPr>
          <w:rFonts w:cstheme="minorHAnsi"/>
          <w:sz w:val="24"/>
          <w:szCs w:val="24"/>
          <w:lang w:val="en-GB"/>
        </w:rPr>
        <w:t xml:space="preserve"> their individual economic investments to prese</w:t>
      </w:r>
      <w:r w:rsidR="006748A2" w:rsidRPr="00012690">
        <w:rPr>
          <w:rFonts w:cstheme="minorHAnsi"/>
          <w:sz w:val="24"/>
          <w:szCs w:val="24"/>
          <w:lang w:val="en-GB"/>
        </w:rPr>
        <w:t>rve culture and religion</w:t>
      </w:r>
      <w:r w:rsidR="009F6177" w:rsidRPr="00012690">
        <w:rPr>
          <w:rFonts w:cstheme="minorHAnsi"/>
          <w:sz w:val="24"/>
          <w:szCs w:val="24"/>
          <w:lang w:val="en-GB"/>
        </w:rPr>
        <w:t xml:space="preserve"> and</w:t>
      </w:r>
      <w:r w:rsidR="006748A2" w:rsidRPr="00012690">
        <w:rPr>
          <w:rFonts w:cstheme="minorHAnsi"/>
          <w:sz w:val="24"/>
          <w:szCs w:val="24"/>
          <w:lang w:val="en-GB"/>
        </w:rPr>
        <w:t xml:space="preserve"> </w:t>
      </w:r>
      <w:r w:rsidR="009F6177" w:rsidRPr="00012690">
        <w:rPr>
          <w:rFonts w:cstheme="minorHAnsi"/>
          <w:sz w:val="24"/>
          <w:szCs w:val="24"/>
          <w:lang w:val="en-GB"/>
        </w:rPr>
        <w:t xml:space="preserve">safeguard </w:t>
      </w:r>
      <w:r w:rsidR="00B76CD2" w:rsidRPr="00012690">
        <w:rPr>
          <w:rFonts w:cstheme="minorHAnsi"/>
          <w:sz w:val="24"/>
          <w:szCs w:val="24"/>
          <w:lang w:val="en-GB"/>
        </w:rPr>
        <w:t xml:space="preserve">their identity in Australia. </w:t>
      </w:r>
      <w:r w:rsidR="008A0860" w:rsidRPr="00012690">
        <w:rPr>
          <w:rFonts w:cstheme="minorHAnsi"/>
          <w:sz w:val="24"/>
          <w:szCs w:val="24"/>
          <w:lang w:val="en-GB"/>
        </w:rPr>
        <w:t>I also propose</w:t>
      </w:r>
      <w:r w:rsidR="0061201E" w:rsidRPr="00012690">
        <w:rPr>
          <w:rFonts w:cstheme="minorHAnsi"/>
          <w:sz w:val="24"/>
          <w:szCs w:val="24"/>
          <w:lang w:val="en-GB"/>
        </w:rPr>
        <w:t xml:space="preserve"> that</w:t>
      </w:r>
      <w:r w:rsidR="008A0860" w:rsidRPr="00012690">
        <w:rPr>
          <w:rFonts w:cstheme="minorHAnsi"/>
          <w:sz w:val="24"/>
          <w:szCs w:val="24"/>
          <w:lang w:val="en-GB"/>
        </w:rPr>
        <w:t xml:space="preserve"> such </w:t>
      </w:r>
      <w:r w:rsidR="008117FF" w:rsidRPr="00012690">
        <w:rPr>
          <w:rFonts w:cstheme="minorHAnsi"/>
          <w:sz w:val="24"/>
          <w:szCs w:val="24"/>
          <w:lang w:val="en-GB"/>
        </w:rPr>
        <w:t>communities</w:t>
      </w:r>
      <w:r w:rsidR="00DB4417" w:rsidRPr="00012690">
        <w:rPr>
          <w:rFonts w:cstheme="minorHAnsi"/>
          <w:sz w:val="24"/>
          <w:szCs w:val="24"/>
          <w:lang w:val="en-GB"/>
        </w:rPr>
        <w:t xml:space="preserve"> formed</w:t>
      </w:r>
      <w:r w:rsidR="008A0860" w:rsidRPr="00012690">
        <w:rPr>
          <w:rFonts w:cstheme="minorHAnsi"/>
          <w:sz w:val="24"/>
          <w:szCs w:val="24"/>
          <w:lang w:val="en-GB"/>
        </w:rPr>
        <w:t xml:space="preserve"> </w:t>
      </w:r>
      <w:r w:rsidR="0061201E" w:rsidRPr="00012690">
        <w:rPr>
          <w:rFonts w:cstheme="minorHAnsi"/>
          <w:sz w:val="24"/>
          <w:szCs w:val="24"/>
          <w:lang w:val="en-GB"/>
        </w:rPr>
        <w:t>through</w:t>
      </w:r>
      <w:r w:rsidR="006748A2" w:rsidRPr="00012690">
        <w:rPr>
          <w:rFonts w:cstheme="minorHAnsi"/>
          <w:sz w:val="24"/>
          <w:szCs w:val="24"/>
          <w:lang w:val="en-GB"/>
        </w:rPr>
        <w:t xml:space="preserve"> their</w:t>
      </w:r>
      <w:r w:rsidR="00470C3F" w:rsidRPr="00012690">
        <w:rPr>
          <w:rFonts w:cstheme="minorHAnsi"/>
          <w:sz w:val="24"/>
          <w:szCs w:val="24"/>
          <w:lang w:val="en-GB"/>
        </w:rPr>
        <w:t xml:space="preserve"> strong</w:t>
      </w:r>
      <w:r w:rsidR="006748A2" w:rsidRPr="00012690">
        <w:rPr>
          <w:rFonts w:cstheme="minorHAnsi"/>
          <w:sz w:val="24"/>
          <w:szCs w:val="24"/>
          <w:lang w:val="en-GB"/>
        </w:rPr>
        <w:t xml:space="preserve"> nostalgia for the homeland</w:t>
      </w:r>
      <w:r w:rsidR="008A0860" w:rsidRPr="00012690">
        <w:rPr>
          <w:rFonts w:cstheme="minorHAnsi"/>
          <w:sz w:val="24"/>
          <w:szCs w:val="24"/>
          <w:lang w:val="en-GB"/>
        </w:rPr>
        <w:t xml:space="preserve"> during the early years of arrival. The dream of </w:t>
      </w:r>
      <w:r w:rsidR="00355D62" w:rsidRPr="00012690">
        <w:rPr>
          <w:rFonts w:cstheme="minorHAnsi"/>
          <w:sz w:val="24"/>
          <w:szCs w:val="24"/>
          <w:lang w:val="en-GB"/>
        </w:rPr>
        <w:t>return</w:t>
      </w:r>
      <w:r w:rsidR="008A0860" w:rsidRPr="00012690">
        <w:rPr>
          <w:rFonts w:cstheme="minorHAnsi"/>
          <w:sz w:val="24"/>
          <w:szCs w:val="24"/>
          <w:lang w:val="en-GB"/>
        </w:rPr>
        <w:t xml:space="preserve"> </w:t>
      </w:r>
      <w:r w:rsidR="008B2FE8" w:rsidRPr="00012690">
        <w:rPr>
          <w:rFonts w:cstheme="minorHAnsi"/>
          <w:sz w:val="24"/>
          <w:szCs w:val="24"/>
          <w:lang w:val="en-GB"/>
        </w:rPr>
        <w:t>and the nostalgia it produced</w:t>
      </w:r>
      <w:r w:rsidR="005960A3" w:rsidRPr="00012690">
        <w:rPr>
          <w:rFonts w:cstheme="minorHAnsi"/>
          <w:sz w:val="24"/>
          <w:szCs w:val="24"/>
          <w:lang w:val="en-GB"/>
        </w:rPr>
        <w:t xml:space="preserve"> </w:t>
      </w:r>
      <w:r w:rsidR="008A0860" w:rsidRPr="00012690">
        <w:rPr>
          <w:rFonts w:cstheme="minorHAnsi"/>
          <w:sz w:val="24"/>
          <w:szCs w:val="24"/>
          <w:lang w:val="en-GB"/>
        </w:rPr>
        <w:t xml:space="preserve">did help Turkish migrants cope with </w:t>
      </w:r>
      <w:r w:rsidR="005960A3" w:rsidRPr="00012690">
        <w:rPr>
          <w:rFonts w:cstheme="minorHAnsi"/>
          <w:sz w:val="24"/>
          <w:szCs w:val="24"/>
          <w:lang w:val="en-GB"/>
        </w:rPr>
        <w:t>the distance</w:t>
      </w:r>
      <w:r w:rsidR="00A3747C" w:rsidRPr="00012690">
        <w:rPr>
          <w:rFonts w:cstheme="minorHAnsi"/>
          <w:sz w:val="24"/>
          <w:szCs w:val="24"/>
          <w:lang w:val="en-GB"/>
        </w:rPr>
        <w:t xml:space="preserve"> from their homeland. </w:t>
      </w:r>
      <w:r w:rsidR="008117FF" w:rsidRPr="00012690">
        <w:rPr>
          <w:rFonts w:cstheme="minorHAnsi"/>
          <w:sz w:val="24"/>
          <w:szCs w:val="24"/>
          <w:lang w:val="en-GB"/>
        </w:rPr>
        <w:t>It</w:t>
      </w:r>
      <w:r w:rsidR="008A0860" w:rsidRPr="00012690">
        <w:rPr>
          <w:rFonts w:cstheme="minorHAnsi"/>
          <w:sz w:val="24"/>
          <w:szCs w:val="24"/>
          <w:lang w:val="en-GB"/>
        </w:rPr>
        <w:t xml:space="preserve"> could </w:t>
      </w:r>
      <w:r w:rsidR="00A3747C" w:rsidRPr="00012690">
        <w:rPr>
          <w:rFonts w:cstheme="minorHAnsi"/>
          <w:sz w:val="24"/>
          <w:szCs w:val="24"/>
          <w:lang w:val="en-GB"/>
        </w:rPr>
        <w:t xml:space="preserve">also </w:t>
      </w:r>
      <w:r w:rsidR="008A0860" w:rsidRPr="00012690">
        <w:rPr>
          <w:rFonts w:cstheme="minorHAnsi"/>
          <w:sz w:val="24"/>
          <w:szCs w:val="24"/>
          <w:lang w:val="en-GB"/>
        </w:rPr>
        <w:t>be argued</w:t>
      </w:r>
      <w:r w:rsidR="00931DD3" w:rsidRPr="00012690">
        <w:rPr>
          <w:rFonts w:cstheme="minorHAnsi"/>
          <w:sz w:val="24"/>
          <w:szCs w:val="24"/>
          <w:lang w:val="en-GB"/>
        </w:rPr>
        <w:t xml:space="preserve"> that</w:t>
      </w:r>
      <w:r w:rsidR="008A0860" w:rsidRPr="00012690">
        <w:rPr>
          <w:rFonts w:cstheme="minorHAnsi"/>
          <w:sz w:val="24"/>
          <w:szCs w:val="24"/>
          <w:lang w:val="en-GB"/>
        </w:rPr>
        <w:t xml:space="preserve"> it contributed to economi</w:t>
      </w:r>
      <w:r w:rsidR="004F5701" w:rsidRPr="00012690">
        <w:rPr>
          <w:rFonts w:cstheme="minorHAnsi"/>
          <w:sz w:val="24"/>
          <w:szCs w:val="24"/>
          <w:lang w:val="en-GB"/>
        </w:rPr>
        <w:t>c marginalis</w:t>
      </w:r>
      <w:r w:rsidR="008A0860" w:rsidRPr="00012690">
        <w:rPr>
          <w:rFonts w:cstheme="minorHAnsi"/>
          <w:sz w:val="24"/>
          <w:szCs w:val="24"/>
          <w:lang w:val="en-GB"/>
        </w:rPr>
        <w:t xml:space="preserve">ation. The </w:t>
      </w:r>
      <w:r w:rsidR="00FD061C" w:rsidRPr="00012690">
        <w:rPr>
          <w:rFonts w:cstheme="minorHAnsi"/>
          <w:sz w:val="24"/>
          <w:szCs w:val="24"/>
          <w:lang w:val="en-GB"/>
        </w:rPr>
        <w:t xml:space="preserve">nostalgic </w:t>
      </w:r>
      <w:r w:rsidR="008A0860" w:rsidRPr="00012690">
        <w:rPr>
          <w:rFonts w:cstheme="minorHAnsi"/>
          <w:sz w:val="24"/>
          <w:szCs w:val="24"/>
          <w:lang w:val="en-GB"/>
        </w:rPr>
        <w:t>desire to maintain connection</w:t>
      </w:r>
      <w:r w:rsidR="00B54368" w:rsidRPr="00012690">
        <w:rPr>
          <w:rFonts w:cstheme="minorHAnsi"/>
          <w:sz w:val="24"/>
          <w:szCs w:val="24"/>
          <w:lang w:val="en-GB"/>
        </w:rPr>
        <w:t>s</w:t>
      </w:r>
      <w:r w:rsidR="008A0860" w:rsidRPr="00012690">
        <w:rPr>
          <w:rFonts w:cstheme="minorHAnsi"/>
          <w:sz w:val="24"/>
          <w:szCs w:val="24"/>
          <w:lang w:val="en-GB"/>
        </w:rPr>
        <w:t xml:space="preserve"> to an imagined Turkish community and the homeland led to </w:t>
      </w:r>
      <w:r w:rsidR="00FD597E" w:rsidRPr="00012690">
        <w:rPr>
          <w:rFonts w:cstheme="minorHAnsi"/>
          <w:sz w:val="24"/>
          <w:szCs w:val="24"/>
          <w:lang w:val="en-GB"/>
        </w:rPr>
        <w:t>‘</w:t>
      </w:r>
      <w:r w:rsidR="008A0860" w:rsidRPr="00012690">
        <w:rPr>
          <w:rFonts w:cstheme="minorHAnsi"/>
          <w:sz w:val="24"/>
          <w:szCs w:val="24"/>
          <w:lang w:val="en-GB"/>
        </w:rPr>
        <w:t>irrational</w:t>
      </w:r>
      <w:r w:rsidR="00FD597E" w:rsidRPr="00012690">
        <w:rPr>
          <w:rFonts w:cstheme="minorHAnsi"/>
          <w:sz w:val="24"/>
          <w:szCs w:val="24"/>
          <w:lang w:val="en-GB"/>
        </w:rPr>
        <w:t>’</w:t>
      </w:r>
      <w:r w:rsidR="008A0860" w:rsidRPr="00012690">
        <w:rPr>
          <w:rFonts w:cstheme="minorHAnsi"/>
          <w:sz w:val="24"/>
          <w:szCs w:val="24"/>
          <w:lang w:val="en-GB"/>
        </w:rPr>
        <w:t xml:space="preserve"> economic decisions in Australia and the sense </w:t>
      </w:r>
      <w:r w:rsidR="008117FF" w:rsidRPr="00012690">
        <w:rPr>
          <w:rFonts w:cstheme="minorHAnsi"/>
          <w:sz w:val="24"/>
          <w:szCs w:val="24"/>
          <w:lang w:val="en-GB"/>
        </w:rPr>
        <w:t>of being</w:t>
      </w:r>
      <w:r w:rsidR="008A0860" w:rsidRPr="00012690">
        <w:rPr>
          <w:rFonts w:cstheme="minorHAnsi"/>
          <w:sz w:val="24"/>
          <w:szCs w:val="24"/>
          <w:lang w:val="en-GB"/>
        </w:rPr>
        <w:t xml:space="preserve"> pushed to the periphery of society. </w:t>
      </w:r>
    </w:p>
    <w:p w14:paraId="0326B4A2" w14:textId="77777777" w:rsidR="0041325B" w:rsidRPr="00012690" w:rsidRDefault="0041325B" w:rsidP="009206EA">
      <w:pPr>
        <w:pStyle w:val="NoSpacing"/>
        <w:spacing w:before="240" w:after="240" w:line="480" w:lineRule="auto"/>
        <w:jc w:val="both"/>
        <w:rPr>
          <w:rFonts w:cstheme="minorHAnsi"/>
          <w:b/>
          <w:bCs/>
          <w:sz w:val="24"/>
          <w:szCs w:val="24"/>
          <w:lang w:val="en-GB"/>
        </w:rPr>
      </w:pPr>
    </w:p>
    <w:p w14:paraId="4A4AEC74" w14:textId="77777777" w:rsidR="0041325B" w:rsidRPr="00012690" w:rsidRDefault="0041325B" w:rsidP="009206EA">
      <w:pPr>
        <w:pStyle w:val="NoSpacing"/>
        <w:spacing w:before="240" w:after="240" w:line="480" w:lineRule="auto"/>
        <w:jc w:val="both"/>
        <w:rPr>
          <w:rFonts w:cstheme="minorHAnsi"/>
          <w:b/>
          <w:bCs/>
          <w:sz w:val="24"/>
          <w:szCs w:val="24"/>
          <w:lang w:val="en-GB"/>
        </w:rPr>
      </w:pPr>
    </w:p>
    <w:p w14:paraId="10583EB4" w14:textId="7EEC4CCA" w:rsidR="0080794A" w:rsidRPr="00012690" w:rsidRDefault="00E472E4" w:rsidP="009206EA">
      <w:pPr>
        <w:pStyle w:val="NoSpacing"/>
        <w:spacing w:before="240" w:after="240" w:line="480" w:lineRule="auto"/>
        <w:jc w:val="both"/>
        <w:rPr>
          <w:rFonts w:cstheme="minorHAnsi"/>
          <w:b/>
          <w:bCs/>
          <w:sz w:val="24"/>
          <w:szCs w:val="24"/>
          <w:lang w:val="en-GB"/>
        </w:rPr>
      </w:pPr>
      <w:r w:rsidRPr="00012690">
        <w:rPr>
          <w:rFonts w:cstheme="minorHAnsi"/>
          <w:b/>
          <w:bCs/>
          <w:sz w:val="24"/>
          <w:szCs w:val="24"/>
          <w:lang w:val="en-GB"/>
        </w:rPr>
        <w:t>The Loss of th</w:t>
      </w:r>
      <w:r w:rsidR="009A032D" w:rsidRPr="00012690">
        <w:rPr>
          <w:rFonts w:cstheme="minorHAnsi"/>
          <w:b/>
          <w:bCs/>
          <w:sz w:val="24"/>
          <w:szCs w:val="24"/>
          <w:lang w:val="en-GB"/>
        </w:rPr>
        <w:t xml:space="preserve">e Dream of Returning to Turkey </w:t>
      </w:r>
      <w:r w:rsidRPr="00012690">
        <w:rPr>
          <w:rFonts w:cstheme="minorHAnsi"/>
          <w:b/>
          <w:bCs/>
          <w:sz w:val="24"/>
          <w:szCs w:val="24"/>
          <w:lang w:val="en-GB"/>
        </w:rPr>
        <w:t xml:space="preserve">and </w:t>
      </w:r>
      <w:r w:rsidR="0080794A" w:rsidRPr="00012690">
        <w:rPr>
          <w:rFonts w:cstheme="minorHAnsi"/>
          <w:b/>
          <w:bCs/>
          <w:sz w:val="24"/>
          <w:szCs w:val="24"/>
          <w:lang w:val="en-GB"/>
        </w:rPr>
        <w:t>Expressing Nostalgia</w:t>
      </w:r>
    </w:p>
    <w:p w14:paraId="5C56C62F" w14:textId="1DAEDC9F" w:rsidR="00931491" w:rsidRPr="00012690" w:rsidRDefault="00931491" w:rsidP="005E3B84">
      <w:pPr>
        <w:pStyle w:val="NoSpacing"/>
        <w:spacing w:line="480" w:lineRule="auto"/>
        <w:jc w:val="both"/>
        <w:rPr>
          <w:rFonts w:cstheme="minorHAnsi"/>
          <w:sz w:val="24"/>
          <w:szCs w:val="24"/>
          <w:lang w:val="en-GB"/>
        </w:rPr>
      </w:pPr>
      <w:r w:rsidRPr="00012690">
        <w:rPr>
          <w:rFonts w:cstheme="minorHAnsi"/>
          <w:sz w:val="24"/>
          <w:szCs w:val="24"/>
          <w:lang w:val="en-GB"/>
        </w:rPr>
        <w:t xml:space="preserve">Nostalgia for the early days is a response to a particular dilemma faced by Turkish migrants. They appreciate the spoils and economic benefits that Australia has given them. They also believe that Australia provides the possibility of a good future for their children. They tend to believe, however, that it is </w:t>
      </w:r>
      <w:r w:rsidR="00FB08DD" w:rsidRPr="00012690">
        <w:rPr>
          <w:rFonts w:cstheme="minorHAnsi"/>
          <w:sz w:val="24"/>
          <w:szCs w:val="24"/>
          <w:lang w:val="en-GB"/>
        </w:rPr>
        <w:t>impossible</w:t>
      </w:r>
      <w:r w:rsidRPr="00012690">
        <w:rPr>
          <w:rFonts w:cstheme="minorHAnsi"/>
          <w:sz w:val="24"/>
          <w:szCs w:val="24"/>
          <w:lang w:val="en-GB"/>
        </w:rPr>
        <w:t xml:space="preserve"> to preserve their values and ethics to the </w:t>
      </w:r>
      <w:r w:rsidR="0040717F" w:rsidRPr="00012690">
        <w:rPr>
          <w:rFonts w:cstheme="minorHAnsi"/>
          <w:sz w:val="24"/>
          <w:szCs w:val="24"/>
          <w:lang w:val="en-GB"/>
        </w:rPr>
        <w:t>desired degree</w:t>
      </w:r>
      <w:r w:rsidRPr="00012690">
        <w:rPr>
          <w:rFonts w:cstheme="minorHAnsi"/>
          <w:sz w:val="24"/>
          <w:szCs w:val="24"/>
          <w:lang w:val="en-GB"/>
        </w:rPr>
        <w:t xml:space="preserve"> while living in Australia. They believe that its culture of individualism, liberalism, and materialism changes their identity</w:t>
      </w:r>
      <w:r w:rsidR="0080031C" w:rsidRPr="00012690">
        <w:rPr>
          <w:rFonts w:cstheme="minorHAnsi"/>
          <w:sz w:val="24"/>
          <w:szCs w:val="24"/>
          <w:lang w:val="en-GB"/>
        </w:rPr>
        <w:t xml:space="preserve"> in ways that</w:t>
      </w:r>
      <w:r w:rsidRPr="00012690">
        <w:rPr>
          <w:rFonts w:cstheme="minorHAnsi"/>
          <w:sz w:val="24"/>
          <w:szCs w:val="24"/>
          <w:lang w:val="en-GB"/>
        </w:rPr>
        <w:t xml:space="preserve"> are inconsistent with their Turkishness. The dilemma faced by the Turkish diaspora in Australia is their desire to accumulate material wealth and live </w:t>
      </w:r>
      <w:r w:rsidR="00A84886" w:rsidRPr="00012690">
        <w:rPr>
          <w:rFonts w:cstheme="minorHAnsi"/>
          <w:sz w:val="24"/>
          <w:szCs w:val="24"/>
          <w:lang w:val="en-GB"/>
        </w:rPr>
        <w:t>a</w:t>
      </w:r>
      <w:r w:rsidRPr="00012690">
        <w:rPr>
          <w:rFonts w:cstheme="minorHAnsi"/>
          <w:sz w:val="24"/>
          <w:szCs w:val="24"/>
          <w:lang w:val="en-GB"/>
        </w:rPr>
        <w:t xml:space="preserve"> good life while maintaining traditional values and ethics. The early days in Australia are romanticised as a time when Turkish migrants lived a less compromised form of Turkishness, a time of solidarity and strong communitarian values, and a time of material prosperity and new economic opportunities. This addresses the contemporary dilemma of desiring both economic gains and preserving Turkish customs, traditions, and values. It offers a representation of how this is possible, which provides psychological comfort to the individual and a secure formula for preserving the community. They should live like the early migrants to Australia.  </w:t>
      </w:r>
    </w:p>
    <w:p w14:paraId="188D4791" w14:textId="75540B1F" w:rsidR="0080794A" w:rsidRPr="00012690" w:rsidRDefault="004F5701" w:rsidP="009206EA">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Once </w:t>
      </w:r>
      <w:r w:rsidR="009A032D" w:rsidRPr="00012690">
        <w:rPr>
          <w:rFonts w:cstheme="minorHAnsi"/>
          <w:sz w:val="24"/>
          <w:szCs w:val="24"/>
          <w:lang w:val="en-GB"/>
        </w:rPr>
        <w:t>the majority of</w:t>
      </w:r>
      <w:r w:rsidRPr="00012690">
        <w:rPr>
          <w:rFonts w:cstheme="minorHAnsi"/>
          <w:sz w:val="24"/>
          <w:szCs w:val="24"/>
          <w:lang w:val="en-GB"/>
        </w:rPr>
        <w:t xml:space="preserve"> Turks realis</w:t>
      </w:r>
      <w:r w:rsidR="0012074F" w:rsidRPr="00012690">
        <w:rPr>
          <w:rFonts w:cstheme="minorHAnsi"/>
          <w:sz w:val="24"/>
          <w:szCs w:val="24"/>
          <w:lang w:val="en-GB"/>
        </w:rPr>
        <w:t>ed they would not return to Turkey</w:t>
      </w:r>
      <w:r w:rsidR="009A032D" w:rsidRPr="00012690">
        <w:rPr>
          <w:rFonts w:cstheme="minorHAnsi"/>
          <w:sz w:val="24"/>
          <w:szCs w:val="24"/>
          <w:lang w:val="en-GB"/>
        </w:rPr>
        <w:t>,</w:t>
      </w:r>
      <w:r w:rsidR="0012074F" w:rsidRPr="00012690">
        <w:rPr>
          <w:rFonts w:cstheme="minorHAnsi"/>
          <w:sz w:val="24"/>
          <w:szCs w:val="24"/>
          <w:lang w:val="en-GB"/>
        </w:rPr>
        <w:t xml:space="preserve"> </w:t>
      </w:r>
      <w:r w:rsidR="00D753AE" w:rsidRPr="00012690">
        <w:rPr>
          <w:rFonts w:cstheme="minorHAnsi"/>
          <w:sz w:val="24"/>
          <w:szCs w:val="24"/>
          <w:lang w:val="en-GB"/>
        </w:rPr>
        <w:t>their efforts were re</w:t>
      </w:r>
      <w:r w:rsidR="00506B3B" w:rsidRPr="00012690">
        <w:rPr>
          <w:rFonts w:cstheme="minorHAnsi"/>
          <w:sz w:val="24"/>
          <w:szCs w:val="24"/>
          <w:lang w:val="en-GB"/>
        </w:rPr>
        <w:t>directed</w:t>
      </w:r>
      <w:r w:rsidR="0012074F" w:rsidRPr="00012690">
        <w:rPr>
          <w:rFonts w:cstheme="minorHAnsi"/>
          <w:sz w:val="24"/>
          <w:szCs w:val="24"/>
          <w:lang w:val="en-GB"/>
        </w:rPr>
        <w:t xml:space="preserve"> to</w:t>
      </w:r>
      <w:r w:rsidR="00506B3B" w:rsidRPr="00012690">
        <w:rPr>
          <w:rFonts w:cstheme="minorHAnsi"/>
          <w:sz w:val="24"/>
          <w:szCs w:val="24"/>
          <w:lang w:val="en-GB"/>
        </w:rPr>
        <w:t>wards</w:t>
      </w:r>
      <w:r w:rsidR="0012074F" w:rsidRPr="00012690">
        <w:rPr>
          <w:rFonts w:cstheme="minorHAnsi"/>
          <w:sz w:val="24"/>
          <w:szCs w:val="24"/>
          <w:lang w:val="en-GB"/>
        </w:rPr>
        <w:t xml:space="preserve"> </w:t>
      </w:r>
      <w:r w:rsidR="009A032D" w:rsidRPr="00012690">
        <w:rPr>
          <w:rFonts w:cstheme="minorHAnsi"/>
          <w:sz w:val="24"/>
          <w:szCs w:val="24"/>
          <w:lang w:val="en-GB"/>
        </w:rPr>
        <w:t>strengthening and solidifying</w:t>
      </w:r>
      <w:r w:rsidR="0012074F" w:rsidRPr="00012690">
        <w:rPr>
          <w:rFonts w:cstheme="minorHAnsi"/>
          <w:sz w:val="24"/>
          <w:szCs w:val="24"/>
          <w:lang w:val="en-GB"/>
        </w:rPr>
        <w:t xml:space="preserve"> a community </w:t>
      </w:r>
      <w:r w:rsidR="00506B3B" w:rsidRPr="00012690">
        <w:rPr>
          <w:rFonts w:cstheme="minorHAnsi"/>
          <w:sz w:val="24"/>
          <w:szCs w:val="24"/>
          <w:lang w:val="en-GB"/>
        </w:rPr>
        <w:t xml:space="preserve">in diaspora. This </w:t>
      </w:r>
      <w:r w:rsidR="0012074F" w:rsidRPr="00012690">
        <w:rPr>
          <w:rFonts w:cstheme="minorHAnsi"/>
          <w:sz w:val="24"/>
          <w:szCs w:val="24"/>
          <w:lang w:val="en-GB"/>
        </w:rPr>
        <w:t>would later be expressed as nostalgia for the early days in Australia.</w:t>
      </w:r>
      <w:r w:rsidR="001D59F9" w:rsidRPr="00012690">
        <w:rPr>
          <w:rFonts w:cstheme="minorHAnsi"/>
          <w:sz w:val="24"/>
          <w:szCs w:val="24"/>
          <w:lang w:val="en-GB"/>
        </w:rPr>
        <w:t xml:space="preserve"> </w:t>
      </w:r>
      <w:r w:rsidR="009A032D" w:rsidRPr="00012690">
        <w:rPr>
          <w:rFonts w:cstheme="minorHAnsi"/>
          <w:sz w:val="24"/>
          <w:szCs w:val="24"/>
          <w:lang w:val="en-GB"/>
        </w:rPr>
        <w:t>Today</w:t>
      </w:r>
      <w:r w:rsidR="00683BD2" w:rsidRPr="00012690">
        <w:rPr>
          <w:rFonts w:cstheme="minorHAnsi"/>
          <w:sz w:val="24"/>
          <w:szCs w:val="24"/>
          <w:lang w:val="en-GB"/>
        </w:rPr>
        <w:t>,</w:t>
      </w:r>
      <w:r w:rsidR="009A032D" w:rsidRPr="00012690">
        <w:rPr>
          <w:rFonts w:cstheme="minorHAnsi"/>
          <w:sz w:val="24"/>
          <w:szCs w:val="24"/>
          <w:lang w:val="en-GB"/>
        </w:rPr>
        <w:t xml:space="preserve"> many Turks </w:t>
      </w:r>
      <w:r w:rsidR="00B76CD2" w:rsidRPr="00012690">
        <w:rPr>
          <w:rFonts w:cstheme="minorHAnsi"/>
          <w:sz w:val="24"/>
          <w:szCs w:val="24"/>
          <w:lang w:val="en-GB"/>
        </w:rPr>
        <w:t xml:space="preserve">still live </w:t>
      </w:r>
      <w:r w:rsidR="009A032D" w:rsidRPr="00012690">
        <w:rPr>
          <w:rFonts w:cstheme="minorHAnsi"/>
          <w:sz w:val="24"/>
          <w:szCs w:val="24"/>
          <w:lang w:val="en-GB"/>
        </w:rPr>
        <w:t xml:space="preserve">together </w:t>
      </w:r>
      <w:r w:rsidR="00B76CD2" w:rsidRPr="00012690">
        <w:rPr>
          <w:rFonts w:cstheme="minorHAnsi"/>
          <w:sz w:val="24"/>
          <w:szCs w:val="24"/>
          <w:lang w:val="en-GB"/>
        </w:rPr>
        <w:t xml:space="preserve">in the same suburb, </w:t>
      </w:r>
      <w:r w:rsidR="00BC10A2" w:rsidRPr="00012690">
        <w:rPr>
          <w:rFonts w:cstheme="minorHAnsi"/>
          <w:sz w:val="24"/>
          <w:szCs w:val="24"/>
          <w:lang w:val="en-GB"/>
        </w:rPr>
        <w:t xml:space="preserve">although </w:t>
      </w:r>
      <w:r w:rsidR="00B76CD2" w:rsidRPr="00012690">
        <w:rPr>
          <w:rFonts w:cstheme="minorHAnsi"/>
          <w:sz w:val="24"/>
          <w:szCs w:val="24"/>
          <w:lang w:val="en-GB"/>
        </w:rPr>
        <w:t xml:space="preserve">some </w:t>
      </w:r>
      <w:r w:rsidR="00BC10A2" w:rsidRPr="00012690">
        <w:rPr>
          <w:rFonts w:cstheme="minorHAnsi"/>
          <w:sz w:val="24"/>
          <w:szCs w:val="24"/>
          <w:lang w:val="en-GB"/>
        </w:rPr>
        <w:t xml:space="preserve">have </w:t>
      </w:r>
      <w:r w:rsidR="00B76CD2" w:rsidRPr="00012690">
        <w:rPr>
          <w:rFonts w:cstheme="minorHAnsi"/>
          <w:sz w:val="24"/>
          <w:szCs w:val="24"/>
          <w:lang w:val="en-GB"/>
        </w:rPr>
        <w:t xml:space="preserve">acquired wealth </w:t>
      </w:r>
      <w:r w:rsidR="00506B3B" w:rsidRPr="00012690">
        <w:rPr>
          <w:rFonts w:cstheme="minorHAnsi"/>
          <w:sz w:val="24"/>
          <w:szCs w:val="24"/>
          <w:lang w:val="en-GB"/>
        </w:rPr>
        <w:t xml:space="preserve">and </w:t>
      </w:r>
      <w:r w:rsidR="00683BD2" w:rsidRPr="00012690">
        <w:rPr>
          <w:rFonts w:cstheme="minorHAnsi"/>
          <w:sz w:val="24"/>
          <w:szCs w:val="24"/>
          <w:lang w:val="en-GB"/>
        </w:rPr>
        <w:t xml:space="preserve">moved </w:t>
      </w:r>
      <w:r w:rsidR="00B76CD2" w:rsidRPr="00012690">
        <w:rPr>
          <w:rFonts w:cstheme="minorHAnsi"/>
          <w:sz w:val="24"/>
          <w:szCs w:val="24"/>
          <w:lang w:val="en-GB"/>
        </w:rPr>
        <w:t xml:space="preserve">into more prosperous </w:t>
      </w:r>
      <w:r w:rsidR="0031069A" w:rsidRPr="00012690">
        <w:rPr>
          <w:rFonts w:cstheme="minorHAnsi"/>
          <w:sz w:val="24"/>
          <w:szCs w:val="24"/>
          <w:lang w:val="en-GB"/>
        </w:rPr>
        <w:t>areas</w:t>
      </w:r>
      <w:r w:rsidR="00B76CD2" w:rsidRPr="00012690">
        <w:rPr>
          <w:rFonts w:cstheme="minorHAnsi"/>
          <w:sz w:val="24"/>
          <w:szCs w:val="24"/>
          <w:lang w:val="en-GB"/>
        </w:rPr>
        <w:t xml:space="preserve">. </w:t>
      </w:r>
      <w:r w:rsidR="002C62DB" w:rsidRPr="00012690">
        <w:rPr>
          <w:rFonts w:cstheme="minorHAnsi"/>
          <w:sz w:val="24"/>
          <w:szCs w:val="24"/>
          <w:lang w:val="en-GB"/>
        </w:rPr>
        <w:t>Aydɪn</w:t>
      </w:r>
      <w:r w:rsidR="002A4DB9" w:rsidRPr="00012690">
        <w:rPr>
          <w:rFonts w:cstheme="minorHAnsi"/>
          <w:sz w:val="24"/>
          <w:szCs w:val="24"/>
          <w:lang w:val="en-GB"/>
        </w:rPr>
        <w:t>, the imam of the Broadmeadows mosque, expressed concern for this in a</w:t>
      </w:r>
      <w:r w:rsidR="00A87EB3" w:rsidRPr="00012690">
        <w:rPr>
          <w:rFonts w:cstheme="minorHAnsi"/>
          <w:sz w:val="24"/>
          <w:szCs w:val="24"/>
          <w:lang w:val="en-GB"/>
        </w:rPr>
        <w:t xml:space="preserve"> </w:t>
      </w:r>
      <w:r w:rsidR="00A87EB3" w:rsidRPr="00012690">
        <w:rPr>
          <w:rFonts w:cstheme="minorHAnsi"/>
          <w:i/>
          <w:iCs/>
          <w:sz w:val="24"/>
          <w:szCs w:val="24"/>
          <w:lang w:val="en-GB"/>
        </w:rPr>
        <w:t>sohbet</w:t>
      </w:r>
      <w:r w:rsidR="00FB789D" w:rsidRPr="00012690">
        <w:rPr>
          <w:rFonts w:cstheme="minorHAnsi"/>
          <w:i/>
          <w:iCs/>
          <w:sz w:val="24"/>
          <w:szCs w:val="24"/>
          <w:lang w:val="en-GB"/>
        </w:rPr>
        <w:t>.</w:t>
      </w:r>
      <w:r w:rsidR="00A87EB3" w:rsidRPr="00012690">
        <w:rPr>
          <w:rStyle w:val="FootnoteReference"/>
          <w:rFonts w:cstheme="minorHAnsi"/>
          <w:sz w:val="24"/>
          <w:szCs w:val="24"/>
          <w:lang w:val="en-GB"/>
        </w:rPr>
        <w:footnoteReference w:id="11"/>
      </w:r>
      <w:r w:rsidR="002A4DB9" w:rsidRPr="00012690">
        <w:rPr>
          <w:rFonts w:cstheme="minorHAnsi"/>
          <w:sz w:val="24"/>
          <w:szCs w:val="24"/>
          <w:lang w:val="en-GB"/>
        </w:rPr>
        <w:t xml:space="preserve"> He was critical of </w:t>
      </w:r>
      <w:r w:rsidR="001E560A" w:rsidRPr="00012690">
        <w:rPr>
          <w:rFonts w:cstheme="minorHAnsi"/>
          <w:sz w:val="24"/>
          <w:szCs w:val="24"/>
          <w:lang w:val="en-GB"/>
        </w:rPr>
        <w:t xml:space="preserve">these </w:t>
      </w:r>
      <w:r w:rsidR="002A4DB9" w:rsidRPr="00012690">
        <w:rPr>
          <w:rFonts w:cstheme="minorHAnsi"/>
          <w:sz w:val="24"/>
          <w:szCs w:val="24"/>
          <w:lang w:val="en-GB"/>
        </w:rPr>
        <w:t>Turks</w:t>
      </w:r>
      <w:r w:rsidR="003A6D90" w:rsidRPr="00012690">
        <w:rPr>
          <w:rFonts w:cstheme="minorHAnsi"/>
          <w:sz w:val="24"/>
          <w:szCs w:val="24"/>
          <w:lang w:val="en-GB"/>
        </w:rPr>
        <w:t>, saying</w:t>
      </w:r>
      <w:r w:rsidR="002A4DB9" w:rsidRPr="00012690">
        <w:rPr>
          <w:rFonts w:cstheme="minorHAnsi"/>
          <w:sz w:val="24"/>
          <w:szCs w:val="24"/>
          <w:lang w:val="en-GB"/>
        </w:rPr>
        <w:t xml:space="preserve"> they inform</w:t>
      </w:r>
      <w:r w:rsidR="00E623F6" w:rsidRPr="00012690">
        <w:rPr>
          <w:rFonts w:cstheme="minorHAnsi"/>
          <w:sz w:val="24"/>
          <w:szCs w:val="24"/>
          <w:lang w:val="en-GB"/>
        </w:rPr>
        <w:t>ed</w:t>
      </w:r>
      <w:r w:rsidR="002A4DB9" w:rsidRPr="00012690">
        <w:rPr>
          <w:rFonts w:cstheme="minorHAnsi"/>
          <w:sz w:val="24"/>
          <w:szCs w:val="24"/>
          <w:lang w:val="en-GB"/>
        </w:rPr>
        <w:t xml:space="preserve"> him </w:t>
      </w:r>
      <w:r w:rsidR="00E623F6" w:rsidRPr="00012690">
        <w:rPr>
          <w:rFonts w:cstheme="minorHAnsi"/>
          <w:sz w:val="24"/>
          <w:szCs w:val="24"/>
          <w:lang w:val="en-GB"/>
        </w:rPr>
        <w:t>these areas were full of luxury, tennis courts, and gyms, and</w:t>
      </w:r>
      <w:r w:rsidR="002A4DB9" w:rsidRPr="00012690">
        <w:rPr>
          <w:rFonts w:cstheme="minorHAnsi"/>
          <w:sz w:val="24"/>
          <w:szCs w:val="24"/>
          <w:lang w:val="en-GB"/>
        </w:rPr>
        <w:t xml:space="preserve"> they wanted to be close to the sea</w:t>
      </w:r>
      <w:r w:rsidR="00E623F6" w:rsidRPr="00012690">
        <w:rPr>
          <w:rFonts w:cstheme="minorHAnsi"/>
          <w:sz w:val="24"/>
          <w:szCs w:val="24"/>
          <w:lang w:val="en-GB"/>
        </w:rPr>
        <w:t xml:space="preserve"> and</w:t>
      </w:r>
      <w:r w:rsidR="002A4DB9" w:rsidRPr="00012690">
        <w:rPr>
          <w:rFonts w:cstheme="minorHAnsi"/>
          <w:sz w:val="24"/>
          <w:szCs w:val="24"/>
          <w:lang w:val="en-GB"/>
        </w:rPr>
        <w:t xml:space="preserve"> enjoy the breeze that comes from </w:t>
      </w:r>
      <w:r w:rsidR="00193065" w:rsidRPr="00012690">
        <w:rPr>
          <w:rFonts w:cstheme="minorHAnsi"/>
          <w:sz w:val="24"/>
          <w:szCs w:val="24"/>
          <w:lang w:val="en-GB"/>
        </w:rPr>
        <w:t>it</w:t>
      </w:r>
      <w:r w:rsidR="002A4DB9" w:rsidRPr="00012690">
        <w:rPr>
          <w:rFonts w:cstheme="minorHAnsi"/>
          <w:sz w:val="24"/>
          <w:szCs w:val="24"/>
          <w:lang w:val="en-GB"/>
        </w:rPr>
        <w:t xml:space="preserve">. </w:t>
      </w:r>
      <w:r w:rsidR="002C62DB" w:rsidRPr="00012690">
        <w:rPr>
          <w:rFonts w:cstheme="minorHAnsi"/>
          <w:sz w:val="24"/>
          <w:szCs w:val="24"/>
          <w:lang w:val="en-GB"/>
        </w:rPr>
        <w:t>Aydɪn</w:t>
      </w:r>
      <w:r w:rsidR="002A4DB9" w:rsidRPr="00012690">
        <w:rPr>
          <w:rFonts w:cstheme="minorHAnsi"/>
          <w:sz w:val="24"/>
          <w:szCs w:val="24"/>
          <w:lang w:val="en-GB"/>
        </w:rPr>
        <w:t xml:space="preserve"> said these reasons were </w:t>
      </w:r>
      <w:r w:rsidR="00C80C60" w:rsidRPr="00012690">
        <w:rPr>
          <w:rFonts w:cstheme="minorHAnsi"/>
          <w:sz w:val="24"/>
          <w:szCs w:val="24"/>
          <w:lang w:val="en-GB"/>
        </w:rPr>
        <w:t>un</w:t>
      </w:r>
      <w:r w:rsidR="002A4DB9" w:rsidRPr="00012690">
        <w:rPr>
          <w:rFonts w:cstheme="minorHAnsi"/>
          <w:sz w:val="24"/>
          <w:szCs w:val="24"/>
          <w:lang w:val="en-GB"/>
        </w:rPr>
        <w:t>important</w:t>
      </w:r>
      <w:r w:rsidR="007B0944" w:rsidRPr="00012690">
        <w:rPr>
          <w:rFonts w:cstheme="minorHAnsi"/>
          <w:sz w:val="24"/>
          <w:szCs w:val="24"/>
          <w:lang w:val="en-GB"/>
        </w:rPr>
        <w:t>, stating that,</w:t>
      </w:r>
      <w:r w:rsidR="002A4DB9" w:rsidRPr="00012690">
        <w:rPr>
          <w:rFonts w:cstheme="minorHAnsi"/>
          <w:sz w:val="24"/>
          <w:szCs w:val="24"/>
          <w:lang w:val="en-GB"/>
        </w:rPr>
        <w:t xml:space="preserve"> ‘</w:t>
      </w:r>
      <w:r w:rsidR="00A220FF" w:rsidRPr="00012690">
        <w:rPr>
          <w:rFonts w:cstheme="minorHAnsi"/>
          <w:sz w:val="24"/>
          <w:szCs w:val="24"/>
          <w:lang w:val="en-GB"/>
        </w:rPr>
        <w:t>o</w:t>
      </w:r>
      <w:r w:rsidR="002A4DB9" w:rsidRPr="00012690">
        <w:rPr>
          <w:rFonts w:cstheme="minorHAnsi"/>
          <w:sz w:val="24"/>
          <w:szCs w:val="24"/>
          <w:lang w:val="en-GB"/>
        </w:rPr>
        <w:t>ne’s children should grow up in a community where people have dedicated themselves to Islam’</w:t>
      </w:r>
      <w:r w:rsidR="00195CE9" w:rsidRPr="00012690">
        <w:rPr>
          <w:rFonts w:cstheme="minorHAnsi"/>
          <w:sz w:val="24"/>
          <w:szCs w:val="24"/>
          <w:lang w:val="en-GB"/>
        </w:rPr>
        <w:t>.</w:t>
      </w:r>
      <w:r w:rsidR="002A4DB9" w:rsidRPr="00012690">
        <w:rPr>
          <w:rFonts w:cstheme="minorHAnsi"/>
          <w:sz w:val="24"/>
          <w:szCs w:val="24"/>
          <w:lang w:val="en-GB"/>
        </w:rPr>
        <w:t xml:space="preserve"> He re</w:t>
      </w:r>
      <w:r w:rsidR="00623830" w:rsidRPr="00012690">
        <w:rPr>
          <w:rFonts w:cstheme="minorHAnsi"/>
          <w:sz w:val="24"/>
          <w:szCs w:val="24"/>
          <w:lang w:val="en-GB"/>
        </w:rPr>
        <w:t>ferred to an old Turkish saying</w:t>
      </w:r>
      <w:r w:rsidR="003D2A2B" w:rsidRPr="00012690">
        <w:rPr>
          <w:rFonts w:cstheme="minorHAnsi"/>
          <w:sz w:val="24"/>
          <w:szCs w:val="24"/>
          <w:lang w:val="en-GB"/>
        </w:rPr>
        <w:t>,</w:t>
      </w:r>
      <w:r w:rsidR="002A4DB9" w:rsidRPr="00012690">
        <w:rPr>
          <w:rFonts w:cstheme="minorHAnsi"/>
          <w:sz w:val="24"/>
          <w:szCs w:val="24"/>
          <w:lang w:val="en-GB"/>
        </w:rPr>
        <w:t xml:space="preserve"> </w:t>
      </w:r>
      <w:r w:rsidR="00A76242" w:rsidRPr="00012690">
        <w:rPr>
          <w:rFonts w:cstheme="minorHAnsi"/>
          <w:sz w:val="24"/>
          <w:szCs w:val="24"/>
          <w:lang w:val="en-GB"/>
        </w:rPr>
        <w:t>‘</w:t>
      </w:r>
      <w:r w:rsidR="002A4DB9" w:rsidRPr="00012690">
        <w:rPr>
          <w:rFonts w:cstheme="minorHAnsi"/>
          <w:i/>
          <w:iCs/>
          <w:sz w:val="24"/>
          <w:szCs w:val="24"/>
          <w:lang w:val="en-GB"/>
        </w:rPr>
        <w:t>ev alma komşu al</w:t>
      </w:r>
      <w:r w:rsidR="00A76242" w:rsidRPr="00012690">
        <w:rPr>
          <w:rFonts w:cstheme="minorHAnsi"/>
          <w:i/>
          <w:iCs/>
          <w:sz w:val="24"/>
          <w:szCs w:val="24"/>
          <w:lang w:val="en-GB"/>
        </w:rPr>
        <w:t>’</w:t>
      </w:r>
      <w:r w:rsidR="00A76242" w:rsidRPr="00012690">
        <w:rPr>
          <w:rFonts w:cstheme="minorHAnsi"/>
          <w:sz w:val="24"/>
          <w:szCs w:val="24"/>
          <w:lang w:val="en-GB"/>
        </w:rPr>
        <w:t xml:space="preserve"> (‘</w:t>
      </w:r>
      <w:r w:rsidR="00A220FF" w:rsidRPr="00012690">
        <w:rPr>
          <w:rFonts w:cstheme="minorHAnsi"/>
          <w:sz w:val="24"/>
          <w:szCs w:val="24"/>
          <w:lang w:val="en-GB"/>
        </w:rPr>
        <w:t>d</w:t>
      </w:r>
      <w:r w:rsidR="002A4DB9" w:rsidRPr="00012690">
        <w:rPr>
          <w:rFonts w:cstheme="minorHAnsi"/>
          <w:sz w:val="24"/>
          <w:szCs w:val="24"/>
          <w:lang w:val="en-GB"/>
        </w:rPr>
        <w:t xml:space="preserve">on’t </w:t>
      </w:r>
      <w:r w:rsidR="00A76242" w:rsidRPr="00012690">
        <w:rPr>
          <w:rFonts w:cstheme="minorHAnsi"/>
          <w:sz w:val="24"/>
          <w:szCs w:val="24"/>
          <w:lang w:val="en-GB"/>
        </w:rPr>
        <w:t>buy a house. B</w:t>
      </w:r>
      <w:r w:rsidR="002A4DB9" w:rsidRPr="00012690">
        <w:rPr>
          <w:rFonts w:cstheme="minorHAnsi"/>
          <w:sz w:val="24"/>
          <w:szCs w:val="24"/>
          <w:lang w:val="en-GB"/>
        </w:rPr>
        <w:t>uy a neighbour</w:t>
      </w:r>
      <w:r w:rsidR="00A76242" w:rsidRPr="00012690">
        <w:rPr>
          <w:rFonts w:cstheme="minorHAnsi"/>
          <w:sz w:val="24"/>
          <w:szCs w:val="24"/>
          <w:lang w:val="en-GB"/>
        </w:rPr>
        <w:t>’</w:t>
      </w:r>
      <w:r w:rsidR="002A4DB9" w:rsidRPr="00012690">
        <w:rPr>
          <w:rFonts w:cstheme="minorHAnsi"/>
          <w:sz w:val="24"/>
          <w:szCs w:val="24"/>
          <w:lang w:val="en-GB"/>
        </w:rPr>
        <w:t>). M</w:t>
      </w:r>
      <w:r w:rsidR="00D538B6" w:rsidRPr="00012690">
        <w:rPr>
          <w:rFonts w:cstheme="minorHAnsi"/>
          <w:sz w:val="24"/>
          <w:szCs w:val="24"/>
          <w:lang w:val="en-GB"/>
        </w:rPr>
        <w:t xml:space="preserve">any Turkish people believe </w:t>
      </w:r>
      <w:r w:rsidR="002A4DB9" w:rsidRPr="00012690">
        <w:rPr>
          <w:rFonts w:cstheme="minorHAnsi"/>
          <w:sz w:val="24"/>
          <w:szCs w:val="24"/>
          <w:lang w:val="en-GB"/>
        </w:rPr>
        <w:t>neighbourly and community relation</w:t>
      </w:r>
      <w:r w:rsidR="00D538B6" w:rsidRPr="00012690">
        <w:rPr>
          <w:rFonts w:cstheme="minorHAnsi"/>
          <w:sz w:val="24"/>
          <w:szCs w:val="24"/>
          <w:lang w:val="en-GB"/>
        </w:rPr>
        <w:t xml:space="preserve">s are </w:t>
      </w:r>
      <w:r w:rsidR="00E00640" w:rsidRPr="00012690">
        <w:rPr>
          <w:rFonts w:cstheme="minorHAnsi"/>
          <w:sz w:val="24"/>
          <w:szCs w:val="24"/>
          <w:lang w:val="en-GB"/>
        </w:rPr>
        <w:t>less strong and supportive than</w:t>
      </w:r>
      <w:r w:rsidR="002A4DB9" w:rsidRPr="00012690">
        <w:rPr>
          <w:rFonts w:cstheme="minorHAnsi"/>
          <w:sz w:val="24"/>
          <w:szCs w:val="24"/>
          <w:lang w:val="en-GB"/>
        </w:rPr>
        <w:t xml:space="preserve"> they</w:t>
      </w:r>
      <w:r w:rsidR="00D538B6" w:rsidRPr="00012690">
        <w:rPr>
          <w:rFonts w:cstheme="minorHAnsi"/>
          <w:sz w:val="24"/>
          <w:szCs w:val="24"/>
          <w:lang w:val="en-GB"/>
        </w:rPr>
        <w:t xml:space="preserve"> </w:t>
      </w:r>
      <w:r w:rsidR="0019605E" w:rsidRPr="00012690">
        <w:rPr>
          <w:rFonts w:cstheme="minorHAnsi"/>
          <w:sz w:val="24"/>
          <w:szCs w:val="24"/>
          <w:lang w:val="en-GB"/>
        </w:rPr>
        <w:t>were</w:t>
      </w:r>
      <w:r w:rsidR="00D538B6" w:rsidRPr="00012690">
        <w:rPr>
          <w:rFonts w:cstheme="minorHAnsi"/>
          <w:sz w:val="24"/>
          <w:szCs w:val="24"/>
          <w:lang w:val="en-GB"/>
        </w:rPr>
        <w:t xml:space="preserve"> in the </w:t>
      </w:r>
      <w:r w:rsidR="00600B42" w:rsidRPr="00012690">
        <w:rPr>
          <w:rFonts w:cstheme="minorHAnsi"/>
          <w:sz w:val="24"/>
          <w:szCs w:val="24"/>
          <w:lang w:val="en-GB"/>
        </w:rPr>
        <w:t>‘</w:t>
      </w:r>
      <w:r w:rsidR="00D538B6" w:rsidRPr="00012690">
        <w:rPr>
          <w:rFonts w:cstheme="minorHAnsi"/>
          <w:sz w:val="24"/>
          <w:szCs w:val="24"/>
          <w:lang w:val="en-GB"/>
        </w:rPr>
        <w:t>good old days</w:t>
      </w:r>
      <w:r w:rsidR="00600B42" w:rsidRPr="00012690">
        <w:rPr>
          <w:rFonts w:cstheme="minorHAnsi"/>
          <w:sz w:val="24"/>
          <w:szCs w:val="24"/>
          <w:lang w:val="en-GB"/>
        </w:rPr>
        <w:t>’</w:t>
      </w:r>
      <w:r w:rsidR="00D538B6" w:rsidRPr="00012690">
        <w:rPr>
          <w:rFonts w:cstheme="minorHAnsi"/>
          <w:sz w:val="24"/>
          <w:szCs w:val="24"/>
          <w:lang w:val="en-GB"/>
        </w:rPr>
        <w:t xml:space="preserve"> of early arrival. The sense of having lost communitarian ideals </w:t>
      </w:r>
      <w:r w:rsidR="002A4DB9" w:rsidRPr="00012690">
        <w:rPr>
          <w:rFonts w:cstheme="minorHAnsi"/>
          <w:sz w:val="24"/>
          <w:szCs w:val="24"/>
          <w:lang w:val="en-GB"/>
        </w:rPr>
        <w:t>has led to nostalgia for those</w:t>
      </w:r>
      <w:r w:rsidR="00D538B6" w:rsidRPr="00012690">
        <w:rPr>
          <w:rFonts w:cstheme="minorHAnsi"/>
          <w:sz w:val="24"/>
          <w:szCs w:val="24"/>
          <w:lang w:val="en-GB"/>
        </w:rPr>
        <w:t xml:space="preserve"> days.</w:t>
      </w:r>
    </w:p>
    <w:p w14:paraId="1AFDF3A4" w14:textId="01BE694A" w:rsidR="00B86858" w:rsidRPr="00012690" w:rsidRDefault="000A4EE9" w:rsidP="009206EA">
      <w:pPr>
        <w:pStyle w:val="NoSpacing"/>
        <w:spacing w:line="480" w:lineRule="auto"/>
        <w:ind w:firstLine="720"/>
        <w:jc w:val="both"/>
        <w:rPr>
          <w:rFonts w:cstheme="minorHAnsi"/>
          <w:sz w:val="24"/>
          <w:szCs w:val="24"/>
          <w:lang w:val="en-GB"/>
        </w:rPr>
      </w:pPr>
      <w:r w:rsidRPr="00012690">
        <w:rPr>
          <w:rFonts w:cstheme="minorHAnsi"/>
          <w:sz w:val="24"/>
          <w:szCs w:val="24"/>
          <w:lang w:val="en-GB"/>
        </w:rPr>
        <w:t>P</w:t>
      </w:r>
      <w:r w:rsidR="00326DC3" w:rsidRPr="00012690">
        <w:rPr>
          <w:rFonts w:cstheme="minorHAnsi"/>
          <w:sz w:val="24"/>
          <w:szCs w:val="24"/>
          <w:lang w:val="en-GB"/>
        </w:rPr>
        <w:t>eople</w:t>
      </w:r>
      <w:r w:rsidR="0032613C" w:rsidRPr="00012690">
        <w:rPr>
          <w:rFonts w:cstheme="minorHAnsi"/>
          <w:sz w:val="24"/>
          <w:szCs w:val="24"/>
          <w:lang w:val="en-GB"/>
        </w:rPr>
        <w:t xml:space="preserve"> tal</w:t>
      </w:r>
      <w:r w:rsidR="0080794A" w:rsidRPr="00012690">
        <w:rPr>
          <w:rFonts w:cstheme="minorHAnsi"/>
          <w:sz w:val="24"/>
          <w:szCs w:val="24"/>
          <w:lang w:val="en-GB"/>
        </w:rPr>
        <w:t xml:space="preserve">k about </w:t>
      </w:r>
      <w:r w:rsidR="00C51BBB" w:rsidRPr="00012690">
        <w:rPr>
          <w:rFonts w:cstheme="minorHAnsi"/>
          <w:sz w:val="24"/>
          <w:szCs w:val="24"/>
          <w:lang w:val="en-GB"/>
        </w:rPr>
        <w:t xml:space="preserve">communal </w:t>
      </w:r>
      <w:r w:rsidR="0080794A" w:rsidRPr="00012690">
        <w:rPr>
          <w:rFonts w:cstheme="minorHAnsi"/>
          <w:sz w:val="24"/>
          <w:szCs w:val="24"/>
          <w:lang w:val="en-GB"/>
        </w:rPr>
        <w:t xml:space="preserve">activities </w:t>
      </w:r>
      <w:r w:rsidR="0032613C" w:rsidRPr="00012690">
        <w:rPr>
          <w:rFonts w:cstheme="minorHAnsi"/>
          <w:sz w:val="24"/>
          <w:szCs w:val="24"/>
          <w:lang w:val="en-GB"/>
        </w:rPr>
        <w:t>and support for one another</w:t>
      </w:r>
      <w:r w:rsidRPr="00012690">
        <w:rPr>
          <w:rFonts w:cstheme="minorHAnsi"/>
          <w:sz w:val="24"/>
          <w:szCs w:val="24"/>
          <w:lang w:val="en-GB"/>
        </w:rPr>
        <w:t xml:space="preserve"> in the early days</w:t>
      </w:r>
      <w:r w:rsidR="0032613C" w:rsidRPr="00012690">
        <w:rPr>
          <w:rFonts w:cstheme="minorHAnsi"/>
          <w:sz w:val="24"/>
          <w:szCs w:val="24"/>
          <w:lang w:val="en-GB"/>
        </w:rPr>
        <w:t>.</w:t>
      </w:r>
      <w:r w:rsidR="003A5354" w:rsidRPr="00012690">
        <w:rPr>
          <w:rFonts w:cstheme="minorHAnsi"/>
          <w:sz w:val="24"/>
          <w:szCs w:val="24"/>
          <w:lang w:val="en-GB"/>
        </w:rPr>
        <w:t xml:space="preserve"> </w:t>
      </w:r>
      <w:r w:rsidR="004B68B5" w:rsidRPr="00012690">
        <w:rPr>
          <w:rFonts w:cstheme="minorHAnsi"/>
          <w:sz w:val="24"/>
          <w:szCs w:val="24"/>
          <w:lang w:val="en-GB"/>
        </w:rPr>
        <w:t>Cevdet</w:t>
      </w:r>
      <w:r w:rsidR="0032613C" w:rsidRPr="00012690">
        <w:rPr>
          <w:rFonts w:cstheme="minorHAnsi"/>
          <w:sz w:val="24"/>
          <w:szCs w:val="24"/>
          <w:lang w:val="en-GB"/>
        </w:rPr>
        <w:t xml:space="preserve"> </w:t>
      </w:r>
      <w:r w:rsidR="00DA1F1D" w:rsidRPr="00012690">
        <w:rPr>
          <w:rFonts w:cstheme="minorHAnsi"/>
          <w:sz w:val="24"/>
          <w:szCs w:val="24"/>
          <w:lang w:val="en-GB"/>
        </w:rPr>
        <w:t>explained that</w:t>
      </w:r>
      <w:r w:rsidR="004333DA" w:rsidRPr="00012690">
        <w:rPr>
          <w:rFonts w:cstheme="minorHAnsi"/>
          <w:sz w:val="24"/>
          <w:szCs w:val="24"/>
          <w:lang w:val="en-GB"/>
        </w:rPr>
        <w:t xml:space="preserve">, </w:t>
      </w:r>
      <w:r w:rsidR="0032613C" w:rsidRPr="00012690">
        <w:rPr>
          <w:rFonts w:cstheme="minorHAnsi"/>
          <w:sz w:val="24"/>
          <w:szCs w:val="24"/>
          <w:lang w:val="en-GB"/>
        </w:rPr>
        <w:t>‘</w:t>
      </w:r>
      <w:r w:rsidR="00E03AF2" w:rsidRPr="00012690">
        <w:rPr>
          <w:rFonts w:cstheme="minorHAnsi"/>
          <w:sz w:val="24"/>
          <w:szCs w:val="24"/>
          <w:lang w:val="en-GB"/>
        </w:rPr>
        <w:t>t</w:t>
      </w:r>
      <w:r w:rsidR="0032613C" w:rsidRPr="00012690">
        <w:rPr>
          <w:rFonts w:cstheme="minorHAnsi"/>
          <w:sz w:val="24"/>
          <w:szCs w:val="24"/>
          <w:lang w:val="en-GB"/>
        </w:rPr>
        <w:t xml:space="preserve">hree </w:t>
      </w:r>
      <w:r w:rsidR="004333DA" w:rsidRPr="00012690">
        <w:rPr>
          <w:rFonts w:cstheme="minorHAnsi"/>
          <w:sz w:val="24"/>
          <w:szCs w:val="24"/>
          <w:lang w:val="en-GB"/>
        </w:rPr>
        <w:t>to</w:t>
      </w:r>
      <w:r w:rsidR="0032613C" w:rsidRPr="00012690">
        <w:rPr>
          <w:rFonts w:cstheme="minorHAnsi"/>
          <w:sz w:val="24"/>
          <w:szCs w:val="24"/>
          <w:lang w:val="en-GB"/>
        </w:rPr>
        <w:t xml:space="preserve"> five families stayed in one home together. They looked after one another’s children. They supported one another. If it was possible</w:t>
      </w:r>
      <w:r w:rsidR="008678F0" w:rsidRPr="00012690">
        <w:rPr>
          <w:rFonts w:cstheme="minorHAnsi"/>
          <w:sz w:val="24"/>
          <w:szCs w:val="24"/>
          <w:lang w:val="en-GB"/>
        </w:rPr>
        <w:t>,</w:t>
      </w:r>
      <w:r w:rsidR="0032613C" w:rsidRPr="00012690">
        <w:rPr>
          <w:rFonts w:cstheme="minorHAnsi"/>
          <w:sz w:val="24"/>
          <w:szCs w:val="24"/>
          <w:lang w:val="en-GB"/>
        </w:rPr>
        <w:t xml:space="preserve"> they tried to spend the weekends together. They went to picnics together’</w:t>
      </w:r>
      <w:r w:rsidR="008678F0" w:rsidRPr="00012690">
        <w:rPr>
          <w:rFonts w:cstheme="minorHAnsi"/>
          <w:sz w:val="24"/>
          <w:szCs w:val="24"/>
          <w:lang w:val="en-GB"/>
        </w:rPr>
        <w:t>.</w:t>
      </w:r>
      <w:r w:rsidR="0032613C" w:rsidRPr="00012690">
        <w:rPr>
          <w:rFonts w:cstheme="minorHAnsi"/>
          <w:sz w:val="24"/>
          <w:szCs w:val="24"/>
          <w:lang w:val="en-GB"/>
        </w:rPr>
        <w:t xml:space="preserve"> He </w:t>
      </w:r>
      <w:r w:rsidR="00696150" w:rsidRPr="00012690">
        <w:rPr>
          <w:rFonts w:cstheme="minorHAnsi"/>
          <w:sz w:val="24"/>
          <w:szCs w:val="24"/>
          <w:lang w:val="en-GB"/>
        </w:rPr>
        <w:t xml:space="preserve">said </w:t>
      </w:r>
      <w:r w:rsidR="0032613C" w:rsidRPr="00012690">
        <w:rPr>
          <w:rFonts w:cstheme="minorHAnsi"/>
          <w:sz w:val="24"/>
          <w:szCs w:val="24"/>
          <w:lang w:val="en-GB"/>
        </w:rPr>
        <w:t>that</w:t>
      </w:r>
      <w:r w:rsidR="003A5354" w:rsidRPr="00012690">
        <w:rPr>
          <w:rFonts w:cstheme="minorHAnsi"/>
          <w:sz w:val="24"/>
          <w:szCs w:val="24"/>
          <w:lang w:val="en-GB"/>
        </w:rPr>
        <w:t xml:space="preserve"> </w:t>
      </w:r>
      <w:r w:rsidR="009013E5" w:rsidRPr="00012690">
        <w:rPr>
          <w:rFonts w:cstheme="minorHAnsi"/>
          <w:sz w:val="24"/>
          <w:szCs w:val="24"/>
          <w:lang w:val="en-GB"/>
        </w:rPr>
        <w:t xml:space="preserve">some </w:t>
      </w:r>
      <w:r w:rsidR="0032613C" w:rsidRPr="00012690">
        <w:rPr>
          <w:rFonts w:cstheme="minorHAnsi"/>
          <w:sz w:val="24"/>
          <w:szCs w:val="24"/>
          <w:lang w:val="en-GB"/>
        </w:rPr>
        <w:t xml:space="preserve">ten to </w:t>
      </w:r>
      <w:r w:rsidR="00D11FCB" w:rsidRPr="00012690">
        <w:rPr>
          <w:rFonts w:cstheme="minorHAnsi"/>
          <w:sz w:val="24"/>
          <w:szCs w:val="24"/>
          <w:lang w:val="en-GB"/>
        </w:rPr>
        <w:t xml:space="preserve">20 </w:t>
      </w:r>
      <w:r w:rsidR="0032613C" w:rsidRPr="00012690">
        <w:rPr>
          <w:rFonts w:cstheme="minorHAnsi"/>
          <w:sz w:val="24"/>
          <w:szCs w:val="24"/>
          <w:lang w:val="en-GB"/>
        </w:rPr>
        <w:t>families would gather for these picnics</w:t>
      </w:r>
      <w:r w:rsidR="00B86858" w:rsidRPr="00012690">
        <w:rPr>
          <w:rFonts w:cstheme="minorHAnsi"/>
          <w:sz w:val="24"/>
          <w:szCs w:val="24"/>
          <w:lang w:val="en-GB"/>
        </w:rPr>
        <w:t>:</w:t>
      </w:r>
    </w:p>
    <w:p w14:paraId="0C75927E" w14:textId="22196B9E" w:rsidR="00B86858" w:rsidRPr="00012690" w:rsidRDefault="0032613C" w:rsidP="00D6685A">
      <w:pPr>
        <w:pStyle w:val="NoSpacing"/>
        <w:spacing w:after="240" w:line="276" w:lineRule="auto"/>
        <w:ind w:left="720"/>
        <w:jc w:val="both"/>
        <w:rPr>
          <w:rFonts w:cstheme="minorHAnsi"/>
          <w:sz w:val="24"/>
          <w:szCs w:val="24"/>
          <w:lang w:val="en-GB"/>
        </w:rPr>
      </w:pPr>
      <w:r w:rsidRPr="00012690">
        <w:rPr>
          <w:rFonts w:cstheme="minorHAnsi"/>
          <w:sz w:val="24"/>
          <w:szCs w:val="24"/>
          <w:lang w:val="en-GB"/>
        </w:rPr>
        <w:t>‘</w:t>
      </w:r>
      <w:r w:rsidR="000C756A" w:rsidRPr="00012690">
        <w:rPr>
          <w:rFonts w:cstheme="minorHAnsi"/>
          <w:sz w:val="24"/>
          <w:szCs w:val="24"/>
          <w:lang w:val="en-GB"/>
        </w:rPr>
        <w:t>I</w:t>
      </w:r>
      <w:r w:rsidRPr="00012690">
        <w:rPr>
          <w:rFonts w:cstheme="minorHAnsi"/>
          <w:sz w:val="24"/>
          <w:szCs w:val="24"/>
          <w:lang w:val="en-GB"/>
        </w:rPr>
        <w:t xml:space="preserve">t was so beautiful in those days, everyone used to go to their picnic and treat one another </w:t>
      </w:r>
      <w:r w:rsidR="00C51BBB" w:rsidRPr="00012690">
        <w:rPr>
          <w:rFonts w:cstheme="minorHAnsi"/>
          <w:sz w:val="24"/>
          <w:szCs w:val="24"/>
          <w:lang w:val="en-GB"/>
        </w:rPr>
        <w:t>decently</w:t>
      </w:r>
      <w:r w:rsidRPr="00012690">
        <w:rPr>
          <w:rFonts w:cstheme="minorHAnsi"/>
          <w:sz w:val="24"/>
          <w:szCs w:val="24"/>
          <w:lang w:val="en-GB"/>
        </w:rPr>
        <w:t>. When you look at it today, it is no longer the case. Everyone is digging one another’s well</w:t>
      </w:r>
      <w:r w:rsidR="007B35C4" w:rsidRPr="00012690">
        <w:rPr>
          <w:rFonts w:cstheme="minorHAnsi"/>
          <w:sz w:val="24"/>
          <w:szCs w:val="24"/>
          <w:lang w:val="en-GB"/>
        </w:rPr>
        <w:t xml:space="preserve"> [meaning that everyone is betraying one another behind each other’s backs]</w:t>
      </w:r>
      <w:r w:rsidR="006A622C" w:rsidRPr="00012690">
        <w:rPr>
          <w:rFonts w:cstheme="minorHAnsi"/>
          <w:sz w:val="24"/>
          <w:szCs w:val="24"/>
          <w:lang w:val="en-GB"/>
        </w:rPr>
        <w:t>. Money and mafia. M</w:t>
      </w:r>
      <w:r w:rsidRPr="00012690">
        <w:rPr>
          <w:rFonts w:cstheme="minorHAnsi"/>
          <w:sz w:val="24"/>
          <w:szCs w:val="24"/>
          <w:lang w:val="en-GB"/>
        </w:rPr>
        <w:t>oney and mafia’</w:t>
      </w:r>
      <w:r w:rsidR="00495198" w:rsidRPr="00012690">
        <w:rPr>
          <w:rFonts w:cstheme="minorHAnsi"/>
          <w:sz w:val="24"/>
          <w:szCs w:val="24"/>
          <w:lang w:val="en-GB"/>
        </w:rPr>
        <w:t>.</w:t>
      </w:r>
      <w:r w:rsidRPr="00012690">
        <w:rPr>
          <w:rFonts w:cstheme="minorHAnsi"/>
          <w:sz w:val="24"/>
          <w:szCs w:val="24"/>
          <w:lang w:val="en-GB"/>
        </w:rPr>
        <w:t xml:space="preserve"> </w:t>
      </w:r>
    </w:p>
    <w:p w14:paraId="78932403" w14:textId="521108CE" w:rsidR="0040453E" w:rsidRPr="00012690" w:rsidRDefault="004333DA" w:rsidP="00B86858">
      <w:pPr>
        <w:pStyle w:val="NoSpacing"/>
        <w:spacing w:line="480" w:lineRule="auto"/>
        <w:jc w:val="both"/>
        <w:rPr>
          <w:rFonts w:cstheme="minorHAnsi"/>
          <w:sz w:val="24"/>
          <w:szCs w:val="24"/>
          <w:lang w:val="en-GB"/>
        </w:rPr>
      </w:pPr>
      <w:r w:rsidRPr="00012690">
        <w:rPr>
          <w:rFonts w:cstheme="minorHAnsi"/>
          <w:sz w:val="24"/>
          <w:szCs w:val="24"/>
          <w:lang w:val="en-GB"/>
        </w:rPr>
        <w:t xml:space="preserve">I </w:t>
      </w:r>
      <w:r w:rsidR="00EC38F3" w:rsidRPr="00012690">
        <w:rPr>
          <w:rFonts w:cstheme="minorHAnsi"/>
          <w:sz w:val="24"/>
          <w:szCs w:val="24"/>
          <w:lang w:val="en-GB"/>
        </w:rPr>
        <w:t>have heard rumours that</w:t>
      </w:r>
      <w:r w:rsidRPr="00012690">
        <w:rPr>
          <w:rFonts w:cstheme="minorHAnsi"/>
          <w:sz w:val="24"/>
          <w:szCs w:val="24"/>
          <w:lang w:val="en-GB"/>
        </w:rPr>
        <w:t xml:space="preserve"> organised crime amongst the Turks in Broadmeadows has become a problem, </w:t>
      </w:r>
      <w:r w:rsidR="00EC38F3" w:rsidRPr="00012690">
        <w:rPr>
          <w:rFonts w:cstheme="minorHAnsi"/>
          <w:sz w:val="24"/>
          <w:szCs w:val="24"/>
          <w:lang w:val="en-GB"/>
        </w:rPr>
        <w:t>particularly</w:t>
      </w:r>
      <w:r w:rsidRPr="00012690">
        <w:rPr>
          <w:rFonts w:cstheme="minorHAnsi"/>
          <w:sz w:val="24"/>
          <w:szCs w:val="24"/>
          <w:lang w:val="en-GB"/>
        </w:rPr>
        <w:t xml:space="preserve"> with younger generation</w:t>
      </w:r>
      <w:r w:rsidR="0074611B" w:rsidRPr="00012690">
        <w:rPr>
          <w:rFonts w:cstheme="minorHAnsi"/>
          <w:sz w:val="24"/>
          <w:szCs w:val="24"/>
          <w:lang w:val="en-GB"/>
        </w:rPr>
        <w:t>s</w:t>
      </w:r>
      <w:r w:rsidRPr="00012690">
        <w:rPr>
          <w:rFonts w:cstheme="minorHAnsi"/>
          <w:sz w:val="24"/>
          <w:szCs w:val="24"/>
          <w:lang w:val="en-GB"/>
        </w:rPr>
        <w:t xml:space="preserve"> selling drugs. </w:t>
      </w:r>
    </w:p>
    <w:p w14:paraId="1728B858" w14:textId="09C79E4A" w:rsidR="007C1966" w:rsidRPr="00012690" w:rsidRDefault="005B5C10" w:rsidP="009206EA">
      <w:pPr>
        <w:pStyle w:val="NoSpacing"/>
        <w:spacing w:line="480" w:lineRule="auto"/>
        <w:ind w:firstLine="720"/>
        <w:jc w:val="both"/>
        <w:rPr>
          <w:rFonts w:cstheme="minorHAnsi"/>
          <w:sz w:val="24"/>
          <w:szCs w:val="24"/>
          <w:lang w:val="en-GB"/>
        </w:rPr>
      </w:pPr>
      <w:r w:rsidRPr="00012690">
        <w:rPr>
          <w:rFonts w:cstheme="minorHAnsi"/>
          <w:sz w:val="24"/>
          <w:szCs w:val="24"/>
          <w:lang w:val="en-GB"/>
        </w:rPr>
        <w:t>P</w:t>
      </w:r>
      <w:r w:rsidR="004333DA" w:rsidRPr="00012690">
        <w:rPr>
          <w:rFonts w:cstheme="minorHAnsi"/>
          <w:sz w:val="24"/>
          <w:szCs w:val="24"/>
          <w:lang w:val="en-GB"/>
        </w:rPr>
        <w:t xml:space="preserve">eople would </w:t>
      </w:r>
      <w:r w:rsidR="00D90264" w:rsidRPr="00012690">
        <w:rPr>
          <w:rFonts w:cstheme="minorHAnsi"/>
          <w:sz w:val="24"/>
          <w:szCs w:val="24"/>
          <w:lang w:val="en-GB"/>
        </w:rPr>
        <w:t xml:space="preserve">often </w:t>
      </w:r>
      <w:r w:rsidR="004333DA" w:rsidRPr="00012690">
        <w:rPr>
          <w:rFonts w:cstheme="minorHAnsi"/>
          <w:sz w:val="24"/>
          <w:szCs w:val="24"/>
          <w:lang w:val="en-GB"/>
        </w:rPr>
        <w:t>bring</w:t>
      </w:r>
      <w:r w:rsidR="00D90264" w:rsidRPr="00012690">
        <w:rPr>
          <w:rFonts w:cstheme="minorHAnsi"/>
          <w:sz w:val="24"/>
          <w:szCs w:val="24"/>
          <w:lang w:val="en-GB"/>
        </w:rPr>
        <w:t xml:space="preserve"> K</w:t>
      </w:r>
      <w:r w:rsidR="00725C9D" w:rsidRPr="00012690">
        <w:rPr>
          <w:rFonts w:cstheme="minorHAnsi"/>
          <w:sz w:val="24"/>
          <w:szCs w:val="24"/>
          <w:lang w:val="en-GB"/>
        </w:rPr>
        <w:t xml:space="preserve">entucky </w:t>
      </w:r>
      <w:r w:rsidR="00D90264" w:rsidRPr="00012690">
        <w:rPr>
          <w:rFonts w:cstheme="minorHAnsi"/>
          <w:sz w:val="24"/>
          <w:szCs w:val="24"/>
          <w:lang w:val="en-GB"/>
        </w:rPr>
        <w:t>F</w:t>
      </w:r>
      <w:r w:rsidR="00725C9D" w:rsidRPr="00012690">
        <w:rPr>
          <w:rFonts w:cstheme="minorHAnsi"/>
          <w:sz w:val="24"/>
          <w:szCs w:val="24"/>
          <w:lang w:val="en-GB"/>
        </w:rPr>
        <w:t xml:space="preserve">ried </w:t>
      </w:r>
      <w:r w:rsidR="00D90264" w:rsidRPr="00012690">
        <w:rPr>
          <w:rFonts w:cstheme="minorHAnsi"/>
          <w:sz w:val="24"/>
          <w:szCs w:val="24"/>
          <w:lang w:val="en-GB"/>
        </w:rPr>
        <w:t>C</w:t>
      </w:r>
      <w:r w:rsidR="00725C9D" w:rsidRPr="00012690">
        <w:rPr>
          <w:rFonts w:cstheme="minorHAnsi"/>
          <w:sz w:val="24"/>
          <w:szCs w:val="24"/>
          <w:lang w:val="en-GB"/>
        </w:rPr>
        <w:t>hicken</w:t>
      </w:r>
      <w:r w:rsidR="00313EB6" w:rsidRPr="00012690">
        <w:rPr>
          <w:rFonts w:cstheme="minorHAnsi"/>
          <w:sz w:val="24"/>
          <w:szCs w:val="24"/>
          <w:lang w:val="en-GB"/>
        </w:rPr>
        <w:t xml:space="preserve"> (KFC)</w:t>
      </w:r>
      <w:r w:rsidR="00D90264" w:rsidRPr="00012690">
        <w:rPr>
          <w:rFonts w:cstheme="minorHAnsi"/>
          <w:sz w:val="24"/>
          <w:szCs w:val="24"/>
          <w:lang w:val="en-GB"/>
        </w:rPr>
        <w:t xml:space="preserve"> in buckets</w:t>
      </w:r>
      <w:r w:rsidRPr="00012690">
        <w:rPr>
          <w:rFonts w:cstheme="minorHAnsi"/>
          <w:sz w:val="24"/>
          <w:szCs w:val="24"/>
          <w:lang w:val="en-GB"/>
        </w:rPr>
        <w:t xml:space="preserve"> to communal picnics of the past</w:t>
      </w:r>
      <w:r w:rsidR="0040453E" w:rsidRPr="00012690">
        <w:rPr>
          <w:rFonts w:cstheme="minorHAnsi"/>
          <w:sz w:val="24"/>
          <w:szCs w:val="24"/>
          <w:lang w:val="en-GB"/>
        </w:rPr>
        <w:t>. T</w:t>
      </w:r>
      <w:r w:rsidR="004333DA" w:rsidRPr="00012690">
        <w:rPr>
          <w:rFonts w:cstheme="minorHAnsi"/>
          <w:sz w:val="24"/>
          <w:szCs w:val="24"/>
          <w:lang w:val="en-GB"/>
        </w:rPr>
        <w:t>hey would also have</w:t>
      </w:r>
      <w:r w:rsidR="00D11F7B" w:rsidRPr="00012690">
        <w:rPr>
          <w:rFonts w:cstheme="minorHAnsi"/>
          <w:sz w:val="24"/>
          <w:szCs w:val="24"/>
          <w:lang w:val="en-GB"/>
        </w:rPr>
        <w:t xml:space="preserve"> barbecues</w:t>
      </w:r>
      <w:r w:rsidR="00D90264" w:rsidRPr="00012690">
        <w:rPr>
          <w:rFonts w:cstheme="minorHAnsi"/>
          <w:sz w:val="24"/>
          <w:szCs w:val="24"/>
          <w:lang w:val="en-GB"/>
        </w:rPr>
        <w:t xml:space="preserve"> </w:t>
      </w:r>
      <w:r w:rsidR="004333DA" w:rsidRPr="00012690">
        <w:rPr>
          <w:rFonts w:cstheme="minorHAnsi"/>
          <w:sz w:val="24"/>
          <w:szCs w:val="24"/>
          <w:lang w:val="en-GB"/>
        </w:rPr>
        <w:t>or bring</w:t>
      </w:r>
      <w:r w:rsidR="00D11F7B" w:rsidRPr="00012690">
        <w:rPr>
          <w:rFonts w:cstheme="minorHAnsi"/>
          <w:sz w:val="24"/>
          <w:szCs w:val="24"/>
          <w:lang w:val="en-GB"/>
        </w:rPr>
        <w:t xml:space="preserve"> </w:t>
      </w:r>
      <w:r w:rsidR="00D90264" w:rsidRPr="00012690">
        <w:rPr>
          <w:rFonts w:cstheme="minorHAnsi"/>
          <w:sz w:val="24"/>
          <w:szCs w:val="24"/>
          <w:lang w:val="en-GB"/>
        </w:rPr>
        <w:t>food from home to share. Many people informed me that the taste of KFC was better in those days.</w:t>
      </w:r>
      <w:r w:rsidR="0040453E" w:rsidRPr="00012690">
        <w:rPr>
          <w:rFonts w:cstheme="minorHAnsi"/>
          <w:sz w:val="24"/>
          <w:szCs w:val="24"/>
          <w:lang w:val="en-GB"/>
        </w:rPr>
        <w:t xml:space="preserve"> </w:t>
      </w:r>
      <w:r w:rsidR="004333DA" w:rsidRPr="00012690">
        <w:rPr>
          <w:rFonts w:cstheme="minorHAnsi"/>
          <w:sz w:val="24"/>
          <w:szCs w:val="24"/>
          <w:lang w:val="en-GB"/>
        </w:rPr>
        <w:t xml:space="preserve">My mother said that even </w:t>
      </w:r>
      <w:r w:rsidR="009F2D6A" w:rsidRPr="00012690">
        <w:rPr>
          <w:rFonts w:cstheme="minorHAnsi"/>
          <w:sz w:val="24"/>
          <w:szCs w:val="24"/>
          <w:lang w:val="en-GB"/>
        </w:rPr>
        <w:t xml:space="preserve">McDonalds tasted better, </w:t>
      </w:r>
      <w:r w:rsidR="004333DA" w:rsidRPr="00012690">
        <w:rPr>
          <w:rFonts w:cstheme="minorHAnsi"/>
          <w:sz w:val="24"/>
          <w:szCs w:val="24"/>
          <w:lang w:val="en-GB"/>
        </w:rPr>
        <w:t>was hea</w:t>
      </w:r>
      <w:r w:rsidR="006366EF" w:rsidRPr="00012690">
        <w:rPr>
          <w:rFonts w:cstheme="minorHAnsi"/>
          <w:sz w:val="24"/>
          <w:szCs w:val="24"/>
          <w:lang w:val="en-GB"/>
        </w:rPr>
        <w:t>lthier</w:t>
      </w:r>
      <w:r w:rsidR="00A628EF" w:rsidRPr="00012690">
        <w:rPr>
          <w:rFonts w:cstheme="minorHAnsi"/>
          <w:sz w:val="24"/>
          <w:szCs w:val="24"/>
          <w:lang w:val="en-GB"/>
        </w:rPr>
        <w:t>,</w:t>
      </w:r>
      <w:r w:rsidR="006366EF" w:rsidRPr="00012690">
        <w:rPr>
          <w:rFonts w:cstheme="minorHAnsi"/>
          <w:sz w:val="24"/>
          <w:szCs w:val="24"/>
          <w:lang w:val="en-GB"/>
        </w:rPr>
        <w:t xml:space="preserve"> and of a higher quality. S</w:t>
      </w:r>
      <w:r w:rsidR="004333DA" w:rsidRPr="00012690">
        <w:rPr>
          <w:rFonts w:cstheme="minorHAnsi"/>
          <w:sz w:val="24"/>
          <w:szCs w:val="24"/>
          <w:lang w:val="en-GB"/>
        </w:rPr>
        <w:t xml:space="preserve">he attributes </w:t>
      </w:r>
      <w:r w:rsidR="003D5C6D" w:rsidRPr="00012690">
        <w:rPr>
          <w:rFonts w:cstheme="minorHAnsi"/>
          <w:sz w:val="24"/>
          <w:szCs w:val="24"/>
          <w:lang w:val="en-GB"/>
        </w:rPr>
        <w:t xml:space="preserve">its </w:t>
      </w:r>
      <w:r w:rsidR="004333DA" w:rsidRPr="00012690">
        <w:rPr>
          <w:rFonts w:cstheme="minorHAnsi"/>
          <w:sz w:val="24"/>
          <w:szCs w:val="24"/>
          <w:lang w:val="en-GB"/>
        </w:rPr>
        <w:t>lower quality these days to the fact</w:t>
      </w:r>
      <w:r w:rsidR="006366EF" w:rsidRPr="00012690">
        <w:rPr>
          <w:rFonts w:cstheme="minorHAnsi"/>
          <w:sz w:val="24"/>
          <w:szCs w:val="24"/>
          <w:lang w:val="en-GB"/>
        </w:rPr>
        <w:t xml:space="preserve"> that they now employ teenagers</w:t>
      </w:r>
      <w:r w:rsidR="004333DA" w:rsidRPr="00012690">
        <w:rPr>
          <w:rFonts w:cstheme="minorHAnsi"/>
          <w:sz w:val="24"/>
          <w:szCs w:val="24"/>
          <w:lang w:val="en-GB"/>
        </w:rPr>
        <w:t xml:space="preserve"> rather than adults. </w:t>
      </w:r>
      <w:r w:rsidR="008A0588" w:rsidRPr="00012690">
        <w:rPr>
          <w:rFonts w:cstheme="minorHAnsi"/>
          <w:sz w:val="24"/>
          <w:szCs w:val="24"/>
          <w:lang w:val="en-GB"/>
        </w:rPr>
        <w:t>N</w:t>
      </w:r>
      <w:r w:rsidR="004333DA" w:rsidRPr="00012690">
        <w:rPr>
          <w:rFonts w:cstheme="minorHAnsi"/>
          <w:sz w:val="24"/>
          <w:szCs w:val="24"/>
          <w:lang w:val="en-GB"/>
        </w:rPr>
        <w:t xml:space="preserve">ostalgia for the early days in Australia is so strong </w:t>
      </w:r>
      <w:r w:rsidR="00506B3B" w:rsidRPr="00012690">
        <w:rPr>
          <w:rFonts w:cstheme="minorHAnsi"/>
          <w:sz w:val="24"/>
          <w:szCs w:val="24"/>
          <w:lang w:val="en-GB"/>
        </w:rPr>
        <w:t xml:space="preserve">that </w:t>
      </w:r>
      <w:r w:rsidR="004333DA" w:rsidRPr="00012690">
        <w:rPr>
          <w:rFonts w:cstheme="minorHAnsi"/>
          <w:sz w:val="24"/>
          <w:szCs w:val="24"/>
          <w:lang w:val="en-GB"/>
        </w:rPr>
        <w:t xml:space="preserve">people believe </w:t>
      </w:r>
      <w:r w:rsidR="00506B3B" w:rsidRPr="00012690">
        <w:rPr>
          <w:rFonts w:cstheme="minorHAnsi"/>
          <w:sz w:val="24"/>
          <w:szCs w:val="24"/>
          <w:lang w:val="en-GB"/>
        </w:rPr>
        <w:t>even</w:t>
      </w:r>
      <w:r w:rsidR="004333DA" w:rsidRPr="00012690">
        <w:rPr>
          <w:rFonts w:cstheme="minorHAnsi"/>
          <w:sz w:val="24"/>
          <w:szCs w:val="24"/>
          <w:lang w:val="en-GB"/>
        </w:rPr>
        <w:t xml:space="preserve"> </w:t>
      </w:r>
      <w:r w:rsidR="00506B3B" w:rsidRPr="00012690">
        <w:rPr>
          <w:rFonts w:cstheme="minorHAnsi"/>
          <w:sz w:val="24"/>
          <w:szCs w:val="24"/>
          <w:lang w:val="en-GB"/>
        </w:rPr>
        <w:t xml:space="preserve">fast </w:t>
      </w:r>
      <w:r w:rsidR="004333DA" w:rsidRPr="00012690">
        <w:rPr>
          <w:rFonts w:cstheme="minorHAnsi"/>
          <w:sz w:val="24"/>
          <w:szCs w:val="24"/>
          <w:lang w:val="en-GB"/>
        </w:rPr>
        <w:t>food tasted better.</w:t>
      </w:r>
      <w:r w:rsidR="00D90264" w:rsidRPr="00012690">
        <w:rPr>
          <w:rFonts w:cstheme="minorHAnsi"/>
          <w:sz w:val="24"/>
          <w:szCs w:val="24"/>
          <w:lang w:val="en-GB"/>
        </w:rPr>
        <w:t xml:space="preserve"> </w:t>
      </w:r>
      <w:r w:rsidR="00586B9C" w:rsidRPr="00012690">
        <w:rPr>
          <w:rFonts w:cstheme="minorHAnsi"/>
          <w:sz w:val="24"/>
          <w:szCs w:val="24"/>
          <w:lang w:val="en-GB"/>
        </w:rPr>
        <w:t>In the 1970s</w:t>
      </w:r>
      <w:r w:rsidR="005445C2" w:rsidRPr="00012690">
        <w:rPr>
          <w:rFonts w:cstheme="minorHAnsi"/>
          <w:sz w:val="24"/>
          <w:szCs w:val="24"/>
          <w:lang w:val="en-GB"/>
        </w:rPr>
        <w:t>,</w:t>
      </w:r>
      <w:r w:rsidR="00586B9C" w:rsidRPr="00012690">
        <w:rPr>
          <w:rFonts w:cstheme="minorHAnsi"/>
          <w:sz w:val="24"/>
          <w:szCs w:val="24"/>
          <w:lang w:val="en-GB"/>
        </w:rPr>
        <w:t xml:space="preserve"> consuming fast food was a novel experience for </w:t>
      </w:r>
      <w:r w:rsidR="00C71008" w:rsidRPr="00012690">
        <w:rPr>
          <w:rFonts w:cstheme="minorHAnsi"/>
          <w:sz w:val="24"/>
          <w:szCs w:val="24"/>
          <w:lang w:val="en-GB"/>
        </w:rPr>
        <w:t>Turkish migrants</w:t>
      </w:r>
      <w:r w:rsidR="00052933" w:rsidRPr="00012690">
        <w:rPr>
          <w:rFonts w:cstheme="minorHAnsi"/>
          <w:sz w:val="24"/>
          <w:szCs w:val="24"/>
          <w:lang w:val="en-GB"/>
        </w:rPr>
        <w:t xml:space="preserve"> because </w:t>
      </w:r>
      <w:r w:rsidR="00586B9C" w:rsidRPr="00012690">
        <w:rPr>
          <w:rFonts w:cstheme="minorHAnsi"/>
          <w:sz w:val="24"/>
          <w:szCs w:val="24"/>
          <w:lang w:val="en-GB"/>
        </w:rPr>
        <w:t xml:space="preserve">there </w:t>
      </w:r>
      <w:r w:rsidR="00C71008" w:rsidRPr="00012690">
        <w:rPr>
          <w:rFonts w:cstheme="minorHAnsi"/>
          <w:sz w:val="24"/>
          <w:szCs w:val="24"/>
          <w:lang w:val="en-GB"/>
        </w:rPr>
        <w:t xml:space="preserve">were </w:t>
      </w:r>
      <w:r w:rsidR="00586B9C" w:rsidRPr="00012690">
        <w:rPr>
          <w:rFonts w:cstheme="minorHAnsi"/>
          <w:sz w:val="24"/>
          <w:szCs w:val="24"/>
          <w:lang w:val="en-GB"/>
        </w:rPr>
        <w:t>no McDonalds or KFC</w:t>
      </w:r>
      <w:r w:rsidR="00C71008" w:rsidRPr="00012690">
        <w:rPr>
          <w:rFonts w:cstheme="minorHAnsi"/>
          <w:sz w:val="24"/>
          <w:szCs w:val="24"/>
          <w:lang w:val="en-GB"/>
        </w:rPr>
        <w:t xml:space="preserve"> outlets</w:t>
      </w:r>
      <w:r w:rsidR="00586B9C" w:rsidRPr="00012690">
        <w:rPr>
          <w:rFonts w:cstheme="minorHAnsi"/>
          <w:sz w:val="24"/>
          <w:szCs w:val="24"/>
          <w:lang w:val="en-GB"/>
        </w:rPr>
        <w:t xml:space="preserve"> in Turkey</w:t>
      </w:r>
      <w:r w:rsidR="005445C2" w:rsidRPr="00012690">
        <w:rPr>
          <w:rFonts w:cstheme="minorHAnsi"/>
          <w:sz w:val="24"/>
          <w:szCs w:val="24"/>
          <w:lang w:val="en-GB"/>
        </w:rPr>
        <w:t xml:space="preserve"> at that time</w:t>
      </w:r>
      <w:r w:rsidR="00586B9C" w:rsidRPr="00012690">
        <w:rPr>
          <w:rFonts w:cstheme="minorHAnsi"/>
          <w:sz w:val="24"/>
          <w:szCs w:val="24"/>
          <w:lang w:val="en-GB"/>
        </w:rPr>
        <w:t xml:space="preserve">. </w:t>
      </w:r>
      <w:r w:rsidR="00052933" w:rsidRPr="00012690">
        <w:rPr>
          <w:rFonts w:cstheme="minorHAnsi"/>
          <w:sz w:val="24"/>
          <w:szCs w:val="24"/>
          <w:lang w:val="en-GB"/>
        </w:rPr>
        <w:t>T</w:t>
      </w:r>
      <w:r w:rsidR="00586B9C" w:rsidRPr="00012690">
        <w:rPr>
          <w:rFonts w:cstheme="minorHAnsi"/>
          <w:sz w:val="24"/>
          <w:szCs w:val="24"/>
          <w:lang w:val="en-GB"/>
        </w:rPr>
        <w:t>asting these foods may have symbolised</w:t>
      </w:r>
      <w:r w:rsidR="00120FD0" w:rsidRPr="00012690">
        <w:rPr>
          <w:rFonts w:cstheme="minorHAnsi"/>
          <w:sz w:val="24"/>
          <w:szCs w:val="24"/>
          <w:lang w:val="en-GB"/>
        </w:rPr>
        <w:t xml:space="preserve"> the achievement of a higher social status</w:t>
      </w:r>
      <w:r w:rsidR="008E166A" w:rsidRPr="00012690">
        <w:rPr>
          <w:rFonts w:cstheme="minorHAnsi"/>
          <w:sz w:val="24"/>
          <w:szCs w:val="24"/>
          <w:lang w:val="en-GB"/>
        </w:rPr>
        <w:t>, that of</w:t>
      </w:r>
      <w:r w:rsidR="00120FD0" w:rsidRPr="00012690">
        <w:rPr>
          <w:rFonts w:cstheme="minorHAnsi"/>
          <w:sz w:val="24"/>
          <w:szCs w:val="24"/>
          <w:lang w:val="en-GB"/>
        </w:rPr>
        <w:t xml:space="preserve"> joining a western nation</w:t>
      </w:r>
      <w:r w:rsidR="00052933" w:rsidRPr="00012690">
        <w:rPr>
          <w:rFonts w:cstheme="minorHAnsi"/>
          <w:sz w:val="24"/>
          <w:szCs w:val="24"/>
          <w:lang w:val="en-GB"/>
        </w:rPr>
        <w:t>, despite the irony that these foods now cater for lower socio</w:t>
      </w:r>
      <w:r w:rsidR="008E166A" w:rsidRPr="00012690">
        <w:rPr>
          <w:rFonts w:cstheme="minorHAnsi"/>
          <w:sz w:val="24"/>
          <w:szCs w:val="24"/>
          <w:lang w:val="en-GB"/>
        </w:rPr>
        <w:t>-</w:t>
      </w:r>
      <w:r w:rsidR="00052933" w:rsidRPr="00012690">
        <w:rPr>
          <w:rFonts w:cstheme="minorHAnsi"/>
          <w:sz w:val="24"/>
          <w:szCs w:val="24"/>
          <w:lang w:val="en-GB"/>
        </w:rPr>
        <w:t>economic classes</w:t>
      </w:r>
      <w:r w:rsidR="00586B9C" w:rsidRPr="00012690">
        <w:rPr>
          <w:rFonts w:cstheme="minorHAnsi"/>
          <w:sz w:val="24"/>
          <w:szCs w:val="24"/>
          <w:lang w:val="en-GB"/>
        </w:rPr>
        <w:t xml:space="preserve">. </w:t>
      </w:r>
      <w:r w:rsidR="00BA7958" w:rsidRPr="00012690">
        <w:rPr>
          <w:rFonts w:cstheme="minorHAnsi"/>
          <w:sz w:val="24"/>
          <w:szCs w:val="24"/>
          <w:lang w:val="en-GB"/>
        </w:rPr>
        <w:t>N</w:t>
      </w:r>
      <w:r w:rsidR="001246FD" w:rsidRPr="00012690">
        <w:rPr>
          <w:rFonts w:cstheme="minorHAnsi"/>
          <w:sz w:val="24"/>
          <w:szCs w:val="24"/>
          <w:lang w:val="en-GB"/>
        </w:rPr>
        <w:t xml:space="preserve">ostalgia for fast food relates to the migrant dream of a more prosperous life. </w:t>
      </w:r>
    </w:p>
    <w:p w14:paraId="7D635DF8" w14:textId="7F59BBC6" w:rsidR="00586B9C" w:rsidRPr="00012690" w:rsidRDefault="00BB5241" w:rsidP="009206EA">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From my own </w:t>
      </w:r>
      <w:r w:rsidR="007D189E" w:rsidRPr="00012690">
        <w:rPr>
          <w:rFonts w:cstheme="minorHAnsi"/>
          <w:sz w:val="24"/>
          <w:szCs w:val="24"/>
          <w:lang w:val="en-GB"/>
        </w:rPr>
        <w:t xml:space="preserve">childhood </w:t>
      </w:r>
      <w:r w:rsidRPr="00012690">
        <w:rPr>
          <w:rFonts w:cstheme="minorHAnsi"/>
          <w:sz w:val="24"/>
          <w:szCs w:val="24"/>
          <w:lang w:val="en-GB"/>
        </w:rPr>
        <w:t>memories</w:t>
      </w:r>
      <w:r w:rsidR="007B60B2" w:rsidRPr="00012690">
        <w:rPr>
          <w:rFonts w:cstheme="minorHAnsi"/>
          <w:sz w:val="24"/>
          <w:szCs w:val="24"/>
          <w:lang w:val="en-GB"/>
        </w:rPr>
        <w:t>,</w:t>
      </w:r>
      <w:r w:rsidRPr="00012690">
        <w:rPr>
          <w:rFonts w:cstheme="minorHAnsi"/>
          <w:sz w:val="24"/>
          <w:szCs w:val="24"/>
          <w:lang w:val="en-GB"/>
        </w:rPr>
        <w:t xml:space="preserve"> </w:t>
      </w:r>
      <w:r w:rsidR="00640787" w:rsidRPr="00012690">
        <w:rPr>
          <w:rFonts w:cstheme="minorHAnsi"/>
          <w:sz w:val="24"/>
          <w:szCs w:val="24"/>
          <w:lang w:val="en-GB"/>
        </w:rPr>
        <w:t>women would prepare</w:t>
      </w:r>
      <w:r w:rsidRPr="00012690">
        <w:rPr>
          <w:rFonts w:cstheme="minorHAnsi"/>
          <w:sz w:val="24"/>
          <w:szCs w:val="24"/>
          <w:lang w:val="en-GB"/>
        </w:rPr>
        <w:t xml:space="preserve"> meat</w:t>
      </w:r>
      <w:r w:rsidR="00ED3A8C" w:rsidRPr="00012690">
        <w:rPr>
          <w:rFonts w:cstheme="minorHAnsi"/>
          <w:sz w:val="24"/>
          <w:szCs w:val="24"/>
          <w:lang w:val="en-GB"/>
        </w:rPr>
        <w:t>,</w:t>
      </w:r>
      <w:r w:rsidRPr="00012690">
        <w:rPr>
          <w:rFonts w:cstheme="minorHAnsi"/>
          <w:sz w:val="24"/>
          <w:szCs w:val="24"/>
          <w:lang w:val="en-GB"/>
        </w:rPr>
        <w:t xml:space="preserve"> salad</w:t>
      </w:r>
      <w:r w:rsidR="00ED3A8C" w:rsidRPr="00012690">
        <w:rPr>
          <w:rFonts w:cstheme="minorHAnsi"/>
          <w:sz w:val="24"/>
          <w:szCs w:val="24"/>
          <w:lang w:val="en-GB"/>
        </w:rPr>
        <w:t>,</w:t>
      </w:r>
      <w:r w:rsidRPr="00012690">
        <w:rPr>
          <w:rFonts w:cstheme="minorHAnsi"/>
          <w:sz w:val="24"/>
          <w:szCs w:val="24"/>
          <w:lang w:val="en-GB"/>
        </w:rPr>
        <w:t xml:space="preserve"> or Lebanese bread </w:t>
      </w:r>
      <w:r w:rsidR="006C57A4" w:rsidRPr="00012690">
        <w:rPr>
          <w:rFonts w:cstheme="minorHAnsi"/>
          <w:sz w:val="24"/>
          <w:szCs w:val="24"/>
          <w:lang w:val="en-GB"/>
        </w:rPr>
        <w:t>to</w:t>
      </w:r>
      <w:r w:rsidR="00640787" w:rsidRPr="00012690">
        <w:rPr>
          <w:rFonts w:cstheme="minorHAnsi"/>
          <w:sz w:val="24"/>
          <w:szCs w:val="24"/>
          <w:lang w:val="en-GB"/>
        </w:rPr>
        <w:t xml:space="preserve"> bring to</w:t>
      </w:r>
      <w:r w:rsidR="006C57A4" w:rsidRPr="00012690">
        <w:rPr>
          <w:rFonts w:cstheme="minorHAnsi"/>
          <w:sz w:val="24"/>
          <w:szCs w:val="24"/>
          <w:lang w:val="en-GB"/>
        </w:rPr>
        <w:t xml:space="preserve"> these family picnics</w:t>
      </w:r>
      <w:r w:rsidRPr="00012690">
        <w:rPr>
          <w:rFonts w:cstheme="minorHAnsi"/>
          <w:sz w:val="24"/>
          <w:szCs w:val="24"/>
          <w:lang w:val="en-GB"/>
        </w:rPr>
        <w:t xml:space="preserve"> and we used to go to the beach, particularly</w:t>
      </w:r>
      <w:r w:rsidR="00F34E60" w:rsidRPr="00012690">
        <w:rPr>
          <w:rFonts w:cstheme="minorHAnsi"/>
          <w:sz w:val="24"/>
          <w:szCs w:val="24"/>
          <w:lang w:val="en-GB"/>
        </w:rPr>
        <w:t xml:space="preserve"> in</w:t>
      </w:r>
      <w:r w:rsidRPr="00012690">
        <w:rPr>
          <w:rFonts w:cstheme="minorHAnsi"/>
          <w:sz w:val="24"/>
          <w:szCs w:val="24"/>
          <w:lang w:val="en-GB"/>
        </w:rPr>
        <w:t xml:space="preserve"> Torquay.</w:t>
      </w:r>
      <w:r w:rsidR="00D6685A" w:rsidRPr="00012690">
        <w:rPr>
          <w:rStyle w:val="FootnoteReference"/>
          <w:rFonts w:cstheme="minorHAnsi"/>
          <w:sz w:val="24"/>
          <w:szCs w:val="24"/>
          <w:lang w:val="en-GB"/>
        </w:rPr>
        <w:footnoteReference w:id="12"/>
      </w:r>
      <w:r w:rsidRPr="00012690">
        <w:rPr>
          <w:rFonts w:cstheme="minorHAnsi"/>
          <w:sz w:val="24"/>
          <w:szCs w:val="24"/>
          <w:lang w:val="en-GB"/>
        </w:rPr>
        <w:t xml:space="preserve"> </w:t>
      </w:r>
      <w:r w:rsidR="00D64511" w:rsidRPr="00012690">
        <w:rPr>
          <w:rFonts w:cstheme="minorHAnsi"/>
          <w:sz w:val="24"/>
          <w:szCs w:val="24"/>
          <w:lang w:val="en-GB"/>
        </w:rPr>
        <w:t>A</w:t>
      </w:r>
      <w:r w:rsidRPr="00012690">
        <w:rPr>
          <w:rFonts w:cstheme="minorHAnsi"/>
          <w:sz w:val="24"/>
          <w:szCs w:val="24"/>
          <w:lang w:val="en-GB"/>
        </w:rPr>
        <w:t>t the picnic</w:t>
      </w:r>
      <w:r w:rsidR="00FC1148" w:rsidRPr="00012690">
        <w:rPr>
          <w:rFonts w:cstheme="minorHAnsi"/>
          <w:sz w:val="24"/>
          <w:szCs w:val="24"/>
          <w:lang w:val="en-GB"/>
        </w:rPr>
        <w:t>,</w:t>
      </w:r>
      <w:r w:rsidRPr="00012690">
        <w:rPr>
          <w:rFonts w:cstheme="minorHAnsi"/>
          <w:sz w:val="24"/>
          <w:szCs w:val="24"/>
          <w:lang w:val="en-GB"/>
        </w:rPr>
        <w:t xml:space="preserve"> men and women formed different groups. Men often played tiles and cards</w:t>
      </w:r>
      <w:r w:rsidR="00755F02" w:rsidRPr="00012690">
        <w:rPr>
          <w:rFonts w:cstheme="minorHAnsi"/>
          <w:sz w:val="24"/>
          <w:szCs w:val="24"/>
          <w:lang w:val="en-GB"/>
        </w:rPr>
        <w:t>,</w:t>
      </w:r>
      <w:r w:rsidRPr="00012690">
        <w:rPr>
          <w:rFonts w:cstheme="minorHAnsi"/>
          <w:sz w:val="24"/>
          <w:szCs w:val="24"/>
          <w:lang w:val="en-GB"/>
        </w:rPr>
        <w:t xml:space="preserve"> </w:t>
      </w:r>
      <w:r w:rsidR="00E11C51" w:rsidRPr="00012690">
        <w:rPr>
          <w:rFonts w:cstheme="minorHAnsi"/>
          <w:sz w:val="24"/>
          <w:szCs w:val="24"/>
          <w:lang w:val="en-GB"/>
        </w:rPr>
        <w:t>w</w:t>
      </w:r>
      <w:r w:rsidRPr="00012690">
        <w:rPr>
          <w:rFonts w:cstheme="minorHAnsi"/>
          <w:sz w:val="24"/>
          <w:szCs w:val="24"/>
          <w:lang w:val="en-GB"/>
        </w:rPr>
        <w:t>omen would wet their feet</w:t>
      </w:r>
      <w:r w:rsidR="00C25E16" w:rsidRPr="00012690">
        <w:rPr>
          <w:rFonts w:cstheme="minorHAnsi"/>
          <w:sz w:val="24"/>
          <w:szCs w:val="24"/>
          <w:lang w:val="en-GB"/>
        </w:rPr>
        <w:t xml:space="preserve"> in the sea</w:t>
      </w:r>
      <w:r w:rsidR="00526943" w:rsidRPr="00012690">
        <w:rPr>
          <w:rFonts w:cstheme="minorHAnsi"/>
          <w:sz w:val="24"/>
          <w:szCs w:val="24"/>
          <w:lang w:val="en-GB"/>
        </w:rPr>
        <w:t>, and</w:t>
      </w:r>
      <w:r w:rsidR="00D91AD5" w:rsidRPr="00012690">
        <w:rPr>
          <w:rFonts w:cstheme="minorHAnsi"/>
          <w:sz w:val="24"/>
          <w:szCs w:val="24"/>
          <w:lang w:val="en-GB"/>
        </w:rPr>
        <w:t xml:space="preserve"> </w:t>
      </w:r>
      <w:r w:rsidR="00526943" w:rsidRPr="00012690">
        <w:rPr>
          <w:rFonts w:cstheme="minorHAnsi"/>
          <w:sz w:val="24"/>
          <w:szCs w:val="24"/>
          <w:lang w:val="en-GB"/>
        </w:rPr>
        <w:t xml:space="preserve">children would swim or surf. </w:t>
      </w:r>
      <w:r w:rsidR="00D91AD5" w:rsidRPr="00012690">
        <w:rPr>
          <w:rFonts w:cstheme="minorHAnsi"/>
          <w:sz w:val="24"/>
          <w:szCs w:val="24"/>
          <w:lang w:val="en-GB"/>
        </w:rPr>
        <w:t>According to many Turks</w:t>
      </w:r>
      <w:r w:rsidR="0045391F" w:rsidRPr="00012690">
        <w:rPr>
          <w:rFonts w:cstheme="minorHAnsi"/>
          <w:sz w:val="24"/>
          <w:szCs w:val="24"/>
          <w:lang w:val="en-GB"/>
        </w:rPr>
        <w:t>,</w:t>
      </w:r>
      <w:r w:rsidR="00D91AD5" w:rsidRPr="00012690">
        <w:rPr>
          <w:rFonts w:cstheme="minorHAnsi"/>
          <w:sz w:val="24"/>
          <w:szCs w:val="24"/>
          <w:lang w:val="en-GB"/>
        </w:rPr>
        <w:t xml:space="preserve"> these picnics do not happen as often as they </w:t>
      </w:r>
      <w:r w:rsidR="00506B3B" w:rsidRPr="00012690">
        <w:rPr>
          <w:rFonts w:cstheme="minorHAnsi"/>
          <w:sz w:val="24"/>
          <w:szCs w:val="24"/>
          <w:lang w:val="en-GB"/>
        </w:rPr>
        <w:t>did</w:t>
      </w:r>
      <w:r w:rsidR="00D91AD5" w:rsidRPr="00012690">
        <w:rPr>
          <w:rFonts w:cstheme="minorHAnsi"/>
          <w:sz w:val="24"/>
          <w:szCs w:val="24"/>
          <w:lang w:val="en-GB"/>
        </w:rPr>
        <w:t xml:space="preserve"> in the </w:t>
      </w:r>
      <w:r w:rsidR="0045391F" w:rsidRPr="00012690">
        <w:rPr>
          <w:rFonts w:cstheme="minorHAnsi"/>
          <w:sz w:val="24"/>
          <w:szCs w:val="24"/>
          <w:lang w:val="en-GB"/>
        </w:rPr>
        <w:t>19</w:t>
      </w:r>
      <w:r w:rsidR="00D91AD5" w:rsidRPr="00012690">
        <w:rPr>
          <w:rFonts w:cstheme="minorHAnsi"/>
          <w:sz w:val="24"/>
          <w:szCs w:val="24"/>
          <w:lang w:val="en-GB"/>
        </w:rPr>
        <w:t xml:space="preserve">70s, </w:t>
      </w:r>
      <w:r w:rsidR="0045391F" w:rsidRPr="00012690">
        <w:rPr>
          <w:rFonts w:cstheme="minorHAnsi"/>
          <w:sz w:val="24"/>
          <w:szCs w:val="24"/>
          <w:lang w:val="en-GB"/>
        </w:rPr>
        <w:t>19</w:t>
      </w:r>
      <w:r w:rsidR="00D91AD5" w:rsidRPr="00012690">
        <w:rPr>
          <w:rFonts w:cstheme="minorHAnsi"/>
          <w:sz w:val="24"/>
          <w:szCs w:val="24"/>
          <w:lang w:val="en-GB"/>
        </w:rPr>
        <w:t>80s</w:t>
      </w:r>
      <w:r w:rsidR="007B60B2" w:rsidRPr="00012690">
        <w:rPr>
          <w:rFonts w:cstheme="minorHAnsi"/>
          <w:sz w:val="24"/>
          <w:szCs w:val="24"/>
          <w:lang w:val="en-GB"/>
        </w:rPr>
        <w:t>,</w:t>
      </w:r>
      <w:r w:rsidR="00D91AD5" w:rsidRPr="00012690">
        <w:rPr>
          <w:rFonts w:cstheme="minorHAnsi"/>
          <w:sz w:val="24"/>
          <w:szCs w:val="24"/>
          <w:lang w:val="en-GB"/>
        </w:rPr>
        <w:t xml:space="preserve"> and early </w:t>
      </w:r>
      <w:r w:rsidR="0045391F" w:rsidRPr="00012690">
        <w:rPr>
          <w:rFonts w:cstheme="minorHAnsi"/>
          <w:sz w:val="24"/>
          <w:szCs w:val="24"/>
          <w:lang w:val="en-GB"/>
        </w:rPr>
        <w:t>19</w:t>
      </w:r>
      <w:r w:rsidR="00D91AD5" w:rsidRPr="00012690">
        <w:rPr>
          <w:rFonts w:cstheme="minorHAnsi"/>
          <w:sz w:val="24"/>
          <w:szCs w:val="24"/>
          <w:lang w:val="en-GB"/>
        </w:rPr>
        <w:t>90s.</w:t>
      </w:r>
    </w:p>
    <w:p w14:paraId="39FBD7C3" w14:textId="08BFC993" w:rsidR="00870D96" w:rsidRPr="00012690" w:rsidRDefault="004B68B5" w:rsidP="009206EA">
      <w:pPr>
        <w:pStyle w:val="NoSpacing"/>
        <w:spacing w:line="480" w:lineRule="auto"/>
        <w:ind w:firstLine="720"/>
        <w:jc w:val="both"/>
        <w:rPr>
          <w:rFonts w:cstheme="minorHAnsi"/>
          <w:sz w:val="24"/>
          <w:szCs w:val="24"/>
          <w:lang w:val="en-GB"/>
        </w:rPr>
      </w:pPr>
      <w:r w:rsidRPr="00012690">
        <w:rPr>
          <w:rFonts w:cstheme="minorHAnsi"/>
          <w:sz w:val="24"/>
          <w:szCs w:val="24"/>
          <w:lang w:val="en-GB"/>
        </w:rPr>
        <w:t>Altan</w:t>
      </w:r>
      <w:r w:rsidR="006A622C" w:rsidRPr="00012690">
        <w:rPr>
          <w:rFonts w:cstheme="minorHAnsi"/>
          <w:sz w:val="24"/>
          <w:szCs w:val="24"/>
          <w:lang w:val="en-GB"/>
        </w:rPr>
        <w:t xml:space="preserve"> </w:t>
      </w:r>
      <w:r w:rsidR="007960EE" w:rsidRPr="00012690">
        <w:rPr>
          <w:rFonts w:cstheme="minorHAnsi"/>
          <w:sz w:val="24"/>
          <w:szCs w:val="24"/>
          <w:lang w:val="en-GB"/>
        </w:rPr>
        <w:t xml:space="preserve">said </w:t>
      </w:r>
      <w:r w:rsidR="006A622C" w:rsidRPr="00012690">
        <w:rPr>
          <w:rFonts w:cstheme="minorHAnsi"/>
          <w:sz w:val="24"/>
          <w:szCs w:val="24"/>
          <w:lang w:val="en-GB"/>
        </w:rPr>
        <w:t>that</w:t>
      </w:r>
      <w:r w:rsidR="009606F9" w:rsidRPr="00012690">
        <w:rPr>
          <w:rFonts w:cstheme="minorHAnsi"/>
          <w:sz w:val="24"/>
          <w:szCs w:val="24"/>
          <w:lang w:val="en-GB"/>
        </w:rPr>
        <w:t>,</w:t>
      </w:r>
      <w:r w:rsidR="000E6E07" w:rsidRPr="00012690">
        <w:rPr>
          <w:rFonts w:cstheme="minorHAnsi"/>
          <w:sz w:val="24"/>
          <w:szCs w:val="24"/>
          <w:lang w:val="en-GB"/>
        </w:rPr>
        <w:t xml:space="preserve"> ‘Turks are not respectful to</w:t>
      </w:r>
      <w:r w:rsidR="00034D54" w:rsidRPr="00012690">
        <w:rPr>
          <w:rFonts w:cstheme="minorHAnsi"/>
          <w:sz w:val="24"/>
          <w:szCs w:val="24"/>
          <w:lang w:val="en-GB"/>
        </w:rPr>
        <w:t xml:space="preserve"> one another and are no longer as close to one another</w:t>
      </w:r>
      <w:r w:rsidR="009633AC" w:rsidRPr="00012690">
        <w:rPr>
          <w:rFonts w:cstheme="minorHAnsi"/>
          <w:sz w:val="24"/>
          <w:szCs w:val="24"/>
          <w:lang w:val="en-GB"/>
        </w:rPr>
        <w:t xml:space="preserve"> </w:t>
      </w:r>
      <w:r w:rsidR="00034D54" w:rsidRPr="00012690">
        <w:rPr>
          <w:rFonts w:cstheme="minorHAnsi"/>
          <w:sz w:val="24"/>
          <w:szCs w:val="24"/>
          <w:lang w:val="en-GB"/>
        </w:rPr>
        <w:t>… The</w:t>
      </w:r>
      <w:r w:rsidR="006A622C" w:rsidRPr="00012690">
        <w:rPr>
          <w:rFonts w:cstheme="minorHAnsi"/>
          <w:sz w:val="24"/>
          <w:szCs w:val="24"/>
          <w:lang w:val="en-GB"/>
        </w:rPr>
        <w:t>y are a bit more distant’</w:t>
      </w:r>
      <w:r w:rsidR="00790F55" w:rsidRPr="00012690">
        <w:rPr>
          <w:rFonts w:cstheme="minorHAnsi"/>
          <w:sz w:val="24"/>
          <w:szCs w:val="24"/>
          <w:lang w:val="en-GB"/>
        </w:rPr>
        <w:t>.</w:t>
      </w:r>
      <w:r w:rsidR="006A622C" w:rsidRPr="00012690">
        <w:rPr>
          <w:rFonts w:cstheme="minorHAnsi"/>
          <w:sz w:val="24"/>
          <w:szCs w:val="24"/>
          <w:lang w:val="en-GB"/>
        </w:rPr>
        <w:t xml:space="preserve"> He</w:t>
      </w:r>
      <w:r w:rsidR="00034D54" w:rsidRPr="00012690">
        <w:rPr>
          <w:rFonts w:cstheme="minorHAnsi"/>
          <w:sz w:val="24"/>
          <w:szCs w:val="24"/>
          <w:lang w:val="en-GB"/>
        </w:rPr>
        <w:t xml:space="preserve"> believes this </w:t>
      </w:r>
      <w:r w:rsidR="002C0796" w:rsidRPr="00012690">
        <w:rPr>
          <w:rFonts w:cstheme="minorHAnsi"/>
          <w:sz w:val="24"/>
          <w:szCs w:val="24"/>
          <w:lang w:val="en-GB"/>
        </w:rPr>
        <w:t>is a result of</w:t>
      </w:r>
      <w:r w:rsidR="00034D54" w:rsidRPr="00012690">
        <w:rPr>
          <w:rFonts w:cstheme="minorHAnsi"/>
          <w:sz w:val="24"/>
          <w:szCs w:val="24"/>
          <w:lang w:val="en-GB"/>
        </w:rPr>
        <w:t xml:space="preserve"> the education people receive in Australia and that each family </w:t>
      </w:r>
      <w:r w:rsidR="007B3B9D" w:rsidRPr="00012690">
        <w:rPr>
          <w:rFonts w:cstheme="minorHAnsi"/>
          <w:sz w:val="24"/>
          <w:szCs w:val="24"/>
          <w:lang w:val="en-GB"/>
        </w:rPr>
        <w:t xml:space="preserve">now </w:t>
      </w:r>
      <w:r w:rsidR="00034D54" w:rsidRPr="00012690">
        <w:rPr>
          <w:rFonts w:cstheme="minorHAnsi"/>
          <w:sz w:val="24"/>
          <w:szCs w:val="24"/>
          <w:lang w:val="en-GB"/>
        </w:rPr>
        <w:t xml:space="preserve">has its own house </w:t>
      </w:r>
      <w:r w:rsidR="009E14F2" w:rsidRPr="00012690">
        <w:rPr>
          <w:rFonts w:cstheme="minorHAnsi"/>
          <w:sz w:val="24"/>
          <w:szCs w:val="24"/>
          <w:lang w:val="en-GB"/>
        </w:rPr>
        <w:t xml:space="preserve">with </w:t>
      </w:r>
      <w:r w:rsidR="00034D54" w:rsidRPr="00012690">
        <w:rPr>
          <w:rFonts w:cstheme="minorHAnsi"/>
          <w:sz w:val="24"/>
          <w:szCs w:val="24"/>
          <w:lang w:val="en-GB"/>
        </w:rPr>
        <w:t xml:space="preserve">at least one person </w:t>
      </w:r>
      <w:r w:rsidR="009E14F2" w:rsidRPr="00012690">
        <w:rPr>
          <w:rFonts w:cstheme="minorHAnsi"/>
          <w:sz w:val="24"/>
          <w:szCs w:val="24"/>
          <w:lang w:val="en-GB"/>
        </w:rPr>
        <w:t>who</w:t>
      </w:r>
      <w:r w:rsidR="00584F9E" w:rsidRPr="00012690">
        <w:rPr>
          <w:rFonts w:cstheme="minorHAnsi"/>
          <w:sz w:val="24"/>
          <w:szCs w:val="24"/>
          <w:lang w:val="en-GB"/>
        </w:rPr>
        <w:t xml:space="preserve"> </w:t>
      </w:r>
      <w:r w:rsidR="00034D54" w:rsidRPr="00012690">
        <w:rPr>
          <w:rFonts w:cstheme="minorHAnsi"/>
          <w:sz w:val="24"/>
          <w:szCs w:val="24"/>
          <w:lang w:val="en-GB"/>
        </w:rPr>
        <w:t xml:space="preserve">can speak English. He also attributes these changes to economic self-sufficiency and the increase in purchasing power. </w:t>
      </w:r>
      <w:r w:rsidR="00231F01" w:rsidRPr="00012690">
        <w:rPr>
          <w:rFonts w:cstheme="minorHAnsi"/>
          <w:sz w:val="24"/>
          <w:szCs w:val="24"/>
          <w:lang w:val="en-GB"/>
        </w:rPr>
        <w:t>I propose that</w:t>
      </w:r>
      <w:r w:rsidR="00463643" w:rsidRPr="00012690">
        <w:rPr>
          <w:rFonts w:cstheme="minorHAnsi"/>
          <w:sz w:val="24"/>
          <w:szCs w:val="24"/>
          <w:lang w:val="en-GB"/>
        </w:rPr>
        <w:t>,</w:t>
      </w:r>
      <w:r w:rsidR="00231F01" w:rsidRPr="00012690">
        <w:rPr>
          <w:rFonts w:cstheme="minorHAnsi"/>
          <w:sz w:val="24"/>
          <w:szCs w:val="24"/>
          <w:lang w:val="en-GB"/>
        </w:rPr>
        <w:t xml:space="preserve"> as the dream of returning to Turkey </w:t>
      </w:r>
      <w:r w:rsidR="00DE156F" w:rsidRPr="00012690">
        <w:rPr>
          <w:rFonts w:cstheme="minorHAnsi"/>
          <w:sz w:val="24"/>
          <w:szCs w:val="24"/>
          <w:lang w:val="en-GB"/>
        </w:rPr>
        <w:t>waned</w:t>
      </w:r>
      <w:r w:rsidR="007B60B2" w:rsidRPr="00012690">
        <w:rPr>
          <w:rFonts w:cstheme="minorHAnsi"/>
          <w:sz w:val="24"/>
          <w:szCs w:val="24"/>
          <w:lang w:val="en-GB"/>
        </w:rPr>
        <w:t>,</w:t>
      </w:r>
      <w:r w:rsidR="001F5A0B" w:rsidRPr="00012690">
        <w:rPr>
          <w:rFonts w:cstheme="minorHAnsi"/>
          <w:sz w:val="24"/>
          <w:szCs w:val="24"/>
          <w:lang w:val="en-GB"/>
        </w:rPr>
        <w:t xml:space="preserve"> </w:t>
      </w:r>
      <w:r w:rsidR="00DA65AA" w:rsidRPr="00012690">
        <w:rPr>
          <w:rFonts w:cstheme="minorHAnsi"/>
          <w:sz w:val="24"/>
          <w:szCs w:val="24"/>
          <w:lang w:val="en-GB"/>
        </w:rPr>
        <w:t xml:space="preserve">the community </w:t>
      </w:r>
      <w:r w:rsidR="00F2467B" w:rsidRPr="00012690">
        <w:rPr>
          <w:rFonts w:cstheme="minorHAnsi"/>
          <w:sz w:val="24"/>
          <w:szCs w:val="24"/>
          <w:lang w:val="en-GB"/>
        </w:rPr>
        <w:t xml:space="preserve">became </w:t>
      </w:r>
      <w:r w:rsidR="00913721" w:rsidRPr="00012690">
        <w:rPr>
          <w:rFonts w:cstheme="minorHAnsi"/>
          <w:sz w:val="24"/>
          <w:szCs w:val="24"/>
          <w:lang w:val="en-GB"/>
        </w:rPr>
        <w:t xml:space="preserve">more </w:t>
      </w:r>
      <w:r w:rsidR="00F2467B" w:rsidRPr="00012690">
        <w:rPr>
          <w:rFonts w:cstheme="minorHAnsi"/>
          <w:sz w:val="24"/>
          <w:szCs w:val="24"/>
          <w:lang w:val="en-GB"/>
        </w:rPr>
        <w:t xml:space="preserve">oriented towards Australia. </w:t>
      </w:r>
      <w:r w:rsidR="00611130" w:rsidRPr="00012690">
        <w:rPr>
          <w:rFonts w:cstheme="minorHAnsi"/>
          <w:sz w:val="24"/>
          <w:szCs w:val="24"/>
          <w:lang w:val="en-GB"/>
        </w:rPr>
        <w:t>Turks</w:t>
      </w:r>
      <w:r w:rsidR="00231F01" w:rsidRPr="00012690">
        <w:rPr>
          <w:rFonts w:cstheme="minorHAnsi"/>
          <w:sz w:val="24"/>
          <w:szCs w:val="24"/>
          <w:lang w:val="en-GB"/>
        </w:rPr>
        <w:t xml:space="preserve"> began to invest </w:t>
      </w:r>
      <w:r w:rsidR="00611130" w:rsidRPr="00012690">
        <w:rPr>
          <w:rFonts w:cstheme="minorHAnsi"/>
          <w:sz w:val="24"/>
          <w:szCs w:val="24"/>
          <w:lang w:val="en-GB"/>
        </w:rPr>
        <w:t xml:space="preserve">less in community </w:t>
      </w:r>
      <w:r w:rsidR="00814579" w:rsidRPr="00012690">
        <w:rPr>
          <w:rFonts w:cstheme="minorHAnsi"/>
          <w:sz w:val="24"/>
          <w:szCs w:val="24"/>
          <w:lang w:val="en-GB"/>
        </w:rPr>
        <w:t xml:space="preserve">preservation </w:t>
      </w:r>
      <w:r w:rsidR="00611130" w:rsidRPr="00012690">
        <w:rPr>
          <w:rFonts w:cstheme="minorHAnsi"/>
          <w:sz w:val="24"/>
          <w:szCs w:val="24"/>
          <w:lang w:val="en-GB"/>
        </w:rPr>
        <w:t xml:space="preserve">and </w:t>
      </w:r>
      <w:r w:rsidR="00C60564" w:rsidRPr="00012690">
        <w:rPr>
          <w:rFonts w:cstheme="minorHAnsi"/>
          <w:sz w:val="24"/>
          <w:szCs w:val="24"/>
          <w:lang w:val="en-GB"/>
        </w:rPr>
        <w:t>mutual support</w:t>
      </w:r>
      <w:r w:rsidR="00611130" w:rsidRPr="00012690">
        <w:rPr>
          <w:rFonts w:cstheme="minorHAnsi"/>
          <w:sz w:val="24"/>
          <w:szCs w:val="24"/>
          <w:lang w:val="en-GB"/>
        </w:rPr>
        <w:t xml:space="preserve"> and more in personal gain and the interests of their children. They turned towards </w:t>
      </w:r>
      <w:r w:rsidR="00231F01" w:rsidRPr="00012690">
        <w:rPr>
          <w:rFonts w:cstheme="minorHAnsi"/>
          <w:sz w:val="24"/>
          <w:szCs w:val="24"/>
          <w:lang w:val="en-GB"/>
        </w:rPr>
        <w:t>acquiring wealth</w:t>
      </w:r>
      <w:r w:rsidR="007B3B9D" w:rsidRPr="00012690">
        <w:rPr>
          <w:rFonts w:cstheme="minorHAnsi"/>
          <w:sz w:val="24"/>
          <w:szCs w:val="24"/>
          <w:lang w:val="en-GB"/>
        </w:rPr>
        <w:t xml:space="preserve"> and spending money </w:t>
      </w:r>
      <w:r w:rsidR="00231F01" w:rsidRPr="00012690">
        <w:rPr>
          <w:rFonts w:cstheme="minorHAnsi"/>
          <w:sz w:val="24"/>
          <w:szCs w:val="24"/>
          <w:lang w:val="en-GB"/>
        </w:rPr>
        <w:t>in Australia</w:t>
      </w:r>
      <w:r w:rsidR="00311CC3" w:rsidRPr="00012690">
        <w:rPr>
          <w:rFonts w:cstheme="minorHAnsi"/>
          <w:sz w:val="24"/>
          <w:szCs w:val="24"/>
          <w:lang w:val="en-GB"/>
        </w:rPr>
        <w:t xml:space="preserve">, </w:t>
      </w:r>
      <w:r w:rsidR="00611130" w:rsidRPr="00012690">
        <w:rPr>
          <w:rFonts w:cstheme="minorHAnsi"/>
          <w:sz w:val="24"/>
          <w:szCs w:val="24"/>
          <w:lang w:val="en-GB"/>
        </w:rPr>
        <w:t xml:space="preserve">and </w:t>
      </w:r>
      <w:r w:rsidR="00311CC3" w:rsidRPr="00012690">
        <w:rPr>
          <w:rFonts w:cstheme="minorHAnsi"/>
          <w:sz w:val="24"/>
          <w:szCs w:val="24"/>
          <w:lang w:val="en-GB"/>
        </w:rPr>
        <w:t>investing in the</w:t>
      </w:r>
      <w:r w:rsidR="00611130" w:rsidRPr="00012690">
        <w:rPr>
          <w:rFonts w:cstheme="minorHAnsi"/>
          <w:sz w:val="24"/>
          <w:szCs w:val="24"/>
          <w:lang w:val="en-GB"/>
        </w:rPr>
        <w:t xml:space="preserve"> education of their children</w:t>
      </w:r>
      <w:r w:rsidR="00F2467B" w:rsidRPr="00012690">
        <w:rPr>
          <w:rFonts w:cstheme="minorHAnsi"/>
          <w:sz w:val="24"/>
          <w:szCs w:val="24"/>
          <w:lang w:val="en-GB"/>
        </w:rPr>
        <w:t>.</w:t>
      </w:r>
      <w:r w:rsidR="00231F01" w:rsidRPr="00012690">
        <w:rPr>
          <w:rFonts w:cstheme="minorHAnsi"/>
          <w:sz w:val="24"/>
          <w:szCs w:val="24"/>
          <w:lang w:val="en-GB"/>
        </w:rPr>
        <w:t xml:space="preserve"> </w:t>
      </w:r>
      <w:r w:rsidR="00311CC3" w:rsidRPr="00012690">
        <w:rPr>
          <w:rFonts w:cstheme="minorHAnsi"/>
          <w:sz w:val="24"/>
          <w:szCs w:val="24"/>
          <w:lang w:val="en-GB"/>
        </w:rPr>
        <w:t xml:space="preserve">They also </w:t>
      </w:r>
      <w:r w:rsidR="009F4E4C" w:rsidRPr="00012690">
        <w:rPr>
          <w:rFonts w:cstheme="minorHAnsi"/>
          <w:sz w:val="24"/>
          <w:szCs w:val="24"/>
          <w:lang w:val="en-GB"/>
        </w:rPr>
        <w:t>oriented themselves towards</w:t>
      </w:r>
      <w:r w:rsidR="00311CC3" w:rsidRPr="00012690">
        <w:rPr>
          <w:rFonts w:cstheme="minorHAnsi"/>
          <w:sz w:val="24"/>
          <w:szCs w:val="24"/>
          <w:lang w:val="en-GB"/>
        </w:rPr>
        <w:t xml:space="preserve"> other cultures in Australia and began to familiarise themselves with the </w:t>
      </w:r>
      <w:r w:rsidR="009F4E4C" w:rsidRPr="00012690">
        <w:rPr>
          <w:rFonts w:cstheme="minorHAnsi"/>
          <w:sz w:val="24"/>
          <w:szCs w:val="24"/>
          <w:lang w:val="en-GB"/>
        </w:rPr>
        <w:t xml:space="preserve">mainstream </w:t>
      </w:r>
      <w:r w:rsidR="00311CC3" w:rsidRPr="00012690">
        <w:rPr>
          <w:rFonts w:cstheme="minorHAnsi"/>
          <w:sz w:val="24"/>
          <w:szCs w:val="24"/>
          <w:lang w:val="en-GB"/>
        </w:rPr>
        <w:t xml:space="preserve">ethos. </w:t>
      </w:r>
      <w:r w:rsidR="00D90C64" w:rsidRPr="00012690">
        <w:rPr>
          <w:rFonts w:cstheme="minorHAnsi"/>
          <w:sz w:val="24"/>
          <w:szCs w:val="24"/>
          <w:lang w:val="en-GB"/>
        </w:rPr>
        <w:t xml:space="preserve"> Consequently, many became less dependent on the Turkish community</w:t>
      </w:r>
      <w:r w:rsidR="00463643" w:rsidRPr="00012690">
        <w:rPr>
          <w:rFonts w:cstheme="minorHAnsi"/>
          <w:sz w:val="24"/>
          <w:szCs w:val="24"/>
          <w:lang w:val="en-GB"/>
        </w:rPr>
        <w:t xml:space="preserve">, </w:t>
      </w:r>
      <w:r w:rsidR="00A25F53" w:rsidRPr="00012690">
        <w:rPr>
          <w:rFonts w:cstheme="minorHAnsi"/>
          <w:sz w:val="24"/>
          <w:szCs w:val="24"/>
          <w:lang w:val="en-GB"/>
        </w:rPr>
        <w:t>which</w:t>
      </w:r>
      <w:r w:rsidR="00463643" w:rsidRPr="00012690">
        <w:rPr>
          <w:rFonts w:cstheme="minorHAnsi"/>
          <w:sz w:val="24"/>
          <w:szCs w:val="24"/>
          <w:lang w:val="en-GB"/>
        </w:rPr>
        <w:t xml:space="preserve"> </w:t>
      </w:r>
      <w:r w:rsidR="00311CC3" w:rsidRPr="00012690">
        <w:rPr>
          <w:rFonts w:cstheme="minorHAnsi"/>
          <w:sz w:val="24"/>
          <w:szCs w:val="24"/>
          <w:lang w:val="en-GB"/>
        </w:rPr>
        <w:t xml:space="preserve">compromised the sense of intimacy. The dream of returning to Turkey had been crucial to the </w:t>
      </w:r>
      <w:r w:rsidR="007E538C" w:rsidRPr="00012690">
        <w:rPr>
          <w:rFonts w:cstheme="minorHAnsi"/>
          <w:sz w:val="24"/>
          <w:szCs w:val="24"/>
          <w:lang w:val="en-GB"/>
        </w:rPr>
        <w:t>solidarity</w:t>
      </w:r>
      <w:r w:rsidR="00311CC3" w:rsidRPr="00012690">
        <w:rPr>
          <w:rFonts w:cstheme="minorHAnsi"/>
          <w:sz w:val="24"/>
          <w:szCs w:val="24"/>
          <w:lang w:val="en-GB"/>
        </w:rPr>
        <w:t xml:space="preserve"> and insularity of the community in the early days of arrival. After </w:t>
      </w:r>
      <w:r w:rsidR="00B06961" w:rsidRPr="00012690">
        <w:rPr>
          <w:rFonts w:cstheme="minorHAnsi"/>
          <w:sz w:val="24"/>
          <w:szCs w:val="24"/>
          <w:lang w:val="en-GB"/>
        </w:rPr>
        <w:t>it</w:t>
      </w:r>
      <w:r w:rsidR="00AA6C3A" w:rsidRPr="00012690">
        <w:rPr>
          <w:rFonts w:cstheme="minorHAnsi"/>
          <w:sz w:val="24"/>
          <w:szCs w:val="24"/>
          <w:lang w:val="en-GB"/>
        </w:rPr>
        <w:t xml:space="preserve"> waned</w:t>
      </w:r>
      <w:r w:rsidR="0093256E" w:rsidRPr="00012690">
        <w:rPr>
          <w:rFonts w:cstheme="minorHAnsi"/>
          <w:sz w:val="24"/>
          <w:szCs w:val="24"/>
          <w:lang w:val="en-GB"/>
        </w:rPr>
        <w:t>,</w:t>
      </w:r>
      <w:r w:rsidR="00311CC3" w:rsidRPr="00012690">
        <w:rPr>
          <w:rFonts w:cstheme="minorHAnsi"/>
          <w:sz w:val="24"/>
          <w:szCs w:val="24"/>
          <w:lang w:val="en-GB"/>
        </w:rPr>
        <w:t xml:space="preserve"> </w:t>
      </w:r>
      <w:r w:rsidR="007E538C" w:rsidRPr="00012690">
        <w:rPr>
          <w:rFonts w:cstheme="minorHAnsi"/>
          <w:sz w:val="24"/>
          <w:szCs w:val="24"/>
          <w:lang w:val="en-GB"/>
        </w:rPr>
        <w:t>Turks feared the loss of their identit</w:t>
      </w:r>
      <w:r w:rsidR="00756B65" w:rsidRPr="00012690">
        <w:rPr>
          <w:rFonts w:cstheme="minorHAnsi"/>
          <w:sz w:val="24"/>
          <w:szCs w:val="24"/>
          <w:lang w:val="en-GB"/>
        </w:rPr>
        <w:t>y and culture</w:t>
      </w:r>
      <w:r w:rsidR="0093256E" w:rsidRPr="00012690">
        <w:rPr>
          <w:rFonts w:cstheme="minorHAnsi"/>
          <w:sz w:val="24"/>
          <w:szCs w:val="24"/>
          <w:lang w:val="en-GB"/>
        </w:rPr>
        <w:t>.</w:t>
      </w:r>
      <w:r w:rsidR="00756B65" w:rsidRPr="00012690">
        <w:rPr>
          <w:rFonts w:cstheme="minorHAnsi"/>
          <w:sz w:val="24"/>
          <w:szCs w:val="24"/>
          <w:lang w:val="en-GB"/>
        </w:rPr>
        <w:t xml:space="preserve"> </w:t>
      </w:r>
      <w:r w:rsidR="0093256E" w:rsidRPr="00012690">
        <w:rPr>
          <w:rFonts w:cstheme="minorHAnsi"/>
          <w:sz w:val="24"/>
          <w:szCs w:val="24"/>
          <w:lang w:val="en-GB"/>
        </w:rPr>
        <w:t>S</w:t>
      </w:r>
      <w:r w:rsidR="00756B65" w:rsidRPr="00012690">
        <w:rPr>
          <w:rFonts w:cstheme="minorHAnsi"/>
          <w:sz w:val="24"/>
          <w:szCs w:val="24"/>
          <w:lang w:val="en-GB"/>
        </w:rPr>
        <w:t>o</w:t>
      </w:r>
      <w:r w:rsidR="0093256E" w:rsidRPr="00012690">
        <w:rPr>
          <w:rFonts w:cstheme="minorHAnsi"/>
          <w:sz w:val="24"/>
          <w:szCs w:val="24"/>
          <w:lang w:val="en-GB"/>
        </w:rPr>
        <w:t>,</w:t>
      </w:r>
      <w:r w:rsidR="00756B65" w:rsidRPr="00012690">
        <w:rPr>
          <w:rFonts w:cstheme="minorHAnsi"/>
          <w:sz w:val="24"/>
          <w:szCs w:val="24"/>
          <w:lang w:val="en-GB"/>
        </w:rPr>
        <w:t xml:space="preserve"> </w:t>
      </w:r>
      <w:r w:rsidR="007E538C" w:rsidRPr="00012690">
        <w:rPr>
          <w:rFonts w:cstheme="minorHAnsi"/>
          <w:sz w:val="24"/>
          <w:szCs w:val="24"/>
          <w:lang w:val="en-GB"/>
        </w:rPr>
        <w:t xml:space="preserve">nostalgia for the earlier days of sincere and intimate communitarian relationships developed as a way to protect Turkishness. </w:t>
      </w:r>
    </w:p>
    <w:p w14:paraId="70224073" w14:textId="337BFE01" w:rsidR="00E472E4" w:rsidRPr="00012690" w:rsidRDefault="005564F0" w:rsidP="009206EA">
      <w:pPr>
        <w:pStyle w:val="NoSpacing"/>
        <w:spacing w:before="240" w:after="240" w:line="480" w:lineRule="auto"/>
        <w:jc w:val="both"/>
        <w:rPr>
          <w:rFonts w:cstheme="minorHAnsi"/>
          <w:sz w:val="24"/>
          <w:szCs w:val="24"/>
          <w:lang w:val="en-GB"/>
        </w:rPr>
      </w:pPr>
      <w:r w:rsidRPr="00012690">
        <w:rPr>
          <w:rFonts w:cstheme="minorHAnsi"/>
          <w:b/>
          <w:bCs/>
          <w:sz w:val="24"/>
          <w:szCs w:val="24"/>
          <w:lang w:val="en-GB"/>
        </w:rPr>
        <w:t>The Nostalgia for Turkish Practices, Customs</w:t>
      </w:r>
      <w:r w:rsidR="007C4522" w:rsidRPr="00012690">
        <w:rPr>
          <w:rFonts w:cstheme="minorHAnsi"/>
          <w:b/>
          <w:bCs/>
          <w:sz w:val="24"/>
          <w:szCs w:val="24"/>
          <w:lang w:val="en-GB"/>
        </w:rPr>
        <w:t>,</w:t>
      </w:r>
      <w:r w:rsidRPr="00012690">
        <w:rPr>
          <w:rFonts w:cstheme="minorHAnsi"/>
          <w:b/>
          <w:bCs/>
          <w:sz w:val="24"/>
          <w:szCs w:val="24"/>
          <w:lang w:val="en-GB"/>
        </w:rPr>
        <w:t xml:space="preserve"> and Values</w:t>
      </w:r>
    </w:p>
    <w:p w14:paraId="2EC81013" w14:textId="7D3A9F5C" w:rsidR="0092252C" w:rsidRPr="00012690" w:rsidRDefault="0092252C" w:rsidP="005E3B84">
      <w:pPr>
        <w:pStyle w:val="NoSpacing"/>
        <w:spacing w:line="480" w:lineRule="auto"/>
        <w:jc w:val="both"/>
        <w:rPr>
          <w:rFonts w:cstheme="minorHAnsi"/>
          <w:sz w:val="24"/>
          <w:szCs w:val="24"/>
          <w:lang w:val="en-GB"/>
        </w:rPr>
      </w:pPr>
      <w:r w:rsidRPr="00012690">
        <w:rPr>
          <w:rFonts w:cstheme="minorHAnsi"/>
          <w:sz w:val="24"/>
          <w:szCs w:val="24"/>
          <w:lang w:val="en-GB"/>
        </w:rPr>
        <w:t xml:space="preserve">The relationships within and between families are diversifying based on the degree to which Turkish customs, traditions, and practices are upheld, and the extent of influence from other socio-cultures in Australia. In the time of early arrival, families and individuals were obliged to behave according to the traditional ways that Turkish people tried to uphold in Australia. These </w:t>
      </w:r>
      <w:r w:rsidR="007C3B14" w:rsidRPr="00012690">
        <w:rPr>
          <w:rFonts w:cstheme="minorHAnsi"/>
          <w:sz w:val="24"/>
          <w:szCs w:val="24"/>
          <w:lang w:val="en-GB"/>
        </w:rPr>
        <w:t>mores</w:t>
      </w:r>
      <w:r w:rsidRPr="00012690">
        <w:rPr>
          <w:rFonts w:cstheme="minorHAnsi"/>
          <w:sz w:val="24"/>
          <w:szCs w:val="24"/>
          <w:lang w:val="en-GB"/>
        </w:rPr>
        <w:t xml:space="preserve"> generally related to earlier rural and patriarchal family structures</w:t>
      </w:r>
      <w:r w:rsidR="00D344B6" w:rsidRPr="00012690">
        <w:rPr>
          <w:rFonts w:cstheme="minorHAnsi"/>
          <w:sz w:val="24"/>
          <w:szCs w:val="24"/>
          <w:lang w:val="en-GB"/>
        </w:rPr>
        <w:t xml:space="preserve">, </w:t>
      </w:r>
      <w:r w:rsidRPr="00012690">
        <w:rPr>
          <w:rFonts w:cstheme="minorHAnsi"/>
          <w:sz w:val="24"/>
          <w:szCs w:val="24"/>
          <w:lang w:val="en-GB"/>
        </w:rPr>
        <w:t>communitarian relationships</w:t>
      </w:r>
      <w:r w:rsidR="00A612D8" w:rsidRPr="00012690">
        <w:rPr>
          <w:rFonts w:cstheme="minorHAnsi"/>
          <w:sz w:val="24"/>
          <w:szCs w:val="24"/>
          <w:lang w:val="en-GB"/>
        </w:rPr>
        <w:t>,</w:t>
      </w:r>
      <w:r w:rsidRPr="00012690">
        <w:rPr>
          <w:rFonts w:cstheme="minorHAnsi"/>
          <w:sz w:val="24"/>
          <w:szCs w:val="24"/>
          <w:lang w:val="en-GB"/>
        </w:rPr>
        <w:t xml:space="preserve"> and traditional relations between parents and children, as well as the elderly and the young. </w:t>
      </w:r>
      <w:r w:rsidR="00C00C06" w:rsidRPr="00012690">
        <w:rPr>
          <w:rFonts w:cstheme="minorHAnsi"/>
          <w:sz w:val="24"/>
          <w:szCs w:val="24"/>
          <w:lang w:val="en-GB"/>
        </w:rPr>
        <w:t>P</w:t>
      </w:r>
      <w:r w:rsidRPr="00012690">
        <w:rPr>
          <w:rFonts w:cstheme="minorHAnsi"/>
          <w:sz w:val="24"/>
          <w:szCs w:val="24"/>
          <w:lang w:val="en-GB"/>
        </w:rPr>
        <w:t xml:space="preserve">eople have the perception that there is a supposed ‘Turkish way’ of behaving. Through nostalgia for the earlier days, these traditions are represented as </w:t>
      </w:r>
      <w:r w:rsidR="005E4AC8" w:rsidRPr="00012690">
        <w:rPr>
          <w:rFonts w:cstheme="minorHAnsi"/>
          <w:sz w:val="24"/>
          <w:szCs w:val="24"/>
          <w:lang w:val="en-GB"/>
        </w:rPr>
        <w:t>stable</w:t>
      </w:r>
      <w:r w:rsidRPr="00012690">
        <w:rPr>
          <w:rFonts w:cstheme="minorHAnsi"/>
          <w:sz w:val="24"/>
          <w:szCs w:val="24"/>
          <w:lang w:val="en-GB"/>
        </w:rPr>
        <w:t xml:space="preserve"> </w:t>
      </w:r>
      <w:r w:rsidR="0096188A" w:rsidRPr="00012690">
        <w:rPr>
          <w:rFonts w:cstheme="minorHAnsi"/>
          <w:sz w:val="24"/>
          <w:szCs w:val="24"/>
          <w:lang w:val="en-GB"/>
        </w:rPr>
        <w:t xml:space="preserve">within </w:t>
      </w:r>
      <w:r w:rsidRPr="00012690">
        <w:rPr>
          <w:rFonts w:cstheme="minorHAnsi"/>
          <w:sz w:val="24"/>
          <w:szCs w:val="24"/>
          <w:lang w:val="en-GB"/>
        </w:rPr>
        <w:t xml:space="preserve">the Turkish community. There is a tradition from Central Anatolia, for instance, that when </w:t>
      </w:r>
      <w:r w:rsidR="00FA3EA6" w:rsidRPr="00012690">
        <w:rPr>
          <w:rFonts w:cstheme="minorHAnsi"/>
          <w:sz w:val="24"/>
          <w:szCs w:val="24"/>
          <w:lang w:val="en-GB"/>
        </w:rPr>
        <w:t xml:space="preserve">a </w:t>
      </w:r>
      <w:r w:rsidRPr="00012690">
        <w:rPr>
          <w:rFonts w:cstheme="minorHAnsi"/>
          <w:sz w:val="24"/>
          <w:szCs w:val="24"/>
          <w:lang w:val="en-GB"/>
        </w:rPr>
        <w:t xml:space="preserve">son gets married, </w:t>
      </w:r>
      <w:r w:rsidR="00FA3EA6" w:rsidRPr="00012690">
        <w:rPr>
          <w:rFonts w:cstheme="minorHAnsi"/>
          <w:sz w:val="24"/>
          <w:szCs w:val="24"/>
          <w:lang w:val="en-GB"/>
        </w:rPr>
        <w:t xml:space="preserve">people </w:t>
      </w:r>
      <w:r w:rsidRPr="00012690">
        <w:rPr>
          <w:rFonts w:cstheme="minorHAnsi"/>
          <w:sz w:val="24"/>
          <w:szCs w:val="24"/>
          <w:lang w:val="en-GB"/>
        </w:rPr>
        <w:t xml:space="preserve">go to the bride’s house playing a drum and a </w:t>
      </w:r>
      <w:r w:rsidRPr="00012690">
        <w:rPr>
          <w:rFonts w:cstheme="minorHAnsi"/>
          <w:i/>
          <w:iCs/>
          <w:sz w:val="24"/>
          <w:szCs w:val="24"/>
          <w:lang w:val="en-GB"/>
        </w:rPr>
        <w:t>zurna</w:t>
      </w:r>
      <w:r w:rsidRPr="00012690">
        <w:rPr>
          <w:rFonts w:cstheme="minorHAnsi"/>
          <w:sz w:val="24"/>
          <w:szCs w:val="24"/>
          <w:lang w:val="en-GB"/>
        </w:rPr>
        <w:t>.</w:t>
      </w:r>
      <w:r w:rsidRPr="00012690">
        <w:rPr>
          <w:rStyle w:val="FootnoteReference"/>
          <w:rFonts w:cstheme="minorHAnsi"/>
          <w:sz w:val="24"/>
          <w:szCs w:val="24"/>
          <w:lang w:val="en-GB"/>
        </w:rPr>
        <w:footnoteReference w:id="13"/>
      </w:r>
      <w:r w:rsidRPr="00012690">
        <w:rPr>
          <w:rFonts w:cstheme="minorHAnsi"/>
          <w:sz w:val="24"/>
          <w:szCs w:val="24"/>
          <w:lang w:val="en-GB"/>
        </w:rPr>
        <w:t xml:space="preserve"> Turks from other regions in Turkey have also adopted this tradition in Australia.  </w:t>
      </w:r>
    </w:p>
    <w:p w14:paraId="2605DD74" w14:textId="26416557" w:rsidR="0092252C" w:rsidRPr="00012690" w:rsidRDefault="00D02305" w:rsidP="0092252C">
      <w:pPr>
        <w:pStyle w:val="NoSpacing"/>
        <w:spacing w:line="480" w:lineRule="auto"/>
        <w:ind w:firstLine="720"/>
        <w:jc w:val="both"/>
        <w:rPr>
          <w:rFonts w:cstheme="minorHAnsi"/>
          <w:sz w:val="24"/>
          <w:szCs w:val="24"/>
          <w:lang w:val="en-GB"/>
        </w:rPr>
      </w:pPr>
      <w:r w:rsidRPr="00012690">
        <w:rPr>
          <w:rFonts w:cstheme="minorHAnsi"/>
          <w:sz w:val="24"/>
          <w:szCs w:val="24"/>
          <w:lang w:val="en-GB"/>
        </w:rPr>
        <w:t>A</w:t>
      </w:r>
      <w:r w:rsidR="0092252C" w:rsidRPr="00012690">
        <w:rPr>
          <w:rFonts w:cstheme="minorHAnsi"/>
          <w:sz w:val="24"/>
          <w:szCs w:val="24"/>
          <w:lang w:val="en-GB"/>
        </w:rPr>
        <w:t>ttitudes towards traditions</w:t>
      </w:r>
      <w:r w:rsidR="00291E79" w:rsidRPr="00012690">
        <w:rPr>
          <w:rFonts w:cstheme="minorHAnsi"/>
          <w:sz w:val="24"/>
          <w:szCs w:val="24"/>
          <w:lang w:val="en-GB"/>
        </w:rPr>
        <w:t xml:space="preserve"> </w:t>
      </w:r>
      <w:r w:rsidRPr="00012690">
        <w:rPr>
          <w:rFonts w:cstheme="minorHAnsi"/>
          <w:sz w:val="24"/>
          <w:szCs w:val="24"/>
          <w:lang w:val="en-GB"/>
        </w:rPr>
        <w:t xml:space="preserve">altered </w:t>
      </w:r>
      <w:r w:rsidR="00291E79" w:rsidRPr="00012690">
        <w:rPr>
          <w:rFonts w:cstheme="minorHAnsi"/>
          <w:sz w:val="24"/>
          <w:szCs w:val="24"/>
          <w:lang w:val="en-GB"/>
        </w:rPr>
        <w:t xml:space="preserve">once </w:t>
      </w:r>
      <w:r w:rsidRPr="00012690">
        <w:rPr>
          <w:rFonts w:cstheme="minorHAnsi"/>
          <w:sz w:val="24"/>
          <w:szCs w:val="24"/>
          <w:lang w:val="en-GB"/>
        </w:rPr>
        <w:t xml:space="preserve">Turks </w:t>
      </w:r>
      <w:r w:rsidR="00291E79" w:rsidRPr="00012690">
        <w:rPr>
          <w:rFonts w:cstheme="minorHAnsi"/>
          <w:sz w:val="24"/>
          <w:szCs w:val="24"/>
          <w:lang w:val="en-GB"/>
        </w:rPr>
        <w:t>realised migration to Australia was permanent</w:t>
      </w:r>
      <w:r w:rsidR="0092252C" w:rsidRPr="00012690">
        <w:rPr>
          <w:rFonts w:cstheme="minorHAnsi"/>
          <w:sz w:val="24"/>
          <w:szCs w:val="24"/>
          <w:lang w:val="en-GB"/>
        </w:rPr>
        <w:t xml:space="preserve">. </w:t>
      </w:r>
      <w:r w:rsidR="00AB2C24" w:rsidRPr="00012690">
        <w:rPr>
          <w:rFonts w:cstheme="minorHAnsi"/>
          <w:sz w:val="24"/>
          <w:szCs w:val="24"/>
          <w:lang w:val="en-GB"/>
        </w:rPr>
        <w:t>T</w:t>
      </w:r>
      <w:r w:rsidR="0092252C" w:rsidRPr="00012690">
        <w:rPr>
          <w:rFonts w:cstheme="minorHAnsi"/>
          <w:sz w:val="24"/>
          <w:szCs w:val="24"/>
          <w:lang w:val="en-GB"/>
        </w:rPr>
        <w:t xml:space="preserve">hey began to re-orient their actions towards goals and objectives in Australia. </w:t>
      </w:r>
      <w:r w:rsidR="00987A19" w:rsidRPr="00012690">
        <w:rPr>
          <w:rFonts w:cstheme="minorHAnsi"/>
          <w:sz w:val="24"/>
          <w:szCs w:val="24"/>
          <w:lang w:val="en-GB"/>
        </w:rPr>
        <w:t>This</w:t>
      </w:r>
      <w:r w:rsidR="0092252C" w:rsidRPr="00012690">
        <w:rPr>
          <w:rFonts w:cstheme="minorHAnsi"/>
          <w:sz w:val="24"/>
          <w:szCs w:val="24"/>
          <w:lang w:val="en-GB"/>
        </w:rPr>
        <w:t xml:space="preserve"> led to nostalgia since many believed </w:t>
      </w:r>
      <w:r w:rsidR="00987A19" w:rsidRPr="00012690">
        <w:rPr>
          <w:rFonts w:cstheme="minorHAnsi"/>
          <w:sz w:val="24"/>
          <w:szCs w:val="24"/>
          <w:lang w:val="en-GB"/>
        </w:rPr>
        <w:t>changing attitudes</w:t>
      </w:r>
      <w:r w:rsidR="0092252C" w:rsidRPr="00012690">
        <w:rPr>
          <w:rFonts w:cstheme="minorHAnsi"/>
          <w:sz w:val="24"/>
          <w:szCs w:val="24"/>
          <w:lang w:val="en-GB"/>
        </w:rPr>
        <w:t xml:space="preserve"> </w:t>
      </w:r>
      <w:r w:rsidR="008C7228" w:rsidRPr="00012690">
        <w:rPr>
          <w:rFonts w:cstheme="minorHAnsi"/>
          <w:sz w:val="24"/>
          <w:szCs w:val="24"/>
          <w:lang w:val="en-GB"/>
        </w:rPr>
        <w:t>compromised</w:t>
      </w:r>
      <w:r w:rsidR="0092252C" w:rsidRPr="00012690">
        <w:rPr>
          <w:rFonts w:cstheme="minorHAnsi"/>
          <w:sz w:val="24"/>
          <w:szCs w:val="24"/>
          <w:lang w:val="en-GB"/>
        </w:rPr>
        <w:t xml:space="preserve"> Turkishness, leading to the fear of assimilation. </w:t>
      </w:r>
      <w:r w:rsidR="007C0AF6" w:rsidRPr="00012690">
        <w:rPr>
          <w:rFonts w:cstheme="minorHAnsi"/>
          <w:sz w:val="24"/>
          <w:szCs w:val="24"/>
          <w:lang w:val="en-GB"/>
        </w:rPr>
        <w:t>N</w:t>
      </w:r>
      <w:r w:rsidR="0092252C" w:rsidRPr="00012690">
        <w:rPr>
          <w:rFonts w:cstheme="minorHAnsi"/>
          <w:sz w:val="24"/>
          <w:szCs w:val="24"/>
          <w:lang w:val="en-GB"/>
        </w:rPr>
        <w:t xml:space="preserve">ostalgia is used as a formula to prevent assimilation into ‘Australian culture’ while seeking to benefit from its resources. </w:t>
      </w:r>
      <w:r w:rsidR="0077443E" w:rsidRPr="00012690">
        <w:rPr>
          <w:rFonts w:cstheme="minorHAnsi"/>
          <w:sz w:val="24"/>
          <w:szCs w:val="24"/>
          <w:lang w:val="en-GB"/>
        </w:rPr>
        <w:t>An important custom</w:t>
      </w:r>
      <w:r w:rsidR="00E63AA2" w:rsidRPr="00012690">
        <w:rPr>
          <w:rFonts w:cstheme="minorHAnsi"/>
          <w:sz w:val="24"/>
          <w:szCs w:val="24"/>
          <w:lang w:val="en-GB"/>
        </w:rPr>
        <w:t>,</w:t>
      </w:r>
      <w:r w:rsidR="005C15DC" w:rsidRPr="00012690">
        <w:rPr>
          <w:rFonts w:cstheme="minorHAnsi"/>
          <w:sz w:val="24"/>
          <w:szCs w:val="24"/>
          <w:lang w:val="en-GB"/>
        </w:rPr>
        <w:t xml:space="preserve"> still practis</w:t>
      </w:r>
      <w:r w:rsidR="000C63D2" w:rsidRPr="00012690">
        <w:rPr>
          <w:rFonts w:cstheme="minorHAnsi"/>
          <w:sz w:val="24"/>
          <w:szCs w:val="24"/>
          <w:lang w:val="en-GB"/>
        </w:rPr>
        <w:t>ed by many Turks</w:t>
      </w:r>
      <w:r w:rsidR="00E63AA2" w:rsidRPr="00012690">
        <w:rPr>
          <w:rFonts w:cstheme="minorHAnsi"/>
          <w:sz w:val="24"/>
          <w:szCs w:val="24"/>
          <w:lang w:val="en-GB"/>
        </w:rPr>
        <w:t>,</w:t>
      </w:r>
      <w:r w:rsidR="00D47F61" w:rsidRPr="00012690">
        <w:rPr>
          <w:rFonts w:cstheme="minorHAnsi"/>
          <w:sz w:val="24"/>
          <w:szCs w:val="24"/>
          <w:lang w:val="en-GB"/>
        </w:rPr>
        <w:t xml:space="preserve"> is </w:t>
      </w:r>
      <w:r w:rsidR="0001044B" w:rsidRPr="00012690">
        <w:rPr>
          <w:rFonts w:cstheme="minorHAnsi"/>
          <w:sz w:val="24"/>
          <w:szCs w:val="24"/>
          <w:lang w:val="en-GB"/>
        </w:rPr>
        <w:t xml:space="preserve">that of </w:t>
      </w:r>
      <w:r w:rsidR="00D47F61" w:rsidRPr="00012690">
        <w:rPr>
          <w:rFonts w:cstheme="minorHAnsi"/>
          <w:sz w:val="24"/>
          <w:szCs w:val="24"/>
          <w:lang w:val="en-GB"/>
        </w:rPr>
        <w:t>families visiting one another.</w:t>
      </w:r>
      <w:r w:rsidR="00E472E4" w:rsidRPr="00012690">
        <w:rPr>
          <w:rFonts w:cstheme="minorHAnsi"/>
          <w:sz w:val="24"/>
          <w:szCs w:val="24"/>
          <w:lang w:val="en-GB"/>
        </w:rPr>
        <w:t xml:space="preserve"> </w:t>
      </w:r>
      <w:r w:rsidR="0092252C" w:rsidRPr="00012690">
        <w:rPr>
          <w:rFonts w:cstheme="minorHAnsi"/>
          <w:sz w:val="24"/>
          <w:szCs w:val="24"/>
          <w:lang w:val="en-GB"/>
        </w:rPr>
        <w:t xml:space="preserve">This </w:t>
      </w:r>
      <w:r w:rsidR="0077443E" w:rsidRPr="00012690">
        <w:rPr>
          <w:rFonts w:cstheme="minorHAnsi"/>
          <w:sz w:val="24"/>
          <w:szCs w:val="24"/>
          <w:lang w:val="en-GB"/>
        </w:rPr>
        <w:t xml:space="preserve">strengthens </w:t>
      </w:r>
      <w:r w:rsidR="0092252C" w:rsidRPr="00012690">
        <w:rPr>
          <w:rFonts w:cstheme="minorHAnsi"/>
          <w:sz w:val="24"/>
          <w:szCs w:val="24"/>
          <w:lang w:val="en-GB"/>
        </w:rPr>
        <w:t xml:space="preserve">Turkishness by reinforcing the interconnectedness between families, traditional respect between generations, and Turkish communitarianism. </w:t>
      </w:r>
    </w:p>
    <w:p w14:paraId="3BF79E46" w14:textId="0393044B" w:rsidR="0092252C" w:rsidRPr="00012690" w:rsidRDefault="0092252C" w:rsidP="00F97CDA">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Fatoş, a </w:t>
      </w:r>
      <w:r w:rsidR="006B3DE2" w:rsidRPr="00012690">
        <w:rPr>
          <w:rFonts w:cstheme="minorHAnsi"/>
          <w:sz w:val="24"/>
          <w:szCs w:val="24"/>
          <w:lang w:val="en-GB"/>
        </w:rPr>
        <w:t>second-generation</w:t>
      </w:r>
      <w:r w:rsidR="00F97CDA" w:rsidRPr="00012690">
        <w:rPr>
          <w:rFonts w:cstheme="minorHAnsi"/>
          <w:sz w:val="24"/>
          <w:szCs w:val="24"/>
          <w:lang w:val="en-GB"/>
        </w:rPr>
        <w:t xml:space="preserve"> Turkish woman who</w:t>
      </w:r>
      <w:r w:rsidRPr="00012690">
        <w:rPr>
          <w:rFonts w:cstheme="minorHAnsi"/>
          <w:sz w:val="24"/>
          <w:szCs w:val="24"/>
          <w:lang w:val="en-GB"/>
        </w:rPr>
        <w:t xml:space="preserve"> is strongly attached to her cultural values, practices,</w:t>
      </w:r>
      <w:r w:rsidR="00F97CDA" w:rsidRPr="00012690">
        <w:rPr>
          <w:rFonts w:cstheme="minorHAnsi"/>
          <w:sz w:val="24"/>
          <w:szCs w:val="24"/>
          <w:lang w:val="en-GB"/>
        </w:rPr>
        <w:t xml:space="preserve"> and customs, </w:t>
      </w:r>
      <w:r w:rsidR="00C6019A" w:rsidRPr="00012690">
        <w:rPr>
          <w:rFonts w:cstheme="minorHAnsi"/>
          <w:sz w:val="24"/>
          <w:szCs w:val="24"/>
          <w:lang w:val="en-GB"/>
        </w:rPr>
        <w:t>stated</w:t>
      </w:r>
      <w:r w:rsidRPr="00012690">
        <w:rPr>
          <w:rFonts w:cstheme="minorHAnsi"/>
          <w:sz w:val="24"/>
          <w:szCs w:val="24"/>
          <w:lang w:val="en-GB"/>
        </w:rPr>
        <w:t xml:space="preserve"> that she enjoys visiting other Turkish people</w:t>
      </w:r>
      <w:r w:rsidR="00F97CDA" w:rsidRPr="00012690">
        <w:rPr>
          <w:rFonts w:cstheme="minorHAnsi"/>
          <w:sz w:val="24"/>
          <w:szCs w:val="24"/>
          <w:lang w:val="en-GB"/>
        </w:rPr>
        <w:t>. She</w:t>
      </w:r>
      <w:r w:rsidRPr="00012690">
        <w:rPr>
          <w:rFonts w:cstheme="minorHAnsi"/>
          <w:sz w:val="24"/>
          <w:szCs w:val="24"/>
          <w:lang w:val="en-GB"/>
        </w:rPr>
        <w:t xml:space="preserve"> wants to pass on this</w:t>
      </w:r>
      <w:r w:rsidR="00F97CDA" w:rsidRPr="00012690">
        <w:rPr>
          <w:rFonts w:cstheme="minorHAnsi"/>
          <w:sz w:val="24"/>
          <w:szCs w:val="24"/>
          <w:lang w:val="en-GB"/>
        </w:rPr>
        <w:t xml:space="preserve"> tradition to her daughter and thinks </w:t>
      </w:r>
      <w:r w:rsidR="007E1B37" w:rsidRPr="00012690">
        <w:rPr>
          <w:rFonts w:cstheme="minorHAnsi"/>
          <w:sz w:val="24"/>
          <w:szCs w:val="24"/>
          <w:lang w:val="en-GB"/>
        </w:rPr>
        <w:t>it</w:t>
      </w:r>
      <w:r w:rsidR="00F97CDA" w:rsidRPr="00012690">
        <w:rPr>
          <w:rFonts w:cstheme="minorHAnsi"/>
          <w:sz w:val="24"/>
          <w:szCs w:val="24"/>
          <w:lang w:val="en-GB"/>
        </w:rPr>
        <w:t xml:space="preserve"> is preferable to Anglo-Saxon relationships. </w:t>
      </w:r>
      <w:r w:rsidRPr="00012690">
        <w:rPr>
          <w:rFonts w:cstheme="minorHAnsi"/>
          <w:sz w:val="24"/>
          <w:szCs w:val="24"/>
          <w:lang w:val="en-GB"/>
        </w:rPr>
        <w:t xml:space="preserve">She </w:t>
      </w:r>
      <w:r w:rsidR="002F2F0B" w:rsidRPr="00012690">
        <w:rPr>
          <w:rFonts w:cstheme="minorHAnsi"/>
          <w:sz w:val="24"/>
          <w:szCs w:val="24"/>
          <w:lang w:val="en-GB"/>
        </w:rPr>
        <w:t>recounted</w:t>
      </w:r>
      <w:r w:rsidRPr="00012690">
        <w:rPr>
          <w:rFonts w:cstheme="minorHAnsi"/>
          <w:sz w:val="24"/>
          <w:szCs w:val="24"/>
          <w:lang w:val="en-GB"/>
        </w:rPr>
        <w:t xml:space="preserve"> a conversation with an Australian friend</w:t>
      </w:r>
      <w:r w:rsidR="002F2F0B" w:rsidRPr="00012690">
        <w:rPr>
          <w:rFonts w:cstheme="minorHAnsi"/>
          <w:sz w:val="24"/>
          <w:szCs w:val="24"/>
          <w:lang w:val="en-GB"/>
        </w:rPr>
        <w:t xml:space="preserve"> in which</w:t>
      </w:r>
      <w:r w:rsidRPr="00012690">
        <w:rPr>
          <w:rFonts w:cstheme="minorHAnsi"/>
          <w:sz w:val="24"/>
          <w:szCs w:val="24"/>
          <w:lang w:val="en-GB"/>
        </w:rPr>
        <w:t xml:space="preserve"> she said, ‘</w:t>
      </w:r>
      <w:r w:rsidR="00E25850" w:rsidRPr="00012690">
        <w:rPr>
          <w:rFonts w:cstheme="minorHAnsi"/>
          <w:sz w:val="24"/>
          <w:szCs w:val="24"/>
          <w:lang w:val="en-GB"/>
        </w:rPr>
        <w:t>O</w:t>
      </w:r>
      <w:r w:rsidRPr="00012690">
        <w:rPr>
          <w:rFonts w:cstheme="minorHAnsi"/>
          <w:sz w:val="24"/>
          <w:szCs w:val="24"/>
          <w:lang w:val="en-GB"/>
        </w:rPr>
        <w:t>h look, with Turkish people, we visit each other’. Her friend asked, ‘</w:t>
      </w:r>
      <w:r w:rsidR="003B3138" w:rsidRPr="00012690">
        <w:rPr>
          <w:rFonts w:cstheme="minorHAnsi"/>
          <w:sz w:val="24"/>
          <w:szCs w:val="24"/>
          <w:lang w:val="en-GB"/>
        </w:rPr>
        <w:t>w</w:t>
      </w:r>
      <w:r w:rsidRPr="00012690">
        <w:rPr>
          <w:rFonts w:cstheme="minorHAnsi"/>
          <w:sz w:val="24"/>
          <w:szCs w:val="24"/>
          <w:lang w:val="en-GB"/>
        </w:rPr>
        <w:t>hat do you mean?’ and ‘</w:t>
      </w:r>
      <w:r w:rsidR="003B3138" w:rsidRPr="00012690">
        <w:rPr>
          <w:rFonts w:cstheme="minorHAnsi"/>
          <w:sz w:val="24"/>
          <w:szCs w:val="24"/>
          <w:lang w:val="en-GB"/>
        </w:rPr>
        <w:t>w</w:t>
      </w:r>
      <w:r w:rsidRPr="00012690">
        <w:rPr>
          <w:rFonts w:cstheme="minorHAnsi"/>
          <w:sz w:val="24"/>
          <w:szCs w:val="24"/>
          <w:lang w:val="en-GB"/>
        </w:rPr>
        <w:t>hy?’ Fatoş said, ‘</w:t>
      </w:r>
      <w:r w:rsidR="00C31E2A" w:rsidRPr="00012690">
        <w:rPr>
          <w:rFonts w:cstheme="minorHAnsi"/>
          <w:sz w:val="24"/>
          <w:szCs w:val="24"/>
          <w:lang w:val="en-GB"/>
        </w:rPr>
        <w:t>n</w:t>
      </w:r>
      <w:r w:rsidRPr="00012690">
        <w:rPr>
          <w:rFonts w:cstheme="minorHAnsi"/>
          <w:sz w:val="24"/>
          <w:szCs w:val="24"/>
          <w:lang w:val="en-GB"/>
        </w:rPr>
        <w:t>o reason. We just go and visit each other! Because we miss each other. Like, my friends will just ring me up and say, “</w:t>
      </w:r>
      <w:r w:rsidR="0017365E" w:rsidRPr="00012690">
        <w:rPr>
          <w:rFonts w:cstheme="minorHAnsi"/>
          <w:sz w:val="24"/>
          <w:szCs w:val="24"/>
          <w:lang w:val="en-GB"/>
        </w:rPr>
        <w:t>h</w:t>
      </w:r>
      <w:r w:rsidRPr="00012690">
        <w:rPr>
          <w:rFonts w:cstheme="minorHAnsi"/>
          <w:sz w:val="24"/>
          <w:szCs w:val="24"/>
          <w:lang w:val="en-GB"/>
        </w:rPr>
        <w:t>ey, I’m coming over”. They’ll come over, the whole family’. Her Australian friend said, ‘</w:t>
      </w:r>
      <w:r w:rsidR="00E25850" w:rsidRPr="00012690">
        <w:rPr>
          <w:rFonts w:cstheme="minorHAnsi"/>
          <w:sz w:val="24"/>
          <w:szCs w:val="24"/>
          <w:lang w:val="en-GB"/>
        </w:rPr>
        <w:t>O</w:t>
      </w:r>
      <w:r w:rsidRPr="00012690">
        <w:rPr>
          <w:rFonts w:cstheme="minorHAnsi"/>
          <w:sz w:val="24"/>
          <w:szCs w:val="24"/>
          <w:lang w:val="en-GB"/>
        </w:rPr>
        <w:t xml:space="preserve">h no, we don’t do that. There has to be a reason for them to come over’. Fatoş </w:t>
      </w:r>
      <w:r w:rsidR="00E51B43" w:rsidRPr="00012690">
        <w:rPr>
          <w:rFonts w:cstheme="minorHAnsi"/>
          <w:sz w:val="24"/>
          <w:szCs w:val="24"/>
          <w:lang w:val="en-GB"/>
        </w:rPr>
        <w:t>claimed</w:t>
      </w:r>
      <w:r w:rsidRPr="00012690">
        <w:rPr>
          <w:rFonts w:cstheme="minorHAnsi"/>
          <w:sz w:val="24"/>
          <w:szCs w:val="24"/>
          <w:lang w:val="en-GB"/>
        </w:rPr>
        <w:t xml:space="preserve"> that Australians only visit each other </w:t>
      </w:r>
      <w:r w:rsidR="00E25850" w:rsidRPr="00012690">
        <w:rPr>
          <w:rFonts w:cstheme="minorHAnsi"/>
          <w:sz w:val="24"/>
          <w:szCs w:val="24"/>
          <w:lang w:val="en-GB"/>
        </w:rPr>
        <w:t>for</w:t>
      </w:r>
      <w:r w:rsidRPr="00012690">
        <w:rPr>
          <w:rFonts w:cstheme="minorHAnsi"/>
          <w:sz w:val="24"/>
          <w:szCs w:val="24"/>
          <w:lang w:val="en-GB"/>
        </w:rPr>
        <w:t xml:space="preserve"> birthdays, Christmas, and Easter. She said, ‘I don’t like that. With our culture and tradition, family … It’s very important to visit your parents often, visit your elderly, go around visiting your family friends. That’s very important’. The values that Fatoş wants to pass on to her daughter are, ‘</w:t>
      </w:r>
      <w:r w:rsidR="0017365E" w:rsidRPr="00012690">
        <w:rPr>
          <w:rFonts w:cstheme="minorHAnsi"/>
          <w:sz w:val="24"/>
          <w:szCs w:val="24"/>
          <w:lang w:val="en-GB"/>
        </w:rPr>
        <w:t>t</w:t>
      </w:r>
      <w:r w:rsidRPr="00012690">
        <w:rPr>
          <w:rFonts w:cstheme="minorHAnsi"/>
          <w:sz w:val="24"/>
          <w:szCs w:val="24"/>
          <w:lang w:val="en-GB"/>
        </w:rPr>
        <w:t>hings like respecting the elders, always going round to visit them because they’re old, helping, giving charity, and, especially, when she talks to older people, to respect them, even if she doesn’t agree with their opinion’. Fatoş also said:</w:t>
      </w:r>
    </w:p>
    <w:p w14:paraId="10E24025" w14:textId="5450F238" w:rsidR="00F97CDA" w:rsidRPr="00012690" w:rsidRDefault="0092252C" w:rsidP="00D6685A">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‘We’ve learnt that when an adult, you know, a visitor, comes into the room, you stand up and you let them have first seat, because they’re your visitors. Whereas my daughter will just sit there and I sort of have to just tell her, “Get up!” You know?’ </w:t>
      </w:r>
    </w:p>
    <w:p w14:paraId="70D1859E" w14:textId="77777777" w:rsidR="00F97CDA" w:rsidRPr="00012690" w:rsidRDefault="00F97CDA" w:rsidP="00F97CDA">
      <w:pPr>
        <w:pStyle w:val="NoSpacing"/>
        <w:spacing w:line="480" w:lineRule="auto"/>
        <w:jc w:val="both"/>
        <w:rPr>
          <w:rFonts w:cstheme="minorHAnsi"/>
          <w:sz w:val="24"/>
          <w:szCs w:val="24"/>
          <w:lang w:val="en-GB"/>
        </w:rPr>
      </w:pPr>
      <w:r w:rsidRPr="00012690">
        <w:rPr>
          <w:rFonts w:cstheme="minorHAnsi"/>
          <w:sz w:val="24"/>
          <w:szCs w:val="24"/>
          <w:lang w:val="en-GB"/>
        </w:rPr>
        <w:t xml:space="preserve">I propose that her daughter’s refusal, or resistance, to standing up, could be influenced by Australian attitudes against formalities and hierarchies. </w:t>
      </w:r>
    </w:p>
    <w:p w14:paraId="1C5CF7BC" w14:textId="1E28D9E3" w:rsidR="0092252C" w:rsidRPr="00012690" w:rsidRDefault="00F97CDA" w:rsidP="00F97CDA">
      <w:pPr>
        <w:pStyle w:val="NoSpacing"/>
        <w:spacing w:line="480" w:lineRule="auto"/>
        <w:ind w:firstLine="675"/>
        <w:jc w:val="both"/>
        <w:rPr>
          <w:rFonts w:cstheme="minorHAnsi"/>
          <w:sz w:val="24"/>
          <w:szCs w:val="24"/>
          <w:lang w:val="en-GB"/>
        </w:rPr>
      </w:pPr>
      <w:r w:rsidRPr="00012690">
        <w:rPr>
          <w:rFonts w:cstheme="minorHAnsi"/>
          <w:sz w:val="24"/>
          <w:szCs w:val="24"/>
          <w:lang w:val="en-GB"/>
        </w:rPr>
        <w:t>Necdet, the manager of the Turkish video shop in Dallas, shares similar desires for preserving traditional family relations</w:t>
      </w:r>
      <w:r w:rsidR="00B248DE" w:rsidRPr="00012690">
        <w:rPr>
          <w:rFonts w:cstheme="minorHAnsi"/>
          <w:sz w:val="24"/>
          <w:szCs w:val="24"/>
          <w:lang w:val="en-GB"/>
        </w:rPr>
        <w:t>.</w:t>
      </w:r>
      <w:r w:rsidRPr="00012690">
        <w:rPr>
          <w:rFonts w:cstheme="minorHAnsi"/>
          <w:sz w:val="24"/>
          <w:szCs w:val="24"/>
          <w:lang w:val="en-GB"/>
        </w:rPr>
        <w:t xml:space="preserve"> </w:t>
      </w:r>
      <w:r w:rsidR="00B248DE" w:rsidRPr="00012690">
        <w:rPr>
          <w:rFonts w:cstheme="minorHAnsi"/>
          <w:sz w:val="24"/>
          <w:szCs w:val="24"/>
          <w:lang w:val="en-GB"/>
        </w:rPr>
        <w:t>H</w:t>
      </w:r>
      <w:r w:rsidRPr="00012690">
        <w:rPr>
          <w:rFonts w:cstheme="minorHAnsi"/>
          <w:sz w:val="24"/>
          <w:szCs w:val="24"/>
          <w:lang w:val="en-GB"/>
        </w:rPr>
        <w:t xml:space="preserve">e also argues that Turks are becoming more distant towards each other: </w:t>
      </w:r>
    </w:p>
    <w:p w14:paraId="552352CA" w14:textId="203B8B98" w:rsidR="00D47F61" w:rsidRPr="00012690" w:rsidRDefault="00FC4268" w:rsidP="00AD04D1">
      <w:pPr>
        <w:pStyle w:val="NoSpacing"/>
        <w:spacing w:after="240" w:line="276" w:lineRule="auto"/>
        <w:ind w:left="675"/>
        <w:jc w:val="both"/>
        <w:rPr>
          <w:rFonts w:cstheme="minorHAnsi"/>
          <w:sz w:val="24"/>
          <w:szCs w:val="24"/>
          <w:lang w:val="en-GB"/>
        </w:rPr>
      </w:pPr>
      <w:r w:rsidRPr="00012690">
        <w:rPr>
          <w:rFonts w:cstheme="minorHAnsi"/>
          <w:sz w:val="24"/>
          <w:szCs w:val="24"/>
          <w:lang w:val="en-GB"/>
        </w:rPr>
        <w:t>‘</w:t>
      </w:r>
      <w:r w:rsidR="00D47F61" w:rsidRPr="00012690">
        <w:rPr>
          <w:rFonts w:cstheme="minorHAnsi"/>
          <w:sz w:val="24"/>
          <w:szCs w:val="24"/>
          <w:lang w:val="en-GB"/>
        </w:rPr>
        <w:t>Now, here amongst Turks, friendly and neighbourly relations, when compared to the old days, there are no longer dependencies left. I do not know the reason, but there is a coldness between humans and individuals</w:t>
      </w:r>
      <w:r w:rsidR="004110E3" w:rsidRPr="00012690">
        <w:rPr>
          <w:rFonts w:cstheme="minorHAnsi"/>
          <w:sz w:val="24"/>
          <w:szCs w:val="24"/>
          <w:lang w:val="en-GB"/>
        </w:rPr>
        <w:t xml:space="preserve"> </w:t>
      </w:r>
      <w:r w:rsidR="00D703CB" w:rsidRPr="00012690">
        <w:rPr>
          <w:rFonts w:cstheme="minorHAnsi"/>
          <w:sz w:val="24"/>
          <w:szCs w:val="24"/>
          <w:lang w:val="en-GB"/>
        </w:rPr>
        <w:t xml:space="preserve">… </w:t>
      </w:r>
      <w:r w:rsidR="00D47F61" w:rsidRPr="00012690">
        <w:rPr>
          <w:rFonts w:cstheme="minorHAnsi"/>
          <w:sz w:val="24"/>
          <w:szCs w:val="24"/>
          <w:lang w:val="en-GB"/>
        </w:rPr>
        <w:t>However, in some environments, and in families, there are sti</w:t>
      </w:r>
      <w:r w:rsidR="009A7168" w:rsidRPr="00012690">
        <w:rPr>
          <w:rFonts w:cstheme="minorHAnsi"/>
          <w:sz w:val="24"/>
          <w:szCs w:val="24"/>
          <w:lang w:val="en-GB"/>
        </w:rPr>
        <w:t>ll good</w:t>
      </w:r>
      <w:r w:rsidR="00F80526" w:rsidRPr="00012690">
        <w:rPr>
          <w:rFonts w:cstheme="minorHAnsi"/>
          <w:sz w:val="24"/>
          <w:szCs w:val="24"/>
          <w:lang w:val="en-GB"/>
        </w:rPr>
        <w:t>,</w:t>
      </w:r>
      <w:r w:rsidR="009A7168" w:rsidRPr="00012690">
        <w:rPr>
          <w:rFonts w:cstheme="minorHAnsi"/>
          <w:sz w:val="24"/>
          <w:szCs w:val="24"/>
          <w:lang w:val="en-GB"/>
        </w:rPr>
        <w:t xml:space="preserve"> friendly relationships.</w:t>
      </w:r>
      <w:r w:rsidR="00D47F61" w:rsidRPr="00012690">
        <w:rPr>
          <w:rFonts w:cstheme="minorHAnsi"/>
          <w:sz w:val="24"/>
          <w:szCs w:val="24"/>
          <w:lang w:val="en-GB"/>
        </w:rPr>
        <w:t xml:space="preserve"> They do visit one another, but in some parts of the </w:t>
      </w:r>
      <w:r w:rsidR="00D703CB" w:rsidRPr="00012690">
        <w:rPr>
          <w:rFonts w:cstheme="minorHAnsi"/>
          <w:sz w:val="24"/>
          <w:szCs w:val="24"/>
          <w:lang w:val="en-GB"/>
        </w:rPr>
        <w:t>community this has become cold</w:t>
      </w:r>
      <w:r w:rsidR="009A241A" w:rsidRPr="00012690">
        <w:rPr>
          <w:rFonts w:cstheme="minorHAnsi"/>
          <w:sz w:val="24"/>
          <w:szCs w:val="24"/>
          <w:lang w:val="en-GB"/>
        </w:rPr>
        <w:t xml:space="preserve"> </w:t>
      </w:r>
      <w:r w:rsidR="00D703CB" w:rsidRPr="00012690">
        <w:rPr>
          <w:rFonts w:cstheme="minorHAnsi"/>
          <w:sz w:val="24"/>
          <w:szCs w:val="24"/>
          <w:lang w:val="en-GB"/>
        </w:rPr>
        <w:t xml:space="preserve">… </w:t>
      </w:r>
      <w:r w:rsidR="00D47F61" w:rsidRPr="00012690">
        <w:rPr>
          <w:rFonts w:cstheme="minorHAnsi"/>
          <w:sz w:val="24"/>
          <w:szCs w:val="24"/>
          <w:lang w:val="en-GB"/>
        </w:rPr>
        <w:t>This may be because of life cir</w:t>
      </w:r>
      <w:r w:rsidR="009A39DB" w:rsidRPr="00012690">
        <w:rPr>
          <w:rFonts w:cstheme="minorHAnsi"/>
          <w:sz w:val="24"/>
          <w:szCs w:val="24"/>
          <w:lang w:val="en-GB"/>
        </w:rPr>
        <w:t xml:space="preserve">cumstances becoming difficult. </w:t>
      </w:r>
      <w:r w:rsidR="00D47F61" w:rsidRPr="00012690">
        <w:rPr>
          <w:rFonts w:cstheme="minorHAnsi"/>
          <w:sz w:val="24"/>
          <w:szCs w:val="24"/>
          <w:lang w:val="en-GB"/>
        </w:rPr>
        <w:t>Let me gi</w:t>
      </w:r>
      <w:r w:rsidR="009A7168" w:rsidRPr="00012690">
        <w:rPr>
          <w:rFonts w:cstheme="minorHAnsi"/>
          <w:sz w:val="24"/>
          <w:szCs w:val="24"/>
          <w:lang w:val="en-GB"/>
        </w:rPr>
        <w:t xml:space="preserve">ve you an example from myself. </w:t>
      </w:r>
      <w:r w:rsidR="00DB686C" w:rsidRPr="00012690">
        <w:rPr>
          <w:rFonts w:cstheme="minorHAnsi"/>
          <w:sz w:val="24"/>
          <w:szCs w:val="24"/>
          <w:lang w:val="en-GB"/>
        </w:rPr>
        <w:t>In the old</w:t>
      </w:r>
      <w:r w:rsidR="00D47F61" w:rsidRPr="00012690">
        <w:rPr>
          <w:rFonts w:cstheme="minorHAnsi"/>
          <w:sz w:val="24"/>
          <w:szCs w:val="24"/>
          <w:lang w:val="en-GB"/>
        </w:rPr>
        <w:t xml:space="preserve"> days</w:t>
      </w:r>
      <w:r w:rsidR="009A241A" w:rsidRPr="00012690">
        <w:rPr>
          <w:rFonts w:cstheme="minorHAnsi"/>
          <w:sz w:val="24"/>
          <w:szCs w:val="24"/>
          <w:lang w:val="en-GB"/>
        </w:rPr>
        <w:t>,</w:t>
      </w:r>
      <w:r w:rsidR="00D47F61" w:rsidRPr="00012690">
        <w:rPr>
          <w:rFonts w:cstheme="minorHAnsi"/>
          <w:sz w:val="24"/>
          <w:szCs w:val="24"/>
          <w:lang w:val="en-GB"/>
        </w:rPr>
        <w:t xml:space="preserve"> when my children were small, this is </w:t>
      </w:r>
      <w:r w:rsidR="009A241A" w:rsidRPr="00012690">
        <w:rPr>
          <w:rFonts w:cstheme="minorHAnsi"/>
          <w:sz w:val="24"/>
          <w:szCs w:val="24"/>
          <w:lang w:val="en-GB"/>
        </w:rPr>
        <w:t xml:space="preserve">15 </w:t>
      </w:r>
      <w:r w:rsidR="00D47F61" w:rsidRPr="00012690">
        <w:rPr>
          <w:rFonts w:cstheme="minorHAnsi"/>
          <w:sz w:val="24"/>
          <w:szCs w:val="24"/>
          <w:lang w:val="en-GB"/>
        </w:rPr>
        <w:t>years ago, I used to have four or five families visiting me every weekend and we also used to visit many families as well. Now, I have four children and three of them are married. During weekends</w:t>
      </w:r>
      <w:r w:rsidR="00623F5C" w:rsidRPr="00012690">
        <w:rPr>
          <w:rFonts w:cstheme="minorHAnsi"/>
          <w:sz w:val="24"/>
          <w:szCs w:val="24"/>
          <w:lang w:val="en-GB"/>
        </w:rPr>
        <w:t>,</w:t>
      </w:r>
      <w:r w:rsidR="00D47F61" w:rsidRPr="00012690">
        <w:rPr>
          <w:rFonts w:cstheme="minorHAnsi"/>
          <w:sz w:val="24"/>
          <w:szCs w:val="24"/>
          <w:lang w:val="en-GB"/>
        </w:rPr>
        <w:t xml:space="preserve"> my children come and go to my house and</w:t>
      </w:r>
      <w:r w:rsidR="00623F5C" w:rsidRPr="00012690">
        <w:rPr>
          <w:rFonts w:cstheme="minorHAnsi"/>
          <w:sz w:val="24"/>
          <w:szCs w:val="24"/>
          <w:lang w:val="en-GB"/>
        </w:rPr>
        <w:t>,</w:t>
      </w:r>
      <w:r w:rsidR="00D47F61" w:rsidRPr="00012690">
        <w:rPr>
          <w:rFonts w:cstheme="minorHAnsi"/>
          <w:sz w:val="24"/>
          <w:szCs w:val="24"/>
          <w:lang w:val="en-GB"/>
        </w:rPr>
        <w:t xml:space="preserve"> because of this</w:t>
      </w:r>
      <w:r w:rsidR="00623F5C" w:rsidRPr="00012690">
        <w:rPr>
          <w:rFonts w:cstheme="minorHAnsi"/>
          <w:sz w:val="24"/>
          <w:szCs w:val="24"/>
          <w:lang w:val="en-GB"/>
        </w:rPr>
        <w:t>,</w:t>
      </w:r>
      <w:r w:rsidR="00D47F61" w:rsidRPr="00012690">
        <w:rPr>
          <w:rFonts w:cstheme="minorHAnsi"/>
          <w:sz w:val="24"/>
          <w:szCs w:val="24"/>
          <w:lang w:val="en-GB"/>
        </w:rPr>
        <w:t xml:space="preserve"> I can</w:t>
      </w:r>
      <w:r w:rsidR="00D703CB" w:rsidRPr="00012690">
        <w:rPr>
          <w:rFonts w:cstheme="minorHAnsi"/>
          <w:sz w:val="24"/>
          <w:szCs w:val="24"/>
          <w:lang w:val="en-GB"/>
        </w:rPr>
        <w:t>not make time for other people</w:t>
      </w:r>
      <w:r w:rsidR="009A241A" w:rsidRPr="00012690">
        <w:rPr>
          <w:rFonts w:cstheme="minorHAnsi"/>
          <w:sz w:val="24"/>
          <w:szCs w:val="24"/>
          <w:lang w:val="en-GB"/>
        </w:rPr>
        <w:t xml:space="preserve"> </w:t>
      </w:r>
      <w:r w:rsidR="00D703CB" w:rsidRPr="00012690">
        <w:rPr>
          <w:rFonts w:cstheme="minorHAnsi"/>
          <w:sz w:val="24"/>
          <w:szCs w:val="24"/>
          <w:lang w:val="en-GB"/>
        </w:rPr>
        <w:t>… I</w:t>
      </w:r>
      <w:r w:rsidR="00DB686C" w:rsidRPr="00012690">
        <w:rPr>
          <w:rFonts w:cstheme="minorHAnsi"/>
          <w:sz w:val="24"/>
          <w:szCs w:val="24"/>
          <w:lang w:val="en-GB"/>
        </w:rPr>
        <w:t>n the old</w:t>
      </w:r>
      <w:r w:rsidR="00D47F61" w:rsidRPr="00012690">
        <w:rPr>
          <w:rFonts w:cstheme="minorHAnsi"/>
          <w:sz w:val="24"/>
          <w:szCs w:val="24"/>
          <w:lang w:val="en-GB"/>
        </w:rPr>
        <w:t xml:space="preserve"> days</w:t>
      </w:r>
      <w:r w:rsidR="00D703CB" w:rsidRPr="00012690">
        <w:rPr>
          <w:rFonts w:cstheme="minorHAnsi"/>
          <w:sz w:val="24"/>
          <w:szCs w:val="24"/>
          <w:lang w:val="en-GB"/>
        </w:rPr>
        <w:t>,</w:t>
      </w:r>
      <w:r w:rsidR="00D47F61" w:rsidRPr="00012690">
        <w:rPr>
          <w:rFonts w:cstheme="minorHAnsi"/>
          <w:sz w:val="24"/>
          <w:szCs w:val="24"/>
          <w:lang w:val="en-GB"/>
        </w:rPr>
        <w:t xml:space="preserve"> where I used to see a family friend once a fortnight, I now see them once a month. Same goes for this person as well. The f</w:t>
      </w:r>
      <w:r w:rsidR="00D703CB" w:rsidRPr="00012690">
        <w:rPr>
          <w:rFonts w:cstheme="minorHAnsi"/>
          <w:sz w:val="24"/>
          <w:szCs w:val="24"/>
          <w:lang w:val="en-GB"/>
        </w:rPr>
        <w:t>amilies are becoming larger. W</w:t>
      </w:r>
      <w:r w:rsidR="00D47F61" w:rsidRPr="00012690">
        <w:rPr>
          <w:rFonts w:cstheme="minorHAnsi"/>
          <w:sz w:val="24"/>
          <w:szCs w:val="24"/>
          <w:lang w:val="en-GB"/>
        </w:rPr>
        <w:t>hen your children get married and form their own nests and have children, you do not h</w:t>
      </w:r>
      <w:r w:rsidR="009A7168" w:rsidRPr="00012690">
        <w:rPr>
          <w:rFonts w:cstheme="minorHAnsi"/>
          <w:sz w:val="24"/>
          <w:szCs w:val="24"/>
          <w:lang w:val="en-GB"/>
        </w:rPr>
        <w:t xml:space="preserve">ave time for this. </w:t>
      </w:r>
      <w:r w:rsidR="00D47F61" w:rsidRPr="00012690">
        <w:rPr>
          <w:rFonts w:cstheme="minorHAnsi"/>
          <w:sz w:val="24"/>
          <w:szCs w:val="24"/>
          <w:lang w:val="en-GB"/>
        </w:rPr>
        <w:t>I believe this is the cause of it</w:t>
      </w:r>
      <w:r w:rsidRPr="00012690">
        <w:rPr>
          <w:rFonts w:cstheme="minorHAnsi"/>
          <w:sz w:val="24"/>
          <w:szCs w:val="24"/>
          <w:lang w:val="en-GB"/>
        </w:rPr>
        <w:t>’</w:t>
      </w:r>
      <w:r w:rsidR="00D47F61" w:rsidRPr="00012690">
        <w:rPr>
          <w:rFonts w:cstheme="minorHAnsi"/>
          <w:sz w:val="24"/>
          <w:szCs w:val="24"/>
          <w:lang w:val="en-GB"/>
        </w:rPr>
        <w:t>.</w:t>
      </w:r>
    </w:p>
    <w:p w14:paraId="52AED043" w14:textId="377FB111" w:rsidR="007C4B2C" w:rsidRPr="00012690" w:rsidRDefault="0092252C" w:rsidP="00F97CDA">
      <w:pPr>
        <w:pStyle w:val="NoSpacing"/>
        <w:spacing w:line="480" w:lineRule="auto"/>
        <w:jc w:val="both"/>
        <w:rPr>
          <w:rFonts w:cstheme="minorHAnsi"/>
          <w:sz w:val="24"/>
          <w:szCs w:val="24"/>
          <w:lang w:val="en-GB"/>
        </w:rPr>
      </w:pPr>
      <w:r w:rsidRPr="00012690">
        <w:rPr>
          <w:rFonts w:cstheme="minorHAnsi"/>
          <w:sz w:val="24"/>
          <w:szCs w:val="24"/>
          <w:lang w:val="en-GB"/>
        </w:rPr>
        <w:t xml:space="preserve">Necdet </w:t>
      </w:r>
      <w:r w:rsidR="00E00F43" w:rsidRPr="00012690">
        <w:rPr>
          <w:rFonts w:cstheme="minorHAnsi"/>
          <w:sz w:val="24"/>
          <w:szCs w:val="24"/>
          <w:lang w:val="en-GB"/>
        </w:rPr>
        <w:t>suggests</w:t>
      </w:r>
      <w:r w:rsidR="00F97CDA" w:rsidRPr="00012690">
        <w:rPr>
          <w:rFonts w:cstheme="minorHAnsi"/>
          <w:sz w:val="24"/>
          <w:szCs w:val="24"/>
          <w:lang w:val="en-GB"/>
        </w:rPr>
        <w:t xml:space="preserve"> </w:t>
      </w:r>
      <w:r w:rsidRPr="00012690">
        <w:rPr>
          <w:rFonts w:cstheme="minorHAnsi"/>
          <w:sz w:val="24"/>
          <w:szCs w:val="24"/>
          <w:lang w:val="en-GB"/>
        </w:rPr>
        <w:t>that</w:t>
      </w:r>
      <w:r w:rsidR="00F97CDA" w:rsidRPr="00012690">
        <w:rPr>
          <w:rFonts w:cstheme="minorHAnsi"/>
          <w:sz w:val="24"/>
          <w:szCs w:val="24"/>
          <w:lang w:val="en-GB"/>
        </w:rPr>
        <w:t xml:space="preserve"> </w:t>
      </w:r>
      <w:r w:rsidRPr="00012690">
        <w:rPr>
          <w:rFonts w:cstheme="minorHAnsi"/>
          <w:sz w:val="24"/>
          <w:szCs w:val="24"/>
          <w:lang w:val="en-GB"/>
        </w:rPr>
        <w:t>he does not have much time for the community</w:t>
      </w:r>
      <w:r w:rsidR="00E00F43" w:rsidRPr="00012690">
        <w:rPr>
          <w:rFonts w:cstheme="minorHAnsi"/>
          <w:sz w:val="24"/>
          <w:szCs w:val="24"/>
          <w:lang w:val="en-GB"/>
        </w:rPr>
        <w:t xml:space="preserve"> now that his family is larger</w:t>
      </w:r>
      <w:r w:rsidRPr="00012690">
        <w:rPr>
          <w:rFonts w:cstheme="minorHAnsi"/>
          <w:sz w:val="24"/>
          <w:szCs w:val="24"/>
          <w:lang w:val="en-GB"/>
        </w:rPr>
        <w:t xml:space="preserve">. I propose that the structure of </w:t>
      </w:r>
      <w:r w:rsidR="00F97CDA" w:rsidRPr="00012690">
        <w:rPr>
          <w:rFonts w:cstheme="minorHAnsi"/>
          <w:sz w:val="24"/>
          <w:szCs w:val="24"/>
          <w:lang w:val="en-GB"/>
        </w:rPr>
        <w:t xml:space="preserve">the </w:t>
      </w:r>
      <w:r w:rsidRPr="00012690">
        <w:rPr>
          <w:rFonts w:cstheme="minorHAnsi"/>
          <w:sz w:val="24"/>
          <w:szCs w:val="24"/>
          <w:lang w:val="en-GB"/>
        </w:rPr>
        <w:t>Anglo-Saxon family is having a degree of influence on Turkish-Australian families. They are becoming more concerned with their own nuclear arrangements, with the expectations and obligations placed on close relatives</w:t>
      </w:r>
      <w:r w:rsidR="00F97CDA" w:rsidRPr="00012690">
        <w:rPr>
          <w:rFonts w:cstheme="minorHAnsi"/>
          <w:sz w:val="24"/>
          <w:szCs w:val="24"/>
          <w:lang w:val="en-GB"/>
        </w:rPr>
        <w:t>,</w:t>
      </w:r>
      <w:r w:rsidRPr="00012690">
        <w:rPr>
          <w:rFonts w:cstheme="minorHAnsi"/>
          <w:sz w:val="24"/>
          <w:szCs w:val="24"/>
          <w:lang w:val="en-GB"/>
        </w:rPr>
        <w:t xml:space="preserve"> as opposed to extended families and the broader Turkish community.</w:t>
      </w:r>
      <w:r w:rsidR="00F97CDA" w:rsidRPr="00012690">
        <w:rPr>
          <w:rFonts w:cstheme="minorHAnsi"/>
          <w:sz w:val="24"/>
          <w:szCs w:val="24"/>
          <w:lang w:val="en-GB"/>
        </w:rPr>
        <w:t xml:space="preserve"> The loss of Turkish communitarian inti</w:t>
      </w:r>
      <w:r w:rsidR="0068407A" w:rsidRPr="00012690">
        <w:rPr>
          <w:rFonts w:cstheme="minorHAnsi"/>
          <w:sz w:val="24"/>
          <w:szCs w:val="24"/>
          <w:lang w:val="en-GB"/>
        </w:rPr>
        <w:t xml:space="preserve">macy leads </w:t>
      </w:r>
      <w:r w:rsidR="005D716B" w:rsidRPr="00012690">
        <w:rPr>
          <w:rFonts w:cstheme="minorHAnsi"/>
          <w:sz w:val="24"/>
          <w:szCs w:val="24"/>
          <w:lang w:val="en-GB"/>
        </w:rPr>
        <w:t>to</w:t>
      </w:r>
      <w:r w:rsidR="0068407A" w:rsidRPr="00012690">
        <w:rPr>
          <w:rFonts w:cstheme="minorHAnsi"/>
          <w:sz w:val="24"/>
          <w:szCs w:val="24"/>
          <w:lang w:val="en-GB"/>
        </w:rPr>
        <w:t xml:space="preserve"> </w:t>
      </w:r>
      <w:r w:rsidR="00F97CDA" w:rsidRPr="00012690">
        <w:rPr>
          <w:rFonts w:cstheme="minorHAnsi"/>
          <w:sz w:val="24"/>
          <w:szCs w:val="24"/>
          <w:lang w:val="en-GB"/>
        </w:rPr>
        <w:t xml:space="preserve">nostalgia for the time of early arrival, when most Turkish families in Melbourne knew one another, interacted with one another, and were also dependent upon one another. </w:t>
      </w:r>
      <w:r w:rsidR="007F6AB8" w:rsidRPr="00012690">
        <w:rPr>
          <w:rFonts w:cstheme="minorHAnsi"/>
          <w:sz w:val="24"/>
          <w:szCs w:val="24"/>
          <w:lang w:val="en-GB"/>
        </w:rPr>
        <w:t xml:space="preserve"> </w:t>
      </w:r>
    </w:p>
    <w:p w14:paraId="563D8842" w14:textId="77777777" w:rsidR="00BF0EA4" w:rsidRPr="00012690" w:rsidRDefault="00BF0EA4" w:rsidP="00184464">
      <w:pPr>
        <w:pStyle w:val="NoSpacing"/>
        <w:spacing w:before="240" w:after="240" w:line="480" w:lineRule="auto"/>
        <w:jc w:val="both"/>
        <w:rPr>
          <w:rFonts w:cstheme="minorHAnsi"/>
          <w:b/>
          <w:bCs/>
          <w:sz w:val="24"/>
          <w:szCs w:val="24"/>
          <w:lang w:val="en-GB"/>
        </w:rPr>
      </w:pPr>
    </w:p>
    <w:p w14:paraId="720028E2" w14:textId="77777777" w:rsidR="00BF0EA4" w:rsidRPr="00012690" w:rsidRDefault="00BF0EA4" w:rsidP="00184464">
      <w:pPr>
        <w:pStyle w:val="NoSpacing"/>
        <w:spacing w:before="240" w:after="240" w:line="480" w:lineRule="auto"/>
        <w:jc w:val="both"/>
        <w:rPr>
          <w:rFonts w:cstheme="minorHAnsi"/>
          <w:b/>
          <w:bCs/>
          <w:sz w:val="24"/>
          <w:szCs w:val="24"/>
          <w:lang w:val="en-GB"/>
        </w:rPr>
      </w:pPr>
    </w:p>
    <w:p w14:paraId="0618D757" w14:textId="11A13F25" w:rsidR="005564F0" w:rsidRPr="00012690" w:rsidRDefault="007C4B2C" w:rsidP="00184464">
      <w:pPr>
        <w:pStyle w:val="NoSpacing"/>
        <w:spacing w:before="240" w:after="240" w:line="480" w:lineRule="auto"/>
        <w:jc w:val="both"/>
        <w:rPr>
          <w:rFonts w:cstheme="minorHAnsi"/>
          <w:sz w:val="24"/>
          <w:szCs w:val="24"/>
          <w:lang w:val="en-GB"/>
        </w:rPr>
      </w:pPr>
      <w:r w:rsidRPr="00012690">
        <w:rPr>
          <w:rFonts w:cstheme="minorHAnsi"/>
          <w:b/>
          <w:bCs/>
          <w:sz w:val="24"/>
          <w:szCs w:val="24"/>
          <w:lang w:val="en-GB"/>
        </w:rPr>
        <w:t xml:space="preserve">Comparing and Contrasting Australia and Turkey and the Didactic Use of Nostalgia </w:t>
      </w:r>
    </w:p>
    <w:p w14:paraId="2780524B" w14:textId="5A0B0E21" w:rsidR="00A3638B" w:rsidRPr="00012690" w:rsidRDefault="00A3638B" w:rsidP="005E3B84">
      <w:pPr>
        <w:pStyle w:val="NoSpacing"/>
        <w:spacing w:line="480" w:lineRule="auto"/>
        <w:jc w:val="both"/>
        <w:rPr>
          <w:rFonts w:cstheme="minorHAnsi"/>
          <w:sz w:val="24"/>
          <w:szCs w:val="24"/>
          <w:lang w:val="en-GB"/>
        </w:rPr>
      </w:pPr>
      <w:r w:rsidRPr="00012690">
        <w:rPr>
          <w:rFonts w:cstheme="minorHAnsi"/>
          <w:sz w:val="24"/>
          <w:szCs w:val="24"/>
          <w:lang w:val="en-GB"/>
        </w:rPr>
        <w:t>Turkish-Australians of the first</w:t>
      </w:r>
      <w:r w:rsidR="00184464" w:rsidRPr="00012690">
        <w:rPr>
          <w:rFonts w:cstheme="minorHAnsi"/>
          <w:sz w:val="24"/>
          <w:szCs w:val="24"/>
          <w:lang w:val="en-GB"/>
        </w:rPr>
        <w:t>-</w:t>
      </w:r>
      <w:r w:rsidRPr="00012690">
        <w:rPr>
          <w:rFonts w:cstheme="minorHAnsi"/>
          <w:sz w:val="24"/>
          <w:szCs w:val="24"/>
          <w:lang w:val="en-GB"/>
        </w:rPr>
        <w:t>generation try to inculcate Turkish ethics and morality in their children though discourse</w:t>
      </w:r>
      <w:r w:rsidR="003E69DE" w:rsidRPr="00012690">
        <w:rPr>
          <w:rFonts w:cstheme="minorHAnsi"/>
          <w:sz w:val="24"/>
          <w:szCs w:val="24"/>
          <w:lang w:val="en-GB"/>
        </w:rPr>
        <w:t>s</w:t>
      </w:r>
      <w:r w:rsidRPr="00012690">
        <w:rPr>
          <w:rFonts w:cstheme="minorHAnsi"/>
          <w:sz w:val="24"/>
          <w:szCs w:val="24"/>
          <w:lang w:val="en-GB"/>
        </w:rPr>
        <w:t xml:space="preserve"> of Turkishness. Before Turks started making regular visits to Turkey, and before the introduction of satellite television and the internet, the </w:t>
      </w:r>
      <w:r w:rsidR="006B3DE2" w:rsidRPr="00012690">
        <w:rPr>
          <w:rFonts w:cstheme="minorHAnsi"/>
          <w:sz w:val="24"/>
          <w:szCs w:val="24"/>
          <w:lang w:val="en-GB"/>
        </w:rPr>
        <w:t>first-generation</w:t>
      </w:r>
      <w:r w:rsidRPr="00012690">
        <w:rPr>
          <w:rFonts w:cstheme="minorHAnsi"/>
          <w:sz w:val="24"/>
          <w:szCs w:val="24"/>
          <w:lang w:val="en-GB"/>
        </w:rPr>
        <w:t xml:space="preserve"> inculcated Turkishness through the image of a traditional Turkey. As younger generations learnt of the cultural diversities in Turkey, they began to challenge </w:t>
      </w:r>
      <w:r w:rsidR="00513B4A" w:rsidRPr="00012690">
        <w:rPr>
          <w:rFonts w:cstheme="minorHAnsi"/>
          <w:sz w:val="24"/>
          <w:szCs w:val="24"/>
          <w:lang w:val="en-GB"/>
        </w:rPr>
        <w:t>nostalgic</w:t>
      </w:r>
      <w:r w:rsidRPr="00012690">
        <w:rPr>
          <w:rFonts w:cstheme="minorHAnsi"/>
          <w:sz w:val="24"/>
          <w:szCs w:val="24"/>
          <w:lang w:val="en-GB"/>
        </w:rPr>
        <w:t xml:space="preserve"> representations of the homeland used to control their behaviour. Parents, </w:t>
      </w:r>
      <w:r w:rsidR="00034931" w:rsidRPr="00012690">
        <w:rPr>
          <w:rFonts w:cstheme="minorHAnsi"/>
          <w:sz w:val="24"/>
          <w:szCs w:val="24"/>
          <w:lang w:val="en-GB"/>
        </w:rPr>
        <w:t>instead</w:t>
      </w:r>
      <w:r w:rsidRPr="00012690">
        <w:rPr>
          <w:rFonts w:cstheme="minorHAnsi"/>
          <w:sz w:val="24"/>
          <w:szCs w:val="24"/>
          <w:lang w:val="en-GB"/>
        </w:rPr>
        <w:t xml:space="preserve">, began to use their earlier lives in Australia to educate their children, </w:t>
      </w:r>
      <w:r w:rsidR="00034931" w:rsidRPr="00012690">
        <w:rPr>
          <w:rFonts w:cstheme="minorHAnsi"/>
          <w:sz w:val="24"/>
          <w:szCs w:val="24"/>
          <w:lang w:val="en-GB"/>
        </w:rPr>
        <w:t>claiming</w:t>
      </w:r>
      <w:r w:rsidRPr="00012690">
        <w:rPr>
          <w:rFonts w:cstheme="minorHAnsi"/>
          <w:sz w:val="24"/>
          <w:szCs w:val="24"/>
          <w:lang w:val="en-GB"/>
        </w:rPr>
        <w:t xml:space="preserve"> they were able to preserve traditional values. This communicates the message that </w:t>
      </w:r>
      <w:r w:rsidR="002858E6" w:rsidRPr="00012690">
        <w:rPr>
          <w:rFonts w:cstheme="minorHAnsi"/>
          <w:sz w:val="24"/>
          <w:szCs w:val="24"/>
          <w:lang w:val="en-GB"/>
        </w:rPr>
        <w:t xml:space="preserve">it </w:t>
      </w:r>
      <w:r w:rsidRPr="00012690">
        <w:rPr>
          <w:rFonts w:cstheme="minorHAnsi"/>
          <w:sz w:val="24"/>
          <w:szCs w:val="24"/>
          <w:lang w:val="en-GB"/>
        </w:rPr>
        <w:t xml:space="preserve">is also possible for newer generations in Australia to preserve the ‘real Turkish identity’ without altering or diversifying it like in Turkey. Therefore, nostalgia for the time of early arrival is related to the education of Turkishness. </w:t>
      </w:r>
    </w:p>
    <w:p w14:paraId="640A5AA3" w14:textId="653637C0" w:rsidR="006B60B6" w:rsidRPr="00012690" w:rsidRDefault="006B3DE2" w:rsidP="00A3638B">
      <w:pPr>
        <w:pStyle w:val="NoSpacing"/>
        <w:spacing w:after="120" w:line="480" w:lineRule="auto"/>
        <w:ind w:firstLine="720"/>
        <w:jc w:val="both"/>
        <w:rPr>
          <w:rFonts w:cstheme="minorHAnsi"/>
          <w:sz w:val="24"/>
          <w:szCs w:val="24"/>
          <w:lang w:val="en-GB"/>
        </w:rPr>
      </w:pPr>
      <w:r w:rsidRPr="00012690">
        <w:rPr>
          <w:rFonts w:cstheme="minorHAnsi"/>
          <w:sz w:val="24"/>
          <w:szCs w:val="24"/>
          <w:lang w:val="en-GB"/>
        </w:rPr>
        <w:t>First-generation</w:t>
      </w:r>
      <w:r w:rsidR="00BC5240" w:rsidRPr="00012690">
        <w:rPr>
          <w:rFonts w:cstheme="minorHAnsi"/>
          <w:sz w:val="24"/>
          <w:szCs w:val="24"/>
          <w:lang w:val="en-GB"/>
        </w:rPr>
        <w:t xml:space="preserve"> Turks came to Australia from Turkey with </w:t>
      </w:r>
      <w:r w:rsidR="00156BD1" w:rsidRPr="00012690">
        <w:rPr>
          <w:rFonts w:cstheme="minorHAnsi"/>
          <w:sz w:val="24"/>
          <w:szCs w:val="24"/>
          <w:lang w:val="en-GB"/>
        </w:rPr>
        <w:t>a very particular idea of how to be</w:t>
      </w:r>
      <w:r w:rsidR="00BC5240" w:rsidRPr="00012690">
        <w:rPr>
          <w:rFonts w:cstheme="minorHAnsi"/>
          <w:sz w:val="24"/>
          <w:szCs w:val="24"/>
          <w:lang w:val="en-GB"/>
        </w:rPr>
        <w:t xml:space="preserve"> Turkish</w:t>
      </w:r>
      <w:r w:rsidR="00AC1138" w:rsidRPr="00012690">
        <w:rPr>
          <w:rFonts w:cstheme="minorHAnsi"/>
          <w:sz w:val="24"/>
          <w:szCs w:val="24"/>
          <w:lang w:val="en-GB"/>
        </w:rPr>
        <w:t xml:space="preserve">. However, second </w:t>
      </w:r>
      <w:r w:rsidR="00A3638B" w:rsidRPr="00012690">
        <w:rPr>
          <w:rFonts w:cstheme="minorHAnsi"/>
          <w:sz w:val="24"/>
          <w:szCs w:val="24"/>
          <w:lang w:val="en-GB"/>
        </w:rPr>
        <w:t xml:space="preserve">and third </w:t>
      </w:r>
      <w:r w:rsidR="00AC1138" w:rsidRPr="00012690">
        <w:rPr>
          <w:rFonts w:cstheme="minorHAnsi"/>
          <w:sz w:val="24"/>
          <w:szCs w:val="24"/>
          <w:lang w:val="en-GB"/>
        </w:rPr>
        <w:t>generation</w:t>
      </w:r>
      <w:r w:rsidR="002F1697" w:rsidRPr="00012690">
        <w:rPr>
          <w:rFonts w:cstheme="minorHAnsi"/>
          <w:sz w:val="24"/>
          <w:szCs w:val="24"/>
          <w:lang w:val="en-GB"/>
        </w:rPr>
        <w:t>s</w:t>
      </w:r>
      <w:r w:rsidR="00AC1138" w:rsidRPr="00012690">
        <w:rPr>
          <w:rFonts w:cstheme="minorHAnsi"/>
          <w:sz w:val="24"/>
          <w:szCs w:val="24"/>
          <w:lang w:val="en-GB"/>
        </w:rPr>
        <w:t xml:space="preserve"> have more direct access to Turkey through </w:t>
      </w:r>
      <w:r w:rsidR="00964945" w:rsidRPr="00012690">
        <w:rPr>
          <w:rFonts w:cstheme="minorHAnsi"/>
          <w:sz w:val="24"/>
          <w:szCs w:val="24"/>
          <w:lang w:val="en-GB"/>
        </w:rPr>
        <w:t xml:space="preserve">regular visits and </w:t>
      </w:r>
      <w:r w:rsidR="00AC1138" w:rsidRPr="00012690">
        <w:rPr>
          <w:rFonts w:cstheme="minorHAnsi"/>
          <w:sz w:val="24"/>
          <w:szCs w:val="24"/>
          <w:lang w:val="en-GB"/>
        </w:rPr>
        <w:t>communicative technologies</w:t>
      </w:r>
      <w:r w:rsidR="008C689B" w:rsidRPr="00012690">
        <w:rPr>
          <w:rFonts w:cstheme="minorHAnsi"/>
          <w:sz w:val="24"/>
          <w:szCs w:val="24"/>
          <w:lang w:val="en-GB"/>
        </w:rPr>
        <w:t xml:space="preserve">. </w:t>
      </w:r>
      <w:r w:rsidR="00756A7E" w:rsidRPr="00012690">
        <w:rPr>
          <w:rFonts w:cstheme="minorHAnsi"/>
          <w:sz w:val="24"/>
          <w:szCs w:val="24"/>
          <w:lang w:val="en-GB"/>
        </w:rPr>
        <w:t>T</w:t>
      </w:r>
      <w:r w:rsidR="004F5701" w:rsidRPr="00012690">
        <w:rPr>
          <w:rFonts w:cstheme="minorHAnsi"/>
          <w:sz w:val="24"/>
          <w:szCs w:val="24"/>
          <w:lang w:val="en-GB"/>
        </w:rPr>
        <w:t>hey realis</w:t>
      </w:r>
      <w:r w:rsidR="006B60B6" w:rsidRPr="00012690">
        <w:rPr>
          <w:rFonts w:cstheme="minorHAnsi"/>
          <w:sz w:val="24"/>
          <w:szCs w:val="24"/>
          <w:lang w:val="en-GB"/>
        </w:rPr>
        <w:t>e</w:t>
      </w:r>
      <w:r w:rsidR="000B0AA1" w:rsidRPr="00012690">
        <w:rPr>
          <w:rFonts w:cstheme="minorHAnsi"/>
          <w:sz w:val="24"/>
          <w:szCs w:val="24"/>
          <w:lang w:val="en-GB"/>
        </w:rPr>
        <w:t xml:space="preserve"> that</w:t>
      </w:r>
      <w:r w:rsidR="006B60B6" w:rsidRPr="00012690">
        <w:rPr>
          <w:rFonts w:cstheme="minorHAnsi"/>
          <w:sz w:val="24"/>
          <w:szCs w:val="24"/>
          <w:lang w:val="en-GB"/>
        </w:rPr>
        <w:t xml:space="preserve"> Turkey is changing</w:t>
      </w:r>
      <w:r w:rsidR="00AC1138" w:rsidRPr="00012690">
        <w:rPr>
          <w:rFonts w:cstheme="minorHAnsi"/>
          <w:sz w:val="24"/>
          <w:szCs w:val="24"/>
          <w:lang w:val="en-GB"/>
        </w:rPr>
        <w:t xml:space="preserve"> and no longer </w:t>
      </w:r>
      <w:r w:rsidR="00156BD1" w:rsidRPr="00012690">
        <w:rPr>
          <w:rFonts w:cstheme="minorHAnsi"/>
          <w:sz w:val="24"/>
          <w:szCs w:val="24"/>
          <w:lang w:val="en-GB"/>
        </w:rPr>
        <w:t xml:space="preserve">uniformly follows the </w:t>
      </w:r>
      <w:r w:rsidR="00034B6F" w:rsidRPr="00012690">
        <w:rPr>
          <w:rFonts w:cstheme="minorHAnsi"/>
          <w:sz w:val="24"/>
          <w:szCs w:val="24"/>
          <w:lang w:val="en-GB"/>
        </w:rPr>
        <w:t>traditions</w:t>
      </w:r>
      <w:r w:rsidR="00156BD1" w:rsidRPr="00012690">
        <w:rPr>
          <w:rFonts w:cstheme="minorHAnsi"/>
          <w:sz w:val="24"/>
          <w:szCs w:val="24"/>
          <w:lang w:val="en-GB"/>
        </w:rPr>
        <w:t xml:space="preserve"> depicted by their parents</w:t>
      </w:r>
      <w:r w:rsidR="00AC1138" w:rsidRPr="00012690">
        <w:rPr>
          <w:rFonts w:cstheme="minorHAnsi"/>
          <w:sz w:val="24"/>
          <w:szCs w:val="24"/>
          <w:lang w:val="en-GB"/>
        </w:rPr>
        <w:t>.</w:t>
      </w:r>
      <w:r w:rsidR="00034B6F" w:rsidRPr="00012690">
        <w:rPr>
          <w:rFonts w:cstheme="minorHAnsi"/>
          <w:sz w:val="24"/>
          <w:szCs w:val="24"/>
          <w:lang w:val="en-GB"/>
        </w:rPr>
        <w:t xml:space="preserve"> </w:t>
      </w:r>
      <w:r w:rsidR="00B1056B" w:rsidRPr="00012690">
        <w:rPr>
          <w:rFonts w:cstheme="minorHAnsi"/>
          <w:sz w:val="24"/>
          <w:szCs w:val="24"/>
          <w:lang w:val="en-GB"/>
        </w:rPr>
        <w:t xml:space="preserve">As </w:t>
      </w:r>
      <w:r w:rsidR="006B60B6" w:rsidRPr="00012690">
        <w:rPr>
          <w:rFonts w:cstheme="minorHAnsi"/>
          <w:sz w:val="24"/>
          <w:szCs w:val="24"/>
          <w:lang w:val="en-GB"/>
        </w:rPr>
        <w:t xml:space="preserve">Fatoş </w:t>
      </w:r>
      <w:r w:rsidR="00B1056B" w:rsidRPr="00012690">
        <w:rPr>
          <w:rFonts w:cstheme="minorHAnsi"/>
          <w:sz w:val="24"/>
          <w:szCs w:val="24"/>
          <w:lang w:val="en-GB"/>
        </w:rPr>
        <w:t>said</w:t>
      </w:r>
      <w:r w:rsidR="006B60B6" w:rsidRPr="00012690">
        <w:rPr>
          <w:rFonts w:cstheme="minorHAnsi"/>
          <w:sz w:val="24"/>
          <w:szCs w:val="24"/>
          <w:lang w:val="en-GB"/>
        </w:rPr>
        <w:t xml:space="preserve">: </w:t>
      </w:r>
    </w:p>
    <w:p w14:paraId="7C43FA66" w14:textId="008E1F5D" w:rsidR="006B60B6" w:rsidRPr="00012690" w:rsidRDefault="00C05AC7" w:rsidP="00AD04D1">
      <w:pPr>
        <w:pStyle w:val="NoSpacing"/>
        <w:spacing w:after="240" w:line="276" w:lineRule="auto"/>
        <w:ind w:left="720"/>
        <w:jc w:val="both"/>
        <w:rPr>
          <w:rFonts w:cstheme="minorHAnsi"/>
          <w:sz w:val="24"/>
          <w:szCs w:val="24"/>
          <w:lang w:val="en-GB"/>
        </w:rPr>
      </w:pPr>
      <w:r w:rsidRPr="00012690">
        <w:rPr>
          <w:rFonts w:cstheme="minorHAnsi"/>
          <w:sz w:val="24"/>
          <w:szCs w:val="24"/>
          <w:lang w:val="en-GB"/>
        </w:rPr>
        <w:t>‘</w:t>
      </w:r>
      <w:r w:rsidR="00AB5D13" w:rsidRPr="00012690">
        <w:rPr>
          <w:rFonts w:cstheme="minorHAnsi"/>
          <w:sz w:val="24"/>
          <w:szCs w:val="24"/>
          <w:lang w:val="en-GB"/>
        </w:rPr>
        <w:t>Turkey is a modern country now. The villages, the country towns, are still very religious and very</w:t>
      </w:r>
      <w:r w:rsidR="006B47AF" w:rsidRPr="00012690">
        <w:rPr>
          <w:rFonts w:cstheme="minorHAnsi"/>
          <w:sz w:val="24"/>
          <w:szCs w:val="24"/>
          <w:lang w:val="en-GB"/>
        </w:rPr>
        <w:t>,</w:t>
      </w:r>
      <w:r w:rsidR="00AB5D13" w:rsidRPr="00012690">
        <w:rPr>
          <w:rFonts w:cstheme="minorHAnsi"/>
          <w:sz w:val="24"/>
          <w:szCs w:val="24"/>
          <w:lang w:val="en-GB"/>
        </w:rPr>
        <w:t xml:space="preserve"> very strict o</w:t>
      </w:r>
      <w:r w:rsidR="004F5701" w:rsidRPr="00012690">
        <w:rPr>
          <w:rFonts w:cstheme="minorHAnsi"/>
          <w:sz w:val="24"/>
          <w:szCs w:val="24"/>
          <w:lang w:val="en-GB"/>
        </w:rPr>
        <w:t>n culture, but the more</w:t>
      </w:r>
      <w:r w:rsidR="00034CA9" w:rsidRPr="00012690">
        <w:rPr>
          <w:rFonts w:cstheme="minorHAnsi"/>
          <w:sz w:val="24"/>
          <w:szCs w:val="24"/>
          <w:lang w:val="en-GB"/>
        </w:rPr>
        <w:t xml:space="preserve"> </w:t>
      </w:r>
      <w:r w:rsidR="004F5701" w:rsidRPr="00012690">
        <w:rPr>
          <w:rFonts w:cstheme="minorHAnsi"/>
          <w:sz w:val="24"/>
          <w:szCs w:val="24"/>
          <w:lang w:val="en-GB"/>
        </w:rPr>
        <w:t>… urbanis</w:t>
      </w:r>
      <w:r w:rsidR="00AB5D13" w:rsidRPr="00012690">
        <w:rPr>
          <w:rFonts w:cstheme="minorHAnsi"/>
          <w:sz w:val="24"/>
          <w:szCs w:val="24"/>
          <w:lang w:val="en-GB"/>
        </w:rPr>
        <w:t>ed, the more city life, is more relaxed like here – where the kids are living away from home, they’re going to uni, they’re living in with flatmates, you know, roommates, and a lot of teenagers a</w:t>
      </w:r>
      <w:r w:rsidR="006B60B6" w:rsidRPr="00012690">
        <w:rPr>
          <w:rFonts w:cstheme="minorHAnsi"/>
          <w:sz w:val="24"/>
          <w:szCs w:val="24"/>
          <w:lang w:val="en-GB"/>
        </w:rPr>
        <w:t>re having sex before marriage</w:t>
      </w:r>
      <w:r w:rsidRPr="00012690">
        <w:rPr>
          <w:rFonts w:cstheme="minorHAnsi"/>
          <w:sz w:val="24"/>
          <w:szCs w:val="24"/>
          <w:lang w:val="en-GB"/>
        </w:rPr>
        <w:t>’</w:t>
      </w:r>
      <w:r w:rsidR="006B60B6" w:rsidRPr="00012690">
        <w:rPr>
          <w:rFonts w:cstheme="minorHAnsi"/>
          <w:sz w:val="24"/>
          <w:szCs w:val="24"/>
          <w:lang w:val="en-GB"/>
        </w:rPr>
        <w:t>.</w:t>
      </w:r>
    </w:p>
    <w:p w14:paraId="7863AA9F" w14:textId="72F9499C" w:rsidR="006B60B6" w:rsidRPr="00012690" w:rsidRDefault="006B60B6" w:rsidP="0015159C">
      <w:pPr>
        <w:pStyle w:val="NoSpacing"/>
        <w:spacing w:before="120" w:after="120" w:line="480" w:lineRule="auto"/>
        <w:jc w:val="both"/>
        <w:rPr>
          <w:rFonts w:cstheme="minorHAnsi"/>
          <w:sz w:val="24"/>
          <w:szCs w:val="24"/>
          <w:lang w:val="en-GB"/>
        </w:rPr>
      </w:pPr>
      <w:r w:rsidRPr="00012690">
        <w:rPr>
          <w:rFonts w:cstheme="minorHAnsi"/>
          <w:sz w:val="24"/>
          <w:szCs w:val="24"/>
          <w:lang w:val="en-GB"/>
        </w:rPr>
        <w:t>She also said:</w:t>
      </w:r>
    </w:p>
    <w:p w14:paraId="118E5FA3" w14:textId="4DA82594" w:rsidR="00996D5B" w:rsidRPr="00012690" w:rsidRDefault="00C05AC7" w:rsidP="00AD04D1">
      <w:pPr>
        <w:pStyle w:val="NoSpacing"/>
        <w:spacing w:after="240" w:line="276" w:lineRule="auto"/>
        <w:ind w:left="720"/>
        <w:jc w:val="both"/>
        <w:rPr>
          <w:rFonts w:cstheme="minorHAnsi"/>
          <w:sz w:val="24"/>
          <w:szCs w:val="24"/>
          <w:lang w:val="en-GB"/>
        </w:rPr>
      </w:pPr>
      <w:r w:rsidRPr="00012690">
        <w:rPr>
          <w:rFonts w:cstheme="minorHAnsi"/>
          <w:sz w:val="24"/>
          <w:szCs w:val="24"/>
          <w:lang w:val="en-GB"/>
        </w:rPr>
        <w:t>‘</w:t>
      </w:r>
      <w:r w:rsidR="00AB5D13" w:rsidRPr="00012690">
        <w:rPr>
          <w:rFonts w:cstheme="minorHAnsi"/>
          <w:sz w:val="24"/>
          <w:szCs w:val="24"/>
          <w:lang w:val="en-GB"/>
        </w:rPr>
        <w:t>The way that Turkish women dress now is very similar to Australian women. The younger generation, they’ve got piercings, tattoos, same like here – they are going out for drinks, clubbing, so their soc</w:t>
      </w:r>
      <w:r w:rsidR="006B60B6" w:rsidRPr="00012690">
        <w:rPr>
          <w:rFonts w:cstheme="minorHAnsi"/>
          <w:sz w:val="24"/>
          <w:szCs w:val="24"/>
          <w:lang w:val="en-GB"/>
        </w:rPr>
        <w:t>ial behaviour is very similar</w:t>
      </w:r>
      <w:r w:rsidRPr="00012690">
        <w:rPr>
          <w:rFonts w:cstheme="minorHAnsi"/>
          <w:sz w:val="24"/>
          <w:szCs w:val="24"/>
          <w:lang w:val="en-GB"/>
        </w:rPr>
        <w:t>’</w:t>
      </w:r>
      <w:r w:rsidR="006B60B6" w:rsidRPr="00012690">
        <w:rPr>
          <w:rFonts w:cstheme="minorHAnsi"/>
          <w:sz w:val="24"/>
          <w:szCs w:val="24"/>
          <w:lang w:val="en-GB"/>
        </w:rPr>
        <w:t>.</w:t>
      </w:r>
    </w:p>
    <w:p w14:paraId="36F9B959" w14:textId="12362036" w:rsidR="006B60B6" w:rsidRPr="00012690" w:rsidRDefault="006B47AF" w:rsidP="002965E5">
      <w:pPr>
        <w:pStyle w:val="NoSpacing"/>
        <w:spacing w:before="240" w:after="120" w:line="480" w:lineRule="auto"/>
        <w:jc w:val="both"/>
        <w:rPr>
          <w:rFonts w:cstheme="minorHAnsi"/>
          <w:sz w:val="24"/>
          <w:szCs w:val="24"/>
          <w:lang w:val="en-GB"/>
        </w:rPr>
      </w:pPr>
      <w:r w:rsidRPr="00012690">
        <w:rPr>
          <w:rFonts w:cstheme="minorHAnsi"/>
          <w:sz w:val="24"/>
          <w:szCs w:val="24"/>
          <w:lang w:val="en-GB"/>
        </w:rPr>
        <w:t>Hamo</w:t>
      </w:r>
      <w:r w:rsidR="00DC5663" w:rsidRPr="00012690">
        <w:rPr>
          <w:rFonts w:cstheme="minorHAnsi"/>
          <w:sz w:val="24"/>
          <w:szCs w:val="24"/>
          <w:lang w:val="en-GB"/>
        </w:rPr>
        <w:t xml:space="preserve"> </w:t>
      </w:r>
      <w:r w:rsidR="00AB5D13" w:rsidRPr="00012690">
        <w:rPr>
          <w:rFonts w:cstheme="minorHAnsi"/>
          <w:sz w:val="24"/>
          <w:szCs w:val="24"/>
          <w:lang w:val="en-GB"/>
        </w:rPr>
        <w:t xml:space="preserve">also </w:t>
      </w:r>
      <w:r w:rsidR="00DC5663" w:rsidRPr="00012690">
        <w:rPr>
          <w:rFonts w:cstheme="minorHAnsi"/>
          <w:sz w:val="24"/>
          <w:szCs w:val="24"/>
          <w:lang w:val="en-GB"/>
        </w:rPr>
        <w:t>claims</w:t>
      </w:r>
      <w:r w:rsidR="00AB5D13" w:rsidRPr="00012690">
        <w:rPr>
          <w:rFonts w:cstheme="minorHAnsi"/>
          <w:sz w:val="24"/>
          <w:szCs w:val="24"/>
          <w:lang w:val="en-GB"/>
        </w:rPr>
        <w:t xml:space="preserve"> tha</w:t>
      </w:r>
      <w:r w:rsidR="006B60B6" w:rsidRPr="00012690">
        <w:rPr>
          <w:rFonts w:cstheme="minorHAnsi"/>
          <w:sz w:val="24"/>
          <w:szCs w:val="24"/>
          <w:lang w:val="en-GB"/>
        </w:rPr>
        <w:t>t Turkey is changing:</w:t>
      </w:r>
    </w:p>
    <w:p w14:paraId="25485C08" w14:textId="668EDD14" w:rsidR="006B60B6" w:rsidRPr="00012690" w:rsidRDefault="00267223" w:rsidP="00AD04D1">
      <w:pPr>
        <w:pStyle w:val="NoSpacing"/>
        <w:spacing w:after="240" w:line="276" w:lineRule="auto"/>
        <w:ind w:left="720"/>
        <w:jc w:val="both"/>
        <w:rPr>
          <w:rFonts w:cstheme="minorHAnsi"/>
          <w:sz w:val="24"/>
          <w:szCs w:val="24"/>
          <w:lang w:val="en-GB"/>
        </w:rPr>
      </w:pPr>
      <w:r w:rsidRPr="00012690">
        <w:rPr>
          <w:rFonts w:cstheme="minorHAnsi"/>
          <w:sz w:val="24"/>
          <w:szCs w:val="24"/>
          <w:lang w:val="en-GB"/>
        </w:rPr>
        <w:t>‘</w:t>
      </w:r>
      <w:r w:rsidR="00DC5663" w:rsidRPr="00012690">
        <w:rPr>
          <w:rFonts w:cstheme="minorHAnsi"/>
          <w:sz w:val="24"/>
          <w:szCs w:val="24"/>
          <w:lang w:val="en-GB"/>
        </w:rPr>
        <w:t>People want to have rights like in Australia and Western countries. They want these rights immediately</w:t>
      </w:r>
      <w:r w:rsidR="00CB42AF" w:rsidRPr="00012690">
        <w:rPr>
          <w:rFonts w:cstheme="minorHAnsi"/>
          <w:sz w:val="24"/>
          <w:szCs w:val="24"/>
          <w:lang w:val="en-GB"/>
        </w:rPr>
        <w:t xml:space="preserve"> </w:t>
      </w:r>
      <w:r w:rsidR="00DC5663" w:rsidRPr="00012690">
        <w:rPr>
          <w:rFonts w:cstheme="minorHAnsi"/>
          <w:sz w:val="24"/>
          <w:szCs w:val="24"/>
          <w:lang w:val="en-GB"/>
        </w:rPr>
        <w:t>… In Turkey</w:t>
      </w:r>
      <w:r w:rsidR="008C689B" w:rsidRPr="00012690">
        <w:rPr>
          <w:rFonts w:cstheme="minorHAnsi"/>
          <w:sz w:val="24"/>
          <w:szCs w:val="24"/>
          <w:lang w:val="en-GB"/>
        </w:rPr>
        <w:t>,</w:t>
      </w:r>
      <w:r w:rsidR="00DC5663" w:rsidRPr="00012690">
        <w:rPr>
          <w:rFonts w:cstheme="minorHAnsi"/>
          <w:sz w:val="24"/>
          <w:szCs w:val="24"/>
          <w:lang w:val="en-GB"/>
        </w:rPr>
        <w:t xml:space="preserve"> now women a</w:t>
      </w:r>
      <w:r w:rsidR="00827BC3" w:rsidRPr="00012690">
        <w:rPr>
          <w:rFonts w:cstheme="minorHAnsi"/>
          <w:sz w:val="24"/>
          <w:szCs w:val="24"/>
          <w:lang w:val="en-GB"/>
        </w:rPr>
        <w:t>re working and earning money. T</w:t>
      </w:r>
      <w:r w:rsidR="00DC5663" w:rsidRPr="00012690">
        <w:rPr>
          <w:rFonts w:cstheme="minorHAnsi"/>
          <w:sz w:val="24"/>
          <w:szCs w:val="24"/>
          <w:lang w:val="en-GB"/>
        </w:rPr>
        <w:t>hey are demanding that their husbands do the same. People are also no longer kind and helpful to one another</w:t>
      </w:r>
      <w:r w:rsidR="00B941A1" w:rsidRPr="00012690">
        <w:rPr>
          <w:rFonts w:cstheme="minorHAnsi"/>
          <w:sz w:val="24"/>
          <w:szCs w:val="24"/>
          <w:lang w:val="en-GB"/>
        </w:rPr>
        <w:t>,</w:t>
      </w:r>
      <w:r w:rsidR="00DC5663" w:rsidRPr="00012690">
        <w:rPr>
          <w:rFonts w:cstheme="minorHAnsi"/>
          <w:sz w:val="24"/>
          <w:szCs w:val="24"/>
          <w:lang w:val="en-GB"/>
        </w:rPr>
        <w:t xml:space="preserve"> except for traditional areas in Turkey. In the villages of my city</w:t>
      </w:r>
      <w:r w:rsidR="008C689B" w:rsidRPr="00012690">
        <w:rPr>
          <w:rFonts w:cstheme="minorHAnsi"/>
          <w:sz w:val="24"/>
          <w:szCs w:val="24"/>
          <w:lang w:val="en-GB"/>
        </w:rPr>
        <w:t>,</w:t>
      </w:r>
      <w:r w:rsidR="00DC5663" w:rsidRPr="00012690">
        <w:rPr>
          <w:rFonts w:cstheme="minorHAnsi"/>
          <w:sz w:val="24"/>
          <w:szCs w:val="24"/>
          <w:lang w:val="en-GB"/>
        </w:rPr>
        <w:t xml:space="preserve"> people are still hospitable and traditional. This is dying out i</w:t>
      </w:r>
      <w:r w:rsidR="006B60B6" w:rsidRPr="00012690">
        <w:rPr>
          <w:rFonts w:cstheme="minorHAnsi"/>
          <w:sz w:val="24"/>
          <w:szCs w:val="24"/>
          <w:lang w:val="en-GB"/>
        </w:rPr>
        <w:t>n big cities</w:t>
      </w:r>
      <w:r w:rsidR="00CB42AF" w:rsidRPr="00012690">
        <w:rPr>
          <w:rFonts w:cstheme="minorHAnsi"/>
          <w:sz w:val="24"/>
          <w:szCs w:val="24"/>
          <w:lang w:val="en-GB"/>
        </w:rPr>
        <w:t>,</w:t>
      </w:r>
      <w:r w:rsidR="006B60B6" w:rsidRPr="00012690">
        <w:rPr>
          <w:rFonts w:cstheme="minorHAnsi"/>
          <w:sz w:val="24"/>
          <w:szCs w:val="24"/>
          <w:lang w:val="en-GB"/>
        </w:rPr>
        <w:t xml:space="preserve"> such as Istanbul</w:t>
      </w:r>
      <w:r w:rsidRPr="00012690">
        <w:rPr>
          <w:rFonts w:cstheme="minorHAnsi"/>
          <w:sz w:val="24"/>
          <w:szCs w:val="24"/>
          <w:lang w:val="en-GB"/>
        </w:rPr>
        <w:t>’</w:t>
      </w:r>
      <w:r w:rsidR="006B60B6" w:rsidRPr="00012690">
        <w:rPr>
          <w:rFonts w:cstheme="minorHAnsi"/>
          <w:sz w:val="24"/>
          <w:szCs w:val="24"/>
          <w:lang w:val="en-GB"/>
        </w:rPr>
        <w:t>.</w:t>
      </w:r>
      <w:r w:rsidR="00DC5663" w:rsidRPr="00012690">
        <w:rPr>
          <w:rFonts w:cstheme="minorHAnsi"/>
          <w:sz w:val="24"/>
          <w:szCs w:val="24"/>
          <w:lang w:val="en-GB"/>
        </w:rPr>
        <w:t xml:space="preserve"> </w:t>
      </w:r>
    </w:p>
    <w:p w14:paraId="77391E55" w14:textId="147CCBF5" w:rsidR="00A25101" w:rsidRPr="00012690" w:rsidRDefault="006B60B6" w:rsidP="009206EA">
      <w:pPr>
        <w:pStyle w:val="NoSpacing"/>
        <w:spacing w:line="480" w:lineRule="auto"/>
        <w:jc w:val="both"/>
        <w:rPr>
          <w:rFonts w:cstheme="minorHAnsi"/>
          <w:sz w:val="24"/>
          <w:szCs w:val="24"/>
          <w:lang w:val="en-GB"/>
        </w:rPr>
      </w:pPr>
      <w:r w:rsidRPr="00012690">
        <w:rPr>
          <w:rFonts w:cstheme="minorHAnsi"/>
          <w:sz w:val="24"/>
          <w:szCs w:val="24"/>
          <w:lang w:val="en-GB"/>
        </w:rPr>
        <w:t xml:space="preserve">After saying this, </w:t>
      </w:r>
      <w:r w:rsidR="006B47AF" w:rsidRPr="00012690">
        <w:rPr>
          <w:rFonts w:cstheme="minorHAnsi"/>
          <w:sz w:val="24"/>
          <w:szCs w:val="24"/>
          <w:lang w:val="en-GB"/>
        </w:rPr>
        <w:t>Hamo</w:t>
      </w:r>
      <w:r w:rsidRPr="00012690">
        <w:rPr>
          <w:rFonts w:cstheme="minorHAnsi"/>
          <w:sz w:val="24"/>
          <w:szCs w:val="24"/>
          <w:lang w:val="en-GB"/>
        </w:rPr>
        <w:t xml:space="preserve"> </w:t>
      </w:r>
      <w:r w:rsidR="00DC5663" w:rsidRPr="00012690">
        <w:rPr>
          <w:rFonts w:cstheme="minorHAnsi"/>
          <w:sz w:val="24"/>
          <w:szCs w:val="24"/>
          <w:lang w:val="en-GB"/>
        </w:rPr>
        <w:t>lowered his voice and said, ‘</w:t>
      </w:r>
      <w:r w:rsidR="00184464" w:rsidRPr="00012690">
        <w:rPr>
          <w:rFonts w:cstheme="minorHAnsi"/>
          <w:sz w:val="24"/>
          <w:szCs w:val="24"/>
          <w:lang w:val="en-GB"/>
        </w:rPr>
        <w:t>w</w:t>
      </w:r>
      <w:r w:rsidR="00DC5663" w:rsidRPr="00012690">
        <w:rPr>
          <w:rFonts w:cstheme="minorHAnsi"/>
          <w:sz w:val="24"/>
          <w:szCs w:val="24"/>
          <w:lang w:val="en-GB"/>
        </w:rPr>
        <w:t>hen you give rights and freedom to people</w:t>
      </w:r>
      <w:r w:rsidR="00CB42AF" w:rsidRPr="00012690">
        <w:rPr>
          <w:rFonts w:cstheme="minorHAnsi"/>
          <w:sz w:val="24"/>
          <w:szCs w:val="24"/>
          <w:lang w:val="en-GB"/>
        </w:rPr>
        <w:t>,</w:t>
      </w:r>
      <w:r w:rsidR="00DC5663" w:rsidRPr="00012690">
        <w:rPr>
          <w:rFonts w:cstheme="minorHAnsi"/>
          <w:sz w:val="24"/>
          <w:szCs w:val="24"/>
          <w:lang w:val="en-GB"/>
        </w:rPr>
        <w:t xml:space="preserve"> immediately women and girls can end up being sluts’</w:t>
      </w:r>
      <w:r w:rsidR="00CB42AF" w:rsidRPr="00012690">
        <w:rPr>
          <w:rFonts w:cstheme="minorHAnsi"/>
          <w:sz w:val="24"/>
          <w:szCs w:val="24"/>
          <w:lang w:val="en-GB"/>
        </w:rPr>
        <w:t>.</w:t>
      </w:r>
      <w:r w:rsidR="000B6B6C" w:rsidRPr="00012690">
        <w:rPr>
          <w:rFonts w:cstheme="minorHAnsi"/>
          <w:sz w:val="24"/>
          <w:szCs w:val="24"/>
          <w:lang w:val="en-GB"/>
        </w:rPr>
        <w:t xml:space="preserve"> I </w:t>
      </w:r>
      <w:r w:rsidR="00271C5F" w:rsidRPr="00012690">
        <w:rPr>
          <w:rFonts w:cstheme="minorHAnsi"/>
          <w:sz w:val="24"/>
          <w:szCs w:val="24"/>
          <w:lang w:val="en-GB"/>
        </w:rPr>
        <w:t>propose</w:t>
      </w:r>
      <w:r w:rsidR="000B6B6C" w:rsidRPr="00012690">
        <w:rPr>
          <w:rFonts w:cstheme="minorHAnsi"/>
          <w:sz w:val="24"/>
          <w:szCs w:val="24"/>
          <w:lang w:val="en-GB"/>
        </w:rPr>
        <w:t xml:space="preserve"> that this mentality derives from fear that modernity and liberalism will undermine so-called traditional Turkish gender roles and stereotypes, where men are responsible for providing for the family and for preserving </w:t>
      </w:r>
      <w:r w:rsidR="00383755" w:rsidRPr="00012690">
        <w:rPr>
          <w:rFonts w:cstheme="minorHAnsi"/>
          <w:sz w:val="24"/>
          <w:szCs w:val="24"/>
          <w:lang w:val="en-GB"/>
        </w:rPr>
        <w:t xml:space="preserve">its </w:t>
      </w:r>
      <w:r w:rsidR="000B6B6C" w:rsidRPr="00012690">
        <w:rPr>
          <w:rFonts w:cstheme="minorHAnsi"/>
          <w:sz w:val="24"/>
          <w:szCs w:val="24"/>
          <w:lang w:val="en-GB"/>
        </w:rPr>
        <w:t xml:space="preserve">honour </w:t>
      </w:r>
      <w:r w:rsidRPr="00012690">
        <w:rPr>
          <w:rFonts w:cstheme="minorHAnsi"/>
          <w:sz w:val="24"/>
          <w:szCs w:val="24"/>
          <w:lang w:val="en-GB"/>
        </w:rPr>
        <w:t>(Delaney</w:t>
      </w:r>
      <w:r w:rsidR="00350E8D" w:rsidRPr="00012690">
        <w:rPr>
          <w:rFonts w:cstheme="minorHAnsi"/>
          <w:sz w:val="24"/>
          <w:szCs w:val="24"/>
          <w:lang w:val="en-GB"/>
        </w:rPr>
        <w:t xml:space="preserve"> 1991</w:t>
      </w:r>
      <w:r w:rsidRPr="00012690">
        <w:rPr>
          <w:rFonts w:cstheme="minorHAnsi"/>
          <w:sz w:val="24"/>
          <w:szCs w:val="24"/>
          <w:lang w:val="en-GB"/>
        </w:rPr>
        <w:t>; 1994; Kaplan 2003; Magnarella 1974; Sirman 1990; Tucker</w:t>
      </w:r>
      <w:r w:rsidR="00350E8D" w:rsidRPr="00012690">
        <w:rPr>
          <w:rFonts w:cstheme="minorHAnsi"/>
          <w:sz w:val="24"/>
          <w:szCs w:val="24"/>
          <w:lang w:val="en-GB"/>
        </w:rPr>
        <w:t xml:space="preserve"> 2003)</w:t>
      </w:r>
      <w:r w:rsidR="001640E8" w:rsidRPr="00012690">
        <w:rPr>
          <w:rFonts w:cstheme="minorHAnsi"/>
          <w:sz w:val="24"/>
          <w:szCs w:val="24"/>
          <w:lang w:val="en-GB"/>
        </w:rPr>
        <w:t>.</w:t>
      </w:r>
      <w:r w:rsidR="000B6B6C" w:rsidRPr="00012690">
        <w:rPr>
          <w:rFonts w:cstheme="minorHAnsi"/>
          <w:sz w:val="24"/>
          <w:szCs w:val="24"/>
          <w:lang w:val="en-GB"/>
        </w:rPr>
        <w:t xml:space="preserve"> </w:t>
      </w:r>
      <w:r w:rsidR="001640E8" w:rsidRPr="00012690">
        <w:rPr>
          <w:rFonts w:cstheme="minorHAnsi"/>
          <w:sz w:val="24"/>
          <w:szCs w:val="24"/>
          <w:lang w:val="en-GB"/>
        </w:rPr>
        <w:t>T</w:t>
      </w:r>
      <w:r w:rsidR="000B6B6C" w:rsidRPr="00012690">
        <w:rPr>
          <w:rFonts w:cstheme="minorHAnsi"/>
          <w:sz w:val="24"/>
          <w:szCs w:val="24"/>
          <w:lang w:val="en-GB"/>
        </w:rPr>
        <w:t>his involves controlling and regulating the sexuality and sexual freedom of women.</w:t>
      </w:r>
      <w:r w:rsidR="00350E8D" w:rsidRPr="00012690">
        <w:rPr>
          <w:rFonts w:cstheme="minorHAnsi"/>
          <w:sz w:val="24"/>
          <w:szCs w:val="24"/>
          <w:lang w:val="en-GB"/>
        </w:rPr>
        <w:t xml:space="preserve"> </w:t>
      </w:r>
      <w:r w:rsidR="00776B51" w:rsidRPr="00012690">
        <w:rPr>
          <w:rFonts w:cstheme="minorHAnsi"/>
          <w:sz w:val="24"/>
          <w:szCs w:val="24"/>
          <w:lang w:val="en-GB"/>
        </w:rPr>
        <w:t xml:space="preserve">Zuleka </w:t>
      </w:r>
      <w:r w:rsidR="00350E8D" w:rsidRPr="00012690">
        <w:rPr>
          <w:rFonts w:cstheme="minorHAnsi"/>
          <w:sz w:val="24"/>
          <w:szCs w:val="24"/>
          <w:lang w:val="en-GB"/>
        </w:rPr>
        <w:t>Zevallos (2004)</w:t>
      </w:r>
      <w:r w:rsidR="001640E8" w:rsidRPr="00012690">
        <w:rPr>
          <w:rFonts w:cstheme="minorHAnsi"/>
          <w:sz w:val="24"/>
          <w:szCs w:val="24"/>
          <w:lang w:val="en-GB"/>
        </w:rPr>
        <w:t>, for example,</w:t>
      </w:r>
      <w:r w:rsidR="00350E8D" w:rsidRPr="00012690">
        <w:rPr>
          <w:rFonts w:cstheme="minorHAnsi"/>
          <w:sz w:val="24"/>
          <w:szCs w:val="24"/>
          <w:lang w:val="en-GB"/>
        </w:rPr>
        <w:t xml:space="preserve"> points out that Turkish women</w:t>
      </w:r>
      <w:r w:rsidR="00F56BC1" w:rsidRPr="00012690">
        <w:rPr>
          <w:rFonts w:cstheme="minorHAnsi"/>
          <w:sz w:val="24"/>
          <w:szCs w:val="24"/>
          <w:lang w:val="en-GB"/>
        </w:rPr>
        <w:t xml:space="preserve"> in Australia</w:t>
      </w:r>
      <w:r w:rsidR="00350E8D" w:rsidRPr="00012690">
        <w:rPr>
          <w:rFonts w:cstheme="minorHAnsi"/>
          <w:sz w:val="24"/>
          <w:szCs w:val="24"/>
          <w:lang w:val="en-GB"/>
        </w:rPr>
        <w:t xml:space="preserve"> are expected to be virgins at marriage, but men are not.</w:t>
      </w:r>
      <w:r w:rsidR="000B6B6C" w:rsidRPr="00012690">
        <w:rPr>
          <w:rFonts w:cstheme="minorHAnsi"/>
          <w:sz w:val="24"/>
          <w:szCs w:val="24"/>
          <w:lang w:val="en-GB"/>
        </w:rPr>
        <w:t xml:space="preserve"> In a host country</w:t>
      </w:r>
      <w:r w:rsidR="00DF430C" w:rsidRPr="00012690">
        <w:rPr>
          <w:rFonts w:cstheme="minorHAnsi"/>
          <w:sz w:val="24"/>
          <w:szCs w:val="24"/>
          <w:lang w:val="en-GB"/>
        </w:rPr>
        <w:t>,</w:t>
      </w:r>
      <w:r w:rsidR="000B6B6C" w:rsidRPr="00012690">
        <w:rPr>
          <w:rFonts w:cstheme="minorHAnsi"/>
          <w:sz w:val="24"/>
          <w:szCs w:val="24"/>
          <w:lang w:val="en-GB"/>
        </w:rPr>
        <w:t xml:space="preserve"> regulating the sexuality of women becomes more crucial due to the fear of miscegenation. </w:t>
      </w:r>
      <w:r w:rsidR="00665A8D" w:rsidRPr="00012690">
        <w:rPr>
          <w:rFonts w:cstheme="minorHAnsi"/>
          <w:sz w:val="24"/>
          <w:szCs w:val="24"/>
          <w:lang w:val="en-GB"/>
        </w:rPr>
        <w:t>T</w:t>
      </w:r>
      <w:r w:rsidR="000B6B6C" w:rsidRPr="00012690">
        <w:rPr>
          <w:rFonts w:cstheme="minorHAnsi"/>
          <w:sz w:val="24"/>
          <w:szCs w:val="24"/>
          <w:lang w:val="en-GB"/>
        </w:rPr>
        <w:t>he Turkish family s</w:t>
      </w:r>
      <w:r w:rsidR="008A5C22" w:rsidRPr="00012690">
        <w:rPr>
          <w:rFonts w:cstheme="minorHAnsi"/>
          <w:sz w:val="24"/>
          <w:szCs w:val="24"/>
          <w:lang w:val="en-GB"/>
        </w:rPr>
        <w:t>tructure is patriarchal and</w:t>
      </w:r>
      <w:r w:rsidR="006164EF" w:rsidRPr="00012690">
        <w:rPr>
          <w:rFonts w:cstheme="minorHAnsi"/>
          <w:sz w:val="24"/>
          <w:szCs w:val="24"/>
          <w:lang w:val="en-GB"/>
        </w:rPr>
        <w:t xml:space="preserve"> </w:t>
      </w:r>
      <w:r w:rsidR="008A5C22" w:rsidRPr="00012690">
        <w:rPr>
          <w:rFonts w:cstheme="minorHAnsi"/>
          <w:sz w:val="24"/>
          <w:szCs w:val="24"/>
          <w:lang w:val="en-GB"/>
        </w:rPr>
        <w:t>descent is believed to pass through the male line</w:t>
      </w:r>
      <w:r w:rsidR="006164EF" w:rsidRPr="00012690">
        <w:rPr>
          <w:rFonts w:cstheme="minorHAnsi"/>
          <w:sz w:val="24"/>
          <w:szCs w:val="24"/>
          <w:lang w:val="en-GB"/>
        </w:rPr>
        <w:t>, both in the religion of Islam and the Turkish race</w:t>
      </w:r>
      <w:r w:rsidR="008A5C22" w:rsidRPr="00012690">
        <w:rPr>
          <w:rFonts w:cstheme="minorHAnsi"/>
          <w:sz w:val="24"/>
          <w:szCs w:val="24"/>
          <w:lang w:val="en-GB"/>
        </w:rPr>
        <w:t xml:space="preserve">. </w:t>
      </w:r>
      <w:r w:rsidR="003F4CFF" w:rsidRPr="00012690">
        <w:rPr>
          <w:rFonts w:cstheme="minorHAnsi"/>
          <w:sz w:val="24"/>
          <w:szCs w:val="24"/>
          <w:lang w:val="en-GB"/>
        </w:rPr>
        <w:t>Thus</w:t>
      </w:r>
      <w:r w:rsidR="00A7540D" w:rsidRPr="00012690">
        <w:rPr>
          <w:rFonts w:cstheme="minorHAnsi"/>
          <w:sz w:val="24"/>
          <w:szCs w:val="24"/>
          <w:lang w:val="en-GB"/>
        </w:rPr>
        <w:t>,</w:t>
      </w:r>
      <w:r w:rsidR="00194428" w:rsidRPr="00012690">
        <w:rPr>
          <w:rFonts w:cstheme="minorHAnsi"/>
          <w:sz w:val="24"/>
          <w:szCs w:val="24"/>
          <w:lang w:val="en-GB"/>
        </w:rPr>
        <w:t xml:space="preserve"> </w:t>
      </w:r>
      <w:r w:rsidR="00A7540D" w:rsidRPr="00012690">
        <w:rPr>
          <w:rFonts w:cstheme="minorHAnsi"/>
          <w:sz w:val="24"/>
          <w:szCs w:val="24"/>
          <w:lang w:val="en-GB"/>
        </w:rPr>
        <w:t xml:space="preserve">as </w:t>
      </w:r>
      <w:r w:rsidR="00776B51" w:rsidRPr="00012690">
        <w:rPr>
          <w:rFonts w:cstheme="minorHAnsi"/>
          <w:sz w:val="24"/>
          <w:szCs w:val="24"/>
          <w:lang w:val="en-GB"/>
        </w:rPr>
        <w:t xml:space="preserve">Abdurrahman </w:t>
      </w:r>
      <w:r w:rsidR="00194428" w:rsidRPr="00012690">
        <w:rPr>
          <w:rFonts w:cstheme="minorHAnsi"/>
          <w:sz w:val="24"/>
          <w:szCs w:val="24"/>
          <w:lang w:val="en-GB"/>
        </w:rPr>
        <w:t>Asaro</w:t>
      </w:r>
      <w:r w:rsidR="00194428" w:rsidRPr="00012690">
        <w:rPr>
          <w:rFonts w:cstheme="minorHAnsi"/>
          <w:sz w:val="24"/>
          <w:szCs w:val="24"/>
        </w:rPr>
        <w:t>ğ</w:t>
      </w:r>
      <w:r w:rsidR="008A5C22" w:rsidRPr="00012690">
        <w:rPr>
          <w:rFonts w:cstheme="minorHAnsi"/>
          <w:sz w:val="24"/>
          <w:szCs w:val="24"/>
          <w:lang w:val="en-GB"/>
        </w:rPr>
        <w:t>lu (2006) points out</w:t>
      </w:r>
      <w:r w:rsidR="00A7540D" w:rsidRPr="00012690">
        <w:rPr>
          <w:rFonts w:cstheme="minorHAnsi"/>
          <w:sz w:val="24"/>
          <w:szCs w:val="24"/>
          <w:lang w:val="en-GB"/>
        </w:rPr>
        <w:t>,</w:t>
      </w:r>
      <w:r w:rsidR="008A5C22" w:rsidRPr="00012690">
        <w:rPr>
          <w:rFonts w:cstheme="minorHAnsi"/>
          <w:sz w:val="24"/>
          <w:szCs w:val="24"/>
          <w:lang w:val="en-GB"/>
        </w:rPr>
        <w:t xml:space="preserve"> marriages between Muslim women and non-Muslim men are considered invalid. </w:t>
      </w:r>
      <w:r w:rsidR="00D7418A" w:rsidRPr="00012690">
        <w:rPr>
          <w:rFonts w:cstheme="minorHAnsi"/>
          <w:sz w:val="24"/>
          <w:szCs w:val="24"/>
          <w:lang w:val="en-GB"/>
        </w:rPr>
        <w:t>C</w:t>
      </w:r>
      <w:r w:rsidR="000B6B6C" w:rsidRPr="00012690">
        <w:rPr>
          <w:rFonts w:cstheme="minorHAnsi"/>
          <w:sz w:val="24"/>
          <w:szCs w:val="24"/>
          <w:lang w:val="en-GB"/>
        </w:rPr>
        <w:t>hildren</w:t>
      </w:r>
      <w:r w:rsidR="00D7418A" w:rsidRPr="00012690">
        <w:rPr>
          <w:rFonts w:cstheme="minorHAnsi"/>
          <w:sz w:val="24"/>
          <w:szCs w:val="24"/>
          <w:lang w:val="en-GB"/>
        </w:rPr>
        <w:t xml:space="preserve"> born </w:t>
      </w:r>
      <w:r w:rsidR="00B774BE" w:rsidRPr="00012690">
        <w:rPr>
          <w:rFonts w:cstheme="minorHAnsi"/>
          <w:sz w:val="24"/>
          <w:szCs w:val="24"/>
          <w:lang w:val="en-GB"/>
        </w:rPr>
        <w:t>to</w:t>
      </w:r>
      <w:r w:rsidR="00D7418A" w:rsidRPr="00012690">
        <w:rPr>
          <w:rFonts w:cstheme="minorHAnsi"/>
          <w:sz w:val="24"/>
          <w:szCs w:val="24"/>
          <w:lang w:val="en-GB"/>
        </w:rPr>
        <w:t xml:space="preserve"> such unions</w:t>
      </w:r>
      <w:r w:rsidR="008A5C22" w:rsidRPr="00012690">
        <w:rPr>
          <w:rFonts w:cstheme="minorHAnsi"/>
          <w:sz w:val="24"/>
          <w:szCs w:val="24"/>
          <w:lang w:val="en-GB"/>
        </w:rPr>
        <w:t xml:space="preserve"> are not </w:t>
      </w:r>
      <w:r w:rsidR="005C56B2" w:rsidRPr="00012690">
        <w:rPr>
          <w:rFonts w:cstheme="minorHAnsi"/>
          <w:sz w:val="24"/>
          <w:szCs w:val="24"/>
          <w:lang w:val="en-GB"/>
        </w:rPr>
        <w:t>considered</w:t>
      </w:r>
      <w:r w:rsidR="008A5C22" w:rsidRPr="00012690">
        <w:rPr>
          <w:rFonts w:cstheme="minorHAnsi"/>
          <w:sz w:val="24"/>
          <w:szCs w:val="24"/>
          <w:lang w:val="en-GB"/>
        </w:rPr>
        <w:t xml:space="preserve"> Turks.</w:t>
      </w:r>
      <w:r w:rsidR="00DA3324" w:rsidRPr="00012690">
        <w:rPr>
          <w:rFonts w:cstheme="minorHAnsi"/>
          <w:sz w:val="24"/>
          <w:szCs w:val="24"/>
          <w:lang w:val="en-GB"/>
        </w:rPr>
        <w:t xml:space="preserve"> </w:t>
      </w:r>
      <w:r w:rsidR="00A7540D" w:rsidRPr="00012690">
        <w:rPr>
          <w:rFonts w:cstheme="minorHAnsi"/>
          <w:sz w:val="24"/>
          <w:szCs w:val="24"/>
          <w:lang w:val="en-GB"/>
        </w:rPr>
        <w:t>Intermarriages between</w:t>
      </w:r>
      <w:r w:rsidR="008A5C22" w:rsidRPr="00012690">
        <w:rPr>
          <w:rFonts w:cstheme="minorHAnsi"/>
          <w:sz w:val="24"/>
          <w:szCs w:val="24"/>
          <w:lang w:val="en-GB"/>
        </w:rPr>
        <w:t xml:space="preserve"> Turkish-Australians </w:t>
      </w:r>
      <w:r w:rsidR="00A7540D" w:rsidRPr="00012690">
        <w:rPr>
          <w:rFonts w:cstheme="minorHAnsi"/>
          <w:sz w:val="24"/>
          <w:szCs w:val="24"/>
          <w:lang w:val="en-GB"/>
        </w:rPr>
        <w:t xml:space="preserve">and people of other races or religions </w:t>
      </w:r>
      <w:r w:rsidR="008A5C22" w:rsidRPr="00012690">
        <w:rPr>
          <w:rFonts w:cstheme="minorHAnsi"/>
          <w:sz w:val="24"/>
          <w:szCs w:val="24"/>
          <w:lang w:val="en-GB"/>
        </w:rPr>
        <w:t>are rare</w:t>
      </w:r>
      <w:r w:rsidR="005C56B2" w:rsidRPr="00012690">
        <w:rPr>
          <w:rFonts w:cstheme="minorHAnsi"/>
          <w:sz w:val="24"/>
          <w:szCs w:val="24"/>
          <w:lang w:val="en-GB"/>
        </w:rPr>
        <w:t>.</w:t>
      </w:r>
      <w:r w:rsidR="008A5C22" w:rsidRPr="00012690">
        <w:rPr>
          <w:rFonts w:cstheme="minorHAnsi"/>
          <w:sz w:val="24"/>
          <w:szCs w:val="24"/>
          <w:lang w:val="en-GB"/>
        </w:rPr>
        <w:t xml:space="preserve"> </w:t>
      </w:r>
      <w:r w:rsidR="005C56B2" w:rsidRPr="00012690">
        <w:rPr>
          <w:rFonts w:cstheme="minorHAnsi"/>
          <w:sz w:val="24"/>
          <w:szCs w:val="24"/>
          <w:lang w:val="en-GB"/>
        </w:rPr>
        <w:t>W</w:t>
      </w:r>
      <w:r w:rsidR="008A5C22" w:rsidRPr="00012690">
        <w:rPr>
          <w:rFonts w:cstheme="minorHAnsi"/>
          <w:sz w:val="24"/>
          <w:szCs w:val="24"/>
          <w:lang w:val="en-GB"/>
        </w:rPr>
        <w:t>hen they do occur</w:t>
      </w:r>
      <w:r w:rsidR="005C56B2" w:rsidRPr="00012690">
        <w:rPr>
          <w:rFonts w:cstheme="minorHAnsi"/>
          <w:sz w:val="24"/>
          <w:szCs w:val="24"/>
          <w:lang w:val="en-GB"/>
        </w:rPr>
        <w:t>,</w:t>
      </w:r>
      <w:r w:rsidR="008A5C22" w:rsidRPr="00012690">
        <w:rPr>
          <w:rFonts w:cstheme="minorHAnsi"/>
          <w:sz w:val="24"/>
          <w:szCs w:val="24"/>
          <w:lang w:val="en-GB"/>
        </w:rPr>
        <w:t xml:space="preserve"> they mostly involve</w:t>
      </w:r>
      <w:r w:rsidR="00350E8D" w:rsidRPr="00012690">
        <w:rPr>
          <w:rFonts w:cstheme="minorHAnsi"/>
          <w:sz w:val="24"/>
          <w:szCs w:val="24"/>
          <w:lang w:val="en-GB"/>
        </w:rPr>
        <w:t xml:space="preserve"> Turkish-Australian males</w:t>
      </w:r>
      <w:r w:rsidR="00A7540D" w:rsidRPr="00012690">
        <w:rPr>
          <w:rFonts w:cstheme="minorHAnsi"/>
          <w:sz w:val="24"/>
          <w:szCs w:val="24"/>
          <w:lang w:val="en-GB"/>
        </w:rPr>
        <w:t xml:space="preserve"> (Khoo et al 2002)</w:t>
      </w:r>
      <w:r w:rsidR="00350E8D" w:rsidRPr="00012690">
        <w:rPr>
          <w:rFonts w:cstheme="minorHAnsi"/>
          <w:sz w:val="24"/>
          <w:szCs w:val="24"/>
          <w:lang w:val="en-GB"/>
        </w:rPr>
        <w:t>.</w:t>
      </w:r>
      <w:r w:rsidR="00A25101" w:rsidRPr="00012690">
        <w:rPr>
          <w:rFonts w:cstheme="minorHAnsi"/>
          <w:sz w:val="24"/>
          <w:szCs w:val="24"/>
          <w:lang w:val="en-GB"/>
        </w:rPr>
        <w:t xml:space="preserve"> The taboo against Turkish-Australian males marrying outside the community is not as strong as it is for women because descent and Turkishness pass through the male line. </w:t>
      </w:r>
      <w:r w:rsidR="00D122FC" w:rsidRPr="00012690">
        <w:rPr>
          <w:rFonts w:cstheme="minorHAnsi"/>
          <w:sz w:val="24"/>
          <w:szCs w:val="24"/>
          <w:lang w:val="en-GB"/>
        </w:rPr>
        <w:t>A</w:t>
      </w:r>
      <w:r w:rsidR="00A25101" w:rsidRPr="00012690">
        <w:rPr>
          <w:rFonts w:cstheme="minorHAnsi"/>
          <w:sz w:val="24"/>
          <w:szCs w:val="24"/>
          <w:lang w:val="en-GB"/>
        </w:rPr>
        <w:t xml:space="preserve"> child born from a Turkish father is</w:t>
      </w:r>
      <w:r w:rsidR="00D122FC" w:rsidRPr="00012690">
        <w:rPr>
          <w:rFonts w:cstheme="minorHAnsi"/>
          <w:sz w:val="24"/>
          <w:szCs w:val="24"/>
          <w:lang w:val="en-GB"/>
        </w:rPr>
        <w:t>, therefore,</w:t>
      </w:r>
      <w:r w:rsidR="00A25101" w:rsidRPr="00012690">
        <w:rPr>
          <w:rFonts w:cstheme="minorHAnsi"/>
          <w:sz w:val="24"/>
          <w:szCs w:val="24"/>
          <w:lang w:val="en-GB"/>
        </w:rPr>
        <w:t xml:space="preserve"> considered of Turkish descent.</w:t>
      </w:r>
    </w:p>
    <w:p w14:paraId="65B57587" w14:textId="02394C9D" w:rsidR="004F1533" w:rsidRPr="00012690" w:rsidRDefault="003C743A" w:rsidP="00843134">
      <w:pPr>
        <w:pStyle w:val="NoSpacing"/>
        <w:spacing w:line="480" w:lineRule="auto"/>
        <w:jc w:val="both"/>
        <w:rPr>
          <w:rFonts w:cstheme="minorHAnsi"/>
          <w:sz w:val="24"/>
          <w:szCs w:val="24"/>
          <w:lang w:val="en-GB"/>
        </w:rPr>
      </w:pPr>
      <w:r w:rsidRPr="00012690">
        <w:rPr>
          <w:rFonts w:cstheme="minorHAnsi"/>
          <w:sz w:val="24"/>
          <w:szCs w:val="24"/>
          <w:lang w:val="en-GB"/>
        </w:rPr>
        <w:t xml:space="preserve">              </w:t>
      </w:r>
      <w:r w:rsidR="00424916" w:rsidRPr="00012690">
        <w:rPr>
          <w:rFonts w:cstheme="minorHAnsi"/>
          <w:sz w:val="24"/>
          <w:szCs w:val="24"/>
          <w:lang w:val="en-GB"/>
        </w:rPr>
        <w:t xml:space="preserve">Contrary to Fatoş </w:t>
      </w:r>
      <w:r w:rsidR="005966CD" w:rsidRPr="00012690">
        <w:rPr>
          <w:rFonts w:cstheme="minorHAnsi"/>
          <w:sz w:val="24"/>
          <w:szCs w:val="24"/>
          <w:lang w:val="en-GB"/>
        </w:rPr>
        <w:t xml:space="preserve">and </w:t>
      </w:r>
      <w:r w:rsidR="006B47AF" w:rsidRPr="00012690">
        <w:rPr>
          <w:rFonts w:cstheme="minorHAnsi"/>
          <w:sz w:val="24"/>
          <w:szCs w:val="24"/>
          <w:lang w:val="en-GB"/>
        </w:rPr>
        <w:t>Hamo</w:t>
      </w:r>
      <w:r w:rsidR="005966CD" w:rsidRPr="00012690">
        <w:rPr>
          <w:rFonts w:cstheme="minorHAnsi"/>
          <w:sz w:val="24"/>
          <w:szCs w:val="24"/>
          <w:lang w:val="en-GB"/>
        </w:rPr>
        <w:t xml:space="preserve">, </w:t>
      </w:r>
      <w:r w:rsidR="002617C2" w:rsidRPr="00012690">
        <w:rPr>
          <w:rFonts w:cstheme="minorHAnsi"/>
          <w:sz w:val="24"/>
          <w:szCs w:val="24"/>
          <w:lang w:val="en-GB"/>
        </w:rPr>
        <w:t>Cüneyt</w:t>
      </w:r>
      <w:r w:rsidR="005966CD" w:rsidRPr="00012690">
        <w:rPr>
          <w:rFonts w:cstheme="minorHAnsi"/>
          <w:sz w:val="24"/>
          <w:szCs w:val="24"/>
          <w:lang w:val="en-GB"/>
        </w:rPr>
        <w:t xml:space="preserve"> </w:t>
      </w:r>
      <w:r w:rsidR="00602B77" w:rsidRPr="00012690">
        <w:rPr>
          <w:rFonts w:cstheme="minorHAnsi"/>
          <w:sz w:val="24"/>
          <w:szCs w:val="24"/>
          <w:lang w:val="en-GB"/>
        </w:rPr>
        <w:t xml:space="preserve">claimed </w:t>
      </w:r>
      <w:r w:rsidR="005966CD" w:rsidRPr="00012690">
        <w:rPr>
          <w:rFonts w:cstheme="minorHAnsi"/>
          <w:sz w:val="24"/>
          <w:szCs w:val="24"/>
          <w:lang w:val="en-GB"/>
        </w:rPr>
        <w:t xml:space="preserve">the </w:t>
      </w:r>
      <w:r w:rsidR="003F73E5" w:rsidRPr="00012690">
        <w:rPr>
          <w:rFonts w:cstheme="minorHAnsi"/>
          <w:sz w:val="24"/>
          <w:szCs w:val="24"/>
          <w:lang w:val="en-GB"/>
        </w:rPr>
        <w:t xml:space="preserve">conduct </w:t>
      </w:r>
      <w:r w:rsidR="005966CD" w:rsidRPr="00012690">
        <w:rPr>
          <w:rFonts w:cstheme="minorHAnsi"/>
          <w:sz w:val="24"/>
          <w:szCs w:val="24"/>
          <w:lang w:val="en-GB"/>
        </w:rPr>
        <w:t xml:space="preserve">of children in Australia </w:t>
      </w:r>
      <w:r w:rsidR="007A31D1" w:rsidRPr="00012690">
        <w:rPr>
          <w:rFonts w:cstheme="minorHAnsi"/>
          <w:sz w:val="24"/>
          <w:szCs w:val="24"/>
          <w:lang w:val="en-GB"/>
        </w:rPr>
        <w:t xml:space="preserve">can still be controlled </w:t>
      </w:r>
      <w:r w:rsidR="005966CD" w:rsidRPr="00012690">
        <w:rPr>
          <w:rFonts w:cstheme="minorHAnsi"/>
          <w:sz w:val="24"/>
          <w:szCs w:val="24"/>
          <w:lang w:val="en-GB"/>
        </w:rPr>
        <w:t xml:space="preserve">by presenting certain behaviour as non-Turkish. </w:t>
      </w:r>
      <w:r w:rsidR="000E29C3" w:rsidRPr="00012690">
        <w:rPr>
          <w:rFonts w:cstheme="minorHAnsi"/>
          <w:sz w:val="24"/>
          <w:szCs w:val="24"/>
          <w:lang w:val="en-GB"/>
        </w:rPr>
        <w:t>T</w:t>
      </w:r>
      <w:r w:rsidR="005966CD" w:rsidRPr="00012690">
        <w:rPr>
          <w:rFonts w:cstheme="minorHAnsi"/>
          <w:sz w:val="24"/>
          <w:szCs w:val="24"/>
          <w:lang w:val="en-GB"/>
        </w:rPr>
        <w:t xml:space="preserve">he Turkish community in Australia is small and it </w:t>
      </w:r>
      <w:r w:rsidR="005564F0" w:rsidRPr="00012690">
        <w:rPr>
          <w:rFonts w:cstheme="minorHAnsi"/>
          <w:sz w:val="24"/>
          <w:szCs w:val="24"/>
          <w:lang w:val="en-GB"/>
        </w:rPr>
        <w:t xml:space="preserve">is </w:t>
      </w:r>
      <w:r w:rsidR="005966CD" w:rsidRPr="00012690">
        <w:rPr>
          <w:rFonts w:cstheme="minorHAnsi"/>
          <w:sz w:val="24"/>
          <w:szCs w:val="24"/>
          <w:lang w:val="en-GB"/>
        </w:rPr>
        <w:t xml:space="preserve">easy to compare and contrast </w:t>
      </w:r>
      <w:r w:rsidR="00602B77" w:rsidRPr="00012690">
        <w:rPr>
          <w:rFonts w:cstheme="minorHAnsi"/>
          <w:sz w:val="24"/>
          <w:szCs w:val="24"/>
          <w:lang w:val="en-GB"/>
        </w:rPr>
        <w:t>it</w:t>
      </w:r>
      <w:r w:rsidR="005966CD" w:rsidRPr="00012690">
        <w:rPr>
          <w:rFonts w:cstheme="minorHAnsi"/>
          <w:sz w:val="24"/>
          <w:szCs w:val="24"/>
          <w:lang w:val="en-GB"/>
        </w:rPr>
        <w:t xml:space="preserve"> with </w:t>
      </w:r>
      <w:r w:rsidR="000678D1" w:rsidRPr="00012690">
        <w:rPr>
          <w:rFonts w:cstheme="minorHAnsi"/>
          <w:sz w:val="24"/>
          <w:szCs w:val="24"/>
          <w:lang w:val="en-GB"/>
        </w:rPr>
        <w:t>other</w:t>
      </w:r>
      <w:r w:rsidR="005966CD" w:rsidRPr="00012690">
        <w:rPr>
          <w:rFonts w:cstheme="minorHAnsi"/>
          <w:sz w:val="24"/>
          <w:szCs w:val="24"/>
          <w:lang w:val="en-GB"/>
        </w:rPr>
        <w:t xml:space="preserve"> </w:t>
      </w:r>
      <w:r w:rsidR="00D61107" w:rsidRPr="00012690">
        <w:rPr>
          <w:rFonts w:cstheme="minorHAnsi"/>
          <w:sz w:val="24"/>
          <w:szCs w:val="24"/>
          <w:lang w:val="en-GB"/>
        </w:rPr>
        <w:t>groups</w:t>
      </w:r>
      <w:r w:rsidR="005966CD" w:rsidRPr="00012690">
        <w:rPr>
          <w:rFonts w:cstheme="minorHAnsi"/>
          <w:sz w:val="24"/>
          <w:szCs w:val="24"/>
          <w:lang w:val="en-GB"/>
        </w:rPr>
        <w:t xml:space="preserve">. </w:t>
      </w:r>
      <w:r w:rsidR="002617C2" w:rsidRPr="00012690">
        <w:rPr>
          <w:rFonts w:cstheme="minorHAnsi"/>
          <w:sz w:val="24"/>
          <w:szCs w:val="24"/>
          <w:lang w:val="en-GB"/>
        </w:rPr>
        <w:t>Cüneyt</w:t>
      </w:r>
      <w:r w:rsidR="005966CD" w:rsidRPr="00012690">
        <w:rPr>
          <w:rFonts w:cstheme="minorHAnsi"/>
          <w:sz w:val="24"/>
          <w:szCs w:val="24"/>
          <w:lang w:val="en-GB"/>
        </w:rPr>
        <w:t xml:space="preserve"> informed me that people in Turkey cannot do this because they are all Turkish and nominally Mu</w:t>
      </w:r>
      <w:r w:rsidR="00424916" w:rsidRPr="00012690">
        <w:rPr>
          <w:rFonts w:cstheme="minorHAnsi"/>
          <w:sz w:val="24"/>
          <w:szCs w:val="24"/>
          <w:lang w:val="en-GB"/>
        </w:rPr>
        <w:t>slims</w:t>
      </w:r>
      <w:r w:rsidR="004F1533" w:rsidRPr="00012690">
        <w:rPr>
          <w:rFonts w:cstheme="minorHAnsi"/>
          <w:sz w:val="24"/>
          <w:szCs w:val="24"/>
          <w:lang w:val="en-GB"/>
        </w:rPr>
        <w:t>:</w:t>
      </w:r>
    </w:p>
    <w:p w14:paraId="4DFE5773" w14:textId="07C244AA" w:rsidR="00AB5D13" w:rsidRPr="00012690" w:rsidRDefault="00AE7388" w:rsidP="00AD04D1">
      <w:pPr>
        <w:pStyle w:val="NoSpacing"/>
        <w:spacing w:after="240" w:line="276" w:lineRule="auto"/>
        <w:ind w:left="720"/>
        <w:jc w:val="both"/>
        <w:rPr>
          <w:rFonts w:cstheme="minorHAnsi"/>
          <w:sz w:val="24"/>
          <w:szCs w:val="24"/>
          <w:lang w:val="en-GB"/>
        </w:rPr>
      </w:pPr>
      <w:r w:rsidRPr="00012690">
        <w:rPr>
          <w:rFonts w:cstheme="minorHAnsi"/>
          <w:sz w:val="24"/>
          <w:szCs w:val="24"/>
          <w:lang w:val="en-GB"/>
        </w:rPr>
        <w:t>‘</w:t>
      </w:r>
      <w:r w:rsidR="00424916" w:rsidRPr="00012690">
        <w:rPr>
          <w:rFonts w:cstheme="minorHAnsi"/>
          <w:sz w:val="24"/>
          <w:szCs w:val="24"/>
          <w:lang w:val="en-GB"/>
        </w:rPr>
        <w:t>W</w:t>
      </w:r>
      <w:r w:rsidR="00AB5D13" w:rsidRPr="00012690">
        <w:rPr>
          <w:rFonts w:cstheme="minorHAnsi"/>
          <w:sz w:val="24"/>
          <w:szCs w:val="24"/>
          <w:lang w:val="en-GB"/>
        </w:rPr>
        <w:t>hen we are raising our children here, when something happens</w:t>
      </w:r>
      <w:r w:rsidR="002B0130" w:rsidRPr="00012690">
        <w:rPr>
          <w:rFonts w:cstheme="minorHAnsi"/>
          <w:sz w:val="24"/>
          <w:szCs w:val="24"/>
          <w:lang w:val="en-GB"/>
        </w:rPr>
        <w:t>,</w:t>
      </w:r>
      <w:r w:rsidR="00AB5D13" w:rsidRPr="00012690">
        <w:rPr>
          <w:rFonts w:cstheme="minorHAnsi"/>
          <w:sz w:val="24"/>
          <w:szCs w:val="24"/>
          <w:lang w:val="en-GB"/>
        </w:rPr>
        <w:t xml:space="preserve"> we can say to our children</w:t>
      </w:r>
      <w:r w:rsidR="005966CD" w:rsidRPr="00012690">
        <w:rPr>
          <w:rFonts w:cstheme="minorHAnsi"/>
          <w:sz w:val="24"/>
          <w:szCs w:val="24"/>
          <w:lang w:val="en-GB"/>
        </w:rPr>
        <w:t xml:space="preserve">, </w:t>
      </w:r>
      <w:r w:rsidR="00912D54" w:rsidRPr="00012690">
        <w:rPr>
          <w:rFonts w:cstheme="minorHAnsi"/>
          <w:sz w:val="24"/>
          <w:szCs w:val="24"/>
          <w:lang w:val="en-GB"/>
        </w:rPr>
        <w:t>“</w:t>
      </w:r>
      <w:r w:rsidR="005966CD" w:rsidRPr="00012690">
        <w:rPr>
          <w:rFonts w:cstheme="minorHAnsi"/>
          <w:sz w:val="24"/>
          <w:szCs w:val="24"/>
          <w:lang w:val="en-GB"/>
        </w:rPr>
        <w:t xml:space="preserve">Do not do this. </w:t>
      </w:r>
      <w:r w:rsidR="00AB5D13" w:rsidRPr="00012690">
        <w:rPr>
          <w:rFonts w:cstheme="minorHAnsi"/>
          <w:sz w:val="24"/>
          <w:szCs w:val="24"/>
          <w:lang w:val="en-GB"/>
        </w:rPr>
        <w:t xml:space="preserve">This is </w:t>
      </w:r>
      <w:r w:rsidR="00AB5D13" w:rsidRPr="00012690">
        <w:rPr>
          <w:rFonts w:cstheme="minorHAnsi"/>
          <w:i/>
          <w:iCs/>
          <w:sz w:val="24"/>
          <w:szCs w:val="24"/>
          <w:lang w:val="en-GB"/>
        </w:rPr>
        <w:t>gavur işi</w:t>
      </w:r>
      <w:r w:rsidR="00AB5D13" w:rsidRPr="00012690">
        <w:rPr>
          <w:rFonts w:cstheme="minorHAnsi"/>
          <w:sz w:val="24"/>
          <w:szCs w:val="24"/>
          <w:lang w:val="en-GB"/>
        </w:rPr>
        <w:t xml:space="preserve"> (‘infidel’s way’)</w:t>
      </w:r>
      <w:r w:rsidR="00912D54" w:rsidRPr="00012690">
        <w:rPr>
          <w:rFonts w:cstheme="minorHAnsi"/>
          <w:sz w:val="24"/>
          <w:szCs w:val="24"/>
          <w:lang w:val="en-GB"/>
        </w:rPr>
        <w:t>”.</w:t>
      </w:r>
      <w:r w:rsidR="005966CD" w:rsidRPr="00012690">
        <w:rPr>
          <w:rFonts w:cstheme="minorHAnsi"/>
          <w:sz w:val="24"/>
          <w:szCs w:val="24"/>
          <w:lang w:val="en-GB"/>
        </w:rPr>
        <w:t xml:space="preserve"> We would say to our children,</w:t>
      </w:r>
      <w:r w:rsidR="00424916" w:rsidRPr="00012690">
        <w:rPr>
          <w:rFonts w:cstheme="minorHAnsi"/>
          <w:sz w:val="24"/>
          <w:szCs w:val="24"/>
          <w:lang w:val="en-GB"/>
        </w:rPr>
        <w:t xml:space="preserve"> </w:t>
      </w:r>
      <w:r w:rsidR="00912D54" w:rsidRPr="00012690">
        <w:rPr>
          <w:rFonts w:cstheme="minorHAnsi"/>
          <w:sz w:val="24"/>
          <w:szCs w:val="24"/>
          <w:lang w:val="en-GB"/>
        </w:rPr>
        <w:t>“</w:t>
      </w:r>
      <w:r w:rsidR="00424916" w:rsidRPr="00012690">
        <w:rPr>
          <w:rFonts w:cstheme="minorHAnsi"/>
          <w:sz w:val="24"/>
          <w:szCs w:val="24"/>
          <w:lang w:val="en-GB"/>
        </w:rPr>
        <w:t>W</w:t>
      </w:r>
      <w:r w:rsidR="00AB5D13" w:rsidRPr="00012690">
        <w:rPr>
          <w:rFonts w:cstheme="minorHAnsi"/>
          <w:sz w:val="24"/>
          <w:szCs w:val="24"/>
          <w:lang w:val="en-GB"/>
        </w:rPr>
        <w:t xml:space="preserve">hat the </w:t>
      </w:r>
      <w:r w:rsidR="00AB5D13" w:rsidRPr="00012690">
        <w:rPr>
          <w:rFonts w:cstheme="minorHAnsi"/>
          <w:i/>
          <w:iCs/>
          <w:sz w:val="24"/>
          <w:szCs w:val="24"/>
          <w:lang w:val="en-GB"/>
        </w:rPr>
        <w:t xml:space="preserve">yabancı </w:t>
      </w:r>
      <w:r w:rsidR="00424916" w:rsidRPr="00012690">
        <w:rPr>
          <w:rFonts w:cstheme="minorHAnsi"/>
          <w:sz w:val="24"/>
          <w:szCs w:val="24"/>
          <w:lang w:val="en-GB"/>
        </w:rPr>
        <w:t>(barbarian/</w:t>
      </w:r>
      <w:r w:rsidR="007C4B2C" w:rsidRPr="00012690">
        <w:rPr>
          <w:rFonts w:cstheme="minorHAnsi"/>
          <w:sz w:val="24"/>
          <w:szCs w:val="24"/>
          <w:lang w:val="en-GB"/>
        </w:rPr>
        <w:t>foreigner</w:t>
      </w:r>
      <w:r w:rsidR="00424916" w:rsidRPr="00012690">
        <w:rPr>
          <w:rFonts w:cstheme="minorHAnsi"/>
          <w:sz w:val="24"/>
          <w:szCs w:val="24"/>
          <w:lang w:val="en-GB"/>
        </w:rPr>
        <w:t>/stranger</w:t>
      </w:r>
      <w:r w:rsidR="007C4B2C" w:rsidRPr="00012690">
        <w:rPr>
          <w:rFonts w:cstheme="minorHAnsi"/>
          <w:sz w:val="24"/>
          <w:szCs w:val="24"/>
          <w:lang w:val="en-GB"/>
        </w:rPr>
        <w:t xml:space="preserve">) </w:t>
      </w:r>
      <w:r w:rsidR="00AB5D13" w:rsidRPr="00012690">
        <w:rPr>
          <w:rFonts w:cstheme="minorHAnsi"/>
          <w:sz w:val="24"/>
          <w:szCs w:val="24"/>
          <w:lang w:val="en-GB"/>
        </w:rPr>
        <w:t>does is not appropriate for a Muslim</w:t>
      </w:r>
      <w:r w:rsidR="00912D54" w:rsidRPr="00012690">
        <w:rPr>
          <w:rFonts w:cstheme="minorHAnsi"/>
          <w:sz w:val="24"/>
          <w:szCs w:val="24"/>
          <w:lang w:val="en-GB"/>
        </w:rPr>
        <w:t>”.</w:t>
      </w:r>
      <w:r w:rsidR="00AB5D13" w:rsidRPr="00012690">
        <w:rPr>
          <w:rFonts w:cstheme="minorHAnsi"/>
          <w:sz w:val="24"/>
          <w:szCs w:val="24"/>
          <w:lang w:val="en-GB"/>
        </w:rPr>
        <w:t xml:space="preserve"> While we were raising our children here, we made sure that th</w:t>
      </w:r>
      <w:r w:rsidR="005966CD" w:rsidRPr="00012690">
        <w:rPr>
          <w:rFonts w:cstheme="minorHAnsi"/>
          <w:sz w:val="24"/>
          <w:szCs w:val="24"/>
          <w:lang w:val="en-GB"/>
        </w:rPr>
        <w:t xml:space="preserve">ey received religious teaching. </w:t>
      </w:r>
      <w:r w:rsidR="00AB5D13" w:rsidRPr="00012690">
        <w:rPr>
          <w:rFonts w:cstheme="minorHAnsi"/>
          <w:sz w:val="24"/>
          <w:szCs w:val="24"/>
          <w:lang w:val="en-GB"/>
        </w:rPr>
        <w:t xml:space="preserve">This is because we did not want them to resemble the </w:t>
      </w:r>
      <w:r w:rsidR="00AB5D13" w:rsidRPr="00012690">
        <w:rPr>
          <w:rFonts w:cstheme="minorHAnsi"/>
          <w:i/>
          <w:iCs/>
          <w:sz w:val="24"/>
          <w:szCs w:val="24"/>
          <w:lang w:val="en-GB"/>
        </w:rPr>
        <w:t>yabancı</w:t>
      </w:r>
      <w:r w:rsidR="00AB5D13" w:rsidRPr="00012690">
        <w:rPr>
          <w:rFonts w:cstheme="minorHAnsi"/>
          <w:sz w:val="24"/>
          <w:szCs w:val="24"/>
          <w:lang w:val="en-GB"/>
        </w:rPr>
        <w:t>; for instance, to prevent them from wearing earrings and to prevent them from getting tattoos. We also did this to make sure that they did not leave the Turkish culture. Now, when I went to Turkey, I have seen</w:t>
      </w:r>
      <w:r w:rsidR="005966CD" w:rsidRPr="00012690">
        <w:rPr>
          <w:rFonts w:cstheme="minorHAnsi"/>
          <w:sz w:val="24"/>
          <w:szCs w:val="24"/>
          <w:lang w:val="en-GB"/>
        </w:rPr>
        <w:t xml:space="preserve"> that</w:t>
      </w:r>
      <w:r w:rsidR="00AB5D13" w:rsidRPr="00012690">
        <w:rPr>
          <w:rFonts w:cstheme="minorHAnsi"/>
          <w:sz w:val="24"/>
          <w:szCs w:val="24"/>
          <w:lang w:val="en-GB"/>
        </w:rPr>
        <w:t xml:space="preserve"> the youth have taken these things very far. The mother and the father cannot object to this because the children will say, </w:t>
      </w:r>
      <w:r w:rsidR="00912D54" w:rsidRPr="00012690">
        <w:rPr>
          <w:rFonts w:cstheme="minorHAnsi"/>
          <w:sz w:val="24"/>
          <w:szCs w:val="24"/>
          <w:lang w:val="en-GB"/>
        </w:rPr>
        <w:t>“</w:t>
      </w:r>
      <w:r w:rsidR="00B22EC3" w:rsidRPr="00012690">
        <w:rPr>
          <w:rFonts w:cstheme="minorHAnsi"/>
          <w:sz w:val="24"/>
          <w:szCs w:val="24"/>
          <w:lang w:val="en-GB"/>
        </w:rPr>
        <w:t>Ahmet</w:t>
      </w:r>
      <w:r w:rsidR="00AB5D13" w:rsidRPr="00012690">
        <w:rPr>
          <w:rFonts w:cstheme="minorHAnsi"/>
          <w:sz w:val="24"/>
          <w:szCs w:val="24"/>
          <w:lang w:val="en-GB"/>
        </w:rPr>
        <w:t xml:space="preserve"> and </w:t>
      </w:r>
      <w:r w:rsidR="00B22EC3" w:rsidRPr="00012690">
        <w:rPr>
          <w:rFonts w:cstheme="minorHAnsi"/>
          <w:sz w:val="24"/>
          <w:szCs w:val="24"/>
          <w:lang w:val="en-GB"/>
        </w:rPr>
        <w:t>Mehmet</w:t>
      </w:r>
      <w:r w:rsidR="00AB5D13" w:rsidRPr="00012690">
        <w:rPr>
          <w:rFonts w:cstheme="minorHAnsi"/>
          <w:sz w:val="24"/>
          <w:szCs w:val="24"/>
          <w:lang w:val="en-GB"/>
        </w:rPr>
        <w:t xml:space="preserve"> do it too</w:t>
      </w:r>
      <w:r w:rsidR="00912D54" w:rsidRPr="00012690">
        <w:rPr>
          <w:rFonts w:cstheme="minorHAnsi"/>
          <w:sz w:val="24"/>
          <w:szCs w:val="24"/>
          <w:lang w:val="en-GB"/>
        </w:rPr>
        <w:t>”.</w:t>
      </w:r>
      <w:r w:rsidR="00AB5D13" w:rsidRPr="00012690">
        <w:rPr>
          <w:rFonts w:cstheme="minorHAnsi"/>
          <w:sz w:val="24"/>
          <w:szCs w:val="24"/>
          <w:lang w:val="en-GB"/>
        </w:rPr>
        <w:t xml:space="preserve"> Therefore, there are more problems over there. Whereas, we say</w:t>
      </w:r>
      <w:r w:rsidR="00912D54" w:rsidRPr="00012690">
        <w:rPr>
          <w:rFonts w:cstheme="minorHAnsi"/>
          <w:sz w:val="24"/>
          <w:szCs w:val="24"/>
          <w:lang w:val="en-GB"/>
        </w:rPr>
        <w:t>,</w:t>
      </w:r>
      <w:r w:rsidR="00AB5D13" w:rsidRPr="00012690">
        <w:rPr>
          <w:rFonts w:cstheme="minorHAnsi"/>
          <w:sz w:val="24"/>
          <w:szCs w:val="24"/>
          <w:lang w:val="en-GB"/>
        </w:rPr>
        <w:t xml:space="preserve"> </w:t>
      </w:r>
      <w:r w:rsidR="00912D54" w:rsidRPr="00012690">
        <w:rPr>
          <w:rFonts w:cstheme="minorHAnsi"/>
          <w:sz w:val="24"/>
          <w:szCs w:val="24"/>
          <w:lang w:val="en-GB"/>
        </w:rPr>
        <w:t>“T</w:t>
      </w:r>
      <w:r w:rsidR="00AB5D13" w:rsidRPr="00012690">
        <w:rPr>
          <w:rFonts w:cstheme="minorHAnsi"/>
          <w:sz w:val="24"/>
          <w:szCs w:val="24"/>
          <w:lang w:val="en-GB"/>
        </w:rPr>
        <w:t>his do</w:t>
      </w:r>
      <w:r w:rsidR="005966CD" w:rsidRPr="00012690">
        <w:rPr>
          <w:rFonts w:cstheme="minorHAnsi"/>
          <w:sz w:val="24"/>
          <w:szCs w:val="24"/>
          <w:lang w:val="en-GB"/>
        </w:rPr>
        <w:t>es not match us, this cannot be</w:t>
      </w:r>
      <w:r w:rsidR="00912D54" w:rsidRPr="00012690">
        <w:rPr>
          <w:rFonts w:cstheme="minorHAnsi"/>
          <w:sz w:val="24"/>
          <w:szCs w:val="24"/>
          <w:lang w:val="en-GB"/>
        </w:rPr>
        <w:t>”</w:t>
      </w:r>
      <w:r w:rsidR="005966CD" w:rsidRPr="00012690">
        <w:rPr>
          <w:rFonts w:cstheme="minorHAnsi"/>
          <w:sz w:val="24"/>
          <w:szCs w:val="24"/>
          <w:lang w:val="en-GB"/>
        </w:rPr>
        <w:t>. W</w:t>
      </w:r>
      <w:r w:rsidR="004F1533" w:rsidRPr="00012690">
        <w:rPr>
          <w:rFonts w:cstheme="minorHAnsi"/>
          <w:sz w:val="24"/>
          <w:szCs w:val="24"/>
          <w:lang w:val="en-GB"/>
        </w:rPr>
        <w:t>e say we are Muslims</w:t>
      </w:r>
      <w:r w:rsidRPr="00012690">
        <w:rPr>
          <w:rFonts w:cstheme="minorHAnsi"/>
          <w:sz w:val="24"/>
          <w:szCs w:val="24"/>
          <w:lang w:val="en-GB"/>
        </w:rPr>
        <w:t>’</w:t>
      </w:r>
      <w:r w:rsidR="004F1533" w:rsidRPr="00012690">
        <w:rPr>
          <w:rFonts w:cstheme="minorHAnsi"/>
          <w:sz w:val="24"/>
          <w:szCs w:val="24"/>
          <w:lang w:val="en-GB"/>
        </w:rPr>
        <w:t>.</w:t>
      </w:r>
    </w:p>
    <w:p w14:paraId="66E3A4D5" w14:textId="7D060F05" w:rsidR="00A3638B" w:rsidRPr="00012690" w:rsidRDefault="00C04E8B" w:rsidP="00A3638B">
      <w:pPr>
        <w:pStyle w:val="NoSpacing"/>
        <w:spacing w:line="480" w:lineRule="auto"/>
        <w:jc w:val="both"/>
        <w:rPr>
          <w:rFonts w:cstheme="minorHAnsi"/>
          <w:sz w:val="24"/>
          <w:szCs w:val="24"/>
          <w:lang w:val="en-GB"/>
        </w:rPr>
      </w:pPr>
      <w:r w:rsidRPr="00012690">
        <w:rPr>
          <w:rFonts w:cstheme="minorHAnsi"/>
          <w:sz w:val="24"/>
          <w:szCs w:val="24"/>
          <w:lang w:val="en-GB"/>
        </w:rPr>
        <w:t>Haldun, a retired barber, also argues that Turkey is no longer as moral as it used to be</w:t>
      </w:r>
      <w:r w:rsidR="00A074A9" w:rsidRPr="00012690">
        <w:rPr>
          <w:rFonts w:cstheme="minorHAnsi"/>
          <w:sz w:val="24"/>
          <w:szCs w:val="24"/>
          <w:lang w:val="en-GB"/>
        </w:rPr>
        <w:t>.</w:t>
      </w:r>
      <w:r w:rsidRPr="00012690">
        <w:rPr>
          <w:rFonts w:cstheme="minorHAnsi"/>
          <w:sz w:val="24"/>
          <w:szCs w:val="24"/>
          <w:lang w:val="en-GB"/>
        </w:rPr>
        <w:t xml:space="preserve"> </w:t>
      </w:r>
      <w:r w:rsidR="00A074A9" w:rsidRPr="00012690">
        <w:rPr>
          <w:rFonts w:cstheme="minorHAnsi"/>
          <w:sz w:val="24"/>
          <w:szCs w:val="24"/>
          <w:lang w:val="en-GB"/>
        </w:rPr>
        <w:t>I</w:t>
      </w:r>
      <w:r w:rsidRPr="00012690">
        <w:rPr>
          <w:rFonts w:cstheme="minorHAnsi"/>
          <w:sz w:val="24"/>
          <w:szCs w:val="24"/>
          <w:lang w:val="en-GB"/>
        </w:rPr>
        <w:t xml:space="preserve">f he </w:t>
      </w:r>
      <w:r w:rsidR="00FC7782" w:rsidRPr="00012690">
        <w:rPr>
          <w:rFonts w:cstheme="minorHAnsi"/>
          <w:sz w:val="24"/>
          <w:szCs w:val="24"/>
          <w:lang w:val="en-GB"/>
        </w:rPr>
        <w:t>returned</w:t>
      </w:r>
      <w:r w:rsidR="00A074A9" w:rsidRPr="00012690">
        <w:rPr>
          <w:rFonts w:cstheme="minorHAnsi"/>
          <w:sz w:val="24"/>
          <w:szCs w:val="24"/>
          <w:lang w:val="en-GB"/>
        </w:rPr>
        <w:t>,</w:t>
      </w:r>
      <w:r w:rsidRPr="00012690">
        <w:rPr>
          <w:rFonts w:cstheme="minorHAnsi"/>
          <w:sz w:val="24"/>
          <w:szCs w:val="24"/>
          <w:lang w:val="en-GB"/>
        </w:rPr>
        <w:t xml:space="preserve"> he would experience </w:t>
      </w:r>
      <w:r w:rsidR="00EE54E0" w:rsidRPr="00012690">
        <w:rPr>
          <w:rFonts w:cstheme="minorHAnsi"/>
          <w:sz w:val="24"/>
          <w:szCs w:val="24"/>
          <w:lang w:val="en-GB"/>
        </w:rPr>
        <w:t xml:space="preserve">nostalgia </w:t>
      </w:r>
      <w:r w:rsidRPr="00012690">
        <w:rPr>
          <w:rFonts w:cstheme="minorHAnsi"/>
          <w:sz w:val="24"/>
          <w:szCs w:val="24"/>
          <w:lang w:val="en-GB"/>
        </w:rPr>
        <w:t>in his own country</w:t>
      </w:r>
      <w:r w:rsidR="00EE54E0" w:rsidRPr="00012690">
        <w:rPr>
          <w:rFonts w:cstheme="minorHAnsi"/>
          <w:sz w:val="24"/>
          <w:szCs w:val="24"/>
          <w:lang w:val="en-GB"/>
        </w:rPr>
        <w:t xml:space="preserve"> for the time when it was moral</w:t>
      </w:r>
      <w:r w:rsidR="00A074A9" w:rsidRPr="00012690">
        <w:rPr>
          <w:rFonts w:cstheme="minorHAnsi"/>
          <w:sz w:val="24"/>
          <w:szCs w:val="24"/>
          <w:lang w:val="en-GB"/>
        </w:rPr>
        <w:t>.</w:t>
      </w:r>
      <w:r w:rsidR="00EE54E0" w:rsidRPr="00012690">
        <w:rPr>
          <w:rFonts w:cstheme="minorHAnsi"/>
          <w:sz w:val="24"/>
          <w:szCs w:val="24"/>
          <w:lang w:val="en-GB"/>
        </w:rPr>
        <w:t xml:space="preserve"> </w:t>
      </w:r>
      <w:r w:rsidR="00A074A9" w:rsidRPr="00012690">
        <w:rPr>
          <w:rFonts w:cstheme="minorHAnsi"/>
          <w:sz w:val="24"/>
          <w:szCs w:val="24"/>
          <w:lang w:val="en-GB"/>
        </w:rPr>
        <w:t>H</w:t>
      </w:r>
      <w:r w:rsidR="00EE54E0" w:rsidRPr="00012690">
        <w:rPr>
          <w:rFonts w:cstheme="minorHAnsi"/>
          <w:sz w:val="24"/>
          <w:szCs w:val="24"/>
          <w:lang w:val="en-GB"/>
        </w:rPr>
        <w:t xml:space="preserve">e would also find it </w:t>
      </w:r>
      <w:r w:rsidRPr="00012690">
        <w:rPr>
          <w:rFonts w:cstheme="minorHAnsi"/>
          <w:sz w:val="24"/>
          <w:szCs w:val="24"/>
          <w:lang w:val="en-GB"/>
        </w:rPr>
        <w:t>harder to raise his children as proper Turks. He said, ‘Turkey has changed a lot. If I were to go to Turkey</w:t>
      </w:r>
      <w:r w:rsidR="00CC5CA2" w:rsidRPr="00012690">
        <w:rPr>
          <w:rFonts w:cstheme="minorHAnsi"/>
          <w:sz w:val="24"/>
          <w:szCs w:val="24"/>
          <w:lang w:val="en-GB"/>
        </w:rPr>
        <w:t>,</w:t>
      </w:r>
      <w:r w:rsidRPr="00012690">
        <w:rPr>
          <w:rFonts w:cstheme="minorHAnsi"/>
          <w:sz w:val="24"/>
          <w:szCs w:val="24"/>
          <w:lang w:val="en-GB"/>
        </w:rPr>
        <w:t xml:space="preserve"> it would be like going back to </w:t>
      </w:r>
      <w:r w:rsidRPr="00012690">
        <w:rPr>
          <w:rFonts w:cstheme="minorHAnsi"/>
          <w:i/>
          <w:iCs/>
          <w:sz w:val="24"/>
          <w:szCs w:val="24"/>
          <w:lang w:val="en-GB"/>
        </w:rPr>
        <w:t>gurbet</w:t>
      </w:r>
      <w:r w:rsidRPr="00012690">
        <w:rPr>
          <w:rFonts w:cstheme="minorHAnsi"/>
          <w:sz w:val="24"/>
          <w:szCs w:val="24"/>
          <w:lang w:val="en-GB"/>
        </w:rPr>
        <w:t xml:space="preserve"> (homesickness) again’</w:t>
      </w:r>
      <w:r w:rsidR="000C29BE" w:rsidRPr="00012690">
        <w:rPr>
          <w:rFonts w:cstheme="minorHAnsi"/>
          <w:sz w:val="24"/>
          <w:szCs w:val="24"/>
          <w:lang w:val="en-GB"/>
        </w:rPr>
        <w:t>.</w:t>
      </w:r>
      <w:r w:rsidRPr="00012690">
        <w:rPr>
          <w:rFonts w:cstheme="minorHAnsi"/>
          <w:sz w:val="24"/>
          <w:szCs w:val="24"/>
          <w:lang w:val="en-GB"/>
        </w:rPr>
        <w:t xml:space="preserve"> </w:t>
      </w:r>
      <w:r w:rsidR="00EE54E0" w:rsidRPr="00012690">
        <w:rPr>
          <w:rFonts w:cstheme="minorHAnsi"/>
          <w:sz w:val="24"/>
          <w:szCs w:val="24"/>
          <w:lang w:val="en-GB"/>
        </w:rPr>
        <w:t xml:space="preserve">In other words, he would experience nostalgia for an earlier Turkey and for Australia, which would be unbearable to him. </w:t>
      </w:r>
      <w:r w:rsidRPr="00012690">
        <w:rPr>
          <w:rFonts w:cstheme="minorHAnsi"/>
          <w:sz w:val="24"/>
          <w:szCs w:val="24"/>
          <w:lang w:val="en-GB"/>
        </w:rPr>
        <w:t>He then said, ‘</w:t>
      </w:r>
      <w:r w:rsidR="00746E12" w:rsidRPr="00012690">
        <w:rPr>
          <w:rFonts w:cstheme="minorHAnsi"/>
          <w:sz w:val="24"/>
          <w:szCs w:val="24"/>
          <w:lang w:val="en-GB"/>
        </w:rPr>
        <w:t>i</w:t>
      </w:r>
      <w:r w:rsidRPr="00012690">
        <w:rPr>
          <w:rFonts w:cstheme="minorHAnsi"/>
          <w:sz w:val="24"/>
          <w:szCs w:val="24"/>
          <w:lang w:val="en-GB"/>
        </w:rPr>
        <w:t>f we were to raise our children in Turkey</w:t>
      </w:r>
      <w:r w:rsidR="00EE54E0" w:rsidRPr="00012690">
        <w:rPr>
          <w:rFonts w:cstheme="minorHAnsi"/>
          <w:sz w:val="24"/>
          <w:szCs w:val="24"/>
          <w:lang w:val="en-GB"/>
        </w:rPr>
        <w:t>,</w:t>
      </w:r>
      <w:r w:rsidRPr="00012690">
        <w:rPr>
          <w:rFonts w:cstheme="minorHAnsi"/>
          <w:sz w:val="24"/>
          <w:szCs w:val="24"/>
          <w:lang w:val="en-GB"/>
        </w:rPr>
        <w:t xml:space="preserve"> many of them may end up being worse than those Turkish children in Australia’</w:t>
      </w:r>
      <w:r w:rsidR="000C087C" w:rsidRPr="00012690">
        <w:rPr>
          <w:rFonts w:cstheme="minorHAnsi"/>
          <w:sz w:val="24"/>
          <w:szCs w:val="24"/>
          <w:lang w:val="en-GB"/>
        </w:rPr>
        <w:t>.</w:t>
      </w:r>
      <w:r w:rsidRPr="00012690">
        <w:rPr>
          <w:rFonts w:cstheme="minorHAnsi"/>
          <w:sz w:val="24"/>
          <w:szCs w:val="24"/>
          <w:lang w:val="en-GB"/>
        </w:rPr>
        <w:t xml:space="preserve"> Here, ironically, Haldun </w:t>
      </w:r>
      <w:r w:rsidR="00F91BDB" w:rsidRPr="00012690">
        <w:rPr>
          <w:rFonts w:cstheme="minorHAnsi"/>
          <w:sz w:val="24"/>
          <w:szCs w:val="24"/>
          <w:lang w:val="en-GB"/>
        </w:rPr>
        <w:t>suggests</w:t>
      </w:r>
      <w:r w:rsidRPr="00012690">
        <w:rPr>
          <w:rFonts w:cstheme="minorHAnsi"/>
          <w:sz w:val="24"/>
          <w:szCs w:val="24"/>
          <w:lang w:val="en-GB"/>
        </w:rPr>
        <w:t xml:space="preserve"> that</w:t>
      </w:r>
      <w:r w:rsidR="00752EDF" w:rsidRPr="00012690">
        <w:rPr>
          <w:rFonts w:cstheme="minorHAnsi"/>
          <w:sz w:val="24"/>
          <w:szCs w:val="24"/>
          <w:lang w:val="en-GB"/>
        </w:rPr>
        <w:t>,</w:t>
      </w:r>
      <w:r w:rsidRPr="00012690">
        <w:rPr>
          <w:rFonts w:cstheme="minorHAnsi"/>
          <w:sz w:val="24"/>
          <w:szCs w:val="24"/>
          <w:lang w:val="en-GB"/>
        </w:rPr>
        <w:t xml:space="preserve"> by prospering materially in Australia</w:t>
      </w:r>
      <w:r w:rsidR="00752EDF" w:rsidRPr="00012690">
        <w:rPr>
          <w:rFonts w:cstheme="minorHAnsi"/>
          <w:sz w:val="24"/>
          <w:szCs w:val="24"/>
          <w:lang w:val="en-GB"/>
        </w:rPr>
        <w:t>,</w:t>
      </w:r>
      <w:r w:rsidRPr="00012690">
        <w:rPr>
          <w:rFonts w:cstheme="minorHAnsi"/>
          <w:sz w:val="24"/>
          <w:szCs w:val="24"/>
          <w:lang w:val="en-GB"/>
        </w:rPr>
        <w:t xml:space="preserve"> he has a better chance of protecting his children from the negative effects of Westernisation.</w:t>
      </w:r>
      <w:r w:rsidR="00EE54E0" w:rsidRPr="00012690">
        <w:rPr>
          <w:rFonts w:cstheme="minorHAnsi"/>
          <w:sz w:val="24"/>
          <w:szCs w:val="24"/>
          <w:lang w:val="en-GB"/>
        </w:rPr>
        <w:t xml:space="preserve"> </w:t>
      </w:r>
    </w:p>
    <w:p w14:paraId="0A3ED1A2" w14:textId="274EF49A" w:rsidR="00843134" w:rsidRPr="00012690" w:rsidRDefault="00A3638B" w:rsidP="00022068">
      <w:pPr>
        <w:pStyle w:val="NoSpacing"/>
        <w:spacing w:line="480" w:lineRule="auto"/>
        <w:ind w:firstLine="720"/>
        <w:jc w:val="both"/>
        <w:rPr>
          <w:rFonts w:cstheme="minorHAnsi"/>
          <w:sz w:val="24"/>
          <w:szCs w:val="24"/>
          <w:lang w:val="en-GB"/>
        </w:rPr>
      </w:pPr>
      <w:r w:rsidRPr="00012690">
        <w:rPr>
          <w:rFonts w:cstheme="minorHAnsi"/>
          <w:sz w:val="24"/>
          <w:szCs w:val="24"/>
          <w:lang w:val="en-GB"/>
        </w:rPr>
        <w:t>Turkish-Australians such as Haldun and Cüneyt suggest</w:t>
      </w:r>
      <w:r w:rsidR="003F68CB" w:rsidRPr="00012690">
        <w:rPr>
          <w:rFonts w:cstheme="minorHAnsi"/>
          <w:sz w:val="24"/>
          <w:szCs w:val="24"/>
          <w:lang w:val="en-GB"/>
        </w:rPr>
        <w:t xml:space="preserve"> it </w:t>
      </w:r>
      <w:r w:rsidR="00DA3324" w:rsidRPr="00012690">
        <w:rPr>
          <w:rFonts w:cstheme="minorHAnsi"/>
          <w:sz w:val="24"/>
          <w:szCs w:val="24"/>
          <w:lang w:val="en-GB"/>
        </w:rPr>
        <w:t xml:space="preserve">is </w:t>
      </w:r>
      <w:r w:rsidR="003F68CB" w:rsidRPr="00012690">
        <w:rPr>
          <w:rFonts w:cstheme="minorHAnsi"/>
          <w:sz w:val="24"/>
          <w:szCs w:val="24"/>
          <w:lang w:val="en-GB"/>
        </w:rPr>
        <w:t xml:space="preserve">easier to raise Turks </w:t>
      </w:r>
      <w:r w:rsidR="00EB76A0" w:rsidRPr="00012690">
        <w:rPr>
          <w:rFonts w:cstheme="minorHAnsi"/>
          <w:sz w:val="24"/>
          <w:szCs w:val="24"/>
          <w:lang w:val="en-GB"/>
        </w:rPr>
        <w:t xml:space="preserve">in Australia </w:t>
      </w:r>
      <w:r w:rsidR="003F68CB" w:rsidRPr="00012690">
        <w:rPr>
          <w:rFonts w:cstheme="minorHAnsi"/>
          <w:sz w:val="24"/>
          <w:szCs w:val="24"/>
          <w:lang w:val="en-GB"/>
        </w:rPr>
        <w:t xml:space="preserve">because they can </w:t>
      </w:r>
      <w:r w:rsidR="003F68CB" w:rsidRPr="00012690">
        <w:rPr>
          <w:rFonts w:cstheme="minorHAnsi"/>
          <w:i/>
          <w:iCs/>
          <w:sz w:val="24"/>
          <w:szCs w:val="24"/>
          <w:lang w:val="en-GB"/>
        </w:rPr>
        <w:t>other</w:t>
      </w:r>
      <w:r w:rsidR="003F68CB" w:rsidRPr="00012690">
        <w:rPr>
          <w:rFonts w:cstheme="minorHAnsi"/>
          <w:sz w:val="24"/>
          <w:szCs w:val="24"/>
          <w:lang w:val="en-GB"/>
        </w:rPr>
        <w:t xml:space="preserve"> non-Turks to construct </w:t>
      </w:r>
      <w:r w:rsidR="00EB76A0" w:rsidRPr="00012690">
        <w:rPr>
          <w:rFonts w:cstheme="minorHAnsi"/>
          <w:sz w:val="24"/>
          <w:szCs w:val="24"/>
          <w:lang w:val="en-GB"/>
        </w:rPr>
        <w:t xml:space="preserve">a </w:t>
      </w:r>
      <w:r w:rsidR="003F68CB" w:rsidRPr="00012690">
        <w:rPr>
          <w:rFonts w:cstheme="minorHAnsi"/>
          <w:sz w:val="24"/>
          <w:szCs w:val="24"/>
          <w:lang w:val="en-GB"/>
        </w:rPr>
        <w:t>narrative of the ‘pure Turk’</w:t>
      </w:r>
      <w:r w:rsidR="00804253" w:rsidRPr="00012690">
        <w:rPr>
          <w:rFonts w:cstheme="minorHAnsi"/>
          <w:sz w:val="24"/>
          <w:szCs w:val="24"/>
          <w:lang w:val="en-GB"/>
        </w:rPr>
        <w:t xml:space="preserve">. </w:t>
      </w:r>
      <w:r w:rsidRPr="00012690">
        <w:rPr>
          <w:rFonts w:cstheme="minorHAnsi"/>
          <w:sz w:val="24"/>
          <w:szCs w:val="24"/>
          <w:lang w:val="en-GB"/>
        </w:rPr>
        <w:t xml:space="preserve">This narrative often involves nostalgia for the time of early arrival. </w:t>
      </w:r>
      <w:r w:rsidR="00EB76A0" w:rsidRPr="00012690">
        <w:rPr>
          <w:rFonts w:cstheme="minorHAnsi"/>
          <w:sz w:val="24"/>
          <w:szCs w:val="24"/>
          <w:lang w:val="en-GB"/>
        </w:rPr>
        <w:t>The</w:t>
      </w:r>
      <w:r w:rsidR="00305896" w:rsidRPr="00012690">
        <w:rPr>
          <w:rFonts w:cstheme="minorHAnsi"/>
          <w:sz w:val="24"/>
          <w:szCs w:val="24"/>
          <w:lang w:val="en-GB"/>
        </w:rPr>
        <w:t xml:space="preserve"> </w:t>
      </w:r>
      <w:r w:rsidR="00305896" w:rsidRPr="00012690">
        <w:rPr>
          <w:rFonts w:cstheme="minorHAnsi"/>
          <w:i/>
          <w:iCs/>
          <w:sz w:val="24"/>
          <w:szCs w:val="24"/>
          <w:lang w:val="en-GB"/>
        </w:rPr>
        <w:t>othering</w:t>
      </w:r>
      <w:r w:rsidR="00305896" w:rsidRPr="00012690">
        <w:rPr>
          <w:rFonts w:cstheme="minorHAnsi"/>
          <w:sz w:val="24"/>
          <w:szCs w:val="24"/>
          <w:lang w:val="en-GB"/>
        </w:rPr>
        <w:t xml:space="preserve"> </w:t>
      </w:r>
      <w:r w:rsidR="00EB76A0" w:rsidRPr="00012690">
        <w:rPr>
          <w:rFonts w:cstheme="minorHAnsi"/>
          <w:sz w:val="24"/>
          <w:szCs w:val="24"/>
          <w:lang w:val="en-GB"/>
        </w:rPr>
        <w:t xml:space="preserve">of Turks in both these instances </w:t>
      </w:r>
      <w:r w:rsidR="00305896" w:rsidRPr="00012690">
        <w:rPr>
          <w:rFonts w:cstheme="minorHAnsi"/>
          <w:sz w:val="24"/>
          <w:szCs w:val="24"/>
          <w:lang w:val="en-GB"/>
        </w:rPr>
        <w:t>confirm</w:t>
      </w:r>
      <w:r w:rsidR="00674BDD" w:rsidRPr="00012690">
        <w:rPr>
          <w:rFonts w:cstheme="minorHAnsi"/>
          <w:sz w:val="24"/>
          <w:szCs w:val="24"/>
          <w:lang w:val="en-GB"/>
        </w:rPr>
        <w:t>s</w:t>
      </w:r>
      <w:r w:rsidR="00305896" w:rsidRPr="00012690">
        <w:rPr>
          <w:rFonts w:cstheme="minorHAnsi"/>
          <w:sz w:val="24"/>
          <w:szCs w:val="24"/>
          <w:lang w:val="en-GB"/>
        </w:rPr>
        <w:t xml:space="preserve"> </w:t>
      </w:r>
      <w:r w:rsidR="00776B51" w:rsidRPr="00012690">
        <w:rPr>
          <w:rFonts w:cstheme="minorHAnsi"/>
          <w:sz w:val="24"/>
          <w:szCs w:val="24"/>
          <w:lang w:val="en-GB"/>
        </w:rPr>
        <w:t xml:space="preserve">Fredrik </w:t>
      </w:r>
      <w:r w:rsidR="00305896" w:rsidRPr="00012690">
        <w:rPr>
          <w:rFonts w:cstheme="minorHAnsi"/>
          <w:sz w:val="24"/>
          <w:szCs w:val="24"/>
          <w:lang w:val="en-GB"/>
        </w:rPr>
        <w:t>Barth’s (</w:t>
      </w:r>
      <w:r w:rsidR="007105EB" w:rsidRPr="00012690">
        <w:rPr>
          <w:rFonts w:cstheme="minorHAnsi"/>
          <w:sz w:val="24"/>
          <w:szCs w:val="24"/>
          <w:lang w:val="en-GB"/>
        </w:rPr>
        <w:t>1969</w:t>
      </w:r>
      <w:r w:rsidR="00305896" w:rsidRPr="00012690">
        <w:rPr>
          <w:rFonts w:cstheme="minorHAnsi"/>
          <w:sz w:val="24"/>
          <w:szCs w:val="24"/>
          <w:lang w:val="en-GB"/>
        </w:rPr>
        <w:t>) theory that ethnicity is constructed through boundary</w:t>
      </w:r>
      <w:r w:rsidR="00085B36" w:rsidRPr="00012690">
        <w:rPr>
          <w:rFonts w:cstheme="minorHAnsi"/>
          <w:sz w:val="24"/>
          <w:szCs w:val="24"/>
          <w:lang w:val="en-GB"/>
        </w:rPr>
        <w:t>-</w:t>
      </w:r>
      <w:r w:rsidR="00305896" w:rsidRPr="00012690">
        <w:rPr>
          <w:rFonts w:cstheme="minorHAnsi"/>
          <w:sz w:val="24"/>
          <w:szCs w:val="24"/>
          <w:lang w:val="en-GB"/>
        </w:rPr>
        <w:t xml:space="preserve">making. </w:t>
      </w:r>
      <w:r w:rsidR="002617C2" w:rsidRPr="00012690">
        <w:rPr>
          <w:rFonts w:cstheme="minorHAnsi"/>
          <w:sz w:val="24"/>
          <w:szCs w:val="24"/>
          <w:lang w:val="en-GB"/>
        </w:rPr>
        <w:t>Cüneyt</w:t>
      </w:r>
      <w:r w:rsidR="003F68CB" w:rsidRPr="00012690">
        <w:rPr>
          <w:rFonts w:cstheme="minorHAnsi"/>
          <w:sz w:val="24"/>
          <w:szCs w:val="24"/>
          <w:lang w:val="en-GB"/>
        </w:rPr>
        <w:t xml:space="preserve"> is </w:t>
      </w:r>
      <w:r w:rsidR="00804253" w:rsidRPr="00012690">
        <w:rPr>
          <w:rFonts w:cstheme="minorHAnsi"/>
          <w:sz w:val="24"/>
          <w:szCs w:val="24"/>
          <w:lang w:val="en-GB"/>
        </w:rPr>
        <w:t xml:space="preserve">also </w:t>
      </w:r>
      <w:r w:rsidR="003F68CB" w:rsidRPr="00012690">
        <w:rPr>
          <w:rFonts w:cstheme="minorHAnsi"/>
          <w:sz w:val="24"/>
          <w:szCs w:val="24"/>
          <w:lang w:val="en-GB"/>
        </w:rPr>
        <w:t>against Turkish-Australians marrying people from Turkey</w:t>
      </w:r>
      <w:r w:rsidR="00305896" w:rsidRPr="00012690">
        <w:rPr>
          <w:rFonts w:cstheme="minorHAnsi"/>
          <w:sz w:val="24"/>
          <w:szCs w:val="24"/>
          <w:lang w:val="en-GB"/>
        </w:rPr>
        <w:t xml:space="preserve"> because he thinks </w:t>
      </w:r>
      <w:r w:rsidR="00276C97" w:rsidRPr="00012690">
        <w:rPr>
          <w:rFonts w:cstheme="minorHAnsi"/>
          <w:sz w:val="24"/>
          <w:szCs w:val="24"/>
          <w:lang w:val="en-GB"/>
        </w:rPr>
        <w:t>Turks in Australia</w:t>
      </w:r>
      <w:r w:rsidR="00305896" w:rsidRPr="00012690">
        <w:rPr>
          <w:rFonts w:cstheme="minorHAnsi"/>
          <w:sz w:val="24"/>
          <w:szCs w:val="24"/>
          <w:lang w:val="en-GB"/>
        </w:rPr>
        <w:t xml:space="preserve"> are purer and people </w:t>
      </w:r>
      <w:r w:rsidR="00B809CE" w:rsidRPr="00012690">
        <w:rPr>
          <w:rFonts w:cstheme="minorHAnsi"/>
          <w:sz w:val="24"/>
          <w:szCs w:val="24"/>
          <w:lang w:val="en-GB"/>
        </w:rPr>
        <w:t xml:space="preserve">from </w:t>
      </w:r>
      <w:r w:rsidR="00305896" w:rsidRPr="00012690">
        <w:rPr>
          <w:rFonts w:cstheme="minorHAnsi"/>
          <w:sz w:val="24"/>
          <w:szCs w:val="24"/>
          <w:lang w:val="en-GB"/>
        </w:rPr>
        <w:t xml:space="preserve">Turkey will </w:t>
      </w:r>
      <w:r w:rsidR="00276C97" w:rsidRPr="00012690">
        <w:rPr>
          <w:rFonts w:cstheme="minorHAnsi"/>
          <w:sz w:val="24"/>
          <w:szCs w:val="24"/>
          <w:lang w:val="en-GB"/>
        </w:rPr>
        <w:t>be unable</w:t>
      </w:r>
      <w:r w:rsidR="00305896" w:rsidRPr="00012690">
        <w:rPr>
          <w:rFonts w:cstheme="minorHAnsi"/>
          <w:sz w:val="24"/>
          <w:szCs w:val="24"/>
          <w:lang w:val="en-GB"/>
        </w:rPr>
        <w:t xml:space="preserve"> to adapt</w:t>
      </w:r>
      <w:r w:rsidR="00276C97" w:rsidRPr="00012690">
        <w:rPr>
          <w:rFonts w:cstheme="minorHAnsi"/>
          <w:sz w:val="24"/>
          <w:szCs w:val="24"/>
          <w:lang w:val="en-GB"/>
        </w:rPr>
        <w:t xml:space="preserve"> to a new country</w:t>
      </w:r>
      <w:r w:rsidR="00D85E28" w:rsidRPr="00012690">
        <w:rPr>
          <w:rFonts w:cstheme="minorHAnsi"/>
          <w:sz w:val="24"/>
          <w:szCs w:val="24"/>
          <w:lang w:val="en-GB"/>
        </w:rPr>
        <w:t xml:space="preserve">. </w:t>
      </w:r>
      <w:r w:rsidR="007C7918" w:rsidRPr="00012690">
        <w:rPr>
          <w:rFonts w:cstheme="minorHAnsi"/>
          <w:sz w:val="24"/>
          <w:szCs w:val="24"/>
          <w:lang w:val="en-GB"/>
        </w:rPr>
        <w:t xml:space="preserve">Many Turkish-Australians see themselves as more authentically Turkish than Turks in </w:t>
      </w:r>
      <w:r w:rsidR="004932C4" w:rsidRPr="00012690">
        <w:rPr>
          <w:rFonts w:cstheme="minorHAnsi"/>
          <w:sz w:val="24"/>
          <w:szCs w:val="24"/>
          <w:lang w:val="en-GB"/>
        </w:rPr>
        <w:t>Turkey</w:t>
      </w:r>
      <w:r w:rsidR="00F55E16" w:rsidRPr="00012690">
        <w:rPr>
          <w:rFonts w:cstheme="minorHAnsi"/>
          <w:sz w:val="24"/>
          <w:szCs w:val="24"/>
          <w:lang w:val="en-GB"/>
        </w:rPr>
        <w:t xml:space="preserve"> </w:t>
      </w:r>
      <w:r w:rsidR="00E71F89" w:rsidRPr="00012690">
        <w:rPr>
          <w:rFonts w:cstheme="minorHAnsi"/>
          <w:sz w:val="24"/>
          <w:szCs w:val="24"/>
          <w:lang w:val="en-GB"/>
        </w:rPr>
        <w:t xml:space="preserve">because </w:t>
      </w:r>
      <w:r w:rsidR="00F55E16" w:rsidRPr="00012690">
        <w:rPr>
          <w:rFonts w:cstheme="minorHAnsi"/>
          <w:sz w:val="24"/>
          <w:szCs w:val="24"/>
          <w:lang w:val="en-GB"/>
        </w:rPr>
        <w:t xml:space="preserve">they believe they have been more successful in preserving the moral and ethical attributes </w:t>
      </w:r>
      <w:r w:rsidR="00804253" w:rsidRPr="00012690">
        <w:rPr>
          <w:rFonts w:cstheme="minorHAnsi"/>
          <w:sz w:val="24"/>
          <w:szCs w:val="24"/>
          <w:lang w:val="en-GB"/>
        </w:rPr>
        <w:t xml:space="preserve">appropriate to a Turk. </w:t>
      </w:r>
    </w:p>
    <w:p w14:paraId="6BEA0B55" w14:textId="77777777" w:rsidR="005E3B84" w:rsidRPr="00012690" w:rsidRDefault="005E3B84" w:rsidP="008A4761">
      <w:pPr>
        <w:pStyle w:val="NoSpacing"/>
        <w:spacing w:before="240" w:after="240" w:line="480" w:lineRule="auto"/>
        <w:jc w:val="both"/>
        <w:rPr>
          <w:rFonts w:cstheme="minorHAnsi"/>
          <w:b/>
          <w:bCs/>
          <w:sz w:val="24"/>
          <w:szCs w:val="24"/>
          <w:lang w:val="en-GB"/>
        </w:rPr>
      </w:pPr>
    </w:p>
    <w:p w14:paraId="07AC16D2" w14:textId="2833F27A" w:rsidR="00DF7C6E" w:rsidRPr="00012690" w:rsidRDefault="00D41A3F" w:rsidP="008A4761">
      <w:pPr>
        <w:pStyle w:val="NoSpacing"/>
        <w:spacing w:before="240" w:after="240" w:line="480" w:lineRule="auto"/>
        <w:jc w:val="both"/>
        <w:rPr>
          <w:rFonts w:cstheme="minorHAnsi"/>
          <w:sz w:val="24"/>
          <w:szCs w:val="24"/>
          <w:lang w:val="en-GB"/>
        </w:rPr>
      </w:pPr>
      <w:r w:rsidRPr="00012690">
        <w:rPr>
          <w:rFonts w:cstheme="minorHAnsi"/>
          <w:b/>
          <w:bCs/>
          <w:sz w:val="24"/>
          <w:szCs w:val="24"/>
          <w:lang w:val="en-GB"/>
        </w:rPr>
        <w:t>The Didactic Use of Nostalgia for Hard Work</w:t>
      </w:r>
    </w:p>
    <w:p w14:paraId="75C1AE3B" w14:textId="3291B048" w:rsidR="0001030C" w:rsidRPr="00012690" w:rsidRDefault="00FC786B" w:rsidP="00106FDE">
      <w:pPr>
        <w:pStyle w:val="NoSpacing"/>
        <w:spacing w:line="480" w:lineRule="auto"/>
        <w:jc w:val="both"/>
        <w:rPr>
          <w:rFonts w:cstheme="minorHAnsi"/>
          <w:sz w:val="24"/>
          <w:szCs w:val="24"/>
          <w:lang w:val="en-GB"/>
        </w:rPr>
      </w:pPr>
      <w:r w:rsidRPr="00012690">
        <w:rPr>
          <w:rFonts w:cstheme="minorHAnsi"/>
          <w:sz w:val="24"/>
          <w:szCs w:val="24"/>
          <w:lang w:val="en-GB"/>
        </w:rPr>
        <w:t>Many first</w:t>
      </w:r>
      <w:r w:rsidR="008D5FF0" w:rsidRPr="00012690">
        <w:rPr>
          <w:rFonts w:cstheme="minorHAnsi"/>
          <w:sz w:val="24"/>
          <w:szCs w:val="24"/>
          <w:lang w:val="en-GB"/>
        </w:rPr>
        <w:t>-</w:t>
      </w:r>
      <w:r w:rsidRPr="00012690">
        <w:rPr>
          <w:rFonts w:cstheme="minorHAnsi"/>
          <w:sz w:val="24"/>
          <w:szCs w:val="24"/>
          <w:lang w:val="en-GB"/>
        </w:rPr>
        <w:t xml:space="preserve">generation Turks believe younger generations are losing their Turkishness because they are becoming idle and lazy like mainstream Australians. For these Turks, an ethics of hard work is intertwined with the identity of the Turkish diaspora. </w:t>
      </w:r>
      <w:r w:rsidR="00293145" w:rsidRPr="00012690">
        <w:rPr>
          <w:rFonts w:cstheme="minorHAnsi"/>
          <w:sz w:val="24"/>
          <w:szCs w:val="24"/>
          <w:lang w:val="en-GB"/>
        </w:rPr>
        <w:t>E</w:t>
      </w:r>
      <w:r w:rsidRPr="00012690">
        <w:rPr>
          <w:rFonts w:cstheme="minorHAnsi"/>
          <w:sz w:val="24"/>
          <w:szCs w:val="24"/>
          <w:lang w:val="en-GB"/>
        </w:rPr>
        <w:t xml:space="preserve">arly Turkish migrants brought </w:t>
      </w:r>
      <w:r w:rsidR="00D878A8" w:rsidRPr="00012690">
        <w:rPr>
          <w:rFonts w:cstheme="minorHAnsi"/>
          <w:sz w:val="24"/>
          <w:szCs w:val="24"/>
          <w:lang w:val="en-GB"/>
        </w:rPr>
        <w:t>this ethics</w:t>
      </w:r>
      <w:r w:rsidRPr="00012690">
        <w:rPr>
          <w:rFonts w:cstheme="minorHAnsi"/>
          <w:sz w:val="24"/>
          <w:szCs w:val="24"/>
          <w:lang w:val="en-GB"/>
        </w:rPr>
        <w:t xml:space="preserve"> from the rural areas of Turkey</w:t>
      </w:r>
      <w:r w:rsidR="004C0592" w:rsidRPr="00012690">
        <w:rPr>
          <w:rFonts w:cstheme="minorHAnsi"/>
          <w:sz w:val="24"/>
          <w:szCs w:val="24"/>
          <w:lang w:val="en-GB"/>
        </w:rPr>
        <w:t>.</w:t>
      </w:r>
      <w:r w:rsidRPr="00012690">
        <w:rPr>
          <w:rFonts w:cstheme="minorHAnsi"/>
          <w:sz w:val="24"/>
          <w:szCs w:val="24"/>
          <w:lang w:val="en-GB"/>
        </w:rPr>
        <w:t xml:space="preserve"> </w:t>
      </w:r>
      <w:r w:rsidR="004C0592" w:rsidRPr="00012690">
        <w:rPr>
          <w:rFonts w:cstheme="minorHAnsi"/>
          <w:sz w:val="24"/>
          <w:szCs w:val="24"/>
          <w:lang w:val="en-GB"/>
        </w:rPr>
        <w:t xml:space="preserve">They </w:t>
      </w:r>
      <w:r w:rsidRPr="00012690">
        <w:rPr>
          <w:rFonts w:cstheme="minorHAnsi"/>
          <w:sz w:val="24"/>
          <w:szCs w:val="24"/>
          <w:lang w:val="en-GB"/>
        </w:rPr>
        <w:t xml:space="preserve">had to work hard </w:t>
      </w:r>
      <w:r w:rsidR="00A72AB1" w:rsidRPr="00012690">
        <w:rPr>
          <w:rFonts w:cstheme="minorHAnsi"/>
          <w:sz w:val="24"/>
          <w:szCs w:val="24"/>
          <w:lang w:val="en-GB"/>
        </w:rPr>
        <w:t>upon arrival</w:t>
      </w:r>
      <w:r w:rsidRPr="00012690">
        <w:rPr>
          <w:rFonts w:cstheme="minorHAnsi"/>
          <w:sz w:val="24"/>
          <w:szCs w:val="24"/>
          <w:lang w:val="en-GB"/>
        </w:rPr>
        <w:t xml:space="preserve"> to create the wealth </w:t>
      </w:r>
      <w:r w:rsidR="00B1773E" w:rsidRPr="00012690">
        <w:rPr>
          <w:rFonts w:cstheme="minorHAnsi"/>
          <w:sz w:val="24"/>
          <w:szCs w:val="24"/>
          <w:lang w:val="en-GB"/>
        </w:rPr>
        <w:t>needed to return</w:t>
      </w:r>
      <w:r w:rsidRPr="00012690">
        <w:rPr>
          <w:rFonts w:cstheme="minorHAnsi"/>
          <w:sz w:val="24"/>
          <w:szCs w:val="24"/>
          <w:lang w:val="en-GB"/>
        </w:rPr>
        <w:t xml:space="preserve"> to Turkey or to create a new home in Australia. </w:t>
      </w:r>
      <w:r w:rsidR="0001030C" w:rsidRPr="00012690">
        <w:rPr>
          <w:rFonts w:cstheme="minorHAnsi"/>
          <w:sz w:val="24"/>
          <w:szCs w:val="24"/>
          <w:lang w:val="en-GB"/>
        </w:rPr>
        <w:t xml:space="preserve">Many younger generations rely on their parent’s wealth or social welfare to support them. </w:t>
      </w:r>
      <w:r w:rsidR="00241C3C" w:rsidRPr="00012690">
        <w:rPr>
          <w:rFonts w:cstheme="minorHAnsi"/>
          <w:sz w:val="24"/>
          <w:szCs w:val="24"/>
          <w:lang w:val="en-GB"/>
        </w:rPr>
        <w:t>O</w:t>
      </w:r>
      <w:r w:rsidR="0001030C" w:rsidRPr="00012690">
        <w:rPr>
          <w:rFonts w:cstheme="minorHAnsi"/>
          <w:sz w:val="24"/>
          <w:szCs w:val="24"/>
          <w:lang w:val="en-GB"/>
        </w:rPr>
        <w:t xml:space="preserve">lder generations </w:t>
      </w:r>
      <w:r w:rsidR="00455E9D" w:rsidRPr="00012690">
        <w:rPr>
          <w:rFonts w:cstheme="minorHAnsi"/>
          <w:sz w:val="24"/>
          <w:szCs w:val="24"/>
          <w:lang w:val="en-GB"/>
        </w:rPr>
        <w:t>interpret</w:t>
      </w:r>
      <w:r w:rsidR="0001030C" w:rsidRPr="00012690">
        <w:rPr>
          <w:rFonts w:cstheme="minorHAnsi"/>
          <w:sz w:val="24"/>
          <w:szCs w:val="24"/>
          <w:lang w:val="en-GB"/>
        </w:rPr>
        <w:t xml:space="preserve"> this lack of self-sufficiency or dependency as laziness or weakness. </w:t>
      </w:r>
      <w:r w:rsidRPr="00012690">
        <w:rPr>
          <w:rFonts w:cstheme="minorHAnsi"/>
          <w:sz w:val="24"/>
          <w:szCs w:val="24"/>
          <w:lang w:val="en-GB"/>
        </w:rPr>
        <w:t xml:space="preserve">Another reason </w:t>
      </w:r>
      <w:r w:rsidR="00544B67" w:rsidRPr="00012690">
        <w:rPr>
          <w:rFonts w:cstheme="minorHAnsi"/>
          <w:sz w:val="24"/>
          <w:szCs w:val="24"/>
          <w:lang w:val="en-GB"/>
        </w:rPr>
        <w:t>for the</w:t>
      </w:r>
      <w:r w:rsidRPr="00012690">
        <w:rPr>
          <w:rFonts w:cstheme="minorHAnsi"/>
          <w:sz w:val="24"/>
          <w:szCs w:val="24"/>
          <w:lang w:val="en-GB"/>
        </w:rPr>
        <w:t xml:space="preserve"> nostalgia of early arrival is that </w:t>
      </w:r>
      <w:r w:rsidR="006B3DE2" w:rsidRPr="00012690">
        <w:rPr>
          <w:rFonts w:cstheme="minorHAnsi"/>
          <w:sz w:val="24"/>
          <w:szCs w:val="24"/>
          <w:lang w:val="en-GB"/>
        </w:rPr>
        <w:t>first-generation</w:t>
      </w:r>
      <w:r w:rsidRPr="00012690">
        <w:rPr>
          <w:rFonts w:cstheme="minorHAnsi"/>
          <w:sz w:val="24"/>
          <w:szCs w:val="24"/>
          <w:lang w:val="en-GB"/>
        </w:rPr>
        <w:t xml:space="preserve"> Turks believe the ethics of hard work is being lost </w:t>
      </w:r>
      <w:r w:rsidR="003B6B34" w:rsidRPr="00012690">
        <w:rPr>
          <w:rFonts w:cstheme="minorHAnsi"/>
          <w:sz w:val="24"/>
          <w:szCs w:val="24"/>
          <w:lang w:val="en-GB"/>
        </w:rPr>
        <w:t xml:space="preserve">or </w:t>
      </w:r>
      <w:r w:rsidRPr="00012690">
        <w:rPr>
          <w:rFonts w:cstheme="minorHAnsi"/>
          <w:sz w:val="24"/>
          <w:szCs w:val="24"/>
          <w:lang w:val="en-GB"/>
        </w:rPr>
        <w:t xml:space="preserve">compromised. </w:t>
      </w:r>
      <w:r w:rsidR="0001030C" w:rsidRPr="00012690">
        <w:rPr>
          <w:rFonts w:cstheme="minorHAnsi"/>
          <w:sz w:val="24"/>
          <w:szCs w:val="24"/>
          <w:lang w:val="en-GB"/>
        </w:rPr>
        <w:t xml:space="preserve">This nostalgia is used to promote an ethics of hard work </w:t>
      </w:r>
      <w:r w:rsidRPr="00012690">
        <w:rPr>
          <w:rFonts w:cstheme="minorHAnsi"/>
          <w:sz w:val="24"/>
          <w:szCs w:val="24"/>
          <w:lang w:val="en-GB"/>
        </w:rPr>
        <w:t>that will reinvigorate Turkishness amongst the youth</w:t>
      </w:r>
      <w:r w:rsidR="0001030C" w:rsidRPr="00012690">
        <w:rPr>
          <w:rFonts w:cstheme="minorHAnsi"/>
          <w:sz w:val="24"/>
          <w:szCs w:val="24"/>
          <w:lang w:val="en-GB"/>
        </w:rPr>
        <w:t>.</w:t>
      </w:r>
    </w:p>
    <w:p w14:paraId="542CDD62" w14:textId="119E6FFE" w:rsidR="007C1966" w:rsidRPr="00012690" w:rsidRDefault="00DA6017" w:rsidP="001162B4">
      <w:pPr>
        <w:pStyle w:val="NoSpacing"/>
        <w:spacing w:line="480" w:lineRule="auto"/>
        <w:ind w:firstLine="720"/>
        <w:jc w:val="both"/>
        <w:rPr>
          <w:rFonts w:cstheme="minorHAnsi"/>
          <w:sz w:val="24"/>
          <w:szCs w:val="24"/>
          <w:lang w:val="en-GB"/>
        </w:rPr>
      </w:pPr>
      <w:r w:rsidRPr="00012690">
        <w:rPr>
          <w:rFonts w:cstheme="minorHAnsi"/>
          <w:sz w:val="24"/>
          <w:szCs w:val="24"/>
          <w:lang w:val="en-GB"/>
        </w:rPr>
        <w:t>Bilal</w:t>
      </w:r>
      <w:r w:rsidR="00713639" w:rsidRPr="00012690">
        <w:rPr>
          <w:rFonts w:cstheme="minorHAnsi"/>
          <w:sz w:val="24"/>
          <w:szCs w:val="24"/>
          <w:lang w:val="en-GB"/>
        </w:rPr>
        <w:t>, a second</w:t>
      </w:r>
      <w:r w:rsidR="008D5FF0" w:rsidRPr="00012690">
        <w:rPr>
          <w:rFonts w:cstheme="minorHAnsi"/>
          <w:sz w:val="24"/>
          <w:szCs w:val="24"/>
          <w:lang w:val="en-GB"/>
        </w:rPr>
        <w:t>-</w:t>
      </w:r>
      <w:r w:rsidR="00713639" w:rsidRPr="00012690">
        <w:rPr>
          <w:rFonts w:cstheme="minorHAnsi"/>
          <w:sz w:val="24"/>
          <w:szCs w:val="24"/>
          <w:lang w:val="en-GB"/>
        </w:rPr>
        <w:t>generation Turk who has spent a lot of time in Turkey</w:t>
      </w:r>
      <w:r w:rsidR="001162B4" w:rsidRPr="00012690">
        <w:rPr>
          <w:rFonts w:cstheme="minorHAnsi"/>
          <w:sz w:val="24"/>
          <w:szCs w:val="24"/>
          <w:lang w:val="en-GB"/>
        </w:rPr>
        <w:t>,</w:t>
      </w:r>
      <w:r w:rsidR="00713639" w:rsidRPr="00012690">
        <w:rPr>
          <w:rFonts w:cstheme="minorHAnsi"/>
          <w:sz w:val="24"/>
          <w:szCs w:val="24"/>
          <w:lang w:val="en-GB"/>
        </w:rPr>
        <w:t xml:space="preserve"> and who</w:t>
      </w:r>
      <w:r w:rsidR="009D744C" w:rsidRPr="00012690">
        <w:rPr>
          <w:rFonts w:cstheme="minorHAnsi"/>
          <w:sz w:val="24"/>
          <w:szCs w:val="24"/>
          <w:lang w:val="en-GB"/>
        </w:rPr>
        <w:t xml:space="preserve"> works at his brother’s fish and</w:t>
      </w:r>
      <w:r w:rsidR="00713639" w:rsidRPr="00012690">
        <w:rPr>
          <w:rFonts w:cstheme="minorHAnsi"/>
          <w:sz w:val="24"/>
          <w:szCs w:val="24"/>
          <w:lang w:val="en-GB"/>
        </w:rPr>
        <w:t xml:space="preserve"> chip </w:t>
      </w:r>
      <w:r w:rsidR="001162B4" w:rsidRPr="00012690">
        <w:rPr>
          <w:rFonts w:cstheme="minorHAnsi"/>
          <w:sz w:val="24"/>
          <w:szCs w:val="24"/>
          <w:lang w:val="en-GB"/>
        </w:rPr>
        <w:t>shop</w:t>
      </w:r>
      <w:r w:rsidR="00713639" w:rsidRPr="00012690">
        <w:rPr>
          <w:rFonts w:cstheme="minorHAnsi"/>
          <w:sz w:val="24"/>
          <w:szCs w:val="24"/>
          <w:lang w:val="en-GB"/>
        </w:rPr>
        <w:t xml:space="preserve">, </w:t>
      </w:r>
      <w:r w:rsidR="00D247C7" w:rsidRPr="00012690">
        <w:rPr>
          <w:rFonts w:cstheme="minorHAnsi"/>
          <w:sz w:val="24"/>
          <w:szCs w:val="24"/>
          <w:lang w:val="en-GB"/>
        </w:rPr>
        <w:t>agrees</w:t>
      </w:r>
      <w:r w:rsidR="00112813" w:rsidRPr="00012690">
        <w:rPr>
          <w:rFonts w:cstheme="minorHAnsi"/>
          <w:sz w:val="24"/>
          <w:szCs w:val="24"/>
          <w:lang w:val="en-GB"/>
        </w:rPr>
        <w:t xml:space="preserve"> that contemporary Turkish youth are lazy compared</w:t>
      </w:r>
      <w:r w:rsidR="00E26AA9" w:rsidRPr="00012690">
        <w:rPr>
          <w:rFonts w:cstheme="minorHAnsi"/>
          <w:sz w:val="24"/>
          <w:szCs w:val="24"/>
          <w:lang w:val="en-GB"/>
        </w:rPr>
        <w:t xml:space="preserve"> to older genera</w:t>
      </w:r>
      <w:r w:rsidR="003149F2" w:rsidRPr="00012690">
        <w:rPr>
          <w:rFonts w:cstheme="minorHAnsi"/>
          <w:sz w:val="24"/>
          <w:szCs w:val="24"/>
          <w:lang w:val="en-GB"/>
        </w:rPr>
        <w:t>tion</w:t>
      </w:r>
      <w:r w:rsidR="00621495" w:rsidRPr="00012690">
        <w:rPr>
          <w:rFonts w:cstheme="minorHAnsi"/>
          <w:sz w:val="24"/>
          <w:szCs w:val="24"/>
          <w:lang w:val="en-GB"/>
        </w:rPr>
        <w:t>s</w:t>
      </w:r>
      <w:r w:rsidR="00AB54C4" w:rsidRPr="00012690">
        <w:rPr>
          <w:rFonts w:cstheme="minorHAnsi"/>
          <w:sz w:val="24"/>
          <w:szCs w:val="24"/>
          <w:lang w:val="en-GB"/>
        </w:rPr>
        <w:t>.</w:t>
      </w:r>
      <w:r w:rsidR="00DA3048" w:rsidRPr="00012690">
        <w:rPr>
          <w:rFonts w:cstheme="minorHAnsi"/>
          <w:sz w:val="24"/>
          <w:szCs w:val="24"/>
          <w:lang w:val="en-GB"/>
        </w:rPr>
        <w:t xml:space="preserve"> </w:t>
      </w:r>
      <w:r w:rsidR="00AB54C4" w:rsidRPr="00012690">
        <w:rPr>
          <w:rFonts w:cstheme="minorHAnsi"/>
          <w:sz w:val="24"/>
          <w:szCs w:val="24"/>
          <w:lang w:val="en-GB"/>
        </w:rPr>
        <w:t>H</w:t>
      </w:r>
      <w:r w:rsidR="001D3395" w:rsidRPr="00012690">
        <w:rPr>
          <w:rFonts w:cstheme="minorHAnsi"/>
          <w:sz w:val="24"/>
          <w:szCs w:val="24"/>
          <w:lang w:val="en-GB"/>
        </w:rPr>
        <w:t>e said</w:t>
      </w:r>
      <w:r w:rsidR="00AB54C4" w:rsidRPr="00012690">
        <w:rPr>
          <w:rFonts w:cstheme="minorHAnsi"/>
          <w:sz w:val="24"/>
          <w:szCs w:val="24"/>
          <w:lang w:val="en-GB"/>
        </w:rPr>
        <w:t>,</w:t>
      </w:r>
      <w:r w:rsidR="003149F2" w:rsidRPr="00012690">
        <w:rPr>
          <w:rFonts w:cstheme="minorHAnsi"/>
          <w:sz w:val="24"/>
          <w:szCs w:val="24"/>
          <w:lang w:val="en-GB"/>
        </w:rPr>
        <w:t xml:space="preserve"> </w:t>
      </w:r>
      <w:r w:rsidR="001D3395" w:rsidRPr="00012690">
        <w:rPr>
          <w:rFonts w:cstheme="minorHAnsi"/>
          <w:sz w:val="24"/>
          <w:szCs w:val="24"/>
          <w:lang w:val="en-GB"/>
        </w:rPr>
        <w:t>‘</w:t>
      </w:r>
      <w:r w:rsidR="008D5FF0" w:rsidRPr="00012690">
        <w:rPr>
          <w:rFonts w:cstheme="minorHAnsi"/>
          <w:sz w:val="24"/>
          <w:szCs w:val="24"/>
          <w:lang w:val="en-GB"/>
        </w:rPr>
        <w:t>a</w:t>
      </w:r>
      <w:r w:rsidR="003149F2" w:rsidRPr="00012690">
        <w:rPr>
          <w:rFonts w:cstheme="minorHAnsi"/>
          <w:sz w:val="24"/>
          <w:szCs w:val="24"/>
          <w:lang w:val="en-GB"/>
        </w:rPr>
        <w:t xml:space="preserve">ll they do is watch </w:t>
      </w:r>
      <w:r w:rsidR="00112813" w:rsidRPr="00012690">
        <w:rPr>
          <w:rFonts w:cstheme="minorHAnsi"/>
          <w:sz w:val="24"/>
          <w:szCs w:val="24"/>
          <w:lang w:val="en-GB"/>
        </w:rPr>
        <w:t xml:space="preserve">Turkish television </w:t>
      </w:r>
      <w:r w:rsidR="003149F2" w:rsidRPr="00012690">
        <w:rPr>
          <w:rFonts w:cstheme="minorHAnsi"/>
          <w:sz w:val="24"/>
          <w:szCs w:val="24"/>
          <w:lang w:val="en-GB"/>
        </w:rPr>
        <w:t xml:space="preserve">to alleviate </w:t>
      </w:r>
      <w:r w:rsidR="00112813" w:rsidRPr="00012690">
        <w:rPr>
          <w:rFonts w:cstheme="minorHAnsi"/>
          <w:sz w:val="24"/>
          <w:szCs w:val="24"/>
          <w:lang w:val="en-GB"/>
        </w:rPr>
        <w:t>their boredom</w:t>
      </w:r>
      <w:r w:rsidR="001D3395" w:rsidRPr="00012690">
        <w:rPr>
          <w:rFonts w:cstheme="minorHAnsi"/>
          <w:sz w:val="24"/>
          <w:szCs w:val="24"/>
          <w:lang w:val="en-GB"/>
        </w:rPr>
        <w:t>’</w:t>
      </w:r>
      <w:r w:rsidR="00221197" w:rsidRPr="00012690">
        <w:rPr>
          <w:rFonts w:cstheme="minorHAnsi"/>
          <w:sz w:val="24"/>
          <w:szCs w:val="24"/>
          <w:lang w:val="en-GB"/>
        </w:rPr>
        <w:t>.</w:t>
      </w:r>
      <w:r w:rsidR="00112813" w:rsidRPr="00012690">
        <w:rPr>
          <w:rFonts w:cstheme="minorHAnsi"/>
          <w:sz w:val="24"/>
          <w:szCs w:val="24"/>
          <w:lang w:val="en-GB"/>
        </w:rPr>
        <w:t xml:space="preserve"> </w:t>
      </w:r>
      <w:r w:rsidR="00ED2BAA" w:rsidRPr="00012690">
        <w:rPr>
          <w:rFonts w:cstheme="minorHAnsi"/>
          <w:sz w:val="24"/>
          <w:szCs w:val="24"/>
          <w:lang w:val="en-GB"/>
        </w:rPr>
        <w:t>Zübeyde</w:t>
      </w:r>
      <w:r w:rsidR="007555D0" w:rsidRPr="00012690">
        <w:rPr>
          <w:rFonts w:cstheme="minorHAnsi"/>
          <w:sz w:val="24"/>
          <w:szCs w:val="24"/>
          <w:lang w:val="en-GB"/>
        </w:rPr>
        <w:t xml:space="preserve">, like </w:t>
      </w:r>
      <w:r w:rsidRPr="00012690">
        <w:rPr>
          <w:rFonts w:cstheme="minorHAnsi"/>
          <w:sz w:val="24"/>
          <w:szCs w:val="24"/>
          <w:lang w:val="en-GB"/>
        </w:rPr>
        <w:t>Bilal</w:t>
      </w:r>
      <w:r w:rsidR="007555D0" w:rsidRPr="00012690">
        <w:rPr>
          <w:rFonts w:cstheme="minorHAnsi"/>
          <w:sz w:val="24"/>
          <w:szCs w:val="24"/>
          <w:lang w:val="en-GB"/>
        </w:rPr>
        <w:t xml:space="preserve">, is a </w:t>
      </w:r>
      <w:r w:rsidR="006B3DE2" w:rsidRPr="00012690">
        <w:rPr>
          <w:rFonts w:cstheme="minorHAnsi"/>
          <w:sz w:val="24"/>
          <w:szCs w:val="24"/>
          <w:lang w:val="en-GB"/>
        </w:rPr>
        <w:t>second-generation</w:t>
      </w:r>
      <w:r w:rsidR="003149F2" w:rsidRPr="00012690">
        <w:rPr>
          <w:rFonts w:cstheme="minorHAnsi"/>
          <w:sz w:val="24"/>
          <w:szCs w:val="24"/>
          <w:lang w:val="en-GB"/>
        </w:rPr>
        <w:t xml:space="preserve"> Turkish-Australian. S</w:t>
      </w:r>
      <w:r w:rsidR="007555D0" w:rsidRPr="00012690">
        <w:rPr>
          <w:rFonts w:cstheme="minorHAnsi"/>
          <w:sz w:val="24"/>
          <w:szCs w:val="24"/>
          <w:lang w:val="en-GB"/>
        </w:rPr>
        <w:t xml:space="preserve">he works at the Turkish video shop in the Dallas Mall and </w:t>
      </w:r>
      <w:r w:rsidR="003149F2" w:rsidRPr="00012690">
        <w:rPr>
          <w:rFonts w:cstheme="minorHAnsi"/>
          <w:sz w:val="24"/>
          <w:szCs w:val="24"/>
          <w:lang w:val="en-GB"/>
        </w:rPr>
        <w:t>as a manager for Coles. I</w:t>
      </w:r>
      <w:r w:rsidR="007555D0" w:rsidRPr="00012690">
        <w:rPr>
          <w:rFonts w:cstheme="minorHAnsi"/>
          <w:sz w:val="24"/>
          <w:szCs w:val="24"/>
          <w:lang w:val="en-GB"/>
        </w:rPr>
        <w:t xml:space="preserve">n conversation, </w:t>
      </w:r>
      <w:r w:rsidR="00DA3048" w:rsidRPr="00012690">
        <w:rPr>
          <w:rFonts w:cstheme="minorHAnsi"/>
          <w:sz w:val="24"/>
          <w:szCs w:val="24"/>
          <w:lang w:val="en-GB"/>
        </w:rPr>
        <w:t>she</w:t>
      </w:r>
      <w:r w:rsidR="007555D0" w:rsidRPr="00012690">
        <w:rPr>
          <w:rFonts w:cstheme="minorHAnsi"/>
          <w:sz w:val="24"/>
          <w:szCs w:val="24"/>
          <w:lang w:val="en-GB"/>
        </w:rPr>
        <w:t xml:space="preserve"> said, ‘</w:t>
      </w:r>
      <w:r w:rsidR="008D5FF0" w:rsidRPr="00012690">
        <w:rPr>
          <w:rFonts w:cstheme="minorHAnsi"/>
          <w:sz w:val="24"/>
          <w:szCs w:val="24"/>
          <w:lang w:val="en-GB"/>
        </w:rPr>
        <w:t>t</w:t>
      </w:r>
      <w:r w:rsidR="007555D0" w:rsidRPr="00012690">
        <w:rPr>
          <w:rFonts w:cstheme="minorHAnsi"/>
          <w:sz w:val="24"/>
          <w:szCs w:val="24"/>
          <w:lang w:val="en-GB"/>
        </w:rPr>
        <w:t>here are many Turkish youth out there who are lazy. They do not work as hard as our mothers and fathers did when they arrive</w:t>
      </w:r>
      <w:r w:rsidR="008A1123" w:rsidRPr="00012690">
        <w:rPr>
          <w:rFonts w:cstheme="minorHAnsi"/>
          <w:sz w:val="24"/>
          <w:szCs w:val="24"/>
          <w:lang w:val="en-GB"/>
        </w:rPr>
        <w:t>d’</w:t>
      </w:r>
      <w:r w:rsidR="00221197" w:rsidRPr="00012690">
        <w:rPr>
          <w:rFonts w:cstheme="minorHAnsi"/>
          <w:sz w:val="24"/>
          <w:szCs w:val="24"/>
          <w:lang w:val="en-GB"/>
        </w:rPr>
        <w:t>.</w:t>
      </w:r>
      <w:r w:rsidR="008A1123" w:rsidRPr="00012690">
        <w:rPr>
          <w:rFonts w:cstheme="minorHAnsi"/>
          <w:sz w:val="24"/>
          <w:szCs w:val="24"/>
          <w:lang w:val="en-GB"/>
        </w:rPr>
        <w:t xml:space="preserve"> She then said, ‘</w:t>
      </w:r>
      <w:r w:rsidR="008A1123" w:rsidRPr="00012690">
        <w:rPr>
          <w:rFonts w:cstheme="minorHAnsi"/>
          <w:i/>
          <w:iCs/>
          <w:sz w:val="24"/>
          <w:szCs w:val="24"/>
          <w:lang w:val="en-GB"/>
        </w:rPr>
        <w:t>Ş</w:t>
      </w:r>
      <w:r w:rsidR="007555D0" w:rsidRPr="00012690">
        <w:rPr>
          <w:rFonts w:cstheme="minorHAnsi"/>
          <w:i/>
          <w:iCs/>
          <w:sz w:val="24"/>
          <w:szCs w:val="24"/>
          <w:lang w:val="en-GB"/>
        </w:rPr>
        <w:t>imdi kiler</w:t>
      </w:r>
      <w:r w:rsidR="008A1123" w:rsidRPr="00012690">
        <w:rPr>
          <w:rFonts w:cstheme="minorHAnsi"/>
          <w:i/>
          <w:iCs/>
          <w:sz w:val="24"/>
          <w:szCs w:val="24"/>
          <w:lang w:val="en-GB"/>
        </w:rPr>
        <w:t xml:space="preserve"> siklerini sallayɪ</w:t>
      </w:r>
      <w:r w:rsidR="007555D0" w:rsidRPr="00012690">
        <w:rPr>
          <w:rFonts w:cstheme="minorHAnsi"/>
          <w:i/>
          <w:iCs/>
          <w:sz w:val="24"/>
          <w:szCs w:val="24"/>
          <w:lang w:val="en-GB"/>
        </w:rPr>
        <w:t>p geziyorlar</w:t>
      </w:r>
      <w:r w:rsidR="006E7CE8" w:rsidRPr="00012690">
        <w:rPr>
          <w:rFonts w:cstheme="minorHAnsi"/>
          <w:i/>
          <w:iCs/>
          <w:sz w:val="24"/>
          <w:szCs w:val="24"/>
          <w:lang w:val="en-GB"/>
        </w:rPr>
        <w:t>’</w:t>
      </w:r>
      <w:r w:rsidR="007555D0" w:rsidRPr="00012690">
        <w:rPr>
          <w:rFonts w:cstheme="minorHAnsi"/>
          <w:sz w:val="24"/>
          <w:szCs w:val="24"/>
          <w:lang w:val="en-GB"/>
        </w:rPr>
        <w:t xml:space="preserve"> (</w:t>
      </w:r>
      <w:r w:rsidR="002426E0" w:rsidRPr="00012690">
        <w:rPr>
          <w:rFonts w:cstheme="minorHAnsi"/>
          <w:sz w:val="24"/>
          <w:szCs w:val="24"/>
          <w:lang w:val="en-GB"/>
        </w:rPr>
        <w:t>‘</w:t>
      </w:r>
      <w:r w:rsidR="008D5FF0" w:rsidRPr="00012690">
        <w:rPr>
          <w:rFonts w:cstheme="minorHAnsi"/>
          <w:sz w:val="24"/>
          <w:szCs w:val="24"/>
          <w:lang w:val="en-GB"/>
        </w:rPr>
        <w:t>n</w:t>
      </w:r>
      <w:r w:rsidR="007555D0" w:rsidRPr="00012690">
        <w:rPr>
          <w:rFonts w:cstheme="minorHAnsi"/>
          <w:sz w:val="24"/>
          <w:szCs w:val="24"/>
          <w:lang w:val="en-GB"/>
        </w:rPr>
        <w:t>ow they are walking around and shaking their dicks</w:t>
      </w:r>
      <w:r w:rsidR="002426E0" w:rsidRPr="00012690">
        <w:rPr>
          <w:rFonts w:cstheme="minorHAnsi"/>
          <w:sz w:val="24"/>
          <w:szCs w:val="24"/>
          <w:lang w:val="en-GB"/>
        </w:rPr>
        <w:t>’</w:t>
      </w:r>
      <w:r w:rsidR="007555D0" w:rsidRPr="00012690">
        <w:rPr>
          <w:rFonts w:cstheme="minorHAnsi"/>
          <w:sz w:val="24"/>
          <w:szCs w:val="24"/>
          <w:lang w:val="en-GB"/>
        </w:rPr>
        <w:t>)</w:t>
      </w:r>
      <w:r w:rsidR="006E7CE8" w:rsidRPr="00012690">
        <w:rPr>
          <w:rFonts w:cstheme="minorHAnsi"/>
          <w:sz w:val="24"/>
          <w:szCs w:val="24"/>
          <w:lang w:val="en-GB"/>
        </w:rPr>
        <w:t>.</w:t>
      </w:r>
      <w:r w:rsidR="00B96E91" w:rsidRPr="00012690">
        <w:rPr>
          <w:rFonts w:cstheme="minorHAnsi"/>
          <w:sz w:val="24"/>
          <w:szCs w:val="24"/>
          <w:lang w:val="en-GB"/>
        </w:rPr>
        <w:t xml:space="preserve"> </w:t>
      </w:r>
      <w:r w:rsidR="00601F92" w:rsidRPr="00012690">
        <w:rPr>
          <w:rFonts w:cstheme="minorHAnsi"/>
          <w:sz w:val="24"/>
          <w:szCs w:val="24"/>
          <w:lang w:val="en-GB"/>
        </w:rPr>
        <w:t>T</w:t>
      </w:r>
      <w:r w:rsidR="00B96E91" w:rsidRPr="00012690">
        <w:rPr>
          <w:rFonts w:cstheme="minorHAnsi"/>
          <w:sz w:val="24"/>
          <w:szCs w:val="24"/>
          <w:lang w:val="en-GB"/>
        </w:rPr>
        <w:t xml:space="preserve">his is an old Turkish idiom used for idle men or </w:t>
      </w:r>
      <w:r w:rsidR="002426E0" w:rsidRPr="00012690">
        <w:rPr>
          <w:rFonts w:cstheme="minorHAnsi"/>
          <w:sz w:val="24"/>
          <w:szCs w:val="24"/>
          <w:lang w:val="en-GB"/>
        </w:rPr>
        <w:t xml:space="preserve">those </w:t>
      </w:r>
      <w:r w:rsidR="00B96E91" w:rsidRPr="00012690">
        <w:rPr>
          <w:rFonts w:cstheme="minorHAnsi"/>
          <w:sz w:val="24"/>
          <w:szCs w:val="24"/>
          <w:lang w:val="en-GB"/>
        </w:rPr>
        <w:t xml:space="preserve">without occupation. </w:t>
      </w:r>
    </w:p>
    <w:p w14:paraId="1F1BE4E3" w14:textId="31C293F8" w:rsidR="001D3395" w:rsidRPr="00012690" w:rsidRDefault="00713639" w:rsidP="00045943">
      <w:pPr>
        <w:pStyle w:val="NoSpacing"/>
        <w:spacing w:line="480" w:lineRule="auto"/>
        <w:ind w:firstLine="720"/>
        <w:jc w:val="both"/>
        <w:rPr>
          <w:rFonts w:cstheme="minorHAnsi"/>
          <w:sz w:val="24"/>
          <w:szCs w:val="24"/>
          <w:lang w:val="en-GB"/>
        </w:rPr>
      </w:pPr>
      <w:r w:rsidRPr="00012690">
        <w:rPr>
          <w:rFonts w:cstheme="minorHAnsi"/>
          <w:sz w:val="24"/>
          <w:szCs w:val="24"/>
          <w:lang w:val="en-GB"/>
        </w:rPr>
        <w:t>Fatoş also believes that new</w:t>
      </w:r>
      <w:r w:rsidR="00C22806" w:rsidRPr="00012690">
        <w:rPr>
          <w:rFonts w:cstheme="minorHAnsi"/>
          <w:sz w:val="24"/>
          <w:szCs w:val="24"/>
          <w:lang w:val="en-GB"/>
        </w:rPr>
        <w:t>er</w:t>
      </w:r>
      <w:r w:rsidRPr="00012690">
        <w:rPr>
          <w:rFonts w:cstheme="minorHAnsi"/>
          <w:sz w:val="24"/>
          <w:szCs w:val="24"/>
          <w:lang w:val="en-GB"/>
        </w:rPr>
        <w:t xml:space="preserve"> generation</w:t>
      </w:r>
      <w:r w:rsidR="00C22806" w:rsidRPr="00012690">
        <w:rPr>
          <w:rFonts w:cstheme="minorHAnsi"/>
          <w:sz w:val="24"/>
          <w:szCs w:val="24"/>
          <w:lang w:val="en-GB"/>
        </w:rPr>
        <w:t>s</w:t>
      </w:r>
      <w:r w:rsidRPr="00012690">
        <w:rPr>
          <w:rFonts w:cstheme="minorHAnsi"/>
          <w:sz w:val="24"/>
          <w:szCs w:val="24"/>
          <w:lang w:val="en-GB"/>
        </w:rPr>
        <w:t xml:space="preserve"> are lazy compared to ol</w:t>
      </w:r>
      <w:r w:rsidR="00B13FC5" w:rsidRPr="00012690">
        <w:rPr>
          <w:rFonts w:cstheme="minorHAnsi"/>
          <w:sz w:val="24"/>
          <w:szCs w:val="24"/>
          <w:lang w:val="en-GB"/>
        </w:rPr>
        <w:t>der Turkish generation</w:t>
      </w:r>
      <w:r w:rsidR="00C22806" w:rsidRPr="00012690">
        <w:rPr>
          <w:rFonts w:cstheme="minorHAnsi"/>
          <w:sz w:val="24"/>
          <w:szCs w:val="24"/>
          <w:lang w:val="en-GB"/>
        </w:rPr>
        <w:t>s</w:t>
      </w:r>
      <w:r w:rsidR="00B13FC5" w:rsidRPr="00012690">
        <w:rPr>
          <w:rFonts w:cstheme="minorHAnsi"/>
          <w:sz w:val="24"/>
          <w:szCs w:val="24"/>
          <w:lang w:val="en-GB"/>
        </w:rPr>
        <w:t>:</w:t>
      </w:r>
    </w:p>
    <w:p w14:paraId="268BCB8F" w14:textId="0D219ED6" w:rsidR="007C1966" w:rsidRPr="00012690" w:rsidRDefault="00C22806" w:rsidP="00AD04D1">
      <w:pPr>
        <w:pStyle w:val="NoSpacing"/>
        <w:spacing w:after="240" w:line="276" w:lineRule="auto"/>
        <w:ind w:left="720"/>
        <w:jc w:val="both"/>
        <w:rPr>
          <w:rFonts w:cstheme="minorHAnsi"/>
          <w:sz w:val="24"/>
          <w:szCs w:val="24"/>
          <w:lang w:val="en-GB"/>
        </w:rPr>
      </w:pPr>
      <w:r w:rsidRPr="00012690">
        <w:rPr>
          <w:rFonts w:cstheme="minorHAnsi"/>
          <w:sz w:val="24"/>
          <w:szCs w:val="24"/>
          <w:lang w:val="en-GB"/>
        </w:rPr>
        <w:t>‘</w:t>
      </w:r>
      <w:r w:rsidR="004D2927" w:rsidRPr="00012690">
        <w:rPr>
          <w:rFonts w:cstheme="minorHAnsi"/>
          <w:sz w:val="24"/>
          <w:szCs w:val="24"/>
          <w:lang w:val="en-GB"/>
        </w:rPr>
        <w:t>T</w:t>
      </w:r>
      <w:r w:rsidR="00713639" w:rsidRPr="00012690">
        <w:rPr>
          <w:rFonts w:cstheme="minorHAnsi"/>
          <w:sz w:val="24"/>
          <w:szCs w:val="24"/>
          <w:lang w:val="en-GB"/>
        </w:rPr>
        <w:t>hey are a lot more pi</w:t>
      </w:r>
      <w:r w:rsidR="002B0C40" w:rsidRPr="00012690">
        <w:rPr>
          <w:rFonts w:cstheme="minorHAnsi"/>
          <w:sz w:val="24"/>
          <w:szCs w:val="24"/>
          <w:lang w:val="en-GB"/>
        </w:rPr>
        <w:t>cky and choosy. T</w:t>
      </w:r>
      <w:r w:rsidR="00713639" w:rsidRPr="00012690">
        <w:rPr>
          <w:rFonts w:cstheme="minorHAnsi"/>
          <w:sz w:val="24"/>
          <w:szCs w:val="24"/>
          <w:lang w:val="en-GB"/>
        </w:rPr>
        <w:t>hey don’t want to do a lot of jobs. And</w:t>
      </w:r>
      <w:r w:rsidR="004420C3" w:rsidRPr="00012690">
        <w:rPr>
          <w:rFonts w:cstheme="minorHAnsi"/>
          <w:sz w:val="24"/>
          <w:szCs w:val="24"/>
          <w:lang w:val="en-GB"/>
        </w:rPr>
        <w:t>,</w:t>
      </w:r>
      <w:r w:rsidR="00713639" w:rsidRPr="00012690">
        <w:rPr>
          <w:rFonts w:cstheme="minorHAnsi"/>
          <w:sz w:val="24"/>
          <w:szCs w:val="24"/>
          <w:lang w:val="en-GB"/>
        </w:rPr>
        <w:t xml:space="preserve"> if they don’t get the job that they want</w:t>
      </w:r>
      <w:r w:rsidR="004420C3" w:rsidRPr="00012690">
        <w:rPr>
          <w:rFonts w:cstheme="minorHAnsi"/>
          <w:sz w:val="24"/>
          <w:szCs w:val="24"/>
          <w:lang w:val="en-GB"/>
        </w:rPr>
        <w:t>,</w:t>
      </w:r>
      <w:r w:rsidR="00713639" w:rsidRPr="00012690">
        <w:rPr>
          <w:rFonts w:cstheme="minorHAnsi"/>
          <w:sz w:val="24"/>
          <w:szCs w:val="24"/>
          <w:lang w:val="en-GB"/>
        </w:rPr>
        <w:t xml:space="preserve"> they’d rather stay on welfare than just do any job for the sake of having a job</w:t>
      </w:r>
      <w:r w:rsidR="004420C3" w:rsidRPr="00012690">
        <w:rPr>
          <w:rFonts w:cstheme="minorHAnsi"/>
          <w:sz w:val="24"/>
          <w:szCs w:val="24"/>
          <w:lang w:val="en-GB"/>
        </w:rPr>
        <w:t>.</w:t>
      </w:r>
      <w:r w:rsidR="00713639" w:rsidRPr="00012690">
        <w:rPr>
          <w:rFonts w:cstheme="minorHAnsi"/>
          <w:sz w:val="24"/>
          <w:szCs w:val="24"/>
          <w:lang w:val="en-GB"/>
        </w:rPr>
        <w:t xml:space="preserve"> </w:t>
      </w:r>
      <w:r w:rsidR="004420C3" w:rsidRPr="00012690">
        <w:rPr>
          <w:rFonts w:cstheme="minorHAnsi"/>
          <w:sz w:val="24"/>
          <w:szCs w:val="24"/>
          <w:lang w:val="en-GB"/>
        </w:rPr>
        <w:t>B</w:t>
      </w:r>
      <w:r w:rsidR="00713639" w:rsidRPr="00012690">
        <w:rPr>
          <w:rFonts w:cstheme="minorHAnsi"/>
          <w:sz w:val="24"/>
          <w:szCs w:val="24"/>
          <w:lang w:val="en-GB"/>
        </w:rPr>
        <w:t>ut</w:t>
      </w:r>
      <w:r w:rsidR="004420C3" w:rsidRPr="00012690">
        <w:rPr>
          <w:rFonts w:cstheme="minorHAnsi"/>
          <w:sz w:val="24"/>
          <w:szCs w:val="24"/>
          <w:lang w:val="en-GB"/>
        </w:rPr>
        <w:t>,</w:t>
      </w:r>
      <w:r w:rsidR="00713639" w:rsidRPr="00012690">
        <w:rPr>
          <w:rFonts w:cstheme="minorHAnsi"/>
          <w:sz w:val="24"/>
          <w:szCs w:val="24"/>
          <w:lang w:val="en-GB"/>
        </w:rPr>
        <w:t xml:space="preserve"> other than that</w:t>
      </w:r>
      <w:r w:rsidR="004420C3" w:rsidRPr="00012690">
        <w:rPr>
          <w:rFonts w:cstheme="minorHAnsi"/>
          <w:sz w:val="24"/>
          <w:szCs w:val="24"/>
          <w:lang w:val="en-GB"/>
        </w:rPr>
        <w:t>,</w:t>
      </w:r>
      <w:r w:rsidR="00713639" w:rsidRPr="00012690">
        <w:rPr>
          <w:rFonts w:cstheme="minorHAnsi"/>
          <w:sz w:val="24"/>
          <w:szCs w:val="24"/>
          <w:lang w:val="en-GB"/>
        </w:rPr>
        <w:t xml:space="preserve"> I think, you know, it’s a big mix</w:t>
      </w:r>
      <w:r w:rsidR="004420C3" w:rsidRPr="00012690">
        <w:rPr>
          <w:rFonts w:cstheme="minorHAnsi"/>
          <w:sz w:val="24"/>
          <w:szCs w:val="24"/>
          <w:lang w:val="en-GB"/>
        </w:rPr>
        <w:t xml:space="preserve"> </w:t>
      </w:r>
      <w:r w:rsidR="00713639" w:rsidRPr="00012690">
        <w:rPr>
          <w:rFonts w:cstheme="minorHAnsi"/>
          <w:sz w:val="24"/>
          <w:szCs w:val="24"/>
          <w:lang w:val="en-GB"/>
        </w:rPr>
        <w:t xml:space="preserve">… I think some of them are lazy so they </w:t>
      </w:r>
      <w:r w:rsidR="0044248B" w:rsidRPr="00012690">
        <w:rPr>
          <w:rFonts w:cstheme="minorHAnsi"/>
          <w:sz w:val="24"/>
          <w:szCs w:val="24"/>
          <w:lang w:val="en-GB"/>
        </w:rPr>
        <w:t>depend on it [social welfare]’</w:t>
      </w:r>
      <w:r w:rsidR="00B13FC5" w:rsidRPr="00012690">
        <w:rPr>
          <w:rFonts w:cstheme="minorHAnsi"/>
          <w:sz w:val="24"/>
          <w:szCs w:val="24"/>
          <w:lang w:val="en-GB"/>
        </w:rPr>
        <w:t>.</w:t>
      </w:r>
    </w:p>
    <w:p w14:paraId="6133ABB9" w14:textId="12B30C90" w:rsidR="00597217" w:rsidRPr="00012690" w:rsidRDefault="00C02229" w:rsidP="009206EA">
      <w:pPr>
        <w:pStyle w:val="NoSpacing"/>
        <w:spacing w:line="480" w:lineRule="auto"/>
        <w:jc w:val="both"/>
        <w:rPr>
          <w:rFonts w:cstheme="minorHAnsi"/>
          <w:sz w:val="24"/>
          <w:szCs w:val="24"/>
          <w:lang w:val="en-GB"/>
        </w:rPr>
      </w:pPr>
      <w:r w:rsidRPr="00012690">
        <w:rPr>
          <w:rFonts w:cstheme="minorHAnsi"/>
          <w:sz w:val="24"/>
          <w:szCs w:val="24"/>
          <w:lang w:val="en-GB"/>
        </w:rPr>
        <w:t xml:space="preserve">My mother </w:t>
      </w:r>
      <w:r w:rsidR="00EC4AC8" w:rsidRPr="00012690">
        <w:rPr>
          <w:rFonts w:cstheme="minorHAnsi"/>
          <w:sz w:val="24"/>
          <w:szCs w:val="24"/>
          <w:lang w:val="en-GB"/>
        </w:rPr>
        <w:t xml:space="preserve">expresses similar sentiments. </w:t>
      </w:r>
      <w:r w:rsidR="00F86EF6" w:rsidRPr="00012690">
        <w:rPr>
          <w:rFonts w:cstheme="minorHAnsi"/>
          <w:sz w:val="24"/>
          <w:szCs w:val="24"/>
          <w:lang w:val="en-GB"/>
        </w:rPr>
        <w:t xml:space="preserve">She </w:t>
      </w:r>
      <w:r w:rsidR="002A7877" w:rsidRPr="00012690">
        <w:rPr>
          <w:rFonts w:cstheme="minorHAnsi"/>
          <w:sz w:val="24"/>
          <w:szCs w:val="24"/>
          <w:lang w:val="en-GB"/>
        </w:rPr>
        <w:t>stated</w:t>
      </w:r>
      <w:r w:rsidRPr="00012690">
        <w:rPr>
          <w:rFonts w:cstheme="minorHAnsi"/>
          <w:sz w:val="24"/>
          <w:szCs w:val="24"/>
          <w:lang w:val="en-GB"/>
        </w:rPr>
        <w:t xml:space="preserve"> that she had to work hard after completing primary school in Australia. She </w:t>
      </w:r>
      <w:r w:rsidR="00B522C0" w:rsidRPr="00012690">
        <w:rPr>
          <w:rFonts w:cstheme="minorHAnsi"/>
          <w:sz w:val="24"/>
          <w:szCs w:val="24"/>
          <w:lang w:val="en-GB"/>
        </w:rPr>
        <w:t xml:space="preserve">was not </w:t>
      </w:r>
      <w:r w:rsidRPr="00012690">
        <w:rPr>
          <w:rFonts w:cstheme="minorHAnsi"/>
          <w:sz w:val="24"/>
          <w:szCs w:val="24"/>
          <w:lang w:val="en-GB"/>
        </w:rPr>
        <w:t xml:space="preserve">allowed to </w:t>
      </w:r>
      <w:r w:rsidR="00CC34D0" w:rsidRPr="00012690">
        <w:rPr>
          <w:rFonts w:cstheme="minorHAnsi"/>
          <w:sz w:val="24"/>
          <w:szCs w:val="24"/>
          <w:lang w:val="en-GB"/>
        </w:rPr>
        <w:t>attend</w:t>
      </w:r>
      <w:r w:rsidRPr="00012690">
        <w:rPr>
          <w:rFonts w:cstheme="minorHAnsi"/>
          <w:sz w:val="24"/>
          <w:szCs w:val="24"/>
          <w:lang w:val="en-GB"/>
        </w:rPr>
        <w:t xml:space="preserve"> high school</w:t>
      </w:r>
      <w:r w:rsidR="00B522C0" w:rsidRPr="00012690">
        <w:rPr>
          <w:rFonts w:cstheme="minorHAnsi"/>
          <w:sz w:val="24"/>
          <w:szCs w:val="24"/>
          <w:lang w:val="en-GB"/>
        </w:rPr>
        <w:t>.</w:t>
      </w:r>
      <w:r w:rsidRPr="00012690">
        <w:rPr>
          <w:rFonts w:cstheme="minorHAnsi"/>
          <w:sz w:val="24"/>
          <w:szCs w:val="24"/>
          <w:lang w:val="en-GB"/>
        </w:rPr>
        <w:t xml:space="preserve"> </w:t>
      </w:r>
      <w:r w:rsidR="0028065F" w:rsidRPr="00012690">
        <w:rPr>
          <w:rFonts w:cstheme="minorHAnsi"/>
          <w:sz w:val="24"/>
          <w:szCs w:val="24"/>
          <w:lang w:val="en-GB"/>
        </w:rPr>
        <w:t>S</w:t>
      </w:r>
      <w:r w:rsidRPr="00012690">
        <w:rPr>
          <w:rFonts w:cstheme="minorHAnsi"/>
          <w:sz w:val="24"/>
          <w:szCs w:val="24"/>
          <w:lang w:val="en-GB"/>
        </w:rPr>
        <w:t>he had to do a lot of overtime</w:t>
      </w:r>
      <w:r w:rsidR="00AA46B7" w:rsidRPr="00012690">
        <w:rPr>
          <w:rFonts w:cstheme="minorHAnsi"/>
          <w:sz w:val="24"/>
          <w:szCs w:val="24"/>
          <w:lang w:val="en-GB"/>
        </w:rPr>
        <w:t>,</w:t>
      </w:r>
      <w:r w:rsidRPr="00012690">
        <w:rPr>
          <w:rFonts w:cstheme="minorHAnsi"/>
          <w:sz w:val="24"/>
          <w:szCs w:val="24"/>
          <w:lang w:val="en-GB"/>
        </w:rPr>
        <w:t xml:space="preserve"> </w:t>
      </w:r>
      <w:r w:rsidR="00AA46B7" w:rsidRPr="00012690">
        <w:rPr>
          <w:rFonts w:cstheme="minorHAnsi"/>
          <w:sz w:val="24"/>
          <w:szCs w:val="24"/>
          <w:lang w:val="en-GB"/>
        </w:rPr>
        <w:t>waking</w:t>
      </w:r>
      <w:r w:rsidRPr="00012690">
        <w:rPr>
          <w:rFonts w:cstheme="minorHAnsi"/>
          <w:sz w:val="24"/>
          <w:szCs w:val="24"/>
          <w:lang w:val="en-GB"/>
        </w:rPr>
        <w:t xml:space="preserve"> up around 6am and work</w:t>
      </w:r>
      <w:r w:rsidR="00307EB1" w:rsidRPr="00012690">
        <w:rPr>
          <w:rFonts w:cstheme="minorHAnsi"/>
          <w:sz w:val="24"/>
          <w:szCs w:val="24"/>
          <w:lang w:val="en-GB"/>
        </w:rPr>
        <w:t>ing</w:t>
      </w:r>
      <w:r w:rsidRPr="00012690">
        <w:rPr>
          <w:rFonts w:cstheme="minorHAnsi"/>
          <w:sz w:val="24"/>
          <w:szCs w:val="24"/>
          <w:lang w:val="en-GB"/>
        </w:rPr>
        <w:t xml:space="preserve"> until 8 or 9pm. </w:t>
      </w:r>
      <w:r w:rsidR="00B13FC5" w:rsidRPr="00012690">
        <w:rPr>
          <w:rFonts w:cstheme="minorHAnsi"/>
          <w:sz w:val="24"/>
          <w:szCs w:val="24"/>
          <w:lang w:val="en-GB"/>
        </w:rPr>
        <w:t>W</w:t>
      </w:r>
      <w:r w:rsidRPr="00012690">
        <w:rPr>
          <w:rFonts w:cstheme="minorHAnsi"/>
          <w:sz w:val="24"/>
          <w:szCs w:val="24"/>
          <w:lang w:val="en-GB"/>
        </w:rPr>
        <w:t>he</w:t>
      </w:r>
      <w:r w:rsidR="00B13FC5" w:rsidRPr="00012690">
        <w:rPr>
          <w:rFonts w:cstheme="minorHAnsi"/>
          <w:sz w:val="24"/>
          <w:szCs w:val="24"/>
          <w:lang w:val="en-GB"/>
        </w:rPr>
        <w:t xml:space="preserve">n I was around </w:t>
      </w:r>
      <w:r w:rsidR="00DA2A80" w:rsidRPr="00012690">
        <w:rPr>
          <w:rFonts w:cstheme="minorHAnsi"/>
          <w:sz w:val="24"/>
          <w:szCs w:val="24"/>
          <w:lang w:val="en-GB"/>
        </w:rPr>
        <w:t>seven</w:t>
      </w:r>
      <w:r w:rsidR="00B13FC5" w:rsidRPr="00012690">
        <w:rPr>
          <w:rFonts w:cstheme="minorHAnsi"/>
          <w:sz w:val="24"/>
          <w:szCs w:val="24"/>
          <w:lang w:val="en-GB"/>
        </w:rPr>
        <w:t xml:space="preserve"> or </w:t>
      </w:r>
      <w:r w:rsidR="00DA2A80" w:rsidRPr="00012690">
        <w:rPr>
          <w:rFonts w:cstheme="minorHAnsi"/>
          <w:sz w:val="24"/>
          <w:szCs w:val="24"/>
          <w:lang w:val="en-GB"/>
        </w:rPr>
        <w:t>eight</w:t>
      </w:r>
      <w:r w:rsidR="00B13FC5" w:rsidRPr="00012690">
        <w:rPr>
          <w:rFonts w:cstheme="minorHAnsi"/>
          <w:sz w:val="24"/>
          <w:szCs w:val="24"/>
          <w:lang w:val="en-GB"/>
        </w:rPr>
        <w:t xml:space="preserve"> years old</w:t>
      </w:r>
      <w:r w:rsidR="003F547B" w:rsidRPr="00012690">
        <w:rPr>
          <w:rFonts w:cstheme="minorHAnsi"/>
          <w:sz w:val="24"/>
          <w:szCs w:val="24"/>
          <w:lang w:val="en-GB"/>
        </w:rPr>
        <w:t>,</w:t>
      </w:r>
      <w:r w:rsidRPr="00012690">
        <w:rPr>
          <w:rFonts w:cstheme="minorHAnsi"/>
          <w:sz w:val="24"/>
          <w:szCs w:val="24"/>
          <w:lang w:val="en-GB"/>
        </w:rPr>
        <w:t xml:space="preserve"> I remember days when my grandmother would put me to bed before my mother came home. My mother particularly dislikes </w:t>
      </w:r>
      <w:r w:rsidR="008E2437" w:rsidRPr="00012690">
        <w:rPr>
          <w:rFonts w:cstheme="minorHAnsi"/>
          <w:sz w:val="24"/>
          <w:szCs w:val="24"/>
          <w:lang w:val="en-GB"/>
        </w:rPr>
        <w:t>‘</w:t>
      </w:r>
      <w:r w:rsidRPr="00012690">
        <w:rPr>
          <w:rFonts w:cstheme="minorHAnsi"/>
          <w:sz w:val="24"/>
          <w:szCs w:val="24"/>
          <w:lang w:val="en-GB"/>
        </w:rPr>
        <w:t>picky</w:t>
      </w:r>
      <w:r w:rsidR="008E2437" w:rsidRPr="00012690">
        <w:rPr>
          <w:rFonts w:cstheme="minorHAnsi"/>
          <w:sz w:val="24"/>
          <w:szCs w:val="24"/>
          <w:lang w:val="en-GB"/>
        </w:rPr>
        <w:t>’</w:t>
      </w:r>
      <w:r w:rsidRPr="00012690">
        <w:rPr>
          <w:rFonts w:cstheme="minorHAnsi"/>
          <w:sz w:val="24"/>
          <w:szCs w:val="24"/>
          <w:lang w:val="en-GB"/>
        </w:rPr>
        <w:t xml:space="preserve"> people who </w:t>
      </w:r>
      <w:r w:rsidR="008C1EB4" w:rsidRPr="00012690">
        <w:rPr>
          <w:rFonts w:cstheme="minorHAnsi"/>
          <w:sz w:val="24"/>
          <w:szCs w:val="24"/>
          <w:lang w:val="en-GB"/>
        </w:rPr>
        <w:t xml:space="preserve">do not want to do manual labour or undesirable jobs. </w:t>
      </w:r>
      <w:r w:rsidRPr="00012690">
        <w:rPr>
          <w:rFonts w:cstheme="minorHAnsi"/>
          <w:sz w:val="24"/>
          <w:szCs w:val="24"/>
          <w:lang w:val="en-GB"/>
        </w:rPr>
        <w:t>She would often say, ‘</w:t>
      </w:r>
      <w:r w:rsidRPr="00012690">
        <w:rPr>
          <w:rFonts w:cstheme="minorHAnsi"/>
          <w:i/>
          <w:iCs/>
          <w:sz w:val="24"/>
          <w:szCs w:val="24"/>
          <w:lang w:val="en-GB"/>
        </w:rPr>
        <w:t xml:space="preserve">Şimdi kilerin canı </w:t>
      </w:r>
      <w:r w:rsidR="002B0C40" w:rsidRPr="00012690">
        <w:rPr>
          <w:rFonts w:cstheme="minorHAnsi"/>
          <w:i/>
          <w:iCs/>
          <w:sz w:val="24"/>
          <w:szCs w:val="24"/>
          <w:lang w:val="en-GB"/>
        </w:rPr>
        <w:t xml:space="preserve">çok </w:t>
      </w:r>
      <w:r w:rsidRPr="00012690">
        <w:rPr>
          <w:rFonts w:cstheme="minorHAnsi"/>
          <w:i/>
          <w:iCs/>
          <w:sz w:val="24"/>
          <w:szCs w:val="24"/>
          <w:lang w:val="en-GB"/>
        </w:rPr>
        <w:t>kıymetli</w:t>
      </w:r>
      <w:r w:rsidR="003F547B" w:rsidRPr="00012690">
        <w:rPr>
          <w:rFonts w:cstheme="minorHAnsi"/>
          <w:i/>
          <w:iCs/>
          <w:sz w:val="24"/>
          <w:szCs w:val="24"/>
          <w:lang w:val="en-GB"/>
        </w:rPr>
        <w:t>’</w:t>
      </w:r>
      <w:r w:rsidR="00B13FC5" w:rsidRPr="00012690">
        <w:rPr>
          <w:rFonts w:cstheme="minorHAnsi"/>
          <w:sz w:val="24"/>
          <w:szCs w:val="24"/>
          <w:lang w:val="en-GB"/>
        </w:rPr>
        <w:t xml:space="preserve"> (</w:t>
      </w:r>
      <w:r w:rsidR="00F27D2A" w:rsidRPr="00012690">
        <w:rPr>
          <w:rFonts w:cstheme="minorHAnsi"/>
          <w:sz w:val="24"/>
          <w:szCs w:val="24"/>
          <w:lang w:val="en-GB"/>
        </w:rPr>
        <w:t>‘</w:t>
      </w:r>
      <w:r w:rsidR="008D5FF0" w:rsidRPr="00012690">
        <w:rPr>
          <w:rFonts w:cstheme="minorHAnsi"/>
          <w:sz w:val="24"/>
          <w:szCs w:val="24"/>
          <w:lang w:val="en-GB"/>
        </w:rPr>
        <w:t>t</w:t>
      </w:r>
      <w:r w:rsidRPr="00012690">
        <w:rPr>
          <w:rFonts w:cstheme="minorHAnsi"/>
          <w:sz w:val="24"/>
          <w:szCs w:val="24"/>
          <w:lang w:val="en-GB"/>
        </w:rPr>
        <w:t xml:space="preserve">he lives of people today are </w:t>
      </w:r>
      <w:r w:rsidR="002B0C40" w:rsidRPr="00012690">
        <w:rPr>
          <w:rFonts w:cstheme="minorHAnsi"/>
          <w:sz w:val="24"/>
          <w:szCs w:val="24"/>
          <w:lang w:val="en-GB"/>
        </w:rPr>
        <w:t xml:space="preserve">very </w:t>
      </w:r>
      <w:r w:rsidR="00B13FC5" w:rsidRPr="00012690">
        <w:rPr>
          <w:rFonts w:cstheme="minorHAnsi"/>
          <w:sz w:val="24"/>
          <w:szCs w:val="24"/>
          <w:lang w:val="en-GB"/>
        </w:rPr>
        <w:t>precious</w:t>
      </w:r>
      <w:r w:rsidR="00F27D2A" w:rsidRPr="00012690">
        <w:rPr>
          <w:rFonts w:cstheme="minorHAnsi"/>
          <w:sz w:val="24"/>
          <w:szCs w:val="24"/>
          <w:lang w:val="en-GB"/>
        </w:rPr>
        <w:t>’</w:t>
      </w:r>
      <w:r w:rsidR="00B13FC5" w:rsidRPr="00012690">
        <w:rPr>
          <w:rFonts w:cstheme="minorHAnsi"/>
          <w:sz w:val="24"/>
          <w:szCs w:val="24"/>
          <w:lang w:val="en-GB"/>
        </w:rPr>
        <w:t>)</w:t>
      </w:r>
      <w:r w:rsidRPr="00012690">
        <w:rPr>
          <w:rFonts w:cstheme="minorHAnsi"/>
          <w:sz w:val="24"/>
          <w:szCs w:val="24"/>
          <w:lang w:val="en-GB"/>
        </w:rPr>
        <w:t xml:space="preserve"> </w:t>
      </w:r>
      <w:r w:rsidR="004F2425" w:rsidRPr="00012690">
        <w:rPr>
          <w:rFonts w:cstheme="minorHAnsi"/>
          <w:sz w:val="24"/>
          <w:szCs w:val="24"/>
          <w:lang w:val="en-GB"/>
        </w:rPr>
        <w:t>in referring</w:t>
      </w:r>
      <w:r w:rsidRPr="00012690">
        <w:rPr>
          <w:rFonts w:cstheme="minorHAnsi"/>
          <w:sz w:val="24"/>
          <w:szCs w:val="24"/>
          <w:lang w:val="en-GB"/>
        </w:rPr>
        <w:t xml:space="preserve"> to </w:t>
      </w:r>
      <w:r w:rsidR="000B5173" w:rsidRPr="00012690">
        <w:rPr>
          <w:rFonts w:cstheme="minorHAnsi"/>
          <w:sz w:val="24"/>
          <w:szCs w:val="24"/>
          <w:lang w:val="en-GB"/>
        </w:rPr>
        <w:t xml:space="preserve">those </w:t>
      </w:r>
      <w:r w:rsidRPr="00012690">
        <w:rPr>
          <w:rFonts w:cstheme="minorHAnsi"/>
          <w:sz w:val="24"/>
          <w:szCs w:val="24"/>
          <w:lang w:val="en-GB"/>
        </w:rPr>
        <w:t>who cannot be bothered enduring hardship, avoid difficul</w:t>
      </w:r>
      <w:r w:rsidR="00B13FC5" w:rsidRPr="00012690">
        <w:rPr>
          <w:rFonts w:cstheme="minorHAnsi"/>
          <w:sz w:val="24"/>
          <w:szCs w:val="24"/>
          <w:lang w:val="en-GB"/>
        </w:rPr>
        <w:t>ty, and do</w:t>
      </w:r>
      <w:r w:rsidR="00A54183" w:rsidRPr="00012690">
        <w:rPr>
          <w:rFonts w:cstheme="minorHAnsi"/>
          <w:sz w:val="24"/>
          <w:szCs w:val="24"/>
          <w:lang w:val="en-GB"/>
        </w:rPr>
        <w:t xml:space="preserve"> not</w:t>
      </w:r>
      <w:r w:rsidR="00B13FC5" w:rsidRPr="00012690">
        <w:rPr>
          <w:rFonts w:cstheme="minorHAnsi"/>
          <w:sz w:val="24"/>
          <w:szCs w:val="24"/>
          <w:lang w:val="en-GB"/>
        </w:rPr>
        <w:t xml:space="preserve"> put in effort</w:t>
      </w:r>
      <w:r w:rsidRPr="00012690">
        <w:rPr>
          <w:rFonts w:cstheme="minorHAnsi"/>
          <w:sz w:val="24"/>
          <w:szCs w:val="24"/>
          <w:lang w:val="en-GB"/>
        </w:rPr>
        <w:t xml:space="preserve">. </w:t>
      </w:r>
    </w:p>
    <w:p w14:paraId="3B1DDA94" w14:textId="4813F15D" w:rsidR="00AB1DBA" w:rsidRPr="00012690" w:rsidRDefault="00735B55" w:rsidP="00A64F3E">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The views of </w:t>
      </w:r>
      <w:r w:rsidR="00B822BD" w:rsidRPr="00012690">
        <w:rPr>
          <w:rFonts w:cstheme="minorHAnsi"/>
          <w:sz w:val="24"/>
          <w:szCs w:val="24"/>
          <w:lang w:val="en-GB"/>
        </w:rPr>
        <w:t>first</w:t>
      </w:r>
      <w:r w:rsidR="00033222" w:rsidRPr="00012690">
        <w:rPr>
          <w:rFonts w:cstheme="minorHAnsi"/>
          <w:sz w:val="24"/>
          <w:szCs w:val="24"/>
          <w:lang w:val="en-GB"/>
        </w:rPr>
        <w:t>-</w:t>
      </w:r>
      <w:r w:rsidR="00B822BD" w:rsidRPr="00012690">
        <w:rPr>
          <w:rFonts w:cstheme="minorHAnsi"/>
          <w:sz w:val="24"/>
          <w:szCs w:val="24"/>
          <w:lang w:val="en-GB"/>
        </w:rPr>
        <w:t xml:space="preserve">generation Turks </w:t>
      </w:r>
      <w:r w:rsidRPr="00012690">
        <w:rPr>
          <w:rFonts w:cstheme="minorHAnsi"/>
          <w:sz w:val="24"/>
          <w:szCs w:val="24"/>
          <w:lang w:val="en-GB"/>
        </w:rPr>
        <w:t>are</w:t>
      </w:r>
      <w:r w:rsidR="00B822BD" w:rsidRPr="00012690">
        <w:rPr>
          <w:rFonts w:cstheme="minorHAnsi"/>
          <w:sz w:val="24"/>
          <w:szCs w:val="24"/>
          <w:lang w:val="en-GB"/>
        </w:rPr>
        <w:t xml:space="preserve"> akin to neoliberalism</w:t>
      </w:r>
      <w:r w:rsidR="00551AA2" w:rsidRPr="00012690">
        <w:rPr>
          <w:rFonts w:cstheme="minorHAnsi"/>
          <w:sz w:val="24"/>
          <w:szCs w:val="24"/>
          <w:lang w:val="en-GB"/>
        </w:rPr>
        <w:t>,</w:t>
      </w:r>
      <w:r w:rsidR="00B822BD" w:rsidRPr="00012690">
        <w:rPr>
          <w:rFonts w:cstheme="minorHAnsi"/>
          <w:sz w:val="24"/>
          <w:szCs w:val="24"/>
          <w:lang w:val="en-GB"/>
        </w:rPr>
        <w:t xml:space="preserve"> where every individual is responsible for his or her own economic success and maintenance. An individual should not burden their family or society but, instead, internalise an ethics of hard work. On the other hand, Turkish culture is communitarian</w:t>
      </w:r>
      <w:r w:rsidR="00D22A75" w:rsidRPr="00012690">
        <w:rPr>
          <w:rFonts w:cstheme="minorHAnsi"/>
          <w:sz w:val="24"/>
          <w:szCs w:val="24"/>
          <w:lang w:val="en-GB"/>
        </w:rPr>
        <w:t xml:space="preserve"> and the</w:t>
      </w:r>
      <w:r w:rsidR="00B822BD" w:rsidRPr="00012690">
        <w:rPr>
          <w:rFonts w:cstheme="minorHAnsi"/>
          <w:sz w:val="24"/>
          <w:szCs w:val="24"/>
          <w:lang w:val="en-GB"/>
        </w:rPr>
        <w:t xml:space="preserve"> ethics of hard work is about sacrificing for the family</w:t>
      </w:r>
      <w:r w:rsidR="00D22A75" w:rsidRPr="00012690">
        <w:rPr>
          <w:rFonts w:cstheme="minorHAnsi"/>
          <w:sz w:val="24"/>
          <w:szCs w:val="24"/>
          <w:lang w:val="en-GB"/>
        </w:rPr>
        <w:t>,</w:t>
      </w:r>
      <w:r w:rsidR="00B822BD" w:rsidRPr="00012690">
        <w:rPr>
          <w:rFonts w:cstheme="minorHAnsi"/>
          <w:sz w:val="24"/>
          <w:szCs w:val="24"/>
          <w:lang w:val="en-GB"/>
        </w:rPr>
        <w:t xml:space="preserve"> the nation and, in this case, the diaspora.  </w:t>
      </w:r>
      <w:r w:rsidR="00475DC3" w:rsidRPr="00012690">
        <w:rPr>
          <w:rFonts w:cstheme="minorHAnsi"/>
          <w:sz w:val="24"/>
          <w:szCs w:val="24"/>
          <w:lang w:val="en-GB"/>
        </w:rPr>
        <w:t>Such an ethics</w:t>
      </w:r>
      <w:r w:rsidR="000468F7" w:rsidRPr="00012690">
        <w:rPr>
          <w:rFonts w:cstheme="minorHAnsi"/>
          <w:sz w:val="24"/>
          <w:szCs w:val="24"/>
          <w:lang w:val="en-GB"/>
        </w:rPr>
        <w:t xml:space="preserve"> may have been constructed by the dream of returning to Turkey as well as the Turkish identity</w:t>
      </w:r>
      <w:r w:rsidR="00B822BD" w:rsidRPr="00012690">
        <w:rPr>
          <w:rFonts w:cstheme="minorHAnsi"/>
          <w:sz w:val="24"/>
          <w:szCs w:val="24"/>
          <w:lang w:val="en-GB"/>
        </w:rPr>
        <w:t xml:space="preserve"> brought</w:t>
      </w:r>
      <w:r w:rsidR="00A94893" w:rsidRPr="00012690">
        <w:rPr>
          <w:rFonts w:cstheme="minorHAnsi"/>
          <w:sz w:val="24"/>
          <w:szCs w:val="24"/>
          <w:lang w:val="en-GB"/>
        </w:rPr>
        <w:t xml:space="preserve"> to Australia</w:t>
      </w:r>
      <w:r w:rsidR="00B822BD" w:rsidRPr="00012690">
        <w:rPr>
          <w:rFonts w:cstheme="minorHAnsi"/>
          <w:sz w:val="24"/>
          <w:szCs w:val="24"/>
          <w:lang w:val="en-GB"/>
        </w:rPr>
        <w:t xml:space="preserve"> from rural areas</w:t>
      </w:r>
      <w:r w:rsidR="000468F7" w:rsidRPr="00012690">
        <w:rPr>
          <w:rFonts w:cstheme="minorHAnsi"/>
          <w:sz w:val="24"/>
          <w:szCs w:val="24"/>
          <w:lang w:val="en-GB"/>
        </w:rPr>
        <w:t xml:space="preserve">. </w:t>
      </w:r>
      <w:r w:rsidR="00AE46E7" w:rsidRPr="00012690">
        <w:rPr>
          <w:rFonts w:cstheme="minorHAnsi"/>
          <w:sz w:val="24"/>
          <w:szCs w:val="24"/>
          <w:lang w:val="en-GB"/>
        </w:rPr>
        <w:t>For many members of the second</w:t>
      </w:r>
      <w:r w:rsidR="00033222" w:rsidRPr="00012690">
        <w:rPr>
          <w:rFonts w:cstheme="minorHAnsi"/>
          <w:sz w:val="24"/>
          <w:szCs w:val="24"/>
          <w:lang w:val="en-GB"/>
        </w:rPr>
        <w:t>-</w:t>
      </w:r>
      <w:r w:rsidR="00AE46E7" w:rsidRPr="00012690">
        <w:rPr>
          <w:rFonts w:cstheme="minorHAnsi"/>
          <w:sz w:val="24"/>
          <w:szCs w:val="24"/>
          <w:lang w:val="en-GB"/>
        </w:rPr>
        <w:t>generation, their attitude towards work and life differs since</w:t>
      </w:r>
      <w:r w:rsidR="007B2FFA" w:rsidRPr="00012690">
        <w:rPr>
          <w:rFonts w:cstheme="minorHAnsi"/>
          <w:sz w:val="24"/>
          <w:szCs w:val="24"/>
          <w:lang w:val="en-GB"/>
        </w:rPr>
        <w:t xml:space="preserve"> </w:t>
      </w:r>
      <w:r w:rsidR="00AE46E7" w:rsidRPr="00012690">
        <w:rPr>
          <w:rFonts w:cstheme="minorHAnsi"/>
          <w:sz w:val="24"/>
          <w:szCs w:val="24"/>
          <w:lang w:val="en-GB"/>
        </w:rPr>
        <w:t>they</w:t>
      </w:r>
      <w:r w:rsidR="007B2FFA" w:rsidRPr="00012690">
        <w:rPr>
          <w:rFonts w:cstheme="minorHAnsi"/>
          <w:sz w:val="24"/>
          <w:szCs w:val="24"/>
          <w:lang w:val="en-GB"/>
        </w:rPr>
        <w:t xml:space="preserve"> are not oriented towards return</w:t>
      </w:r>
      <w:r w:rsidR="00530763" w:rsidRPr="00012690">
        <w:rPr>
          <w:rFonts w:cstheme="minorHAnsi"/>
          <w:sz w:val="24"/>
          <w:szCs w:val="24"/>
          <w:lang w:val="en-GB"/>
        </w:rPr>
        <w:t xml:space="preserve"> and their parents </w:t>
      </w:r>
      <w:r w:rsidR="00AE46E7" w:rsidRPr="00012690">
        <w:rPr>
          <w:rFonts w:cstheme="minorHAnsi"/>
          <w:sz w:val="24"/>
          <w:szCs w:val="24"/>
          <w:lang w:val="en-GB"/>
        </w:rPr>
        <w:t xml:space="preserve">have </w:t>
      </w:r>
      <w:r w:rsidR="00530763" w:rsidRPr="00012690">
        <w:rPr>
          <w:rFonts w:cstheme="minorHAnsi"/>
          <w:sz w:val="24"/>
          <w:szCs w:val="24"/>
          <w:lang w:val="en-GB"/>
        </w:rPr>
        <w:t>already accumulated wealth</w:t>
      </w:r>
      <w:r w:rsidR="007B2FFA" w:rsidRPr="00012690">
        <w:rPr>
          <w:rFonts w:cstheme="minorHAnsi"/>
          <w:sz w:val="24"/>
          <w:szCs w:val="24"/>
          <w:lang w:val="en-GB"/>
        </w:rPr>
        <w:t xml:space="preserve">. </w:t>
      </w:r>
      <w:r w:rsidR="00530763" w:rsidRPr="00012690">
        <w:rPr>
          <w:rFonts w:cstheme="minorHAnsi"/>
          <w:sz w:val="24"/>
          <w:szCs w:val="24"/>
          <w:lang w:val="en-GB"/>
        </w:rPr>
        <w:t>S</w:t>
      </w:r>
      <w:r w:rsidR="007B2FFA" w:rsidRPr="00012690">
        <w:rPr>
          <w:rFonts w:cstheme="minorHAnsi"/>
          <w:sz w:val="24"/>
          <w:szCs w:val="24"/>
          <w:lang w:val="en-GB"/>
        </w:rPr>
        <w:t>ome members of earlier generation</w:t>
      </w:r>
      <w:r w:rsidR="00966259" w:rsidRPr="00012690">
        <w:rPr>
          <w:rFonts w:cstheme="minorHAnsi"/>
          <w:sz w:val="24"/>
          <w:szCs w:val="24"/>
          <w:lang w:val="en-GB"/>
        </w:rPr>
        <w:t>s</w:t>
      </w:r>
      <w:r w:rsidR="007B2FFA" w:rsidRPr="00012690">
        <w:rPr>
          <w:rFonts w:cstheme="minorHAnsi"/>
          <w:sz w:val="24"/>
          <w:szCs w:val="24"/>
          <w:lang w:val="en-GB"/>
        </w:rPr>
        <w:t xml:space="preserve"> perceive this as idleness</w:t>
      </w:r>
      <w:r w:rsidR="00A70EA6" w:rsidRPr="00012690">
        <w:rPr>
          <w:rFonts w:cstheme="minorHAnsi"/>
          <w:sz w:val="24"/>
          <w:szCs w:val="24"/>
          <w:lang w:val="en-GB"/>
        </w:rPr>
        <w:t xml:space="preserve"> and</w:t>
      </w:r>
      <w:r w:rsidR="00862FBC" w:rsidRPr="00012690">
        <w:rPr>
          <w:rFonts w:cstheme="minorHAnsi"/>
          <w:sz w:val="24"/>
          <w:szCs w:val="24"/>
          <w:lang w:val="en-GB"/>
        </w:rPr>
        <w:t xml:space="preserve"> feel nostalgia for the days in Australia</w:t>
      </w:r>
      <w:r w:rsidR="007958F6" w:rsidRPr="00012690">
        <w:rPr>
          <w:rFonts w:cstheme="minorHAnsi"/>
          <w:sz w:val="24"/>
          <w:szCs w:val="24"/>
          <w:lang w:val="en-GB"/>
        </w:rPr>
        <w:t xml:space="preserve"> w</w:t>
      </w:r>
      <w:r w:rsidR="00862FBC" w:rsidRPr="00012690">
        <w:rPr>
          <w:rFonts w:cstheme="minorHAnsi"/>
          <w:sz w:val="24"/>
          <w:szCs w:val="24"/>
          <w:lang w:val="en-GB"/>
        </w:rPr>
        <w:t xml:space="preserve">hen </w:t>
      </w:r>
      <w:r w:rsidR="00597217" w:rsidRPr="00012690">
        <w:rPr>
          <w:rFonts w:cstheme="minorHAnsi"/>
          <w:sz w:val="24"/>
          <w:szCs w:val="24"/>
          <w:lang w:val="en-GB"/>
        </w:rPr>
        <w:t xml:space="preserve">Turks </w:t>
      </w:r>
      <w:r w:rsidR="00826AEE" w:rsidRPr="00012690">
        <w:rPr>
          <w:rFonts w:cstheme="minorHAnsi"/>
          <w:sz w:val="24"/>
          <w:szCs w:val="24"/>
          <w:lang w:val="en-GB"/>
        </w:rPr>
        <w:t>expressed</w:t>
      </w:r>
      <w:r w:rsidR="00597217" w:rsidRPr="00012690">
        <w:rPr>
          <w:rFonts w:cstheme="minorHAnsi"/>
          <w:sz w:val="24"/>
          <w:szCs w:val="24"/>
          <w:lang w:val="en-GB"/>
        </w:rPr>
        <w:t xml:space="preserve"> an ethics of hard work</w:t>
      </w:r>
      <w:r w:rsidR="00862FBC" w:rsidRPr="00012690">
        <w:rPr>
          <w:rFonts w:cstheme="minorHAnsi"/>
          <w:sz w:val="24"/>
          <w:szCs w:val="24"/>
          <w:lang w:val="en-GB"/>
        </w:rPr>
        <w:t xml:space="preserve">. </w:t>
      </w:r>
      <w:r w:rsidR="00FC786B" w:rsidRPr="00012690">
        <w:rPr>
          <w:rFonts w:cstheme="minorHAnsi"/>
          <w:sz w:val="24"/>
          <w:szCs w:val="24"/>
          <w:lang w:val="en-GB"/>
        </w:rPr>
        <w:t>Life in Australia is generally believed to make people lazy</w:t>
      </w:r>
      <w:r w:rsidR="00AD4A21" w:rsidRPr="00012690">
        <w:rPr>
          <w:rFonts w:cstheme="minorHAnsi"/>
          <w:sz w:val="24"/>
          <w:szCs w:val="24"/>
          <w:lang w:val="en-GB"/>
        </w:rPr>
        <w:t>, which compromises</w:t>
      </w:r>
      <w:r w:rsidR="00FC786B" w:rsidRPr="00012690">
        <w:rPr>
          <w:rFonts w:cstheme="minorHAnsi"/>
          <w:sz w:val="24"/>
          <w:szCs w:val="24"/>
          <w:lang w:val="en-GB"/>
        </w:rPr>
        <w:t xml:space="preserve"> the Turkish ideal of </w:t>
      </w:r>
      <w:r w:rsidR="002D50E3" w:rsidRPr="00012690">
        <w:rPr>
          <w:rFonts w:cstheme="minorHAnsi"/>
          <w:sz w:val="24"/>
          <w:szCs w:val="24"/>
          <w:lang w:val="en-GB"/>
        </w:rPr>
        <w:t>hard work</w:t>
      </w:r>
      <w:r w:rsidR="00FC786B" w:rsidRPr="00012690">
        <w:rPr>
          <w:rFonts w:cstheme="minorHAnsi"/>
          <w:sz w:val="24"/>
          <w:szCs w:val="24"/>
          <w:lang w:val="en-GB"/>
        </w:rPr>
        <w:t xml:space="preserve">. They believe it is still possible for younger generations to work hard. This concern is communicated by expressing nostalgia for the earlier days. </w:t>
      </w:r>
    </w:p>
    <w:p w14:paraId="23ECF863" w14:textId="5501BB84" w:rsidR="00021183" w:rsidRPr="00012690" w:rsidRDefault="00021183" w:rsidP="00033222">
      <w:pPr>
        <w:pStyle w:val="NoSpacing"/>
        <w:spacing w:before="240" w:after="240" w:line="480" w:lineRule="auto"/>
        <w:jc w:val="both"/>
        <w:rPr>
          <w:rFonts w:cstheme="minorHAnsi"/>
          <w:b/>
          <w:bCs/>
          <w:sz w:val="24"/>
          <w:szCs w:val="24"/>
          <w:lang w:val="en-GB"/>
        </w:rPr>
      </w:pPr>
    </w:p>
    <w:p w14:paraId="3E8390B8" w14:textId="77777777" w:rsidR="00021183" w:rsidRPr="00012690" w:rsidRDefault="00021183" w:rsidP="00033222">
      <w:pPr>
        <w:pStyle w:val="NoSpacing"/>
        <w:spacing w:before="240" w:after="240" w:line="480" w:lineRule="auto"/>
        <w:jc w:val="both"/>
        <w:rPr>
          <w:rFonts w:cstheme="minorHAnsi"/>
          <w:b/>
          <w:bCs/>
          <w:sz w:val="24"/>
          <w:szCs w:val="24"/>
          <w:lang w:val="en-GB"/>
        </w:rPr>
      </w:pPr>
    </w:p>
    <w:p w14:paraId="55D95EB7" w14:textId="27E554A5" w:rsidR="00D41A3F" w:rsidRPr="00012690" w:rsidRDefault="0096717A" w:rsidP="00033222">
      <w:pPr>
        <w:pStyle w:val="NoSpacing"/>
        <w:spacing w:before="240" w:after="240" w:line="480" w:lineRule="auto"/>
        <w:jc w:val="both"/>
        <w:rPr>
          <w:rFonts w:cstheme="minorHAnsi"/>
          <w:sz w:val="24"/>
          <w:szCs w:val="24"/>
          <w:lang w:val="en-GB"/>
        </w:rPr>
      </w:pPr>
      <w:r w:rsidRPr="00012690">
        <w:rPr>
          <w:rFonts w:cstheme="minorHAnsi"/>
          <w:b/>
          <w:bCs/>
          <w:sz w:val="24"/>
          <w:szCs w:val="24"/>
          <w:lang w:val="en-GB"/>
        </w:rPr>
        <w:t>The Nostalgia for Early Economic Opportunities in Australia</w:t>
      </w:r>
    </w:p>
    <w:p w14:paraId="0FB9BCAA" w14:textId="6B244CAE" w:rsidR="00EC2931" w:rsidRPr="00012690" w:rsidRDefault="007C71D9" w:rsidP="00106FDE">
      <w:pPr>
        <w:pStyle w:val="NoSpacing"/>
        <w:spacing w:line="480" w:lineRule="auto"/>
        <w:jc w:val="both"/>
        <w:rPr>
          <w:rFonts w:cstheme="minorHAnsi"/>
          <w:sz w:val="24"/>
          <w:szCs w:val="24"/>
          <w:lang w:val="en-GB"/>
        </w:rPr>
      </w:pPr>
      <w:r w:rsidRPr="00012690">
        <w:rPr>
          <w:rFonts w:cstheme="minorHAnsi"/>
          <w:sz w:val="24"/>
          <w:szCs w:val="24"/>
          <w:lang w:val="en-GB"/>
        </w:rPr>
        <w:t xml:space="preserve">The first Turkish migrants to Australia experienced an economic situation that provided </w:t>
      </w:r>
      <w:r w:rsidR="00952797" w:rsidRPr="00012690">
        <w:rPr>
          <w:rFonts w:cstheme="minorHAnsi"/>
          <w:sz w:val="24"/>
          <w:szCs w:val="24"/>
          <w:lang w:val="en-GB"/>
        </w:rPr>
        <w:t>numerous</w:t>
      </w:r>
      <w:r w:rsidRPr="00012690">
        <w:rPr>
          <w:rFonts w:cstheme="minorHAnsi"/>
          <w:sz w:val="24"/>
          <w:szCs w:val="24"/>
          <w:lang w:val="en-GB"/>
        </w:rPr>
        <w:t xml:space="preserve"> job opportunities for manual labourers. Turks made a lot of money in the 1970s, mostly by working in factories and heavy industry. It was also a time with a lower cost of living and easier access to social welfare, which was sufficient to live on</w:t>
      </w:r>
      <w:r w:rsidR="00784AF0" w:rsidRPr="00012690">
        <w:rPr>
          <w:rFonts w:cstheme="minorHAnsi"/>
          <w:sz w:val="24"/>
          <w:szCs w:val="24"/>
          <w:lang w:val="en-GB"/>
        </w:rPr>
        <w:t xml:space="preserve"> during this period</w:t>
      </w:r>
      <w:r w:rsidRPr="00012690">
        <w:rPr>
          <w:rFonts w:cstheme="minorHAnsi"/>
          <w:sz w:val="24"/>
          <w:szCs w:val="24"/>
          <w:lang w:val="en-GB"/>
        </w:rPr>
        <w:t xml:space="preserve">. This is another reason why there is nostalgia for the early time in Australia. </w:t>
      </w:r>
    </w:p>
    <w:p w14:paraId="0E8E584D" w14:textId="05F88A36" w:rsidR="00FF2CE9" w:rsidRPr="00012690" w:rsidRDefault="00EC2931" w:rsidP="002368C3">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Some </w:t>
      </w:r>
      <w:r w:rsidR="006B3DE2" w:rsidRPr="00012690">
        <w:rPr>
          <w:rFonts w:cstheme="minorHAnsi"/>
          <w:sz w:val="24"/>
          <w:szCs w:val="24"/>
          <w:lang w:val="en-GB"/>
        </w:rPr>
        <w:t>first-generation</w:t>
      </w:r>
      <w:r w:rsidR="004B7FA3" w:rsidRPr="00012690">
        <w:rPr>
          <w:rFonts w:cstheme="minorHAnsi"/>
          <w:sz w:val="24"/>
          <w:szCs w:val="24"/>
          <w:lang w:val="en-GB"/>
        </w:rPr>
        <w:t xml:space="preserve"> </w:t>
      </w:r>
      <w:r w:rsidRPr="00012690">
        <w:rPr>
          <w:rFonts w:cstheme="minorHAnsi"/>
          <w:sz w:val="24"/>
          <w:szCs w:val="24"/>
          <w:lang w:val="en-GB"/>
        </w:rPr>
        <w:t>Turks</w:t>
      </w:r>
      <w:r w:rsidR="00852240" w:rsidRPr="00012690">
        <w:rPr>
          <w:rFonts w:cstheme="minorHAnsi"/>
          <w:sz w:val="24"/>
          <w:szCs w:val="24"/>
          <w:lang w:val="en-GB"/>
        </w:rPr>
        <w:t xml:space="preserve"> claim that Australia is no longer economically </w:t>
      </w:r>
      <w:r w:rsidR="00A238BD" w:rsidRPr="00012690">
        <w:rPr>
          <w:rFonts w:cstheme="minorHAnsi"/>
          <w:sz w:val="24"/>
          <w:szCs w:val="24"/>
          <w:lang w:val="en-GB"/>
        </w:rPr>
        <w:t xml:space="preserve">beneficial for </w:t>
      </w:r>
      <w:r w:rsidRPr="00012690">
        <w:rPr>
          <w:rFonts w:cstheme="minorHAnsi"/>
          <w:sz w:val="24"/>
          <w:szCs w:val="24"/>
          <w:lang w:val="en-GB"/>
        </w:rPr>
        <w:t>Turkish migrants</w:t>
      </w:r>
      <w:r w:rsidR="00852240" w:rsidRPr="00012690">
        <w:rPr>
          <w:rFonts w:cstheme="minorHAnsi"/>
          <w:sz w:val="24"/>
          <w:szCs w:val="24"/>
          <w:lang w:val="en-GB"/>
        </w:rPr>
        <w:t xml:space="preserve">. </w:t>
      </w:r>
      <w:r w:rsidR="00C62661" w:rsidRPr="00012690">
        <w:rPr>
          <w:rFonts w:cstheme="minorHAnsi"/>
          <w:sz w:val="24"/>
          <w:szCs w:val="24"/>
          <w:lang w:val="en-GB"/>
        </w:rPr>
        <w:t>Giray</w:t>
      </w:r>
      <w:r w:rsidR="00241C43" w:rsidRPr="00012690">
        <w:rPr>
          <w:rFonts w:cstheme="minorHAnsi"/>
          <w:sz w:val="24"/>
          <w:szCs w:val="24"/>
          <w:lang w:val="en-GB"/>
        </w:rPr>
        <w:t xml:space="preserve"> once</w:t>
      </w:r>
      <w:r w:rsidR="00852240" w:rsidRPr="00012690">
        <w:rPr>
          <w:rFonts w:cstheme="minorHAnsi"/>
          <w:sz w:val="24"/>
          <w:szCs w:val="24"/>
          <w:lang w:val="en-GB"/>
        </w:rPr>
        <w:t xml:space="preserve"> said, ‘</w:t>
      </w:r>
      <w:r w:rsidR="00033222" w:rsidRPr="00012690">
        <w:rPr>
          <w:rFonts w:cstheme="minorHAnsi"/>
          <w:sz w:val="24"/>
          <w:szCs w:val="24"/>
          <w:lang w:val="en-GB"/>
        </w:rPr>
        <w:t>i</w:t>
      </w:r>
      <w:r w:rsidR="00852240" w:rsidRPr="00012690">
        <w:rPr>
          <w:rFonts w:cstheme="minorHAnsi"/>
          <w:sz w:val="24"/>
          <w:szCs w:val="24"/>
          <w:lang w:val="en-GB"/>
        </w:rPr>
        <w:t>n the earlier days when we came to Australia</w:t>
      </w:r>
      <w:r w:rsidR="00501448" w:rsidRPr="00012690">
        <w:rPr>
          <w:rFonts w:cstheme="minorHAnsi"/>
          <w:sz w:val="24"/>
          <w:szCs w:val="24"/>
          <w:lang w:val="en-GB"/>
        </w:rPr>
        <w:t>,</w:t>
      </w:r>
      <w:r w:rsidR="00852240" w:rsidRPr="00012690">
        <w:rPr>
          <w:rFonts w:cstheme="minorHAnsi"/>
          <w:sz w:val="24"/>
          <w:szCs w:val="24"/>
          <w:lang w:val="en-GB"/>
        </w:rPr>
        <w:t xml:space="preserve"> life was very easy. For instance, a packet of cigarettes was 15 cents and a bottle of whisky was $2.50’</w:t>
      </w:r>
      <w:r w:rsidR="009821E3" w:rsidRPr="00012690">
        <w:rPr>
          <w:rFonts w:cstheme="minorHAnsi"/>
          <w:sz w:val="24"/>
          <w:szCs w:val="24"/>
          <w:lang w:val="en-GB"/>
        </w:rPr>
        <w:t>.</w:t>
      </w:r>
      <w:r w:rsidR="00852240" w:rsidRPr="00012690">
        <w:rPr>
          <w:rFonts w:cstheme="minorHAnsi"/>
          <w:sz w:val="24"/>
          <w:szCs w:val="24"/>
          <w:lang w:val="en-GB"/>
        </w:rPr>
        <w:t xml:space="preserve"> </w:t>
      </w:r>
      <w:r w:rsidR="00241C43" w:rsidRPr="00012690">
        <w:rPr>
          <w:rFonts w:cstheme="minorHAnsi"/>
          <w:sz w:val="24"/>
          <w:szCs w:val="24"/>
          <w:lang w:val="en-GB"/>
        </w:rPr>
        <w:t xml:space="preserve">He </w:t>
      </w:r>
      <w:r w:rsidR="00852240" w:rsidRPr="00012690">
        <w:rPr>
          <w:rFonts w:cstheme="minorHAnsi"/>
          <w:sz w:val="24"/>
          <w:szCs w:val="24"/>
          <w:lang w:val="en-GB"/>
        </w:rPr>
        <w:t>said, ‘</w:t>
      </w:r>
      <w:r w:rsidR="00033222" w:rsidRPr="00012690">
        <w:rPr>
          <w:rFonts w:cstheme="minorHAnsi"/>
          <w:sz w:val="24"/>
          <w:szCs w:val="24"/>
          <w:lang w:val="en-GB"/>
        </w:rPr>
        <w:t>t</w:t>
      </w:r>
      <w:r w:rsidR="00852240" w:rsidRPr="00012690">
        <w:rPr>
          <w:rFonts w:cstheme="minorHAnsi"/>
          <w:sz w:val="24"/>
          <w:szCs w:val="24"/>
          <w:lang w:val="en-GB"/>
        </w:rPr>
        <w:t>hose days are now over’</w:t>
      </w:r>
      <w:r w:rsidR="009821E3" w:rsidRPr="00012690">
        <w:rPr>
          <w:rFonts w:cstheme="minorHAnsi"/>
          <w:sz w:val="24"/>
          <w:szCs w:val="24"/>
          <w:lang w:val="en-GB"/>
        </w:rPr>
        <w:t>.</w:t>
      </w:r>
      <w:r w:rsidR="00852240" w:rsidRPr="00012690">
        <w:rPr>
          <w:rFonts w:cstheme="minorHAnsi"/>
          <w:sz w:val="24"/>
          <w:szCs w:val="24"/>
          <w:lang w:val="en-GB"/>
        </w:rPr>
        <w:t xml:space="preserve">  </w:t>
      </w:r>
      <w:r w:rsidR="00FF2CE9" w:rsidRPr="00012690">
        <w:rPr>
          <w:rFonts w:cstheme="minorHAnsi"/>
          <w:sz w:val="24"/>
          <w:szCs w:val="24"/>
          <w:lang w:val="en-GB"/>
        </w:rPr>
        <w:t>At a later time</w:t>
      </w:r>
      <w:r w:rsidR="000A6674" w:rsidRPr="00012690">
        <w:rPr>
          <w:rFonts w:cstheme="minorHAnsi"/>
          <w:sz w:val="24"/>
          <w:szCs w:val="24"/>
          <w:lang w:val="en-GB"/>
        </w:rPr>
        <w:t>,</w:t>
      </w:r>
      <w:r w:rsidR="00FF2CE9" w:rsidRPr="00012690">
        <w:rPr>
          <w:rFonts w:cstheme="minorHAnsi"/>
          <w:sz w:val="24"/>
          <w:szCs w:val="24"/>
          <w:lang w:val="en-GB"/>
        </w:rPr>
        <w:t xml:space="preserve"> I asked </w:t>
      </w:r>
      <w:r w:rsidR="000B7BF3" w:rsidRPr="00012690">
        <w:rPr>
          <w:rFonts w:cstheme="minorHAnsi"/>
          <w:sz w:val="24"/>
          <w:szCs w:val="24"/>
          <w:lang w:val="en-GB"/>
        </w:rPr>
        <w:t>Veli</w:t>
      </w:r>
      <w:r w:rsidR="009D7726" w:rsidRPr="00012690">
        <w:rPr>
          <w:rFonts w:cstheme="minorHAnsi"/>
          <w:sz w:val="24"/>
          <w:szCs w:val="24"/>
          <w:lang w:val="en-GB"/>
        </w:rPr>
        <w:t xml:space="preserve">, </w:t>
      </w:r>
      <w:r w:rsidR="005E024B" w:rsidRPr="00012690">
        <w:rPr>
          <w:rFonts w:cstheme="minorHAnsi"/>
          <w:sz w:val="24"/>
          <w:szCs w:val="24"/>
          <w:lang w:val="en-GB"/>
        </w:rPr>
        <w:t xml:space="preserve">who </w:t>
      </w:r>
      <w:r w:rsidR="009D7726" w:rsidRPr="00012690">
        <w:rPr>
          <w:rFonts w:cstheme="minorHAnsi"/>
          <w:sz w:val="24"/>
          <w:szCs w:val="24"/>
          <w:lang w:val="en-GB"/>
        </w:rPr>
        <w:t>I met at the Broadmeadows mosque</w:t>
      </w:r>
      <w:r w:rsidR="005E024B" w:rsidRPr="00012690">
        <w:rPr>
          <w:rFonts w:cstheme="minorHAnsi"/>
          <w:sz w:val="24"/>
          <w:szCs w:val="24"/>
          <w:lang w:val="en-GB"/>
        </w:rPr>
        <w:t>,</w:t>
      </w:r>
      <w:r w:rsidR="00FF2CE9" w:rsidRPr="00012690">
        <w:rPr>
          <w:rFonts w:cstheme="minorHAnsi"/>
          <w:sz w:val="24"/>
          <w:szCs w:val="24"/>
          <w:lang w:val="en-GB"/>
        </w:rPr>
        <w:t xml:space="preserve"> about the claim that whisky was $2.50. </w:t>
      </w:r>
      <w:r w:rsidRPr="00012690">
        <w:rPr>
          <w:rFonts w:cstheme="minorHAnsi"/>
          <w:sz w:val="24"/>
          <w:szCs w:val="24"/>
          <w:lang w:val="en-GB"/>
        </w:rPr>
        <w:t>He</w:t>
      </w:r>
      <w:r w:rsidR="000B7BF3" w:rsidRPr="00012690">
        <w:rPr>
          <w:rFonts w:cstheme="minorHAnsi"/>
          <w:sz w:val="24"/>
          <w:szCs w:val="24"/>
          <w:lang w:val="en-GB"/>
        </w:rPr>
        <w:t xml:space="preserve"> </w:t>
      </w:r>
      <w:r w:rsidR="00FF2CE9" w:rsidRPr="00012690">
        <w:rPr>
          <w:rFonts w:cstheme="minorHAnsi"/>
          <w:sz w:val="24"/>
          <w:szCs w:val="24"/>
          <w:lang w:val="en-GB"/>
        </w:rPr>
        <w:t>said, ‘</w:t>
      </w:r>
      <w:r w:rsidR="00033222" w:rsidRPr="00012690">
        <w:rPr>
          <w:rFonts w:cstheme="minorHAnsi"/>
          <w:sz w:val="24"/>
          <w:szCs w:val="24"/>
          <w:lang w:val="en-GB"/>
        </w:rPr>
        <w:t>y</w:t>
      </w:r>
      <w:r w:rsidR="00FF2CE9" w:rsidRPr="00012690">
        <w:rPr>
          <w:rFonts w:cstheme="minorHAnsi"/>
          <w:sz w:val="24"/>
          <w:szCs w:val="24"/>
          <w:lang w:val="en-GB"/>
        </w:rPr>
        <w:t>es</w:t>
      </w:r>
      <w:r w:rsidR="00200A83" w:rsidRPr="00012690">
        <w:rPr>
          <w:rFonts w:cstheme="minorHAnsi"/>
          <w:sz w:val="24"/>
          <w:szCs w:val="24"/>
          <w:lang w:val="en-GB"/>
        </w:rPr>
        <w:t>,</w:t>
      </w:r>
      <w:r w:rsidR="00FF2CE9" w:rsidRPr="00012690">
        <w:rPr>
          <w:rFonts w:cstheme="minorHAnsi"/>
          <w:sz w:val="24"/>
          <w:szCs w:val="24"/>
          <w:lang w:val="en-GB"/>
        </w:rPr>
        <w:t xml:space="preserve"> this is true. In the early 70s</w:t>
      </w:r>
      <w:r w:rsidR="000A6674" w:rsidRPr="00012690">
        <w:rPr>
          <w:rFonts w:cstheme="minorHAnsi"/>
          <w:sz w:val="24"/>
          <w:szCs w:val="24"/>
          <w:lang w:val="en-GB"/>
        </w:rPr>
        <w:t>,</w:t>
      </w:r>
      <w:r w:rsidR="00FF2CE9" w:rsidRPr="00012690">
        <w:rPr>
          <w:rFonts w:cstheme="minorHAnsi"/>
          <w:sz w:val="24"/>
          <w:szCs w:val="24"/>
          <w:lang w:val="en-GB"/>
        </w:rPr>
        <w:t xml:space="preserve"> life was very cheap in Australia and life was more prosperous. This is because the population was small and there were a lot more factories than there are now’</w:t>
      </w:r>
      <w:r w:rsidR="000A6674" w:rsidRPr="00012690">
        <w:rPr>
          <w:rFonts w:cstheme="minorHAnsi"/>
          <w:sz w:val="24"/>
          <w:szCs w:val="24"/>
          <w:lang w:val="en-GB"/>
        </w:rPr>
        <w:t>.</w:t>
      </w:r>
      <w:r w:rsidR="00FF2CE9" w:rsidRPr="00012690">
        <w:rPr>
          <w:rFonts w:cstheme="minorHAnsi"/>
          <w:sz w:val="24"/>
          <w:szCs w:val="24"/>
          <w:lang w:val="en-GB"/>
        </w:rPr>
        <w:t xml:space="preserve">  </w:t>
      </w:r>
    </w:p>
    <w:p w14:paraId="5118C091" w14:textId="1CDD524F" w:rsidR="00EC2931" w:rsidRPr="00012690" w:rsidRDefault="003C743A" w:rsidP="00D60AB9">
      <w:pPr>
        <w:pStyle w:val="NoSpacing"/>
        <w:spacing w:line="480" w:lineRule="auto"/>
        <w:jc w:val="both"/>
        <w:rPr>
          <w:rFonts w:cstheme="minorHAnsi"/>
          <w:sz w:val="24"/>
          <w:szCs w:val="24"/>
          <w:lang w:val="en-GB"/>
        </w:rPr>
      </w:pPr>
      <w:r w:rsidRPr="00012690">
        <w:rPr>
          <w:rFonts w:cstheme="minorHAnsi"/>
          <w:sz w:val="24"/>
          <w:szCs w:val="24"/>
          <w:lang w:val="en-GB"/>
        </w:rPr>
        <w:t xml:space="preserve">              </w:t>
      </w:r>
      <w:r w:rsidR="000B7BF3" w:rsidRPr="00012690">
        <w:rPr>
          <w:rFonts w:cstheme="minorHAnsi"/>
          <w:sz w:val="24"/>
          <w:szCs w:val="24"/>
          <w:lang w:val="en-GB"/>
        </w:rPr>
        <w:t>Çağtay</w:t>
      </w:r>
      <w:r w:rsidR="00852240" w:rsidRPr="00012690">
        <w:rPr>
          <w:rFonts w:cstheme="minorHAnsi"/>
          <w:sz w:val="24"/>
          <w:szCs w:val="24"/>
          <w:lang w:val="en-GB"/>
        </w:rPr>
        <w:t xml:space="preserve"> </w:t>
      </w:r>
      <w:r w:rsidR="00307E6F" w:rsidRPr="00012690">
        <w:rPr>
          <w:rFonts w:cstheme="minorHAnsi"/>
          <w:sz w:val="24"/>
          <w:szCs w:val="24"/>
          <w:lang w:val="en-GB"/>
        </w:rPr>
        <w:t xml:space="preserve">told me </w:t>
      </w:r>
      <w:r w:rsidR="00133D61" w:rsidRPr="00012690">
        <w:rPr>
          <w:rFonts w:cstheme="minorHAnsi"/>
          <w:sz w:val="24"/>
          <w:szCs w:val="24"/>
          <w:lang w:val="en-GB"/>
        </w:rPr>
        <w:t>he misses those times</w:t>
      </w:r>
      <w:r w:rsidR="000E565F" w:rsidRPr="00012690">
        <w:rPr>
          <w:rFonts w:cstheme="minorHAnsi"/>
          <w:sz w:val="24"/>
          <w:szCs w:val="24"/>
          <w:lang w:val="en-GB"/>
        </w:rPr>
        <w:t>,</w:t>
      </w:r>
      <w:r w:rsidR="00307E6F" w:rsidRPr="00012690">
        <w:rPr>
          <w:rFonts w:cstheme="minorHAnsi"/>
          <w:sz w:val="24"/>
          <w:szCs w:val="24"/>
          <w:lang w:val="en-GB"/>
        </w:rPr>
        <w:t xml:space="preserve"> despite the difficulties he had when he </w:t>
      </w:r>
      <w:r w:rsidR="00CD68A1" w:rsidRPr="00012690">
        <w:rPr>
          <w:rFonts w:cstheme="minorHAnsi"/>
          <w:sz w:val="24"/>
          <w:szCs w:val="24"/>
          <w:lang w:val="en-GB"/>
        </w:rPr>
        <w:t xml:space="preserve">first </w:t>
      </w:r>
      <w:r w:rsidR="00307E6F" w:rsidRPr="00012690">
        <w:rPr>
          <w:rFonts w:cstheme="minorHAnsi"/>
          <w:sz w:val="24"/>
          <w:szCs w:val="24"/>
          <w:lang w:val="en-GB"/>
        </w:rPr>
        <w:t xml:space="preserve">arrived in Australia, </w:t>
      </w:r>
      <w:r w:rsidR="0014792C" w:rsidRPr="00012690">
        <w:rPr>
          <w:rFonts w:cstheme="minorHAnsi"/>
          <w:sz w:val="24"/>
          <w:szCs w:val="24"/>
          <w:lang w:val="en-GB"/>
        </w:rPr>
        <w:t>including</w:t>
      </w:r>
      <w:r w:rsidR="00307E6F" w:rsidRPr="00012690">
        <w:rPr>
          <w:rFonts w:cstheme="minorHAnsi"/>
          <w:sz w:val="24"/>
          <w:szCs w:val="24"/>
          <w:lang w:val="en-GB"/>
        </w:rPr>
        <w:t xml:space="preserve"> </w:t>
      </w:r>
      <w:r w:rsidR="00C12856" w:rsidRPr="00012690">
        <w:rPr>
          <w:rFonts w:cstheme="minorHAnsi"/>
          <w:sz w:val="24"/>
          <w:szCs w:val="24"/>
          <w:lang w:val="en-GB"/>
        </w:rPr>
        <w:t>a lack of</w:t>
      </w:r>
      <w:r w:rsidR="00307E6F" w:rsidRPr="00012690">
        <w:rPr>
          <w:rFonts w:cstheme="minorHAnsi"/>
          <w:sz w:val="24"/>
          <w:szCs w:val="24"/>
          <w:lang w:val="en-GB"/>
        </w:rPr>
        <w:t xml:space="preserve"> English</w:t>
      </w:r>
      <w:r w:rsidR="00CD68A1" w:rsidRPr="00012690">
        <w:rPr>
          <w:rFonts w:cstheme="minorHAnsi"/>
          <w:sz w:val="24"/>
          <w:szCs w:val="24"/>
          <w:lang w:val="en-GB"/>
        </w:rPr>
        <w:t xml:space="preserve"> and</w:t>
      </w:r>
      <w:r w:rsidR="00307E6F" w:rsidRPr="00012690">
        <w:rPr>
          <w:rFonts w:cstheme="minorHAnsi"/>
          <w:sz w:val="24"/>
          <w:szCs w:val="24"/>
          <w:lang w:val="en-GB"/>
        </w:rPr>
        <w:t xml:space="preserve"> not knowing how to get around</w:t>
      </w:r>
      <w:r w:rsidR="000E565F" w:rsidRPr="00012690">
        <w:rPr>
          <w:rFonts w:cstheme="minorHAnsi"/>
          <w:sz w:val="24"/>
          <w:szCs w:val="24"/>
          <w:lang w:val="en-GB"/>
        </w:rPr>
        <w:t xml:space="preserve">. </w:t>
      </w:r>
      <w:r w:rsidR="00307E6F" w:rsidRPr="00012690">
        <w:rPr>
          <w:rFonts w:cstheme="minorHAnsi"/>
          <w:sz w:val="24"/>
          <w:szCs w:val="24"/>
          <w:lang w:val="en-GB"/>
        </w:rPr>
        <w:t xml:space="preserve">One day </w:t>
      </w:r>
      <w:r w:rsidR="00EC2931" w:rsidRPr="00012690">
        <w:rPr>
          <w:rFonts w:cstheme="minorHAnsi"/>
          <w:sz w:val="24"/>
          <w:szCs w:val="24"/>
          <w:lang w:val="en-GB"/>
        </w:rPr>
        <w:t xml:space="preserve">in the </w:t>
      </w:r>
      <w:r w:rsidR="00C33FA7" w:rsidRPr="00012690">
        <w:rPr>
          <w:rFonts w:cstheme="minorHAnsi"/>
          <w:sz w:val="24"/>
          <w:szCs w:val="24"/>
          <w:lang w:val="en-GB"/>
        </w:rPr>
        <w:t>19</w:t>
      </w:r>
      <w:r w:rsidR="00EC2931" w:rsidRPr="00012690">
        <w:rPr>
          <w:rFonts w:cstheme="minorHAnsi"/>
          <w:sz w:val="24"/>
          <w:szCs w:val="24"/>
          <w:lang w:val="en-GB"/>
        </w:rPr>
        <w:t>70s</w:t>
      </w:r>
      <w:r w:rsidR="00973B25" w:rsidRPr="00012690">
        <w:rPr>
          <w:rFonts w:cstheme="minorHAnsi"/>
          <w:sz w:val="24"/>
          <w:szCs w:val="24"/>
          <w:lang w:val="en-GB"/>
        </w:rPr>
        <w:t>,</w:t>
      </w:r>
      <w:r w:rsidR="00EC2931" w:rsidRPr="00012690">
        <w:rPr>
          <w:rFonts w:cstheme="minorHAnsi"/>
          <w:sz w:val="24"/>
          <w:szCs w:val="24"/>
          <w:lang w:val="en-GB"/>
        </w:rPr>
        <w:t xml:space="preserve"> </w:t>
      </w:r>
      <w:r w:rsidR="00307E6F" w:rsidRPr="00012690">
        <w:rPr>
          <w:rFonts w:cstheme="minorHAnsi"/>
          <w:sz w:val="24"/>
          <w:szCs w:val="24"/>
          <w:lang w:val="en-GB"/>
        </w:rPr>
        <w:t xml:space="preserve">he and his wife </w:t>
      </w:r>
      <w:r w:rsidR="00852240" w:rsidRPr="00012690">
        <w:rPr>
          <w:rFonts w:cstheme="minorHAnsi"/>
          <w:sz w:val="24"/>
          <w:szCs w:val="24"/>
          <w:lang w:val="en-GB"/>
        </w:rPr>
        <w:t xml:space="preserve">came across a grocery </w:t>
      </w:r>
      <w:r w:rsidR="00307E6F" w:rsidRPr="00012690">
        <w:rPr>
          <w:rFonts w:cstheme="minorHAnsi"/>
          <w:sz w:val="24"/>
          <w:szCs w:val="24"/>
          <w:lang w:val="en-GB"/>
        </w:rPr>
        <w:t>store for the first time</w:t>
      </w:r>
      <w:r w:rsidR="00C570B2" w:rsidRPr="00012690">
        <w:rPr>
          <w:rFonts w:cstheme="minorHAnsi"/>
          <w:sz w:val="24"/>
          <w:szCs w:val="24"/>
          <w:lang w:val="en-GB"/>
        </w:rPr>
        <w:t xml:space="preserve"> and</w:t>
      </w:r>
      <w:r w:rsidR="00307E6F" w:rsidRPr="00012690">
        <w:rPr>
          <w:rFonts w:cstheme="minorHAnsi"/>
          <w:sz w:val="24"/>
          <w:szCs w:val="24"/>
          <w:lang w:val="en-GB"/>
        </w:rPr>
        <w:t xml:space="preserve"> </w:t>
      </w:r>
      <w:r w:rsidR="00EC2931" w:rsidRPr="00012690">
        <w:rPr>
          <w:rFonts w:cstheme="minorHAnsi"/>
          <w:sz w:val="24"/>
          <w:szCs w:val="24"/>
          <w:lang w:val="en-GB"/>
        </w:rPr>
        <w:t>were</w:t>
      </w:r>
      <w:r w:rsidR="00852240" w:rsidRPr="00012690">
        <w:rPr>
          <w:rFonts w:cstheme="minorHAnsi"/>
          <w:sz w:val="24"/>
          <w:szCs w:val="24"/>
          <w:lang w:val="en-GB"/>
        </w:rPr>
        <w:t xml:space="preserve"> impressed b</w:t>
      </w:r>
      <w:r w:rsidR="000E565F" w:rsidRPr="00012690">
        <w:rPr>
          <w:rFonts w:cstheme="minorHAnsi"/>
          <w:sz w:val="24"/>
          <w:szCs w:val="24"/>
          <w:lang w:val="en-GB"/>
        </w:rPr>
        <w:t xml:space="preserve">y </w:t>
      </w:r>
      <w:r w:rsidR="00A0014B" w:rsidRPr="00012690">
        <w:rPr>
          <w:rFonts w:cstheme="minorHAnsi"/>
          <w:sz w:val="24"/>
          <w:szCs w:val="24"/>
          <w:lang w:val="en-GB"/>
        </w:rPr>
        <w:t>the availability of</w:t>
      </w:r>
      <w:r w:rsidR="00EC2931" w:rsidRPr="00012690">
        <w:rPr>
          <w:rFonts w:cstheme="minorHAnsi"/>
          <w:sz w:val="24"/>
          <w:szCs w:val="24"/>
          <w:lang w:val="en-GB"/>
        </w:rPr>
        <w:t xml:space="preserve"> fresh fruit. T</w:t>
      </w:r>
      <w:r w:rsidR="00852240" w:rsidRPr="00012690">
        <w:rPr>
          <w:rFonts w:cstheme="minorHAnsi"/>
          <w:sz w:val="24"/>
          <w:szCs w:val="24"/>
          <w:lang w:val="en-GB"/>
        </w:rPr>
        <w:t>he bananas were yello</w:t>
      </w:r>
      <w:r w:rsidR="00307E6F" w:rsidRPr="00012690">
        <w:rPr>
          <w:rFonts w:cstheme="minorHAnsi"/>
          <w:sz w:val="24"/>
          <w:szCs w:val="24"/>
          <w:lang w:val="en-GB"/>
        </w:rPr>
        <w:t xml:space="preserve">w and the apples were shining. </w:t>
      </w:r>
      <w:r w:rsidR="00EC2931" w:rsidRPr="00012690">
        <w:rPr>
          <w:rFonts w:cstheme="minorHAnsi"/>
          <w:sz w:val="24"/>
          <w:szCs w:val="24"/>
          <w:lang w:val="en-GB"/>
        </w:rPr>
        <w:t xml:space="preserve">Çağtay </w:t>
      </w:r>
      <w:r w:rsidR="00852240" w:rsidRPr="00012690">
        <w:rPr>
          <w:rFonts w:cstheme="minorHAnsi"/>
          <w:sz w:val="24"/>
          <w:szCs w:val="24"/>
          <w:lang w:val="en-GB"/>
        </w:rPr>
        <w:t>said</w:t>
      </w:r>
      <w:r w:rsidR="007F47BD" w:rsidRPr="00012690">
        <w:rPr>
          <w:rFonts w:cstheme="minorHAnsi"/>
          <w:sz w:val="24"/>
          <w:szCs w:val="24"/>
          <w:lang w:val="en-GB"/>
        </w:rPr>
        <w:t>, ‘</w:t>
      </w:r>
      <w:r w:rsidR="00E8177B" w:rsidRPr="00012690">
        <w:rPr>
          <w:rFonts w:cstheme="minorHAnsi"/>
          <w:sz w:val="24"/>
          <w:szCs w:val="24"/>
          <w:lang w:val="en-GB"/>
        </w:rPr>
        <w:t>w</w:t>
      </w:r>
      <w:r w:rsidR="00852240" w:rsidRPr="00012690">
        <w:rPr>
          <w:rFonts w:cstheme="minorHAnsi"/>
          <w:sz w:val="24"/>
          <w:szCs w:val="24"/>
          <w:lang w:val="en-GB"/>
        </w:rPr>
        <w:t xml:space="preserve">e no longer have fresh fruit in </w:t>
      </w:r>
      <w:r w:rsidR="00307E6F" w:rsidRPr="00012690">
        <w:rPr>
          <w:rFonts w:cstheme="minorHAnsi"/>
          <w:sz w:val="24"/>
          <w:szCs w:val="24"/>
          <w:lang w:val="en-GB"/>
        </w:rPr>
        <w:t>Australia as we did in the old</w:t>
      </w:r>
      <w:r w:rsidR="00852240" w:rsidRPr="00012690">
        <w:rPr>
          <w:rFonts w:cstheme="minorHAnsi"/>
          <w:sz w:val="24"/>
          <w:szCs w:val="24"/>
          <w:lang w:val="en-GB"/>
        </w:rPr>
        <w:t xml:space="preserve"> days</w:t>
      </w:r>
      <w:r w:rsidR="007F47BD" w:rsidRPr="00012690">
        <w:rPr>
          <w:rFonts w:cstheme="minorHAnsi"/>
          <w:sz w:val="24"/>
          <w:szCs w:val="24"/>
          <w:lang w:val="en-GB"/>
        </w:rPr>
        <w:t>’</w:t>
      </w:r>
      <w:r w:rsidR="00973B25" w:rsidRPr="00012690">
        <w:rPr>
          <w:rFonts w:cstheme="minorHAnsi"/>
          <w:sz w:val="24"/>
          <w:szCs w:val="24"/>
          <w:lang w:val="en-GB"/>
        </w:rPr>
        <w:t>.</w:t>
      </w:r>
      <w:r w:rsidR="00852240" w:rsidRPr="00012690">
        <w:rPr>
          <w:rFonts w:cstheme="minorHAnsi"/>
          <w:sz w:val="24"/>
          <w:szCs w:val="24"/>
          <w:lang w:val="en-GB"/>
        </w:rPr>
        <w:t xml:space="preserve"> He said the best ones are </w:t>
      </w:r>
      <w:r w:rsidR="00622503" w:rsidRPr="00012690">
        <w:rPr>
          <w:rFonts w:cstheme="minorHAnsi"/>
          <w:sz w:val="24"/>
          <w:szCs w:val="24"/>
          <w:lang w:val="en-GB"/>
        </w:rPr>
        <w:t xml:space="preserve">exported </w:t>
      </w:r>
      <w:r w:rsidR="00852240" w:rsidRPr="00012690">
        <w:rPr>
          <w:rFonts w:cstheme="minorHAnsi"/>
          <w:sz w:val="24"/>
          <w:szCs w:val="24"/>
          <w:lang w:val="en-GB"/>
        </w:rPr>
        <w:t>to foreign cou</w:t>
      </w:r>
      <w:r w:rsidR="007F47BD" w:rsidRPr="00012690">
        <w:rPr>
          <w:rFonts w:cstheme="minorHAnsi"/>
          <w:sz w:val="24"/>
          <w:szCs w:val="24"/>
          <w:lang w:val="en-GB"/>
        </w:rPr>
        <w:t xml:space="preserve">ntries. </w:t>
      </w:r>
      <w:r w:rsidR="00852240" w:rsidRPr="00012690">
        <w:rPr>
          <w:rFonts w:cstheme="minorHAnsi"/>
          <w:sz w:val="24"/>
          <w:szCs w:val="24"/>
          <w:lang w:val="en-GB"/>
        </w:rPr>
        <w:t xml:space="preserve">When he saw </w:t>
      </w:r>
      <w:r w:rsidR="00D60AB9" w:rsidRPr="00012690">
        <w:rPr>
          <w:rFonts w:cstheme="minorHAnsi"/>
          <w:sz w:val="24"/>
          <w:szCs w:val="24"/>
          <w:lang w:val="en-GB"/>
        </w:rPr>
        <w:t xml:space="preserve">the </w:t>
      </w:r>
      <w:r w:rsidR="00852240" w:rsidRPr="00012690">
        <w:rPr>
          <w:rFonts w:cstheme="minorHAnsi"/>
          <w:sz w:val="24"/>
          <w:szCs w:val="24"/>
          <w:lang w:val="en-GB"/>
        </w:rPr>
        <w:t>price tags</w:t>
      </w:r>
      <w:r w:rsidR="00407318" w:rsidRPr="00012690">
        <w:rPr>
          <w:rFonts w:cstheme="minorHAnsi"/>
          <w:sz w:val="24"/>
          <w:szCs w:val="24"/>
          <w:lang w:val="en-GB"/>
        </w:rPr>
        <w:t>,</w:t>
      </w:r>
      <w:r w:rsidR="00852240" w:rsidRPr="00012690">
        <w:rPr>
          <w:rFonts w:cstheme="minorHAnsi"/>
          <w:sz w:val="24"/>
          <w:szCs w:val="24"/>
          <w:lang w:val="en-GB"/>
        </w:rPr>
        <w:t xml:space="preserve"> he did not know if </w:t>
      </w:r>
      <w:r w:rsidR="00307E6F" w:rsidRPr="00012690">
        <w:rPr>
          <w:rFonts w:cstheme="minorHAnsi"/>
          <w:sz w:val="24"/>
          <w:szCs w:val="24"/>
          <w:lang w:val="en-GB"/>
        </w:rPr>
        <w:t xml:space="preserve">it meant dollars or cents. </w:t>
      </w:r>
      <w:r w:rsidR="00B744CD" w:rsidRPr="00012690">
        <w:rPr>
          <w:rFonts w:cstheme="minorHAnsi"/>
          <w:sz w:val="24"/>
          <w:szCs w:val="24"/>
          <w:lang w:val="en-GB"/>
        </w:rPr>
        <w:t>He</w:t>
      </w:r>
      <w:r w:rsidR="00FA1721" w:rsidRPr="00012690">
        <w:rPr>
          <w:rFonts w:cstheme="minorHAnsi"/>
          <w:sz w:val="24"/>
          <w:szCs w:val="24"/>
          <w:lang w:val="en-GB"/>
        </w:rPr>
        <w:t xml:space="preserve"> was shocked to be charged only 20 cents</w:t>
      </w:r>
      <w:r w:rsidR="00B744CD" w:rsidRPr="00012690">
        <w:rPr>
          <w:rFonts w:cstheme="minorHAnsi"/>
          <w:sz w:val="24"/>
          <w:szCs w:val="24"/>
          <w:lang w:val="en-GB"/>
        </w:rPr>
        <w:t xml:space="preserve"> </w:t>
      </w:r>
      <w:r w:rsidR="00FA1721" w:rsidRPr="00012690">
        <w:rPr>
          <w:rFonts w:cstheme="minorHAnsi"/>
          <w:sz w:val="24"/>
          <w:szCs w:val="24"/>
          <w:lang w:val="en-GB"/>
        </w:rPr>
        <w:t>for</w:t>
      </w:r>
      <w:r w:rsidR="00B744CD" w:rsidRPr="00012690">
        <w:rPr>
          <w:rFonts w:cstheme="minorHAnsi"/>
          <w:sz w:val="24"/>
          <w:szCs w:val="24"/>
          <w:lang w:val="en-GB"/>
        </w:rPr>
        <w:t xml:space="preserve"> a couple of kilograms</w:t>
      </w:r>
      <w:r w:rsidR="00852240" w:rsidRPr="00012690">
        <w:rPr>
          <w:rFonts w:cstheme="minorHAnsi"/>
          <w:sz w:val="24"/>
          <w:szCs w:val="24"/>
          <w:lang w:val="en-GB"/>
        </w:rPr>
        <w:t xml:space="preserve"> of apples and bananas</w:t>
      </w:r>
      <w:r w:rsidR="00307E6F" w:rsidRPr="00012690">
        <w:rPr>
          <w:rFonts w:cstheme="minorHAnsi"/>
          <w:sz w:val="24"/>
          <w:szCs w:val="24"/>
          <w:lang w:val="en-GB"/>
        </w:rPr>
        <w:t xml:space="preserve">. </w:t>
      </w:r>
      <w:r w:rsidR="00852240" w:rsidRPr="00012690">
        <w:rPr>
          <w:rFonts w:cstheme="minorHAnsi"/>
          <w:sz w:val="24"/>
          <w:szCs w:val="24"/>
          <w:lang w:val="en-GB"/>
        </w:rPr>
        <w:t>He said, ‘I was really surprised he gave most of my mone</w:t>
      </w:r>
      <w:r w:rsidR="00307E6F" w:rsidRPr="00012690">
        <w:rPr>
          <w:rFonts w:cstheme="minorHAnsi"/>
          <w:sz w:val="24"/>
          <w:szCs w:val="24"/>
          <w:lang w:val="en-GB"/>
        </w:rPr>
        <w:t>y back to me.</w:t>
      </w:r>
      <w:r w:rsidR="00852240" w:rsidRPr="00012690">
        <w:rPr>
          <w:rFonts w:cstheme="minorHAnsi"/>
          <w:sz w:val="24"/>
          <w:szCs w:val="24"/>
          <w:lang w:val="en-GB"/>
        </w:rPr>
        <w:t xml:space="preserve"> In those days life was very cheap in Australia’</w:t>
      </w:r>
      <w:r w:rsidR="00973B25" w:rsidRPr="00012690">
        <w:rPr>
          <w:rFonts w:cstheme="minorHAnsi"/>
          <w:sz w:val="24"/>
          <w:szCs w:val="24"/>
          <w:lang w:val="en-GB"/>
        </w:rPr>
        <w:t>.</w:t>
      </w:r>
      <w:r w:rsidR="00852240" w:rsidRPr="00012690">
        <w:rPr>
          <w:rFonts w:cstheme="minorHAnsi"/>
          <w:sz w:val="24"/>
          <w:szCs w:val="24"/>
          <w:lang w:val="en-GB"/>
        </w:rPr>
        <w:t xml:space="preserve">  </w:t>
      </w:r>
    </w:p>
    <w:p w14:paraId="38A40F3A" w14:textId="7C004A02" w:rsidR="0068703F" w:rsidRPr="00012690" w:rsidRDefault="003C743A" w:rsidP="009206EA">
      <w:pPr>
        <w:pStyle w:val="NoSpacing"/>
        <w:spacing w:line="480" w:lineRule="auto"/>
        <w:jc w:val="both"/>
        <w:rPr>
          <w:rFonts w:cstheme="minorHAnsi"/>
          <w:sz w:val="24"/>
          <w:szCs w:val="24"/>
          <w:lang w:val="en-GB"/>
        </w:rPr>
      </w:pPr>
      <w:r w:rsidRPr="00012690">
        <w:rPr>
          <w:rFonts w:cstheme="minorHAnsi"/>
          <w:sz w:val="24"/>
          <w:szCs w:val="24"/>
          <w:lang w:val="en-GB"/>
        </w:rPr>
        <w:t xml:space="preserve">              </w:t>
      </w:r>
      <w:r w:rsidR="00E45F8E" w:rsidRPr="00012690">
        <w:rPr>
          <w:rFonts w:cstheme="minorHAnsi"/>
          <w:sz w:val="24"/>
          <w:szCs w:val="24"/>
          <w:lang w:val="en-GB"/>
        </w:rPr>
        <w:t>Fatih</w:t>
      </w:r>
      <w:r w:rsidR="006714D1" w:rsidRPr="00012690">
        <w:rPr>
          <w:rFonts w:cstheme="minorHAnsi"/>
          <w:sz w:val="24"/>
          <w:szCs w:val="24"/>
          <w:lang w:val="en-GB"/>
        </w:rPr>
        <w:t xml:space="preserve"> owns a kebab shop</w:t>
      </w:r>
      <w:r w:rsidR="00CE685F" w:rsidRPr="00012690">
        <w:rPr>
          <w:rFonts w:cstheme="minorHAnsi"/>
          <w:sz w:val="24"/>
          <w:szCs w:val="24"/>
          <w:lang w:val="en-GB"/>
        </w:rPr>
        <w:t>. H</w:t>
      </w:r>
      <w:r w:rsidR="006714D1" w:rsidRPr="00012690">
        <w:rPr>
          <w:rFonts w:cstheme="minorHAnsi"/>
          <w:sz w:val="24"/>
          <w:szCs w:val="24"/>
          <w:lang w:val="en-GB"/>
        </w:rPr>
        <w:t>e said he is only working to pay his bills</w:t>
      </w:r>
      <w:r w:rsidR="003F5581" w:rsidRPr="00012690">
        <w:rPr>
          <w:rFonts w:cstheme="minorHAnsi"/>
          <w:sz w:val="24"/>
          <w:szCs w:val="24"/>
          <w:lang w:val="en-GB"/>
        </w:rPr>
        <w:t xml:space="preserve"> because the</w:t>
      </w:r>
      <w:r w:rsidR="006714D1" w:rsidRPr="00012690">
        <w:rPr>
          <w:rFonts w:cstheme="minorHAnsi"/>
          <w:sz w:val="24"/>
          <w:szCs w:val="24"/>
          <w:lang w:val="en-GB"/>
        </w:rPr>
        <w:t xml:space="preserve"> economy is not as prosperous as it was </w:t>
      </w:r>
      <w:r w:rsidR="00CE685F" w:rsidRPr="00012690">
        <w:rPr>
          <w:rFonts w:cstheme="minorHAnsi"/>
          <w:sz w:val="24"/>
          <w:szCs w:val="24"/>
          <w:lang w:val="en-GB"/>
        </w:rPr>
        <w:t xml:space="preserve">in the </w:t>
      </w:r>
      <w:r w:rsidR="0050015C" w:rsidRPr="00012690">
        <w:rPr>
          <w:rFonts w:cstheme="minorHAnsi"/>
          <w:sz w:val="24"/>
          <w:szCs w:val="24"/>
          <w:lang w:val="en-GB"/>
        </w:rPr>
        <w:t>19</w:t>
      </w:r>
      <w:r w:rsidR="00CE685F" w:rsidRPr="00012690">
        <w:rPr>
          <w:rFonts w:cstheme="minorHAnsi"/>
          <w:sz w:val="24"/>
          <w:szCs w:val="24"/>
          <w:lang w:val="en-GB"/>
        </w:rPr>
        <w:t xml:space="preserve">80s and </w:t>
      </w:r>
      <w:r w:rsidR="0050015C" w:rsidRPr="00012690">
        <w:rPr>
          <w:rFonts w:cstheme="minorHAnsi"/>
          <w:sz w:val="24"/>
          <w:szCs w:val="24"/>
          <w:lang w:val="en-GB"/>
        </w:rPr>
        <w:t>19</w:t>
      </w:r>
      <w:r w:rsidR="00CE685F" w:rsidRPr="00012690">
        <w:rPr>
          <w:rFonts w:cstheme="minorHAnsi"/>
          <w:sz w:val="24"/>
          <w:szCs w:val="24"/>
          <w:lang w:val="en-GB"/>
        </w:rPr>
        <w:t>90s. According to him</w:t>
      </w:r>
      <w:r w:rsidR="0050015C" w:rsidRPr="00012690">
        <w:rPr>
          <w:rFonts w:cstheme="minorHAnsi"/>
          <w:sz w:val="24"/>
          <w:szCs w:val="24"/>
          <w:lang w:val="en-GB"/>
        </w:rPr>
        <w:t>,</w:t>
      </w:r>
      <w:r w:rsidR="00CE685F" w:rsidRPr="00012690">
        <w:rPr>
          <w:rFonts w:cstheme="minorHAnsi"/>
          <w:sz w:val="24"/>
          <w:szCs w:val="24"/>
          <w:lang w:val="en-GB"/>
        </w:rPr>
        <w:t xml:space="preserve"> p</w:t>
      </w:r>
      <w:r w:rsidR="006714D1" w:rsidRPr="00012690">
        <w:rPr>
          <w:rFonts w:cstheme="minorHAnsi"/>
          <w:sz w:val="24"/>
          <w:szCs w:val="24"/>
          <w:lang w:val="en-GB"/>
        </w:rPr>
        <w:t>eop</w:t>
      </w:r>
      <w:r w:rsidR="00877727" w:rsidRPr="00012690">
        <w:rPr>
          <w:rFonts w:cstheme="minorHAnsi"/>
          <w:sz w:val="24"/>
          <w:szCs w:val="24"/>
          <w:lang w:val="en-GB"/>
        </w:rPr>
        <w:t>le can hardly afford food</w:t>
      </w:r>
      <w:r w:rsidR="00CE685F" w:rsidRPr="00012690">
        <w:rPr>
          <w:rFonts w:cstheme="minorHAnsi"/>
          <w:sz w:val="24"/>
          <w:szCs w:val="24"/>
          <w:lang w:val="en-GB"/>
        </w:rPr>
        <w:t xml:space="preserve"> now</w:t>
      </w:r>
      <w:r w:rsidR="00877727" w:rsidRPr="00012690">
        <w:rPr>
          <w:rFonts w:cstheme="minorHAnsi"/>
          <w:sz w:val="24"/>
          <w:szCs w:val="24"/>
          <w:lang w:val="en-GB"/>
        </w:rPr>
        <w:t xml:space="preserve">. </w:t>
      </w:r>
      <w:r w:rsidR="006714D1" w:rsidRPr="00012690">
        <w:rPr>
          <w:rFonts w:cstheme="minorHAnsi"/>
          <w:sz w:val="24"/>
          <w:szCs w:val="24"/>
          <w:lang w:val="en-GB"/>
        </w:rPr>
        <w:t xml:space="preserve">He </w:t>
      </w:r>
      <w:r w:rsidR="003F5581" w:rsidRPr="00012690">
        <w:rPr>
          <w:rFonts w:cstheme="minorHAnsi"/>
          <w:sz w:val="24"/>
          <w:szCs w:val="24"/>
          <w:lang w:val="en-GB"/>
        </w:rPr>
        <w:t>said</w:t>
      </w:r>
      <w:r w:rsidR="006714D1" w:rsidRPr="00012690">
        <w:rPr>
          <w:rFonts w:cstheme="minorHAnsi"/>
          <w:sz w:val="24"/>
          <w:szCs w:val="24"/>
          <w:lang w:val="en-GB"/>
        </w:rPr>
        <w:t xml:space="preserve"> </w:t>
      </w:r>
      <w:r w:rsidR="00CE685F" w:rsidRPr="00012690">
        <w:rPr>
          <w:rFonts w:cstheme="minorHAnsi"/>
          <w:sz w:val="24"/>
          <w:szCs w:val="24"/>
          <w:lang w:val="en-GB"/>
        </w:rPr>
        <w:t>that</w:t>
      </w:r>
      <w:r w:rsidR="00003D19" w:rsidRPr="00012690">
        <w:rPr>
          <w:rFonts w:cstheme="minorHAnsi"/>
          <w:sz w:val="24"/>
          <w:szCs w:val="24"/>
          <w:lang w:val="en-GB"/>
        </w:rPr>
        <w:t xml:space="preserve"> </w:t>
      </w:r>
      <w:r w:rsidR="00AA3D01" w:rsidRPr="00012690">
        <w:rPr>
          <w:rFonts w:cstheme="minorHAnsi"/>
          <w:sz w:val="24"/>
          <w:szCs w:val="24"/>
          <w:lang w:val="en-GB"/>
        </w:rPr>
        <w:t xml:space="preserve">these days </w:t>
      </w:r>
      <w:r w:rsidR="00003D19" w:rsidRPr="00012690">
        <w:rPr>
          <w:rFonts w:cstheme="minorHAnsi"/>
          <w:sz w:val="24"/>
          <w:szCs w:val="24"/>
          <w:lang w:val="en-GB"/>
        </w:rPr>
        <w:t>many people</w:t>
      </w:r>
      <w:r w:rsidR="006714D1" w:rsidRPr="00012690">
        <w:rPr>
          <w:rFonts w:cstheme="minorHAnsi"/>
          <w:sz w:val="24"/>
          <w:szCs w:val="24"/>
          <w:lang w:val="en-GB"/>
        </w:rPr>
        <w:t xml:space="preserve"> </w:t>
      </w:r>
      <w:r w:rsidR="003F5581" w:rsidRPr="00012690">
        <w:rPr>
          <w:rFonts w:cstheme="minorHAnsi"/>
          <w:sz w:val="24"/>
          <w:szCs w:val="24"/>
          <w:lang w:val="en-GB"/>
        </w:rPr>
        <w:t xml:space="preserve">ask for a free Coca Cola </w:t>
      </w:r>
      <w:r w:rsidR="006714D1" w:rsidRPr="00012690">
        <w:rPr>
          <w:rFonts w:cstheme="minorHAnsi"/>
          <w:sz w:val="24"/>
          <w:szCs w:val="24"/>
          <w:lang w:val="en-GB"/>
        </w:rPr>
        <w:t xml:space="preserve">when </w:t>
      </w:r>
      <w:r w:rsidR="00003D19" w:rsidRPr="00012690">
        <w:rPr>
          <w:rFonts w:cstheme="minorHAnsi"/>
          <w:sz w:val="24"/>
          <w:szCs w:val="24"/>
          <w:lang w:val="en-GB"/>
        </w:rPr>
        <w:t xml:space="preserve">they </w:t>
      </w:r>
      <w:r w:rsidR="006714D1" w:rsidRPr="00012690">
        <w:rPr>
          <w:rFonts w:cstheme="minorHAnsi"/>
          <w:sz w:val="24"/>
          <w:szCs w:val="24"/>
          <w:lang w:val="en-GB"/>
        </w:rPr>
        <w:t xml:space="preserve">buy </w:t>
      </w:r>
      <w:r w:rsidR="00CE685F" w:rsidRPr="00012690">
        <w:rPr>
          <w:rFonts w:cstheme="minorHAnsi"/>
          <w:sz w:val="24"/>
          <w:szCs w:val="24"/>
          <w:lang w:val="en-GB"/>
        </w:rPr>
        <w:t xml:space="preserve">a large number of </w:t>
      </w:r>
      <w:r w:rsidR="006714D1" w:rsidRPr="00012690">
        <w:rPr>
          <w:rFonts w:cstheme="minorHAnsi"/>
          <w:sz w:val="24"/>
          <w:szCs w:val="24"/>
          <w:lang w:val="en-GB"/>
        </w:rPr>
        <w:t>ke</w:t>
      </w:r>
      <w:r w:rsidR="007F47BD" w:rsidRPr="00012690">
        <w:rPr>
          <w:rFonts w:cstheme="minorHAnsi"/>
          <w:sz w:val="24"/>
          <w:szCs w:val="24"/>
          <w:lang w:val="en-GB"/>
        </w:rPr>
        <w:t>babs</w:t>
      </w:r>
      <w:r w:rsidR="006D6C14" w:rsidRPr="00012690">
        <w:rPr>
          <w:rFonts w:cstheme="minorHAnsi"/>
          <w:sz w:val="24"/>
          <w:szCs w:val="24"/>
          <w:lang w:val="en-GB"/>
        </w:rPr>
        <w:t xml:space="preserve"> and this</w:t>
      </w:r>
      <w:r w:rsidR="00CE685F" w:rsidRPr="00012690">
        <w:rPr>
          <w:rFonts w:cstheme="minorHAnsi"/>
          <w:sz w:val="24"/>
          <w:szCs w:val="24"/>
          <w:lang w:val="en-GB"/>
        </w:rPr>
        <w:t xml:space="preserve"> </w:t>
      </w:r>
      <w:r w:rsidR="003F5581" w:rsidRPr="00012690">
        <w:rPr>
          <w:rFonts w:cstheme="minorHAnsi"/>
          <w:sz w:val="24"/>
          <w:szCs w:val="24"/>
          <w:lang w:val="en-GB"/>
        </w:rPr>
        <w:t>would never</w:t>
      </w:r>
      <w:r w:rsidR="00CE685F" w:rsidRPr="00012690">
        <w:rPr>
          <w:rFonts w:cstheme="minorHAnsi"/>
          <w:sz w:val="24"/>
          <w:szCs w:val="24"/>
          <w:lang w:val="en-GB"/>
        </w:rPr>
        <w:t xml:space="preserve"> </w:t>
      </w:r>
      <w:r w:rsidR="0097073C" w:rsidRPr="00012690">
        <w:rPr>
          <w:rFonts w:cstheme="minorHAnsi"/>
          <w:sz w:val="24"/>
          <w:szCs w:val="24"/>
          <w:lang w:val="en-GB"/>
        </w:rPr>
        <w:t>have happened</w:t>
      </w:r>
      <w:r w:rsidR="003F5581" w:rsidRPr="00012690">
        <w:rPr>
          <w:rFonts w:cstheme="minorHAnsi"/>
          <w:sz w:val="24"/>
          <w:szCs w:val="24"/>
          <w:lang w:val="en-GB"/>
        </w:rPr>
        <w:t xml:space="preserve"> five or six years ago</w:t>
      </w:r>
      <w:r w:rsidR="00CE685F" w:rsidRPr="00012690">
        <w:rPr>
          <w:rFonts w:cstheme="minorHAnsi"/>
          <w:sz w:val="24"/>
          <w:szCs w:val="24"/>
          <w:lang w:val="en-GB"/>
        </w:rPr>
        <w:t>. H</w:t>
      </w:r>
      <w:r w:rsidR="006714D1" w:rsidRPr="00012690">
        <w:rPr>
          <w:rFonts w:cstheme="minorHAnsi"/>
          <w:sz w:val="24"/>
          <w:szCs w:val="24"/>
          <w:lang w:val="en-GB"/>
        </w:rPr>
        <w:t xml:space="preserve">e then claimed that every three months he </w:t>
      </w:r>
      <w:r w:rsidR="00C97518" w:rsidRPr="00012690">
        <w:rPr>
          <w:rFonts w:cstheme="minorHAnsi"/>
          <w:sz w:val="24"/>
          <w:szCs w:val="24"/>
          <w:lang w:val="en-GB"/>
        </w:rPr>
        <w:t>pays</w:t>
      </w:r>
      <w:r w:rsidR="006714D1" w:rsidRPr="00012690">
        <w:rPr>
          <w:rFonts w:cstheme="minorHAnsi"/>
          <w:sz w:val="24"/>
          <w:szCs w:val="24"/>
          <w:lang w:val="en-GB"/>
        </w:rPr>
        <w:t xml:space="preserve"> </w:t>
      </w:r>
      <w:r w:rsidR="0050015C" w:rsidRPr="00012690">
        <w:rPr>
          <w:rFonts w:cstheme="minorHAnsi"/>
          <w:sz w:val="24"/>
          <w:szCs w:val="24"/>
          <w:lang w:val="en-GB"/>
        </w:rPr>
        <w:t>$4,000 in</w:t>
      </w:r>
      <w:r w:rsidR="006714D1" w:rsidRPr="00012690">
        <w:rPr>
          <w:rFonts w:cstheme="minorHAnsi"/>
          <w:sz w:val="24"/>
          <w:szCs w:val="24"/>
          <w:lang w:val="en-GB"/>
        </w:rPr>
        <w:t xml:space="preserve"> GST plus other tax</w:t>
      </w:r>
      <w:r w:rsidR="00CE685F" w:rsidRPr="00012690">
        <w:rPr>
          <w:rFonts w:cstheme="minorHAnsi"/>
          <w:sz w:val="24"/>
          <w:szCs w:val="24"/>
          <w:lang w:val="en-GB"/>
        </w:rPr>
        <w:t>es</w:t>
      </w:r>
      <w:r w:rsidR="006714D1" w:rsidRPr="00012690">
        <w:rPr>
          <w:rFonts w:cstheme="minorHAnsi"/>
          <w:sz w:val="24"/>
          <w:szCs w:val="24"/>
          <w:lang w:val="en-GB"/>
        </w:rPr>
        <w:t xml:space="preserve"> and rent to the property owner.</w:t>
      </w:r>
      <w:r w:rsidR="00CE685F" w:rsidRPr="00012690">
        <w:rPr>
          <w:rFonts w:cstheme="minorHAnsi"/>
          <w:sz w:val="24"/>
          <w:szCs w:val="24"/>
          <w:lang w:val="en-GB"/>
        </w:rPr>
        <w:t xml:space="preserve"> Fati</w:t>
      </w:r>
      <w:r w:rsidR="00A76C98" w:rsidRPr="00012690">
        <w:rPr>
          <w:rFonts w:cstheme="minorHAnsi"/>
          <w:sz w:val="24"/>
          <w:szCs w:val="24"/>
          <w:lang w:val="en-GB"/>
        </w:rPr>
        <w:t>h’s story shows</w:t>
      </w:r>
      <w:r w:rsidR="007768F8" w:rsidRPr="00012690">
        <w:rPr>
          <w:rFonts w:cstheme="minorHAnsi"/>
          <w:sz w:val="24"/>
          <w:szCs w:val="24"/>
          <w:lang w:val="en-GB"/>
        </w:rPr>
        <w:t xml:space="preserve"> that</w:t>
      </w:r>
      <w:r w:rsidR="00A76C98" w:rsidRPr="00012690">
        <w:rPr>
          <w:rFonts w:cstheme="minorHAnsi"/>
          <w:sz w:val="24"/>
          <w:szCs w:val="24"/>
          <w:lang w:val="en-GB"/>
        </w:rPr>
        <w:t xml:space="preserve"> there is also </w:t>
      </w:r>
      <w:r w:rsidR="00CE685F" w:rsidRPr="00012690">
        <w:rPr>
          <w:rFonts w:cstheme="minorHAnsi"/>
          <w:sz w:val="24"/>
          <w:szCs w:val="24"/>
          <w:lang w:val="en-GB"/>
        </w:rPr>
        <w:t xml:space="preserve">nostalgia for the </w:t>
      </w:r>
      <w:r w:rsidR="0050015C" w:rsidRPr="00012690">
        <w:rPr>
          <w:rFonts w:cstheme="minorHAnsi"/>
          <w:sz w:val="24"/>
          <w:szCs w:val="24"/>
          <w:lang w:val="en-GB"/>
        </w:rPr>
        <w:t>19</w:t>
      </w:r>
      <w:r w:rsidR="00CE685F" w:rsidRPr="00012690">
        <w:rPr>
          <w:rFonts w:cstheme="minorHAnsi"/>
          <w:sz w:val="24"/>
          <w:szCs w:val="24"/>
          <w:lang w:val="en-GB"/>
        </w:rPr>
        <w:t xml:space="preserve">80s and </w:t>
      </w:r>
      <w:r w:rsidR="0050015C" w:rsidRPr="00012690">
        <w:rPr>
          <w:rFonts w:cstheme="minorHAnsi"/>
          <w:sz w:val="24"/>
          <w:szCs w:val="24"/>
          <w:lang w:val="en-GB"/>
        </w:rPr>
        <w:t>19</w:t>
      </w:r>
      <w:r w:rsidR="00CE685F" w:rsidRPr="00012690">
        <w:rPr>
          <w:rFonts w:cstheme="minorHAnsi"/>
          <w:sz w:val="24"/>
          <w:szCs w:val="24"/>
          <w:lang w:val="en-GB"/>
        </w:rPr>
        <w:t xml:space="preserve">90s, </w:t>
      </w:r>
      <w:r w:rsidR="0050015C" w:rsidRPr="00012690">
        <w:rPr>
          <w:rFonts w:cstheme="minorHAnsi"/>
          <w:sz w:val="24"/>
          <w:szCs w:val="24"/>
          <w:lang w:val="en-GB"/>
        </w:rPr>
        <w:t xml:space="preserve">and </w:t>
      </w:r>
      <w:r w:rsidR="00CE685F" w:rsidRPr="00012690">
        <w:rPr>
          <w:rFonts w:cstheme="minorHAnsi"/>
          <w:sz w:val="24"/>
          <w:szCs w:val="24"/>
          <w:lang w:val="en-GB"/>
        </w:rPr>
        <w:t xml:space="preserve">not just the time of early arrival. Perhaps the general struggle that Turks encounter in Broadmeadows </w:t>
      </w:r>
      <w:r w:rsidR="00BF163C" w:rsidRPr="00012690">
        <w:rPr>
          <w:rFonts w:cstheme="minorHAnsi"/>
          <w:sz w:val="24"/>
          <w:szCs w:val="24"/>
          <w:lang w:val="en-GB"/>
        </w:rPr>
        <w:t>is</w:t>
      </w:r>
      <w:r w:rsidR="00CE685F" w:rsidRPr="00012690">
        <w:rPr>
          <w:rFonts w:cstheme="minorHAnsi"/>
          <w:sz w:val="24"/>
          <w:szCs w:val="24"/>
          <w:lang w:val="en-GB"/>
        </w:rPr>
        <w:t xml:space="preserve"> expressed through different forms of nostalgia for an earlier time. </w:t>
      </w:r>
      <w:r w:rsidR="006714D1" w:rsidRPr="00012690">
        <w:rPr>
          <w:rFonts w:cstheme="minorHAnsi"/>
          <w:sz w:val="24"/>
          <w:szCs w:val="24"/>
          <w:lang w:val="en-GB"/>
        </w:rPr>
        <w:t xml:space="preserve"> </w:t>
      </w:r>
    </w:p>
    <w:p w14:paraId="243E1F6A" w14:textId="32241DB2" w:rsidR="001D6C2F" w:rsidRPr="00012690" w:rsidRDefault="003C743A" w:rsidP="009206EA">
      <w:pPr>
        <w:pStyle w:val="NoSpacing"/>
        <w:spacing w:line="480" w:lineRule="auto"/>
        <w:jc w:val="both"/>
        <w:rPr>
          <w:rFonts w:cstheme="minorHAnsi"/>
          <w:sz w:val="24"/>
          <w:szCs w:val="24"/>
          <w:lang w:val="en-GB"/>
        </w:rPr>
      </w:pPr>
      <w:r w:rsidRPr="00012690">
        <w:rPr>
          <w:rFonts w:cstheme="minorHAnsi"/>
          <w:sz w:val="24"/>
          <w:szCs w:val="24"/>
          <w:lang w:val="en-GB"/>
        </w:rPr>
        <w:t xml:space="preserve">             </w:t>
      </w:r>
      <w:r w:rsidR="000E5E9A" w:rsidRPr="00012690">
        <w:rPr>
          <w:rFonts w:cstheme="minorHAnsi"/>
          <w:sz w:val="24"/>
          <w:szCs w:val="24"/>
          <w:lang w:val="en-GB"/>
        </w:rPr>
        <w:t>Necdet</w:t>
      </w:r>
      <w:r w:rsidR="00F960E0" w:rsidRPr="00012690">
        <w:rPr>
          <w:rFonts w:cstheme="minorHAnsi"/>
          <w:sz w:val="24"/>
          <w:szCs w:val="24"/>
          <w:lang w:val="en-GB"/>
        </w:rPr>
        <w:t>,</w:t>
      </w:r>
      <w:r w:rsidR="006714D1" w:rsidRPr="00012690">
        <w:rPr>
          <w:rFonts w:cstheme="minorHAnsi"/>
          <w:sz w:val="24"/>
          <w:szCs w:val="24"/>
          <w:lang w:val="en-GB"/>
        </w:rPr>
        <w:t xml:space="preserve"> the video shop owner</w:t>
      </w:r>
      <w:r w:rsidR="00F960E0" w:rsidRPr="00012690">
        <w:rPr>
          <w:rFonts w:cstheme="minorHAnsi"/>
          <w:sz w:val="24"/>
          <w:szCs w:val="24"/>
          <w:lang w:val="en-GB"/>
        </w:rPr>
        <w:t>,</w:t>
      </w:r>
      <w:r w:rsidR="006714D1" w:rsidRPr="00012690">
        <w:rPr>
          <w:rFonts w:cstheme="minorHAnsi"/>
          <w:sz w:val="24"/>
          <w:szCs w:val="24"/>
          <w:lang w:val="en-GB"/>
        </w:rPr>
        <w:t xml:space="preserve"> claims there used to be more job opportuniti</w:t>
      </w:r>
      <w:r w:rsidR="001D6C2F" w:rsidRPr="00012690">
        <w:rPr>
          <w:rFonts w:cstheme="minorHAnsi"/>
          <w:sz w:val="24"/>
          <w:szCs w:val="24"/>
          <w:lang w:val="en-GB"/>
        </w:rPr>
        <w:t>es in the earlier days:</w:t>
      </w:r>
      <w:r w:rsidR="006714D1" w:rsidRPr="00012690">
        <w:rPr>
          <w:rFonts w:cstheme="minorHAnsi"/>
          <w:sz w:val="24"/>
          <w:szCs w:val="24"/>
          <w:lang w:val="en-GB"/>
        </w:rPr>
        <w:t xml:space="preserve"> </w:t>
      </w:r>
    </w:p>
    <w:p w14:paraId="6B3EE8E9" w14:textId="2E940FF4" w:rsidR="001D6C2F" w:rsidRPr="00012690" w:rsidRDefault="006714D1" w:rsidP="00D6685A">
      <w:pPr>
        <w:pStyle w:val="NoSpacing"/>
        <w:spacing w:after="240" w:line="276" w:lineRule="auto"/>
        <w:ind w:left="720"/>
        <w:jc w:val="both"/>
        <w:rPr>
          <w:rFonts w:cstheme="minorHAnsi"/>
          <w:sz w:val="24"/>
          <w:szCs w:val="24"/>
          <w:lang w:val="en-GB"/>
        </w:rPr>
      </w:pPr>
      <w:r w:rsidRPr="00012690">
        <w:rPr>
          <w:rFonts w:cstheme="minorHAnsi"/>
          <w:sz w:val="24"/>
          <w:szCs w:val="24"/>
          <w:lang w:val="en-GB"/>
        </w:rPr>
        <w:t>‘</w:t>
      </w:r>
      <w:r w:rsidR="001D6C2F" w:rsidRPr="00012690">
        <w:rPr>
          <w:rFonts w:cstheme="minorHAnsi"/>
          <w:sz w:val="24"/>
          <w:szCs w:val="24"/>
          <w:lang w:val="en-GB"/>
        </w:rPr>
        <w:t>T</w:t>
      </w:r>
      <w:r w:rsidR="00FF2CE9" w:rsidRPr="00012690">
        <w:rPr>
          <w:rFonts w:cstheme="minorHAnsi"/>
          <w:sz w:val="24"/>
          <w:szCs w:val="24"/>
          <w:lang w:val="en-GB"/>
        </w:rPr>
        <w:t>hirty years ago</w:t>
      </w:r>
      <w:r w:rsidR="000A5F73" w:rsidRPr="00012690">
        <w:rPr>
          <w:rFonts w:cstheme="minorHAnsi"/>
          <w:sz w:val="24"/>
          <w:szCs w:val="24"/>
          <w:lang w:val="en-GB"/>
        </w:rPr>
        <w:t>,</w:t>
      </w:r>
      <w:r w:rsidR="00FF2CE9" w:rsidRPr="00012690">
        <w:rPr>
          <w:rFonts w:cstheme="minorHAnsi"/>
          <w:sz w:val="24"/>
          <w:szCs w:val="24"/>
          <w:lang w:val="en-GB"/>
        </w:rPr>
        <w:t xml:space="preserve"> there used to be not much of a problem because those people who arrived from Turkey could easily fi</w:t>
      </w:r>
      <w:r w:rsidRPr="00012690">
        <w:rPr>
          <w:rFonts w:cstheme="minorHAnsi"/>
          <w:sz w:val="24"/>
          <w:szCs w:val="24"/>
          <w:lang w:val="en-GB"/>
        </w:rPr>
        <w:t>nd jobs. Now, there is no job. T</w:t>
      </w:r>
      <w:r w:rsidR="00FF2CE9" w:rsidRPr="00012690">
        <w:rPr>
          <w:rFonts w:cstheme="minorHAnsi"/>
          <w:sz w:val="24"/>
          <w:szCs w:val="24"/>
          <w:lang w:val="en-GB"/>
        </w:rPr>
        <w:t>he person who has arrived here does not have any trade or a degree and</w:t>
      </w:r>
      <w:r w:rsidR="004A475B" w:rsidRPr="00012690">
        <w:rPr>
          <w:rFonts w:cstheme="minorHAnsi"/>
          <w:sz w:val="24"/>
          <w:szCs w:val="24"/>
          <w:lang w:val="en-GB"/>
        </w:rPr>
        <w:t>,</w:t>
      </w:r>
      <w:r w:rsidR="00FF2CE9" w:rsidRPr="00012690">
        <w:rPr>
          <w:rFonts w:cstheme="minorHAnsi"/>
          <w:sz w:val="24"/>
          <w:szCs w:val="24"/>
          <w:lang w:val="en-GB"/>
        </w:rPr>
        <w:t xml:space="preserve"> therefore</w:t>
      </w:r>
      <w:r w:rsidR="004A475B" w:rsidRPr="00012690">
        <w:rPr>
          <w:rFonts w:cstheme="minorHAnsi"/>
          <w:sz w:val="24"/>
          <w:szCs w:val="24"/>
          <w:lang w:val="en-GB"/>
        </w:rPr>
        <w:t>,</w:t>
      </w:r>
      <w:r w:rsidR="00FF2CE9" w:rsidRPr="00012690">
        <w:rPr>
          <w:rFonts w:cstheme="minorHAnsi"/>
          <w:sz w:val="24"/>
          <w:szCs w:val="24"/>
          <w:lang w:val="en-GB"/>
        </w:rPr>
        <w:t xml:space="preserve"> has to work in heavy industries</w:t>
      </w:r>
      <w:r w:rsidRPr="00012690">
        <w:rPr>
          <w:rFonts w:cstheme="minorHAnsi"/>
          <w:sz w:val="24"/>
          <w:szCs w:val="24"/>
          <w:lang w:val="en-GB"/>
        </w:rPr>
        <w:t>’</w:t>
      </w:r>
      <w:r w:rsidR="004A475B" w:rsidRPr="00012690">
        <w:rPr>
          <w:rFonts w:cstheme="minorHAnsi"/>
          <w:sz w:val="24"/>
          <w:szCs w:val="24"/>
          <w:lang w:val="en-GB"/>
        </w:rPr>
        <w:t>.</w:t>
      </w:r>
      <w:r w:rsidR="007F47BD" w:rsidRPr="00012690">
        <w:rPr>
          <w:rFonts w:cstheme="minorHAnsi"/>
          <w:sz w:val="24"/>
          <w:szCs w:val="24"/>
          <w:lang w:val="en-GB"/>
        </w:rPr>
        <w:t xml:space="preserve"> </w:t>
      </w:r>
    </w:p>
    <w:p w14:paraId="1C2B3737" w14:textId="4051DADB" w:rsidR="005C2713" w:rsidRPr="00012690" w:rsidRDefault="00257DCC" w:rsidP="009206EA">
      <w:pPr>
        <w:pStyle w:val="NoSpacing"/>
        <w:spacing w:line="480" w:lineRule="auto"/>
        <w:jc w:val="both"/>
        <w:rPr>
          <w:rFonts w:cstheme="minorHAnsi"/>
          <w:sz w:val="24"/>
          <w:szCs w:val="24"/>
          <w:lang w:val="en-GB"/>
        </w:rPr>
      </w:pPr>
      <w:r w:rsidRPr="00012690">
        <w:rPr>
          <w:rFonts w:cstheme="minorHAnsi"/>
          <w:sz w:val="24"/>
          <w:szCs w:val="24"/>
          <w:lang w:val="en-GB"/>
        </w:rPr>
        <w:t>W</w:t>
      </w:r>
      <w:r w:rsidR="009100FE" w:rsidRPr="00012690">
        <w:rPr>
          <w:rFonts w:cstheme="minorHAnsi"/>
          <w:sz w:val="24"/>
          <w:szCs w:val="24"/>
          <w:lang w:val="en-GB"/>
        </w:rPr>
        <w:t xml:space="preserve">hen </w:t>
      </w:r>
      <w:r w:rsidRPr="00012690">
        <w:rPr>
          <w:rFonts w:cstheme="minorHAnsi"/>
          <w:sz w:val="24"/>
          <w:szCs w:val="24"/>
          <w:lang w:val="en-GB"/>
        </w:rPr>
        <w:t xml:space="preserve">my mother’s </w:t>
      </w:r>
      <w:r w:rsidR="005C2713" w:rsidRPr="00012690">
        <w:rPr>
          <w:rFonts w:cstheme="minorHAnsi"/>
          <w:sz w:val="24"/>
          <w:szCs w:val="24"/>
          <w:lang w:val="en-GB"/>
        </w:rPr>
        <w:t>family</w:t>
      </w:r>
      <w:r w:rsidR="009100FE" w:rsidRPr="00012690">
        <w:rPr>
          <w:rFonts w:cstheme="minorHAnsi"/>
          <w:sz w:val="24"/>
          <w:szCs w:val="24"/>
          <w:lang w:val="en-GB"/>
        </w:rPr>
        <w:t xml:space="preserve"> </w:t>
      </w:r>
      <w:r w:rsidR="00F560C6" w:rsidRPr="00012690">
        <w:rPr>
          <w:rFonts w:cstheme="minorHAnsi"/>
          <w:sz w:val="24"/>
          <w:szCs w:val="24"/>
          <w:lang w:val="en-GB"/>
        </w:rPr>
        <w:t xml:space="preserve">first </w:t>
      </w:r>
      <w:r w:rsidR="009100FE" w:rsidRPr="00012690">
        <w:rPr>
          <w:rFonts w:cstheme="minorHAnsi"/>
          <w:sz w:val="24"/>
          <w:szCs w:val="24"/>
          <w:lang w:val="en-GB"/>
        </w:rPr>
        <w:t>arrived</w:t>
      </w:r>
      <w:r w:rsidR="00F560C6" w:rsidRPr="00012690">
        <w:rPr>
          <w:rFonts w:cstheme="minorHAnsi"/>
          <w:sz w:val="24"/>
          <w:szCs w:val="24"/>
          <w:lang w:val="en-GB"/>
        </w:rPr>
        <w:t>,</w:t>
      </w:r>
      <w:r w:rsidR="009100FE" w:rsidRPr="00012690">
        <w:rPr>
          <w:rFonts w:cstheme="minorHAnsi"/>
          <w:sz w:val="24"/>
          <w:szCs w:val="24"/>
          <w:lang w:val="en-GB"/>
        </w:rPr>
        <w:t xml:space="preserve"> my grandmother could fill a shopping trolley for $15 or $20. </w:t>
      </w:r>
      <w:r w:rsidRPr="00012690">
        <w:rPr>
          <w:rFonts w:cstheme="minorHAnsi"/>
          <w:sz w:val="24"/>
          <w:szCs w:val="24"/>
          <w:lang w:val="en-GB"/>
        </w:rPr>
        <w:t>My mother</w:t>
      </w:r>
      <w:r w:rsidR="009100FE" w:rsidRPr="00012690">
        <w:rPr>
          <w:rFonts w:cstheme="minorHAnsi"/>
          <w:sz w:val="24"/>
          <w:szCs w:val="24"/>
          <w:lang w:val="en-GB"/>
        </w:rPr>
        <w:t xml:space="preserve"> told me there were </w:t>
      </w:r>
      <w:r w:rsidR="00FD5B06" w:rsidRPr="00012690">
        <w:rPr>
          <w:rFonts w:cstheme="minorHAnsi"/>
          <w:sz w:val="24"/>
          <w:szCs w:val="24"/>
          <w:lang w:val="en-GB"/>
        </w:rPr>
        <w:t>numerous</w:t>
      </w:r>
      <w:r w:rsidR="009100FE" w:rsidRPr="00012690">
        <w:rPr>
          <w:rFonts w:cstheme="minorHAnsi"/>
          <w:sz w:val="24"/>
          <w:szCs w:val="24"/>
          <w:lang w:val="en-GB"/>
        </w:rPr>
        <w:t xml:space="preserve"> jobs. </w:t>
      </w:r>
      <w:r w:rsidR="00FD5B06" w:rsidRPr="00012690">
        <w:rPr>
          <w:rFonts w:cstheme="minorHAnsi"/>
          <w:sz w:val="24"/>
          <w:szCs w:val="24"/>
          <w:lang w:val="en-GB"/>
        </w:rPr>
        <w:t xml:space="preserve">If </w:t>
      </w:r>
      <w:r w:rsidR="009100FE" w:rsidRPr="00012690">
        <w:rPr>
          <w:rFonts w:cstheme="minorHAnsi"/>
          <w:sz w:val="24"/>
          <w:szCs w:val="24"/>
          <w:lang w:val="en-GB"/>
        </w:rPr>
        <w:t>you did not want to work in a particular factory</w:t>
      </w:r>
      <w:r w:rsidR="00B42E97" w:rsidRPr="00012690">
        <w:rPr>
          <w:rFonts w:cstheme="minorHAnsi"/>
          <w:sz w:val="24"/>
          <w:szCs w:val="24"/>
          <w:lang w:val="en-GB"/>
        </w:rPr>
        <w:t>,</w:t>
      </w:r>
      <w:r w:rsidR="009100FE" w:rsidRPr="00012690">
        <w:rPr>
          <w:rFonts w:cstheme="minorHAnsi"/>
          <w:sz w:val="24"/>
          <w:szCs w:val="24"/>
          <w:lang w:val="en-GB"/>
        </w:rPr>
        <w:t xml:space="preserve"> you could quit that job and find </w:t>
      </w:r>
      <w:r w:rsidR="005C2713" w:rsidRPr="00012690">
        <w:rPr>
          <w:rFonts w:cstheme="minorHAnsi"/>
          <w:sz w:val="24"/>
          <w:szCs w:val="24"/>
          <w:lang w:val="en-GB"/>
        </w:rPr>
        <w:t>another</w:t>
      </w:r>
      <w:r w:rsidR="009D18CA" w:rsidRPr="00012690">
        <w:rPr>
          <w:rFonts w:cstheme="minorHAnsi"/>
          <w:sz w:val="24"/>
          <w:szCs w:val="24"/>
          <w:lang w:val="en-GB"/>
        </w:rPr>
        <w:t xml:space="preserve"> on </w:t>
      </w:r>
      <w:r w:rsidR="00FD5B06" w:rsidRPr="00012690">
        <w:rPr>
          <w:rFonts w:cstheme="minorHAnsi"/>
          <w:sz w:val="24"/>
          <w:szCs w:val="24"/>
          <w:lang w:val="en-GB"/>
        </w:rPr>
        <w:t xml:space="preserve">the </w:t>
      </w:r>
      <w:r w:rsidR="009D18CA" w:rsidRPr="00012690">
        <w:rPr>
          <w:rFonts w:cstheme="minorHAnsi"/>
          <w:sz w:val="24"/>
          <w:szCs w:val="24"/>
          <w:lang w:val="en-GB"/>
        </w:rPr>
        <w:t>same day</w:t>
      </w:r>
      <w:r w:rsidR="009100FE" w:rsidRPr="00012690">
        <w:rPr>
          <w:rFonts w:cstheme="minorHAnsi"/>
          <w:sz w:val="24"/>
          <w:szCs w:val="24"/>
          <w:lang w:val="en-GB"/>
        </w:rPr>
        <w:t>. My mother said, ‘</w:t>
      </w:r>
      <w:r w:rsidR="00B257A7" w:rsidRPr="00012690">
        <w:rPr>
          <w:rFonts w:cstheme="minorHAnsi"/>
          <w:sz w:val="24"/>
          <w:szCs w:val="24"/>
          <w:lang w:val="en-GB"/>
        </w:rPr>
        <w:t>l</w:t>
      </w:r>
      <w:r w:rsidR="009100FE" w:rsidRPr="00012690">
        <w:rPr>
          <w:rFonts w:cstheme="minorHAnsi"/>
          <w:sz w:val="24"/>
          <w:szCs w:val="24"/>
          <w:lang w:val="en-GB"/>
        </w:rPr>
        <w:t>ife is very expensive now and the factories are shut</w:t>
      </w:r>
      <w:r w:rsidR="005C2713" w:rsidRPr="00012690">
        <w:rPr>
          <w:rFonts w:cstheme="minorHAnsi"/>
          <w:sz w:val="24"/>
          <w:szCs w:val="24"/>
          <w:lang w:val="en-GB"/>
        </w:rPr>
        <w:t>ting down</w:t>
      </w:r>
      <w:r w:rsidR="009100FE" w:rsidRPr="00012690">
        <w:rPr>
          <w:rFonts w:cstheme="minorHAnsi"/>
          <w:sz w:val="24"/>
          <w:szCs w:val="24"/>
          <w:lang w:val="en-GB"/>
        </w:rPr>
        <w:t>’</w:t>
      </w:r>
      <w:r w:rsidR="009D18CA" w:rsidRPr="00012690">
        <w:rPr>
          <w:rFonts w:cstheme="minorHAnsi"/>
          <w:sz w:val="24"/>
          <w:szCs w:val="24"/>
          <w:lang w:val="en-GB"/>
        </w:rPr>
        <w:t>.</w:t>
      </w:r>
    </w:p>
    <w:p w14:paraId="08C21102" w14:textId="4CD035B6" w:rsidR="00D95923" w:rsidRPr="00012690" w:rsidRDefault="00B41CB1" w:rsidP="009F2D6A">
      <w:pPr>
        <w:pStyle w:val="NoSpacing"/>
        <w:spacing w:line="480" w:lineRule="auto"/>
        <w:ind w:firstLine="720"/>
        <w:jc w:val="both"/>
        <w:rPr>
          <w:rFonts w:cstheme="minorHAnsi"/>
          <w:sz w:val="24"/>
          <w:szCs w:val="24"/>
          <w:lang w:val="en-GB"/>
        </w:rPr>
      </w:pPr>
      <w:r w:rsidRPr="00012690">
        <w:rPr>
          <w:rFonts w:cstheme="minorHAnsi"/>
          <w:sz w:val="24"/>
          <w:szCs w:val="24"/>
          <w:lang w:val="en-GB"/>
        </w:rPr>
        <w:t>N</w:t>
      </w:r>
      <w:r w:rsidR="005C2713" w:rsidRPr="00012690">
        <w:rPr>
          <w:rFonts w:cstheme="minorHAnsi"/>
          <w:sz w:val="24"/>
          <w:szCs w:val="24"/>
          <w:lang w:val="en-GB"/>
        </w:rPr>
        <w:t>ostalgia for the early time of arrival also indicates that Turks miss the economic situation</w:t>
      </w:r>
      <w:r w:rsidR="00594CE7" w:rsidRPr="00012690">
        <w:rPr>
          <w:rFonts w:cstheme="minorHAnsi"/>
          <w:sz w:val="24"/>
          <w:szCs w:val="24"/>
          <w:lang w:val="en-GB"/>
        </w:rPr>
        <w:t xml:space="preserve"> of the past</w:t>
      </w:r>
      <w:r w:rsidR="005C2713" w:rsidRPr="00012690">
        <w:rPr>
          <w:rFonts w:cstheme="minorHAnsi"/>
          <w:sz w:val="24"/>
          <w:szCs w:val="24"/>
          <w:lang w:val="en-GB"/>
        </w:rPr>
        <w:t xml:space="preserve">, </w:t>
      </w:r>
      <w:r w:rsidRPr="00012690">
        <w:rPr>
          <w:rFonts w:cstheme="minorHAnsi"/>
          <w:sz w:val="24"/>
          <w:szCs w:val="24"/>
          <w:lang w:val="en-GB"/>
        </w:rPr>
        <w:t>including</w:t>
      </w:r>
      <w:r w:rsidR="005C2713" w:rsidRPr="00012690">
        <w:rPr>
          <w:rFonts w:cstheme="minorHAnsi"/>
          <w:sz w:val="24"/>
          <w:szCs w:val="24"/>
          <w:lang w:val="en-GB"/>
        </w:rPr>
        <w:t xml:space="preserve"> eas</w:t>
      </w:r>
      <w:r w:rsidR="00B94062" w:rsidRPr="00012690">
        <w:rPr>
          <w:rFonts w:cstheme="minorHAnsi"/>
          <w:sz w:val="24"/>
          <w:szCs w:val="24"/>
          <w:lang w:val="en-GB"/>
        </w:rPr>
        <w:t>ier</w:t>
      </w:r>
      <w:r w:rsidR="005C2713" w:rsidRPr="00012690">
        <w:rPr>
          <w:rFonts w:cstheme="minorHAnsi"/>
          <w:sz w:val="24"/>
          <w:szCs w:val="24"/>
          <w:lang w:val="en-GB"/>
        </w:rPr>
        <w:t xml:space="preserve"> access to labouring jobs and lower cost of living. The</w:t>
      </w:r>
      <w:r w:rsidR="007C4EBF" w:rsidRPr="00012690">
        <w:rPr>
          <w:rFonts w:cstheme="minorHAnsi"/>
          <w:sz w:val="24"/>
          <w:szCs w:val="24"/>
          <w:lang w:val="en-GB"/>
        </w:rPr>
        <w:t xml:space="preserve"> Broadmeadows</w:t>
      </w:r>
      <w:r w:rsidR="005C2713" w:rsidRPr="00012690">
        <w:rPr>
          <w:rFonts w:cstheme="minorHAnsi"/>
          <w:sz w:val="24"/>
          <w:szCs w:val="24"/>
          <w:lang w:val="en-GB"/>
        </w:rPr>
        <w:t xml:space="preserve"> Turkish community is working class and the image of the ideal Turkish migrant is related to nostalgia for the early time of arrival when Turks </w:t>
      </w:r>
      <w:r w:rsidR="00A03E0C" w:rsidRPr="00012690">
        <w:rPr>
          <w:rFonts w:cstheme="minorHAnsi"/>
          <w:sz w:val="24"/>
          <w:szCs w:val="24"/>
          <w:lang w:val="en-GB"/>
        </w:rPr>
        <w:t>worked</w:t>
      </w:r>
      <w:r w:rsidR="005C2713" w:rsidRPr="00012690">
        <w:rPr>
          <w:rFonts w:cstheme="minorHAnsi"/>
          <w:sz w:val="24"/>
          <w:szCs w:val="24"/>
          <w:lang w:val="en-GB"/>
        </w:rPr>
        <w:t xml:space="preserve"> in factories and heavy industries. Another reason</w:t>
      </w:r>
      <w:r w:rsidR="00A76C98" w:rsidRPr="00012690">
        <w:rPr>
          <w:rFonts w:cstheme="minorHAnsi"/>
          <w:sz w:val="24"/>
          <w:szCs w:val="24"/>
          <w:lang w:val="en-GB"/>
        </w:rPr>
        <w:t xml:space="preserve"> for this nostalgia is that the</w:t>
      </w:r>
      <w:r w:rsidR="005C2713" w:rsidRPr="00012690">
        <w:rPr>
          <w:rFonts w:cstheme="minorHAnsi"/>
          <w:sz w:val="24"/>
          <w:szCs w:val="24"/>
          <w:lang w:val="en-GB"/>
        </w:rPr>
        <w:t xml:space="preserve"> community does not have the necessary skills to participate in the contemporary work force, which has moved away from manufacturing </w:t>
      </w:r>
      <w:r w:rsidR="00A1075A" w:rsidRPr="00012690">
        <w:rPr>
          <w:rFonts w:cstheme="minorHAnsi"/>
          <w:sz w:val="24"/>
          <w:szCs w:val="24"/>
          <w:lang w:val="en-GB"/>
        </w:rPr>
        <w:t>towards</w:t>
      </w:r>
      <w:r w:rsidR="005C2713" w:rsidRPr="00012690">
        <w:rPr>
          <w:rFonts w:cstheme="minorHAnsi"/>
          <w:sz w:val="24"/>
          <w:szCs w:val="24"/>
          <w:lang w:val="en-GB"/>
        </w:rPr>
        <w:t xml:space="preserve"> the service sector. </w:t>
      </w:r>
      <w:r w:rsidR="009100FE" w:rsidRPr="00012690">
        <w:rPr>
          <w:rFonts w:cstheme="minorHAnsi"/>
          <w:sz w:val="24"/>
          <w:szCs w:val="24"/>
          <w:lang w:val="en-GB"/>
        </w:rPr>
        <w:t>It is not clear who is</w:t>
      </w:r>
      <w:r w:rsidR="005C2713" w:rsidRPr="00012690">
        <w:rPr>
          <w:rFonts w:cstheme="minorHAnsi"/>
          <w:sz w:val="24"/>
          <w:szCs w:val="24"/>
          <w:lang w:val="en-GB"/>
        </w:rPr>
        <w:t xml:space="preserve"> responsible for </w:t>
      </w:r>
      <w:r w:rsidR="008F4C4F" w:rsidRPr="00012690">
        <w:rPr>
          <w:rFonts w:cstheme="minorHAnsi"/>
          <w:sz w:val="24"/>
          <w:szCs w:val="24"/>
          <w:lang w:val="en-GB"/>
        </w:rPr>
        <w:t>this lack of</w:t>
      </w:r>
      <w:r w:rsidR="005C2713" w:rsidRPr="00012690">
        <w:rPr>
          <w:rFonts w:cstheme="minorHAnsi"/>
          <w:sz w:val="24"/>
          <w:szCs w:val="24"/>
          <w:lang w:val="en-GB"/>
        </w:rPr>
        <w:t xml:space="preserve"> skills</w:t>
      </w:r>
      <w:r w:rsidR="00A1075A" w:rsidRPr="00012690">
        <w:rPr>
          <w:rFonts w:cstheme="minorHAnsi"/>
          <w:sz w:val="24"/>
          <w:szCs w:val="24"/>
          <w:lang w:val="en-GB"/>
        </w:rPr>
        <w:t xml:space="preserve">, whether it </w:t>
      </w:r>
      <w:r w:rsidR="009F2D6A" w:rsidRPr="00012690">
        <w:rPr>
          <w:rFonts w:cstheme="minorHAnsi"/>
          <w:sz w:val="24"/>
          <w:szCs w:val="24"/>
          <w:lang w:val="en-GB"/>
        </w:rPr>
        <w:t>is</w:t>
      </w:r>
      <w:r w:rsidR="009100FE" w:rsidRPr="00012690">
        <w:rPr>
          <w:rFonts w:cstheme="minorHAnsi"/>
          <w:sz w:val="24"/>
          <w:szCs w:val="24"/>
          <w:lang w:val="en-GB"/>
        </w:rPr>
        <w:t xml:space="preserve"> the people themselves or the Australian state. </w:t>
      </w:r>
      <w:r w:rsidR="005820BA" w:rsidRPr="00012690">
        <w:rPr>
          <w:rFonts w:cstheme="minorHAnsi"/>
          <w:sz w:val="24"/>
          <w:szCs w:val="24"/>
          <w:lang w:val="en-GB"/>
        </w:rPr>
        <w:t>That contemporary Turkish</w:t>
      </w:r>
      <w:r w:rsidR="00A1075A" w:rsidRPr="00012690">
        <w:rPr>
          <w:rFonts w:cstheme="minorHAnsi"/>
          <w:sz w:val="24"/>
          <w:szCs w:val="24"/>
          <w:lang w:val="en-GB"/>
        </w:rPr>
        <w:t>-</w:t>
      </w:r>
      <w:r w:rsidR="005820BA" w:rsidRPr="00012690">
        <w:rPr>
          <w:rFonts w:cstheme="minorHAnsi"/>
          <w:sz w:val="24"/>
          <w:szCs w:val="24"/>
          <w:lang w:val="en-GB"/>
        </w:rPr>
        <w:t xml:space="preserve">Australians perceive their marginality in comparison </w:t>
      </w:r>
      <w:r w:rsidR="001955EE" w:rsidRPr="00012690">
        <w:rPr>
          <w:rFonts w:cstheme="minorHAnsi"/>
          <w:sz w:val="24"/>
          <w:szCs w:val="24"/>
          <w:lang w:val="en-GB"/>
        </w:rPr>
        <w:t xml:space="preserve">to </w:t>
      </w:r>
      <w:r w:rsidR="005820BA" w:rsidRPr="00012690">
        <w:rPr>
          <w:rFonts w:cstheme="minorHAnsi"/>
          <w:sz w:val="24"/>
          <w:szCs w:val="24"/>
          <w:lang w:val="en-GB"/>
        </w:rPr>
        <w:t xml:space="preserve">the earlier time of migration suggests </w:t>
      </w:r>
      <w:r w:rsidR="00DE3BB3" w:rsidRPr="00012690">
        <w:rPr>
          <w:rFonts w:cstheme="minorHAnsi"/>
          <w:sz w:val="24"/>
          <w:szCs w:val="24"/>
          <w:lang w:val="en-GB"/>
        </w:rPr>
        <w:t>they</w:t>
      </w:r>
      <w:r w:rsidR="005820BA" w:rsidRPr="00012690">
        <w:rPr>
          <w:rFonts w:cstheme="minorHAnsi"/>
          <w:sz w:val="24"/>
          <w:szCs w:val="24"/>
          <w:lang w:val="en-GB"/>
        </w:rPr>
        <w:t xml:space="preserve"> understand the changing economic circumstances in Australia. </w:t>
      </w:r>
      <w:r w:rsidR="00EC59FC" w:rsidRPr="00012690">
        <w:rPr>
          <w:rFonts w:cstheme="minorHAnsi"/>
          <w:sz w:val="24"/>
          <w:szCs w:val="24"/>
          <w:lang w:val="en-GB"/>
        </w:rPr>
        <w:t>N</w:t>
      </w:r>
      <w:r w:rsidR="005820BA" w:rsidRPr="00012690">
        <w:rPr>
          <w:rFonts w:cstheme="minorHAnsi"/>
          <w:sz w:val="24"/>
          <w:szCs w:val="24"/>
          <w:lang w:val="en-GB"/>
        </w:rPr>
        <w:t>ostalgia</w:t>
      </w:r>
      <w:r w:rsidR="00421E5D" w:rsidRPr="00012690">
        <w:rPr>
          <w:rFonts w:cstheme="minorHAnsi"/>
          <w:sz w:val="24"/>
          <w:szCs w:val="24"/>
          <w:lang w:val="en-GB"/>
        </w:rPr>
        <w:t xml:space="preserve"> for the </w:t>
      </w:r>
      <w:r w:rsidR="005820BA" w:rsidRPr="00012690">
        <w:rPr>
          <w:rFonts w:cstheme="minorHAnsi"/>
          <w:sz w:val="24"/>
          <w:szCs w:val="24"/>
          <w:lang w:val="en-GB"/>
        </w:rPr>
        <w:t>good old days also</w:t>
      </w:r>
      <w:r w:rsidR="0054105F" w:rsidRPr="00012690">
        <w:rPr>
          <w:rFonts w:cstheme="minorHAnsi"/>
          <w:sz w:val="24"/>
          <w:szCs w:val="24"/>
          <w:lang w:val="en-GB"/>
        </w:rPr>
        <w:t xml:space="preserve"> suggests that, to varying</w:t>
      </w:r>
      <w:r w:rsidR="00421E5D" w:rsidRPr="00012690">
        <w:rPr>
          <w:rFonts w:cstheme="minorHAnsi"/>
          <w:sz w:val="24"/>
          <w:szCs w:val="24"/>
          <w:lang w:val="en-GB"/>
        </w:rPr>
        <w:t xml:space="preserve"> degrees, people are attempting to distance themselves from </w:t>
      </w:r>
      <w:r w:rsidR="00483CE9" w:rsidRPr="00012690">
        <w:rPr>
          <w:rFonts w:cstheme="minorHAnsi"/>
          <w:sz w:val="24"/>
          <w:szCs w:val="24"/>
          <w:lang w:val="en-GB"/>
        </w:rPr>
        <w:t>Turkey</w:t>
      </w:r>
      <w:r w:rsidR="004F5701" w:rsidRPr="00012690">
        <w:rPr>
          <w:rFonts w:cstheme="minorHAnsi"/>
          <w:sz w:val="24"/>
          <w:szCs w:val="24"/>
          <w:lang w:val="en-GB"/>
        </w:rPr>
        <w:t xml:space="preserve"> and internalis</w:t>
      </w:r>
      <w:r w:rsidR="00421E5D" w:rsidRPr="00012690">
        <w:rPr>
          <w:rFonts w:cstheme="minorHAnsi"/>
          <w:sz w:val="24"/>
          <w:szCs w:val="24"/>
          <w:lang w:val="en-GB"/>
        </w:rPr>
        <w:t xml:space="preserve">e Australia as their new homeland. </w:t>
      </w:r>
      <w:r w:rsidR="00462587" w:rsidRPr="00012690">
        <w:rPr>
          <w:rFonts w:cstheme="minorHAnsi"/>
          <w:sz w:val="24"/>
          <w:szCs w:val="24"/>
          <w:lang w:val="en-GB"/>
        </w:rPr>
        <w:t>M</w:t>
      </w:r>
      <w:r w:rsidR="00171F5E" w:rsidRPr="00012690">
        <w:rPr>
          <w:rFonts w:cstheme="minorHAnsi"/>
          <w:sz w:val="24"/>
          <w:szCs w:val="24"/>
          <w:lang w:val="en-GB"/>
        </w:rPr>
        <w:t>any Turks believe that</w:t>
      </w:r>
      <w:r w:rsidR="001955EE" w:rsidRPr="00012690">
        <w:rPr>
          <w:rFonts w:cstheme="minorHAnsi"/>
          <w:sz w:val="24"/>
          <w:szCs w:val="24"/>
          <w:lang w:val="en-GB"/>
        </w:rPr>
        <w:t>, despite being marginalised,</w:t>
      </w:r>
      <w:r w:rsidR="00171F5E" w:rsidRPr="00012690">
        <w:rPr>
          <w:rFonts w:cstheme="minorHAnsi"/>
          <w:sz w:val="24"/>
          <w:szCs w:val="24"/>
          <w:lang w:val="en-GB"/>
        </w:rPr>
        <w:t xml:space="preserve"> their economic lives are still better in Australia than they would be in Turkey. </w:t>
      </w:r>
    </w:p>
    <w:p w14:paraId="3C641019" w14:textId="63E3F6AB" w:rsidR="00B4329B" w:rsidRPr="00012690" w:rsidRDefault="00A76242" w:rsidP="009206EA">
      <w:pPr>
        <w:pStyle w:val="NoSpacing"/>
        <w:spacing w:before="240" w:after="240" w:line="480" w:lineRule="auto"/>
        <w:jc w:val="both"/>
        <w:rPr>
          <w:rFonts w:cstheme="minorHAnsi"/>
          <w:sz w:val="24"/>
          <w:szCs w:val="24"/>
          <w:lang w:val="en-GB"/>
        </w:rPr>
      </w:pPr>
      <w:r w:rsidRPr="00012690">
        <w:rPr>
          <w:rFonts w:cstheme="minorHAnsi"/>
          <w:b/>
          <w:bCs/>
          <w:sz w:val="24"/>
          <w:szCs w:val="24"/>
          <w:lang w:val="en-GB"/>
        </w:rPr>
        <w:t>Conclusion</w:t>
      </w:r>
    </w:p>
    <w:p w14:paraId="2BCA6F2D" w14:textId="3265CB60" w:rsidR="00106CBE" w:rsidRPr="00012690" w:rsidRDefault="00B4329B" w:rsidP="00106FDE">
      <w:pPr>
        <w:pStyle w:val="NoSpacing"/>
        <w:spacing w:line="480" w:lineRule="auto"/>
        <w:jc w:val="both"/>
        <w:rPr>
          <w:rFonts w:cstheme="minorHAnsi"/>
          <w:sz w:val="24"/>
          <w:szCs w:val="24"/>
          <w:lang w:val="en-GB"/>
        </w:rPr>
      </w:pPr>
      <w:r w:rsidRPr="00012690">
        <w:rPr>
          <w:rFonts w:cstheme="minorHAnsi"/>
          <w:sz w:val="24"/>
          <w:szCs w:val="24"/>
          <w:lang w:val="en-GB"/>
        </w:rPr>
        <w:t xml:space="preserve">Turks in Broadmeadows </w:t>
      </w:r>
      <w:r w:rsidR="007C33C1" w:rsidRPr="00012690">
        <w:rPr>
          <w:rFonts w:cstheme="minorHAnsi"/>
          <w:sz w:val="24"/>
          <w:szCs w:val="24"/>
          <w:lang w:val="en-GB"/>
        </w:rPr>
        <w:t>are nostalgic</w:t>
      </w:r>
      <w:r w:rsidRPr="00012690">
        <w:rPr>
          <w:rFonts w:cstheme="minorHAnsi"/>
          <w:sz w:val="24"/>
          <w:szCs w:val="24"/>
          <w:lang w:val="en-GB"/>
        </w:rPr>
        <w:t xml:space="preserve"> for the time of early arrival </w:t>
      </w:r>
      <w:r w:rsidR="007C33C1" w:rsidRPr="00012690">
        <w:rPr>
          <w:rFonts w:cstheme="minorHAnsi"/>
          <w:sz w:val="24"/>
          <w:szCs w:val="24"/>
          <w:lang w:val="en-GB"/>
        </w:rPr>
        <w:t xml:space="preserve">when </w:t>
      </w:r>
      <w:r w:rsidRPr="00012690">
        <w:rPr>
          <w:rFonts w:cstheme="minorHAnsi"/>
          <w:sz w:val="24"/>
          <w:szCs w:val="24"/>
          <w:lang w:val="en-GB"/>
        </w:rPr>
        <w:t>Turkishness was</w:t>
      </w:r>
      <w:r w:rsidR="00106CBE" w:rsidRPr="00012690">
        <w:rPr>
          <w:rFonts w:cstheme="minorHAnsi"/>
          <w:sz w:val="24"/>
          <w:szCs w:val="24"/>
          <w:lang w:val="en-GB"/>
        </w:rPr>
        <w:t xml:space="preserve"> </w:t>
      </w:r>
      <w:r w:rsidR="00117B16" w:rsidRPr="00012690">
        <w:rPr>
          <w:rFonts w:cstheme="minorHAnsi"/>
          <w:sz w:val="24"/>
          <w:szCs w:val="24"/>
          <w:lang w:val="en-GB"/>
        </w:rPr>
        <w:t xml:space="preserve">perceived </w:t>
      </w:r>
      <w:r w:rsidR="00C72F17" w:rsidRPr="00012690">
        <w:rPr>
          <w:rFonts w:cstheme="minorHAnsi"/>
          <w:sz w:val="24"/>
          <w:szCs w:val="24"/>
          <w:lang w:val="en-GB"/>
        </w:rPr>
        <w:t>as</w:t>
      </w:r>
      <w:r w:rsidR="00117B16" w:rsidRPr="00012690">
        <w:rPr>
          <w:rFonts w:cstheme="minorHAnsi"/>
          <w:sz w:val="24"/>
          <w:szCs w:val="24"/>
          <w:lang w:val="en-GB"/>
        </w:rPr>
        <w:t xml:space="preserve"> </w:t>
      </w:r>
      <w:r w:rsidR="00106CBE" w:rsidRPr="00012690">
        <w:rPr>
          <w:rFonts w:cstheme="minorHAnsi"/>
          <w:sz w:val="24"/>
          <w:szCs w:val="24"/>
          <w:lang w:val="en-GB"/>
        </w:rPr>
        <w:t>uncompromised</w:t>
      </w:r>
      <w:r w:rsidRPr="00012690">
        <w:rPr>
          <w:rFonts w:cstheme="minorHAnsi"/>
          <w:sz w:val="24"/>
          <w:szCs w:val="24"/>
          <w:lang w:val="en-GB"/>
        </w:rPr>
        <w:t xml:space="preserve">. </w:t>
      </w:r>
      <w:r w:rsidR="00106CBE" w:rsidRPr="00012690">
        <w:rPr>
          <w:rFonts w:cstheme="minorHAnsi"/>
          <w:sz w:val="24"/>
          <w:szCs w:val="24"/>
          <w:lang w:val="en-GB"/>
        </w:rPr>
        <w:t xml:space="preserve">This nostalgia helps the community preserve </w:t>
      </w:r>
      <w:r w:rsidR="007C33C1" w:rsidRPr="00012690">
        <w:rPr>
          <w:rFonts w:cstheme="minorHAnsi"/>
          <w:sz w:val="24"/>
          <w:szCs w:val="24"/>
          <w:lang w:val="en-GB"/>
        </w:rPr>
        <w:t xml:space="preserve">its </w:t>
      </w:r>
      <w:r w:rsidR="00106CBE" w:rsidRPr="00012690">
        <w:rPr>
          <w:rFonts w:cstheme="minorHAnsi"/>
          <w:sz w:val="24"/>
          <w:szCs w:val="24"/>
          <w:lang w:val="en-GB"/>
        </w:rPr>
        <w:t xml:space="preserve">Turkishness while living in Australia. </w:t>
      </w:r>
      <w:r w:rsidR="00E4356B" w:rsidRPr="00012690">
        <w:rPr>
          <w:rFonts w:cstheme="minorHAnsi"/>
          <w:sz w:val="24"/>
          <w:szCs w:val="24"/>
          <w:lang w:val="en-GB"/>
        </w:rPr>
        <w:t>When members of the Turkish comm</w:t>
      </w:r>
      <w:r w:rsidR="004F5701" w:rsidRPr="00012690">
        <w:rPr>
          <w:rFonts w:cstheme="minorHAnsi"/>
          <w:sz w:val="24"/>
          <w:szCs w:val="24"/>
          <w:lang w:val="en-GB"/>
        </w:rPr>
        <w:t xml:space="preserve">unity </w:t>
      </w:r>
      <w:r w:rsidR="006E63CE" w:rsidRPr="00012690">
        <w:rPr>
          <w:rFonts w:cstheme="minorHAnsi"/>
          <w:sz w:val="24"/>
          <w:szCs w:val="24"/>
          <w:lang w:val="en-GB"/>
        </w:rPr>
        <w:t>realised</w:t>
      </w:r>
      <w:r w:rsidR="00E4356B" w:rsidRPr="00012690">
        <w:rPr>
          <w:rFonts w:cstheme="minorHAnsi"/>
          <w:sz w:val="24"/>
          <w:szCs w:val="24"/>
          <w:lang w:val="en-GB"/>
        </w:rPr>
        <w:t xml:space="preserve"> </w:t>
      </w:r>
      <w:r w:rsidR="00EC0981" w:rsidRPr="00012690">
        <w:rPr>
          <w:rFonts w:cstheme="minorHAnsi"/>
          <w:sz w:val="24"/>
          <w:szCs w:val="24"/>
          <w:lang w:val="en-GB"/>
        </w:rPr>
        <w:t xml:space="preserve">they </w:t>
      </w:r>
      <w:r w:rsidR="007C33C1" w:rsidRPr="00012690">
        <w:rPr>
          <w:rFonts w:cstheme="minorHAnsi"/>
          <w:sz w:val="24"/>
          <w:szCs w:val="24"/>
          <w:lang w:val="en-GB"/>
        </w:rPr>
        <w:t>would not</w:t>
      </w:r>
      <w:r w:rsidR="00EC0981" w:rsidRPr="00012690">
        <w:rPr>
          <w:rFonts w:cstheme="minorHAnsi"/>
          <w:sz w:val="24"/>
          <w:szCs w:val="24"/>
          <w:lang w:val="en-GB"/>
        </w:rPr>
        <w:t xml:space="preserve"> return to their homeland, </w:t>
      </w:r>
      <w:r w:rsidR="00E4356B" w:rsidRPr="00012690">
        <w:rPr>
          <w:rFonts w:cstheme="minorHAnsi"/>
          <w:sz w:val="24"/>
          <w:szCs w:val="24"/>
          <w:lang w:val="en-GB"/>
        </w:rPr>
        <w:t xml:space="preserve">they began expressing nostalgia for their </w:t>
      </w:r>
      <w:r w:rsidR="00106CBE" w:rsidRPr="00012690">
        <w:rPr>
          <w:rFonts w:cstheme="minorHAnsi"/>
          <w:sz w:val="24"/>
          <w:szCs w:val="24"/>
          <w:lang w:val="en-GB"/>
        </w:rPr>
        <w:t xml:space="preserve">earlier </w:t>
      </w:r>
      <w:r w:rsidR="00E4356B" w:rsidRPr="00012690">
        <w:rPr>
          <w:rFonts w:cstheme="minorHAnsi"/>
          <w:sz w:val="24"/>
          <w:szCs w:val="24"/>
          <w:lang w:val="en-GB"/>
        </w:rPr>
        <w:t xml:space="preserve">lives in Australia. </w:t>
      </w:r>
      <w:r w:rsidR="00106CBE" w:rsidRPr="00012690">
        <w:rPr>
          <w:rFonts w:cstheme="minorHAnsi"/>
          <w:sz w:val="24"/>
          <w:szCs w:val="24"/>
          <w:lang w:val="en-GB"/>
        </w:rPr>
        <w:t>T</w:t>
      </w:r>
      <w:r w:rsidR="003C4C30" w:rsidRPr="00012690">
        <w:rPr>
          <w:rFonts w:cstheme="minorHAnsi"/>
          <w:sz w:val="24"/>
          <w:szCs w:val="24"/>
          <w:lang w:val="en-GB"/>
        </w:rPr>
        <w:t xml:space="preserve">he dream of returning </w:t>
      </w:r>
      <w:r w:rsidR="00106CBE" w:rsidRPr="00012690">
        <w:rPr>
          <w:rFonts w:cstheme="minorHAnsi"/>
          <w:sz w:val="24"/>
          <w:szCs w:val="24"/>
          <w:lang w:val="en-GB"/>
        </w:rPr>
        <w:t xml:space="preserve">to Turkey meant </w:t>
      </w:r>
      <w:r w:rsidR="00F22D0E" w:rsidRPr="00012690">
        <w:rPr>
          <w:rFonts w:cstheme="minorHAnsi"/>
          <w:sz w:val="24"/>
          <w:szCs w:val="24"/>
          <w:lang w:val="en-GB"/>
        </w:rPr>
        <w:t xml:space="preserve">that </w:t>
      </w:r>
      <w:r w:rsidR="00106CBE" w:rsidRPr="00012690">
        <w:rPr>
          <w:rFonts w:cstheme="minorHAnsi"/>
          <w:sz w:val="24"/>
          <w:szCs w:val="24"/>
          <w:lang w:val="en-GB"/>
        </w:rPr>
        <w:t xml:space="preserve">many </w:t>
      </w:r>
      <w:r w:rsidR="00783C13" w:rsidRPr="00012690">
        <w:rPr>
          <w:rFonts w:cstheme="minorHAnsi"/>
          <w:sz w:val="24"/>
          <w:szCs w:val="24"/>
          <w:lang w:val="en-GB"/>
        </w:rPr>
        <w:t>in</w:t>
      </w:r>
      <w:r w:rsidR="00E4356B" w:rsidRPr="00012690">
        <w:rPr>
          <w:rFonts w:cstheme="minorHAnsi"/>
          <w:sz w:val="24"/>
          <w:szCs w:val="24"/>
          <w:lang w:val="en-GB"/>
        </w:rPr>
        <w:t xml:space="preserve"> the community lacked </w:t>
      </w:r>
      <w:r w:rsidR="00106CBE" w:rsidRPr="00012690">
        <w:rPr>
          <w:rFonts w:cstheme="minorHAnsi"/>
          <w:sz w:val="24"/>
          <w:szCs w:val="24"/>
          <w:lang w:val="en-GB"/>
        </w:rPr>
        <w:t>the</w:t>
      </w:r>
      <w:r w:rsidR="00E4356B" w:rsidRPr="00012690">
        <w:rPr>
          <w:rFonts w:cstheme="minorHAnsi"/>
          <w:sz w:val="24"/>
          <w:szCs w:val="24"/>
          <w:lang w:val="en-GB"/>
        </w:rPr>
        <w:t xml:space="preserve"> enthusiasm to engage </w:t>
      </w:r>
      <w:r w:rsidR="00106CBE" w:rsidRPr="00012690">
        <w:rPr>
          <w:rFonts w:cstheme="minorHAnsi"/>
          <w:sz w:val="24"/>
          <w:szCs w:val="24"/>
          <w:lang w:val="en-GB"/>
        </w:rPr>
        <w:t>with other socio-cultural groups in Australia</w:t>
      </w:r>
      <w:r w:rsidR="00E4356B" w:rsidRPr="00012690">
        <w:rPr>
          <w:rFonts w:cstheme="minorHAnsi"/>
          <w:sz w:val="24"/>
          <w:szCs w:val="24"/>
          <w:lang w:val="en-GB"/>
        </w:rPr>
        <w:t xml:space="preserve">. </w:t>
      </w:r>
      <w:r w:rsidR="00C37711" w:rsidRPr="00012690">
        <w:rPr>
          <w:rFonts w:cstheme="minorHAnsi"/>
          <w:sz w:val="24"/>
          <w:szCs w:val="24"/>
          <w:lang w:val="en-GB"/>
        </w:rPr>
        <w:t>T</w:t>
      </w:r>
      <w:r w:rsidR="003C4C30" w:rsidRPr="00012690">
        <w:rPr>
          <w:rFonts w:cstheme="minorHAnsi"/>
          <w:sz w:val="24"/>
          <w:szCs w:val="24"/>
          <w:lang w:val="en-GB"/>
        </w:rPr>
        <w:t xml:space="preserve">hey wanted to return </w:t>
      </w:r>
      <w:r w:rsidR="00E4356B" w:rsidRPr="00012690">
        <w:rPr>
          <w:rFonts w:cstheme="minorHAnsi"/>
          <w:sz w:val="24"/>
          <w:szCs w:val="24"/>
          <w:lang w:val="en-GB"/>
        </w:rPr>
        <w:t>to Turkey as soon as possible once they had accumulated enough capital to start a new life. O</w:t>
      </w:r>
      <w:r w:rsidR="003C4C30" w:rsidRPr="00012690">
        <w:rPr>
          <w:rFonts w:cstheme="minorHAnsi"/>
          <w:sz w:val="24"/>
          <w:szCs w:val="24"/>
          <w:lang w:val="en-GB"/>
        </w:rPr>
        <w:t xml:space="preserve">nce </w:t>
      </w:r>
      <w:r w:rsidR="004E3B20" w:rsidRPr="00012690">
        <w:rPr>
          <w:rFonts w:cstheme="minorHAnsi"/>
          <w:sz w:val="24"/>
          <w:szCs w:val="24"/>
          <w:lang w:val="en-GB"/>
        </w:rPr>
        <w:t>this dream</w:t>
      </w:r>
      <w:r w:rsidR="003C4C30" w:rsidRPr="00012690">
        <w:rPr>
          <w:rFonts w:cstheme="minorHAnsi"/>
          <w:sz w:val="24"/>
          <w:szCs w:val="24"/>
          <w:lang w:val="en-GB"/>
        </w:rPr>
        <w:t xml:space="preserve"> </w:t>
      </w:r>
      <w:r w:rsidR="00117B16" w:rsidRPr="00012690">
        <w:rPr>
          <w:rFonts w:cstheme="minorHAnsi"/>
          <w:sz w:val="24"/>
          <w:szCs w:val="24"/>
          <w:lang w:val="en-GB"/>
        </w:rPr>
        <w:t>waned</w:t>
      </w:r>
      <w:r w:rsidR="00106CBE" w:rsidRPr="00012690">
        <w:rPr>
          <w:rFonts w:cstheme="minorHAnsi"/>
          <w:sz w:val="24"/>
          <w:szCs w:val="24"/>
          <w:lang w:val="en-GB"/>
        </w:rPr>
        <w:t>,</w:t>
      </w:r>
      <w:r w:rsidR="00E4356B" w:rsidRPr="00012690">
        <w:rPr>
          <w:rFonts w:cstheme="minorHAnsi"/>
          <w:sz w:val="24"/>
          <w:szCs w:val="24"/>
          <w:lang w:val="en-GB"/>
        </w:rPr>
        <w:t xml:space="preserve"> peo</w:t>
      </w:r>
      <w:r w:rsidR="00106CBE" w:rsidRPr="00012690">
        <w:rPr>
          <w:rFonts w:cstheme="minorHAnsi"/>
          <w:sz w:val="24"/>
          <w:szCs w:val="24"/>
          <w:lang w:val="en-GB"/>
        </w:rPr>
        <w:t xml:space="preserve">ple began to orient themselves </w:t>
      </w:r>
      <w:r w:rsidR="00E4356B" w:rsidRPr="00012690">
        <w:rPr>
          <w:rFonts w:cstheme="minorHAnsi"/>
          <w:sz w:val="24"/>
          <w:szCs w:val="24"/>
          <w:lang w:val="en-GB"/>
        </w:rPr>
        <w:t>towards life in</w:t>
      </w:r>
      <w:r w:rsidR="00106CBE" w:rsidRPr="00012690">
        <w:rPr>
          <w:rFonts w:cstheme="minorHAnsi"/>
          <w:sz w:val="24"/>
          <w:szCs w:val="24"/>
          <w:lang w:val="en-GB"/>
        </w:rPr>
        <w:t xml:space="preserve"> Australia, </w:t>
      </w:r>
      <w:r w:rsidR="00F22D0E" w:rsidRPr="00012690">
        <w:rPr>
          <w:rFonts w:cstheme="minorHAnsi"/>
          <w:sz w:val="24"/>
          <w:szCs w:val="24"/>
          <w:lang w:val="en-GB"/>
        </w:rPr>
        <w:t xml:space="preserve">which created </w:t>
      </w:r>
      <w:r w:rsidR="00106CBE" w:rsidRPr="00012690">
        <w:rPr>
          <w:rFonts w:cstheme="minorHAnsi"/>
          <w:sz w:val="24"/>
          <w:szCs w:val="24"/>
          <w:lang w:val="en-GB"/>
        </w:rPr>
        <w:t>a dilemma be</w:t>
      </w:r>
      <w:r w:rsidR="004B632E" w:rsidRPr="00012690">
        <w:rPr>
          <w:rFonts w:cstheme="minorHAnsi"/>
          <w:sz w:val="24"/>
          <w:szCs w:val="24"/>
          <w:lang w:val="en-GB"/>
        </w:rPr>
        <w:t>tween integrating</w:t>
      </w:r>
      <w:r w:rsidR="00106CBE" w:rsidRPr="00012690">
        <w:rPr>
          <w:rFonts w:cstheme="minorHAnsi"/>
          <w:sz w:val="24"/>
          <w:szCs w:val="24"/>
          <w:lang w:val="en-GB"/>
        </w:rPr>
        <w:t xml:space="preserve"> and maintaining Turkishness.  </w:t>
      </w:r>
      <w:r w:rsidR="00E4356B" w:rsidRPr="00012690">
        <w:rPr>
          <w:rFonts w:cstheme="minorHAnsi"/>
          <w:sz w:val="24"/>
          <w:szCs w:val="24"/>
          <w:lang w:val="en-GB"/>
        </w:rPr>
        <w:t xml:space="preserve">Here, the expression of nostalgia provided them with a </w:t>
      </w:r>
      <w:r w:rsidR="00106CBE" w:rsidRPr="00012690">
        <w:rPr>
          <w:rFonts w:cstheme="minorHAnsi"/>
          <w:sz w:val="24"/>
          <w:szCs w:val="24"/>
          <w:lang w:val="en-GB"/>
        </w:rPr>
        <w:t xml:space="preserve">coping mechanism. </w:t>
      </w:r>
    </w:p>
    <w:p w14:paraId="056EBE46" w14:textId="2DAF2D68" w:rsidR="002C7D56" w:rsidRPr="00012690" w:rsidRDefault="00106CBE" w:rsidP="00AD205E">
      <w:pPr>
        <w:pStyle w:val="NoSpacing"/>
        <w:spacing w:line="480" w:lineRule="auto"/>
        <w:ind w:firstLine="720"/>
        <w:jc w:val="both"/>
        <w:rPr>
          <w:rFonts w:cstheme="minorHAnsi"/>
          <w:sz w:val="24"/>
          <w:szCs w:val="24"/>
          <w:lang w:val="en-GB"/>
        </w:rPr>
      </w:pPr>
      <w:r w:rsidRPr="00012690">
        <w:rPr>
          <w:rFonts w:cstheme="minorHAnsi"/>
          <w:sz w:val="24"/>
          <w:szCs w:val="24"/>
          <w:lang w:val="en-GB"/>
        </w:rPr>
        <w:t>N</w:t>
      </w:r>
      <w:r w:rsidR="00E4356B" w:rsidRPr="00012690">
        <w:rPr>
          <w:rFonts w:cstheme="minorHAnsi"/>
          <w:sz w:val="24"/>
          <w:szCs w:val="24"/>
          <w:lang w:val="en-GB"/>
        </w:rPr>
        <w:t>ostalgia</w:t>
      </w:r>
      <w:r w:rsidRPr="00012690">
        <w:rPr>
          <w:rFonts w:cstheme="minorHAnsi"/>
          <w:sz w:val="24"/>
          <w:szCs w:val="24"/>
          <w:lang w:val="en-GB"/>
        </w:rPr>
        <w:t xml:space="preserve"> for the early days of arrival</w:t>
      </w:r>
      <w:r w:rsidR="00E4356B" w:rsidRPr="00012690">
        <w:rPr>
          <w:rFonts w:cstheme="minorHAnsi"/>
          <w:sz w:val="24"/>
          <w:szCs w:val="24"/>
          <w:lang w:val="en-GB"/>
        </w:rPr>
        <w:t xml:space="preserve"> is also used as a moral means for disciplining youth and </w:t>
      </w:r>
      <w:r w:rsidR="00177B81" w:rsidRPr="00012690">
        <w:rPr>
          <w:rFonts w:cstheme="minorHAnsi"/>
          <w:sz w:val="24"/>
          <w:szCs w:val="24"/>
          <w:lang w:val="en-GB"/>
        </w:rPr>
        <w:t>providing</w:t>
      </w:r>
      <w:r w:rsidR="00E4356B" w:rsidRPr="00012690">
        <w:rPr>
          <w:rFonts w:cstheme="minorHAnsi"/>
          <w:sz w:val="24"/>
          <w:szCs w:val="24"/>
          <w:lang w:val="en-GB"/>
        </w:rPr>
        <w:t xml:space="preserve"> them with </w:t>
      </w:r>
      <w:r w:rsidR="0049614A" w:rsidRPr="00012690">
        <w:rPr>
          <w:rFonts w:cstheme="minorHAnsi"/>
          <w:sz w:val="24"/>
          <w:szCs w:val="24"/>
          <w:lang w:val="en-GB"/>
        </w:rPr>
        <w:t>a work ethic</w:t>
      </w:r>
      <w:r w:rsidR="00E4356B" w:rsidRPr="00012690">
        <w:rPr>
          <w:rFonts w:cstheme="minorHAnsi"/>
          <w:sz w:val="24"/>
          <w:szCs w:val="24"/>
          <w:lang w:val="en-GB"/>
        </w:rPr>
        <w:t xml:space="preserve">. </w:t>
      </w:r>
      <w:r w:rsidRPr="00012690">
        <w:rPr>
          <w:rFonts w:cstheme="minorHAnsi"/>
          <w:sz w:val="24"/>
          <w:szCs w:val="24"/>
          <w:lang w:val="en-GB"/>
        </w:rPr>
        <w:t>As younger generations came to realise that Turkey is,</w:t>
      </w:r>
      <w:r w:rsidR="00117B16" w:rsidRPr="00012690">
        <w:rPr>
          <w:rFonts w:cstheme="minorHAnsi"/>
          <w:sz w:val="24"/>
          <w:szCs w:val="24"/>
          <w:lang w:val="en-GB"/>
        </w:rPr>
        <w:t xml:space="preserve"> in many ways, similar to W</w:t>
      </w:r>
      <w:r w:rsidRPr="00012690">
        <w:rPr>
          <w:rFonts w:cstheme="minorHAnsi"/>
          <w:sz w:val="24"/>
          <w:szCs w:val="24"/>
          <w:lang w:val="en-GB"/>
        </w:rPr>
        <w:t xml:space="preserve">estern countries, </w:t>
      </w:r>
      <w:r w:rsidR="000701B9" w:rsidRPr="00012690">
        <w:rPr>
          <w:rFonts w:cstheme="minorHAnsi"/>
          <w:sz w:val="24"/>
          <w:szCs w:val="24"/>
          <w:lang w:val="en-GB"/>
        </w:rPr>
        <w:t>they</w:t>
      </w:r>
      <w:r w:rsidR="00282D61" w:rsidRPr="00012690">
        <w:rPr>
          <w:rFonts w:cstheme="minorHAnsi"/>
          <w:sz w:val="24"/>
          <w:szCs w:val="24"/>
          <w:lang w:val="en-GB"/>
        </w:rPr>
        <w:t xml:space="preserve"> began to</w:t>
      </w:r>
      <w:r w:rsidRPr="00012690">
        <w:rPr>
          <w:rFonts w:cstheme="minorHAnsi"/>
          <w:sz w:val="24"/>
          <w:szCs w:val="24"/>
          <w:lang w:val="en-GB"/>
        </w:rPr>
        <w:t xml:space="preserve"> challenge their parent’s depiction</w:t>
      </w:r>
      <w:r w:rsidR="00A0326F" w:rsidRPr="00012690">
        <w:rPr>
          <w:rFonts w:cstheme="minorHAnsi"/>
          <w:sz w:val="24"/>
          <w:szCs w:val="24"/>
          <w:lang w:val="en-GB"/>
        </w:rPr>
        <w:t>s</w:t>
      </w:r>
      <w:r w:rsidRPr="00012690">
        <w:rPr>
          <w:rFonts w:cstheme="minorHAnsi"/>
          <w:sz w:val="24"/>
          <w:szCs w:val="24"/>
          <w:lang w:val="en-GB"/>
        </w:rPr>
        <w:t xml:space="preserve"> of </w:t>
      </w:r>
      <w:r w:rsidR="00A0326F" w:rsidRPr="00012690">
        <w:rPr>
          <w:rFonts w:cstheme="minorHAnsi"/>
          <w:sz w:val="24"/>
          <w:szCs w:val="24"/>
          <w:lang w:val="en-GB"/>
        </w:rPr>
        <w:t>the homeland</w:t>
      </w:r>
      <w:r w:rsidRPr="00012690">
        <w:rPr>
          <w:rFonts w:cstheme="minorHAnsi"/>
          <w:sz w:val="24"/>
          <w:szCs w:val="24"/>
          <w:lang w:val="en-GB"/>
        </w:rPr>
        <w:t>. Parents, therefore, used the time of early arrival as an example of how to be a proper Turk. This</w:t>
      </w:r>
      <w:r w:rsidR="00E4356B" w:rsidRPr="00012690">
        <w:rPr>
          <w:rFonts w:cstheme="minorHAnsi"/>
          <w:sz w:val="24"/>
          <w:szCs w:val="24"/>
          <w:lang w:val="en-GB"/>
        </w:rPr>
        <w:t xml:space="preserve"> nostalgia </w:t>
      </w:r>
      <w:r w:rsidRPr="00012690">
        <w:rPr>
          <w:rFonts w:cstheme="minorHAnsi"/>
          <w:sz w:val="24"/>
          <w:szCs w:val="24"/>
          <w:lang w:val="en-GB"/>
        </w:rPr>
        <w:t xml:space="preserve">for the early days also </w:t>
      </w:r>
      <w:r w:rsidR="00E4356B" w:rsidRPr="00012690">
        <w:rPr>
          <w:rFonts w:cstheme="minorHAnsi"/>
          <w:sz w:val="24"/>
          <w:szCs w:val="24"/>
          <w:lang w:val="en-GB"/>
        </w:rPr>
        <w:t xml:space="preserve">enables the </w:t>
      </w:r>
      <w:r w:rsidR="006B3DE2" w:rsidRPr="00012690">
        <w:rPr>
          <w:rFonts w:cstheme="minorHAnsi"/>
          <w:sz w:val="24"/>
          <w:szCs w:val="24"/>
          <w:lang w:val="en-GB"/>
        </w:rPr>
        <w:t>first-generation</w:t>
      </w:r>
      <w:r w:rsidR="003D0CD2" w:rsidRPr="00012690">
        <w:rPr>
          <w:rFonts w:cstheme="minorHAnsi"/>
          <w:sz w:val="24"/>
          <w:szCs w:val="24"/>
          <w:lang w:val="en-GB"/>
        </w:rPr>
        <w:t xml:space="preserve"> to distance </w:t>
      </w:r>
      <w:r w:rsidR="001F4A09" w:rsidRPr="00012690">
        <w:rPr>
          <w:rFonts w:cstheme="minorHAnsi"/>
          <w:sz w:val="24"/>
          <w:szCs w:val="24"/>
          <w:lang w:val="en-GB"/>
        </w:rPr>
        <w:t>themselves</w:t>
      </w:r>
      <w:r w:rsidR="00E4356B" w:rsidRPr="00012690">
        <w:rPr>
          <w:rFonts w:cstheme="minorHAnsi"/>
          <w:sz w:val="24"/>
          <w:szCs w:val="24"/>
          <w:lang w:val="en-GB"/>
        </w:rPr>
        <w:t xml:space="preserve"> from Turkey</w:t>
      </w:r>
      <w:r w:rsidRPr="00012690">
        <w:rPr>
          <w:rFonts w:cstheme="minorHAnsi"/>
          <w:sz w:val="24"/>
          <w:szCs w:val="24"/>
          <w:lang w:val="en-GB"/>
        </w:rPr>
        <w:t xml:space="preserve"> and express</w:t>
      </w:r>
      <w:r w:rsidR="00E4356B" w:rsidRPr="00012690">
        <w:rPr>
          <w:rFonts w:cstheme="minorHAnsi"/>
          <w:sz w:val="24"/>
          <w:szCs w:val="24"/>
          <w:lang w:val="en-GB"/>
        </w:rPr>
        <w:t xml:space="preserve"> a lament for </w:t>
      </w:r>
      <w:r w:rsidRPr="00012690">
        <w:rPr>
          <w:rFonts w:cstheme="minorHAnsi"/>
          <w:sz w:val="24"/>
          <w:szCs w:val="24"/>
          <w:lang w:val="en-GB"/>
        </w:rPr>
        <w:t>more</w:t>
      </w:r>
      <w:r w:rsidR="00E4356B" w:rsidRPr="00012690">
        <w:rPr>
          <w:rFonts w:cstheme="minorHAnsi"/>
          <w:sz w:val="24"/>
          <w:szCs w:val="24"/>
          <w:lang w:val="en-GB"/>
        </w:rPr>
        <w:t xml:space="preserve"> prosperous </w:t>
      </w:r>
      <w:r w:rsidR="004B632E" w:rsidRPr="00012690">
        <w:rPr>
          <w:rFonts w:cstheme="minorHAnsi"/>
          <w:sz w:val="24"/>
          <w:szCs w:val="24"/>
          <w:lang w:val="en-GB"/>
        </w:rPr>
        <w:t>times</w:t>
      </w:r>
      <w:r w:rsidR="00E4356B" w:rsidRPr="00012690">
        <w:rPr>
          <w:rFonts w:cstheme="minorHAnsi"/>
          <w:sz w:val="24"/>
          <w:szCs w:val="24"/>
          <w:lang w:val="en-GB"/>
        </w:rPr>
        <w:t xml:space="preserve">, </w:t>
      </w:r>
      <w:r w:rsidRPr="00012690">
        <w:rPr>
          <w:rFonts w:cstheme="minorHAnsi"/>
          <w:sz w:val="24"/>
          <w:szCs w:val="24"/>
          <w:lang w:val="en-GB"/>
        </w:rPr>
        <w:t xml:space="preserve">which helps them cope with </w:t>
      </w:r>
      <w:r w:rsidR="004F5701" w:rsidRPr="00012690">
        <w:rPr>
          <w:rFonts w:cstheme="minorHAnsi"/>
          <w:sz w:val="24"/>
          <w:szCs w:val="24"/>
          <w:lang w:val="en-GB"/>
        </w:rPr>
        <w:t>contemporary economic marginalis</w:t>
      </w:r>
      <w:r w:rsidR="00E4356B" w:rsidRPr="00012690">
        <w:rPr>
          <w:rFonts w:cstheme="minorHAnsi"/>
          <w:sz w:val="24"/>
          <w:szCs w:val="24"/>
          <w:lang w:val="en-GB"/>
        </w:rPr>
        <w:t xml:space="preserve">ation. </w:t>
      </w:r>
      <w:r w:rsidR="00AF4206" w:rsidRPr="00012690">
        <w:rPr>
          <w:rFonts w:cstheme="minorHAnsi"/>
          <w:sz w:val="24"/>
          <w:szCs w:val="24"/>
          <w:lang w:val="en-GB"/>
        </w:rPr>
        <w:t>T</w:t>
      </w:r>
      <w:r w:rsidR="00E4356B" w:rsidRPr="00012690">
        <w:rPr>
          <w:rFonts w:cstheme="minorHAnsi"/>
          <w:sz w:val="24"/>
          <w:szCs w:val="24"/>
          <w:lang w:val="en-GB"/>
        </w:rPr>
        <w:t>his is not to say that Turks have distanced themselves from Turkey and Tu</w:t>
      </w:r>
      <w:r w:rsidR="004B632E" w:rsidRPr="00012690">
        <w:rPr>
          <w:rFonts w:cstheme="minorHAnsi"/>
          <w:sz w:val="24"/>
          <w:szCs w:val="24"/>
          <w:lang w:val="en-GB"/>
        </w:rPr>
        <w:t xml:space="preserve">rkish culture completely. </w:t>
      </w:r>
    </w:p>
    <w:p w14:paraId="7E72991D" w14:textId="0D68D816" w:rsidR="00FB1CBD" w:rsidRPr="00012690" w:rsidRDefault="00FB1CBD">
      <w:pPr>
        <w:rPr>
          <w:rFonts w:cstheme="minorHAnsi"/>
          <w:lang w:val="en-GB"/>
        </w:rPr>
      </w:pPr>
      <w:r w:rsidRPr="00012690">
        <w:rPr>
          <w:rFonts w:cstheme="minorHAnsi"/>
          <w:lang w:val="en-GB"/>
        </w:rPr>
        <w:br w:type="page"/>
      </w:r>
    </w:p>
    <w:p w14:paraId="6846F49B" w14:textId="77777777" w:rsidR="00FB1CBD" w:rsidRPr="00012690" w:rsidRDefault="00FB1CBD" w:rsidP="00C40D6A">
      <w:pPr>
        <w:spacing w:after="600" w:line="480" w:lineRule="auto"/>
        <w:rPr>
          <w:rFonts w:cstheme="minorHAnsi"/>
          <w:lang w:val="en-GB"/>
        </w:rPr>
      </w:pPr>
      <w:r w:rsidRPr="00012690">
        <w:rPr>
          <w:rFonts w:cstheme="minorHAnsi"/>
          <w:b/>
          <w:bCs/>
          <w:lang w:val="en-GB"/>
        </w:rPr>
        <w:t xml:space="preserve">Chapter 2: </w:t>
      </w:r>
      <w:r w:rsidRPr="00012690">
        <w:rPr>
          <w:rFonts w:cstheme="minorHAnsi"/>
          <w:b/>
          <w:bCs/>
          <w:lang w:val="en-GB"/>
        </w:rPr>
        <w:tab/>
        <w:t>Overseas Marriages</w:t>
      </w:r>
    </w:p>
    <w:p w14:paraId="0522D17A" w14:textId="77777777" w:rsidR="00FB1CBD" w:rsidRPr="00012690" w:rsidRDefault="00FB1CBD" w:rsidP="00C40D6A">
      <w:pPr>
        <w:pStyle w:val="NoSpacing"/>
        <w:spacing w:after="240" w:line="480" w:lineRule="auto"/>
        <w:jc w:val="both"/>
        <w:rPr>
          <w:rFonts w:cstheme="minorHAnsi"/>
          <w:b/>
          <w:bCs/>
          <w:sz w:val="24"/>
          <w:szCs w:val="24"/>
          <w:lang w:val="en-GB"/>
        </w:rPr>
      </w:pPr>
      <w:r w:rsidRPr="00012690">
        <w:rPr>
          <w:rFonts w:cstheme="minorHAnsi"/>
          <w:b/>
          <w:bCs/>
          <w:sz w:val="24"/>
          <w:szCs w:val="24"/>
          <w:lang w:val="en-GB"/>
        </w:rPr>
        <w:t>Introduction</w:t>
      </w:r>
    </w:p>
    <w:p w14:paraId="23CAEFC4" w14:textId="07C97F00" w:rsidR="00FB1CBD" w:rsidRPr="00012690" w:rsidRDefault="00FB1CBD" w:rsidP="0072138E">
      <w:pPr>
        <w:pStyle w:val="NoSpacing"/>
        <w:spacing w:line="480" w:lineRule="auto"/>
        <w:jc w:val="both"/>
        <w:rPr>
          <w:rFonts w:cstheme="minorHAnsi"/>
          <w:sz w:val="24"/>
          <w:szCs w:val="24"/>
          <w:lang w:val="en-GB"/>
        </w:rPr>
      </w:pPr>
      <w:r w:rsidRPr="00012690">
        <w:rPr>
          <w:rFonts w:cstheme="minorHAnsi"/>
          <w:sz w:val="24"/>
          <w:szCs w:val="24"/>
          <w:lang w:val="en-GB"/>
        </w:rPr>
        <w:t>In this chapter, I discuss overseas marriages in relation to Turkish identity in Broadmeadows and the perceptions of both the homeland and the host society. I argue that many Turkish-Australians believe they can preserve Turkishness by bringing marriage partners to Australia from Turkey. Overseas marriages are also a means of dealing with inter-generational social problems. If the Turkishness of a family or individual is degenerating, a partner from Turkey is believed to nullify the influences of broader Australian society while creating new kinship relations to the motherland. It is also believed partners from Turkey will express the traditional values of a rural Turk, allowing Turkish-Australians to preserve ‘Turkish morality’ while living as a diaspora. This involves nostalgia for village life in Turkey, particularly if the partner is from the same province as the diaspora family, as well as nostalgia for the time of early arrival, as it repeats the experience of migrating to Australia. I explore several themes that existing literature does not discuss, including first</w:t>
      </w:r>
      <w:r w:rsidR="00952E20" w:rsidRPr="00012690">
        <w:rPr>
          <w:rFonts w:cstheme="minorHAnsi"/>
          <w:sz w:val="24"/>
          <w:szCs w:val="24"/>
          <w:lang w:val="en-GB"/>
        </w:rPr>
        <w:t>-</w:t>
      </w:r>
      <w:r w:rsidRPr="00012690">
        <w:rPr>
          <w:rFonts w:cstheme="minorHAnsi"/>
          <w:sz w:val="24"/>
          <w:szCs w:val="24"/>
          <w:lang w:val="en-GB"/>
        </w:rPr>
        <w:t>generation Turks who are against overseas marriages, the impact of class differences, the illusions and deceptions involved in such marriages, and individual experiences.</w:t>
      </w:r>
    </w:p>
    <w:p w14:paraId="3B5CFFC1" w14:textId="5CF22BCC"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The vast majority of Turkish-Australians marry within the community, but many also marry people from Turkey.</w:t>
      </w:r>
      <w:r w:rsidRPr="00012690">
        <w:rPr>
          <w:rStyle w:val="FootnoteReference"/>
          <w:rFonts w:cstheme="minorHAnsi"/>
          <w:sz w:val="24"/>
          <w:szCs w:val="24"/>
          <w:lang w:val="en-GB"/>
        </w:rPr>
        <w:footnoteReference w:id="14"/>
      </w:r>
      <w:r w:rsidRPr="00012690">
        <w:rPr>
          <w:rFonts w:cstheme="minorHAnsi"/>
          <w:sz w:val="24"/>
          <w:szCs w:val="24"/>
          <w:lang w:val="en-GB"/>
        </w:rPr>
        <w:t xml:space="preserve"> According to Zuleka Zevallos (2004), second</w:t>
      </w:r>
      <w:r w:rsidR="00952E20" w:rsidRPr="00012690">
        <w:rPr>
          <w:rFonts w:cstheme="minorHAnsi"/>
          <w:sz w:val="24"/>
          <w:szCs w:val="24"/>
          <w:lang w:val="en-GB"/>
        </w:rPr>
        <w:t>-</w:t>
      </w:r>
      <w:r w:rsidRPr="00012690">
        <w:rPr>
          <w:rFonts w:cstheme="minorHAnsi"/>
          <w:sz w:val="24"/>
          <w:szCs w:val="24"/>
          <w:lang w:val="en-GB"/>
        </w:rPr>
        <w:t>generation Turkish-Australian men have the highest rate of marriage to overseas-born brides in comparison to other ethnicities in Australia. Siew-Ean Khoo (2004: 41-2) claims that this trend is even greater amongst second</w:t>
      </w:r>
      <w:r w:rsidR="00952E20" w:rsidRPr="00012690">
        <w:rPr>
          <w:rFonts w:cstheme="minorHAnsi"/>
          <w:sz w:val="24"/>
          <w:szCs w:val="24"/>
          <w:lang w:val="en-GB"/>
        </w:rPr>
        <w:t>-</w:t>
      </w:r>
      <w:r w:rsidRPr="00012690">
        <w:rPr>
          <w:rFonts w:cstheme="minorHAnsi"/>
          <w:sz w:val="24"/>
          <w:szCs w:val="24"/>
          <w:lang w:val="en-GB"/>
        </w:rPr>
        <w:t>generation Turkish-Australian women who have the highest rate of overseas marriages of any ethnicity in Australia. According to Khoo, nearly half the second</w:t>
      </w:r>
      <w:r w:rsidR="00952E20" w:rsidRPr="00012690">
        <w:rPr>
          <w:rFonts w:cstheme="minorHAnsi"/>
          <w:sz w:val="24"/>
          <w:szCs w:val="24"/>
          <w:lang w:val="en-GB"/>
        </w:rPr>
        <w:t>-</w:t>
      </w:r>
      <w:r w:rsidRPr="00012690">
        <w:rPr>
          <w:rFonts w:cstheme="minorHAnsi"/>
          <w:sz w:val="24"/>
          <w:szCs w:val="24"/>
          <w:lang w:val="en-GB"/>
        </w:rPr>
        <w:t>generation Turkish-Australian women and 30 percent of Turkish-Australian men are married to overseas-born spouses. This is supported by Benal Keceli’s (1998: 299) research on Turkish-Australians in Melbourne in which 62 percent of married second</w:t>
      </w:r>
      <w:r w:rsidR="0070533E" w:rsidRPr="00012690">
        <w:rPr>
          <w:rFonts w:cstheme="minorHAnsi"/>
          <w:sz w:val="24"/>
          <w:szCs w:val="24"/>
          <w:lang w:val="en-GB"/>
        </w:rPr>
        <w:t>-</w:t>
      </w:r>
      <w:r w:rsidRPr="00012690">
        <w:rPr>
          <w:rFonts w:cstheme="minorHAnsi"/>
          <w:sz w:val="24"/>
          <w:szCs w:val="24"/>
          <w:lang w:val="en-GB"/>
        </w:rPr>
        <w:t>generation respondents said they had brought their spouses out from Turkey. Thirty-three percent also claimed their marriages were ‘engineered’ by their families, and 29 percent stated, ‘that they had some choice but it was very limited, either because they were chaperoned in Turkey by the relatives or were not in Turkey long enough to be exposed to a wide variety of prospective partners’. Often, overseas marriages are arranged by families and have a variety of outcomes due to differing expectations and perceptions. People often agree to an arranged marriage in the belief that it helps preserve Turkish culture and maintain ties with the homeland. Many parents seek brides from Turkey as a way of disciplining sons they perceive as troublesome. Daughters who are regarded as troublesome are also often disciplined through the arrangement of overseas marriages or by sending them back to Turkey to marry there. The latter practice, however, is rare these days. Many overseas brides encounter difficulties and hardships in their attempts to fulfil the traditional expectations of the Australian groom’s parents. Likewise, Turkish-Australian grooms who feel they cannot fulfil patriarchal roles in marriage often end-up with low self-esteem and become aggressive and macho. ‘Imported grooms’ can feel this as well due to their lack of familiarity with Australia or their absence of skills, making it harder to earn a living and provide for their families.</w:t>
      </w:r>
      <w:r w:rsidRPr="00012690">
        <w:rPr>
          <w:rStyle w:val="FootnoteReference"/>
          <w:rFonts w:cstheme="minorHAnsi"/>
          <w:sz w:val="24"/>
          <w:szCs w:val="24"/>
          <w:lang w:val="en-GB"/>
        </w:rPr>
        <w:footnoteReference w:id="15"/>
      </w:r>
      <w:r w:rsidRPr="00012690">
        <w:rPr>
          <w:rFonts w:cstheme="minorHAnsi"/>
          <w:sz w:val="24"/>
          <w:szCs w:val="24"/>
          <w:lang w:val="en-GB"/>
        </w:rPr>
        <w:t xml:space="preserve"> This can lead to attempts to restrain their wives; a response which also stems from cultural differences between Turkey and Australia. </w:t>
      </w:r>
    </w:p>
    <w:p w14:paraId="79CC68E0" w14:textId="29ED929E"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Many people in Turkey believe that those who live in western countries are wealthy. Turkish-Australians sometimes exploit this belief when looking for a Turkish spouse, projecting the image that they are wealthy in order to find a more valued partner. When these partners arrive in Australia, they are often disappointed. There are different perceptions regarding marriage between Turkish-Australians and people from Turkey. Joy Elley (1993) points to a significant debate between first and second</w:t>
      </w:r>
      <w:r w:rsidR="00270D65" w:rsidRPr="00012690">
        <w:rPr>
          <w:rFonts w:cstheme="minorHAnsi"/>
          <w:sz w:val="24"/>
          <w:szCs w:val="24"/>
          <w:lang w:val="en-GB"/>
        </w:rPr>
        <w:t>-</w:t>
      </w:r>
      <w:r w:rsidRPr="00012690">
        <w:rPr>
          <w:rFonts w:cstheme="minorHAnsi"/>
          <w:sz w:val="24"/>
          <w:szCs w:val="24"/>
          <w:lang w:val="en-GB"/>
        </w:rPr>
        <w:t>generation Turks in Melbourne over marrying people from Turkey. She found the majority of second</w:t>
      </w:r>
      <w:r w:rsidR="00270D65" w:rsidRPr="00012690">
        <w:rPr>
          <w:rFonts w:cstheme="minorHAnsi"/>
          <w:sz w:val="24"/>
          <w:szCs w:val="24"/>
          <w:lang w:val="en-GB"/>
        </w:rPr>
        <w:t>-</w:t>
      </w:r>
      <w:r w:rsidRPr="00012690">
        <w:rPr>
          <w:rFonts w:cstheme="minorHAnsi"/>
          <w:sz w:val="24"/>
          <w:szCs w:val="24"/>
          <w:lang w:val="en-GB"/>
        </w:rPr>
        <w:t>generation Turks in Melbourne were opposed to the practice. They believed their Turkish would be insufficient and their partners should have grown up with similar experiences. Young women questioned the motives of potential overseas partners, believing their intentions may be economic, rather than romantic. People who are not against this type of marriage also realise it can be problematic, although they believe the difficulties often depend on where the person comes from in Turkey and how westernised or traditional the Turkish-Australian may be. Class differences can also impact upon overseas marriages, particularly when the person from Turkey feels superior to his or her partner and disappointed by living in a lower socio-economic group in Australia. Overall, beliefs about what Turkishness is, or should be, play important roles in determining perceptions of overseas marriage in both Australia and Turkey.</w:t>
      </w:r>
    </w:p>
    <w:p w14:paraId="31E04A71" w14:textId="77777777" w:rsidR="00FB1CBD" w:rsidRPr="00012690" w:rsidRDefault="00FB1CBD" w:rsidP="00B34E7E">
      <w:pPr>
        <w:pStyle w:val="NoSpacing"/>
        <w:spacing w:before="240" w:after="240" w:line="480" w:lineRule="auto"/>
        <w:jc w:val="both"/>
        <w:rPr>
          <w:rFonts w:cstheme="minorHAnsi"/>
          <w:b/>
          <w:bCs/>
          <w:i/>
          <w:iCs/>
          <w:sz w:val="24"/>
          <w:szCs w:val="24"/>
          <w:lang w:val="en-GB"/>
        </w:rPr>
      </w:pPr>
      <w:r w:rsidRPr="00012690">
        <w:rPr>
          <w:rFonts w:cstheme="minorHAnsi"/>
          <w:b/>
          <w:bCs/>
          <w:sz w:val="24"/>
          <w:szCs w:val="24"/>
          <w:lang w:val="en-GB"/>
        </w:rPr>
        <w:t>Literature on Transnational Marriages</w:t>
      </w:r>
    </w:p>
    <w:p w14:paraId="0494AEA4" w14:textId="191822D9" w:rsidR="00FB1CBD" w:rsidRPr="00012690" w:rsidRDefault="00FB1CBD" w:rsidP="00981994">
      <w:pPr>
        <w:pStyle w:val="NoSpacing"/>
        <w:spacing w:line="480" w:lineRule="auto"/>
        <w:jc w:val="both"/>
        <w:rPr>
          <w:rFonts w:cstheme="minorHAnsi"/>
          <w:sz w:val="24"/>
          <w:szCs w:val="24"/>
          <w:lang w:val="en-GB"/>
        </w:rPr>
      </w:pPr>
      <w:r w:rsidRPr="00012690">
        <w:rPr>
          <w:rFonts w:cstheme="minorHAnsi"/>
          <w:sz w:val="24"/>
          <w:szCs w:val="24"/>
          <w:lang w:val="en-GB"/>
        </w:rPr>
        <w:t>Over the past few decades, scholars have studied transnational migration largely in relation to global and local interconnectivity. The study of ethnic diasporas and transnational marriages are common themes. According to Caroline Brettel (2017), recent scholarship on migration has been more concerned with labour migration than overseas marriage and family reunification. As anthropologists and sociologists have given more attention to issues of gender in migration, however, literature on marriage-related movements has expanded significantly (Constable 2005; Palriwala and Uberoi 2008; Williams 2010). Scholarship concerned with arranged or semi-arranged marriages between homelands and host societies includes the study of South Asians in the United Kingdom (Gardner 1995; Pande 2014), North African Muslims in suburban Paris (Selby 2009), Pakistanis in Denmark (Rytter 2012), Jat Sikhs in Canada (Mooney 2006), and Turks in Germany (Aybek 2015), France (Milewski and Hamel 2010), Belgium (Timmerman 2006; Timmerman et al. 2009; Van Kerckem et al. 2013), and Denmark (Rytter 2012; Schmidt 2011). Brettel (2017: 85) claims that the objective of these unions is to, ‘reinforce family assets, family honour, and religious and cultural practices and observances’. Research highlights gendered and intergenerational power differences and the ways in which host societies perceive such marriages. According to Elisabeth Beck-Gernsheim (2007), for example, the reasons that non-Christian, non-European migrants living in Europe tend to marry people from their own countries include questions of status, gender, and power. Scholars such as Mikkel Rytter (2012) and Garbi Schmidt (2011) focus on legislative restrictions applied to limit transnational marriage migration, often as a result of perceptions that arranged or forced marriages are culturally inappropriate in Europe and are inconsistent with European conceptions of freedom and agency. According to Schmidt (20</w:t>
      </w:r>
      <w:r w:rsidR="007952F8" w:rsidRPr="00012690">
        <w:rPr>
          <w:rFonts w:cstheme="minorHAnsi"/>
          <w:sz w:val="24"/>
          <w:szCs w:val="24"/>
          <w:lang w:val="en-GB"/>
        </w:rPr>
        <w:t>1</w:t>
      </w:r>
      <w:r w:rsidRPr="00012690">
        <w:rPr>
          <w:rFonts w:cstheme="minorHAnsi"/>
          <w:sz w:val="24"/>
          <w:szCs w:val="24"/>
          <w:lang w:val="en-GB"/>
        </w:rPr>
        <w:t>1), Turks and Pakistanis in Denmark who married people from their homelands claimed they were free and had agency in the choice of their spouses. They expressed regret that these marriages are often perceived in a negative light.</w:t>
      </w:r>
    </w:p>
    <w:p w14:paraId="56FC7808" w14:textId="48B8888E"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Transnational marriages usually involve the migration of brides but arranged transnational marriages can also involve the migration of grooms from the homeland (Brettel 2017). Charsley (2005) highlights the challenges that Punjabi sons-in-law confront in relocating to the United Kingdom when it is normally women moving into their in-laws</w:t>
      </w:r>
      <w:r w:rsidR="001A78EB" w:rsidRPr="00012690">
        <w:rPr>
          <w:rFonts w:cstheme="minorHAnsi"/>
          <w:sz w:val="24"/>
          <w:szCs w:val="24"/>
          <w:lang w:val="en-GB"/>
        </w:rPr>
        <w:t>’</w:t>
      </w:r>
      <w:r w:rsidRPr="00012690">
        <w:rPr>
          <w:rFonts w:cstheme="minorHAnsi"/>
          <w:sz w:val="24"/>
          <w:szCs w:val="24"/>
          <w:lang w:val="en-GB"/>
        </w:rPr>
        <w:t xml:space="preserve"> houses. Husbands have little kin support and are often irritated by power dynamics within the new household. They sometimes react to the changes by committing domestic violence. An abundance of literature exists concerning honour-based violence in relation to arranged transnational marriages, particularly amongst Muslim families living in the West. This research suggests that violence is usually committed when a second</w:t>
      </w:r>
      <w:r w:rsidR="00D86EB8" w:rsidRPr="00012690">
        <w:rPr>
          <w:rFonts w:cstheme="minorHAnsi"/>
          <w:sz w:val="24"/>
          <w:szCs w:val="24"/>
          <w:lang w:val="en-GB"/>
        </w:rPr>
        <w:t>-</w:t>
      </w:r>
      <w:r w:rsidRPr="00012690">
        <w:rPr>
          <w:rFonts w:cstheme="minorHAnsi"/>
          <w:sz w:val="24"/>
          <w:szCs w:val="24"/>
          <w:lang w:val="en-GB"/>
        </w:rPr>
        <w:t>generation daughter challenges the traditional values that regulate her life (Akpinar 2003; Ewing 2006; Korteweg 2012; Meetoo and Mirza 2007; Wikan 2008; Yurdakul and Korteweg 2013). Some scholars have also investigated threats to patriarchal authority where men feel powerless, emasculated, or weakened in their authority due to the economic power of their wives some host societies as well as the welfare support that they often receive (Abdi 2014; Ong et al. 1996). Marginalisation of migrant men in the public sphere often leads to exaggerated or severe reassertion of patriarchal roles in the domestic sphere (Akpinar 2003; Ewing 2008).</w:t>
      </w:r>
    </w:p>
    <w:p w14:paraId="2E95BC6D"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Transnational and arranged marriages are central themes of the considerable literature on the Turkish diaspora in Europe. Helen Baykara-Krumme (2015a; 2015b; 2017) compared and contrasted declining rates of arranged marriages over three generations between families in Turkey and Turkish families living in Europe. She found that arranged marriages are less common in host societies than in Turkey but kin marriages across borders were common, despite both practices declining overall. She writes that:</w:t>
      </w:r>
    </w:p>
    <w:p w14:paraId="416A5C31" w14:textId="33F44F46" w:rsidR="00FB1CBD" w:rsidRPr="00012690" w:rsidRDefault="00FB1CBD" w:rsidP="00FB1CBD">
      <w:pPr>
        <w:pStyle w:val="NoSpacing"/>
        <w:spacing w:after="60" w:line="276" w:lineRule="auto"/>
        <w:ind w:left="720"/>
        <w:jc w:val="both"/>
        <w:rPr>
          <w:rFonts w:cstheme="minorHAnsi"/>
          <w:sz w:val="24"/>
          <w:szCs w:val="24"/>
          <w:lang w:val="en-GB"/>
        </w:rPr>
      </w:pPr>
      <w:r w:rsidRPr="00012690">
        <w:rPr>
          <w:rFonts w:cstheme="minorHAnsi"/>
          <w:sz w:val="24"/>
          <w:szCs w:val="24"/>
          <w:lang w:val="en-GB"/>
        </w:rPr>
        <w:t>‘[</w:t>
      </w:r>
      <w:r w:rsidR="00EA02BF" w:rsidRPr="00012690">
        <w:rPr>
          <w:rFonts w:cstheme="minorHAnsi"/>
          <w:sz w:val="24"/>
          <w:szCs w:val="24"/>
          <w:lang w:val="en-GB"/>
        </w:rPr>
        <w:t>T</w:t>
      </w:r>
      <w:r w:rsidRPr="00012690">
        <w:rPr>
          <w:rFonts w:cstheme="minorHAnsi"/>
          <w:sz w:val="24"/>
          <w:szCs w:val="24"/>
          <w:lang w:val="en-GB"/>
        </w:rPr>
        <w:t xml:space="preserve">ransnational marriages] with spouses from Turkey actually comprise a large part of all marriages of Turkish migrants and their descendants. Numbers are ranging from a third to a half or even more, depending on cohorts, generation, gender and the national contexts with their growing legal restrictions’. </w:t>
      </w:r>
    </w:p>
    <w:p w14:paraId="285F9F4A" w14:textId="77777777" w:rsidR="00FB1CBD" w:rsidRPr="00012690" w:rsidRDefault="00FB1CBD" w:rsidP="00FB1CBD">
      <w:pPr>
        <w:pStyle w:val="NoSpacing"/>
        <w:spacing w:line="276" w:lineRule="auto"/>
        <w:ind w:left="720"/>
        <w:jc w:val="right"/>
        <w:rPr>
          <w:rFonts w:cstheme="minorHAnsi"/>
          <w:sz w:val="24"/>
          <w:szCs w:val="24"/>
          <w:lang w:val="en-GB"/>
        </w:rPr>
      </w:pPr>
      <w:r w:rsidRPr="00012690">
        <w:rPr>
          <w:rFonts w:cstheme="minorHAnsi"/>
          <w:sz w:val="24"/>
          <w:szCs w:val="24"/>
          <w:lang w:val="en-GB"/>
        </w:rPr>
        <w:t xml:space="preserve">(Baykara-Krumme 2015b: 1327) </w:t>
      </w:r>
    </w:p>
    <w:p w14:paraId="776EAB67" w14:textId="77777777" w:rsidR="00FB1CBD" w:rsidRPr="00012690" w:rsidRDefault="00FB1CBD" w:rsidP="00FB1CBD">
      <w:pPr>
        <w:pStyle w:val="NoSpacing"/>
        <w:ind w:left="720"/>
        <w:jc w:val="both"/>
        <w:rPr>
          <w:rFonts w:cstheme="minorHAnsi"/>
          <w:sz w:val="24"/>
          <w:szCs w:val="24"/>
          <w:lang w:val="en-GB"/>
        </w:rPr>
      </w:pPr>
    </w:p>
    <w:p w14:paraId="6BB2803B" w14:textId="25DE7EAA"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Doreen Huschek, Helga de Valk, and Aart Liefbroer (2012) compared and contrasted the exogamous and endogamous marriage patterns of first and second</w:t>
      </w:r>
      <w:r w:rsidR="00F05637" w:rsidRPr="00012690">
        <w:rPr>
          <w:rFonts w:cstheme="minorHAnsi"/>
          <w:sz w:val="24"/>
          <w:szCs w:val="24"/>
          <w:lang w:val="en-GB"/>
        </w:rPr>
        <w:t>-</w:t>
      </w:r>
      <w:r w:rsidRPr="00012690">
        <w:rPr>
          <w:rFonts w:cstheme="minorHAnsi"/>
          <w:sz w:val="24"/>
          <w:szCs w:val="24"/>
          <w:lang w:val="en-GB"/>
        </w:rPr>
        <w:t>generation Turks living in various European countries. Van Kerckem et al. (2013) write of the declining numbers of Turks in Belgium marrying people from Turkey because of the belief that it hinders upward social mobility, prevents pre-marital relationships, and involves more parental interference. On the other hand, Christiane Timmerman (2006) writes that arranged overseas marriages are common for Turks in Belgium in order to preserve Turkishness within an often-hostile environment as a Muslim minority diaspora in Western Europe. Timmerman argues that traditional gender stereotypes are emphasised in these marriages</w:t>
      </w:r>
      <w:r w:rsidR="00F05637" w:rsidRPr="00012690">
        <w:rPr>
          <w:rFonts w:cstheme="minorHAnsi"/>
          <w:sz w:val="24"/>
          <w:szCs w:val="24"/>
          <w:lang w:val="en-GB"/>
        </w:rPr>
        <w:t>,</w:t>
      </w:r>
      <w:r w:rsidRPr="00012690">
        <w:rPr>
          <w:rFonts w:cstheme="minorHAnsi"/>
          <w:sz w:val="24"/>
          <w:szCs w:val="24"/>
          <w:lang w:val="en-GB"/>
        </w:rPr>
        <w:t xml:space="preserve"> but these roles prove problematic in Western societies after migration. Timmerman et al. (2009) also discuss how arranged marriages link younger generations with their ancestral homeland through transnational kinship relations. Nadja Milewski and Christelle Hamel (2010) investigate the reasons </w:t>
      </w:r>
      <w:r w:rsidR="006B3DE2" w:rsidRPr="00012690">
        <w:rPr>
          <w:rFonts w:cstheme="minorHAnsi"/>
          <w:sz w:val="24"/>
          <w:szCs w:val="24"/>
          <w:lang w:val="en-GB"/>
        </w:rPr>
        <w:t>second-generation</w:t>
      </w:r>
      <w:r w:rsidRPr="00012690">
        <w:rPr>
          <w:rFonts w:cstheme="minorHAnsi"/>
          <w:sz w:val="24"/>
          <w:szCs w:val="24"/>
          <w:lang w:val="en-GB"/>
        </w:rPr>
        <w:t xml:space="preserve"> Turks in France choose to marry someone from Turkey, suggesting that choice is affected by education, city of residence, cultural rules relating to appropriate partners, and the norm of virginity for brides. Can Aybek (2015) discusses the period of preparation for planned marriages between Turks in Germany and Turkey. He analysed the risks of transnational marriages for non-European members entering Germany and the coping mechanisms of Turkish migrating spouses and Turks living in Germany.  </w:t>
      </w:r>
    </w:p>
    <w:p w14:paraId="39EE5457" w14:textId="19550ED5"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Scholars who have written about Turkish-Australian overseas marriages are Mukadder Çevik and Desmond Cahill</w:t>
      </w:r>
      <w:r w:rsidR="00C54AF4" w:rsidRPr="00012690">
        <w:rPr>
          <w:rFonts w:cstheme="minorHAnsi"/>
          <w:sz w:val="24"/>
          <w:szCs w:val="24"/>
          <w:lang w:val="en-GB"/>
        </w:rPr>
        <w:t xml:space="preserve"> (1993)</w:t>
      </w:r>
      <w:r w:rsidRPr="00012690">
        <w:rPr>
          <w:rFonts w:cstheme="minorHAnsi"/>
          <w:sz w:val="24"/>
          <w:szCs w:val="24"/>
          <w:lang w:val="en-GB"/>
        </w:rPr>
        <w:t>, Joy Elley</w:t>
      </w:r>
      <w:r w:rsidR="00C54AF4" w:rsidRPr="00012690">
        <w:rPr>
          <w:rFonts w:cstheme="minorHAnsi"/>
          <w:sz w:val="24"/>
          <w:szCs w:val="24"/>
          <w:lang w:val="en-GB"/>
        </w:rPr>
        <w:t xml:space="preserve"> (1985; 1993)</w:t>
      </w:r>
      <w:r w:rsidRPr="00012690">
        <w:rPr>
          <w:rFonts w:cstheme="minorHAnsi"/>
          <w:sz w:val="24"/>
          <w:szCs w:val="24"/>
          <w:lang w:val="en-GB"/>
        </w:rPr>
        <w:t>, Benal Keceli</w:t>
      </w:r>
      <w:r w:rsidR="00C54AF4" w:rsidRPr="00012690">
        <w:rPr>
          <w:rFonts w:cstheme="minorHAnsi"/>
          <w:sz w:val="24"/>
          <w:szCs w:val="24"/>
          <w:lang w:val="en-GB"/>
        </w:rPr>
        <w:t xml:space="preserve"> (1998)</w:t>
      </w:r>
      <w:r w:rsidRPr="00012690">
        <w:rPr>
          <w:rFonts w:cstheme="minorHAnsi"/>
          <w:sz w:val="24"/>
          <w:szCs w:val="24"/>
          <w:lang w:val="en-GB"/>
        </w:rPr>
        <w:t>, Christabel Young</w:t>
      </w:r>
      <w:r w:rsidR="00C54AF4" w:rsidRPr="00012690">
        <w:rPr>
          <w:rFonts w:cstheme="minorHAnsi"/>
          <w:sz w:val="24"/>
          <w:szCs w:val="24"/>
          <w:lang w:val="en-GB"/>
        </w:rPr>
        <w:t xml:space="preserve"> (1985)</w:t>
      </w:r>
      <w:r w:rsidRPr="00012690">
        <w:rPr>
          <w:rFonts w:cstheme="minorHAnsi"/>
          <w:sz w:val="24"/>
          <w:szCs w:val="24"/>
          <w:lang w:val="en-GB"/>
        </w:rPr>
        <w:t>, and Zuleka Zevallos</w:t>
      </w:r>
      <w:r w:rsidR="00C54AF4" w:rsidRPr="00012690">
        <w:rPr>
          <w:rFonts w:cstheme="minorHAnsi"/>
          <w:sz w:val="24"/>
          <w:szCs w:val="24"/>
          <w:lang w:val="en-GB"/>
        </w:rPr>
        <w:t xml:space="preserve"> (2004)</w:t>
      </w:r>
      <w:r w:rsidRPr="00012690">
        <w:rPr>
          <w:rFonts w:cstheme="minorHAnsi"/>
          <w:sz w:val="24"/>
          <w:szCs w:val="24"/>
          <w:lang w:val="en-GB"/>
        </w:rPr>
        <w:t>. Elley’s (1985; 1993) research on the Turkish community in Melbourne in the 1980s concerned inter-generational conflict in relation to overseas marriages and the older generation’s preference for brides from Turkey. Keceli (1998) also carried out research in 1993 on the overseas marriages of Turks living in Melbourne, specifically highlighting marital problems relating to cultural differences. Some marital problems involve domestic abuse, as Çevik and Cahill (1993) emphasise in their discussion of overseas marriages in the Turkish community. Young (1985) writes that Turkish teenage girls are wary of overseas marriages due to cultural differences relating to gender roles and stereotypes. Zevallos (2004) writes about second</w:t>
      </w:r>
      <w:r w:rsidR="00655A93" w:rsidRPr="00012690">
        <w:rPr>
          <w:rFonts w:cstheme="minorHAnsi"/>
          <w:sz w:val="24"/>
          <w:szCs w:val="24"/>
          <w:lang w:val="en-GB"/>
        </w:rPr>
        <w:t>-</w:t>
      </w:r>
      <w:r w:rsidRPr="00012690">
        <w:rPr>
          <w:rFonts w:cstheme="minorHAnsi"/>
          <w:sz w:val="24"/>
          <w:szCs w:val="24"/>
          <w:lang w:val="en-GB"/>
        </w:rPr>
        <w:t xml:space="preserve">generation migrants in Australia and of Turkish-Australian women’s opposition to overseas marriages. </w:t>
      </w:r>
    </w:p>
    <w:p w14:paraId="07265FA8" w14:textId="77777777" w:rsidR="00FB1CBD" w:rsidRPr="00012690" w:rsidRDefault="00FB1CBD" w:rsidP="005419DA">
      <w:pPr>
        <w:pStyle w:val="NoSpacing"/>
        <w:spacing w:before="240" w:after="240" w:line="480" w:lineRule="auto"/>
        <w:jc w:val="both"/>
        <w:rPr>
          <w:rFonts w:cstheme="minorHAnsi"/>
          <w:sz w:val="24"/>
          <w:szCs w:val="24"/>
          <w:lang w:val="en-GB"/>
        </w:rPr>
      </w:pPr>
      <w:r w:rsidRPr="00012690">
        <w:rPr>
          <w:rFonts w:cstheme="minorHAnsi"/>
          <w:b/>
          <w:bCs/>
          <w:sz w:val="24"/>
          <w:szCs w:val="24"/>
          <w:lang w:val="en-GB"/>
        </w:rPr>
        <w:t>The History and Circumstances of Overseas Marriages</w:t>
      </w:r>
    </w:p>
    <w:p w14:paraId="66305F89" w14:textId="77777777" w:rsidR="00FB1CBD" w:rsidRPr="00012690" w:rsidRDefault="00FB1CBD" w:rsidP="00981994">
      <w:pPr>
        <w:pStyle w:val="NoSpacing"/>
        <w:spacing w:line="480" w:lineRule="auto"/>
        <w:jc w:val="both"/>
        <w:rPr>
          <w:rFonts w:cstheme="minorHAnsi"/>
          <w:sz w:val="24"/>
          <w:szCs w:val="24"/>
          <w:lang w:val="en-GB"/>
        </w:rPr>
      </w:pPr>
      <w:r w:rsidRPr="00012690">
        <w:rPr>
          <w:rFonts w:cstheme="minorHAnsi"/>
          <w:sz w:val="24"/>
          <w:szCs w:val="24"/>
          <w:lang w:val="en-GB"/>
        </w:rPr>
        <w:t xml:space="preserve">Overseas marriages within the Turkish-Australian community can be traced back to the time when the dream of returning to Turkey was ubiquitous. When people married from Turkey or when parents chose their children’s partners for them, it was under the belief they would return to Turkey and resume their traditional lives once the individual or family had accumulated enough capital. As the dream of return waned, however, the motivations for importing brides or grooms became about preserving Turkishness in Australia. </w:t>
      </w:r>
    </w:p>
    <w:p w14:paraId="68CDEAC0"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According to Abdurrahman </w:t>
      </w:r>
      <w:r w:rsidRPr="00012690">
        <w:rPr>
          <w:rFonts w:cstheme="minorHAnsi"/>
          <w:bCs/>
          <w:sz w:val="24"/>
          <w:szCs w:val="24"/>
          <w:lang w:val="en-GB"/>
        </w:rPr>
        <w:t>Asaro</w:t>
      </w:r>
      <w:r w:rsidRPr="00012690">
        <w:rPr>
          <w:rFonts w:cstheme="minorHAnsi"/>
          <w:sz w:val="24"/>
          <w:szCs w:val="24"/>
        </w:rPr>
        <w:t>ğ</w:t>
      </w:r>
      <w:r w:rsidRPr="00012690">
        <w:rPr>
          <w:rFonts w:cstheme="minorHAnsi"/>
          <w:bCs/>
          <w:sz w:val="24"/>
          <w:szCs w:val="24"/>
          <w:lang w:val="en-GB"/>
        </w:rPr>
        <w:t>lu (2006), family is important in the Turkish psyche and crucial to ethnicity and nationhood. Creating and maintaining family ties with Turkey is, thus, central to maintaining Turkishness.</w:t>
      </w:r>
      <w:r w:rsidRPr="00012690">
        <w:rPr>
          <w:rFonts w:cstheme="minorHAnsi"/>
          <w:sz w:val="24"/>
          <w:szCs w:val="24"/>
          <w:lang w:val="en-GB"/>
        </w:rPr>
        <w:t xml:space="preserve"> Brides, in particular, were brought from Turkey to inculcate Turkishness in young men. It is believed that the homeland produces more perfect Turkish mothers and wives as they have not been raised in a foreign land and are considered less influenced or tainted by other cultures. It is believed they will ensure their husbands and their Turkish-Australian children will manifest authentic Turkishness. This is also true for grooms brought from Turkey, but it is more clearly emphasised for women, as they are considered cultural reproducers (Kaplan 2002; Sirman 1990; Tucker 2003).</w:t>
      </w:r>
      <w:r w:rsidRPr="00012690">
        <w:rPr>
          <w:rStyle w:val="FootnoteReference"/>
          <w:rFonts w:cstheme="minorHAnsi"/>
          <w:sz w:val="24"/>
          <w:szCs w:val="24"/>
          <w:lang w:val="en-GB"/>
        </w:rPr>
        <w:footnoteReference w:id="16"/>
      </w:r>
      <w:r w:rsidRPr="00012690">
        <w:rPr>
          <w:rFonts w:cstheme="minorHAnsi"/>
          <w:sz w:val="24"/>
          <w:szCs w:val="24"/>
          <w:lang w:val="en-GB"/>
        </w:rPr>
        <w:t xml:space="preserve"> Brides from rural areas are regarded as particularly valuable. Village women are perceived as less corrupted by cosmopolitan urban culture in Turkey, which is associated with the West and, thus, the Anglo-Saxon culture in Australia. According to Elley (1993), a bride from Turkey is considered more respectable and mature in comparison to Turkish-Australian women who are perceived as too open and free. Turkish village women are seen as closer to the earth and the Motherland because they traditionally harvest farmlands. They are seen as purer Turks, ‘better material’ for wives and mothers, as well as more willing to sacrifice or withstand hardship for the sake of the family. As a vessel of Turkish communitarianism, the ideal village woman is contrasted with the individualism and liberalism of Western women. She represents the purity of Turkishness and a way to reproduce authentic Turkish traditions and values in the context of the diaspora. Village women, for example, are regarded as more respectful of their elders and, in particular, their in-laws, reflecting Turkish traditions around patriarchal family hierarchies. </w:t>
      </w:r>
    </w:p>
    <w:p w14:paraId="3EB3BBBD"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People may also bring brides and grooms from Turkey because it reproduces nostalgia for the early days of arrival by recreating the perceived traditional family of the diaspora. There may also be a sense of romanticism in choosing partners from the homeland due to the commonly expressed love for Turkish culture. It is also common for overseas marriages to occur because the romance of visiting the homeland impacts upon the impressions of individuals in Turkey. </w:t>
      </w:r>
    </w:p>
    <w:p w14:paraId="10362265"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Similar to Milewski and Hamel’s (2010) research with Turks living in France, a specific motive for Turkish-Australian men marrying women from Turkey is the desire to marry a virgin. A ‘moral woman’, according to traditional Turkish values, is a virgin at marriage (Cindoğlu 2003). This is also because the opinions of families within the diaspora are important to many people. My neighbour, Hamza Doğru, said this topic is very touchy and a lot of men and women want someone who:</w:t>
      </w:r>
    </w:p>
    <w:p w14:paraId="07D24347" w14:textId="3671A406" w:rsidR="00FB1CBD" w:rsidRPr="00012690" w:rsidRDefault="00FB1CBD" w:rsidP="00FB1CBD">
      <w:pPr>
        <w:pStyle w:val="NoSpacing"/>
        <w:spacing w:after="240" w:line="276" w:lineRule="auto"/>
        <w:ind w:left="720"/>
        <w:jc w:val="both"/>
        <w:rPr>
          <w:rFonts w:cstheme="minorHAnsi"/>
          <w:sz w:val="24"/>
          <w:szCs w:val="24"/>
          <w:lang w:val="en-GB"/>
        </w:rPr>
      </w:pPr>
      <w:r w:rsidRPr="00012690">
        <w:rPr>
          <w:rFonts w:cstheme="minorHAnsi"/>
          <w:sz w:val="24"/>
          <w:szCs w:val="24"/>
          <w:lang w:val="en-GB"/>
        </w:rPr>
        <w:t>‘</w:t>
      </w:r>
      <w:r w:rsidR="00EB506A" w:rsidRPr="00012690">
        <w:rPr>
          <w:rFonts w:cstheme="minorHAnsi"/>
          <w:sz w:val="24"/>
          <w:szCs w:val="24"/>
          <w:lang w:val="en-GB"/>
        </w:rPr>
        <w:t>[H]</w:t>
      </w:r>
      <w:r w:rsidRPr="00012690">
        <w:rPr>
          <w:rFonts w:cstheme="minorHAnsi"/>
          <w:sz w:val="24"/>
          <w:szCs w:val="24"/>
          <w:lang w:val="en-GB"/>
        </w:rPr>
        <w:t>asn’t had a nightlife, hasn’t had any, you know … sex before marriage. Pretty much. And, in Turkey, it’s much more common for girls not to have any sexual relations prior to getting married. Whereas, here, it’s the norm, you go out, have a one night stand, or have sex before marriage, it’s normal. Whereas, you know, over there, it’s not. So, they want to find someone that’s more … The word that they use is “life material” – right? I don’t like the word, but that’s the word they use. Um … That’s what they want and that’s what they’re after and that’s what they think about’.</w:t>
      </w:r>
    </w:p>
    <w:p w14:paraId="286BB251" w14:textId="77777777" w:rsidR="00FB1CBD" w:rsidRPr="00012690" w:rsidRDefault="00FB1CBD" w:rsidP="002618F4">
      <w:pPr>
        <w:pStyle w:val="NoSpacing"/>
        <w:spacing w:line="480" w:lineRule="auto"/>
        <w:jc w:val="both"/>
        <w:rPr>
          <w:rFonts w:cstheme="minorHAnsi"/>
          <w:sz w:val="24"/>
          <w:szCs w:val="24"/>
          <w:lang w:val="en-GB"/>
        </w:rPr>
      </w:pPr>
      <w:r w:rsidRPr="00012690">
        <w:rPr>
          <w:rFonts w:cstheme="minorHAnsi"/>
          <w:sz w:val="24"/>
          <w:szCs w:val="24"/>
          <w:lang w:val="en-GB"/>
        </w:rPr>
        <w:t>People from rural Turkey tend to be enthusiastic for their children to marry someone from Turkey, preferably from their own village or town (this was also the case for Turks in France, as pointed out by Milewski and Hamel [2010]). It is quite common for the bride or groom to come from the same village or town as their in-laws in Australia, which serves to strengthen family relations to places of origin and preserves their specific cultural identity within the diaspora. It also perpetuates nostalgia for places of origin. In the past, in Turkey, it was often assumed that children would marry someone from their own village or province. Indeed, prior to the 1980s, lack of infrastructure and poverty meant many people could not regularly or easily travel long distances. In order to maintain strong family connections, people would marry someone from their own region. They would also do this to form local alliances and share resources. Marriage in Turkey assumes:</w:t>
      </w:r>
    </w:p>
    <w:p w14:paraId="46A497C1" w14:textId="746BA369" w:rsidR="00FB1CBD" w:rsidRPr="00012690" w:rsidRDefault="00FB1CBD" w:rsidP="00FB1CBD">
      <w:pPr>
        <w:pStyle w:val="NoSpacing"/>
        <w:spacing w:after="60" w:line="276" w:lineRule="auto"/>
        <w:ind w:left="720"/>
        <w:jc w:val="both"/>
        <w:rPr>
          <w:rFonts w:cstheme="minorHAnsi"/>
          <w:sz w:val="24"/>
          <w:szCs w:val="24"/>
          <w:lang w:val="en-GB"/>
        </w:rPr>
      </w:pPr>
      <w:r w:rsidRPr="00012690">
        <w:rPr>
          <w:rFonts w:cstheme="minorHAnsi"/>
          <w:sz w:val="24"/>
          <w:szCs w:val="24"/>
          <w:lang w:val="en-GB"/>
        </w:rPr>
        <w:t>‘</w:t>
      </w:r>
      <w:r w:rsidR="00915BF6" w:rsidRPr="00012690">
        <w:rPr>
          <w:rFonts w:cstheme="minorHAnsi"/>
          <w:sz w:val="24"/>
          <w:szCs w:val="24"/>
          <w:lang w:val="en-GB"/>
        </w:rPr>
        <w:t>[M]</w:t>
      </w:r>
      <w:r w:rsidRPr="00012690">
        <w:rPr>
          <w:rFonts w:cstheme="minorHAnsi"/>
          <w:sz w:val="24"/>
          <w:szCs w:val="24"/>
          <w:lang w:val="en-GB"/>
        </w:rPr>
        <w:t>ore of a social rather than individual or shared character, since it is viewed as a means whereby important economic and social ties could be forged with neighbouring families. Marriage therefore is a means of cementing familial bonds and as such young couples are expected to sublimate their own needs and wants for the benefit of the respective families’.</w:t>
      </w:r>
    </w:p>
    <w:p w14:paraId="335EA826" w14:textId="77777777" w:rsidR="00FB1CBD" w:rsidRPr="00012690" w:rsidRDefault="00FB1CBD" w:rsidP="00FB1CBD">
      <w:pPr>
        <w:pStyle w:val="NoSpacing"/>
        <w:spacing w:after="240" w:line="276" w:lineRule="auto"/>
        <w:ind w:left="720"/>
        <w:jc w:val="right"/>
        <w:rPr>
          <w:rFonts w:cstheme="minorHAnsi"/>
          <w:sz w:val="24"/>
          <w:szCs w:val="24"/>
          <w:lang w:val="en-GB"/>
        </w:rPr>
      </w:pPr>
      <w:r w:rsidRPr="00012690">
        <w:rPr>
          <w:rFonts w:cstheme="minorHAnsi"/>
          <w:sz w:val="24"/>
          <w:szCs w:val="24"/>
          <w:lang w:val="en-GB"/>
        </w:rPr>
        <w:t xml:space="preserve">(Keceli 1998: 198) </w:t>
      </w:r>
    </w:p>
    <w:p w14:paraId="516575E5" w14:textId="77777777"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 xml:space="preserve">This confirms Claude Lévi-Strauss’ (1949) structural marriage alliance theory, where exogamous exchanges of women occur to form alliances between families, creating interdependence, the sharing of resources, and broader connections. </w:t>
      </w:r>
    </w:p>
    <w:p w14:paraId="3C68C5F5" w14:textId="704DF003"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In bringing people from the village or region of family origin to marry Australian-born children or grandchildren, Turkish-Australian migrants see themselves as still belonging to their home regions. This practice creates new kinship relations to places of origin while sustaining or reasserting Turkish identity and the cultural consistency of the diaspora (similar to Turks living in Belgium, as discussed by Timmerman</w:t>
      </w:r>
      <w:r w:rsidR="00C21900" w:rsidRPr="00012690">
        <w:rPr>
          <w:rFonts w:cstheme="minorHAnsi"/>
          <w:sz w:val="24"/>
          <w:szCs w:val="24"/>
          <w:lang w:val="en-GB"/>
        </w:rPr>
        <w:t xml:space="preserve"> et al (</w:t>
      </w:r>
      <w:r w:rsidRPr="00012690">
        <w:rPr>
          <w:rFonts w:cstheme="minorHAnsi"/>
          <w:sz w:val="24"/>
          <w:szCs w:val="24"/>
          <w:lang w:val="en-GB"/>
        </w:rPr>
        <w:t>2009</w:t>
      </w:r>
      <w:r w:rsidR="00C21900" w:rsidRPr="00012690">
        <w:rPr>
          <w:rFonts w:cstheme="minorHAnsi"/>
          <w:sz w:val="24"/>
          <w:szCs w:val="24"/>
          <w:lang w:val="en-GB"/>
        </w:rPr>
        <w:t>)</w:t>
      </w:r>
      <w:r w:rsidRPr="00012690">
        <w:rPr>
          <w:rFonts w:cstheme="minorHAnsi"/>
          <w:sz w:val="24"/>
          <w:szCs w:val="24"/>
          <w:lang w:val="en-GB"/>
        </w:rPr>
        <w:t xml:space="preserve">). Carol Delaney (1991) argues that soil is symbolised as the mother in Turkish culture. The land that nurtured the roots of a family is seen as the mother to that family such that overseas marriages play a role in maintaining relationships to the Motherland. </w:t>
      </w:r>
    </w:p>
    <w:p w14:paraId="1A7F13D5" w14:textId="23D1D10A"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ab/>
        <w:t xml:space="preserve">Partners from Turkey are often found or chosen through near or distant relatives living in Turkey. Sometimes the imported bride or groom is a first cousin or a more distant relative. This was more common in the early days of arrival. The practice has almost disappeared due to strong opposition from the </w:t>
      </w:r>
      <w:r w:rsidR="006B3DE2" w:rsidRPr="00012690">
        <w:rPr>
          <w:rFonts w:cstheme="minorHAnsi"/>
          <w:sz w:val="24"/>
          <w:szCs w:val="24"/>
          <w:lang w:val="en-GB"/>
        </w:rPr>
        <w:t>second-generation</w:t>
      </w:r>
      <w:r w:rsidRPr="00012690">
        <w:rPr>
          <w:rFonts w:cstheme="minorHAnsi"/>
          <w:sz w:val="24"/>
          <w:szCs w:val="24"/>
          <w:lang w:val="en-GB"/>
        </w:rPr>
        <w:t xml:space="preserve"> who believe it leads to hereditary diseases and greater feuds in the family (Elley 1985). It is now more common that a relative in Turkey will look for families considered to have a good reputation and morality in their town or region. Usually, people are acquaintances or family friends. In some instances, a family in Australia may ask another Turkish-Australian family if they know anyone in Turkey who could marry their children. My mother’s marriage to my father was arranged in this way. Partners can also be found when families visit Turkey on vacation. Keceli’s (1998: 245) research with Turkish-Australians living in Melbourne, including the suburb of Broadmeadows, found that, in 16 percent of respondents, the main reason for visiting Turkey was to get married or to arrange the marriage of a son or daughter. Having found a potential partner, the future spouse would then introduce themselves and/or their children to the other family and a decision would be made over a series of gatherings. As Asaroğlu (2006) suggests, the common practice is for parents to choose potential partners and for the final decision to be made by the child. Sometimes, the potential bride and groom are taken to a cake shop where they are given a table on their own in order to get to know each other. Parents sit a few tables away. This practice is in decline, although it is still common amongst conservative families. Unchaperoned meetings between the bride and groom are becoming common in some areas.</w:t>
      </w:r>
      <w:r w:rsidRPr="00012690">
        <w:rPr>
          <w:rStyle w:val="FootnoteReference"/>
          <w:rFonts w:cstheme="minorHAnsi"/>
          <w:sz w:val="24"/>
          <w:szCs w:val="24"/>
          <w:lang w:val="en-GB"/>
        </w:rPr>
        <w:footnoteReference w:id="17"/>
      </w:r>
      <w:r w:rsidRPr="00012690">
        <w:rPr>
          <w:rFonts w:cstheme="minorHAnsi"/>
          <w:sz w:val="24"/>
          <w:szCs w:val="24"/>
          <w:lang w:val="en-GB"/>
        </w:rPr>
        <w:t xml:space="preserve"> Social media sites are sometimes used by families and individuals in Australia to find partners from Turkey. </w:t>
      </w:r>
    </w:p>
    <w:p w14:paraId="1828A554"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When two families meet or begin marriage arrangements, implicit or explicit bargaining occurs. Turkish-Australians offer a better life, one of greater opportunity and material benefit for potential brides or grooms from Turkey. In return, overseas brides or grooms are expected to adhere to traditional gender roles and show gratitude and support towards their new family. In the case of brides, this can involve being submissive towards their in-laws. The most common form of exchange is, therefore, between new material opportunities for the family from Turkey and the preservation of authentic Turkishness through the creation of new kinship lines with the Motherland for the Turkish-Australian family. In this case, the alliance is not between local families but between Turkish people, or with the idea of Turkishness itself, in which traditional family alliances are perceived as embedded. Lévi-Strauss’ theory of marriage alliances does not extend to nationhood or ethnic nationalism when it is perceived as a family, which is the common discourse for many Turks.</w:t>
      </w:r>
    </w:p>
    <w:p w14:paraId="6A5B3DE9" w14:textId="77777777" w:rsidR="00FB1CBD" w:rsidRPr="00012690" w:rsidRDefault="00FB1CBD" w:rsidP="00FB1CBD">
      <w:pPr>
        <w:pStyle w:val="NoSpacing"/>
        <w:spacing w:line="480" w:lineRule="auto"/>
        <w:jc w:val="both"/>
        <w:rPr>
          <w:rFonts w:eastAsia="SimSun" w:cstheme="minorHAnsi"/>
          <w:bCs/>
          <w:sz w:val="24"/>
          <w:szCs w:val="24"/>
          <w:lang w:val="en-GB"/>
        </w:rPr>
      </w:pPr>
      <w:r w:rsidRPr="00012690">
        <w:rPr>
          <w:rFonts w:cstheme="minorHAnsi"/>
          <w:sz w:val="24"/>
          <w:szCs w:val="24"/>
          <w:lang w:val="en-GB"/>
        </w:rPr>
        <w:tab/>
        <w:t xml:space="preserve">The pressure imposed on overseas brides and grooms in relation to traditional gender roles can be linked to the prevalence of abuse in the household. Nihal </w:t>
      </w:r>
      <w:r w:rsidRPr="00012690">
        <w:rPr>
          <w:rFonts w:eastAsia="SimSun" w:cstheme="minorHAnsi"/>
          <w:bCs/>
          <w:sz w:val="24"/>
          <w:szCs w:val="24"/>
          <w:lang w:val="en-GB"/>
        </w:rPr>
        <w:t xml:space="preserve">Iscel and Dilek Eren Mercan (2004) acknowledge that Turkish women suffer from domestic violence and often do not have the courage to seek professional help. They prefer, instead, to discuss it with friends. This problem is even greater for imported brides from Turkey as they lack the support of their own family and kinship network (Çevik and Cahill 1993). Kutlay Yagmur (2004) argues that domestic violence was also a problem for early Turkish arrivals in Australia. Joel Windle (2004) proposes that the absence of extended kinship networks in Australia leaves Turkish women more vulnerable to domestic violence. According to Çevik and Cahill (1993: 88), Turkish welfare workers in the early 1990s noticed a pattern of overseas brides aged between 19 and 25 fleeing their husbands and seeking shelter for themselves and their children after only two or three years in Australia. Keceli (1998) believes that after immigrating to Australia, reversals or challenges to family structures and roles correlated with an increase in domestic violence and alcohol problems among some Turkish families. Some of this abuse can be related to honour-based violence. If a woman transgresses her supposed gender role, it is perceived as a violation of her honour as a cultural reproducer of the Turkish community and the honour of the men close to her who are expected to rule her behaviour. She is also perceived as a threat to the honour of the Turkish community because such behaviour is interpreted as setting a bad example that could lead to the break-up of the community. </w:t>
      </w:r>
    </w:p>
    <w:p w14:paraId="49630EE7" w14:textId="77777777"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ab/>
        <w:t>In the past, many overseas marriages for both men and women within the Turkish-Australian diaspora were arranged or forced. This practice was more common for girls or young women. Troublesome girls or young women that undermined Turkish values and family honour were sometimes even forced to marry and return to Turkey (Brookes 1985). Arranged marriages were often organised quickly because of fears of miscegenation, in particular of young Turkish women marrying ‘Aussie’ men.</w:t>
      </w:r>
      <w:r w:rsidRPr="00012690">
        <w:rPr>
          <w:rStyle w:val="FootnoteReference"/>
          <w:rFonts w:cstheme="minorHAnsi"/>
          <w:sz w:val="24"/>
          <w:szCs w:val="24"/>
          <w:lang w:val="en-GB"/>
        </w:rPr>
        <w:footnoteReference w:id="18"/>
      </w:r>
      <w:r w:rsidRPr="00012690">
        <w:rPr>
          <w:rFonts w:cstheme="minorHAnsi"/>
          <w:sz w:val="24"/>
          <w:szCs w:val="24"/>
          <w:lang w:val="en-GB"/>
        </w:rPr>
        <w:t xml:space="preserve"> Fatoş’ father, for example, threatened her when she was young, saying that if she married a non-Turk, he would hunt her down and kill her.</w:t>
      </w:r>
      <w:r w:rsidRPr="00012690">
        <w:rPr>
          <w:rStyle w:val="FootnoteReference"/>
          <w:rFonts w:cstheme="minorHAnsi"/>
          <w:sz w:val="24"/>
          <w:szCs w:val="24"/>
          <w:lang w:val="en-GB"/>
        </w:rPr>
        <w:footnoteReference w:id="19"/>
      </w:r>
      <w:r w:rsidRPr="00012690">
        <w:rPr>
          <w:rFonts w:cstheme="minorHAnsi"/>
          <w:sz w:val="24"/>
          <w:szCs w:val="24"/>
          <w:lang w:val="en-GB"/>
        </w:rPr>
        <w:t xml:space="preserve"> The fear of children marrying non-Turks is gradually declining, but it is still present. The practice of forced or arranged marriages is also declining. There are now more subtle pressures and encouragements, such as paying for holidays to Turkey. It is quite common for parents today to constantly express their desires for their children to marry someone from Turkey and their belief that it will be good for them. Overall, however, the practice of overseas marriage is declining. Many families no longer consider it economically convenient or culturally relevant.</w:t>
      </w:r>
    </w:p>
    <w:p w14:paraId="3834DF73" w14:textId="77777777" w:rsidR="00AB5068" w:rsidRPr="00012690" w:rsidRDefault="00AB5068" w:rsidP="00FB1CBD">
      <w:pPr>
        <w:pStyle w:val="NoSpacing"/>
        <w:spacing w:before="240" w:after="240" w:line="480" w:lineRule="auto"/>
        <w:jc w:val="both"/>
        <w:rPr>
          <w:rFonts w:cstheme="minorHAnsi"/>
          <w:b/>
          <w:bCs/>
          <w:sz w:val="24"/>
          <w:szCs w:val="24"/>
          <w:lang w:val="en-GB"/>
        </w:rPr>
      </w:pPr>
    </w:p>
    <w:p w14:paraId="783F8609" w14:textId="74B75495" w:rsidR="00FB1CBD" w:rsidRPr="00012690" w:rsidRDefault="00FB1CBD" w:rsidP="00FB1CBD">
      <w:pPr>
        <w:pStyle w:val="NoSpacing"/>
        <w:spacing w:before="240" w:after="240" w:line="480" w:lineRule="auto"/>
        <w:jc w:val="both"/>
        <w:rPr>
          <w:rFonts w:cstheme="minorHAnsi"/>
          <w:b/>
          <w:bCs/>
          <w:sz w:val="24"/>
          <w:szCs w:val="24"/>
          <w:lang w:val="en-GB"/>
        </w:rPr>
      </w:pPr>
      <w:r w:rsidRPr="00012690">
        <w:rPr>
          <w:rFonts w:cstheme="minorHAnsi"/>
          <w:b/>
          <w:bCs/>
          <w:sz w:val="24"/>
          <w:szCs w:val="24"/>
          <w:lang w:val="en-GB"/>
        </w:rPr>
        <w:t>‘Nannying’ and Modifying the Behaviour of Young Men</w:t>
      </w:r>
    </w:p>
    <w:p w14:paraId="38060A78" w14:textId="77777777" w:rsidR="00FB1CBD" w:rsidRPr="00012690" w:rsidRDefault="00FB1CBD" w:rsidP="00017E35">
      <w:pPr>
        <w:pStyle w:val="NoSpacing"/>
        <w:spacing w:line="480" w:lineRule="auto"/>
        <w:jc w:val="both"/>
        <w:rPr>
          <w:rFonts w:cstheme="minorHAnsi"/>
          <w:sz w:val="24"/>
          <w:szCs w:val="24"/>
          <w:lang w:val="en-GB"/>
        </w:rPr>
      </w:pPr>
      <w:r w:rsidRPr="00012690">
        <w:rPr>
          <w:rFonts w:cstheme="minorHAnsi"/>
          <w:sz w:val="24"/>
          <w:szCs w:val="24"/>
          <w:lang w:val="en-GB"/>
        </w:rPr>
        <w:t xml:space="preserve">Many conservative Turks in the Turkish-Australian diaspora bring brides to Australia to preserve traditional family values. It is believed that wives tame wild young men and the institution of marriage acts as a disciplinary mechanism because it imposes the responsibility of being the head of a family. Parents also encourage their sons to marry Turkish brides in order to reduce their own workloads. The expectation that wives will act as domesticators further marginalises them because they are expected to nanny their troublesome husbands. The term </w:t>
      </w:r>
      <w:r w:rsidRPr="00012690">
        <w:rPr>
          <w:rFonts w:cstheme="minorHAnsi"/>
          <w:i/>
          <w:iCs/>
          <w:sz w:val="24"/>
          <w:szCs w:val="24"/>
          <w:lang w:val="en-GB"/>
        </w:rPr>
        <w:t>dadɪlɪk</w:t>
      </w:r>
      <w:r w:rsidRPr="00012690">
        <w:rPr>
          <w:rFonts w:cstheme="minorHAnsi"/>
          <w:sz w:val="24"/>
          <w:szCs w:val="24"/>
          <w:lang w:val="en-GB"/>
        </w:rPr>
        <w:t xml:space="preserve"> (‘nannying’) is used to describe a method of controlling husbands by encouraging them to fulfil their patriarchal marital roles. It also refers to circumstances where wives take on some of the responsibilities of a mother towards a son, such as laundry, preparing meals, and cleaning the house. </w:t>
      </w:r>
    </w:p>
    <w:p w14:paraId="5ACC7988"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According to many traditionalist parents, the serious problems that young men face in the Turkish-Australian community include unemployment, drugs, alcohol, crime, promiscuity, and the threat of losing Turkishness through assimilation. Marriage, for young men, is perceived as a way of resolving these problems and protecting familial honour. It is regarded as initiating the final stage of a young boy’s life, a process of settling down, maturing, and becoming a man (Zevallos 2004). Marriage increases a man’s social status in the community, providing him with the honour of representing his family in the public sphere. This honour, and the power to act in the public sphere, is granted by the way his wife behaves and orients herself (Elley 1985). </w:t>
      </w:r>
    </w:p>
    <w:p w14:paraId="715F2B5F"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Overseas brides are specifically sought because they are considered more capable of teaching their husbands how to be patriarchs, by pressuring them to establish separate houses, providing regular incomes, and representing their families in the external realm. Families generally believe that young women from Turkey, particularly from rural areas, are more mature than young Turkish women in Australia. Children who grow up in Turkey are considered more capable of taking responsibility for raising children and running households. They also believe that life is harder in Turkey so people who grow up there have more experience. Some families prefer brides from Turkey because they want women to be grateful for the opportunity to come to Australia and less likely to rebel or divorce their husbands. This is also due to the fact that the bride has no relatives or family to support her in difficult situations, leaving her without any protection in her new country. </w:t>
      </w:r>
    </w:p>
    <w:p w14:paraId="6B0FDAF6"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Brides from Turkey are considered more capable of teaching their husbands and future children to be proper Turks. They are seen as more traditional, less tainted by other cultures, and better able to reproduce Turkishness in Australia, given that they come from the ‘motherland’. This, in turn, maintains familial honour by disciplining troublesome young men, imposing on them an ethics of hard work and patriarchal masculinity.</w:t>
      </w:r>
      <w:r w:rsidRPr="00012690">
        <w:rPr>
          <w:rStyle w:val="FootnoteReference"/>
          <w:rFonts w:cstheme="minorHAnsi"/>
          <w:sz w:val="24"/>
          <w:szCs w:val="24"/>
          <w:lang w:val="en-GB"/>
        </w:rPr>
        <w:footnoteReference w:id="20"/>
      </w:r>
      <w:r w:rsidRPr="00012690">
        <w:rPr>
          <w:rFonts w:cstheme="minorHAnsi"/>
          <w:sz w:val="24"/>
          <w:szCs w:val="24"/>
          <w:lang w:val="en-GB"/>
        </w:rPr>
        <w:t xml:space="preserve"> Although it is not explicitly mentioned, parents may also seek Turkish brides for their sons to provide them with regular sexual partners so they will not have casual sex, particularly with other non-Turkish women. I, therefore, interpret sex as a mechanism used to preserve family honour. </w:t>
      </w:r>
    </w:p>
    <w:p w14:paraId="5A500E85"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The ideal Turkish village woman is believed to counteract Western influences within the diaspora by acting as a bridge in space and time to the homeland. This ideal embodies nostalgia for life in a traditional Turkish village, while recreating nostalgia for earlier times of arrival in Australia when it was believed the diaspora was uncorrupted by the host society. It is believed that marrying troublesome Turkish-Australian sons to these young women will recreate the supposed purity and grace of the traditional family, saving newer generations from the threat of corruption and assimilation. Despite this, many Turkish-Australian men are frustrated by their parents forcing them to marry and endure responsibilities they are not ready for. In many cases, this leads to severe quarrels and divorce, or men choosing to become violent with their wives.</w:t>
      </w:r>
    </w:p>
    <w:p w14:paraId="4C49E799" w14:textId="36D150CC"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ab/>
        <w:t xml:space="preserve">A family friend, Gülizar, arranged for a girl from Turkey to marry her son, Onur, because of difficulties disciplining him. Onur was in his early 20s at the time. He did not work regularly and was often away from home. He was promiscuous and into drugs. He also got into fights. Gülizar took Onur to her home village in Turkey to find him a bride. The women in that village, however, did not like Onur’s attitudes and personality. In fact, Gülizar said to my mother, </w:t>
      </w:r>
      <w:r w:rsidRPr="00012690">
        <w:rPr>
          <w:rFonts w:cstheme="minorHAnsi"/>
          <w:i/>
          <w:iCs/>
          <w:sz w:val="24"/>
          <w:szCs w:val="24"/>
          <w:lang w:val="en-GB"/>
        </w:rPr>
        <w:t xml:space="preserve">‘köyün kızları ona sümüğünü bile atmadı’ </w:t>
      </w:r>
      <w:r w:rsidRPr="00012690">
        <w:rPr>
          <w:rFonts w:cstheme="minorHAnsi"/>
          <w:sz w:val="24"/>
          <w:szCs w:val="24"/>
          <w:lang w:val="en-GB"/>
        </w:rPr>
        <w:t>(‘</w:t>
      </w:r>
      <w:r w:rsidR="002546A8" w:rsidRPr="00012690">
        <w:rPr>
          <w:rFonts w:cstheme="minorHAnsi"/>
          <w:sz w:val="24"/>
          <w:szCs w:val="24"/>
          <w:lang w:val="en-GB"/>
        </w:rPr>
        <w:t>t</w:t>
      </w:r>
      <w:r w:rsidRPr="00012690">
        <w:rPr>
          <w:rFonts w:cstheme="minorHAnsi"/>
          <w:sz w:val="24"/>
          <w:szCs w:val="24"/>
          <w:lang w:val="en-GB"/>
        </w:rPr>
        <w:t>he girls of that village did not even deem to throw their snot at him’), meaning they did not consider him worthy of even a conversation. Eventually, Gülizar found a bride, Canan, from an urban area in Turkey through a family friend in Australia. She hoped that Canan would discipline Onur and settle him down. This did not happen, however. He continued to behave in the same manner. Once, he even assaulted an off-duty police officer over a dispute regarding a car accident. The marriage failed for these reasons and because Canan felt deceived by Gülizar about how rich the family was. Additionally, Onur rarely worked so, at times, he lived off Canan’s wages from a butcher shop. Canan felt she was not living the kind of life she had hoped to in Australia. During a visit, I overheard her telling my mother that she was disappointed with Onur because he could not read and write properly, he would not work, and was causing trouble. On another occasion, Canan complained about Onur and his family, saying they wanted her to be his nanny.</w:t>
      </w:r>
      <w:r w:rsidRPr="00012690">
        <w:rPr>
          <w:rStyle w:val="FootnoteReference"/>
          <w:rFonts w:cstheme="minorHAnsi"/>
          <w:sz w:val="24"/>
          <w:szCs w:val="24"/>
          <w:lang w:val="en-GB"/>
        </w:rPr>
        <w:footnoteReference w:id="21"/>
      </w:r>
      <w:r w:rsidRPr="00012690">
        <w:rPr>
          <w:rFonts w:cstheme="minorHAnsi"/>
          <w:sz w:val="24"/>
          <w:szCs w:val="24"/>
          <w:lang w:val="en-GB"/>
        </w:rPr>
        <w:t xml:space="preserve"> Then, she started crying. Canan also told my mother about an argument that she had with Onur during which his sister slapped her. I have also heard that Onur beat Canan on a couple of occasions. </w:t>
      </w:r>
    </w:p>
    <w:p w14:paraId="4A46A5E8"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Soner’s story is similar. Soner is on drugs. I realised this during a lift in which he scared me by talking nonsense. Utku, whom I met in Mesut’s barbershop, told me later that Soner was on drugs and needed help. He told me that Soner’s parents had taken him to Turkey a couple of times to find him a bride from the rural areas of Yozgat, including their family village, in the hope that marriage would be a positive influence.</w:t>
      </w:r>
      <w:r w:rsidRPr="00012690">
        <w:rPr>
          <w:rStyle w:val="FootnoteReference"/>
          <w:rFonts w:cstheme="minorHAnsi"/>
          <w:sz w:val="24"/>
          <w:szCs w:val="24"/>
          <w:lang w:val="en-GB"/>
        </w:rPr>
        <w:footnoteReference w:id="22"/>
      </w:r>
      <w:r w:rsidRPr="00012690">
        <w:rPr>
          <w:rFonts w:cstheme="minorHAnsi"/>
          <w:sz w:val="24"/>
          <w:szCs w:val="24"/>
          <w:lang w:val="en-GB"/>
        </w:rPr>
        <w:t xml:space="preserve"> Soner resisted the idea, however, and each time he returned to Australia single. My mother said this was typical of Turks who do not want to deal with their children when they have problems. She also said that by marrying off problematic children, parents ruin the lives of the women chosen for their son.  </w:t>
      </w:r>
    </w:p>
    <w:p w14:paraId="1357A082" w14:textId="78C650EB"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Another example involved a young man called Bora, who has an intellectual disability. His sister was our next-door neighbour for a time. Bora’s mother arranged for him to marry a girl from Turkey so that someone else could take care of him. The girl that he married had an affair, however, and later divorced him. My mother overheard some men at the Dallas shopping centre calling Bora </w:t>
      </w:r>
      <w:r w:rsidRPr="00012690">
        <w:rPr>
          <w:rFonts w:cstheme="minorHAnsi"/>
          <w:i/>
          <w:iCs/>
          <w:sz w:val="24"/>
          <w:szCs w:val="24"/>
          <w:lang w:val="en-GB"/>
        </w:rPr>
        <w:t xml:space="preserve">‘boynuzlu’ </w:t>
      </w:r>
      <w:r w:rsidRPr="00012690">
        <w:rPr>
          <w:rFonts w:cstheme="minorHAnsi"/>
          <w:sz w:val="24"/>
          <w:szCs w:val="24"/>
          <w:lang w:val="en-GB"/>
        </w:rPr>
        <w:t>(‘the one who wears the horns’, which is a metaphor for those betrayed by their partners). A year-and-a-half later, I was with Saliha, who works in her husband’s kebab shop, and Hamza Bilek. Hamza mentioned that, ‘I think his [Bora’s] mother took him to Turkey when she went. This is because, when he was at home by himself, he was nearly going to burn the house down’. I said, ‘I heard that Bora is very handsome’. Saliha said, ‘</w:t>
      </w:r>
      <w:r w:rsidR="005508E6" w:rsidRPr="00012690">
        <w:rPr>
          <w:rFonts w:cstheme="minorHAnsi"/>
          <w:sz w:val="24"/>
          <w:szCs w:val="24"/>
          <w:lang w:val="en-GB"/>
        </w:rPr>
        <w:t>h</w:t>
      </w:r>
      <w:r w:rsidRPr="00012690">
        <w:rPr>
          <w:rFonts w:cstheme="minorHAnsi"/>
          <w:sz w:val="24"/>
          <w:szCs w:val="24"/>
          <w:lang w:val="en-GB"/>
        </w:rPr>
        <w:t>is problem is not physical. He has an intellectual disability’. Hamza said, ‘</w:t>
      </w:r>
      <w:r w:rsidR="00E67E63" w:rsidRPr="00012690">
        <w:rPr>
          <w:rFonts w:cstheme="minorHAnsi"/>
          <w:sz w:val="24"/>
          <w:szCs w:val="24"/>
          <w:lang w:val="en-GB"/>
        </w:rPr>
        <w:t>h</w:t>
      </w:r>
      <w:r w:rsidRPr="00012690">
        <w:rPr>
          <w:rFonts w:cstheme="minorHAnsi"/>
          <w:sz w:val="24"/>
          <w:szCs w:val="24"/>
          <w:lang w:val="en-GB"/>
        </w:rPr>
        <w:t xml:space="preserve">is mother tried to marry him to a girl from Turkey. That was very stupid. How could you try to marry someone like that? They had to send that girl back to Turkey’. Both Hamza and Saliha believed that marriage to Bora was unrealistic because of his disability. </w:t>
      </w:r>
    </w:p>
    <w:p w14:paraId="23B54BEF" w14:textId="39BB74C4"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Some people also think I should marry someone from Turkey because of my disability. In fact, our neighbour Rɪfat said he could arrange a marriage for me with a girl from Turkey. He said that this girl would be able to help my mother with the household chores and take care of me. I said, ‘I have a long plan for my future, and I do not think about getting married yet’. He said, ‘</w:t>
      </w:r>
      <w:r w:rsidR="006F049A" w:rsidRPr="00012690">
        <w:rPr>
          <w:rFonts w:cstheme="minorHAnsi"/>
          <w:sz w:val="24"/>
          <w:szCs w:val="24"/>
          <w:lang w:val="en-GB"/>
        </w:rPr>
        <w:t>w</w:t>
      </w:r>
      <w:r w:rsidRPr="00012690">
        <w:rPr>
          <w:rFonts w:cstheme="minorHAnsi"/>
          <w:sz w:val="24"/>
          <w:szCs w:val="24"/>
          <w:lang w:val="en-GB"/>
        </w:rPr>
        <w:t>hy not? You would have someone to put soup in front of you and to help your mother with laundry’. I said, ‘</w:t>
      </w:r>
      <w:r w:rsidR="006F049A" w:rsidRPr="00012690">
        <w:rPr>
          <w:rFonts w:cstheme="minorHAnsi"/>
          <w:sz w:val="24"/>
          <w:szCs w:val="24"/>
          <w:lang w:val="en-GB"/>
        </w:rPr>
        <w:t>m</w:t>
      </w:r>
      <w:r w:rsidRPr="00012690">
        <w:rPr>
          <w:rFonts w:cstheme="minorHAnsi"/>
          <w:sz w:val="24"/>
          <w:szCs w:val="24"/>
          <w:lang w:val="en-GB"/>
        </w:rPr>
        <w:t xml:space="preserve">y mother and I are capable of settling roles in the house’. On a few other occasions, Rɪfat’s wife Hatice also asked my mother to consider this proposition for our future. My mother declined. She said to me, ‘Orhan, everyone who comes to our family tends to be lazy. Probably the girl that they are proposing will also be lazy’. Then, she laughed. She is cynical because of our family’s bad luck with overseas marriages, but she also suspects that a family that would send their daughter to take care of a disabled man would probably be dumping ‘a lazy girl’. </w:t>
      </w:r>
    </w:p>
    <w:p w14:paraId="7D2EC5D8"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I am aware of stories of young women being sent to Australia as imported brides because of their bad local reputations. If these stories are true, the discourse of alliance is being exploited by one side, because no sincere connection is formed in cases of deception or in the discarding of troublesome people. When a bride does not fulfil her expected roles, serious tensions can arise within the family, which can end in the woman being turned out of the house or sent back to Turkey in disgrace. If the bride remains in Australia, however, the family in Turkey may still benefit because they do not have to take care of her. In some cases, the bride may still be able to bring a family member to Australia, such as her mother or father. In such reciprocal relationships, one family may benefit more than the other. By sending ‘lazy daughters’ to Australia, these families relieve themselves of the burden of taking care of them, while also creating connections to a wealthier country. </w:t>
      </w:r>
    </w:p>
    <w:p w14:paraId="0668EE40" w14:textId="77777777" w:rsidR="00FB1CBD" w:rsidRPr="00012690" w:rsidRDefault="00FB1CBD" w:rsidP="00D750D6">
      <w:pPr>
        <w:pStyle w:val="NoSpacing"/>
        <w:spacing w:before="240" w:after="240" w:line="480" w:lineRule="auto"/>
        <w:jc w:val="both"/>
        <w:rPr>
          <w:rFonts w:cstheme="minorHAnsi"/>
          <w:b/>
          <w:bCs/>
          <w:sz w:val="24"/>
          <w:szCs w:val="24"/>
          <w:lang w:val="en-GB"/>
        </w:rPr>
      </w:pPr>
      <w:r w:rsidRPr="00012690">
        <w:rPr>
          <w:rFonts w:cstheme="minorHAnsi"/>
          <w:b/>
          <w:bCs/>
          <w:sz w:val="24"/>
          <w:szCs w:val="24"/>
          <w:lang w:val="en-GB"/>
        </w:rPr>
        <w:t>Challenges for Overseas Grooms</w:t>
      </w:r>
    </w:p>
    <w:p w14:paraId="0288CD9E" w14:textId="77777777" w:rsidR="00FB1CBD" w:rsidRPr="00012690" w:rsidRDefault="00FB1CBD" w:rsidP="00017E35">
      <w:pPr>
        <w:pStyle w:val="NoSpacing"/>
        <w:spacing w:line="480" w:lineRule="auto"/>
        <w:jc w:val="both"/>
        <w:rPr>
          <w:rFonts w:cstheme="minorHAnsi"/>
          <w:sz w:val="24"/>
          <w:szCs w:val="24"/>
          <w:lang w:val="en-GB"/>
        </w:rPr>
      </w:pPr>
      <w:r w:rsidRPr="00012690">
        <w:rPr>
          <w:rFonts w:cstheme="minorHAnsi"/>
          <w:sz w:val="24"/>
          <w:szCs w:val="24"/>
          <w:lang w:val="en-GB"/>
        </w:rPr>
        <w:t xml:space="preserve">Grooms brought from Turkey also serve the purpose of maintaining Turkishness in Australia. It is generally believed that these men will work hard and show gratitude to their families and wives for bringing them to Australia. Most imported grooms come from poor or rural areas of Turkey where they are used to hardship. Given that Australia has a higher standard of living, it is presumed that these men will be grateful for new opportunities. Many men struggle, however, because they do not speak English fluently or they find it difficult to adapt to Australian culture. Many fail to find work or are forced into manual labour with low wages. Many feel marginalised or become dependent on their wives or social welfare. As a result, they may feel they are not fulfilling their expected patriarchal roles and are failing to reproduce masculine ideals of Turkishness. </w:t>
      </w:r>
    </w:p>
    <w:p w14:paraId="5544DAFF"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Some of these men attempt to restrict or restrain the freedom of their wives in ways that contradict the cultural expectations of Australian women. Zevallos (2004) argues that many Turkish women refuse to marry men from overseas believing they will import beliefs and attitudes that support gender inequality. Young (1985) also proposes that young women were worried about marrying men who are unfamiliar with Australian values and customs and who may not be able to fulfil Australian expectations and standards. Keceli (1998) suggests that women who grew up socialising in Australia have difficulty after marrying men who are used to socialising in Turkey. Turkish-Australian women are not as liberal as Anglo-Australian women. Many are opposed to sex before marriage or de facto relationships, for example, but the mainstream Anglo-Saxon culture in Australia has still influenced them.</w:t>
      </w:r>
      <w:r w:rsidRPr="00012690">
        <w:rPr>
          <w:rStyle w:val="FootnoteReference"/>
          <w:rFonts w:cstheme="minorHAnsi"/>
          <w:sz w:val="24"/>
          <w:szCs w:val="24"/>
          <w:lang w:val="en-GB"/>
        </w:rPr>
        <w:footnoteReference w:id="23"/>
      </w:r>
      <w:r w:rsidRPr="00012690">
        <w:rPr>
          <w:rFonts w:cstheme="minorHAnsi"/>
          <w:sz w:val="24"/>
          <w:szCs w:val="24"/>
          <w:lang w:val="en-GB"/>
        </w:rPr>
        <w:t xml:space="preserve"> Many expect some independence and freedom in marriage and want their husbands to help with housework and be on equal terms (Young 1985; Zevallos 2004). I propose that Turkish-Australian women differentiate themselves from women in Turkey and Anglo-Saxon women.  They see themselves as more egalitarian than women in Turkey, but less liberal than Anglo-Saxon women. These cultural differences mean that grooms from Turkey tend to perceive their Turkish-Australian wives as less passive than the Turkish ideal. Imported grooms who become severe with their wives do so because they feel insecure and powerless in Australia. In response, they attempt to reinforce patriarchal authority by controlling their wives. If they are unemployed, however, their patriarchal authority is diminished. They are often seen by their wives and in-laws as lazy and pathetic. This sometimes creates abusive situations and leads to divorce. </w:t>
      </w:r>
    </w:p>
    <w:p w14:paraId="4D92561C"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Yɪldɪz is a high school friend of mine who married a man from Turkey and brought him to Australia. Her marriage failed because her husband was unable to adapt. She told my mother and I her story one day over coffee. Yɪldɪz divorced her husband, with whom she has three children, after only a few years of marriage because he would not allow her to leave the house without him. He was afraid of losing control over her. He would not allow her to work because it threatened his position as patriarch. He was unable to find a job to support Yɪldɪz and their children so they struggled economically and were dependent on social welfare. Stories like this are commonplace. A very similar thing happened to my mother with her second husband. </w:t>
      </w:r>
    </w:p>
    <w:p w14:paraId="01FE491E"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Türkan, a woman who works in the Turkish market, also told me about a family friend suffering in a marriage to a man from Turkey. According to Türkan, he placed too many restrictions on his wife. He is chauvinistic and believes he has the right to control her life. Türkan said when this husband sees his wife talking to another man, he becomes jealous and demands information about their relationship. This is one of the reasons Türkan is against Turkish-Australian women marrying men from Turkey. </w:t>
      </w:r>
    </w:p>
    <w:p w14:paraId="1347A851"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Hamza Doğru, who lives in Broadmeadows and works for a telephone company, is not against overseas marriages but he believes it is much harder for men from Turkey, because of the traditional gender roles:</w:t>
      </w:r>
    </w:p>
    <w:p w14:paraId="3F10E98B" w14:textId="77777777" w:rsidR="00FB1CBD" w:rsidRPr="00012690" w:rsidRDefault="00FB1CBD" w:rsidP="00FB1CBD">
      <w:pPr>
        <w:pStyle w:val="NoSpacing"/>
        <w:spacing w:after="240" w:line="276" w:lineRule="auto"/>
        <w:ind w:left="720"/>
        <w:jc w:val="both"/>
        <w:rPr>
          <w:rFonts w:cstheme="minorHAnsi"/>
          <w:sz w:val="24"/>
          <w:szCs w:val="24"/>
          <w:lang w:val="en-GB"/>
        </w:rPr>
      </w:pPr>
      <w:r w:rsidRPr="00012690">
        <w:rPr>
          <w:rFonts w:cstheme="minorHAnsi"/>
          <w:sz w:val="24"/>
          <w:szCs w:val="24"/>
          <w:lang w:val="en-GB"/>
        </w:rPr>
        <w:t>‘When they migrate here, it’s more hard for the husband because the husband is generally the bread earner. For him to come in to Australia and earn a living and support the family, which is generally the case, it’s much more harder. Whereas for the female, when they come down, they come down as a wife – they’re not expected to work. So, the husband is the one that works and the wife generally stays at home, in our culture, so I think it is much harder for the man’.</w:t>
      </w:r>
    </w:p>
    <w:p w14:paraId="06DC5A3B" w14:textId="77777777"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Fatoş supported these claims. When her husband came to Australia, he had no English and could not find a job and this threatened his masculinity:</w:t>
      </w:r>
    </w:p>
    <w:p w14:paraId="4E7E5004" w14:textId="77777777" w:rsidR="00FB1CBD" w:rsidRPr="00012690" w:rsidRDefault="00FB1CBD" w:rsidP="00FB1CBD">
      <w:pPr>
        <w:pStyle w:val="NoSpacing"/>
        <w:spacing w:after="240" w:line="276" w:lineRule="auto"/>
        <w:ind w:left="720"/>
        <w:jc w:val="both"/>
        <w:rPr>
          <w:rFonts w:cstheme="minorHAnsi"/>
          <w:sz w:val="24"/>
          <w:szCs w:val="24"/>
          <w:lang w:val="en-GB"/>
        </w:rPr>
      </w:pPr>
      <w:r w:rsidRPr="00012690">
        <w:rPr>
          <w:rFonts w:cstheme="minorHAnsi"/>
          <w:sz w:val="24"/>
          <w:szCs w:val="24"/>
          <w:lang w:val="en-GB"/>
        </w:rPr>
        <w:t>‘The fact that I was the breadwinner while he sat at home … He used to get really depressed and be, like, angry, because he used to say he felt hopeless and worthless and, instead of being like an independent man, that he was dependent now on me, and he felt a bit like a woman, living at home and doing nothing’.</w:t>
      </w:r>
    </w:p>
    <w:p w14:paraId="5ED08756" w14:textId="77777777"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She said he was raised to believe that women stay at home and men are breadwinners. She said he felt practically worthless because he couldn’t find a job; he had no English, no friends, and could not even go to the shop to buy cigarettes. He felt humiliated at being dependent on her like a child. After working through this difficult time together, Fatoş now has a healthy marriage. Her husband has a job (they work together as deliverers and installers of white goods), and they have a 14-year old daughter. During the difficult time, Fatoş expressed compassion for her husband. She told him that if she went to a new country, she would also feel helpless. She said that because he trusted her and confessed, they were able to salvage their marriage. Fatoş said that this experience:</w:t>
      </w:r>
    </w:p>
    <w:p w14:paraId="00E4DEF0" w14:textId="59AC9665" w:rsidR="00FB1CBD" w:rsidRPr="00012690" w:rsidRDefault="00FB1CBD" w:rsidP="00FB1CBD">
      <w:pPr>
        <w:pStyle w:val="NoSpacing"/>
        <w:spacing w:after="240" w:line="276" w:lineRule="auto"/>
        <w:ind w:left="720"/>
        <w:jc w:val="both"/>
        <w:rPr>
          <w:rFonts w:cstheme="minorHAnsi"/>
          <w:sz w:val="24"/>
          <w:szCs w:val="24"/>
          <w:lang w:val="en-GB"/>
        </w:rPr>
      </w:pPr>
      <w:r w:rsidRPr="00012690">
        <w:rPr>
          <w:rFonts w:cstheme="minorHAnsi"/>
          <w:sz w:val="24"/>
          <w:szCs w:val="24"/>
          <w:lang w:val="en-GB"/>
        </w:rPr>
        <w:t>‘</w:t>
      </w:r>
      <w:r w:rsidR="0064001C" w:rsidRPr="00012690">
        <w:rPr>
          <w:rFonts w:cstheme="minorHAnsi"/>
          <w:sz w:val="24"/>
          <w:szCs w:val="24"/>
          <w:lang w:val="en-GB"/>
        </w:rPr>
        <w:t>[C]</w:t>
      </w:r>
      <w:r w:rsidRPr="00012690">
        <w:rPr>
          <w:rFonts w:cstheme="minorHAnsi"/>
          <w:sz w:val="24"/>
          <w:szCs w:val="24"/>
          <w:lang w:val="en-GB"/>
        </w:rPr>
        <w:t>hanged him in a positive way, because it taught him that sometimes, you know, things are out of your control, and he has to learn how to trust me, and sometimes you can have different roles, instead of being the breadwinner’.</w:t>
      </w:r>
    </w:p>
    <w:p w14:paraId="674957DB" w14:textId="77777777"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 xml:space="preserve">Successful marriages involving imported grooms are often the ones where the husband is able to compromise on patriarchal discourses from the homeland. Many Turkish-Australians are still opposed to overseas marriages as they either fail or involve difficulties.  </w:t>
      </w:r>
    </w:p>
    <w:p w14:paraId="03BC4F05" w14:textId="77777777" w:rsidR="00FB1CBD" w:rsidRPr="00012690" w:rsidRDefault="00FB1CBD" w:rsidP="008A4951">
      <w:pPr>
        <w:pStyle w:val="NoSpacing"/>
        <w:spacing w:before="240" w:after="240" w:line="480" w:lineRule="auto"/>
        <w:jc w:val="both"/>
        <w:rPr>
          <w:rFonts w:cstheme="minorHAnsi"/>
          <w:b/>
          <w:bCs/>
          <w:i/>
          <w:iCs/>
          <w:sz w:val="24"/>
          <w:szCs w:val="24"/>
          <w:lang w:val="en-GB"/>
        </w:rPr>
      </w:pPr>
      <w:r w:rsidRPr="00012690">
        <w:rPr>
          <w:rFonts w:cstheme="minorHAnsi"/>
          <w:b/>
          <w:bCs/>
          <w:sz w:val="24"/>
          <w:szCs w:val="24"/>
          <w:lang w:val="en-GB"/>
        </w:rPr>
        <w:t>Turkish-Australians against Overseas Marriages</w:t>
      </w:r>
      <w:r w:rsidRPr="00012690">
        <w:rPr>
          <w:rFonts w:cstheme="minorHAnsi"/>
          <w:b/>
          <w:bCs/>
          <w:i/>
          <w:iCs/>
          <w:sz w:val="24"/>
          <w:szCs w:val="24"/>
          <w:lang w:val="en-GB"/>
        </w:rPr>
        <w:t xml:space="preserve"> </w:t>
      </w:r>
    </w:p>
    <w:p w14:paraId="6A302551" w14:textId="77777777" w:rsidR="00FB1CBD" w:rsidRPr="00012690" w:rsidRDefault="00FB1CBD" w:rsidP="006759DF">
      <w:pPr>
        <w:pStyle w:val="NoSpacing"/>
        <w:spacing w:line="480" w:lineRule="auto"/>
        <w:jc w:val="both"/>
        <w:rPr>
          <w:rFonts w:cstheme="minorHAnsi"/>
          <w:sz w:val="24"/>
          <w:szCs w:val="24"/>
          <w:lang w:val="en-GB"/>
        </w:rPr>
      </w:pPr>
      <w:r w:rsidRPr="00012690">
        <w:rPr>
          <w:rFonts w:cstheme="minorHAnsi"/>
          <w:sz w:val="24"/>
          <w:szCs w:val="24"/>
          <w:lang w:val="en-GB"/>
        </w:rPr>
        <w:t xml:space="preserve">I have found that those in the Turkish-Australian diaspora who oppose overseas marriages tend to be Turks whose families were born and raised in the urban areas of Turkey. Their opposition stems from the cultural differences between Turkey and Australia and the economic burden an imported bride or groom may bring to the family. Opposition to overseas marriages may also be due to the perception of some Turks in Australia that they live a purer form of Turkishness than many people in contemporary Turkey, particularly since the neoliberal and cosmopolitan changes that began in the 1980s. </w:t>
      </w:r>
    </w:p>
    <w:p w14:paraId="54147E99"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Cüneyt, despite being an imported groom himself, is entirely against young Turks marrying from Turkey. This is also despite the fact that he is from central Anatolia and his marriage has been a success. He is still married to his wife and has three children, two of whom have completed university education in Melbourne. Cüneyt argues that a successful marriage for Turkish-Australians requires both a husband and a wife to have familiarity with both broader Australian and Turkish cultures in Australia so that both sides can participate and contribute to the family equally. He believes that Turkish-Australians should, therefore, only marry other Turkish-Australians:  </w:t>
      </w:r>
    </w:p>
    <w:p w14:paraId="31499C2F" w14:textId="77777777" w:rsidR="00FB1CBD" w:rsidRPr="00012690" w:rsidRDefault="00FB1CBD" w:rsidP="00FB1CBD">
      <w:pPr>
        <w:pStyle w:val="NoSpacing"/>
        <w:spacing w:after="240" w:line="276" w:lineRule="auto"/>
        <w:ind w:left="720"/>
        <w:jc w:val="both"/>
        <w:rPr>
          <w:rFonts w:cstheme="minorHAnsi"/>
          <w:sz w:val="24"/>
          <w:szCs w:val="24"/>
          <w:lang w:val="en-GB"/>
        </w:rPr>
      </w:pPr>
      <w:r w:rsidRPr="00012690">
        <w:rPr>
          <w:rFonts w:cstheme="minorHAnsi"/>
          <w:sz w:val="24"/>
          <w:szCs w:val="24"/>
          <w:lang w:val="en-GB"/>
        </w:rPr>
        <w:t>‘Let’s say, if you were to bring a partner from Turkey – the other partner is raised here, with Australian culture – regardless of which part of Turkey that person’s family is from, or city … a child who is raised in Australia grows up with a particular culture here. Now, when a partner is brought from Turkey, regardless of being a wife or a husband, they have a problem in speaking English. There is the problem of employment. It is not as easy to find a job here, as it used to be in the old days’.</w:t>
      </w:r>
    </w:p>
    <w:p w14:paraId="6FF9806D" w14:textId="7601E709"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Cüneyt spoke of how proud and happy he was that his son was going to marry a Turkish-Australian. He thought this was a good marriage because both his son and his fiancé were educated here; both worked, and both drove cars. He said they would be able to share the burden of running a house, rather than all the responsibility falling on one person. He said, ‘</w:t>
      </w:r>
      <w:r w:rsidR="007D3983" w:rsidRPr="00012690">
        <w:rPr>
          <w:rFonts w:cstheme="minorHAnsi"/>
          <w:sz w:val="24"/>
          <w:szCs w:val="24"/>
          <w:lang w:val="en-GB"/>
        </w:rPr>
        <w:t>w</w:t>
      </w:r>
      <w:r w:rsidRPr="00012690">
        <w:rPr>
          <w:rFonts w:cstheme="minorHAnsi"/>
          <w:sz w:val="24"/>
          <w:szCs w:val="24"/>
          <w:lang w:val="en-GB"/>
        </w:rPr>
        <w:t xml:space="preserve">hen a man comes from Turkey, all the burden is put on one family, including materialistically and psychologically, including both the good and the bad day’. Cüneyt only mentions when a man comes as a groom from Turkey, suggesting that he is still influenced by traditional gender roles and stereotypes, despite his support for women being independent and participating equally in the running of a house. He implies that it is a more serious issue when a man fails in his duties. He may think this way because of the struggles he has been through himself as an imported groom. He said to me, ‘I am also from Turkey as well. I struggled a bit too, but this has changed now. It is not like in the old days … I do not recommend it [marriage from overseas]. I do not want it for my children. I want them to marry from here’. Cüneyt said when a man comes from Turkey he has to learn how to drive and get a licence, how to speak English, and how to get a job. He argued that because all this takes time, it prevents the imported groom from participating properly in his household responsibilities. He said it takes a few years for a man to settle and this leaves too great a burden on the Turkish-Australian partner and family. </w:t>
      </w:r>
    </w:p>
    <w:p w14:paraId="51C0CF21" w14:textId="77777777"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ab/>
        <w:t>Cüneyt’s opposition to overseas marriages also concerns the raising of children. With an overseas marriage, there tends to be only one family in Australia to help raise children, so the couple often depend on childcare and kindergartens. Cüneyt does not trust Australian childcare and kindergartens because, according to him, they do not raise children in a proper Turkish or Muslim way. They do not speak Turkish or teach children how to pray or learn other religious discourses. Interestingly, Cüneyt, who is both a conservative and pious man, suggests that the independence of Australian women is an argument in favour of Turkish-Australians only marrying other Turkish-Australians. He gave the example of pregnant women or women with young children needing to visit the doctors for a check-up. If the bride was from Turkey, her husband or husband’s family would have to accompany her due to language barriers and lack of familiarity with Australian culture. On the other hand, if the bride is Turkish-Australian, she can do everything on her own:</w:t>
      </w:r>
    </w:p>
    <w:p w14:paraId="6CD716CD" w14:textId="77777777" w:rsidR="00FB1CBD" w:rsidRPr="00012690" w:rsidRDefault="00FB1CBD" w:rsidP="00FB1CBD">
      <w:pPr>
        <w:pStyle w:val="NoSpacing"/>
        <w:spacing w:line="276" w:lineRule="auto"/>
        <w:ind w:left="720"/>
        <w:jc w:val="both"/>
        <w:rPr>
          <w:rFonts w:cstheme="minorHAnsi"/>
          <w:sz w:val="24"/>
          <w:szCs w:val="24"/>
          <w:lang w:val="en-GB"/>
        </w:rPr>
      </w:pPr>
      <w:r w:rsidRPr="00012690">
        <w:rPr>
          <w:rFonts w:cstheme="minorHAnsi"/>
          <w:sz w:val="24"/>
          <w:szCs w:val="24"/>
          <w:lang w:val="en-GB"/>
        </w:rPr>
        <w:t xml:space="preserve">‘She does not need anyone and has a car, knows the law and the rules, knows the path, has a language and </w:t>
      </w:r>
      <w:r w:rsidRPr="00012690">
        <w:rPr>
          <w:rFonts w:cstheme="minorHAnsi"/>
          <w:i/>
          <w:iCs/>
          <w:sz w:val="24"/>
          <w:szCs w:val="24"/>
          <w:lang w:val="en-GB"/>
        </w:rPr>
        <w:t xml:space="preserve">dişli </w:t>
      </w:r>
      <w:r w:rsidRPr="00012690">
        <w:rPr>
          <w:rFonts w:cstheme="minorHAnsi"/>
          <w:sz w:val="24"/>
          <w:szCs w:val="24"/>
          <w:lang w:val="en-GB"/>
        </w:rPr>
        <w:t xml:space="preserve">(‘has teeth’ meaning capable of getting what you want, resilient). She could understand what the doctor is saying. She could do everything comfortably here’. </w:t>
      </w:r>
    </w:p>
    <w:p w14:paraId="1292B34E" w14:textId="77777777" w:rsidR="00FB1CBD" w:rsidRPr="00012690" w:rsidRDefault="00FB1CBD" w:rsidP="00FB1CBD">
      <w:pPr>
        <w:pStyle w:val="NoSpacing"/>
        <w:spacing w:line="276" w:lineRule="auto"/>
        <w:jc w:val="both"/>
        <w:rPr>
          <w:rFonts w:cstheme="minorHAnsi"/>
          <w:sz w:val="24"/>
          <w:szCs w:val="24"/>
          <w:lang w:val="en-GB"/>
        </w:rPr>
      </w:pPr>
    </w:p>
    <w:p w14:paraId="20F5827E" w14:textId="1E784356"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Ilyas, Türkan, and Hamza Bilek are</w:t>
      </w:r>
      <w:r w:rsidR="00B45C1D" w:rsidRPr="00012690">
        <w:rPr>
          <w:rFonts w:cstheme="minorHAnsi"/>
          <w:sz w:val="24"/>
          <w:szCs w:val="24"/>
          <w:lang w:val="en-GB"/>
        </w:rPr>
        <w:t xml:space="preserve"> also</w:t>
      </w:r>
      <w:r w:rsidRPr="00012690">
        <w:rPr>
          <w:rFonts w:cstheme="minorHAnsi"/>
          <w:sz w:val="24"/>
          <w:szCs w:val="24"/>
          <w:lang w:val="en-GB"/>
        </w:rPr>
        <w:t xml:space="preserve"> opposed to Turkish-Australians marrying people from Turkey. They all emphasise the cultural differences between Turkey and Australia. Ilyas, the baker in Dallas, is another imported groom from the Aegean region of Turkey and a traditionalist and conservative Turk, like Cüneyt. He said:</w:t>
      </w:r>
    </w:p>
    <w:p w14:paraId="059BD65F" w14:textId="77777777" w:rsidR="00FB1CBD" w:rsidRPr="00012690" w:rsidRDefault="00FB1CBD" w:rsidP="00FB1CBD">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‘I think a marriage from Turkey is not appropriate. Those who live there [Turkey] and those who live here [Australia] are different. There is also a problem with learning a new language. People who live here should marry from here. I am also against marrying </w:t>
      </w:r>
      <w:r w:rsidRPr="00012690">
        <w:rPr>
          <w:rFonts w:cstheme="minorHAnsi"/>
          <w:i/>
          <w:iCs/>
          <w:sz w:val="24"/>
          <w:szCs w:val="24"/>
          <w:lang w:val="en-GB"/>
        </w:rPr>
        <w:t>yabancılar</w:t>
      </w:r>
      <w:r w:rsidRPr="00012690">
        <w:rPr>
          <w:rFonts w:cstheme="minorHAnsi"/>
          <w:sz w:val="24"/>
          <w:szCs w:val="24"/>
          <w:lang w:val="en-GB"/>
        </w:rPr>
        <w:t xml:space="preserve"> (barbarians/foreigners/strangers, but here he means non-Turks)’.  </w:t>
      </w:r>
    </w:p>
    <w:p w14:paraId="467BAFA3" w14:textId="278D3B94"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Türkan told me that she was against second and third</w:t>
      </w:r>
      <w:r w:rsidR="004C0CF5" w:rsidRPr="00012690">
        <w:rPr>
          <w:rFonts w:cstheme="minorHAnsi"/>
          <w:sz w:val="24"/>
          <w:szCs w:val="24"/>
          <w:lang w:val="en-GB"/>
        </w:rPr>
        <w:t>-</w:t>
      </w:r>
      <w:r w:rsidRPr="00012690">
        <w:rPr>
          <w:rFonts w:cstheme="minorHAnsi"/>
          <w:sz w:val="24"/>
          <w:szCs w:val="24"/>
          <w:lang w:val="en-GB"/>
        </w:rPr>
        <w:t xml:space="preserve">generation Turkish-Australians marrying people from Turkey, believing that Turks from Turkey do not have similar socio-cultural perspectives to successfully marry someone from Australia: </w:t>
      </w:r>
    </w:p>
    <w:p w14:paraId="120DD1BD" w14:textId="77777777" w:rsidR="00FB1CBD" w:rsidRPr="00012690" w:rsidRDefault="00FB1CBD" w:rsidP="00FB1CBD">
      <w:pPr>
        <w:pStyle w:val="NoSpacing"/>
        <w:spacing w:after="240" w:line="276" w:lineRule="auto"/>
        <w:ind w:left="720"/>
        <w:jc w:val="both"/>
        <w:rPr>
          <w:rFonts w:cstheme="minorHAnsi"/>
          <w:sz w:val="24"/>
          <w:szCs w:val="24"/>
          <w:lang w:val="en-GB"/>
        </w:rPr>
      </w:pPr>
      <w:r w:rsidRPr="00012690">
        <w:rPr>
          <w:rFonts w:cstheme="minorHAnsi"/>
          <w:sz w:val="24"/>
          <w:szCs w:val="24"/>
          <w:lang w:val="en-GB"/>
        </w:rPr>
        <w:t>‘I have visited a friend who recently had a baby to congratulate her. I was chitchatting to the wife, while she was watching a Turkish series from Turkey, and her husband was watching an Australian channel in another room. This girl, who was a bride from Turkey, does not know how to speak English. Marriage is about sharing something together. These married couples do not have anything in common to share’.</w:t>
      </w:r>
    </w:p>
    <w:p w14:paraId="37340B1D" w14:textId="6ED60DFE"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Hamza Bilek agreed, saying, ‘</w:t>
      </w:r>
      <w:r w:rsidR="00221747" w:rsidRPr="00012690">
        <w:rPr>
          <w:rFonts w:cstheme="minorHAnsi"/>
          <w:sz w:val="24"/>
          <w:szCs w:val="24"/>
          <w:lang w:val="en-GB"/>
        </w:rPr>
        <w:t>n</w:t>
      </w:r>
      <w:r w:rsidRPr="00012690">
        <w:rPr>
          <w:rFonts w:cstheme="minorHAnsi"/>
          <w:sz w:val="24"/>
          <w:szCs w:val="24"/>
          <w:lang w:val="en-GB"/>
        </w:rPr>
        <w:t xml:space="preserve">o. They [Turkish-Australians] should not marry people from Turkey. Turkish-Australians are culturally different from Turkish people from Turkey’. </w:t>
      </w:r>
    </w:p>
    <w:p w14:paraId="629B2E00"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Even those who are not against Turkish-Australians marrying from Turkey realise the difficulties that may occur through such marriages. Hamza Doğru said:</w:t>
      </w:r>
    </w:p>
    <w:p w14:paraId="7640A75D" w14:textId="77777777" w:rsidR="00FB1CBD" w:rsidRPr="00012690" w:rsidRDefault="00FB1CBD" w:rsidP="00FB1CBD">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‘When you bring a wife from overseas, or a husband from overseas, they don’t know the Australian culture, they don’t know the Australian way of life, they don’t know the Australian way of talking, they don’t know the Australian way of doing business. So, when they do come here, for the first two/three years, it’s a struggle’. </w:t>
      </w:r>
    </w:p>
    <w:p w14:paraId="2961942C" w14:textId="77777777"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 xml:space="preserve">Many Turkish-Australians that oppose overseas marriages believe they are now culturally distinct to people in Turkey. Some also oppose Turkish-Australians marrying non-Turks in Australia, perceiving themselves as more purely Turkish than those in Turkey. They want to preserve the unique Turkishness they believe is present within the diaspora. The choice of who Turkish-Australians should or should not marry is an expression of ethnic-boundaries; they distinguish themselves from both Turks in Turkey and mainstream Australian culture. In general, those who object to overseas marriages do so because they see them as unpredictable and impractical. Overseas marriages are not considered necessary to preserve Turkishness in the context of Turkish-Australians who speak Turkish, nominally adhere to Islam, and regularly visit Turkey, all of which allows them to maintain their Turkishness. It is also sometimes seen as dangerous to bring partners from Turkey, particularly in relation to the examples of imported grooms becoming abusive or domineering in reaction to the independence and capabilities of Australian women. Many imported brides and grooms, moreover, have been dissatisfied with life in Australia. In some instances, this was because they were deceived, or had an illusion, about the good life in Australia. </w:t>
      </w:r>
    </w:p>
    <w:p w14:paraId="1F7E195A" w14:textId="77777777" w:rsidR="00FB1CBD" w:rsidRPr="00012690" w:rsidRDefault="00FB1CBD" w:rsidP="00A57870">
      <w:pPr>
        <w:pStyle w:val="NoSpacing"/>
        <w:spacing w:before="240" w:after="240" w:line="480" w:lineRule="auto"/>
        <w:jc w:val="both"/>
        <w:rPr>
          <w:rFonts w:cstheme="minorHAnsi"/>
          <w:b/>
          <w:bCs/>
          <w:sz w:val="24"/>
          <w:szCs w:val="24"/>
          <w:lang w:val="en-GB"/>
        </w:rPr>
      </w:pPr>
      <w:r w:rsidRPr="00012690">
        <w:rPr>
          <w:rFonts w:cstheme="minorHAnsi"/>
          <w:b/>
          <w:bCs/>
          <w:sz w:val="24"/>
          <w:szCs w:val="24"/>
          <w:lang w:val="en-GB"/>
        </w:rPr>
        <w:t>Life in Australia: Illusions and Deceptions</w:t>
      </w:r>
    </w:p>
    <w:p w14:paraId="439F6278" w14:textId="77777777" w:rsidR="00FB1CBD" w:rsidRPr="00012690" w:rsidRDefault="00FB1CBD" w:rsidP="006759DF">
      <w:pPr>
        <w:spacing w:line="480" w:lineRule="auto"/>
        <w:jc w:val="both"/>
        <w:rPr>
          <w:rFonts w:cstheme="minorHAnsi"/>
          <w:lang w:val="en-GB"/>
        </w:rPr>
      </w:pPr>
      <w:r w:rsidRPr="00012690">
        <w:rPr>
          <w:rFonts w:cstheme="minorHAnsi"/>
          <w:lang w:val="en-GB"/>
        </w:rPr>
        <w:t xml:space="preserve">Many Turkish-Australians are aware of the illusions that imported brides and grooms often have in relation to life in a Western country. In Turkey, many people believe that those in the West are more prosperous, and this perception plays a part in overseas marriages with Turkish-Australians. Some Turkish-Australians told me that those who intended to bring partners from Turkey exaggerated their economic status in Australia in order to broaden their marriage prospects and convince people to marry them, or their children, and migrate to Australia. The marriage partners who come from Turkey are often disappointed when they realise they have been deceived by their partner or their partner’s family. This can lead to tensions and hostilities within the marriage and the family, particularly towards the Australian in-laws who provided inaccurate information. </w:t>
      </w:r>
    </w:p>
    <w:p w14:paraId="54916817" w14:textId="77777777"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Turkish-Australians who marry people from Turkey can also be under their own illusions. One common illusion is that imported brides or grooms will not be resentful of any deceptions. Another popular illusion is that brides and grooms from Turkey will be submissive and conform to the image of a traditional partner. Canan divorced Onur, for example, and no one expected her to take this action. Bora’s wife had an affair, which also shocked people. Some Turks in Broadmeadows thought this was not possible because she was from Turkey. Imported brides and grooms are expected to be submissive and grateful because Australia is supposed to offer more opportunities and a better life. These expectations may also be due to some within the Turkish-Australian diaspora remaining unaware, or not being fully aware, of the changes that have taken place in Turkey over the past three decades. </w:t>
      </w:r>
    </w:p>
    <w:p w14:paraId="695313AB" w14:textId="7123DF89" w:rsidR="00FB1CBD" w:rsidRPr="00012690" w:rsidRDefault="00FB1CBD" w:rsidP="00FB1CBD">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In contrast, those who favour overseas marriages tend to believe that imported brides or grooms will be more traditional and better exemplify Turkishness. They believe that, in marrying people from Turkey, they strengthen the Turkishness of their families and create new kinship ties to the homeland. The belief that imported brides and grooms will be similar to </w:t>
      </w:r>
      <w:r w:rsidR="006B3DE2" w:rsidRPr="00012690">
        <w:rPr>
          <w:rFonts w:cstheme="minorHAnsi"/>
          <w:sz w:val="24"/>
          <w:szCs w:val="24"/>
          <w:lang w:val="en-GB"/>
        </w:rPr>
        <w:t>first-generation</w:t>
      </w:r>
      <w:r w:rsidRPr="00012690">
        <w:rPr>
          <w:rFonts w:cstheme="minorHAnsi"/>
          <w:sz w:val="24"/>
          <w:szCs w:val="24"/>
          <w:lang w:val="en-GB"/>
        </w:rPr>
        <w:t xml:space="preserve"> arrivals relates to the nostalgia for those times. Sometimes, this proves to be an illusion, as many people in Turkey are no longer as traditional and conservative as the first</w:t>
      </w:r>
      <w:r w:rsidR="005B423B" w:rsidRPr="00012690">
        <w:rPr>
          <w:rFonts w:cstheme="minorHAnsi"/>
          <w:sz w:val="24"/>
          <w:szCs w:val="24"/>
          <w:lang w:val="en-GB"/>
        </w:rPr>
        <w:t>-</w:t>
      </w:r>
      <w:r w:rsidRPr="00012690">
        <w:rPr>
          <w:rFonts w:cstheme="minorHAnsi"/>
          <w:sz w:val="24"/>
          <w:szCs w:val="24"/>
          <w:lang w:val="en-GB"/>
        </w:rPr>
        <w:t xml:space="preserve">generation remembers or believes. </w:t>
      </w:r>
    </w:p>
    <w:p w14:paraId="332674BE" w14:textId="4AECADBF"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ab/>
        <w:t xml:space="preserve">My mother told me that Cemile, an imported bride and the wife of the owner of a hire car company, said to everyone at a gathering that she thought people in Australia lived like characters in the television series </w:t>
      </w:r>
      <w:r w:rsidRPr="00012690">
        <w:rPr>
          <w:rFonts w:cstheme="minorHAnsi"/>
          <w:i/>
          <w:iCs/>
          <w:sz w:val="24"/>
          <w:szCs w:val="24"/>
          <w:lang w:val="en-GB"/>
        </w:rPr>
        <w:t>Dallas</w:t>
      </w:r>
      <w:r w:rsidRPr="00012690">
        <w:rPr>
          <w:rFonts w:cstheme="minorHAnsi"/>
          <w:sz w:val="24"/>
          <w:szCs w:val="24"/>
          <w:lang w:val="en-GB"/>
        </w:rPr>
        <w:t xml:space="preserve"> and she expected to have a similar lifestyle. Altan suggested that Turkish-Australians exploit these perceptions, withholding the truth from people they want to bring to Australia. He said, ‘</w:t>
      </w:r>
      <w:r w:rsidR="00101569" w:rsidRPr="00012690">
        <w:rPr>
          <w:rFonts w:cstheme="minorHAnsi"/>
          <w:sz w:val="24"/>
          <w:szCs w:val="24"/>
          <w:lang w:val="en-GB"/>
        </w:rPr>
        <w:t>t</w:t>
      </w:r>
      <w:r w:rsidRPr="00012690">
        <w:rPr>
          <w:rFonts w:cstheme="minorHAnsi"/>
          <w:sz w:val="24"/>
          <w:szCs w:val="24"/>
          <w:lang w:val="en-GB"/>
        </w:rPr>
        <w:t xml:space="preserve">hey do not fully explain their economic situations, social conditions, and their positions. Girls or boys, after coming here, can get disappointed’. When people bring wives and husbands from Turkey, they use the fact that they live in a Western country to their advantage and exaggerate their social status in Australia. They claim to have a better life than they actually do. Once Canan said to my mother that her mother-in-law deceived her by claiming they had five houses in Australia and could choose to live in any one of them. This was untrue. They had only two houses at that time and the couple were forced to live with Onur’s parents. Neriman, an imported bride and wife of a family friend, made a similar claim: </w:t>
      </w:r>
    </w:p>
    <w:p w14:paraId="65596CE5" w14:textId="72394BFA" w:rsidR="00FB1CBD" w:rsidRPr="00012690" w:rsidRDefault="00FB1CBD" w:rsidP="00FB1CBD">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‘When </w:t>
      </w:r>
      <w:r w:rsidRPr="00012690">
        <w:rPr>
          <w:rFonts w:cstheme="minorHAnsi"/>
          <w:sz w:val="24"/>
          <w:szCs w:val="24"/>
        </w:rPr>
        <w:t>Laz İdris</w:t>
      </w:r>
      <w:r w:rsidRPr="00012690">
        <w:rPr>
          <w:rFonts w:cstheme="minorHAnsi"/>
          <w:sz w:val="24"/>
          <w:szCs w:val="24"/>
          <w:lang w:val="en-GB"/>
        </w:rPr>
        <w:t xml:space="preserve"> [her husband] came to my father’s house to petition for me, he said, ‘I am rich and I will take care of you’. I believed that, since he was older than me [she was in her late 30s or early 40s and he was in his 60s]. I thought he would give me a good life because I am younger than him. However, in Australia</w:t>
      </w:r>
      <w:r w:rsidR="003E71D1" w:rsidRPr="00012690">
        <w:rPr>
          <w:rFonts w:cstheme="minorHAnsi"/>
          <w:sz w:val="24"/>
          <w:szCs w:val="24"/>
          <w:lang w:val="en-GB"/>
        </w:rPr>
        <w:t>,</w:t>
      </w:r>
      <w:r w:rsidR="00881576" w:rsidRPr="00012690">
        <w:rPr>
          <w:rFonts w:cstheme="minorHAnsi"/>
          <w:sz w:val="24"/>
          <w:szCs w:val="24"/>
          <w:lang w:val="en-GB"/>
        </w:rPr>
        <w:t xml:space="preserve"> </w:t>
      </w:r>
      <w:r w:rsidRPr="00012690">
        <w:rPr>
          <w:rFonts w:cstheme="minorHAnsi"/>
          <w:sz w:val="24"/>
          <w:szCs w:val="24"/>
          <w:lang w:val="en-GB"/>
        </w:rPr>
        <w:t>this was not the case. He took my Centrelink money from me and the household items that he had were very old. I did not enjoy the life that I was hoping for’.</w:t>
      </w:r>
    </w:p>
    <w:p w14:paraId="32B37F29" w14:textId="77777777"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 xml:space="preserve">Neriman once told my mother and I that </w:t>
      </w:r>
      <w:r w:rsidRPr="00012690">
        <w:rPr>
          <w:rFonts w:cstheme="minorHAnsi"/>
          <w:sz w:val="24"/>
          <w:szCs w:val="24"/>
        </w:rPr>
        <w:t>Laz İdris</w:t>
      </w:r>
      <w:r w:rsidRPr="00012690">
        <w:rPr>
          <w:rFonts w:cstheme="minorHAnsi"/>
          <w:sz w:val="24"/>
          <w:szCs w:val="24"/>
          <w:lang w:val="en-GB"/>
        </w:rPr>
        <w:t xml:space="preserve"> beat her when they quarrelled and this caused a miscarriage. The miscarried child was buried in a common grave. Neriman was angry at her husband for not buying a separate grave.</w:t>
      </w:r>
    </w:p>
    <w:p w14:paraId="2B2205F0" w14:textId="77777777" w:rsidR="00FB1CBD" w:rsidRPr="00012690" w:rsidRDefault="00FB1CBD" w:rsidP="00CF6E42">
      <w:pPr>
        <w:pStyle w:val="NoSpacing"/>
        <w:spacing w:before="240" w:after="240" w:line="480" w:lineRule="auto"/>
        <w:jc w:val="both"/>
        <w:rPr>
          <w:rFonts w:cstheme="minorHAnsi"/>
          <w:sz w:val="24"/>
          <w:szCs w:val="24"/>
          <w:lang w:val="en-GB"/>
        </w:rPr>
      </w:pPr>
      <w:r w:rsidRPr="00012690">
        <w:rPr>
          <w:rFonts w:cstheme="minorHAnsi"/>
          <w:b/>
          <w:bCs/>
          <w:sz w:val="24"/>
          <w:szCs w:val="24"/>
          <w:lang w:val="en-GB"/>
        </w:rPr>
        <w:t>Perceptions Regarding the Success of Overseas Marriages</w:t>
      </w:r>
    </w:p>
    <w:p w14:paraId="534A8AF3" w14:textId="77777777" w:rsidR="00FB1CBD" w:rsidRPr="00012690" w:rsidRDefault="00FB1CBD" w:rsidP="006759DF">
      <w:pPr>
        <w:pStyle w:val="NoSpacing"/>
        <w:spacing w:line="480" w:lineRule="auto"/>
        <w:jc w:val="both"/>
        <w:rPr>
          <w:rFonts w:cstheme="minorHAnsi"/>
          <w:sz w:val="24"/>
          <w:szCs w:val="24"/>
          <w:lang w:val="en-GB"/>
        </w:rPr>
      </w:pPr>
      <w:r w:rsidRPr="00012690">
        <w:rPr>
          <w:rFonts w:cstheme="minorHAnsi"/>
          <w:sz w:val="24"/>
          <w:szCs w:val="24"/>
          <w:lang w:val="en-GB"/>
        </w:rPr>
        <w:t>People I interviewed said the success of overseas marriages were determined by the degree of influence of Australian culture on Turkish-Australians, the individual character of the people getting married, and the class differences between them. According to Fatoş and Necdet, success depends on where the person from Turkey comes from and the degree of exposure the Turkish-Australian has had to Anglo-Saxon and other cultures. Fatoş said:</w:t>
      </w:r>
    </w:p>
    <w:p w14:paraId="6DC1600B" w14:textId="77777777" w:rsidR="00FB1CBD" w:rsidRPr="00012690" w:rsidRDefault="00FB1CBD" w:rsidP="00FB1CBD">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‘I understand a lot of Turkish families that say, “I don’t want to get my child married to a guy or girl from Turkey coz they’re different”. Yes, it is true. They are different, but it depends where you marry from. If you get married from the village in Turkey, they are back like 50 years. Okay? You’re going to have major problems. If you get married to someone in the city in Turkey, they’re pretty much modernised like us’. </w:t>
      </w:r>
    </w:p>
    <w:p w14:paraId="2E8E890C" w14:textId="77777777"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 xml:space="preserve">Fatoş is suggesting Turkish-Australians should only marry Turks from urban areas in Turkey. Necdet agrees:  </w:t>
      </w:r>
    </w:p>
    <w:p w14:paraId="2D2C5F5C" w14:textId="77777777" w:rsidR="00FB1CBD" w:rsidRPr="00012690" w:rsidRDefault="00FB1CBD" w:rsidP="00FB1CBD">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‘It is important for the person who comes here where they used to live in Turkey. If the person is from a similar environment in Turkey to their partner from here, there will not be a problem. For instance, a person may marry a partner from a village of Turkey, but this person from Australia may be suited to such a marriage because this person has not taken much from here ... However, here, a youth who has their eye on the outside and loves going out a lot, a partner from Turkey cannot adapt to this, and they gradually start to crack and the relationship dissolves. This is because each of them cannot adapt to one another’. </w:t>
      </w:r>
    </w:p>
    <w:p w14:paraId="1A5329A3" w14:textId="77777777"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 xml:space="preserve">Unlike Fatoş, Necdet suggests that if a Turkish-Australian is raised in a traditional and conservative environment or has less exposure to Australian culture, they could have a successful overseas marriage with a rural Turk. What Necdet means by a ‘youth who has their eye on the outside’ is a young Turkish-Australian more influenced by Anglo-Saxon culture, or who shows a desire to be like the Anglo-Saxons. He also means young Turkish-Australians who like to party or be promiscuous. He argues that these Turkish-Australians cannot have a successful marriage with a partner from Turkey. </w:t>
      </w:r>
    </w:p>
    <w:p w14:paraId="03710432" w14:textId="7C3FC8A5"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ab/>
        <w:t>Others argue that successful overseas marriages depend on individual character. Sümbül is a second-generation Turkish-Australian woman with an overseas groom whom she met through family relations. He comes from Bursa, the city of her parents.</w:t>
      </w:r>
      <w:r w:rsidRPr="00012690">
        <w:rPr>
          <w:rStyle w:val="FootnoteReference"/>
          <w:rFonts w:cstheme="minorHAnsi"/>
          <w:sz w:val="24"/>
          <w:szCs w:val="24"/>
          <w:lang w:val="en-GB"/>
        </w:rPr>
        <w:footnoteReference w:id="24"/>
      </w:r>
      <w:r w:rsidRPr="00012690">
        <w:rPr>
          <w:rFonts w:cstheme="minorHAnsi"/>
          <w:sz w:val="24"/>
          <w:szCs w:val="24"/>
          <w:lang w:val="en-GB"/>
        </w:rPr>
        <w:t xml:space="preserve"> She said, ‘</w:t>
      </w:r>
      <w:r w:rsidR="00BF7C81" w:rsidRPr="00012690">
        <w:rPr>
          <w:rFonts w:cstheme="minorHAnsi"/>
          <w:sz w:val="24"/>
          <w:szCs w:val="24"/>
          <w:lang w:val="en-GB"/>
        </w:rPr>
        <w:t>t</w:t>
      </w:r>
      <w:r w:rsidRPr="00012690">
        <w:rPr>
          <w:rFonts w:cstheme="minorHAnsi"/>
          <w:sz w:val="24"/>
          <w:szCs w:val="24"/>
          <w:lang w:val="en-GB"/>
        </w:rPr>
        <w:t>he success of such marriages depends on the person’. When I asked her if having a trade from Turkey has a positive impact upon imported grooms, she said:</w:t>
      </w:r>
    </w:p>
    <w:p w14:paraId="21BAAB90" w14:textId="77777777" w:rsidR="00FB1CBD" w:rsidRPr="00012690" w:rsidRDefault="00FB1CBD" w:rsidP="00FB1CBD">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‘Certainly, it does. Since the men are seen as breadwinners in our culture. When my husband came here, after we got married, the day after our arrival to Australia he immediately found a job. My husband is a barber from Turkey’. </w:t>
      </w:r>
    </w:p>
    <w:p w14:paraId="11546C09" w14:textId="7694A3E8"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Timuçin and Hakan, both of whom are from urban areas in Turkey and came to Australia through marriage to Turkish-Australian women, said that the success of any marriage varies from person to person. Hakan, a trained hairdresser from Turkey, met his wife in Bodrum near the Aegean, when she came to him for a haircut on holiday. They now have a baby boy and Hakan appears to be happy in his marriage. He said, ‘</w:t>
      </w:r>
      <w:r w:rsidR="00F161B6" w:rsidRPr="00012690">
        <w:rPr>
          <w:rFonts w:cstheme="minorHAnsi"/>
          <w:sz w:val="24"/>
          <w:szCs w:val="24"/>
          <w:lang w:val="en-GB"/>
        </w:rPr>
        <w:t>s</w:t>
      </w:r>
      <w:r w:rsidRPr="00012690">
        <w:rPr>
          <w:rFonts w:cstheme="minorHAnsi"/>
          <w:sz w:val="24"/>
          <w:szCs w:val="24"/>
          <w:lang w:val="en-GB"/>
        </w:rPr>
        <w:t xml:space="preserve">ometimes it fails. Sometimes it works really well’. Timuçin was a removalist in Turkey and now owns a kebab shop in Dallas. He is in a successful arranged marriage. He remarked that this is a complex topic because this question will elicit different answers from different people.  </w:t>
      </w:r>
    </w:p>
    <w:p w14:paraId="6EC15C00" w14:textId="77777777"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ab/>
        <w:t>Class differences can be another determining factor. People from the upper socio-economic classes in Turkey that marry Turkish-Australians often perceive them as lower class. They often become embarrassed and dissatisfied over this, particularly when they cannot find the life that they were hoping for in Australia. People from the upper-classes in Turkey are used to a more glamorous lifestyle than most Turkish-Australians, who are usually descended from rural areas in Turkey and who mostly live in the poorer Australian suburbs. People from the upper-classes in Turkey also perceive themselves as more liberal, modern, and Westernised than Turks from rural and suburban areas in Turkey. They have difficulties in socialising and forming friendships within the Turkish-Australian community because of these differences. They often take their dissatisfaction out on their partners and this leads to hostilities and tensions within the marriage.</w:t>
      </w:r>
    </w:p>
    <w:p w14:paraId="0AF357D3" w14:textId="74832E28" w:rsidR="00FB1CBD" w:rsidRPr="00012690" w:rsidRDefault="00FB1CBD" w:rsidP="00FB1CBD">
      <w:pPr>
        <w:pStyle w:val="NoSpacing"/>
        <w:spacing w:line="480" w:lineRule="auto"/>
        <w:jc w:val="both"/>
        <w:rPr>
          <w:rFonts w:cstheme="minorHAnsi"/>
          <w:sz w:val="24"/>
          <w:szCs w:val="24"/>
          <w:lang w:val="en-GB"/>
        </w:rPr>
      </w:pPr>
      <w:r w:rsidRPr="00012690">
        <w:rPr>
          <w:rFonts w:cstheme="minorHAnsi"/>
          <w:sz w:val="24"/>
          <w:szCs w:val="24"/>
          <w:lang w:val="en-GB"/>
        </w:rPr>
        <w:tab/>
        <w:t>In the 1980s, Gülsüm married an upper-class man, Faruk from Bursa, the birthplace of her parents, after falling in love with him while on holidays in Turkey. Faruk married her in order to migrate to Australia. Halime, also from Bursa, expressed surprise that Gülsüm was marrying Faruk. She believed Gülsüm was not of the appropriate economic class. Gülsüm worked in the Cortex factory at the time. Halime said, ‘</w:t>
      </w:r>
      <w:r w:rsidRPr="00012690">
        <w:rPr>
          <w:rFonts w:cstheme="minorHAnsi"/>
          <w:i/>
          <w:iCs/>
          <w:sz w:val="24"/>
          <w:szCs w:val="24"/>
          <w:lang w:val="en-GB"/>
        </w:rPr>
        <w:t xml:space="preserve">Onlar sosyete’ </w:t>
      </w:r>
      <w:r w:rsidRPr="00012690">
        <w:rPr>
          <w:rFonts w:cstheme="minorHAnsi"/>
          <w:sz w:val="24"/>
          <w:szCs w:val="24"/>
          <w:lang w:val="en-GB"/>
        </w:rPr>
        <w:t>(‘</w:t>
      </w:r>
      <w:r w:rsidR="004B38EC" w:rsidRPr="00012690">
        <w:rPr>
          <w:rFonts w:cstheme="minorHAnsi"/>
          <w:sz w:val="24"/>
          <w:szCs w:val="24"/>
          <w:lang w:val="en-GB"/>
        </w:rPr>
        <w:t>t</w:t>
      </w:r>
      <w:r w:rsidRPr="00012690">
        <w:rPr>
          <w:rFonts w:cstheme="minorHAnsi"/>
          <w:sz w:val="24"/>
          <w:szCs w:val="24"/>
          <w:lang w:val="en-GB"/>
        </w:rPr>
        <w:t>hey are from the high society’, referring to Faruk’s family), implying that his family was well-known in Bursa. My mother was told they owned their own small textile factory. The marriage between Gülsüm and Faruk involved both psychological and physical violence against Gülsüm and ended in divorce. One story I heard from my mother and grandmother was that Faruk became angry when they were out together in Turkey with his friends because her Turkish was not good. At the end of the night, he pushed her to the wall and angrily said, ‘</w:t>
      </w:r>
      <w:r w:rsidRPr="00012690">
        <w:rPr>
          <w:rFonts w:cstheme="minorHAnsi"/>
          <w:i/>
          <w:iCs/>
          <w:sz w:val="24"/>
          <w:szCs w:val="24"/>
          <w:lang w:val="en-GB"/>
        </w:rPr>
        <w:t>Beni arkadaşlarıma rezil ettin</w:t>
      </w:r>
      <w:r w:rsidRPr="00012690">
        <w:rPr>
          <w:rFonts w:cstheme="minorHAnsi"/>
          <w:sz w:val="24"/>
          <w:szCs w:val="24"/>
          <w:lang w:val="en-GB"/>
        </w:rPr>
        <w:t>’ (‘</w:t>
      </w:r>
      <w:r w:rsidR="00B74930" w:rsidRPr="00012690">
        <w:rPr>
          <w:rFonts w:cstheme="minorHAnsi"/>
          <w:sz w:val="24"/>
          <w:szCs w:val="24"/>
          <w:lang w:val="en-GB"/>
        </w:rPr>
        <w:t>y</w:t>
      </w:r>
      <w:r w:rsidRPr="00012690">
        <w:rPr>
          <w:rFonts w:cstheme="minorHAnsi"/>
          <w:sz w:val="24"/>
          <w:szCs w:val="24"/>
          <w:lang w:val="en-GB"/>
        </w:rPr>
        <w:t>ou have disgraced me in front of my friends’). My mother also told me that whenever Faruk had the opportunity, he would put Gülsüm down and beat her. He also forced Gülsüm to have an abortion in Australia after they were married.</w:t>
      </w:r>
    </w:p>
    <w:p w14:paraId="347CFBD1" w14:textId="77777777" w:rsidR="00FB1CBD" w:rsidRPr="00012690" w:rsidRDefault="00FB1CBD" w:rsidP="009F50D8">
      <w:pPr>
        <w:pStyle w:val="NoSpacing"/>
        <w:spacing w:before="240" w:after="240" w:line="480" w:lineRule="auto"/>
        <w:jc w:val="both"/>
        <w:rPr>
          <w:rFonts w:cstheme="minorHAnsi"/>
          <w:sz w:val="24"/>
          <w:szCs w:val="24"/>
          <w:lang w:val="en-GB"/>
        </w:rPr>
      </w:pPr>
      <w:r w:rsidRPr="00012690">
        <w:rPr>
          <w:rFonts w:cstheme="minorHAnsi"/>
          <w:b/>
          <w:bCs/>
          <w:sz w:val="24"/>
          <w:szCs w:val="24"/>
          <w:lang w:val="en-GB"/>
        </w:rPr>
        <w:t>Conclusion</w:t>
      </w:r>
    </w:p>
    <w:p w14:paraId="0A3682DC" w14:textId="76F0356F" w:rsidR="00FB1CBD" w:rsidRPr="00012690" w:rsidRDefault="00FB1CBD" w:rsidP="006759DF">
      <w:pPr>
        <w:pStyle w:val="NoSpacing"/>
        <w:spacing w:line="480" w:lineRule="auto"/>
        <w:jc w:val="both"/>
        <w:rPr>
          <w:rFonts w:cstheme="minorHAnsi"/>
          <w:sz w:val="24"/>
          <w:szCs w:val="24"/>
          <w:lang w:val="en-GB"/>
        </w:rPr>
      </w:pPr>
      <w:r w:rsidRPr="00012690">
        <w:rPr>
          <w:rFonts w:cstheme="minorHAnsi"/>
          <w:sz w:val="24"/>
          <w:szCs w:val="24"/>
          <w:lang w:val="en-GB"/>
        </w:rPr>
        <w:t>Overseas marriages are influenced by how Turkish-Australians construct their identity. The Turkishness of Turkish-Australians needs to be maintained through traditional family and kinship relations, including ties to the homeland. Bringing partners from Turkey is one way of doing this. Overseas marriages are also a way in which the nostalgia of the Turkish diaspora in Australia manifests. Partners brought from Turkey are believed to embody or perpetuate the ideals of the time of early arrival and traditional rural life in Turkey. Brides from Turkey are also often brought to ‘nanny’ and discipline troublesome young men in the Turkish community. Overseas grooms often suffer from marginalisation after migrating to Australia, which can lead to marital tensions and abusive situations in the family. Those that oppose overseas marriages do this on the basis of cultural differences and economic pragmatism. Partners from Turkey tend to have certain illusions and are sometimes deceived by Turkish-Australian families about life in Australia, which also leads to serious tensions. Turks in Australia argue that the success or failure of an overseas marriage is determined by various cultural exposures, differences in individual personalities, and class differences. The success or failure of overseas marriages is one topic that people in the Turkish community like to gossip about.</w:t>
      </w:r>
    </w:p>
    <w:p w14:paraId="783ECA93" w14:textId="0A425EBF" w:rsidR="005975D5" w:rsidRPr="00012690" w:rsidRDefault="005975D5">
      <w:pPr>
        <w:rPr>
          <w:rFonts w:cstheme="minorHAnsi"/>
          <w:lang w:val="en-GB"/>
        </w:rPr>
      </w:pPr>
      <w:r w:rsidRPr="00012690">
        <w:rPr>
          <w:rFonts w:cstheme="minorHAnsi"/>
          <w:lang w:val="en-GB"/>
        </w:rPr>
        <w:br w:type="page"/>
      </w:r>
    </w:p>
    <w:p w14:paraId="6EB726DF" w14:textId="77777777" w:rsidR="00A50252" w:rsidRPr="00012690" w:rsidRDefault="00A50252" w:rsidP="00A50252">
      <w:pPr>
        <w:pStyle w:val="NoSpacing"/>
        <w:spacing w:after="600" w:line="480" w:lineRule="auto"/>
        <w:jc w:val="both"/>
        <w:rPr>
          <w:rFonts w:cstheme="minorHAnsi"/>
          <w:b/>
          <w:bCs/>
          <w:sz w:val="24"/>
          <w:szCs w:val="24"/>
          <w:lang w:val="en-GB"/>
        </w:rPr>
      </w:pPr>
      <w:r w:rsidRPr="00012690">
        <w:rPr>
          <w:rFonts w:cstheme="minorHAnsi"/>
          <w:b/>
          <w:bCs/>
          <w:sz w:val="24"/>
          <w:szCs w:val="24"/>
          <w:lang w:val="en-GB"/>
        </w:rPr>
        <w:t>Chapter 3:</w:t>
      </w:r>
      <w:r w:rsidRPr="00012690">
        <w:rPr>
          <w:rFonts w:cstheme="minorHAnsi"/>
          <w:b/>
          <w:bCs/>
          <w:sz w:val="24"/>
          <w:szCs w:val="24"/>
          <w:lang w:val="en-GB"/>
        </w:rPr>
        <w:tab/>
        <w:t>Gossip, Rumour, and Surveillance</w:t>
      </w:r>
    </w:p>
    <w:p w14:paraId="035B2F7A" w14:textId="77777777" w:rsidR="00A50252" w:rsidRPr="00012690" w:rsidRDefault="00A50252" w:rsidP="00A50252">
      <w:pPr>
        <w:pStyle w:val="NoSpacing"/>
        <w:spacing w:after="240" w:line="480" w:lineRule="auto"/>
        <w:jc w:val="both"/>
        <w:rPr>
          <w:rFonts w:cstheme="minorHAnsi"/>
          <w:b/>
          <w:bCs/>
          <w:sz w:val="24"/>
          <w:szCs w:val="24"/>
          <w:lang w:val="en-GB"/>
        </w:rPr>
      </w:pPr>
      <w:r w:rsidRPr="00012690">
        <w:rPr>
          <w:rFonts w:cstheme="minorHAnsi"/>
          <w:b/>
          <w:bCs/>
          <w:sz w:val="24"/>
          <w:szCs w:val="24"/>
          <w:lang w:val="en-GB"/>
        </w:rPr>
        <w:t>Introduction</w:t>
      </w:r>
    </w:p>
    <w:p w14:paraId="3D09A16C" w14:textId="7EFEC4AC" w:rsidR="0059086F" w:rsidRPr="00012690" w:rsidRDefault="00A50252" w:rsidP="000A35BD">
      <w:pPr>
        <w:pStyle w:val="NoSpacing"/>
        <w:spacing w:line="480" w:lineRule="auto"/>
        <w:jc w:val="both"/>
        <w:rPr>
          <w:rFonts w:cstheme="minorHAnsi"/>
          <w:sz w:val="24"/>
          <w:szCs w:val="24"/>
          <w:lang w:val="en-GB"/>
        </w:rPr>
      </w:pPr>
      <w:r w:rsidRPr="00012690">
        <w:rPr>
          <w:rFonts w:cstheme="minorHAnsi"/>
          <w:sz w:val="24"/>
          <w:szCs w:val="24"/>
          <w:lang w:val="en-GB"/>
        </w:rPr>
        <w:t xml:space="preserve">In this chapter, I argue that gossip is used to preserve Turkishness by maintaining Turkish morality, particularly traditional gender roles and stereotypes, and </w:t>
      </w:r>
      <w:r w:rsidR="00B010B5" w:rsidRPr="00012690">
        <w:rPr>
          <w:rFonts w:cstheme="minorHAnsi"/>
          <w:sz w:val="24"/>
          <w:szCs w:val="24"/>
          <w:lang w:val="en-GB"/>
        </w:rPr>
        <w:t xml:space="preserve">protecting </w:t>
      </w:r>
      <w:r w:rsidRPr="00012690">
        <w:rPr>
          <w:rFonts w:cstheme="minorHAnsi"/>
          <w:sz w:val="24"/>
          <w:szCs w:val="24"/>
          <w:lang w:val="en-GB"/>
        </w:rPr>
        <w:t xml:space="preserve">Turks from </w:t>
      </w:r>
      <w:r w:rsidR="00B010B5" w:rsidRPr="00012690">
        <w:rPr>
          <w:rFonts w:cstheme="minorHAnsi"/>
          <w:sz w:val="24"/>
          <w:szCs w:val="24"/>
          <w:lang w:val="en-GB"/>
        </w:rPr>
        <w:t>the influence of</w:t>
      </w:r>
      <w:r w:rsidRPr="00012690">
        <w:rPr>
          <w:rFonts w:cstheme="minorHAnsi"/>
          <w:sz w:val="24"/>
          <w:szCs w:val="24"/>
          <w:lang w:val="en-GB"/>
        </w:rPr>
        <w:t xml:space="preserve"> broader Australian culture. </w:t>
      </w:r>
      <w:r w:rsidR="0059086F" w:rsidRPr="00012690">
        <w:rPr>
          <w:rFonts w:cstheme="minorHAnsi"/>
          <w:sz w:val="24"/>
          <w:szCs w:val="24"/>
          <w:lang w:val="en-GB"/>
        </w:rPr>
        <w:t>I show how t</w:t>
      </w:r>
      <w:r w:rsidRPr="00012690">
        <w:rPr>
          <w:rFonts w:cstheme="minorHAnsi"/>
          <w:sz w:val="24"/>
          <w:szCs w:val="24"/>
          <w:lang w:val="en-GB"/>
        </w:rPr>
        <w:t>he intensity of gossip, and the surveillance related to it</w:t>
      </w:r>
      <w:r w:rsidR="00B10A19" w:rsidRPr="00012690">
        <w:rPr>
          <w:rFonts w:cstheme="minorHAnsi"/>
          <w:sz w:val="24"/>
          <w:szCs w:val="24"/>
          <w:lang w:val="en-GB"/>
        </w:rPr>
        <w:t>,</w:t>
      </w:r>
      <w:r w:rsidR="00B010B5" w:rsidRPr="00012690">
        <w:rPr>
          <w:rFonts w:cstheme="minorHAnsi"/>
          <w:sz w:val="24"/>
          <w:szCs w:val="24"/>
          <w:lang w:val="en-GB"/>
        </w:rPr>
        <w:t xml:space="preserve"> </w:t>
      </w:r>
      <w:r w:rsidRPr="00012690">
        <w:rPr>
          <w:rFonts w:cstheme="minorHAnsi"/>
          <w:sz w:val="24"/>
          <w:szCs w:val="24"/>
          <w:lang w:val="en-GB"/>
        </w:rPr>
        <w:t>sometimes push</w:t>
      </w:r>
      <w:r w:rsidR="00B10A19" w:rsidRPr="00012690">
        <w:rPr>
          <w:rFonts w:cstheme="minorHAnsi"/>
          <w:sz w:val="24"/>
          <w:szCs w:val="24"/>
          <w:lang w:val="en-GB"/>
        </w:rPr>
        <w:t>es</w:t>
      </w:r>
      <w:r w:rsidRPr="00012690">
        <w:rPr>
          <w:rFonts w:cstheme="minorHAnsi"/>
          <w:sz w:val="24"/>
          <w:szCs w:val="24"/>
          <w:lang w:val="en-GB"/>
        </w:rPr>
        <w:t xml:space="preserve"> people to leave the Turkish community or to employ avoidance strategies. </w:t>
      </w:r>
      <w:r w:rsidR="00DB5253" w:rsidRPr="00012690">
        <w:rPr>
          <w:rFonts w:cstheme="minorHAnsi"/>
          <w:sz w:val="24"/>
          <w:szCs w:val="24"/>
          <w:lang w:val="en-GB"/>
        </w:rPr>
        <w:t>Much of the literature on the Turkish diaspora connects gossip to the issue of family honour without relating it to Turkishness</w:t>
      </w:r>
      <w:r w:rsidR="003867F6" w:rsidRPr="00012690">
        <w:rPr>
          <w:rFonts w:cstheme="minorHAnsi"/>
          <w:sz w:val="24"/>
          <w:szCs w:val="24"/>
          <w:lang w:val="en-GB"/>
        </w:rPr>
        <w:t>.</w:t>
      </w:r>
      <w:r w:rsidR="00DB5253" w:rsidRPr="00012690">
        <w:rPr>
          <w:rFonts w:cstheme="minorHAnsi"/>
          <w:sz w:val="24"/>
          <w:szCs w:val="24"/>
          <w:lang w:val="en-GB"/>
        </w:rPr>
        <w:t xml:space="preserve"> </w:t>
      </w:r>
      <w:r w:rsidR="003867F6" w:rsidRPr="00012690">
        <w:rPr>
          <w:rFonts w:cstheme="minorHAnsi"/>
          <w:sz w:val="24"/>
          <w:szCs w:val="24"/>
          <w:lang w:val="en-GB"/>
        </w:rPr>
        <w:t>T</w:t>
      </w:r>
      <w:r w:rsidR="00DB5253" w:rsidRPr="00012690">
        <w:rPr>
          <w:rFonts w:cstheme="minorHAnsi"/>
          <w:sz w:val="24"/>
          <w:szCs w:val="24"/>
          <w:lang w:val="en-GB"/>
        </w:rPr>
        <w:t xml:space="preserve">his chapter makes an original contribution </w:t>
      </w:r>
      <w:r w:rsidR="003867F6" w:rsidRPr="00012690">
        <w:rPr>
          <w:rFonts w:cstheme="minorHAnsi"/>
          <w:sz w:val="24"/>
          <w:szCs w:val="24"/>
          <w:lang w:val="en-GB"/>
        </w:rPr>
        <w:t xml:space="preserve">by making this </w:t>
      </w:r>
      <w:r w:rsidR="00F530DB" w:rsidRPr="00012690">
        <w:rPr>
          <w:rFonts w:cstheme="minorHAnsi"/>
          <w:sz w:val="24"/>
          <w:szCs w:val="24"/>
          <w:lang w:val="en-GB"/>
        </w:rPr>
        <w:t>connection</w:t>
      </w:r>
      <w:r w:rsidR="003867F6" w:rsidRPr="00012690">
        <w:rPr>
          <w:rFonts w:cstheme="minorHAnsi"/>
          <w:sz w:val="24"/>
          <w:szCs w:val="24"/>
          <w:lang w:val="en-GB"/>
        </w:rPr>
        <w:t xml:space="preserve"> explicit</w:t>
      </w:r>
      <w:r w:rsidR="00DB5253" w:rsidRPr="00012690">
        <w:rPr>
          <w:rFonts w:cstheme="minorHAnsi"/>
          <w:sz w:val="24"/>
          <w:szCs w:val="24"/>
          <w:lang w:val="en-GB"/>
        </w:rPr>
        <w:t>.</w:t>
      </w:r>
    </w:p>
    <w:p w14:paraId="5C39158A" w14:textId="6CBF2E14"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Within the </w:t>
      </w:r>
      <w:r w:rsidR="007B7EB1" w:rsidRPr="00012690">
        <w:rPr>
          <w:rFonts w:cstheme="minorHAnsi"/>
          <w:sz w:val="24"/>
          <w:szCs w:val="24"/>
          <w:lang w:val="en-GB"/>
        </w:rPr>
        <w:t xml:space="preserve">Broadmeadows </w:t>
      </w:r>
      <w:r w:rsidRPr="00012690">
        <w:rPr>
          <w:rFonts w:cstheme="minorHAnsi"/>
          <w:sz w:val="24"/>
          <w:szCs w:val="24"/>
          <w:lang w:val="en-GB"/>
        </w:rPr>
        <w:t>Turkish community, gossip and surveillance are widespread</w:t>
      </w:r>
      <w:r w:rsidR="00B010B5" w:rsidRPr="00012690">
        <w:rPr>
          <w:rFonts w:cstheme="minorHAnsi"/>
          <w:sz w:val="24"/>
          <w:szCs w:val="24"/>
          <w:lang w:val="en-GB"/>
        </w:rPr>
        <w:t>,</w:t>
      </w:r>
      <w:r w:rsidRPr="00012690">
        <w:rPr>
          <w:rFonts w:cstheme="minorHAnsi"/>
          <w:sz w:val="24"/>
          <w:szCs w:val="24"/>
          <w:lang w:val="en-GB"/>
        </w:rPr>
        <w:t xml:space="preserve"> influential</w:t>
      </w:r>
      <w:r w:rsidR="00B010B5" w:rsidRPr="00012690">
        <w:rPr>
          <w:rFonts w:cstheme="minorHAnsi"/>
          <w:sz w:val="24"/>
          <w:szCs w:val="24"/>
          <w:lang w:val="en-GB"/>
        </w:rPr>
        <w:t>, and often the subject of complaint.</w:t>
      </w:r>
      <w:r w:rsidRPr="00012690">
        <w:rPr>
          <w:rFonts w:cstheme="minorHAnsi"/>
          <w:sz w:val="24"/>
          <w:szCs w:val="24"/>
          <w:lang w:val="en-GB"/>
        </w:rPr>
        <w:t xml:space="preserve"> Many in the community </w:t>
      </w:r>
      <w:r w:rsidR="00BE7CCB" w:rsidRPr="00012690">
        <w:rPr>
          <w:rFonts w:cstheme="minorHAnsi"/>
          <w:sz w:val="24"/>
          <w:szCs w:val="24"/>
          <w:lang w:val="en-GB"/>
        </w:rPr>
        <w:t>describe the</w:t>
      </w:r>
      <w:r w:rsidRPr="00012690">
        <w:rPr>
          <w:rFonts w:cstheme="minorHAnsi"/>
          <w:sz w:val="24"/>
          <w:szCs w:val="24"/>
          <w:lang w:val="en-GB"/>
        </w:rPr>
        <w:t xml:space="preserve"> ever-present risk of gossip and public chastisement </w:t>
      </w:r>
      <w:r w:rsidR="00C249B3" w:rsidRPr="00012690">
        <w:rPr>
          <w:rFonts w:cstheme="minorHAnsi"/>
          <w:sz w:val="24"/>
          <w:szCs w:val="24"/>
          <w:lang w:val="en-GB"/>
        </w:rPr>
        <w:t xml:space="preserve">as well as </w:t>
      </w:r>
      <w:r w:rsidR="00BE7CCB" w:rsidRPr="00012690">
        <w:rPr>
          <w:rFonts w:cstheme="minorHAnsi"/>
          <w:sz w:val="24"/>
          <w:szCs w:val="24"/>
          <w:lang w:val="en-GB"/>
        </w:rPr>
        <w:t>its</w:t>
      </w:r>
      <w:r w:rsidRPr="00012690">
        <w:rPr>
          <w:rFonts w:cstheme="minorHAnsi"/>
          <w:sz w:val="24"/>
          <w:szCs w:val="24"/>
          <w:lang w:val="en-GB"/>
        </w:rPr>
        <w:t xml:space="preserve"> heavily exaggerated</w:t>
      </w:r>
      <w:r w:rsidR="00BE7CCB" w:rsidRPr="00012690">
        <w:rPr>
          <w:rFonts w:cstheme="minorHAnsi"/>
          <w:sz w:val="24"/>
          <w:szCs w:val="24"/>
          <w:lang w:val="en-GB"/>
        </w:rPr>
        <w:t xml:space="preserve"> nature</w:t>
      </w:r>
      <w:r w:rsidRPr="00012690">
        <w:rPr>
          <w:rFonts w:cstheme="minorHAnsi"/>
          <w:sz w:val="24"/>
          <w:szCs w:val="24"/>
          <w:lang w:val="en-GB"/>
        </w:rPr>
        <w:t xml:space="preserve">. In Islam, gossip is </w:t>
      </w:r>
      <w:r w:rsidR="00717A30" w:rsidRPr="00012690">
        <w:rPr>
          <w:rFonts w:cstheme="minorHAnsi"/>
          <w:sz w:val="24"/>
          <w:szCs w:val="24"/>
          <w:lang w:val="en-GB"/>
        </w:rPr>
        <w:t xml:space="preserve">considered </w:t>
      </w:r>
      <w:r w:rsidRPr="00012690">
        <w:rPr>
          <w:rFonts w:cstheme="minorHAnsi"/>
          <w:sz w:val="24"/>
          <w:szCs w:val="24"/>
          <w:lang w:val="en-GB"/>
        </w:rPr>
        <w:t xml:space="preserve">a sin </w:t>
      </w:r>
      <w:r w:rsidR="00717A30" w:rsidRPr="00012690">
        <w:rPr>
          <w:rFonts w:cstheme="minorHAnsi"/>
          <w:sz w:val="24"/>
          <w:szCs w:val="24"/>
          <w:lang w:val="en-GB"/>
        </w:rPr>
        <w:t>that is</w:t>
      </w:r>
      <w:r w:rsidRPr="00012690">
        <w:rPr>
          <w:rFonts w:cstheme="minorHAnsi"/>
          <w:sz w:val="24"/>
          <w:szCs w:val="24"/>
          <w:lang w:val="en-GB"/>
        </w:rPr>
        <w:t xml:space="preserve"> detrimental to the integrity of individuals and their communities. This does not prevent gossip, however, and one’s piety or adherence to Islam is often, ironically, a commonplace subject. There are interesting contradictions here. </w:t>
      </w:r>
      <w:r w:rsidR="004E7244" w:rsidRPr="00012690">
        <w:rPr>
          <w:rFonts w:cstheme="minorHAnsi"/>
          <w:sz w:val="24"/>
          <w:szCs w:val="24"/>
          <w:lang w:val="en-GB"/>
        </w:rPr>
        <w:t>G</w:t>
      </w:r>
      <w:r w:rsidRPr="00012690">
        <w:rPr>
          <w:rFonts w:cstheme="minorHAnsi"/>
          <w:sz w:val="24"/>
          <w:szCs w:val="24"/>
          <w:lang w:val="en-GB"/>
        </w:rPr>
        <w:t xml:space="preserve">ossip is considered immoral, yet people gossip about the immoralities of others. </w:t>
      </w:r>
      <w:r w:rsidR="004E7244" w:rsidRPr="00012690">
        <w:rPr>
          <w:rFonts w:cstheme="minorHAnsi"/>
          <w:sz w:val="24"/>
          <w:szCs w:val="24"/>
          <w:lang w:val="en-GB"/>
        </w:rPr>
        <w:t>Moreover</w:t>
      </w:r>
      <w:r w:rsidRPr="00012690">
        <w:rPr>
          <w:rFonts w:cstheme="minorHAnsi"/>
          <w:sz w:val="24"/>
          <w:szCs w:val="24"/>
          <w:lang w:val="en-GB"/>
        </w:rPr>
        <w:t xml:space="preserve">, gossip acts as a mechanism to ensure people remain within the community and in line with its values. Yet, the intensity of gossip is </w:t>
      </w:r>
      <w:r w:rsidR="004E7244" w:rsidRPr="00012690">
        <w:rPr>
          <w:rFonts w:cstheme="minorHAnsi"/>
          <w:sz w:val="24"/>
          <w:szCs w:val="24"/>
          <w:lang w:val="en-GB"/>
        </w:rPr>
        <w:t>a</w:t>
      </w:r>
      <w:r w:rsidRPr="00012690">
        <w:rPr>
          <w:rFonts w:cstheme="minorHAnsi"/>
          <w:sz w:val="24"/>
          <w:szCs w:val="24"/>
          <w:lang w:val="en-GB"/>
        </w:rPr>
        <w:t xml:space="preserve"> reason</w:t>
      </w:r>
      <w:r w:rsidR="004E7244" w:rsidRPr="00012690">
        <w:rPr>
          <w:rFonts w:cstheme="minorHAnsi"/>
          <w:sz w:val="24"/>
          <w:szCs w:val="24"/>
          <w:lang w:val="en-GB"/>
        </w:rPr>
        <w:t xml:space="preserve"> for</w:t>
      </w:r>
      <w:r w:rsidRPr="00012690">
        <w:rPr>
          <w:rFonts w:cstheme="minorHAnsi"/>
          <w:sz w:val="24"/>
          <w:szCs w:val="24"/>
          <w:lang w:val="en-GB"/>
        </w:rPr>
        <w:t xml:space="preserve"> some </w:t>
      </w:r>
      <w:r w:rsidR="004E7244" w:rsidRPr="00012690">
        <w:rPr>
          <w:rFonts w:cstheme="minorHAnsi"/>
          <w:sz w:val="24"/>
          <w:szCs w:val="24"/>
          <w:lang w:val="en-GB"/>
        </w:rPr>
        <w:t xml:space="preserve">to </w:t>
      </w:r>
      <w:r w:rsidRPr="00012690">
        <w:rPr>
          <w:rFonts w:cstheme="minorHAnsi"/>
          <w:sz w:val="24"/>
          <w:szCs w:val="24"/>
          <w:lang w:val="en-GB"/>
        </w:rPr>
        <w:t xml:space="preserve">leave the community or </w:t>
      </w:r>
      <w:r w:rsidR="004E7244" w:rsidRPr="00012690">
        <w:rPr>
          <w:rFonts w:cstheme="minorHAnsi"/>
          <w:sz w:val="24"/>
          <w:szCs w:val="24"/>
          <w:lang w:val="en-GB"/>
        </w:rPr>
        <w:t xml:space="preserve">to </w:t>
      </w:r>
      <w:r w:rsidRPr="00012690">
        <w:rPr>
          <w:rFonts w:cstheme="minorHAnsi"/>
          <w:sz w:val="24"/>
          <w:szCs w:val="24"/>
          <w:lang w:val="en-GB"/>
        </w:rPr>
        <w:t xml:space="preserve">have the desire to act out against it. This supports Max Gluckman’s (1963) theory </w:t>
      </w:r>
      <w:r w:rsidR="004E7244" w:rsidRPr="00012690">
        <w:rPr>
          <w:rFonts w:cstheme="minorHAnsi"/>
          <w:sz w:val="24"/>
          <w:szCs w:val="24"/>
          <w:lang w:val="en-GB"/>
        </w:rPr>
        <w:t xml:space="preserve">that </w:t>
      </w:r>
      <w:r w:rsidRPr="00012690">
        <w:rPr>
          <w:rFonts w:cstheme="minorHAnsi"/>
          <w:sz w:val="24"/>
          <w:szCs w:val="24"/>
          <w:lang w:val="en-GB"/>
        </w:rPr>
        <w:t xml:space="preserve">gossip </w:t>
      </w:r>
      <w:r w:rsidR="004E7244" w:rsidRPr="00012690">
        <w:rPr>
          <w:rFonts w:cstheme="minorHAnsi"/>
          <w:sz w:val="24"/>
          <w:szCs w:val="24"/>
          <w:lang w:val="en-GB"/>
        </w:rPr>
        <w:t xml:space="preserve">is </w:t>
      </w:r>
      <w:r w:rsidRPr="00012690">
        <w:rPr>
          <w:rFonts w:cstheme="minorHAnsi"/>
          <w:sz w:val="24"/>
          <w:szCs w:val="24"/>
          <w:lang w:val="en-GB"/>
        </w:rPr>
        <w:t xml:space="preserve">both uniting and dividing in its objective of preserving the social cohesion of in-groups. </w:t>
      </w:r>
    </w:p>
    <w:p w14:paraId="13D6B1DA" w14:textId="37EE4C29" w:rsidR="00271D0F" w:rsidRPr="00012690" w:rsidRDefault="00A50252" w:rsidP="00271D0F">
      <w:pPr>
        <w:pStyle w:val="NoSpacing"/>
        <w:spacing w:line="480" w:lineRule="auto"/>
        <w:jc w:val="both"/>
        <w:rPr>
          <w:rFonts w:cstheme="minorHAnsi"/>
          <w:sz w:val="24"/>
          <w:szCs w:val="24"/>
          <w:lang w:val="en-GB"/>
        </w:rPr>
      </w:pPr>
      <w:r w:rsidRPr="00012690">
        <w:rPr>
          <w:rFonts w:cstheme="minorHAnsi"/>
          <w:sz w:val="24"/>
          <w:szCs w:val="24"/>
          <w:lang w:val="en-GB"/>
        </w:rPr>
        <w:tab/>
        <w:t>Most gossip in the community is related to the preservation of Turkishness. As cultural reproducers, women are especially subject to gossip and rumour. Their role is particularly important in a diaspora community</w:t>
      </w:r>
      <w:r w:rsidR="00AB4322" w:rsidRPr="00012690">
        <w:rPr>
          <w:rFonts w:cstheme="minorHAnsi"/>
          <w:sz w:val="24"/>
          <w:szCs w:val="24"/>
          <w:lang w:val="en-GB"/>
        </w:rPr>
        <w:t>.</w:t>
      </w:r>
      <w:r w:rsidRPr="00012690">
        <w:rPr>
          <w:rFonts w:cstheme="minorHAnsi"/>
          <w:sz w:val="24"/>
          <w:szCs w:val="24"/>
          <w:lang w:val="en-GB"/>
        </w:rPr>
        <w:t xml:space="preserve"> </w:t>
      </w:r>
      <w:r w:rsidR="00AB4322" w:rsidRPr="00012690">
        <w:rPr>
          <w:rFonts w:cstheme="minorHAnsi"/>
          <w:sz w:val="24"/>
          <w:szCs w:val="24"/>
          <w:lang w:val="en-GB"/>
        </w:rPr>
        <w:t>S</w:t>
      </w:r>
      <w:r w:rsidRPr="00012690">
        <w:rPr>
          <w:rFonts w:cstheme="minorHAnsi"/>
          <w:sz w:val="24"/>
          <w:szCs w:val="24"/>
          <w:lang w:val="en-GB"/>
        </w:rPr>
        <w:t>pecific emphasis is placed on divorced and widowed women who are in a unique position that is beyond, or less influenced by, patriarchal rule</w:t>
      </w:r>
      <w:r w:rsidR="001A3F13" w:rsidRPr="00012690">
        <w:rPr>
          <w:rFonts w:cstheme="minorHAnsi"/>
          <w:sz w:val="24"/>
          <w:szCs w:val="24"/>
          <w:lang w:val="en-GB"/>
        </w:rPr>
        <w:t>, and they need to be cautious in order to maintain their integrity within the community</w:t>
      </w:r>
      <w:r w:rsidRPr="00012690">
        <w:rPr>
          <w:rFonts w:cstheme="minorHAnsi"/>
          <w:sz w:val="24"/>
          <w:szCs w:val="24"/>
          <w:lang w:val="en-GB"/>
        </w:rPr>
        <w:t xml:space="preserve">. There is almost a presumption of guilt for divorced and widowed women, as if they are the subjects of gossip even before </w:t>
      </w:r>
      <w:r w:rsidR="00717A30" w:rsidRPr="00012690">
        <w:rPr>
          <w:rFonts w:cstheme="minorHAnsi"/>
          <w:sz w:val="24"/>
          <w:szCs w:val="24"/>
          <w:lang w:val="en-GB"/>
        </w:rPr>
        <w:t>anything exists</w:t>
      </w:r>
      <w:r w:rsidRPr="00012690">
        <w:rPr>
          <w:rFonts w:cstheme="minorHAnsi"/>
          <w:sz w:val="24"/>
          <w:szCs w:val="24"/>
          <w:lang w:val="en-GB"/>
        </w:rPr>
        <w:t xml:space="preserve"> to gossip about. Mothers take pride in fulfilling their gender roles, comparing and contrasting themselves and their families to others in the community. They take pleasure in raising an ideal Turkish family, and they like to judge the efforts of others through gossip. In patriarchal societies</w:t>
      </w:r>
      <w:r w:rsidR="00717A30" w:rsidRPr="00012690">
        <w:rPr>
          <w:rFonts w:cstheme="minorHAnsi"/>
          <w:sz w:val="24"/>
          <w:szCs w:val="24"/>
          <w:lang w:val="en-GB"/>
        </w:rPr>
        <w:t>,</w:t>
      </w:r>
      <w:r w:rsidRPr="00012690">
        <w:rPr>
          <w:rFonts w:cstheme="minorHAnsi"/>
          <w:sz w:val="24"/>
          <w:szCs w:val="24"/>
          <w:lang w:val="en-GB"/>
        </w:rPr>
        <w:t xml:space="preserve"> marginalised women often use gossip as a social weapon</w:t>
      </w:r>
      <w:r w:rsidR="00717A30" w:rsidRPr="00012690">
        <w:rPr>
          <w:rFonts w:cstheme="minorHAnsi"/>
          <w:sz w:val="24"/>
          <w:szCs w:val="24"/>
          <w:lang w:val="en-GB"/>
        </w:rPr>
        <w:t>.</w:t>
      </w:r>
      <w:r w:rsidRPr="00012690">
        <w:rPr>
          <w:rFonts w:cstheme="minorHAnsi"/>
          <w:sz w:val="24"/>
          <w:szCs w:val="24"/>
          <w:lang w:val="en-GB"/>
        </w:rPr>
        <w:t xml:space="preserve"> </w:t>
      </w:r>
      <w:r w:rsidR="00717A30" w:rsidRPr="00012690">
        <w:rPr>
          <w:rFonts w:cstheme="minorHAnsi"/>
          <w:sz w:val="24"/>
          <w:szCs w:val="24"/>
          <w:lang w:val="en-GB"/>
        </w:rPr>
        <w:t>M</w:t>
      </w:r>
      <w:r w:rsidRPr="00012690">
        <w:rPr>
          <w:rFonts w:cstheme="minorHAnsi"/>
          <w:sz w:val="24"/>
          <w:szCs w:val="24"/>
          <w:lang w:val="en-GB"/>
        </w:rPr>
        <w:t xml:space="preserve">y research in Broadmeadows demonstrates this is also true of the Turkish-Australian diaspora but, in this chapter, I will demonstrate that gossip is primarily used to preserve Turkishness. </w:t>
      </w:r>
    </w:p>
    <w:p w14:paraId="0FED0A67" w14:textId="775FD7EF" w:rsidR="000D3C69" w:rsidRPr="00012690" w:rsidRDefault="00DF5DBE" w:rsidP="00300025">
      <w:pPr>
        <w:pStyle w:val="NoSpacing"/>
        <w:spacing w:line="480" w:lineRule="auto"/>
        <w:ind w:firstLine="720"/>
        <w:jc w:val="both"/>
        <w:rPr>
          <w:rFonts w:cstheme="minorHAnsi"/>
          <w:sz w:val="24"/>
          <w:szCs w:val="24"/>
          <w:lang w:val="en-GB"/>
        </w:rPr>
      </w:pPr>
      <w:r w:rsidRPr="00012690">
        <w:rPr>
          <w:rFonts w:cstheme="minorHAnsi"/>
          <w:sz w:val="24"/>
          <w:szCs w:val="24"/>
          <w:lang w:val="en-GB"/>
        </w:rPr>
        <w:t>Turks concerned about their reputations must be constantly on guard against gossip by implementing various strategies of avoidance or minimisation in their daily lives. Indeed, t</w:t>
      </w:r>
      <w:r w:rsidR="00A50252" w:rsidRPr="00012690">
        <w:rPr>
          <w:rFonts w:cstheme="minorHAnsi"/>
          <w:sz w:val="24"/>
          <w:szCs w:val="24"/>
          <w:lang w:val="en-GB"/>
        </w:rPr>
        <w:t>he severity of gossip and surveillance leads some</w:t>
      </w:r>
      <w:r w:rsidR="00E739F4" w:rsidRPr="00012690">
        <w:rPr>
          <w:rFonts w:cstheme="minorHAnsi"/>
          <w:sz w:val="24"/>
          <w:szCs w:val="24"/>
          <w:lang w:val="en-GB"/>
        </w:rPr>
        <w:t xml:space="preserve"> people</w:t>
      </w:r>
      <w:r w:rsidR="00A50252" w:rsidRPr="00012690">
        <w:rPr>
          <w:rFonts w:cstheme="minorHAnsi"/>
          <w:sz w:val="24"/>
          <w:szCs w:val="24"/>
          <w:lang w:val="en-GB"/>
        </w:rPr>
        <w:t xml:space="preserve"> to </w:t>
      </w:r>
      <w:r w:rsidR="00E739F4" w:rsidRPr="00012690">
        <w:rPr>
          <w:rFonts w:cstheme="minorHAnsi"/>
          <w:sz w:val="24"/>
          <w:szCs w:val="24"/>
          <w:lang w:val="en-GB"/>
        </w:rPr>
        <w:t>leave</w:t>
      </w:r>
      <w:r w:rsidR="00A50252" w:rsidRPr="00012690">
        <w:rPr>
          <w:rFonts w:cstheme="minorHAnsi"/>
          <w:sz w:val="24"/>
          <w:szCs w:val="24"/>
          <w:lang w:val="en-GB"/>
        </w:rPr>
        <w:t xml:space="preserve"> the community when they want to </w:t>
      </w:r>
      <w:r w:rsidR="00FB2308" w:rsidRPr="00012690">
        <w:rPr>
          <w:rFonts w:cstheme="minorHAnsi"/>
          <w:sz w:val="24"/>
          <w:szCs w:val="24"/>
          <w:lang w:val="en-GB"/>
        </w:rPr>
        <w:t xml:space="preserve">behave like an ‘Aussie’ or </w:t>
      </w:r>
      <w:r w:rsidR="00A50252" w:rsidRPr="00012690">
        <w:rPr>
          <w:rFonts w:cstheme="minorHAnsi"/>
          <w:sz w:val="24"/>
          <w:szCs w:val="24"/>
          <w:lang w:val="en-GB"/>
        </w:rPr>
        <w:t xml:space="preserve">indulge in activities </w:t>
      </w:r>
      <w:r w:rsidR="00FB2308" w:rsidRPr="00012690">
        <w:rPr>
          <w:rFonts w:cstheme="minorHAnsi"/>
          <w:sz w:val="24"/>
          <w:szCs w:val="24"/>
          <w:lang w:val="en-GB"/>
        </w:rPr>
        <w:t xml:space="preserve">that might be </w:t>
      </w:r>
      <w:r w:rsidR="00A50252" w:rsidRPr="00012690">
        <w:rPr>
          <w:rFonts w:cstheme="minorHAnsi"/>
          <w:sz w:val="24"/>
          <w:szCs w:val="24"/>
          <w:lang w:val="en-GB"/>
        </w:rPr>
        <w:t xml:space="preserve">considered an infringement of Turkish values. </w:t>
      </w:r>
      <w:r w:rsidR="00300025" w:rsidRPr="00012690">
        <w:rPr>
          <w:rFonts w:cstheme="minorHAnsi"/>
          <w:sz w:val="24"/>
          <w:szCs w:val="24"/>
          <w:lang w:val="en-GB"/>
        </w:rPr>
        <w:t>This chapter will discuss these avoidance strategies in more detail than previous literature on the subject</w:t>
      </w:r>
      <w:r w:rsidR="001E3721" w:rsidRPr="00012690">
        <w:rPr>
          <w:rFonts w:cstheme="minorHAnsi"/>
          <w:sz w:val="24"/>
          <w:szCs w:val="24"/>
          <w:lang w:val="en-GB"/>
        </w:rPr>
        <w:t>, outlining certain</w:t>
      </w:r>
      <w:r w:rsidR="00300025" w:rsidRPr="00012690">
        <w:rPr>
          <w:rFonts w:cstheme="minorHAnsi"/>
          <w:sz w:val="24"/>
          <w:szCs w:val="24"/>
          <w:lang w:val="en-GB"/>
        </w:rPr>
        <w:t xml:space="preserve"> </w:t>
      </w:r>
      <w:r w:rsidR="001E3721" w:rsidRPr="00012690">
        <w:rPr>
          <w:rFonts w:cstheme="minorHAnsi"/>
          <w:sz w:val="24"/>
          <w:szCs w:val="24"/>
          <w:lang w:val="en-GB"/>
        </w:rPr>
        <w:t>tactics</w:t>
      </w:r>
      <w:r w:rsidR="00300025" w:rsidRPr="00012690">
        <w:rPr>
          <w:rFonts w:cstheme="minorHAnsi"/>
          <w:sz w:val="24"/>
          <w:szCs w:val="24"/>
          <w:lang w:val="en-GB"/>
        </w:rPr>
        <w:t xml:space="preserve"> that have </w:t>
      </w:r>
      <w:r w:rsidR="00C04BE9" w:rsidRPr="00012690">
        <w:rPr>
          <w:rFonts w:cstheme="minorHAnsi"/>
          <w:sz w:val="24"/>
          <w:szCs w:val="24"/>
          <w:lang w:val="en-GB"/>
        </w:rPr>
        <w:t xml:space="preserve">not </w:t>
      </w:r>
      <w:r w:rsidR="00300025" w:rsidRPr="00012690">
        <w:rPr>
          <w:rFonts w:cstheme="minorHAnsi"/>
          <w:sz w:val="24"/>
          <w:szCs w:val="24"/>
          <w:lang w:val="en-GB"/>
        </w:rPr>
        <w:t xml:space="preserve">yet </w:t>
      </w:r>
      <w:r w:rsidR="00C04BE9" w:rsidRPr="00012690">
        <w:rPr>
          <w:rFonts w:cstheme="minorHAnsi"/>
          <w:sz w:val="24"/>
          <w:szCs w:val="24"/>
          <w:lang w:val="en-GB"/>
        </w:rPr>
        <w:t>been</w:t>
      </w:r>
      <w:r w:rsidR="00300025" w:rsidRPr="00012690">
        <w:rPr>
          <w:rFonts w:cstheme="minorHAnsi"/>
          <w:sz w:val="24"/>
          <w:szCs w:val="24"/>
          <w:lang w:val="en-GB"/>
        </w:rPr>
        <w:t xml:space="preserve"> covered.</w:t>
      </w:r>
    </w:p>
    <w:p w14:paraId="742ADDE0" w14:textId="70248279" w:rsidR="00B47AA8" w:rsidRPr="00012690" w:rsidRDefault="00024E59" w:rsidP="00AD64F1">
      <w:pPr>
        <w:pStyle w:val="NoSpacing"/>
        <w:spacing w:line="480" w:lineRule="auto"/>
        <w:ind w:firstLine="720"/>
        <w:jc w:val="both"/>
        <w:rPr>
          <w:rFonts w:cstheme="minorHAnsi"/>
          <w:sz w:val="24"/>
          <w:szCs w:val="24"/>
          <w:lang w:val="en-GB"/>
        </w:rPr>
      </w:pPr>
      <w:r w:rsidRPr="00012690">
        <w:rPr>
          <w:rFonts w:cstheme="minorHAnsi"/>
          <w:sz w:val="24"/>
          <w:szCs w:val="24"/>
          <w:lang w:val="en-GB"/>
        </w:rPr>
        <w:t>Previous literature on the Turkish-Australian diaspora rarely discusses gossip involving men, particularly wealthy Turks. Yet, as I demonstrate, i</w:t>
      </w:r>
      <w:r w:rsidR="00A50252" w:rsidRPr="00012690">
        <w:rPr>
          <w:rFonts w:cstheme="minorHAnsi"/>
          <w:sz w:val="24"/>
          <w:szCs w:val="24"/>
          <w:lang w:val="en-GB"/>
        </w:rPr>
        <w:t>ndividuals perceived as successful can also be the subjects of gossip and rumour. In Broadmeadows, this is</w:t>
      </w:r>
      <w:r w:rsidR="005262EC" w:rsidRPr="00012690">
        <w:rPr>
          <w:rFonts w:cstheme="minorHAnsi"/>
          <w:sz w:val="24"/>
          <w:szCs w:val="24"/>
          <w:lang w:val="en-GB"/>
        </w:rPr>
        <w:t xml:space="preserve"> partly</w:t>
      </w:r>
      <w:r w:rsidR="00A50252" w:rsidRPr="00012690">
        <w:rPr>
          <w:rFonts w:cstheme="minorHAnsi"/>
          <w:sz w:val="24"/>
          <w:szCs w:val="24"/>
          <w:lang w:val="en-GB"/>
        </w:rPr>
        <w:t xml:space="preserve"> based on the belief that people will leave the community or challenge traditional Turkish values once they become wealthy. Materialism is associated with Australian and Western cultures and is perceived as a threat to Turkish communitarianism. Successful Turks are also the subjects of envy and jealousy, which may reflect the low self-esteem of others or their frustrations with their own material conditions. </w:t>
      </w:r>
      <w:r w:rsidR="00C610AA" w:rsidRPr="00012690">
        <w:rPr>
          <w:rFonts w:cstheme="minorHAnsi"/>
          <w:sz w:val="24"/>
          <w:szCs w:val="24"/>
          <w:lang w:val="en-GB"/>
        </w:rPr>
        <w:t>Finally, t</w:t>
      </w:r>
      <w:r w:rsidRPr="00012690">
        <w:rPr>
          <w:rFonts w:cstheme="minorHAnsi"/>
          <w:sz w:val="24"/>
          <w:szCs w:val="24"/>
          <w:lang w:val="en-GB"/>
        </w:rPr>
        <w:t>his chapter will outline how c</w:t>
      </w:r>
      <w:r w:rsidR="00A50252" w:rsidRPr="00012690">
        <w:rPr>
          <w:rFonts w:cstheme="minorHAnsi"/>
          <w:sz w:val="24"/>
          <w:szCs w:val="24"/>
          <w:lang w:val="en-GB"/>
        </w:rPr>
        <w:t>lass differences are seen as potentially detrimental to Turkishness in Australia</w:t>
      </w:r>
      <w:r w:rsidRPr="00012690">
        <w:rPr>
          <w:rFonts w:cstheme="minorHAnsi"/>
          <w:sz w:val="24"/>
          <w:szCs w:val="24"/>
          <w:lang w:val="en-GB"/>
        </w:rPr>
        <w:t xml:space="preserve"> and can also lead to gossip and rumour</w:t>
      </w:r>
      <w:r w:rsidR="00A50252" w:rsidRPr="00012690">
        <w:rPr>
          <w:rFonts w:cstheme="minorHAnsi"/>
          <w:sz w:val="24"/>
          <w:szCs w:val="24"/>
          <w:lang w:val="en-GB"/>
        </w:rPr>
        <w:t>.</w:t>
      </w:r>
      <w:r w:rsidR="00AD64F1" w:rsidRPr="00012690">
        <w:rPr>
          <w:rFonts w:cstheme="minorHAnsi"/>
          <w:sz w:val="24"/>
          <w:szCs w:val="24"/>
          <w:lang w:val="en-GB"/>
        </w:rPr>
        <w:t xml:space="preserve"> Again, this has yet to be discussed in the literature on Turkish-Australians.</w:t>
      </w:r>
      <w:r w:rsidR="00A50252" w:rsidRPr="00012690">
        <w:rPr>
          <w:rFonts w:cstheme="minorHAnsi"/>
          <w:sz w:val="24"/>
          <w:szCs w:val="24"/>
          <w:lang w:val="en-GB"/>
        </w:rPr>
        <w:t xml:space="preserve"> If a successful Turk does not act as a role model and uphold traditional Turkish values, they set a bad example for the community and for younger Turks in Australia. Material success in Australia is related to becoming less Turkish or more aligned with ‘mainstream Australian culture’.</w:t>
      </w:r>
    </w:p>
    <w:p w14:paraId="1450DC77" w14:textId="77777777" w:rsidR="000A35BD" w:rsidRPr="00012690" w:rsidRDefault="000A35BD" w:rsidP="00C54AF4">
      <w:pPr>
        <w:pStyle w:val="NoSpacing"/>
        <w:spacing w:before="240" w:after="240" w:line="480" w:lineRule="auto"/>
        <w:jc w:val="both"/>
        <w:rPr>
          <w:rFonts w:cstheme="minorHAnsi"/>
          <w:b/>
          <w:bCs/>
          <w:sz w:val="24"/>
          <w:szCs w:val="24"/>
          <w:lang w:val="en-GB"/>
        </w:rPr>
      </w:pPr>
    </w:p>
    <w:p w14:paraId="73A7FD71" w14:textId="63B43B39" w:rsidR="00A50252" w:rsidRPr="00012690" w:rsidRDefault="00A50252" w:rsidP="00C54AF4">
      <w:pPr>
        <w:pStyle w:val="NoSpacing"/>
        <w:spacing w:before="240" w:after="240" w:line="480" w:lineRule="auto"/>
        <w:jc w:val="both"/>
        <w:rPr>
          <w:rFonts w:cstheme="minorHAnsi"/>
          <w:sz w:val="24"/>
          <w:szCs w:val="24"/>
          <w:lang w:val="en-GB"/>
        </w:rPr>
      </w:pPr>
      <w:r w:rsidRPr="00012690">
        <w:rPr>
          <w:rFonts w:cstheme="minorHAnsi"/>
          <w:b/>
          <w:bCs/>
          <w:sz w:val="24"/>
          <w:szCs w:val="24"/>
          <w:lang w:val="en-GB"/>
        </w:rPr>
        <w:t xml:space="preserve">Literature Review for Gossip and Rumour </w:t>
      </w:r>
    </w:p>
    <w:p w14:paraId="0EB2C812" w14:textId="11C79080" w:rsidR="00A50252" w:rsidRPr="00012690" w:rsidRDefault="00A50252" w:rsidP="00AE3FC0">
      <w:pPr>
        <w:spacing w:line="480" w:lineRule="auto"/>
        <w:jc w:val="both"/>
        <w:rPr>
          <w:rFonts w:cstheme="minorHAnsi"/>
          <w:lang w:val="en-GB"/>
        </w:rPr>
      </w:pPr>
      <w:r w:rsidRPr="00012690">
        <w:rPr>
          <w:rFonts w:cstheme="minorHAnsi"/>
          <w:lang w:val="en-GB"/>
        </w:rPr>
        <w:t xml:space="preserve">There is substantial literature on gossip and its definition in anthropology (Haviland 1977; Rosnow and Fine 1976; Brison 1992; Mintz 1997; Møhl 1997; Pietilä 2007; Stewart and Strathern 2004). According to Niko Besnier (2009), however, defining it is hard because what some call ‘gossip’, others call ‘information exchange’. Besnier argues that gossip is probably a universal phenomenon. He defines it as the private evaluation of the moral behaviour of absent third parties. The activity itself is generally regarded as immoral. Although gossip is often restricted to the domestic sphere, it </w:t>
      </w:r>
      <w:r w:rsidR="00663498" w:rsidRPr="00012690">
        <w:rPr>
          <w:rFonts w:cstheme="minorHAnsi"/>
          <w:lang w:val="en-GB"/>
        </w:rPr>
        <w:t>also</w:t>
      </w:r>
      <w:r w:rsidRPr="00012690">
        <w:rPr>
          <w:rFonts w:cstheme="minorHAnsi"/>
          <w:lang w:val="en-GB"/>
        </w:rPr>
        <w:t xml:space="preserve"> impacts public events and biographies. Gossip is an agentive action and perhaps the most hidden form of political speech. Focusing on gossip </w:t>
      </w:r>
      <w:r w:rsidR="00E91AE3" w:rsidRPr="00012690">
        <w:rPr>
          <w:rFonts w:cstheme="minorHAnsi"/>
          <w:lang w:val="en-GB"/>
        </w:rPr>
        <w:t>provides</w:t>
      </w:r>
      <w:r w:rsidRPr="00012690">
        <w:rPr>
          <w:rFonts w:cstheme="minorHAnsi"/>
          <w:lang w:val="en-GB"/>
        </w:rPr>
        <w:t xml:space="preserve"> an understanding of politics ‘from below’, particularly from the perspectives of those whose voices are underrepresented in public. According to Besnier (2009: 12), ‘it is closely related to scandal (Gluckman 1963), defined as gossip that becomes public knowledge, and rumour and hearsay (Rosnow and Fine 1976), defined as the unconstrained circulation of information about an event deemed important’. The social consequences of gossip include ridicule and ostracism</w:t>
      </w:r>
      <w:r w:rsidR="009141A9" w:rsidRPr="00012690">
        <w:rPr>
          <w:rFonts w:cstheme="minorHAnsi"/>
          <w:lang w:val="en-GB"/>
        </w:rPr>
        <w:t>, which</w:t>
      </w:r>
      <w:r w:rsidRPr="00012690">
        <w:rPr>
          <w:rFonts w:cstheme="minorHAnsi"/>
          <w:lang w:val="en-GB"/>
        </w:rPr>
        <w:t xml:space="preserve"> are</w:t>
      </w:r>
      <w:r w:rsidR="009141A9" w:rsidRPr="00012690">
        <w:rPr>
          <w:rFonts w:cstheme="minorHAnsi"/>
          <w:lang w:val="en-GB"/>
        </w:rPr>
        <w:t xml:space="preserve"> both</w:t>
      </w:r>
      <w:r w:rsidRPr="00012690">
        <w:rPr>
          <w:rFonts w:cstheme="minorHAnsi"/>
          <w:lang w:val="en-GB"/>
        </w:rPr>
        <w:t xml:space="preserve"> common within the Turkish diaspora. </w:t>
      </w:r>
    </w:p>
    <w:p w14:paraId="7BB2234B" w14:textId="5618C28F" w:rsidR="00A50252" w:rsidRPr="00012690" w:rsidRDefault="00A50252" w:rsidP="00A50252">
      <w:pPr>
        <w:spacing w:line="480" w:lineRule="auto"/>
        <w:ind w:firstLine="720"/>
        <w:jc w:val="both"/>
        <w:rPr>
          <w:rFonts w:cstheme="minorHAnsi"/>
          <w:lang w:val="en-GB"/>
        </w:rPr>
      </w:pPr>
      <w:r w:rsidRPr="00012690">
        <w:rPr>
          <w:rFonts w:cstheme="minorHAnsi"/>
          <w:lang w:val="en-GB"/>
        </w:rPr>
        <w:t xml:space="preserve">Gossip often takes place in small intimate groups and excludes outsiders. This can </w:t>
      </w:r>
      <w:r w:rsidR="00755D58" w:rsidRPr="00012690">
        <w:rPr>
          <w:rFonts w:cstheme="minorHAnsi"/>
          <w:lang w:val="en-GB"/>
        </w:rPr>
        <w:t>pose difficulties</w:t>
      </w:r>
      <w:r w:rsidRPr="00012690">
        <w:rPr>
          <w:rFonts w:cstheme="minorHAnsi"/>
          <w:lang w:val="en-GB"/>
        </w:rPr>
        <w:t xml:space="preserve"> for anthropologists who may be excluded from in-group conversations or lack the contextual understanding required to make sense of them. </w:t>
      </w:r>
      <w:r w:rsidR="00D21593" w:rsidRPr="00012690">
        <w:rPr>
          <w:rFonts w:cstheme="minorHAnsi"/>
          <w:lang w:val="en-GB"/>
        </w:rPr>
        <w:t>D</w:t>
      </w:r>
      <w:r w:rsidRPr="00012690">
        <w:rPr>
          <w:rFonts w:cstheme="minorHAnsi"/>
          <w:lang w:val="en-GB"/>
        </w:rPr>
        <w:t>uring my</w:t>
      </w:r>
      <w:r w:rsidR="00DF63A7" w:rsidRPr="00012690">
        <w:rPr>
          <w:rFonts w:cstheme="minorHAnsi"/>
          <w:lang w:val="en-GB"/>
        </w:rPr>
        <w:t xml:space="preserve"> own</w:t>
      </w:r>
      <w:r w:rsidRPr="00012690">
        <w:rPr>
          <w:rFonts w:cstheme="minorHAnsi"/>
          <w:lang w:val="en-GB"/>
        </w:rPr>
        <w:t xml:space="preserve"> fieldwork, however, </w:t>
      </w:r>
      <w:r w:rsidR="00D21593" w:rsidRPr="00012690">
        <w:rPr>
          <w:rFonts w:cstheme="minorHAnsi"/>
          <w:lang w:val="en-GB"/>
        </w:rPr>
        <w:t>my position as</w:t>
      </w:r>
      <w:r w:rsidRPr="00012690">
        <w:rPr>
          <w:rFonts w:cstheme="minorHAnsi"/>
          <w:lang w:val="en-GB"/>
        </w:rPr>
        <w:t xml:space="preserve"> a member of the Broadmeadows Turkish community</w:t>
      </w:r>
      <w:r w:rsidR="00D21593" w:rsidRPr="00012690">
        <w:rPr>
          <w:rFonts w:cstheme="minorHAnsi"/>
          <w:lang w:val="en-GB"/>
        </w:rPr>
        <w:t>, m</w:t>
      </w:r>
      <w:r w:rsidRPr="00012690">
        <w:rPr>
          <w:rFonts w:cstheme="minorHAnsi"/>
          <w:lang w:val="en-GB"/>
        </w:rPr>
        <w:t>y blindness</w:t>
      </w:r>
      <w:r w:rsidR="00D21593" w:rsidRPr="00012690">
        <w:rPr>
          <w:rFonts w:cstheme="minorHAnsi"/>
          <w:lang w:val="en-GB"/>
        </w:rPr>
        <w:t>,</w:t>
      </w:r>
      <w:r w:rsidRPr="00012690">
        <w:rPr>
          <w:rFonts w:cstheme="minorHAnsi"/>
          <w:lang w:val="en-GB"/>
        </w:rPr>
        <w:t xml:space="preserve"> and my mother’s friendship networks meant I was privy to female gossip that would exclude most Turkish men. I am perceived as non-threatening as a result of my blindness, so people often feel secure discussing certain topics around me that they would otherwise hesitate to speak about around others.  Despite these advantages, I realise that I did not have access to all the in-groups and gossip within the Turkish community of Broadmeadows. </w:t>
      </w:r>
    </w:p>
    <w:p w14:paraId="7C00DC65" w14:textId="73F67CCC" w:rsidR="00A50252" w:rsidRPr="00012690" w:rsidRDefault="00A50252" w:rsidP="00A50252">
      <w:pPr>
        <w:spacing w:line="480" w:lineRule="auto"/>
        <w:ind w:firstLine="720"/>
        <w:jc w:val="both"/>
        <w:rPr>
          <w:rFonts w:cstheme="minorHAnsi"/>
          <w:lang w:val="en-GB"/>
        </w:rPr>
      </w:pPr>
      <w:r w:rsidRPr="00012690">
        <w:rPr>
          <w:rFonts w:cstheme="minorHAnsi"/>
          <w:lang w:val="en-GB"/>
        </w:rPr>
        <w:t xml:space="preserve">Max Gluckman (1963) was the first anthropological scholar to </w:t>
      </w:r>
      <w:r w:rsidR="001E7573" w:rsidRPr="00012690">
        <w:rPr>
          <w:rFonts w:cstheme="minorHAnsi"/>
          <w:lang w:val="en-GB"/>
        </w:rPr>
        <w:t>consider</w:t>
      </w:r>
      <w:r w:rsidRPr="00012690">
        <w:rPr>
          <w:rFonts w:cstheme="minorHAnsi"/>
          <w:lang w:val="en-GB"/>
        </w:rPr>
        <w:t xml:space="preserve"> gossip an important phenomenon to investigate. He </w:t>
      </w:r>
      <w:r w:rsidR="002C20D9" w:rsidRPr="00012690">
        <w:rPr>
          <w:rFonts w:cstheme="minorHAnsi"/>
          <w:lang w:val="en-GB"/>
        </w:rPr>
        <w:t>regards</w:t>
      </w:r>
      <w:r w:rsidR="00F25098" w:rsidRPr="00012690">
        <w:rPr>
          <w:rFonts w:cstheme="minorHAnsi"/>
          <w:lang w:val="en-GB"/>
        </w:rPr>
        <w:t xml:space="preserve"> </w:t>
      </w:r>
      <w:r w:rsidRPr="00012690">
        <w:rPr>
          <w:rFonts w:cstheme="minorHAnsi"/>
          <w:lang w:val="en-GB"/>
        </w:rPr>
        <w:t>gossip</w:t>
      </w:r>
      <w:r w:rsidR="002C20D9" w:rsidRPr="00012690">
        <w:rPr>
          <w:rFonts w:cstheme="minorHAnsi"/>
          <w:lang w:val="en-GB"/>
        </w:rPr>
        <w:t xml:space="preserve"> as</w:t>
      </w:r>
      <w:r w:rsidRPr="00012690">
        <w:rPr>
          <w:rFonts w:cstheme="minorHAnsi"/>
          <w:lang w:val="en-GB"/>
        </w:rPr>
        <w:t xml:space="preserve"> contradictory, simultaneously uniting and dividing. </w:t>
      </w:r>
      <w:r w:rsidR="002C20D9" w:rsidRPr="00012690">
        <w:rPr>
          <w:rFonts w:cstheme="minorHAnsi"/>
          <w:lang w:val="en-GB"/>
        </w:rPr>
        <w:t>Its function</w:t>
      </w:r>
      <w:r w:rsidRPr="00012690">
        <w:rPr>
          <w:rFonts w:cstheme="minorHAnsi"/>
          <w:lang w:val="en-GB"/>
        </w:rPr>
        <w:t xml:space="preserve"> is to create social cohesion and to distinguish in-groups from out-groups. Gossip controls dissent and polices the boundaries of what is considered morally acceptable in the community. Some scholars have disagreed with Gluckman, arguing that gossip primarily serves self-interest and does not have integrative functions (Faris 1966; Gilmore 1978; Handeman 1973; Hannerz 1967; Hotchkiss 1967; Paine 1967; Szwed 1966). Other scholars argue that gossip serves self-interest and preserves public morality (Abrahams 1970; Almirol 1981; Cox 1970; Sabini and Silver 1982). </w:t>
      </w:r>
    </w:p>
    <w:p w14:paraId="4813FB1D" w14:textId="69C37114" w:rsidR="00A50252" w:rsidRPr="00012690" w:rsidRDefault="00CF13F0" w:rsidP="00A50252">
      <w:pPr>
        <w:spacing w:line="480" w:lineRule="auto"/>
        <w:ind w:firstLine="720"/>
        <w:jc w:val="both"/>
        <w:rPr>
          <w:rFonts w:cstheme="minorHAnsi"/>
          <w:lang w:val="en-GB"/>
        </w:rPr>
      </w:pPr>
      <w:r w:rsidRPr="00012690">
        <w:rPr>
          <w:rFonts w:cstheme="minorHAnsi"/>
          <w:lang w:val="en-GB"/>
        </w:rPr>
        <w:t>Most</w:t>
      </w:r>
      <w:r w:rsidR="00A50252" w:rsidRPr="00012690">
        <w:rPr>
          <w:rFonts w:cstheme="minorHAnsi"/>
          <w:lang w:val="en-GB"/>
        </w:rPr>
        <w:t xml:space="preserve"> researcher</w:t>
      </w:r>
      <w:r w:rsidRPr="00012690">
        <w:rPr>
          <w:rFonts w:cstheme="minorHAnsi"/>
          <w:lang w:val="en-GB"/>
        </w:rPr>
        <w:t>s</w:t>
      </w:r>
      <w:r w:rsidR="00A50252" w:rsidRPr="00012690">
        <w:rPr>
          <w:rFonts w:cstheme="minorHAnsi"/>
          <w:lang w:val="en-GB"/>
        </w:rPr>
        <w:t xml:space="preserve"> of Turkish communities in Australia ha</w:t>
      </w:r>
      <w:r w:rsidRPr="00012690">
        <w:rPr>
          <w:rFonts w:cstheme="minorHAnsi"/>
          <w:lang w:val="en-GB"/>
        </w:rPr>
        <w:t>ve</w:t>
      </w:r>
      <w:r w:rsidR="00A50252" w:rsidRPr="00012690">
        <w:rPr>
          <w:rFonts w:cstheme="minorHAnsi"/>
          <w:lang w:val="en-GB"/>
        </w:rPr>
        <w:t xml:space="preserve"> discussed the prevalence of gossip. Joy Elley (1985) emphasised the power of gossip and its roots in Turkish culture amongst </w:t>
      </w:r>
      <w:r w:rsidR="006B3DE2" w:rsidRPr="00012690">
        <w:rPr>
          <w:rFonts w:cstheme="minorHAnsi"/>
          <w:lang w:val="en-GB"/>
        </w:rPr>
        <w:t>first-generation</w:t>
      </w:r>
      <w:r w:rsidR="00A50252" w:rsidRPr="00012690">
        <w:rPr>
          <w:rFonts w:cstheme="minorHAnsi"/>
          <w:lang w:val="en-GB"/>
        </w:rPr>
        <w:t xml:space="preserve"> Turkish-Australians in the 1980s. She writes that gossip had ‘a distinct social power’ in Turkey and women had to protect themselves</w:t>
      </w:r>
      <w:r w:rsidR="00270C1D" w:rsidRPr="00012690">
        <w:rPr>
          <w:rFonts w:cstheme="minorHAnsi"/>
          <w:lang w:val="en-GB"/>
        </w:rPr>
        <w:t>,</w:t>
      </w:r>
      <w:r w:rsidRPr="00012690">
        <w:rPr>
          <w:rFonts w:cstheme="minorHAnsi"/>
          <w:lang w:val="en-GB"/>
        </w:rPr>
        <w:t xml:space="preserve"> and the reputation and honour of their families</w:t>
      </w:r>
      <w:r w:rsidR="00270C1D" w:rsidRPr="00012690">
        <w:rPr>
          <w:rFonts w:cstheme="minorHAnsi"/>
          <w:lang w:val="en-GB"/>
        </w:rPr>
        <w:t>,</w:t>
      </w:r>
      <w:r w:rsidR="00A50252" w:rsidRPr="00012690">
        <w:rPr>
          <w:rFonts w:cstheme="minorHAnsi"/>
          <w:lang w:val="en-GB"/>
        </w:rPr>
        <w:t xml:space="preserve"> from it by remaining amongst other women and within their own kin-networks. On the other hand, Benal Keceli (1988</w:t>
      </w:r>
      <w:r w:rsidR="00032C7A" w:rsidRPr="00012690">
        <w:rPr>
          <w:rFonts w:cstheme="minorHAnsi"/>
          <w:lang w:val="en-GB"/>
        </w:rPr>
        <w:t>: 205</w:t>
      </w:r>
      <w:r w:rsidR="00A50252" w:rsidRPr="00012690">
        <w:rPr>
          <w:rFonts w:cstheme="minorHAnsi"/>
          <w:lang w:val="en-GB"/>
        </w:rPr>
        <w:t xml:space="preserve">) writes of the power women had through gossip in the culture of Turkish villages: </w:t>
      </w:r>
    </w:p>
    <w:p w14:paraId="41955B15" w14:textId="77777777" w:rsidR="00A50252" w:rsidRPr="00012690" w:rsidRDefault="00A50252" w:rsidP="00C54AF4">
      <w:pPr>
        <w:spacing w:after="240"/>
        <w:ind w:left="720"/>
        <w:jc w:val="both"/>
        <w:rPr>
          <w:rFonts w:cstheme="minorHAnsi"/>
          <w:lang w:val="en-GB"/>
        </w:rPr>
      </w:pPr>
      <w:r w:rsidRPr="00012690">
        <w:rPr>
          <w:rFonts w:cstheme="minorHAnsi"/>
          <w:lang w:val="en-GB"/>
        </w:rPr>
        <w:t xml:space="preserve">‘The Turkish rural woman effectively relies on manipulation, persuasion and gossip centred around Turkish concepts of honour and shame, </w:t>
      </w:r>
      <w:r w:rsidRPr="00012690">
        <w:rPr>
          <w:rFonts w:cstheme="minorHAnsi"/>
          <w:i/>
          <w:iCs/>
          <w:lang w:val="en-GB"/>
        </w:rPr>
        <w:t>şeref</w:t>
      </w:r>
      <w:r w:rsidRPr="00012690">
        <w:rPr>
          <w:rFonts w:cstheme="minorHAnsi"/>
          <w:lang w:val="en-GB"/>
        </w:rPr>
        <w:t xml:space="preserve"> and </w:t>
      </w:r>
      <w:r w:rsidRPr="00012690">
        <w:rPr>
          <w:rFonts w:cstheme="minorHAnsi"/>
          <w:i/>
          <w:iCs/>
          <w:lang w:val="en-GB"/>
        </w:rPr>
        <w:t>namus.</w:t>
      </w:r>
      <w:r w:rsidRPr="00012690">
        <w:rPr>
          <w:rStyle w:val="FootnoteReference"/>
          <w:rFonts w:cstheme="minorHAnsi"/>
          <w:lang w:val="en-GB"/>
        </w:rPr>
        <w:footnoteReference w:id="25"/>
      </w:r>
      <w:r w:rsidRPr="00012690">
        <w:rPr>
          <w:rFonts w:cstheme="minorHAnsi"/>
          <w:lang w:val="en-GB"/>
        </w:rPr>
        <w:t xml:space="preserve"> These concepts are of vital significance to the woman, and are golden threads that run through Turkish society’. </w:t>
      </w:r>
    </w:p>
    <w:p w14:paraId="7487226E" w14:textId="09817F72" w:rsidR="00A50252" w:rsidRPr="00012690" w:rsidRDefault="00A50252" w:rsidP="00A50252">
      <w:pPr>
        <w:spacing w:line="480" w:lineRule="auto"/>
        <w:jc w:val="both"/>
        <w:rPr>
          <w:rFonts w:cstheme="minorHAnsi"/>
          <w:lang w:val="en-GB"/>
        </w:rPr>
      </w:pPr>
      <w:r w:rsidRPr="00012690">
        <w:rPr>
          <w:rFonts w:cstheme="minorHAnsi"/>
          <w:lang w:val="en-GB"/>
        </w:rPr>
        <w:t xml:space="preserve">Keceli (1988: 206) also argues that gossip enabled the Turkish rural woman, ‘to influence the course of her own life, the lives of the family members and those of her community. They were therefore vital components and essential for the maintenance of her status, power structure and identity’. Moreover, Keceli (1998) writes that women were able to influence the behaviour and status of men through gossip. Keceli </w:t>
      </w:r>
      <w:r w:rsidR="008D32B4" w:rsidRPr="00012690">
        <w:rPr>
          <w:rFonts w:cstheme="minorHAnsi"/>
          <w:lang w:val="en-GB"/>
        </w:rPr>
        <w:t xml:space="preserve">(1998: 213) </w:t>
      </w:r>
      <w:r w:rsidRPr="00012690">
        <w:rPr>
          <w:rFonts w:cstheme="minorHAnsi"/>
          <w:lang w:val="en-GB"/>
        </w:rPr>
        <w:t>quotes</w:t>
      </w:r>
      <w:r w:rsidR="00486837" w:rsidRPr="00012690">
        <w:rPr>
          <w:rFonts w:cstheme="minorHAnsi"/>
          <w:lang w:val="en-GB"/>
        </w:rPr>
        <w:t xml:space="preserve"> Fusun,</w:t>
      </w:r>
      <w:r w:rsidRPr="00012690">
        <w:rPr>
          <w:rFonts w:cstheme="minorHAnsi"/>
          <w:lang w:val="en-GB"/>
        </w:rPr>
        <w:t xml:space="preserve"> a 37-year old Turkish-Australian woman</w:t>
      </w:r>
      <w:r w:rsidR="00486837" w:rsidRPr="00012690">
        <w:rPr>
          <w:rFonts w:cstheme="minorHAnsi"/>
          <w:lang w:val="en-GB"/>
        </w:rPr>
        <w:t>,</w:t>
      </w:r>
      <w:r w:rsidRPr="00012690">
        <w:rPr>
          <w:rFonts w:cstheme="minorHAnsi"/>
          <w:lang w:val="en-GB"/>
        </w:rPr>
        <w:t xml:space="preserve"> in speaking of the power of female networks: </w:t>
      </w:r>
    </w:p>
    <w:p w14:paraId="7F40D170" w14:textId="77777777" w:rsidR="00A50252" w:rsidRPr="00012690" w:rsidRDefault="00A50252" w:rsidP="00C54AF4">
      <w:pPr>
        <w:spacing w:after="240"/>
        <w:ind w:left="720"/>
        <w:jc w:val="both"/>
        <w:rPr>
          <w:rFonts w:cstheme="minorHAnsi"/>
          <w:lang w:val="en-GB"/>
        </w:rPr>
      </w:pPr>
      <w:r w:rsidRPr="00012690">
        <w:rPr>
          <w:rFonts w:cstheme="minorHAnsi"/>
          <w:lang w:val="en-GB"/>
        </w:rPr>
        <w:t xml:space="preserve">‘Through these discussions we discover which men are honest, pious and hardworking and which sons or brothers make desirable husbands for female relatives. Through these discussions we also found out whether a man is treating his family badly by being disloyal. Sometimes we informed our husbands and sometimes rumours were spread in the community where the husband lost face’. </w:t>
      </w:r>
    </w:p>
    <w:p w14:paraId="15DBA6D1" w14:textId="1922EF22" w:rsidR="00A50252" w:rsidRPr="00012690" w:rsidRDefault="00A50252" w:rsidP="00AE3FC0">
      <w:pPr>
        <w:spacing w:line="480" w:lineRule="auto"/>
        <w:jc w:val="both"/>
        <w:rPr>
          <w:rFonts w:cstheme="minorHAnsi"/>
          <w:lang w:val="en-GB"/>
        </w:rPr>
      </w:pPr>
      <w:r w:rsidRPr="00012690">
        <w:rPr>
          <w:rFonts w:cstheme="minorHAnsi"/>
          <w:lang w:val="en-GB"/>
        </w:rPr>
        <w:t xml:space="preserve">After migrating to Australia, rural Turkish women lost their extended kinship networks. New networks formed in Australia were not as strong or as trustworthy. Moreover, </w:t>
      </w:r>
      <w:r w:rsidR="004B21C8" w:rsidRPr="00012690">
        <w:rPr>
          <w:rFonts w:cstheme="minorHAnsi"/>
          <w:lang w:val="en-GB"/>
        </w:rPr>
        <w:t xml:space="preserve">women lost some of the power they once held in Turkish villages </w:t>
      </w:r>
      <w:r w:rsidRPr="00012690">
        <w:rPr>
          <w:rFonts w:cstheme="minorHAnsi"/>
          <w:lang w:val="en-GB"/>
        </w:rPr>
        <w:t>because the</w:t>
      </w:r>
      <w:r w:rsidR="004B21C8" w:rsidRPr="00012690">
        <w:rPr>
          <w:rFonts w:cstheme="minorHAnsi"/>
          <w:lang w:val="en-GB"/>
        </w:rPr>
        <w:t>ir</w:t>
      </w:r>
      <w:r w:rsidRPr="00012690">
        <w:rPr>
          <w:rFonts w:cstheme="minorHAnsi"/>
          <w:lang w:val="en-GB"/>
        </w:rPr>
        <w:t xml:space="preserve"> husband</w:t>
      </w:r>
      <w:r w:rsidR="004B21C8" w:rsidRPr="00012690">
        <w:rPr>
          <w:rFonts w:cstheme="minorHAnsi"/>
          <w:lang w:val="en-GB"/>
        </w:rPr>
        <w:t>s</w:t>
      </w:r>
      <w:r w:rsidRPr="00012690">
        <w:rPr>
          <w:rFonts w:cstheme="minorHAnsi"/>
          <w:lang w:val="en-GB"/>
        </w:rPr>
        <w:t xml:space="preserve"> </w:t>
      </w:r>
      <w:r w:rsidR="004B21C8" w:rsidRPr="00012690">
        <w:rPr>
          <w:rFonts w:cstheme="minorHAnsi"/>
          <w:lang w:val="en-GB"/>
        </w:rPr>
        <w:t xml:space="preserve">were </w:t>
      </w:r>
      <w:r w:rsidRPr="00012690">
        <w:rPr>
          <w:rFonts w:cstheme="minorHAnsi"/>
          <w:lang w:val="en-GB"/>
        </w:rPr>
        <w:t>also part of these associations. They also felt less free to visit other houses or to open up about themselves for fear of gossip (</w:t>
      </w:r>
      <w:r w:rsidR="00062243" w:rsidRPr="00012690">
        <w:rPr>
          <w:rFonts w:cstheme="minorHAnsi"/>
          <w:lang w:val="en-GB"/>
        </w:rPr>
        <w:t>Keceli</w:t>
      </w:r>
      <w:r w:rsidRPr="00012690">
        <w:rPr>
          <w:rFonts w:cstheme="minorHAnsi"/>
          <w:lang w:val="en-GB"/>
        </w:rPr>
        <w:t xml:space="preserve"> 1988). </w:t>
      </w:r>
      <w:r w:rsidR="004B21C8" w:rsidRPr="00012690">
        <w:rPr>
          <w:rFonts w:cstheme="minorHAnsi"/>
          <w:lang w:val="en-GB"/>
        </w:rPr>
        <w:t>Indeed,</w:t>
      </w:r>
      <w:r w:rsidRPr="00012690">
        <w:rPr>
          <w:rFonts w:cstheme="minorHAnsi"/>
          <w:lang w:val="en-GB"/>
        </w:rPr>
        <w:t xml:space="preserve"> Keceli (1998) writes that early migrant women were gossiped about if they visited the houses of other women by themselves. </w:t>
      </w:r>
      <w:r w:rsidR="00062243" w:rsidRPr="00012690">
        <w:rPr>
          <w:rFonts w:cstheme="minorHAnsi"/>
          <w:lang w:val="en-GB"/>
        </w:rPr>
        <w:t>Elley (1985</w:t>
      </w:r>
      <w:r w:rsidRPr="00012690">
        <w:rPr>
          <w:rFonts w:cstheme="minorHAnsi"/>
          <w:lang w:val="en-GB"/>
        </w:rPr>
        <w:t>) writes that first-generation migrant Turkish women in Australia dressed more conservatively than they had in Turkey</w:t>
      </w:r>
      <w:r w:rsidR="00580EAC" w:rsidRPr="00012690">
        <w:rPr>
          <w:rFonts w:cstheme="minorHAnsi"/>
          <w:lang w:val="en-GB"/>
        </w:rPr>
        <w:t xml:space="preserve"> because gossip was more intense in the small diaspora community</w:t>
      </w:r>
      <w:r w:rsidRPr="00012690">
        <w:rPr>
          <w:rFonts w:cstheme="minorHAnsi"/>
          <w:lang w:val="en-GB"/>
        </w:rPr>
        <w:t>. Some would only leave the house with their husbands and would not enter other homes if males were present. The situation in the 1980s, which is similar today, is summarised by Elley (1985: 262):</w:t>
      </w:r>
    </w:p>
    <w:p w14:paraId="269B5D98" w14:textId="5A777CA9" w:rsidR="00A50252" w:rsidRPr="00012690" w:rsidRDefault="00A50252" w:rsidP="00A10B72">
      <w:pPr>
        <w:spacing w:after="240"/>
        <w:ind w:left="720"/>
        <w:jc w:val="both"/>
        <w:rPr>
          <w:rFonts w:cstheme="minorHAnsi"/>
          <w:lang w:val="en-GB"/>
        </w:rPr>
      </w:pPr>
      <w:r w:rsidRPr="00012690">
        <w:rPr>
          <w:rFonts w:cstheme="minorHAnsi"/>
          <w:lang w:val="en-GB"/>
        </w:rPr>
        <w:t xml:space="preserve">‘While </w:t>
      </w:r>
      <w:r w:rsidRPr="00012690">
        <w:rPr>
          <w:rFonts w:cstheme="minorHAnsi"/>
          <w:i/>
          <w:iCs/>
          <w:lang w:val="en-GB"/>
        </w:rPr>
        <w:t>dedikodu</w:t>
      </w:r>
      <w:r w:rsidRPr="00012690">
        <w:rPr>
          <w:rFonts w:cstheme="minorHAnsi"/>
          <w:lang w:val="en-GB"/>
        </w:rPr>
        <w:t xml:space="preserve"> (gossip) is deplored universally, by the Turkish, its power is undeniable.</w:t>
      </w:r>
      <w:r w:rsidR="00A10B72" w:rsidRPr="00012690">
        <w:rPr>
          <w:rStyle w:val="FootnoteReference"/>
          <w:rFonts w:cstheme="minorHAnsi"/>
          <w:lang w:val="en-GB"/>
        </w:rPr>
        <w:footnoteReference w:id="26"/>
      </w:r>
      <w:r w:rsidRPr="00012690">
        <w:rPr>
          <w:rFonts w:cstheme="minorHAnsi"/>
          <w:lang w:val="en-GB"/>
        </w:rPr>
        <w:t xml:space="preserve"> It is felt that gossip does not arise without some foundation in truth. Consequently, female informants continually stressed the need to behave publicly, and privately, in a manner that did not give rise to </w:t>
      </w:r>
      <w:r w:rsidRPr="00012690">
        <w:rPr>
          <w:rFonts w:cstheme="minorHAnsi"/>
          <w:i/>
          <w:iCs/>
          <w:lang w:val="en-GB"/>
        </w:rPr>
        <w:t>dedikodu.</w:t>
      </w:r>
      <w:r w:rsidRPr="00012690">
        <w:rPr>
          <w:rFonts w:cstheme="minorHAnsi"/>
          <w:lang w:val="en-GB"/>
        </w:rPr>
        <w:t xml:space="preserve"> In Melbourne they spoke often of the power of gossip within the small Turkish community in which they lived’.</w:t>
      </w:r>
    </w:p>
    <w:p w14:paraId="31625681" w14:textId="12B7C4D5" w:rsidR="00A50252" w:rsidRPr="00012690" w:rsidRDefault="00A50252" w:rsidP="00A50252">
      <w:pPr>
        <w:spacing w:line="480" w:lineRule="auto"/>
        <w:jc w:val="both"/>
        <w:rPr>
          <w:rFonts w:cstheme="minorHAnsi"/>
          <w:lang w:val="en-GB"/>
        </w:rPr>
      </w:pPr>
      <w:r w:rsidRPr="00012690">
        <w:rPr>
          <w:rFonts w:cstheme="minorHAnsi"/>
          <w:lang w:val="en-GB"/>
        </w:rPr>
        <w:t xml:space="preserve">According to Christine Inglis and Lenore Manderson (1988), gossip played an important role in the resistance of Turkish-Australians to changing systems of family honour when confronted with Australian mainstream culture, despite the similarities between urban Australian culture and city life in Turkey. There is a sense that Turks in Australia live in the past or are atavistic. Turkish-Australians who </w:t>
      </w:r>
      <w:r w:rsidR="00FB2021" w:rsidRPr="00012690">
        <w:rPr>
          <w:rFonts w:cstheme="minorHAnsi"/>
          <w:lang w:val="en-GB"/>
        </w:rPr>
        <w:t>attempt</w:t>
      </w:r>
      <w:r w:rsidRPr="00012690">
        <w:rPr>
          <w:rFonts w:cstheme="minorHAnsi"/>
          <w:lang w:val="en-GB"/>
        </w:rPr>
        <w:t xml:space="preserve"> to live according to the conditions of the current time and place often complain about gossip and the way it protects atavistic understandings of Turkishness and Turkish values (Karanfil 2007).</w:t>
      </w:r>
    </w:p>
    <w:p w14:paraId="249D54E1" w14:textId="6BE046C0" w:rsidR="00A50252" w:rsidRPr="00012690" w:rsidRDefault="00A50252" w:rsidP="00A50252">
      <w:pPr>
        <w:spacing w:line="480" w:lineRule="auto"/>
        <w:ind w:firstLine="720"/>
        <w:jc w:val="both"/>
        <w:rPr>
          <w:rFonts w:cstheme="minorHAnsi"/>
          <w:lang w:val="en-GB"/>
        </w:rPr>
      </w:pPr>
      <w:r w:rsidRPr="00012690">
        <w:rPr>
          <w:rFonts w:cstheme="minorHAnsi"/>
          <w:lang w:val="en-GB"/>
        </w:rPr>
        <w:t xml:space="preserve">Most scholars of Turkish-Australian communities </w:t>
      </w:r>
      <w:r w:rsidR="00965506" w:rsidRPr="00012690">
        <w:rPr>
          <w:rFonts w:cstheme="minorHAnsi"/>
          <w:lang w:val="en-GB"/>
        </w:rPr>
        <w:t>studied</w:t>
      </w:r>
      <w:r w:rsidRPr="00012690">
        <w:rPr>
          <w:rFonts w:cstheme="minorHAnsi"/>
          <w:lang w:val="en-GB"/>
        </w:rPr>
        <w:t xml:space="preserve"> younger generations, in particular young women and girls. Ahmet Latifoğlu (2001) studied </w:t>
      </w:r>
      <w:r w:rsidR="00FB3F93" w:rsidRPr="00012690">
        <w:rPr>
          <w:rFonts w:cstheme="minorHAnsi"/>
          <w:lang w:val="en-GB"/>
        </w:rPr>
        <w:t xml:space="preserve">‘third-generation’ </w:t>
      </w:r>
      <w:r w:rsidRPr="00012690">
        <w:rPr>
          <w:rFonts w:cstheme="minorHAnsi"/>
          <w:lang w:val="en-GB"/>
        </w:rPr>
        <w:t>year nine and ten Turkish-Australian students in Melbourne. Female students were the only ones to complain about parental restrictions and gossip</w:t>
      </w:r>
      <w:r w:rsidR="007D6AEB" w:rsidRPr="00012690">
        <w:rPr>
          <w:rFonts w:cstheme="minorHAnsi"/>
          <w:lang w:val="en-GB"/>
        </w:rPr>
        <w:t>.</w:t>
      </w:r>
      <w:r w:rsidRPr="00012690">
        <w:rPr>
          <w:rFonts w:cstheme="minorHAnsi"/>
          <w:lang w:val="en-GB"/>
        </w:rPr>
        <w:t xml:space="preserve"> </w:t>
      </w:r>
      <w:r w:rsidR="007D6AEB" w:rsidRPr="00012690">
        <w:rPr>
          <w:rFonts w:cstheme="minorHAnsi"/>
          <w:lang w:val="en-GB"/>
        </w:rPr>
        <w:t xml:space="preserve">The </w:t>
      </w:r>
      <w:r w:rsidRPr="00012690">
        <w:rPr>
          <w:rFonts w:cstheme="minorHAnsi"/>
          <w:lang w:val="en-GB"/>
        </w:rPr>
        <w:t xml:space="preserve">main cause was the honour of the family. This was not only related to their virginity before marriage, but also to their need to fulfil traditional gender roles within marriage. One interviewee complained of </w:t>
      </w:r>
      <w:r w:rsidR="006E46FA" w:rsidRPr="00012690">
        <w:rPr>
          <w:rFonts w:cstheme="minorHAnsi"/>
          <w:lang w:val="en-GB"/>
        </w:rPr>
        <w:t xml:space="preserve">gossip lasting </w:t>
      </w:r>
      <w:r w:rsidRPr="00012690">
        <w:rPr>
          <w:rFonts w:cstheme="minorHAnsi"/>
          <w:lang w:val="en-GB"/>
        </w:rPr>
        <w:t xml:space="preserve">for more than a decade following a transgression. I argue that these stories are repeated in the community to create ‘bad girl’ examples that </w:t>
      </w:r>
      <w:r w:rsidR="007E6682" w:rsidRPr="00012690">
        <w:rPr>
          <w:rFonts w:cstheme="minorHAnsi"/>
          <w:lang w:val="en-GB"/>
        </w:rPr>
        <w:t>help</w:t>
      </w:r>
      <w:r w:rsidRPr="00012690">
        <w:rPr>
          <w:rFonts w:cstheme="minorHAnsi"/>
          <w:lang w:val="en-GB"/>
        </w:rPr>
        <w:t xml:space="preserve"> keep other daughters in line. </w:t>
      </w:r>
    </w:p>
    <w:p w14:paraId="42CDF030" w14:textId="5472A6AF" w:rsidR="00A50252" w:rsidRPr="00012690" w:rsidRDefault="00A50252" w:rsidP="00A50252">
      <w:pPr>
        <w:spacing w:line="480" w:lineRule="auto"/>
        <w:ind w:firstLine="720"/>
        <w:jc w:val="both"/>
        <w:rPr>
          <w:rFonts w:cstheme="minorHAnsi"/>
          <w:lang w:val="en-GB"/>
        </w:rPr>
      </w:pPr>
      <w:r w:rsidRPr="00012690">
        <w:rPr>
          <w:rFonts w:cstheme="minorHAnsi"/>
          <w:lang w:val="en-GB"/>
        </w:rPr>
        <w:t xml:space="preserve">Some young women support the restrictions imposed upon them, believing their parents have their best interests at heart (Latifoğlu 2001). Zuleka Zevallos (2004) points out that fear of gossip leads parents to place greater restrictions on daughters </w:t>
      </w:r>
      <w:r w:rsidR="003E6498" w:rsidRPr="00012690">
        <w:rPr>
          <w:rFonts w:cstheme="minorHAnsi"/>
          <w:lang w:val="en-GB"/>
        </w:rPr>
        <w:t xml:space="preserve">rather </w:t>
      </w:r>
      <w:r w:rsidRPr="00012690">
        <w:rPr>
          <w:rFonts w:cstheme="minorHAnsi"/>
          <w:lang w:val="en-GB"/>
        </w:rPr>
        <w:t>than sons. They impose curfews</w:t>
      </w:r>
      <w:r w:rsidR="000F482C" w:rsidRPr="00012690">
        <w:rPr>
          <w:rFonts w:cstheme="minorHAnsi"/>
          <w:lang w:val="en-GB"/>
        </w:rPr>
        <w:t>, even when they are over 18 years old,</w:t>
      </w:r>
      <w:r w:rsidRPr="00012690">
        <w:rPr>
          <w:rFonts w:cstheme="minorHAnsi"/>
          <w:lang w:val="en-GB"/>
        </w:rPr>
        <w:t xml:space="preserve"> </w:t>
      </w:r>
      <w:r w:rsidR="0034797E" w:rsidRPr="00012690">
        <w:rPr>
          <w:rFonts w:cstheme="minorHAnsi"/>
          <w:lang w:val="en-GB"/>
        </w:rPr>
        <w:t>to prevent</w:t>
      </w:r>
      <w:r w:rsidRPr="00012690">
        <w:rPr>
          <w:rFonts w:cstheme="minorHAnsi"/>
          <w:lang w:val="en-GB"/>
        </w:rPr>
        <w:t xml:space="preserve"> their daughters </w:t>
      </w:r>
      <w:r w:rsidR="0034797E" w:rsidRPr="00012690">
        <w:rPr>
          <w:rFonts w:cstheme="minorHAnsi"/>
          <w:lang w:val="en-GB"/>
        </w:rPr>
        <w:t xml:space="preserve">from being </w:t>
      </w:r>
      <w:r w:rsidRPr="00012690">
        <w:rPr>
          <w:rFonts w:cstheme="minorHAnsi"/>
          <w:lang w:val="en-GB"/>
        </w:rPr>
        <w:t>seen in public at night</w:t>
      </w:r>
      <w:r w:rsidR="00F854AB" w:rsidRPr="00012690">
        <w:rPr>
          <w:rFonts w:cstheme="minorHAnsi"/>
          <w:lang w:val="en-GB"/>
        </w:rPr>
        <w:t xml:space="preserve"> and</w:t>
      </w:r>
      <w:r w:rsidR="00590814" w:rsidRPr="00012690">
        <w:rPr>
          <w:rFonts w:cstheme="minorHAnsi"/>
          <w:lang w:val="en-GB"/>
        </w:rPr>
        <w:t xml:space="preserve"> to</w:t>
      </w:r>
      <w:r w:rsidR="00F854AB" w:rsidRPr="00012690">
        <w:rPr>
          <w:rFonts w:cstheme="minorHAnsi"/>
          <w:lang w:val="en-GB"/>
        </w:rPr>
        <w:t xml:space="preserve"> protect against</w:t>
      </w:r>
      <w:r w:rsidRPr="00012690">
        <w:rPr>
          <w:rFonts w:cstheme="minorHAnsi"/>
          <w:lang w:val="en-GB"/>
        </w:rPr>
        <w:t>, ‘the communal gossip that surrounds young Turkish women who were seen to be too independent from their families’ (Zevallos 2004: 178). Young women were often frustrated at this gender inequality. Mehmet Dinç</w:t>
      </w:r>
      <w:r w:rsidR="00821C11" w:rsidRPr="00012690">
        <w:rPr>
          <w:rFonts w:cstheme="minorHAnsi"/>
          <w:lang w:val="en-GB"/>
        </w:rPr>
        <w:t>’s</w:t>
      </w:r>
      <w:r w:rsidRPr="00012690">
        <w:rPr>
          <w:rFonts w:cstheme="minorHAnsi"/>
          <w:lang w:val="en-GB"/>
        </w:rPr>
        <w:t xml:space="preserve"> (2010) </w:t>
      </w:r>
      <w:r w:rsidR="00590814" w:rsidRPr="00012690">
        <w:rPr>
          <w:rFonts w:cstheme="minorHAnsi"/>
          <w:lang w:val="en-GB"/>
        </w:rPr>
        <w:t>informants</w:t>
      </w:r>
      <w:r w:rsidRPr="00012690">
        <w:rPr>
          <w:rFonts w:cstheme="minorHAnsi"/>
          <w:lang w:val="en-GB"/>
        </w:rPr>
        <w:t xml:space="preserve"> suggested that one of the main disadvantages </w:t>
      </w:r>
      <w:r w:rsidR="00B73957" w:rsidRPr="00012690">
        <w:rPr>
          <w:rFonts w:cstheme="minorHAnsi"/>
          <w:lang w:val="en-GB"/>
        </w:rPr>
        <w:t>for</w:t>
      </w:r>
      <w:r w:rsidRPr="00012690">
        <w:rPr>
          <w:rFonts w:cstheme="minorHAnsi"/>
          <w:lang w:val="en-GB"/>
        </w:rPr>
        <w:t xml:space="preserve"> Turkish female</w:t>
      </w:r>
      <w:r w:rsidR="00B73957" w:rsidRPr="00012690">
        <w:rPr>
          <w:rFonts w:cstheme="minorHAnsi"/>
          <w:lang w:val="en-GB"/>
        </w:rPr>
        <w:t>s</w:t>
      </w:r>
      <w:r w:rsidRPr="00012690">
        <w:rPr>
          <w:rFonts w:cstheme="minorHAnsi"/>
          <w:lang w:val="en-GB"/>
        </w:rPr>
        <w:t xml:space="preserve"> in Australia was gossip. According to Inglis, Elley, and Manderson (1992), young Turkish-Australian women are cautious of being gossiped about and very alert, making sure no Turks observe </w:t>
      </w:r>
      <w:r w:rsidR="007E761F" w:rsidRPr="00012690">
        <w:rPr>
          <w:rFonts w:cstheme="minorHAnsi"/>
          <w:lang w:val="en-GB"/>
        </w:rPr>
        <w:t>their interactions</w:t>
      </w:r>
      <w:r w:rsidRPr="00012690">
        <w:rPr>
          <w:rFonts w:cstheme="minorHAnsi"/>
          <w:lang w:val="en-GB"/>
        </w:rPr>
        <w:t xml:space="preserve"> with non-Turkish boys. These authors contend that, ‘among the Turkish girls gossip is an important social control mechanism reinforcing parents’ expression of concern’, even though they, ‘feel it is based on outdated attitudes which, as they frequently point out, do not apply in Turkey itself’ (Inglis, Elley, and Manderson, 1992: 129-30). Many young Turks engage in avoidance strategies to protect themselves from gossip. Zevallos (2004) quotes young Turkish-Australians who say that Turks hide their true selves from everyone except their close friends to avoid gossip</w:t>
      </w:r>
      <w:r w:rsidR="009D6A9E" w:rsidRPr="00012690">
        <w:rPr>
          <w:rFonts w:cstheme="minorHAnsi"/>
          <w:lang w:val="en-GB"/>
        </w:rPr>
        <w:t xml:space="preserve"> in contrast to</w:t>
      </w:r>
      <w:r w:rsidRPr="00012690">
        <w:rPr>
          <w:rFonts w:cstheme="minorHAnsi"/>
          <w:lang w:val="en-GB"/>
        </w:rPr>
        <w:t xml:space="preserve"> Australian culture where people are said to be able to be themselves. </w:t>
      </w:r>
    </w:p>
    <w:p w14:paraId="718440F8" w14:textId="3A1AE0E4" w:rsidR="00A50252" w:rsidRPr="00012690" w:rsidRDefault="00A50252" w:rsidP="00A50252">
      <w:pPr>
        <w:spacing w:line="480" w:lineRule="auto"/>
        <w:ind w:firstLine="720"/>
        <w:jc w:val="both"/>
        <w:rPr>
          <w:rFonts w:cstheme="minorHAnsi"/>
          <w:lang w:val="en-GB"/>
        </w:rPr>
      </w:pPr>
      <w:r w:rsidRPr="00012690">
        <w:rPr>
          <w:rFonts w:cstheme="minorHAnsi"/>
          <w:lang w:val="en-GB"/>
        </w:rPr>
        <w:t xml:space="preserve">Robyn Hartley and Frank Maas (1987) argue that gossip about daughters among Turkish-Australians in the 1980s threatened family honour and </w:t>
      </w:r>
      <w:r w:rsidR="005C27A7" w:rsidRPr="00012690">
        <w:rPr>
          <w:rFonts w:cstheme="minorHAnsi"/>
          <w:lang w:val="en-GB"/>
        </w:rPr>
        <w:t xml:space="preserve">sometimes </w:t>
      </w:r>
      <w:r w:rsidRPr="00012690">
        <w:rPr>
          <w:rFonts w:cstheme="minorHAnsi"/>
          <w:lang w:val="en-GB"/>
        </w:rPr>
        <w:t>led to restrictions on educational opportunities. This is supported by Latifoğlu (2001) who claims that restrictions extend</w:t>
      </w:r>
      <w:r w:rsidR="002077DB" w:rsidRPr="00012690">
        <w:rPr>
          <w:rFonts w:cstheme="minorHAnsi"/>
          <w:lang w:val="en-GB"/>
        </w:rPr>
        <w:t>ed</w:t>
      </w:r>
      <w:r w:rsidRPr="00012690">
        <w:rPr>
          <w:rFonts w:cstheme="minorHAnsi"/>
          <w:lang w:val="en-GB"/>
        </w:rPr>
        <w:t xml:space="preserve"> to extra-curricular activities. Inglis, Elley, and Manderson (1992), similarly, spoke with Turkish-Australian girls from Sydney who said parents were removing their daughters from schools to protect </w:t>
      </w:r>
      <w:r w:rsidR="00C75BA1" w:rsidRPr="00012690">
        <w:rPr>
          <w:rFonts w:cstheme="minorHAnsi"/>
          <w:lang w:val="en-GB"/>
        </w:rPr>
        <w:t>their reputations</w:t>
      </w:r>
      <w:r w:rsidRPr="00012690">
        <w:rPr>
          <w:rFonts w:cstheme="minorHAnsi"/>
          <w:lang w:val="en-GB"/>
        </w:rPr>
        <w:t xml:space="preserve">. According to Adrian Brookes (1985), daughters of first-generation Turkish migrants in Melbourne in the 1980s were subjected to community pressure, including gossip, if they attended school rather than got married. Again, in the 1980s, according to Robyn Hartley (1988), Turkish year 12 girls in Melbourne were particularly concerned with </w:t>
      </w:r>
      <w:r w:rsidR="002F4FA9" w:rsidRPr="00012690">
        <w:rPr>
          <w:rFonts w:cstheme="minorHAnsi"/>
          <w:lang w:val="en-GB"/>
        </w:rPr>
        <w:t xml:space="preserve">the severity of </w:t>
      </w:r>
      <w:r w:rsidRPr="00012690">
        <w:rPr>
          <w:rFonts w:cstheme="minorHAnsi"/>
          <w:lang w:val="en-GB"/>
        </w:rPr>
        <w:t xml:space="preserve">gossip in their small community whenever norms and values were transgressed. These girls wanted to obtain a profession in order to gain freedom and status in the community. I did not come across any examples of </w:t>
      </w:r>
      <w:r w:rsidR="002F2FF8" w:rsidRPr="00012690">
        <w:rPr>
          <w:rFonts w:cstheme="minorHAnsi"/>
          <w:lang w:val="en-GB"/>
        </w:rPr>
        <w:t xml:space="preserve">gossip and rumour </w:t>
      </w:r>
      <w:r w:rsidRPr="00012690">
        <w:rPr>
          <w:rFonts w:cstheme="minorHAnsi"/>
          <w:lang w:val="en-GB"/>
        </w:rPr>
        <w:t xml:space="preserve">restricting the education of young women. </w:t>
      </w:r>
    </w:p>
    <w:p w14:paraId="79BD5AA2" w14:textId="2EC88DB8" w:rsidR="00A50252" w:rsidRPr="00012690" w:rsidRDefault="00A50252" w:rsidP="00A50252">
      <w:pPr>
        <w:spacing w:line="480" w:lineRule="auto"/>
        <w:ind w:firstLine="720"/>
        <w:jc w:val="both"/>
        <w:rPr>
          <w:rFonts w:cstheme="minorHAnsi"/>
          <w:lang w:val="en-GB"/>
        </w:rPr>
      </w:pPr>
      <w:r w:rsidRPr="00012690">
        <w:rPr>
          <w:rFonts w:cstheme="minorHAnsi"/>
          <w:lang w:val="en-GB"/>
        </w:rPr>
        <w:t xml:space="preserve">Mukadder Çevik and Desmond Cahill (1993) write that Turkish-Australian women in Melbourne would not leave physically abusive marriages because of the fear of gossip. Some did not trust the legal system, fearing that Turkish interpreters would gossip about them to the community. One woman interviewed by Çevik and Cahill (1993) claimed that an interpreter actually did gossip about her situation in the Turkish community. </w:t>
      </w:r>
      <w:r w:rsidR="00335CEA" w:rsidRPr="00012690">
        <w:rPr>
          <w:rFonts w:cstheme="minorHAnsi"/>
          <w:lang w:val="en-GB"/>
        </w:rPr>
        <w:t xml:space="preserve">In my fieldwork in Broadmeadows, </w:t>
      </w:r>
      <w:r w:rsidRPr="00012690">
        <w:rPr>
          <w:rFonts w:cstheme="minorHAnsi"/>
          <w:lang w:val="en-GB"/>
        </w:rPr>
        <w:t xml:space="preserve">I </w:t>
      </w:r>
      <w:r w:rsidR="00335CEA" w:rsidRPr="00012690">
        <w:rPr>
          <w:rFonts w:cstheme="minorHAnsi"/>
          <w:lang w:val="en-GB"/>
        </w:rPr>
        <w:t>came</w:t>
      </w:r>
      <w:r w:rsidRPr="00012690">
        <w:rPr>
          <w:rFonts w:cstheme="minorHAnsi"/>
          <w:lang w:val="en-GB"/>
        </w:rPr>
        <w:t xml:space="preserve"> across gossip about women being subject to domestic violence and </w:t>
      </w:r>
      <w:r w:rsidR="001E0998" w:rsidRPr="00012690">
        <w:rPr>
          <w:rFonts w:cstheme="minorHAnsi"/>
          <w:lang w:val="en-GB"/>
        </w:rPr>
        <w:t>remaining in</w:t>
      </w:r>
      <w:r w:rsidRPr="00012690">
        <w:rPr>
          <w:rFonts w:cstheme="minorHAnsi"/>
          <w:lang w:val="en-GB"/>
        </w:rPr>
        <w:t xml:space="preserve"> abusive situations because they felt gossip would </w:t>
      </w:r>
      <w:r w:rsidR="00ED123F" w:rsidRPr="00012690">
        <w:rPr>
          <w:rFonts w:cstheme="minorHAnsi"/>
          <w:lang w:val="en-GB"/>
        </w:rPr>
        <w:t>worsen</w:t>
      </w:r>
      <w:r w:rsidRPr="00012690">
        <w:rPr>
          <w:rFonts w:cstheme="minorHAnsi"/>
          <w:lang w:val="en-GB"/>
        </w:rPr>
        <w:t xml:space="preserve"> if they separated from their husbands. I </w:t>
      </w:r>
      <w:r w:rsidR="00325FD5" w:rsidRPr="00012690">
        <w:rPr>
          <w:rFonts w:cstheme="minorHAnsi"/>
          <w:lang w:val="en-GB"/>
        </w:rPr>
        <w:t xml:space="preserve">did </w:t>
      </w:r>
      <w:r w:rsidRPr="00012690">
        <w:rPr>
          <w:rFonts w:cstheme="minorHAnsi"/>
          <w:lang w:val="en-GB"/>
        </w:rPr>
        <w:t xml:space="preserve">not come across any concerns that people in power might gossip about the private affairs of others. </w:t>
      </w:r>
    </w:p>
    <w:p w14:paraId="704AF275" w14:textId="77777777" w:rsidR="00A50252" w:rsidRPr="00012690" w:rsidRDefault="00A50252" w:rsidP="00A50252">
      <w:pPr>
        <w:pStyle w:val="NoSpacing"/>
        <w:spacing w:before="240" w:after="240" w:line="480" w:lineRule="auto"/>
        <w:jc w:val="both"/>
        <w:rPr>
          <w:rFonts w:cstheme="minorHAnsi"/>
          <w:b/>
          <w:bCs/>
          <w:sz w:val="24"/>
          <w:szCs w:val="24"/>
          <w:lang w:val="en-GB"/>
        </w:rPr>
      </w:pPr>
      <w:r w:rsidRPr="00012690">
        <w:rPr>
          <w:rFonts w:cstheme="minorHAnsi"/>
          <w:b/>
          <w:bCs/>
          <w:sz w:val="24"/>
          <w:szCs w:val="24"/>
          <w:lang w:val="en-GB"/>
        </w:rPr>
        <w:t>Gossip and Islam within the Turkish Community</w:t>
      </w:r>
    </w:p>
    <w:p w14:paraId="06446B38" w14:textId="036CA835" w:rsidR="00A50252" w:rsidRPr="00012690" w:rsidRDefault="00A50252" w:rsidP="00AE3FC0">
      <w:pPr>
        <w:pStyle w:val="NoSpacing"/>
        <w:spacing w:line="480" w:lineRule="auto"/>
        <w:jc w:val="both"/>
        <w:rPr>
          <w:rFonts w:cstheme="minorHAnsi"/>
          <w:sz w:val="24"/>
          <w:szCs w:val="24"/>
          <w:lang w:val="en-GB"/>
        </w:rPr>
      </w:pPr>
      <w:r w:rsidRPr="00012690">
        <w:rPr>
          <w:rFonts w:cstheme="minorHAnsi"/>
          <w:sz w:val="24"/>
          <w:szCs w:val="24"/>
          <w:lang w:val="en-GB"/>
        </w:rPr>
        <w:t xml:space="preserve">As in many diaspora communities, gossip and rumour play an important role in the daily lives of Turkish people in Broadmeadows. </w:t>
      </w:r>
      <w:r w:rsidR="00421080" w:rsidRPr="00012690">
        <w:rPr>
          <w:rFonts w:cstheme="minorHAnsi"/>
          <w:sz w:val="24"/>
          <w:szCs w:val="24"/>
          <w:lang w:val="en-GB"/>
        </w:rPr>
        <w:t>They</w:t>
      </w:r>
      <w:r w:rsidRPr="00012690">
        <w:rPr>
          <w:rFonts w:cstheme="minorHAnsi"/>
          <w:sz w:val="24"/>
          <w:szCs w:val="24"/>
          <w:lang w:val="en-GB"/>
        </w:rPr>
        <w:t xml:space="preserve"> act as surveillance mechanism</w:t>
      </w:r>
      <w:r w:rsidR="00DD64D2" w:rsidRPr="00012690">
        <w:rPr>
          <w:rFonts w:cstheme="minorHAnsi"/>
          <w:sz w:val="24"/>
          <w:szCs w:val="24"/>
          <w:lang w:val="en-GB"/>
        </w:rPr>
        <w:t>s</w:t>
      </w:r>
      <w:r w:rsidRPr="00012690">
        <w:rPr>
          <w:rFonts w:cstheme="minorHAnsi"/>
          <w:sz w:val="24"/>
          <w:szCs w:val="24"/>
          <w:lang w:val="en-GB"/>
        </w:rPr>
        <w:t xml:space="preserve"> that regulate people’s behaviour </w:t>
      </w:r>
      <w:r w:rsidR="001A6D20" w:rsidRPr="00012690">
        <w:rPr>
          <w:rFonts w:cstheme="minorHAnsi"/>
          <w:sz w:val="24"/>
          <w:szCs w:val="24"/>
          <w:lang w:val="en-GB"/>
        </w:rPr>
        <w:t xml:space="preserve">and </w:t>
      </w:r>
      <w:r w:rsidRPr="00012690">
        <w:rPr>
          <w:rFonts w:cstheme="minorHAnsi"/>
          <w:sz w:val="24"/>
          <w:szCs w:val="24"/>
          <w:lang w:val="en-GB"/>
        </w:rPr>
        <w:t>preserve Turkishness in Australia. In Islam, gossip is strictly forbidden</w:t>
      </w:r>
      <w:r w:rsidR="0017227A" w:rsidRPr="00012690">
        <w:rPr>
          <w:rFonts w:cstheme="minorHAnsi"/>
          <w:sz w:val="24"/>
          <w:szCs w:val="24"/>
          <w:lang w:val="en-GB"/>
        </w:rPr>
        <w:t>,</w:t>
      </w:r>
      <w:r w:rsidRPr="00012690">
        <w:rPr>
          <w:rFonts w:cstheme="minorHAnsi"/>
          <w:sz w:val="24"/>
          <w:szCs w:val="24"/>
          <w:lang w:val="en-GB"/>
        </w:rPr>
        <w:t xml:space="preserve"> and this is often reinforced in </w:t>
      </w:r>
      <w:r w:rsidRPr="00012690">
        <w:rPr>
          <w:rFonts w:cstheme="minorHAnsi"/>
          <w:i/>
          <w:iCs/>
          <w:sz w:val="24"/>
          <w:szCs w:val="24"/>
          <w:lang w:val="en-GB"/>
        </w:rPr>
        <w:t>sohbets</w:t>
      </w:r>
      <w:r w:rsidRPr="00012690">
        <w:rPr>
          <w:rFonts w:cstheme="minorHAnsi"/>
          <w:sz w:val="24"/>
          <w:szCs w:val="24"/>
          <w:lang w:val="en-GB"/>
        </w:rPr>
        <w:t xml:space="preserve"> (sermons). The local imam of the Broadmeadows mosque, Aydɪn, refers to such deeds as equivalent to committing adultery with one’s tongue: </w:t>
      </w:r>
    </w:p>
    <w:p w14:paraId="09D1E870" w14:textId="77777777"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‘Once Muhammad was asked, “How can one easily go to hell?” He responded by saying, “Through our tongues. We should be cautious with our tongues”. According to Muhammad, our tongues are like our private parts. If we do not use our tongue appropriately and for good deeds, the sin that we commit with our tongue is equal to adultery. For instance, if you gossip about someone and, as a consequence, destroy that person’s marriage and, because of this, that person’s children fall into the streets and follow the bad path, you are the one who is responsible because you have gossiped. Muhammad said one word from one’s tongue can decide if that person will go to Heaven or Hell’.  </w:t>
      </w:r>
    </w:p>
    <w:p w14:paraId="54CEC0CA" w14:textId="0B4293E2"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This explicitly indicates that gossip, even if inconsequential, is strictly forbidden in Islam, despite </w:t>
      </w:r>
      <w:r w:rsidR="002C4B4D" w:rsidRPr="00012690">
        <w:rPr>
          <w:rFonts w:cstheme="minorHAnsi"/>
          <w:sz w:val="24"/>
          <w:szCs w:val="24"/>
          <w:lang w:val="en-GB"/>
        </w:rPr>
        <w:t>its importance as a</w:t>
      </w:r>
      <w:r w:rsidRPr="00012690">
        <w:rPr>
          <w:rFonts w:cstheme="minorHAnsi"/>
          <w:sz w:val="24"/>
          <w:szCs w:val="24"/>
          <w:lang w:val="en-GB"/>
        </w:rPr>
        <w:t xml:space="preserve"> surveillance mechanism in small migrant communities. </w:t>
      </w:r>
      <w:r w:rsidR="006D14B3" w:rsidRPr="00012690">
        <w:rPr>
          <w:rFonts w:cstheme="minorHAnsi"/>
          <w:sz w:val="24"/>
          <w:szCs w:val="24"/>
          <w:lang w:val="en-GB"/>
        </w:rPr>
        <w:t>I</w:t>
      </w:r>
      <w:r w:rsidRPr="00012690">
        <w:rPr>
          <w:rFonts w:cstheme="minorHAnsi"/>
          <w:sz w:val="24"/>
          <w:szCs w:val="24"/>
          <w:lang w:val="en-GB"/>
        </w:rPr>
        <w:t xml:space="preserve">t is believed to have the potential to ruin people’s lives and reputations and is harmful to the community, particularly in a place where people are familiar with one another. </w:t>
      </w:r>
    </w:p>
    <w:p w14:paraId="1AC6F6C0" w14:textId="0EE19D22"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In another </w:t>
      </w:r>
      <w:r w:rsidRPr="00012690">
        <w:rPr>
          <w:rFonts w:cstheme="minorHAnsi"/>
          <w:i/>
          <w:iCs/>
          <w:sz w:val="24"/>
          <w:szCs w:val="24"/>
          <w:lang w:val="en-GB"/>
        </w:rPr>
        <w:t>sohbet,</w:t>
      </w:r>
      <w:r w:rsidRPr="00012690">
        <w:rPr>
          <w:rFonts w:cstheme="minorHAnsi"/>
          <w:sz w:val="24"/>
          <w:szCs w:val="24"/>
          <w:lang w:val="en-GB"/>
        </w:rPr>
        <w:t xml:space="preserve"> Aydɪn said, ‘one way of avoiding conflicts and fights within the community is by not gossiping or spreading rumours’. </w:t>
      </w:r>
      <w:r w:rsidR="00FC1271" w:rsidRPr="00012690">
        <w:rPr>
          <w:rFonts w:cstheme="minorHAnsi"/>
          <w:sz w:val="24"/>
          <w:szCs w:val="24"/>
          <w:lang w:val="en-GB"/>
        </w:rPr>
        <w:t>O</w:t>
      </w:r>
      <w:r w:rsidRPr="00012690">
        <w:rPr>
          <w:rFonts w:cstheme="minorHAnsi"/>
          <w:sz w:val="24"/>
          <w:szCs w:val="24"/>
          <w:lang w:val="en-GB"/>
        </w:rPr>
        <w:t xml:space="preserve">n a couple of occasions during his </w:t>
      </w:r>
      <w:r w:rsidRPr="00012690">
        <w:rPr>
          <w:rFonts w:cstheme="minorHAnsi"/>
          <w:i/>
          <w:iCs/>
          <w:sz w:val="24"/>
          <w:szCs w:val="24"/>
          <w:lang w:val="en-GB"/>
        </w:rPr>
        <w:t>sohbets</w:t>
      </w:r>
      <w:r w:rsidRPr="00012690">
        <w:rPr>
          <w:rFonts w:cstheme="minorHAnsi"/>
          <w:sz w:val="24"/>
          <w:szCs w:val="24"/>
          <w:lang w:val="en-GB"/>
        </w:rPr>
        <w:t>, Aydɪn</w:t>
      </w:r>
      <w:r w:rsidR="00FC1271" w:rsidRPr="00012690">
        <w:rPr>
          <w:rFonts w:cstheme="minorHAnsi"/>
          <w:sz w:val="24"/>
          <w:szCs w:val="24"/>
          <w:lang w:val="en-GB"/>
        </w:rPr>
        <w:t xml:space="preserve"> also</w:t>
      </w:r>
      <w:r w:rsidRPr="00012690">
        <w:rPr>
          <w:rFonts w:cstheme="minorHAnsi"/>
          <w:sz w:val="24"/>
          <w:szCs w:val="24"/>
          <w:lang w:val="en-GB"/>
        </w:rPr>
        <w:t xml:space="preserve"> complained about men gossiping in the mosque’s yard: </w:t>
      </w:r>
    </w:p>
    <w:p w14:paraId="5DF4F6C5" w14:textId="77777777"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‘When, for instance, three people are speaking together, if one of them leaves to take </w:t>
      </w:r>
      <w:r w:rsidRPr="00012690">
        <w:rPr>
          <w:rFonts w:cstheme="minorHAnsi"/>
          <w:i/>
          <w:iCs/>
          <w:sz w:val="24"/>
          <w:szCs w:val="24"/>
          <w:lang w:val="en-GB"/>
        </w:rPr>
        <w:t xml:space="preserve">abdest </w:t>
      </w:r>
      <w:r w:rsidRPr="00012690">
        <w:rPr>
          <w:rFonts w:cstheme="minorHAnsi"/>
          <w:sz w:val="24"/>
          <w:szCs w:val="24"/>
          <w:lang w:val="en-GB"/>
        </w:rPr>
        <w:t>before the prayer, they may gossip behind his back and, in fact, you can hear this with your own ears. People should also not listen to gossip. If someone in a group does it, one should say, “please change the subject”, or, “I am not interested in it”’.</w:t>
      </w:r>
      <w:r w:rsidRPr="00012690">
        <w:rPr>
          <w:rStyle w:val="FootnoteReference"/>
          <w:rFonts w:cstheme="minorHAnsi"/>
          <w:sz w:val="24"/>
          <w:szCs w:val="24"/>
          <w:lang w:val="en-GB"/>
        </w:rPr>
        <w:footnoteReference w:id="27"/>
      </w:r>
    </w:p>
    <w:p w14:paraId="19ABC74C" w14:textId="0055C9E4"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In another incident at the Broadmeadows mosque, Arif, a retired imam who takes care of the tea house, said, ‘in our mosque, gossip is like a cancer’. He said he heard someone talking about another imam from Germany behind his back, saying he had only come to Australia for money. Arif said, ‘the imam he was talking about was also present and, to prevent him hearing this gossip behind his back, I had to shut the door’.  </w:t>
      </w:r>
    </w:p>
    <w:p w14:paraId="6E097F61" w14:textId="2D6C9183"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        Clergy are particularly concerned about </w:t>
      </w:r>
      <w:r w:rsidR="006D11B3" w:rsidRPr="00012690">
        <w:rPr>
          <w:rFonts w:cstheme="minorHAnsi"/>
          <w:sz w:val="24"/>
          <w:szCs w:val="24"/>
          <w:lang w:val="en-GB"/>
        </w:rPr>
        <w:t>gossip</w:t>
      </w:r>
      <w:r w:rsidRPr="00012690">
        <w:rPr>
          <w:rFonts w:cstheme="minorHAnsi"/>
          <w:sz w:val="24"/>
          <w:szCs w:val="24"/>
          <w:lang w:val="en-GB"/>
        </w:rPr>
        <w:t xml:space="preserve"> in the mosque. The mosque, like many religious places, is considered a liminal space between the physical and spiritual realms. </w:t>
      </w:r>
      <w:r w:rsidR="00B61EC3" w:rsidRPr="00012690">
        <w:rPr>
          <w:rFonts w:cstheme="minorHAnsi"/>
          <w:sz w:val="24"/>
          <w:szCs w:val="24"/>
          <w:lang w:val="en-GB"/>
        </w:rPr>
        <w:t>Mosques</w:t>
      </w:r>
      <w:r w:rsidRPr="00012690">
        <w:rPr>
          <w:rFonts w:cstheme="minorHAnsi"/>
          <w:sz w:val="24"/>
          <w:szCs w:val="24"/>
          <w:lang w:val="en-GB"/>
        </w:rPr>
        <w:t>, like churches in Christianity, are referred to as ‘God’s house’ and are perceived as sites of purification and moral discipline. Gossip is, therefore, viewed as contaminating the purity of such places. People attend mosques to be closer to Allah. Once, a man in the mosque’s tea house said to others, ‘every Friday, Allah expects his children to come and visit him in his house, like a father’.</w:t>
      </w:r>
      <w:r w:rsidRPr="00012690">
        <w:rPr>
          <w:rStyle w:val="FootnoteReference"/>
          <w:rFonts w:cstheme="minorHAnsi"/>
          <w:sz w:val="24"/>
          <w:szCs w:val="24"/>
          <w:lang w:val="en-GB"/>
        </w:rPr>
        <w:footnoteReference w:id="28"/>
      </w:r>
      <w:r w:rsidRPr="00012690">
        <w:rPr>
          <w:rFonts w:cstheme="minorHAnsi"/>
          <w:sz w:val="24"/>
          <w:szCs w:val="24"/>
          <w:lang w:val="en-GB"/>
        </w:rPr>
        <w:t xml:space="preserve"> </w:t>
      </w:r>
    </w:p>
    <w:p w14:paraId="7D68A518" w14:textId="304C0548"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          </w:t>
      </w:r>
      <w:r w:rsidR="004327B3" w:rsidRPr="00012690">
        <w:rPr>
          <w:rFonts w:cstheme="minorHAnsi"/>
          <w:sz w:val="24"/>
          <w:szCs w:val="24"/>
          <w:lang w:val="en-GB"/>
        </w:rPr>
        <w:t xml:space="preserve">Preventing gossip is difficult, even on the mosque’s premises. </w:t>
      </w:r>
      <w:r w:rsidRPr="00012690">
        <w:rPr>
          <w:rFonts w:cstheme="minorHAnsi"/>
          <w:sz w:val="24"/>
          <w:szCs w:val="24"/>
          <w:lang w:val="en-GB"/>
        </w:rPr>
        <w:t xml:space="preserve">Everyone who attends the mosque watches over the behaviour of others: how they dress, sit, and talk. It is ironic that, in the mosque’s tea house, people </w:t>
      </w:r>
      <w:r w:rsidR="002B4DF5" w:rsidRPr="00012690">
        <w:rPr>
          <w:rFonts w:cstheme="minorHAnsi"/>
          <w:sz w:val="24"/>
          <w:szCs w:val="24"/>
          <w:lang w:val="en-GB"/>
        </w:rPr>
        <w:t>gossip</w:t>
      </w:r>
      <w:r w:rsidRPr="00012690">
        <w:rPr>
          <w:rFonts w:cstheme="minorHAnsi"/>
          <w:sz w:val="24"/>
          <w:szCs w:val="24"/>
          <w:lang w:val="en-GB"/>
        </w:rPr>
        <w:t xml:space="preserve"> about gossip in the mosque. Gossiping in the mosque, where it </w:t>
      </w:r>
      <w:r w:rsidR="008E0782" w:rsidRPr="00012690">
        <w:rPr>
          <w:rFonts w:cstheme="minorHAnsi"/>
          <w:sz w:val="24"/>
          <w:szCs w:val="24"/>
          <w:lang w:val="en-GB"/>
        </w:rPr>
        <w:t>is most prohibited</w:t>
      </w:r>
      <w:r w:rsidRPr="00012690">
        <w:rPr>
          <w:rFonts w:cstheme="minorHAnsi"/>
          <w:sz w:val="24"/>
          <w:szCs w:val="24"/>
          <w:lang w:val="en-GB"/>
        </w:rPr>
        <w:t xml:space="preserve">, merely serves as a sanction against gossip as normal practice. Furthermore, imams anonymously criticise people in </w:t>
      </w:r>
      <w:r w:rsidRPr="00012690">
        <w:rPr>
          <w:rFonts w:cstheme="minorHAnsi"/>
          <w:i/>
          <w:iCs/>
          <w:sz w:val="24"/>
          <w:szCs w:val="24"/>
          <w:lang w:val="en-GB"/>
        </w:rPr>
        <w:t>sohbets</w:t>
      </w:r>
      <w:r w:rsidRPr="00012690">
        <w:rPr>
          <w:rFonts w:cstheme="minorHAnsi"/>
          <w:sz w:val="24"/>
          <w:szCs w:val="24"/>
          <w:lang w:val="en-GB"/>
        </w:rPr>
        <w:t xml:space="preserve"> by referring to certain incidents of gossip in order to cause shame and prevent </w:t>
      </w:r>
      <w:r w:rsidR="00582AE9" w:rsidRPr="00012690">
        <w:rPr>
          <w:rFonts w:cstheme="minorHAnsi"/>
          <w:sz w:val="24"/>
          <w:szCs w:val="24"/>
          <w:lang w:val="en-GB"/>
        </w:rPr>
        <w:t>these deeds being committed</w:t>
      </w:r>
      <w:r w:rsidRPr="00012690">
        <w:rPr>
          <w:rFonts w:cstheme="minorHAnsi"/>
          <w:sz w:val="24"/>
          <w:szCs w:val="24"/>
          <w:lang w:val="en-GB"/>
        </w:rPr>
        <w:t xml:space="preserve"> again. Imams constantly reassert the </w:t>
      </w:r>
      <w:r w:rsidR="00D1523D" w:rsidRPr="00012690">
        <w:rPr>
          <w:rFonts w:cstheme="minorHAnsi"/>
          <w:sz w:val="24"/>
          <w:szCs w:val="24"/>
          <w:lang w:val="en-GB"/>
        </w:rPr>
        <w:t>presence</w:t>
      </w:r>
      <w:r w:rsidR="007853EE" w:rsidRPr="00012690">
        <w:rPr>
          <w:rFonts w:cstheme="minorHAnsi"/>
          <w:sz w:val="24"/>
          <w:szCs w:val="24"/>
          <w:lang w:val="en-GB"/>
        </w:rPr>
        <w:t xml:space="preserve"> of</w:t>
      </w:r>
      <w:r w:rsidRPr="00012690">
        <w:rPr>
          <w:rFonts w:cstheme="minorHAnsi"/>
          <w:sz w:val="24"/>
          <w:szCs w:val="24"/>
          <w:lang w:val="en-GB"/>
        </w:rPr>
        <w:t xml:space="preserve"> divine power. As a result, many Muslims </w:t>
      </w:r>
      <w:r w:rsidR="00D1523D" w:rsidRPr="00012690">
        <w:rPr>
          <w:rFonts w:cstheme="minorHAnsi"/>
          <w:sz w:val="24"/>
          <w:szCs w:val="24"/>
          <w:lang w:val="en-GB"/>
        </w:rPr>
        <w:t>are</w:t>
      </w:r>
      <w:r w:rsidRPr="00012690">
        <w:rPr>
          <w:rFonts w:cstheme="minorHAnsi"/>
          <w:sz w:val="24"/>
          <w:szCs w:val="24"/>
          <w:lang w:val="en-GB"/>
        </w:rPr>
        <w:t xml:space="preserve"> cautious with their deeds. Gossip is not only a mechanism used to surveil people, it is one in which gossipers themselves are surveilled by others as well as by divine power.</w:t>
      </w:r>
    </w:p>
    <w:p w14:paraId="32928979" w14:textId="6F73736B"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              According to Islam, those who gossip will be punished severely by Allah. Gossip is a</w:t>
      </w:r>
      <w:r w:rsidR="00F837B1" w:rsidRPr="00012690">
        <w:rPr>
          <w:rFonts w:cstheme="minorHAnsi"/>
          <w:sz w:val="24"/>
          <w:szCs w:val="24"/>
          <w:lang w:val="en-GB"/>
        </w:rPr>
        <w:t>n</w:t>
      </w:r>
      <w:r w:rsidRPr="00012690">
        <w:rPr>
          <w:rFonts w:cstheme="minorHAnsi"/>
          <w:sz w:val="24"/>
          <w:szCs w:val="24"/>
          <w:lang w:val="en-GB"/>
        </w:rPr>
        <w:t xml:space="preserve"> horrific sin that violates the rights of other individuals. Aydɪn, in one of his </w:t>
      </w:r>
      <w:r w:rsidRPr="00012690">
        <w:rPr>
          <w:rFonts w:cstheme="minorHAnsi"/>
          <w:i/>
          <w:iCs/>
          <w:sz w:val="24"/>
          <w:szCs w:val="24"/>
          <w:lang w:val="en-GB"/>
        </w:rPr>
        <w:t>sohbets</w:t>
      </w:r>
      <w:r w:rsidRPr="00012690">
        <w:rPr>
          <w:rFonts w:cstheme="minorHAnsi"/>
          <w:sz w:val="24"/>
          <w:szCs w:val="24"/>
          <w:lang w:val="en-GB"/>
        </w:rPr>
        <w:t xml:space="preserve">, referred to gossip as similar to eating another person’s flesh. He was talking about a </w:t>
      </w:r>
      <w:r w:rsidRPr="00012690">
        <w:rPr>
          <w:rFonts w:cstheme="minorHAnsi"/>
          <w:i/>
          <w:iCs/>
          <w:sz w:val="24"/>
          <w:szCs w:val="24"/>
          <w:lang w:val="en-GB"/>
        </w:rPr>
        <w:t>hadis,</w:t>
      </w:r>
      <w:r w:rsidRPr="00012690">
        <w:rPr>
          <w:rStyle w:val="FootnoteReference"/>
          <w:rFonts w:cstheme="minorHAnsi"/>
          <w:sz w:val="24"/>
          <w:szCs w:val="24"/>
          <w:lang w:val="en-GB"/>
        </w:rPr>
        <w:footnoteReference w:id="29"/>
      </w:r>
      <w:r w:rsidRPr="00012690">
        <w:rPr>
          <w:rFonts w:cstheme="minorHAnsi"/>
          <w:sz w:val="24"/>
          <w:szCs w:val="24"/>
          <w:lang w:val="en-GB"/>
        </w:rPr>
        <w:t xml:space="preserve"> which speaks of the </w:t>
      </w:r>
      <w:r w:rsidRPr="00012690">
        <w:rPr>
          <w:rFonts w:cstheme="minorHAnsi"/>
          <w:i/>
          <w:iCs/>
          <w:sz w:val="24"/>
          <w:szCs w:val="24"/>
          <w:lang w:val="en-GB"/>
        </w:rPr>
        <w:t>Mi’raj</w:t>
      </w:r>
      <w:r w:rsidRPr="00012690">
        <w:rPr>
          <w:rFonts w:cstheme="minorHAnsi"/>
          <w:sz w:val="24"/>
          <w:szCs w:val="24"/>
          <w:lang w:val="en-GB"/>
        </w:rPr>
        <w:t>,</w:t>
      </w:r>
      <w:r w:rsidRPr="00012690">
        <w:rPr>
          <w:rStyle w:val="FootnoteReference"/>
          <w:rFonts w:cstheme="minorHAnsi"/>
          <w:sz w:val="24"/>
          <w:szCs w:val="24"/>
          <w:lang w:val="en-GB"/>
        </w:rPr>
        <w:footnoteReference w:id="30"/>
      </w:r>
      <w:r w:rsidRPr="00012690">
        <w:rPr>
          <w:rFonts w:cstheme="minorHAnsi"/>
          <w:sz w:val="24"/>
          <w:szCs w:val="24"/>
          <w:lang w:val="en-GB"/>
        </w:rPr>
        <w:t xml:space="preserve"> when Muhammad saw what would happen to sinners. He said, ‘Muhammad saw people who gossip and spread rumours eating the bloody flesh of those people whom they gossip about … What would the </w:t>
      </w:r>
      <w:r w:rsidRPr="00012690">
        <w:rPr>
          <w:rFonts w:cstheme="minorHAnsi"/>
          <w:i/>
          <w:iCs/>
          <w:sz w:val="24"/>
          <w:szCs w:val="24"/>
          <w:lang w:val="en-GB"/>
        </w:rPr>
        <w:t>sahabe</w:t>
      </w:r>
      <w:r w:rsidRPr="00012690">
        <w:rPr>
          <w:rFonts w:cstheme="minorHAnsi"/>
          <w:sz w:val="24"/>
          <w:szCs w:val="24"/>
          <w:lang w:val="en-GB"/>
        </w:rPr>
        <w:t xml:space="preserve"> do when Muhammad told this to them? Do you think they would have gossiped anymore?’</w:t>
      </w:r>
      <w:r w:rsidRPr="00012690">
        <w:rPr>
          <w:rStyle w:val="FootnoteReference"/>
          <w:rFonts w:cstheme="minorHAnsi"/>
          <w:i/>
          <w:iCs/>
          <w:sz w:val="24"/>
          <w:szCs w:val="24"/>
          <w:lang w:val="en-GB"/>
        </w:rPr>
        <w:footnoteReference w:id="31"/>
      </w:r>
      <w:r w:rsidRPr="00012690">
        <w:rPr>
          <w:rFonts w:cstheme="minorHAnsi"/>
          <w:sz w:val="24"/>
          <w:szCs w:val="24"/>
          <w:lang w:val="en-GB"/>
        </w:rPr>
        <w:t xml:space="preserve"> In another </w:t>
      </w:r>
      <w:r w:rsidRPr="00012690">
        <w:rPr>
          <w:rFonts w:cstheme="minorHAnsi"/>
          <w:i/>
          <w:iCs/>
          <w:sz w:val="24"/>
          <w:szCs w:val="24"/>
          <w:lang w:val="en-GB"/>
        </w:rPr>
        <w:t>sohbet,</w:t>
      </w:r>
      <w:r w:rsidRPr="00012690">
        <w:rPr>
          <w:rFonts w:cstheme="minorHAnsi"/>
          <w:sz w:val="24"/>
          <w:szCs w:val="24"/>
          <w:lang w:val="en-GB"/>
        </w:rPr>
        <w:t xml:space="preserve"> Aydɪn said:</w:t>
      </w:r>
    </w:p>
    <w:p w14:paraId="3AB0B542" w14:textId="4E55FC76"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‘If you were to ask the </w:t>
      </w:r>
      <w:r w:rsidRPr="00012690">
        <w:rPr>
          <w:rFonts w:cstheme="minorHAnsi"/>
          <w:i/>
          <w:iCs/>
          <w:sz w:val="24"/>
          <w:szCs w:val="24"/>
          <w:lang w:val="en-GB"/>
        </w:rPr>
        <w:t>hacıs</w:t>
      </w:r>
      <w:r w:rsidR="006D7EFB" w:rsidRPr="00012690">
        <w:rPr>
          <w:rFonts w:cstheme="minorHAnsi"/>
          <w:sz w:val="24"/>
          <w:szCs w:val="24"/>
          <w:lang w:val="en-GB"/>
        </w:rPr>
        <w:t xml:space="preserve"> </w:t>
      </w:r>
      <w:r w:rsidRPr="00012690">
        <w:rPr>
          <w:rFonts w:cstheme="minorHAnsi"/>
          <w:sz w:val="24"/>
          <w:szCs w:val="24"/>
          <w:lang w:val="en-GB"/>
        </w:rPr>
        <w:t>whether they would eat pork, they would immediately tell you off and say to you, “What are you saying?”</w:t>
      </w:r>
      <w:r w:rsidR="006D7EFB" w:rsidRPr="00012690">
        <w:rPr>
          <w:rStyle w:val="FootnoteReference"/>
          <w:rFonts w:cstheme="minorHAnsi"/>
          <w:sz w:val="24"/>
          <w:szCs w:val="24"/>
          <w:lang w:val="en-GB"/>
        </w:rPr>
        <w:footnoteReference w:id="32"/>
      </w:r>
      <w:r w:rsidR="006D7EFB" w:rsidRPr="00012690">
        <w:rPr>
          <w:rFonts w:cstheme="minorHAnsi"/>
          <w:sz w:val="24"/>
          <w:szCs w:val="24"/>
          <w:lang w:val="en-GB"/>
        </w:rPr>
        <w:t xml:space="preserve"> </w:t>
      </w:r>
      <w:r w:rsidRPr="00012690">
        <w:rPr>
          <w:rFonts w:cstheme="minorHAnsi"/>
          <w:sz w:val="24"/>
          <w:szCs w:val="24"/>
          <w:lang w:val="en-GB"/>
        </w:rPr>
        <w:t xml:space="preserve"> If you were to give </w:t>
      </w:r>
      <w:r w:rsidRPr="00012690">
        <w:rPr>
          <w:rFonts w:cstheme="minorHAnsi"/>
          <w:i/>
          <w:iCs/>
          <w:sz w:val="24"/>
          <w:szCs w:val="24"/>
          <w:lang w:val="en-GB"/>
        </w:rPr>
        <w:t>hacıs</w:t>
      </w:r>
      <w:r w:rsidRPr="00012690">
        <w:rPr>
          <w:rFonts w:cstheme="minorHAnsi"/>
          <w:sz w:val="24"/>
          <w:szCs w:val="24"/>
          <w:lang w:val="en-GB"/>
        </w:rPr>
        <w:t xml:space="preserve"> a bottle of wine, they would smash that bottle on your head. When it comes to gossiping, and when you tell them off for doing this, they say, “</w:t>
      </w:r>
      <w:r w:rsidRPr="00012690">
        <w:rPr>
          <w:rFonts w:cstheme="minorHAnsi"/>
          <w:i/>
          <w:iCs/>
          <w:sz w:val="24"/>
          <w:szCs w:val="24"/>
          <w:lang w:val="en-GB"/>
        </w:rPr>
        <w:t>o kadar olsun”</w:t>
      </w:r>
      <w:r w:rsidRPr="00012690">
        <w:rPr>
          <w:rFonts w:cstheme="minorHAnsi"/>
          <w:sz w:val="24"/>
          <w:szCs w:val="24"/>
          <w:lang w:val="en-GB"/>
        </w:rPr>
        <w:t xml:space="preserve"> (“allow us to do that much”)’. </w:t>
      </w:r>
    </w:p>
    <w:p w14:paraId="282677B3" w14:textId="77777777"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Aydɪn then said:</w:t>
      </w:r>
    </w:p>
    <w:p w14:paraId="66CAD5E2" w14:textId="77777777"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‘When someone eats pork or drinks alcohol, the sin is only committed against Allah. It is between you and Allah. But when you gossip about someone, you also sin against those people whom you gossiped about. You also take the sin of those people who you gossip about’.</w:t>
      </w:r>
    </w:p>
    <w:p w14:paraId="0E7C205D" w14:textId="7C1E2B05"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This means that if the person you have gossiped about has a sin, that sin will pass on to you. If that person does not have a sin, you would have committed a sin for yourself. This suggests that even pious people in the Turkish community make compromises with their religion, particularly when they believe these deeds are only minor sins. </w:t>
      </w:r>
    </w:p>
    <w:p w14:paraId="4AF23A6B" w14:textId="16208AD9"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 </w:t>
      </w:r>
      <w:r w:rsidRPr="00012690">
        <w:rPr>
          <w:rFonts w:cstheme="minorHAnsi"/>
          <w:sz w:val="24"/>
          <w:szCs w:val="24"/>
          <w:lang w:val="en-GB"/>
        </w:rPr>
        <w:tab/>
        <w:t xml:space="preserve">Gossip spreads throughout the </w:t>
      </w:r>
      <w:r w:rsidR="006B1669" w:rsidRPr="00012690">
        <w:rPr>
          <w:rFonts w:cstheme="minorHAnsi"/>
          <w:sz w:val="24"/>
          <w:szCs w:val="24"/>
          <w:lang w:val="en-GB"/>
        </w:rPr>
        <w:t xml:space="preserve">Broadmeadows </w:t>
      </w:r>
      <w:r w:rsidRPr="00012690">
        <w:rPr>
          <w:rFonts w:cstheme="minorHAnsi"/>
          <w:sz w:val="24"/>
          <w:szCs w:val="24"/>
          <w:lang w:val="en-GB"/>
        </w:rPr>
        <w:t xml:space="preserve">Turkish diaspora because it is small and the people within it tend to compare themselves to others in the community. Many Turks do not know people outside the community and often only interact with other Turks within it. This makes gossip and rumour more significant. Ironically, gossip is also caused by judgments of how pious or devoted to Islam particular people are. People use religious devotion as a moral benchmark to compare and contrast themselves to fellow Turkish Muslims. </w:t>
      </w:r>
    </w:p>
    <w:p w14:paraId="49B80246" w14:textId="3CCF85A9"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Turks are nominally Muslim. Many go to religious sermons. Some who </w:t>
      </w:r>
      <w:r w:rsidR="00B12F1C" w:rsidRPr="00012690">
        <w:rPr>
          <w:rFonts w:cstheme="minorHAnsi"/>
          <w:sz w:val="24"/>
          <w:szCs w:val="24"/>
          <w:lang w:val="en-GB"/>
        </w:rPr>
        <w:t>attend</w:t>
      </w:r>
      <w:r w:rsidRPr="00012690">
        <w:rPr>
          <w:rFonts w:cstheme="minorHAnsi"/>
          <w:sz w:val="24"/>
          <w:szCs w:val="24"/>
          <w:lang w:val="en-GB"/>
        </w:rPr>
        <w:t xml:space="preserve"> </w:t>
      </w:r>
      <w:r w:rsidRPr="00012690">
        <w:rPr>
          <w:rFonts w:cstheme="minorHAnsi"/>
          <w:i/>
          <w:iCs/>
          <w:sz w:val="24"/>
          <w:szCs w:val="24"/>
          <w:lang w:val="en-GB"/>
        </w:rPr>
        <w:t>sohbets</w:t>
      </w:r>
      <w:r w:rsidRPr="00012690">
        <w:rPr>
          <w:rFonts w:cstheme="minorHAnsi"/>
          <w:sz w:val="24"/>
          <w:szCs w:val="24"/>
          <w:lang w:val="en-GB"/>
        </w:rPr>
        <w:t xml:space="preserve">, or appear pious, ignore the restrictions </w:t>
      </w:r>
      <w:r w:rsidR="00CB6D3D" w:rsidRPr="00012690">
        <w:rPr>
          <w:rFonts w:cstheme="minorHAnsi"/>
          <w:sz w:val="24"/>
          <w:szCs w:val="24"/>
          <w:lang w:val="en-GB"/>
        </w:rPr>
        <w:t>on</w:t>
      </w:r>
      <w:r w:rsidRPr="00012690">
        <w:rPr>
          <w:rFonts w:cstheme="minorHAnsi"/>
          <w:sz w:val="24"/>
          <w:szCs w:val="24"/>
          <w:lang w:val="en-GB"/>
        </w:rPr>
        <w:t xml:space="preserve"> gossip and rumour. In another </w:t>
      </w:r>
      <w:r w:rsidRPr="00012690">
        <w:rPr>
          <w:rFonts w:cstheme="minorHAnsi"/>
          <w:i/>
          <w:iCs/>
          <w:sz w:val="24"/>
          <w:szCs w:val="24"/>
          <w:lang w:val="en-GB"/>
        </w:rPr>
        <w:t>sohbet</w:t>
      </w:r>
      <w:r w:rsidRPr="00012690">
        <w:rPr>
          <w:rFonts w:cstheme="minorHAnsi"/>
          <w:sz w:val="24"/>
          <w:szCs w:val="24"/>
          <w:lang w:val="en-GB"/>
        </w:rPr>
        <w:t xml:space="preserve">, Aydɪn said that we are constantly being surveilled by entities that are given to us as </w:t>
      </w:r>
      <w:r w:rsidRPr="00012690">
        <w:rPr>
          <w:rFonts w:cstheme="minorHAnsi"/>
          <w:i/>
          <w:iCs/>
          <w:sz w:val="24"/>
          <w:szCs w:val="24"/>
          <w:lang w:val="en-GB"/>
        </w:rPr>
        <w:t>emanet,</w:t>
      </w:r>
      <w:r w:rsidRPr="00012690">
        <w:rPr>
          <w:rFonts w:cstheme="minorHAnsi"/>
          <w:sz w:val="24"/>
          <w:szCs w:val="24"/>
          <w:lang w:val="en-GB"/>
        </w:rPr>
        <w:t xml:space="preserve"> including water, trees, houses, belongings, children, grandchildren etc:</w:t>
      </w:r>
      <w:r w:rsidRPr="00012690">
        <w:rPr>
          <w:rStyle w:val="FootnoteReference"/>
          <w:rFonts w:cstheme="minorHAnsi"/>
          <w:sz w:val="24"/>
          <w:szCs w:val="24"/>
          <w:lang w:val="en-GB"/>
        </w:rPr>
        <w:t xml:space="preserve"> </w:t>
      </w:r>
      <w:r w:rsidRPr="00012690">
        <w:rPr>
          <w:rStyle w:val="FootnoteReference"/>
          <w:rFonts w:cstheme="minorHAnsi"/>
          <w:sz w:val="24"/>
          <w:szCs w:val="24"/>
          <w:lang w:val="en-GB"/>
        </w:rPr>
        <w:footnoteReference w:id="33"/>
      </w:r>
    </w:p>
    <w:p w14:paraId="333C0462" w14:textId="77777777"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‘One day, on the other side, your couch will tell Allah about your deeds in your house. For instance, either it will say, “this person fell asleep while watching television”, or, “this person listened to some </w:t>
      </w:r>
      <w:r w:rsidRPr="00012690">
        <w:rPr>
          <w:rFonts w:cstheme="minorHAnsi"/>
          <w:i/>
          <w:iCs/>
          <w:sz w:val="24"/>
          <w:szCs w:val="24"/>
          <w:lang w:val="en-GB"/>
        </w:rPr>
        <w:t>hadis</w:t>
      </w:r>
      <w:r w:rsidRPr="00012690">
        <w:rPr>
          <w:rFonts w:cstheme="minorHAnsi"/>
          <w:sz w:val="24"/>
          <w:szCs w:val="24"/>
          <w:lang w:val="en-GB"/>
        </w:rPr>
        <w:t xml:space="preserve"> for 20 minutes”. </w:t>
      </w:r>
    </w:p>
    <w:p w14:paraId="2080EBFC" w14:textId="00478821"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He said, ‘our furniture is also </w:t>
      </w:r>
      <w:r w:rsidRPr="00012690">
        <w:rPr>
          <w:rFonts w:cstheme="minorHAnsi"/>
          <w:i/>
          <w:iCs/>
          <w:sz w:val="24"/>
          <w:szCs w:val="24"/>
          <w:lang w:val="en-GB"/>
        </w:rPr>
        <w:t>emanet</w:t>
      </w:r>
      <w:r w:rsidRPr="00012690">
        <w:rPr>
          <w:rFonts w:cstheme="minorHAnsi"/>
          <w:sz w:val="24"/>
          <w:szCs w:val="24"/>
          <w:lang w:val="en-GB"/>
        </w:rPr>
        <w:t xml:space="preserve"> to us’. This suggests that every entity is believed to have an agency, to watch over people, and to report them to Allah on Judgment Day.</w:t>
      </w:r>
    </w:p>
    <w:p w14:paraId="0CE9E7DC" w14:textId="77777777" w:rsidR="00A50252" w:rsidRPr="00012690" w:rsidRDefault="00A50252" w:rsidP="00A50252">
      <w:pPr>
        <w:pStyle w:val="NoSpacing"/>
        <w:spacing w:before="240" w:after="240" w:line="480" w:lineRule="auto"/>
        <w:jc w:val="both"/>
        <w:rPr>
          <w:rFonts w:cstheme="minorHAnsi"/>
          <w:sz w:val="24"/>
          <w:szCs w:val="24"/>
          <w:lang w:val="en-GB"/>
        </w:rPr>
      </w:pPr>
      <w:r w:rsidRPr="00012690">
        <w:rPr>
          <w:rFonts w:cstheme="minorHAnsi"/>
          <w:b/>
          <w:bCs/>
          <w:sz w:val="24"/>
          <w:szCs w:val="24"/>
          <w:lang w:val="en-GB"/>
        </w:rPr>
        <w:t>Mothers, Widows, and Gossip</w:t>
      </w:r>
    </w:p>
    <w:p w14:paraId="04709713" w14:textId="3291CD36" w:rsidR="00A50252" w:rsidRPr="00012690" w:rsidRDefault="00A50252" w:rsidP="006B56F8">
      <w:pPr>
        <w:pStyle w:val="NoSpacing"/>
        <w:spacing w:line="480" w:lineRule="auto"/>
        <w:jc w:val="both"/>
        <w:rPr>
          <w:rFonts w:cstheme="minorHAnsi"/>
          <w:sz w:val="24"/>
          <w:szCs w:val="24"/>
          <w:lang w:val="en-GB"/>
        </w:rPr>
      </w:pPr>
      <w:r w:rsidRPr="00012690">
        <w:rPr>
          <w:rFonts w:cstheme="minorHAnsi"/>
          <w:sz w:val="24"/>
          <w:szCs w:val="24"/>
          <w:lang w:val="en-GB"/>
        </w:rPr>
        <w:t>Gossip and rumour play an important role in many mothers’ lives. Women are responsible for domestic spheres and for nurturing and raising children in the Turkish patriarchal family structure (Sirman 1990; Tucker 2003).</w:t>
      </w:r>
      <w:r w:rsidRPr="00012690">
        <w:rPr>
          <w:rStyle w:val="FootnoteReference"/>
          <w:rFonts w:cstheme="minorHAnsi"/>
          <w:sz w:val="24"/>
          <w:szCs w:val="24"/>
          <w:lang w:val="en-GB"/>
        </w:rPr>
        <w:footnoteReference w:id="34"/>
      </w:r>
      <w:r w:rsidRPr="00012690">
        <w:rPr>
          <w:rFonts w:cstheme="minorHAnsi"/>
          <w:sz w:val="24"/>
          <w:szCs w:val="24"/>
          <w:lang w:val="en-GB"/>
        </w:rPr>
        <w:t xml:space="preserve"> </w:t>
      </w:r>
      <w:r w:rsidR="00806D49" w:rsidRPr="00012690">
        <w:rPr>
          <w:rFonts w:cstheme="minorHAnsi"/>
          <w:sz w:val="24"/>
          <w:szCs w:val="24"/>
          <w:lang w:val="en-GB"/>
        </w:rPr>
        <w:t>M</w:t>
      </w:r>
      <w:r w:rsidRPr="00012690">
        <w:rPr>
          <w:rFonts w:cstheme="minorHAnsi"/>
          <w:sz w:val="24"/>
          <w:szCs w:val="24"/>
          <w:lang w:val="en-GB"/>
        </w:rPr>
        <w:t xml:space="preserve">others are generally blamed for their children’s wrongdoings; they are perceived as neglecting their duties if they raise improper children. This is intensified in migrant communities where children are influenced by other cultures within the host country. These influences are perceived as a risk to Turkishness that could result in assimilation into ‘mainstream Australian’ culture. Mothers are, therefore, under additional </w:t>
      </w:r>
      <w:r w:rsidR="0006283A" w:rsidRPr="00012690">
        <w:rPr>
          <w:rFonts w:cstheme="minorHAnsi"/>
          <w:sz w:val="24"/>
          <w:szCs w:val="24"/>
          <w:lang w:val="en-GB"/>
        </w:rPr>
        <w:t xml:space="preserve">familial and communal </w:t>
      </w:r>
      <w:r w:rsidRPr="00012690">
        <w:rPr>
          <w:rFonts w:cstheme="minorHAnsi"/>
          <w:sz w:val="24"/>
          <w:szCs w:val="24"/>
          <w:lang w:val="en-GB"/>
        </w:rPr>
        <w:t xml:space="preserve">pressure. Turkishness is almost regarded as being in their hands. This is evident from my own experience. </w:t>
      </w:r>
    </w:p>
    <w:p w14:paraId="6E60778F" w14:textId="0942887F"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On a visit to my uncle for a religious </w:t>
      </w:r>
      <w:r w:rsidRPr="00012690">
        <w:rPr>
          <w:rFonts w:cstheme="minorHAnsi"/>
          <w:i/>
          <w:iCs/>
          <w:sz w:val="24"/>
          <w:szCs w:val="24"/>
          <w:lang w:val="en-GB"/>
        </w:rPr>
        <w:t>Bayram,</w:t>
      </w:r>
      <w:r w:rsidRPr="00012690">
        <w:rPr>
          <w:rFonts w:cstheme="minorHAnsi"/>
          <w:sz w:val="24"/>
          <w:szCs w:val="24"/>
          <w:lang w:val="en-GB"/>
        </w:rPr>
        <w:t xml:space="preserve"> I had an argument with Fatoş and my uncle’s wife Remziye.</w:t>
      </w:r>
      <w:r w:rsidRPr="00012690">
        <w:rPr>
          <w:rStyle w:val="FootnoteReference"/>
          <w:rFonts w:cstheme="minorHAnsi"/>
          <w:sz w:val="24"/>
          <w:szCs w:val="24"/>
          <w:lang w:val="en-GB"/>
        </w:rPr>
        <w:footnoteReference w:id="35"/>
      </w:r>
      <w:r w:rsidRPr="00012690">
        <w:rPr>
          <w:rFonts w:cstheme="minorHAnsi"/>
          <w:sz w:val="24"/>
          <w:szCs w:val="24"/>
          <w:lang w:val="en-GB"/>
        </w:rPr>
        <w:t xml:space="preserve"> I said I was agnostic, </w:t>
      </w:r>
      <w:r w:rsidR="00654F65" w:rsidRPr="00012690">
        <w:rPr>
          <w:rFonts w:cstheme="minorHAnsi"/>
          <w:sz w:val="24"/>
          <w:szCs w:val="24"/>
          <w:lang w:val="en-GB"/>
        </w:rPr>
        <w:t>arguing</w:t>
      </w:r>
      <w:r w:rsidRPr="00012690">
        <w:rPr>
          <w:rFonts w:cstheme="minorHAnsi"/>
          <w:sz w:val="24"/>
          <w:szCs w:val="24"/>
          <w:lang w:val="en-GB"/>
        </w:rPr>
        <w:t xml:space="preserve"> that the religion of Islam was </w:t>
      </w:r>
      <w:r w:rsidR="00654F65" w:rsidRPr="00012690">
        <w:rPr>
          <w:rFonts w:cstheme="minorHAnsi"/>
          <w:sz w:val="24"/>
          <w:szCs w:val="24"/>
          <w:lang w:val="en-GB"/>
        </w:rPr>
        <w:t>unimportant</w:t>
      </w:r>
      <w:r w:rsidRPr="00012690">
        <w:rPr>
          <w:rFonts w:cstheme="minorHAnsi"/>
          <w:sz w:val="24"/>
          <w:szCs w:val="24"/>
          <w:lang w:val="en-GB"/>
        </w:rPr>
        <w:t xml:space="preserve"> in my daily life. They </w:t>
      </w:r>
      <w:r w:rsidR="00D77094" w:rsidRPr="00012690">
        <w:rPr>
          <w:rFonts w:cstheme="minorHAnsi"/>
          <w:sz w:val="24"/>
          <w:szCs w:val="24"/>
          <w:lang w:val="en-GB"/>
        </w:rPr>
        <w:t>considered this</w:t>
      </w:r>
      <w:r w:rsidRPr="00012690">
        <w:rPr>
          <w:rFonts w:cstheme="minorHAnsi"/>
          <w:sz w:val="24"/>
          <w:szCs w:val="24"/>
          <w:lang w:val="en-GB"/>
        </w:rPr>
        <w:t xml:space="preserve"> wrong. Fatoş shared a spiritual experience with me, whereas Remziye said she pitied me for not finding the true path. When we arrived home, my mother reprimanded me severely</w:t>
      </w:r>
      <w:r w:rsidR="00B52EA9" w:rsidRPr="00012690">
        <w:rPr>
          <w:rFonts w:cstheme="minorHAnsi"/>
          <w:sz w:val="24"/>
          <w:szCs w:val="24"/>
          <w:lang w:val="en-GB"/>
        </w:rPr>
        <w:t>, saying</w:t>
      </w:r>
      <w:r w:rsidRPr="00012690">
        <w:rPr>
          <w:rFonts w:cstheme="minorHAnsi"/>
          <w:sz w:val="24"/>
          <w:szCs w:val="24"/>
          <w:lang w:val="en-GB"/>
        </w:rPr>
        <w:t>, ‘if you have such opinions, tell them at the university, but not amongst the Turkish community’. She threatened to sell the house and move elsewhere if I did this again. She said Remziye would spread rumours about me being an unbeliever and an atheist. My mother told me that I did not know anything about the Turkish community and how they think. She said they would blame her for raising me in this way, saying, ‘İlkay [my mother] has raised godless children’. In other words, they will claim that my mother has failed</w:t>
      </w:r>
      <w:r w:rsidR="007065EA" w:rsidRPr="00012690">
        <w:rPr>
          <w:rFonts w:cstheme="minorHAnsi"/>
          <w:sz w:val="24"/>
          <w:szCs w:val="24"/>
          <w:lang w:val="en-GB"/>
        </w:rPr>
        <w:t xml:space="preserve"> as a Turkish mother</w:t>
      </w:r>
      <w:r w:rsidRPr="00012690">
        <w:rPr>
          <w:rFonts w:cstheme="minorHAnsi"/>
          <w:sz w:val="24"/>
          <w:szCs w:val="24"/>
          <w:lang w:val="en-GB"/>
        </w:rPr>
        <w:t xml:space="preserve"> to inculcate Turkishness into her children. She said people will dislike both of us because of this and will speak behind our backs. She said, ‘do not talk religion with Turks. I don’t care what you do at university, but don’t do it amongst the Turkish community’. </w:t>
      </w:r>
    </w:p>
    <w:p w14:paraId="05D7A9FB" w14:textId="29A4C078"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Two years have passed since my mother said this and, thus far, I have not heard any rumours about my beliefs nor confronted any hostile behaviour. Despite the fact that gossip occurs behind people’s backs, it often reaches the one being gossiped about</w:t>
      </w:r>
      <w:r w:rsidR="007065EA" w:rsidRPr="00012690">
        <w:rPr>
          <w:rFonts w:cstheme="minorHAnsi"/>
          <w:sz w:val="24"/>
          <w:szCs w:val="24"/>
          <w:lang w:val="en-GB"/>
        </w:rPr>
        <w:t>.</w:t>
      </w:r>
      <w:r w:rsidR="00627808" w:rsidRPr="00012690">
        <w:rPr>
          <w:rFonts w:cstheme="minorHAnsi"/>
          <w:sz w:val="24"/>
          <w:szCs w:val="24"/>
          <w:lang w:val="en-GB"/>
        </w:rPr>
        <w:t xml:space="preserve"> </w:t>
      </w:r>
      <w:r w:rsidR="007065EA" w:rsidRPr="00012690">
        <w:rPr>
          <w:rFonts w:cstheme="minorHAnsi"/>
          <w:sz w:val="24"/>
          <w:szCs w:val="24"/>
          <w:lang w:val="en-GB"/>
        </w:rPr>
        <w:t>P</w:t>
      </w:r>
      <w:r w:rsidRPr="00012690">
        <w:rPr>
          <w:rFonts w:cstheme="minorHAnsi"/>
          <w:sz w:val="24"/>
          <w:szCs w:val="24"/>
          <w:lang w:val="en-GB"/>
        </w:rPr>
        <w:t>erhaps this example shows that the fear of gossip is more prevalent than the reality of it. This story also demonstrates an avoidance strategy. My mother suggested I refrain from expressing opinions that may contradict values or beliefs considered essential to Turkishness</w:t>
      </w:r>
      <w:r w:rsidR="004046F8" w:rsidRPr="00012690">
        <w:rPr>
          <w:rFonts w:cstheme="minorHAnsi"/>
          <w:sz w:val="24"/>
          <w:szCs w:val="24"/>
          <w:lang w:val="en-GB"/>
        </w:rPr>
        <w:t>.</w:t>
      </w:r>
      <w:r w:rsidRPr="00012690">
        <w:rPr>
          <w:rFonts w:cstheme="minorHAnsi"/>
          <w:sz w:val="24"/>
          <w:szCs w:val="24"/>
          <w:lang w:val="en-GB"/>
        </w:rPr>
        <w:t xml:space="preserve"> </w:t>
      </w:r>
      <w:r w:rsidR="004046F8" w:rsidRPr="00012690">
        <w:rPr>
          <w:rFonts w:cstheme="minorHAnsi"/>
          <w:sz w:val="24"/>
          <w:szCs w:val="24"/>
          <w:lang w:val="en-GB"/>
        </w:rPr>
        <w:t xml:space="preserve">This </w:t>
      </w:r>
      <w:r w:rsidRPr="00012690">
        <w:rPr>
          <w:rFonts w:cstheme="minorHAnsi"/>
          <w:sz w:val="24"/>
          <w:szCs w:val="24"/>
          <w:lang w:val="en-GB"/>
        </w:rPr>
        <w:t xml:space="preserve">includes Islam, as Sunni Islam is intertwined with the Turkish identity. My mother also stated that I should only express these opinions at university, which is considered a place outside the Turkish community and free from surveillance. Her warning that she would sell the house shows how seriously she takes gossip and how severe the consequences may be, as well as </w:t>
      </w:r>
      <w:r w:rsidR="00A36BD6" w:rsidRPr="00012690">
        <w:rPr>
          <w:rFonts w:cstheme="minorHAnsi"/>
          <w:sz w:val="24"/>
          <w:szCs w:val="24"/>
          <w:lang w:val="en-GB"/>
        </w:rPr>
        <w:t xml:space="preserve">indicates </w:t>
      </w:r>
      <w:r w:rsidRPr="00012690">
        <w:rPr>
          <w:rFonts w:cstheme="minorHAnsi"/>
          <w:sz w:val="24"/>
          <w:szCs w:val="24"/>
          <w:lang w:val="en-GB"/>
        </w:rPr>
        <w:t xml:space="preserve">how the threat and its consequences discipline and censor people. This example also supports the claims of young Turkish-Australian women interviewed by Zevallos (2004) who said they </w:t>
      </w:r>
      <w:r w:rsidR="004046F8" w:rsidRPr="00012690">
        <w:rPr>
          <w:rFonts w:cstheme="minorHAnsi"/>
          <w:sz w:val="24"/>
          <w:szCs w:val="24"/>
          <w:lang w:val="en-GB"/>
        </w:rPr>
        <w:t xml:space="preserve">had to wear a mask in public and </w:t>
      </w:r>
      <w:r w:rsidRPr="00012690">
        <w:rPr>
          <w:rFonts w:cstheme="minorHAnsi"/>
          <w:sz w:val="24"/>
          <w:szCs w:val="24"/>
          <w:lang w:val="en-GB"/>
        </w:rPr>
        <w:t xml:space="preserve">could not be their true selves amongst the community. </w:t>
      </w:r>
    </w:p>
    <w:p w14:paraId="3DA0AD91" w14:textId="7F4DC2AB"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In another incident, my mother chastised me for telling people about my brother’s Anglo-Celtic girlfriend </w:t>
      </w:r>
      <w:r w:rsidR="00AF4A15" w:rsidRPr="00012690">
        <w:rPr>
          <w:rFonts w:cstheme="minorHAnsi"/>
          <w:sz w:val="24"/>
          <w:szCs w:val="24"/>
          <w:lang w:val="en-GB"/>
        </w:rPr>
        <w:t>staying</w:t>
      </w:r>
      <w:r w:rsidRPr="00012690">
        <w:rPr>
          <w:rFonts w:cstheme="minorHAnsi"/>
          <w:sz w:val="24"/>
          <w:szCs w:val="24"/>
          <w:lang w:val="en-GB"/>
        </w:rPr>
        <w:t xml:space="preserve"> in our home. She feared people would gossip </w:t>
      </w:r>
      <w:r w:rsidR="00115CA6" w:rsidRPr="00012690">
        <w:rPr>
          <w:rFonts w:cstheme="minorHAnsi"/>
          <w:sz w:val="24"/>
          <w:szCs w:val="24"/>
          <w:lang w:val="en-GB"/>
        </w:rPr>
        <w:t xml:space="preserve">about </w:t>
      </w:r>
      <w:r w:rsidRPr="00012690">
        <w:rPr>
          <w:rFonts w:cstheme="minorHAnsi"/>
          <w:sz w:val="24"/>
          <w:szCs w:val="24"/>
          <w:lang w:val="en-GB"/>
        </w:rPr>
        <w:t xml:space="preserve">her encouraging an immoral act in our house. She said they would say, </w:t>
      </w:r>
      <w:r w:rsidRPr="00012690">
        <w:rPr>
          <w:rFonts w:eastAsia="PMingLiU" w:cstheme="minorHAnsi"/>
          <w:i/>
          <w:iCs/>
          <w:sz w:val="24"/>
          <w:szCs w:val="24"/>
          <w:lang w:val="en-GB" w:eastAsia="en-AU"/>
        </w:rPr>
        <w:t xml:space="preserve">‘oğlu’nun pezevenkliğini yapıyor’ </w:t>
      </w:r>
      <w:r w:rsidRPr="00012690">
        <w:rPr>
          <w:rFonts w:eastAsia="PMingLiU" w:cstheme="minorHAnsi"/>
          <w:sz w:val="24"/>
          <w:szCs w:val="24"/>
          <w:lang w:val="en-GB" w:eastAsia="en-AU"/>
        </w:rPr>
        <w:t>(‘she is acting as her son’s pimp’). She is worried that her reputation as a Turkish mother will be undermined by this story because, if your child has sex before marriage, you have not raised them in the Turkish way. As it is more common for girlfriends to stay over in Anglo-Saxon houses, this story also suggests that</w:t>
      </w:r>
      <w:r w:rsidR="00296E72" w:rsidRPr="00012690">
        <w:rPr>
          <w:rFonts w:eastAsia="PMingLiU" w:cstheme="minorHAnsi"/>
          <w:sz w:val="24"/>
          <w:szCs w:val="24"/>
          <w:lang w:val="en-GB" w:eastAsia="en-AU"/>
        </w:rPr>
        <w:t>,</w:t>
      </w:r>
      <w:r w:rsidRPr="00012690">
        <w:rPr>
          <w:rFonts w:eastAsia="PMingLiU" w:cstheme="minorHAnsi"/>
          <w:sz w:val="24"/>
          <w:szCs w:val="24"/>
          <w:lang w:val="en-GB" w:eastAsia="en-AU"/>
        </w:rPr>
        <w:t xml:space="preserve"> when Turkish-Australians behave in this manner or when they embrace these values, it is concealed from the community to avoid gossip and rumour. People do not want to be perceived as assimilating or becoming more like mainstream Australian culture. </w:t>
      </w:r>
    </w:p>
    <w:p w14:paraId="582F7408" w14:textId="7A85914D"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             Neriman, a mother and family friend, also fears gossip. </w:t>
      </w:r>
      <w:r w:rsidR="00296E72" w:rsidRPr="00012690">
        <w:rPr>
          <w:rFonts w:cstheme="minorHAnsi"/>
          <w:sz w:val="24"/>
          <w:szCs w:val="24"/>
          <w:lang w:val="en-GB"/>
        </w:rPr>
        <w:t>While</w:t>
      </w:r>
      <w:r w:rsidRPr="00012690">
        <w:rPr>
          <w:rFonts w:cstheme="minorHAnsi"/>
          <w:sz w:val="24"/>
          <w:szCs w:val="24"/>
          <w:lang w:val="en-GB"/>
        </w:rPr>
        <w:t xml:space="preserve"> visiting my mother, she said, ‘there is a guy who is in love with my daughter. My daughter appreciates this attention and likes it, but she is not in love with this guy’. Neriman then asked my mother not to </w:t>
      </w:r>
      <w:r w:rsidR="00296E72" w:rsidRPr="00012690">
        <w:rPr>
          <w:rFonts w:cstheme="minorHAnsi"/>
          <w:sz w:val="24"/>
          <w:szCs w:val="24"/>
          <w:lang w:val="en-GB"/>
        </w:rPr>
        <w:t>repeat this</w:t>
      </w:r>
      <w:r w:rsidRPr="00012690">
        <w:rPr>
          <w:rFonts w:cstheme="minorHAnsi"/>
          <w:sz w:val="24"/>
          <w:szCs w:val="24"/>
          <w:lang w:val="en-GB"/>
        </w:rPr>
        <w:t xml:space="preserve"> for fear of eliciting gossip about her daughters. She told us of a brief incident involving her daughter who was close to 20-years old at the time. The young woman was at Broadmeadows McDonalds around 10 or 11pm with her friends when an older male friend of the family saw her and aggressively asked what she was doing there</w:t>
      </w:r>
      <w:r w:rsidR="00296E72" w:rsidRPr="00012690">
        <w:rPr>
          <w:rFonts w:cstheme="minorHAnsi"/>
          <w:sz w:val="24"/>
          <w:szCs w:val="24"/>
          <w:lang w:val="en-GB"/>
        </w:rPr>
        <w:t>,</w:t>
      </w:r>
      <w:r w:rsidRPr="00012690">
        <w:rPr>
          <w:rFonts w:cstheme="minorHAnsi"/>
          <w:sz w:val="24"/>
          <w:szCs w:val="24"/>
          <w:lang w:val="en-GB"/>
        </w:rPr>
        <w:t xml:space="preserve"> </w:t>
      </w:r>
      <w:r w:rsidR="00296E72" w:rsidRPr="00012690">
        <w:rPr>
          <w:rFonts w:cstheme="minorHAnsi"/>
          <w:sz w:val="24"/>
          <w:szCs w:val="24"/>
          <w:lang w:val="en-GB"/>
        </w:rPr>
        <w:t>implying</w:t>
      </w:r>
      <w:r w:rsidRPr="00012690">
        <w:rPr>
          <w:rFonts w:cstheme="minorHAnsi"/>
          <w:sz w:val="24"/>
          <w:szCs w:val="24"/>
          <w:lang w:val="en-GB"/>
        </w:rPr>
        <w:t xml:space="preserve"> that it was wrong for her to be out at night. The promiscuity or independence of young women is perceived as a trait of Anglo-Saxon culture</w:t>
      </w:r>
      <w:r w:rsidR="00BF4A32" w:rsidRPr="00012690">
        <w:rPr>
          <w:rFonts w:cstheme="minorHAnsi"/>
          <w:sz w:val="24"/>
          <w:szCs w:val="24"/>
          <w:lang w:val="en-GB"/>
        </w:rPr>
        <w:t xml:space="preserve"> and</w:t>
      </w:r>
      <w:r w:rsidRPr="00012690">
        <w:rPr>
          <w:rFonts w:cstheme="minorHAnsi"/>
          <w:sz w:val="24"/>
          <w:szCs w:val="24"/>
          <w:lang w:val="en-GB"/>
        </w:rPr>
        <w:t xml:space="preserve"> particularly detrimental to Turkishness because it destroys traditional gender roles and is against Turkish morality. My mother later said to me that Neriman </w:t>
      </w:r>
      <w:r w:rsidR="00A36BD6" w:rsidRPr="00012690">
        <w:rPr>
          <w:rFonts w:cstheme="minorHAnsi"/>
          <w:sz w:val="24"/>
          <w:szCs w:val="24"/>
          <w:lang w:val="en-GB"/>
        </w:rPr>
        <w:t>is</w:t>
      </w:r>
      <w:r w:rsidRPr="00012690">
        <w:rPr>
          <w:rFonts w:cstheme="minorHAnsi"/>
          <w:sz w:val="24"/>
          <w:szCs w:val="24"/>
          <w:lang w:val="en-GB"/>
        </w:rPr>
        <w:t xml:space="preserve"> particularly careful with her daughters because she is a widow. </w:t>
      </w:r>
    </w:p>
    <w:p w14:paraId="2F834760" w14:textId="1B8C8CB2"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In Turkish culture, the role of the mother is secured under the tutelage of the patriarch; he generally has authority over her and can discipline her if she is failing to fulfil this role (Karagöz 2010; Sirman 1990). A widow, like a divorced woman, is potentially free from patriarchal surveillance, making her subject to suspicion. Widows and divorced women are also considered potentially promiscuous. They are often seen as </w:t>
      </w:r>
      <w:r w:rsidR="00B301E1" w:rsidRPr="00012690">
        <w:rPr>
          <w:rFonts w:cstheme="minorHAnsi"/>
          <w:sz w:val="24"/>
          <w:szCs w:val="24"/>
          <w:lang w:val="en-GB"/>
        </w:rPr>
        <w:t>threatening</w:t>
      </w:r>
      <w:r w:rsidRPr="00012690">
        <w:rPr>
          <w:rFonts w:cstheme="minorHAnsi"/>
          <w:sz w:val="24"/>
          <w:szCs w:val="24"/>
          <w:lang w:val="en-GB"/>
        </w:rPr>
        <w:t xml:space="preserve"> in that they may seduce </w:t>
      </w:r>
      <w:r w:rsidR="00B301E1" w:rsidRPr="00012690">
        <w:rPr>
          <w:rFonts w:cstheme="minorHAnsi"/>
          <w:sz w:val="24"/>
          <w:szCs w:val="24"/>
          <w:lang w:val="en-GB"/>
        </w:rPr>
        <w:t xml:space="preserve">other women’s </w:t>
      </w:r>
      <w:r w:rsidRPr="00012690">
        <w:rPr>
          <w:rFonts w:cstheme="minorHAnsi"/>
          <w:sz w:val="24"/>
          <w:szCs w:val="24"/>
          <w:lang w:val="en-GB"/>
        </w:rPr>
        <w:t xml:space="preserve">husbands. In Turkish, the same word, </w:t>
      </w:r>
      <w:r w:rsidRPr="00012690">
        <w:rPr>
          <w:rFonts w:cstheme="minorHAnsi"/>
          <w:i/>
          <w:iCs/>
          <w:sz w:val="24"/>
          <w:szCs w:val="24"/>
          <w:lang w:val="en-GB"/>
        </w:rPr>
        <w:t>dul</w:t>
      </w:r>
      <w:r w:rsidRPr="00012690">
        <w:rPr>
          <w:rFonts w:cstheme="minorHAnsi"/>
          <w:sz w:val="24"/>
          <w:szCs w:val="24"/>
          <w:lang w:val="en-GB"/>
        </w:rPr>
        <w:t xml:space="preserve">, is used for divorced men and women as well as for widows and widowers. It is divorced women and widows, however, more than divorced men and widowers, who are the subjects of gossip around promiscuity. For instance, </w:t>
      </w:r>
      <w:r w:rsidR="00B04DCA" w:rsidRPr="00012690">
        <w:rPr>
          <w:rFonts w:cstheme="minorHAnsi"/>
          <w:sz w:val="24"/>
          <w:szCs w:val="24"/>
          <w:lang w:val="en-GB"/>
        </w:rPr>
        <w:t xml:space="preserve">when asked how divorced women are treated, </w:t>
      </w:r>
      <w:r w:rsidRPr="00012690">
        <w:rPr>
          <w:rFonts w:cstheme="minorHAnsi"/>
          <w:sz w:val="24"/>
          <w:szCs w:val="24"/>
          <w:lang w:val="en-GB"/>
        </w:rPr>
        <w:t xml:space="preserve">Fatoş said: </w:t>
      </w:r>
    </w:p>
    <w:p w14:paraId="5A55FA00" w14:textId="77777777"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‘Aw look. I’ll tell ya how they’re treated. Honest opinion? How they’re treated? Guys, nothing happens to guys, but women are treated as sluts. I’m being honest with you. Because women are ostracised. I mean, I see a lot of divorced women, and … no one wants to be friends with her because then they have this paranoia: “Oh my God, is she going to come after my husband? She’s dressing too … revealing”. Provocative. That’s what I was going to say. So, there’s a little bit of … They’re frowned upon, because they’re like, “Oh, she ruined her marriage, you know. She was never in it to be a good wife and a good mother you know. She wants to party. She’s uncontrollable’”.</w:t>
      </w:r>
    </w:p>
    <w:p w14:paraId="2F64C0D2" w14:textId="7B06FC72"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People who think this way often believe widows or divorced women are likely to set a bad example for their daughters. In fact, if she has a bad name, her daughters are likely to have bad names too, which is detrimental for their future marriage prospects. There is a Turkish saying, ‘</w:t>
      </w:r>
      <w:r w:rsidRPr="00012690">
        <w:rPr>
          <w:rFonts w:cstheme="minorHAnsi"/>
          <w:i/>
          <w:iCs/>
          <w:sz w:val="24"/>
          <w:szCs w:val="24"/>
          <w:lang w:val="en-GB"/>
        </w:rPr>
        <w:t>dul kadının yedi mahalleye zararı var’</w:t>
      </w:r>
      <w:r w:rsidRPr="00012690">
        <w:rPr>
          <w:rFonts w:cstheme="minorHAnsi"/>
          <w:sz w:val="24"/>
          <w:szCs w:val="24"/>
          <w:lang w:val="en-GB"/>
        </w:rPr>
        <w:t xml:space="preserve"> (‘a widow/divorced woman brings harm to seven neighbourhoods’), which shows how </w:t>
      </w:r>
      <w:r w:rsidR="00D048F5" w:rsidRPr="00012690">
        <w:rPr>
          <w:rFonts w:cstheme="minorHAnsi"/>
          <w:sz w:val="24"/>
          <w:szCs w:val="24"/>
          <w:lang w:val="en-GB"/>
        </w:rPr>
        <w:t>threatening</w:t>
      </w:r>
      <w:r w:rsidRPr="00012690">
        <w:rPr>
          <w:rFonts w:cstheme="minorHAnsi"/>
          <w:sz w:val="24"/>
          <w:szCs w:val="24"/>
          <w:lang w:val="en-GB"/>
        </w:rPr>
        <w:t xml:space="preserve"> they are perceived to be in terms of Turkish morality. To avoid gossip, many divorced or widowed women apply specific avoidance strategies. They often dress in </w:t>
      </w:r>
      <w:r w:rsidR="00D048F5" w:rsidRPr="00012690">
        <w:rPr>
          <w:rFonts w:cstheme="minorHAnsi"/>
          <w:sz w:val="24"/>
          <w:szCs w:val="24"/>
          <w:lang w:val="en-GB"/>
        </w:rPr>
        <w:t>a</w:t>
      </w:r>
      <w:r w:rsidRPr="00012690">
        <w:rPr>
          <w:rFonts w:cstheme="minorHAnsi"/>
          <w:sz w:val="24"/>
          <w:szCs w:val="24"/>
          <w:lang w:val="en-GB"/>
        </w:rPr>
        <w:t xml:space="preserve"> conservative manner because their clothing is policed more stringently and they remain distant from men, not talking to them too much or being seen with them in public. Elley (1985) speaks of how first-generation women that divorced their husbands came under extreme scrutiny through gossip, particularly if they formed friendships beyond the Turkish community or behaved in ways considered too ‘western’ or ‘modern’. As a widow or divorced woman is not under the control of a patriarch, she is considered at greater risk of becoming like an Anglo-Saxon woman or of leading others away from Turkishness. If she has children, they are also </w:t>
      </w:r>
      <w:r w:rsidR="00D048F5" w:rsidRPr="00012690">
        <w:rPr>
          <w:rFonts w:cstheme="minorHAnsi"/>
          <w:sz w:val="24"/>
          <w:szCs w:val="24"/>
          <w:lang w:val="en-GB"/>
        </w:rPr>
        <w:t>considered</w:t>
      </w:r>
      <w:r w:rsidRPr="00012690">
        <w:rPr>
          <w:rFonts w:cstheme="minorHAnsi"/>
          <w:sz w:val="24"/>
          <w:szCs w:val="24"/>
          <w:lang w:val="en-GB"/>
        </w:rPr>
        <w:t xml:space="preserve"> more vulnerable to assimilation or culture loss. One of Keceli’s (1998) respondents said that her parents wanted her to live with them again after she divorced for fear of the gossip that targets divorced women. Some widows or divorced women, such as my mother, also avoid visiting the houses of married couples. My mother said that if a husband compliments her</w:t>
      </w:r>
      <w:r w:rsidR="00D048F5" w:rsidRPr="00012690">
        <w:rPr>
          <w:rFonts w:cstheme="minorHAnsi"/>
          <w:sz w:val="24"/>
          <w:szCs w:val="24"/>
          <w:lang w:val="en-GB"/>
        </w:rPr>
        <w:t xml:space="preserve"> appearance</w:t>
      </w:r>
      <w:r w:rsidRPr="00012690">
        <w:rPr>
          <w:rFonts w:cstheme="minorHAnsi"/>
          <w:sz w:val="24"/>
          <w:szCs w:val="24"/>
          <w:lang w:val="en-GB"/>
        </w:rPr>
        <w:t xml:space="preserve">, for example, the wife’s face immediately changes. </w:t>
      </w:r>
    </w:p>
    <w:p w14:paraId="47460491" w14:textId="79793801"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Some of my interviewees believe that negative attitudes towards divorced and widowed women are declining. Türkan, who supports the traditional Turkish family and is against de facto relationships and promiscuity, </w:t>
      </w:r>
      <w:r w:rsidR="002415EB" w:rsidRPr="00012690">
        <w:rPr>
          <w:rFonts w:cstheme="minorHAnsi"/>
          <w:sz w:val="24"/>
          <w:szCs w:val="24"/>
          <w:lang w:val="en-GB"/>
        </w:rPr>
        <w:t xml:space="preserve">believes </w:t>
      </w:r>
      <w:r w:rsidRPr="00012690">
        <w:rPr>
          <w:rFonts w:cstheme="minorHAnsi"/>
          <w:sz w:val="24"/>
          <w:szCs w:val="24"/>
          <w:lang w:val="en-GB"/>
        </w:rPr>
        <w:t xml:space="preserve">that </w:t>
      </w:r>
      <w:r w:rsidR="00B85D90" w:rsidRPr="00012690">
        <w:rPr>
          <w:rFonts w:cstheme="minorHAnsi"/>
          <w:sz w:val="24"/>
          <w:szCs w:val="24"/>
          <w:lang w:val="en-GB"/>
        </w:rPr>
        <w:t xml:space="preserve">these attitudes are dying out and </w:t>
      </w:r>
      <w:r w:rsidRPr="00012690">
        <w:rPr>
          <w:rFonts w:cstheme="minorHAnsi"/>
          <w:sz w:val="24"/>
          <w:szCs w:val="24"/>
          <w:lang w:val="en-GB"/>
        </w:rPr>
        <w:t xml:space="preserve">widows are no longer </w:t>
      </w:r>
      <w:r w:rsidR="00B85D90" w:rsidRPr="00012690">
        <w:rPr>
          <w:rFonts w:cstheme="minorHAnsi"/>
          <w:sz w:val="24"/>
          <w:szCs w:val="24"/>
          <w:lang w:val="en-GB"/>
        </w:rPr>
        <w:t>considered</w:t>
      </w:r>
      <w:r w:rsidRPr="00012690">
        <w:rPr>
          <w:rFonts w:cstheme="minorHAnsi"/>
          <w:sz w:val="24"/>
          <w:szCs w:val="24"/>
          <w:lang w:val="en-GB"/>
        </w:rPr>
        <w:t xml:space="preserve"> a threat. Most people I spoke with during fieldwork, however, </w:t>
      </w:r>
      <w:r w:rsidR="00B85D90" w:rsidRPr="00012690">
        <w:rPr>
          <w:rFonts w:cstheme="minorHAnsi"/>
          <w:sz w:val="24"/>
          <w:szCs w:val="24"/>
          <w:lang w:val="en-GB"/>
        </w:rPr>
        <w:t xml:space="preserve">claimed </w:t>
      </w:r>
      <w:r w:rsidRPr="00012690">
        <w:rPr>
          <w:rFonts w:cstheme="minorHAnsi"/>
          <w:sz w:val="24"/>
          <w:szCs w:val="24"/>
          <w:lang w:val="en-GB"/>
        </w:rPr>
        <w:t xml:space="preserve">the opposite or reinforced negative perceptions towards widows and divorced women. </w:t>
      </w:r>
    </w:p>
    <w:p w14:paraId="642A0511" w14:textId="53DBCB2F" w:rsidR="00A50252" w:rsidRPr="00012690" w:rsidRDefault="00A50252" w:rsidP="00A50252">
      <w:pPr>
        <w:pStyle w:val="NoSpacing"/>
        <w:spacing w:line="480" w:lineRule="auto"/>
        <w:jc w:val="both"/>
        <w:rPr>
          <w:rFonts w:eastAsia="PMingLiU" w:cstheme="minorHAnsi"/>
          <w:sz w:val="24"/>
          <w:szCs w:val="24"/>
          <w:lang w:val="en-GB" w:eastAsia="en-AU"/>
        </w:rPr>
      </w:pPr>
      <w:r w:rsidRPr="00012690">
        <w:rPr>
          <w:rFonts w:cstheme="minorHAnsi"/>
          <w:sz w:val="24"/>
          <w:szCs w:val="24"/>
          <w:lang w:val="en-GB"/>
        </w:rPr>
        <w:tab/>
        <w:t xml:space="preserve">These women may be subject to more scrutiny, but all mothers in the Turkish community fear gossip and rumour about the behaviour of their children. Mothers, however, are mostly the perpetrators of such gossip. </w:t>
      </w:r>
      <w:r w:rsidRPr="00012690">
        <w:rPr>
          <w:rFonts w:eastAsia="PMingLiU" w:cstheme="minorHAnsi"/>
          <w:sz w:val="24"/>
          <w:szCs w:val="24"/>
          <w:lang w:val="en-GB" w:eastAsia="en-AU"/>
        </w:rPr>
        <w:t xml:space="preserve">Kezban was notorious for gossiping about other people and the way they raised their children. Despite this, her own daughter, Suna, was very westernised and rebellious. She liked partying and camping, both of which are </w:t>
      </w:r>
      <w:r w:rsidR="008E3DB8" w:rsidRPr="00012690">
        <w:rPr>
          <w:rFonts w:eastAsia="PMingLiU" w:cstheme="minorHAnsi"/>
          <w:sz w:val="24"/>
          <w:szCs w:val="24"/>
          <w:lang w:val="en-GB" w:eastAsia="en-AU"/>
        </w:rPr>
        <w:t>frowned upon</w:t>
      </w:r>
      <w:r w:rsidRPr="00012690">
        <w:rPr>
          <w:rFonts w:eastAsia="PMingLiU" w:cstheme="minorHAnsi"/>
          <w:sz w:val="24"/>
          <w:szCs w:val="24"/>
          <w:lang w:val="en-GB" w:eastAsia="en-AU"/>
        </w:rPr>
        <w:t xml:space="preserve"> because </w:t>
      </w:r>
      <w:r w:rsidR="008E3DB8" w:rsidRPr="00012690">
        <w:rPr>
          <w:rFonts w:eastAsia="PMingLiU" w:cstheme="minorHAnsi"/>
          <w:sz w:val="24"/>
          <w:szCs w:val="24"/>
          <w:lang w:val="en-GB" w:eastAsia="en-AU"/>
        </w:rPr>
        <w:t>of the</w:t>
      </w:r>
      <w:r w:rsidRPr="00012690">
        <w:rPr>
          <w:rFonts w:eastAsia="PMingLiU" w:cstheme="minorHAnsi"/>
          <w:sz w:val="24"/>
          <w:szCs w:val="24"/>
          <w:lang w:val="en-GB" w:eastAsia="en-AU"/>
        </w:rPr>
        <w:t xml:space="preserve"> time </w:t>
      </w:r>
      <w:r w:rsidR="008E3DB8" w:rsidRPr="00012690">
        <w:rPr>
          <w:rFonts w:eastAsia="PMingLiU" w:cstheme="minorHAnsi"/>
          <w:sz w:val="24"/>
          <w:szCs w:val="24"/>
          <w:lang w:val="en-GB" w:eastAsia="en-AU"/>
        </w:rPr>
        <w:t xml:space="preserve">spent </w:t>
      </w:r>
      <w:r w:rsidRPr="00012690">
        <w:rPr>
          <w:rFonts w:eastAsia="PMingLiU" w:cstheme="minorHAnsi"/>
          <w:sz w:val="24"/>
          <w:szCs w:val="24"/>
          <w:lang w:val="en-GB" w:eastAsia="en-AU"/>
        </w:rPr>
        <w:t xml:space="preserve">away from home without </w:t>
      </w:r>
      <w:r w:rsidR="008E3DB8" w:rsidRPr="00012690">
        <w:rPr>
          <w:rFonts w:eastAsia="PMingLiU" w:cstheme="minorHAnsi"/>
          <w:sz w:val="24"/>
          <w:szCs w:val="24"/>
          <w:lang w:val="en-GB" w:eastAsia="en-AU"/>
        </w:rPr>
        <w:t xml:space="preserve">parental </w:t>
      </w:r>
      <w:r w:rsidRPr="00012690">
        <w:rPr>
          <w:rFonts w:eastAsia="PMingLiU" w:cstheme="minorHAnsi"/>
          <w:sz w:val="24"/>
          <w:szCs w:val="24"/>
          <w:lang w:val="en-GB" w:eastAsia="en-AU"/>
        </w:rPr>
        <w:t>supervision. She also disliked other Turks and referred to them as ‘wogs’.</w:t>
      </w:r>
      <w:r w:rsidRPr="00012690">
        <w:rPr>
          <w:rStyle w:val="FootnoteReference"/>
          <w:rFonts w:eastAsia="PMingLiU" w:cstheme="minorHAnsi"/>
          <w:sz w:val="24"/>
          <w:szCs w:val="24"/>
          <w:lang w:val="en-GB" w:eastAsia="en-AU"/>
        </w:rPr>
        <w:footnoteReference w:id="36"/>
      </w:r>
      <w:r w:rsidRPr="00012690">
        <w:rPr>
          <w:rFonts w:eastAsia="PMingLiU" w:cstheme="minorHAnsi"/>
          <w:sz w:val="24"/>
          <w:szCs w:val="24"/>
          <w:lang w:val="en-GB" w:eastAsia="en-AU"/>
        </w:rPr>
        <w:t xml:space="preserve"> Kezban hid these activities from her own husband, Duran, and the Turkish community </w:t>
      </w:r>
      <w:r w:rsidR="007027B5" w:rsidRPr="00012690">
        <w:rPr>
          <w:rFonts w:eastAsia="PMingLiU" w:cstheme="minorHAnsi"/>
          <w:sz w:val="24"/>
          <w:szCs w:val="24"/>
          <w:lang w:val="en-GB" w:eastAsia="en-AU"/>
        </w:rPr>
        <w:t>to avoid</w:t>
      </w:r>
      <w:r w:rsidRPr="00012690">
        <w:rPr>
          <w:rFonts w:eastAsia="PMingLiU" w:cstheme="minorHAnsi"/>
          <w:sz w:val="24"/>
          <w:szCs w:val="24"/>
          <w:lang w:val="en-GB" w:eastAsia="en-AU"/>
        </w:rPr>
        <w:t xml:space="preserve"> a severe fight in the house or to be blamed for her daughter’s behaviour. She was also afraid this would undermine the family’s name and Duran’s reputation as patriarch. Later, Suna married a Greek man without the consent of her family </w:t>
      </w:r>
      <w:r w:rsidR="00966DFC" w:rsidRPr="00012690">
        <w:rPr>
          <w:rFonts w:eastAsia="PMingLiU" w:cstheme="minorHAnsi"/>
          <w:sz w:val="24"/>
          <w:szCs w:val="24"/>
          <w:lang w:val="en-GB" w:eastAsia="en-AU"/>
        </w:rPr>
        <w:t xml:space="preserve">who </w:t>
      </w:r>
      <w:r w:rsidRPr="00012690">
        <w:rPr>
          <w:rFonts w:eastAsia="PMingLiU" w:cstheme="minorHAnsi"/>
          <w:sz w:val="24"/>
          <w:szCs w:val="24"/>
          <w:lang w:val="en-GB" w:eastAsia="en-AU"/>
        </w:rPr>
        <w:t xml:space="preserve">she knew would oppose </w:t>
      </w:r>
      <w:r w:rsidR="00966DFC" w:rsidRPr="00012690">
        <w:rPr>
          <w:rFonts w:eastAsia="PMingLiU" w:cstheme="minorHAnsi"/>
          <w:sz w:val="24"/>
          <w:szCs w:val="24"/>
          <w:lang w:val="en-GB" w:eastAsia="en-AU"/>
        </w:rPr>
        <w:t xml:space="preserve">a </w:t>
      </w:r>
      <w:r w:rsidRPr="00012690">
        <w:rPr>
          <w:rFonts w:eastAsia="PMingLiU" w:cstheme="minorHAnsi"/>
          <w:sz w:val="24"/>
          <w:szCs w:val="24"/>
          <w:lang w:val="en-GB" w:eastAsia="en-AU"/>
        </w:rPr>
        <w:t xml:space="preserve">union with a non-Turk or non-Muslim. As Greeks are still considered by many Turks as an historic enemy, the family’s opposition would have been even stronger. Suna moved away and temporarily cut ties with her parents. Duran tried to hide this by telling the community that she had married a Muslim Arab </w:t>
      </w:r>
      <w:r w:rsidR="00966DFC" w:rsidRPr="00012690">
        <w:rPr>
          <w:rFonts w:eastAsia="PMingLiU" w:cstheme="minorHAnsi"/>
          <w:sz w:val="24"/>
          <w:szCs w:val="24"/>
          <w:lang w:val="en-GB" w:eastAsia="en-AU"/>
        </w:rPr>
        <w:t>who</w:t>
      </w:r>
      <w:r w:rsidRPr="00012690">
        <w:rPr>
          <w:rFonts w:eastAsia="PMingLiU" w:cstheme="minorHAnsi"/>
          <w:sz w:val="24"/>
          <w:szCs w:val="24"/>
          <w:lang w:val="en-GB" w:eastAsia="en-AU"/>
        </w:rPr>
        <w:t xml:space="preserve"> could not speak English or Arabic. When Suna eventually brought her husband to the family home, Kezban began a fight and threw a slipper at him. </w:t>
      </w:r>
      <w:r w:rsidR="00066ABF" w:rsidRPr="00012690">
        <w:rPr>
          <w:rFonts w:eastAsia="PMingLiU" w:cstheme="minorHAnsi"/>
          <w:sz w:val="24"/>
          <w:szCs w:val="24"/>
          <w:lang w:val="en-GB" w:eastAsia="en-AU"/>
        </w:rPr>
        <w:t>T</w:t>
      </w:r>
      <w:r w:rsidRPr="00012690">
        <w:rPr>
          <w:rFonts w:eastAsia="PMingLiU" w:cstheme="minorHAnsi"/>
          <w:sz w:val="24"/>
          <w:szCs w:val="24"/>
          <w:lang w:val="en-GB" w:eastAsia="en-AU"/>
        </w:rPr>
        <w:t xml:space="preserve">his occurred at the front of the house and someone witnessed it, or so the story is told, </w:t>
      </w:r>
      <w:r w:rsidR="00066ABF" w:rsidRPr="00012690">
        <w:rPr>
          <w:rFonts w:eastAsia="PMingLiU" w:cstheme="minorHAnsi"/>
          <w:sz w:val="24"/>
          <w:szCs w:val="24"/>
          <w:lang w:val="en-GB" w:eastAsia="en-AU"/>
        </w:rPr>
        <w:t xml:space="preserve">and </w:t>
      </w:r>
      <w:r w:rsidRPr="00012690">
        <w:rPr>
          <w:rFonts w:eastAsia="PMingLiU" w:cstheme="minorHAnsi"/>
          <w:sz w:val="24"/>
          <w:szCs w:val="24"/>
          <w:lang w:val="en-GB" w:eastAsia="en-AU"/>
        </w:rPr>
        <w:t xml:space="preserve">the incident became the subject of gossip in the community. I heard this story through my grandmother and mother. The whole community now knows the truth and thinks that Kezban has had a taste of her own medicine. </w:t>
      </w:r>
    </w:p>
    <w:p w14:paraId="3B114793" w14:textId="54707271" w:rsidR="00A50252" w:rsidRPr="00012690" w:rsidRDefault="00A50252" w:rsidP="00A50252">
      <w:pPr>
        <w:pStyle w:val="NoSpacing"/>
        <w:spacing w:line="480" w:lineRule="auto"/>
        <w:ind w:firstLine="720"/>
        <w:jc w:val="both"/>
        <w:rPr>
          <w:rFonts w:eastAsia="PMingLiU" w:cstheme="minorHAnsi"/>
          <w:sz w:val="24"/>
          <w:szCs w:val="24"/>
          <w:lang w:val="en-GB" w:eastAsia="en-AU"/>
        </w:rPr>
      </w:pPr>
      <w:r w:rsidRPr="00012690">
        <w:rPr>
          <w:rFonts w:eastAsia="PMingLiU" w:cstheme="minorHAnsi"/>
          <w:sz w:val="24"/>
          <w:szCs w:val="24"/>
          <w:lang w:val="en-GB" w:eastAsia="en-AU"/>
        </w:rPr>
        <w:t>It could be suggested that women like Kezban present themselves as moral judges</w:t>
      </w:r>
      <w:r w:rsidR="00757742" w:rsidRPr="00012690">
        <w:rPr>
          <w:rFonts w:eastAsia="PMingLiU" w:cstheme="minorHAnsi"/>
          <w:sz w:val="24"/>
          <w:szCs w:val="24"/>
          <w:lang w:val="en-GB" w:eastAsia="en-AU"/>
        </w:rPr>
        <w:t xml:space="preserve"> through gossip</w:t>
      </w:r>
      <w:r w:rsidRPr="00012690">
        <w:rPr>
          <w:rFonts w:eastAsia="PMingLiU" w:cstheme="minorHAnsi"/>
          <w:sz w:val="24"/>
          <w:szCs w:val="24"/>
          <w:lang w:val="en-GB" w:eastAsia="en-AU"/>
        </w:rPr>
        <w:t xml:space="preserve"> to hide their own perceived failings as Turkish mothers. Gossip might be seen as an avoidance strategy to prevent being gossiped about</w:t>
      </w:r>
      <w:r w:rsidR="005F342F" w:rsidRPr="00012690">
        <w:rPr>
          <w:rFonts w:eastAsia="PMingLiU" w:cstheme="minorHAnsi"/>
          <w:sz w:val="24"/>
          <w:szCs w:val="24"/>
          <w:lang w:val="en-GB" w:eastAsia="en-AU"/>
        </w:rPr>
        <w:t xml:space="preserve"> or, as</w:t>
      </w:r>
      <w:r w:rsidRPr="00012690">
        <w:rPr>
          <w:rFonts w:eastAsia="PMingLiU" w:cstheme="minorHAnsi"/>
          <w:sz w:val="24"/>
          <w:szCs w:val="24"/>
          <w:lang w:val="en-GB" w:eastAsia="en-AU"/>
        </w:rPr>
        <w:t xml:space="preserve"> Keceli (1988) claim</w:t>
      </w:r>
      <w:r w:rsidR="005F342F" w:rsidRPr="00012690">
        <w:rPr>
          <w:rFonts w:eastAsia="PMingLiU" w:cstheme="minorHAnsi"/>
          <w:sz w:val="24"/>
          <w:szCs w:val="24"/>
          <w:lang w:val="en-GB" w:eastAsia="en-AU"/>
        </w:rPr>
        <w:t>s,</w:t>
      </w:r>
      <w:r w:rsidRPr="00012690">
        <w:rPr>
          <w:rFonts w:eastAsia="PMingLiU" w:cstheme="minorHAnsi"/>
          <w:sz w:val="24"/>
          <w:szCs w:val="24"/>
          <w:lang w:val="en-GB" w:eastAsia="en-AU"/>
        </w:rPr>
        <w:t xml:space="preserve"> to manipulate other people’s opinions. This story also demonstrates a contradiction in how gossip is used. On the one hand, it is used to maintain the community and to keep people in line, ensuring they do not marry non-Turks, for example, and continue Turkish lineages. On the other hand, gossip leads people to break</w:t>
      </w:r>
      <w:r w:rsidR="00C7492B" w:rsidRPr="00012690">
        <w:rPr>
          <w:rFonts w:eastAsia="PMingLiU" w:cstheme="minorHAnsi"/>
          <w:sz w:val="24"/>
          <w:szCs w:val="24"/>
          <w:lang w:val="en-GB" w:eastAsia="en-AU"/>
        </w:rPr>
        <w:t>-</w:t>
      </w:r>
      <w:r w:rsidRPr="00012690">
        <w:rPr>
          <w:rFonts w:eastAsia="PMingLiU" w:cstheme="minorHAnsi"/>
          <w:sz w:val="24"/>
          <w:szCs w:val="24"/>
          <w:lang w:val="en-GB" w:eastAsia="en-AU"/>
        </w:rPr>
        <w:t>away from the community and its moral restrictions. In this case, Suna not only estranged herself from her family but also married a perceived enemy of the Turks, meaning that her children will not be considered Turkish. It could be argued that, by marrying a Greek man and proving the hypocrisy of her parents, Suna is rebelling against the community.</w:t>
      </w:r>
      <w:r w:rsidRPr="00012690">
        <w:rPr>
          <w:rStyle w:val="FootnoteReference"/>
          <w:rFonts w:eastAsia="PMingLiU" w:cstheme="minorHAnsi"/>
          <w:sz w:val="24"/>
          <w:szCs w:val="24"/>
          <w:lang w:val="en-GB" w:eastAsia="en-AU"/>
        </w:rPr>
        <w:footnoteReference w:id="37"/>
      </w:r>
      <w:r w:rsidRPr="00012690">
        <w:rPr>
          <w:rFonts w:eastAsia="PMingLiU" w:cstheme="minorHAnsi"/>
          <w:sz w:val="24"/>
          <w:szCs w:val="24"/>
          <w:lang w:val="en-GB" w:eastAsia="en-AU"/>
        </w:rPr>
        <w:t xml:space="preserve"> </w:t>
      </w:r>
    </w:p>
    <w:p w14:paraId="20F3A98C" w14:textId="584A3C60" w:rsidR="00A50252" w:rsidRPr="00012690" w:rsidRDefault="00A50252" w:rsidP="00A50252">
      <w:pPr>
        <w:pStyle w:val="NoSpacing"/>
        <w:spacing w:line="480" w:lineRule="auto"/>
        <w:jc w:val="both"/>
        <w:rPr>
          <w:rFonts w:cstheme="minorHAnsi"/>
          <w:iCs/>
          <w:sz w:val="24"/>
          <w:szCs w:val="24"/>
          <w:lang w:val="en-GB"/>
        </w:rPr>
      </w:pPr>
      <w:r w:rsidRPr="00012690">
        <w:rPr>
          <w:rFonts w:eastAsia="PMingLiU" w:cstheme="minorHAnsi"/>
          <w:sz w:val="24"/>
          <w:szCs w:val="24"/>
          <w:lang w:val="en-GB" w:eastAsia="en-AU"/>
        </w:rPr>
        <w:t xml:space="preserve">          </w:t>
      </w:r>
      <w:r w:rsidRPr="00012690">
        <w:rPr>
          <w:rFonts w:eastAsia="PMingLiU" w:cstheme="minorHAnsi"/>
          <w:sz w:val="24"/>
          <w:szCs w:val="24"/>
          <w:lang w:val="en-GB" w:eastAsia="en-AU"/>
        </w:rPr>
        <w:tab/>
        <w:t xml:space="preserve">Another mother who fears gossip is our next-door neighbour, Şerife. She moved from Craigieburn to Broadmeadows </w:t>
      </w:r>
      <w:r w:rsidRPr="00012690">
        <w:rPr>
          <w:rFonts w:cstheme="minorHAnsi"/>
          <w:iCs/>
          <w:sz w:val="24"/>
          <w:szCs w:val="24"/>
          <w:lang w:val="en-GB"/>
        </w:rPr>
        <w:t>because she wanted her daughter, Nurten, to live amongst Turks.</w:t>
      </w:r>
      <w:r w:rsidRPr="00012690">
        <w:rPr>
          <w:rStyle w:val="FootnoteReference"/>
          <w:rFonts w:eastAsia="PMingLiU" w:cstheme="minorHAnsi"/>
          <w:sz w:val="24"/>
          <w:szCs w:val="24"/>
          <w:lang w:val="en-GB" w:eastAsia="en-AU"/>
        </w:rPr>
        <w:footnoteReference w:id="38"/>
      </w:r>
      <w:r w:rsidRPr="00012690">
        <w:rPr>
          <w:rFonts w:cstheme="minorHAnsi"/>
          <w:iCs/>
          <w:sz w:val="24"/>
          <w:szCs w:val="24"/>
          <w:lang w:val="en-GB"/>
        </w:rPr>
        <w:t xml:space="preserve"> After divorcing a man who had problems with drugs and gambling (he recently died of a drug overdose), Nurten moved back in with her parents so that she had help in raising her own daughter. She was, however, getting into trouble with the </w:t>
      </w:r>
      <w:r w:rsidRPr="00012690">
        <w:rPr>
          <w:rFonts w:cstheme="minorHAnsi"/>
          <w:i/>
          <w:sz w:val="24"/>
          <w:szCs w:val="24"/>
          <w:lang w:val="en-GB"/>
        </w:rPr>
        <w:t>yabancı</w:t>
      </w:r>
      <w:r w:rsidRPr="00012690">
        <w:rPr>
          <w:rFonts w:cstheme="minorHAnsi"/>
          <w:iCs/>
          <w:sz w:val="24"/>
          <w:szCs w:val="24"/>
          <w:lang w:val="en-GB"/>
        </w:rPr>
        <w:t xml:space="preserve">, making friends with non-Turks who were into drugs. After moving to Broadmeadows, Nurten still refused to behave like a traditional </w:t>
      </w:r>
      <w:r w:rsidRPr="00012690">
        <w:rPr>
          <w:rFonts w:cstheme="minorHAnsi"/>
          <w:i/>
          <w:sz w:val="24"/>
          <w:szCs w:val="24"/>
          <w:lang w:val="en-GB"/>
        </w:rPr>
        <w:t xml:space="preserve">dul </w:t>
      </w:r>
      <w:r w:rsidRPr="00012690">
        <w:rPr>
          <w:rFonts w:cstheme="minorHAnsi"/>
          <w:iCs/>
          <w:sz w:val="24"/>
          <w:szCs w:val="24"/>
          <w:lang w:val="en-GB"/>
        </w:rPr>
        <w:t>woman</w:t>
      </w:r>
      <w:r w:rsidR="004430C5" w:rsidRPr="00012690">
        <w:rPr>
          <w:rFonts w:cstheme="minorHAnsi"/>
          <w:iCs/>
          <w:sz w:val="24"/>
          <w:szCs w:val="24"/>
          <w:lang w:val="en-GB"/>
        </w:rPr>
        <w:t xml:space="preserve">, going </w:t>
      </w:r>
      <w:r w:rsidRPr="00012690">
        <w:rPr>
          <w:rFonts w:cstheme="minorHAnsi"/>
          <w:iCs/>
          <w:sz w:val="24"/>
          <w:szCs w:val="24"/>
          <w:lang w:val="en-GB"/>
        </w:rPr>
        <w:t xml:space="preserve">out by herself at night, for example, and </w:t>
      </w:r>
      <w:r w:rsidR="004430C5" w:rsidRPr="00012690">
        <w:rPr>
          <w:rFonts w:cstheme="minorHAnsi"/>
          <w:iCs/>
          <w:sz w:val="24"/>
          <w:szCs w:val="24"/>
          <w:lang w:val="en-GB"/>
        </w:rPr>
        <w:t>coming</w:t>
      </w:r>
      <w:r w:rsidRPr="00012690">
        <w:rPr>
          <w:rFonts w:cstheme="minorHAnsi"/>
          <w:iCs/>
          <w:sz w:val="24"/>
          <w:szCs w:val="24"/>
          <w:lang w:val="en-GB"/>
        </w:rPr>
        <w:t xml:space="preserve"> home late. This led to conflict with her parents. The pressure on daughters to acquiesce to </w:t>
      </w:r>
      <w:r w:rsidR="005D4C23" w:rsidRPr="00012690">
        <w:rPr>
          <w:rFonts w:cstheme="minorHAnsi"/>
          <w:iCs/>
          <w:sz w:val="24"/>
          <w:szCs w:val="24"/>
          <w:lang w:val="en-GB"/>
        </w:rPr>
        <w:t>parental</w:t>
      </w:r>
      <w:r w:rsidRPr="00012690">
        <w:rPr>
          <w:rFonts w:cstheme="minorHAnsi"/>
          <w:iCs/>
          <w:sz w:val="24"/>
          <w:szCs w:val="24"/>
          <w:lang w:val="en-GB"/>
        </w:rPr>
        <w:t xml:space="preserve"> demands or to traditional Turkish norms can lead to rebellion and hostility within the family. She is now living in Turkey because she cannot get on with her mother.</w:t>
      </w:r>
      <w:r w:rsidRPr="00012690">
        <w:rPr>
          <w:rStyle w:val="FootnoteReference"/>
          <w:rFonts w:cstheme="minorHAnsi"/>
          <w:iCs/>
          <w:sz w:val="24"/>
          <w:szCs w:val="24"/>
          <w:lang w:val="en-GB"/>
        </w:rPr>
        <w:footnoteReference w:id="39"/>
      </w:r>
      <w:r w:rsidRPr="00012690">
        <w:rPr>
          <w:rFonts w:cstheme="minorHAnsi"/>
          <w:iCs/>
          <w:sz w:val="24"/>
          <w:szCs w:val="24"/>
          <w:lang w:val="en-GB"/>
        </w:rPr>
        <w:t xml:space="preserve"> One day, my mother overhead Nurten talking loudly in the street to our other neighbour, </w:t>
      </w:r>
      <w:r w:rsidRPr="00012690">
        <w:rPr>
          <w:rFonts w:cstheme="minorHAnsi"/>
          <w:sz w:val="24"/>
          <w:szCs w:val="24"/>
          <w:lang w:val="en-GB"/>
        </w:rPr>
        <w:t>Hamza Doğru.</w:t>
      </w:r>
      <w:r w:rsidRPr="00012690">
        <w:rPr>
          <w:rFonts w:cstheme="minorHAnsi"/>
          <w:iCs/>
          <w:sz w:val="24"/>
          <w:szCs w:val="24"/>
          <w:lang w:val="en-GB"/>
        </w:rPr>
        <w:t xml:space="preserve"> Nurten </w:t>
      </w:r>
      <w:r w:rsidR="00947529" w:rsidRPr="00012690">
        <w:rPr>
          <w:rFonts w:cstheme="minorHAnsi"/>
          <w:iCs/>
          <w:sz w:val="24"/>
          <w:szCs w:val="24"/>
          <w:lang w:val="en-GB"/>
        </w:rPr>
        <w:t>said</w:t>
      </w:r>
      <w:r w:rsidRPr="00012690">
        <w:rPr>
          <w:rFonts w:cstheme="minorHAnsi"/>
          <w:iCs/>
          <w:sz w:val="24"/>
          <w:szCs w:val="24"/>
          <w:lang w:val="en-GB"/>
        </w:rPr>
        <w:t xml:space="preserve"> she wanted to move to Turkey because her family was </w:t>
      </w:r>
      <w:r w:rsidRPr="00012690">
        <w:rPr>
          <w:rFonts w:cstheme="minorHAnsi"/>
          <w:i/>
          <w:sz w:val="24"/>
          <w:szCs w:val="24"/>
          <w:lang w:val="en-GB"/>
        </w:rPr>
        <w:t>geri kafalı</w:t>
      </w:r>
      <w:r w:rsidRPr="00012690">
        <w:rPr>
          <w:rFonts w:cstheme="minorHAnsi"/>
          <w:iCs/>
          <w:sz w:val="24"/>
          <w:szCs w:val="24"/>
          <w:lang w:val="en-GB"/>
        </w:rPr>
        <w:t xml:space="preserve"> (‘backward headed’, meaning atavistic). As </w:t>
      </w:r>
      <w:r w:rsidRPr="00012690">
        <w:rPr>
          <w:rFonts w:cstheme="minorHAnsi"/>
          <w:sz w:val="24"/>
          <w:szCs w:val="24"/>
          <w:lang w:val="en-GB"/>
        </w:rPr>
        <w:t xml:space="preserve">Hamza </w:t>
      </w:r>
      <w:r w:rsidRPr="00012690">
        <w:rPr>
          <w:rFonts w:cstheme="minorHAnsi"/>
          <w:iCs/>
          <w:sz w:val="24"/>
          <w:szCs w:val="24"/>
          <w:lang w:val="en-GB"/>
        </w:rPr>
        <w:t xml:space="preserve">is very pious and his wife wears the </w:t>
      </w:r>
      <w:r w:rsidRPr="00012690">
        <w:rPr>
          <w:rFonts w:cstheme="minorHAnsi"/>
          <w:i/>
          <w:sz w:val="24"/>
          <w:szCs w:val="24"/>
          <w:lang w:val="en-GB"/>
        </w:rPr>
        <w:t>peçe</w:t>
      </w:r>
      <w:r w:rsidRPr="00012690">
        <w:rPr>
          <w:rFonts w:cstheme="minorHAnsi"/>
          <w:iCs/>
          <w:sz w:val="24"/>
          <w:szCs w:val="24"/>
          <w:lang w:val="en-GB"/>
        </w:rPr>
        <w:t xml:space="preserve"> (full veil), Nurten’s words suggested that she wanted people to gossip about her mother, perhaps as revenge and to change Turkish culture with regard to traditional gender roles and stereotypes. </w:t>
      </w:r>
    </w:p>
    <w:p w14:paraId="3EBC1CDA" w14:textId="05DFE40B" w:rsidR="00A50252" w:rsidRPr="00012690" w:rsidRDefault="00A50252" w:rsidP="00A50252">
      <w:pPr>
        <w:pStyle w:val="NoSpacing"/>
        <w:spacing w:line="480" w:lineRule="auto"/>
        <w:jc w:val="both"/>
        <w:rPr>
          <w:rFonts w:eastAsia="PMingLiU" w:cstheme="minorHAnsi"/>
          <w:sz w:val="24"/>
          <w:szCs w:val="24"/>
          <w:lang w:val="en-GB" w:eastAsia="en-AU"/>
        </w:rPr>
      </w:pPr>
      <w:r w:rsidRPr="00012690">
        <w:rPr>
          <w:rFonts w:cstheme="minorHAnsi"/>
          <w:iCs/>
          <w:sz w:val="24"/>
          <w:szCs w:val="24"/>
          <w:lang w:val="en-GB"/>
        </w:rPr>
        <w:t xml:space="preserve">         </w:t>
      </w:r>
      <w:r w:rsidRPr="00012690">
        <w:rPr>
          <w:rFonts w:cstheme="minorHAnsi"/>
          <w:iCs/>
          <w:sz w:val="24"/>
          <w:szCs w:val="24"/>
          <w:lang w:val="en-GB"/>
        </w:rPr>
        <w:tab/>
        <w:t>Gossip might be used to draw attention to an issue in order to promote cultural change. Nurten broke cultural expectations to hide family conflict and the assumption that</w:t>
      </w:r>
      <w:r w:rsidR="00AA04D4" w:rsidRPr="00012690">
        <w:rPr>
          <w:rFonts w:cstheme="minorHAnsi"/>
          <w:iCs/>
          <w:sz w:val="24"/>
          <w:szCs w:val="24"/>
          <w:lang w:val="en-GB"/>
        </w:rPr>
        <w:t xml:space="preserve"> daughters</w:t>
      </w:r>
      <w:r w:rsidRPr="00012690">
        <w:rPr>
          <w:rFonts w:cstheme="minorHAnsi"/>
          <w:iCs/>
          <w:sz w:val="24"/>
          <w:szCs w:val="24"/>
          <w:lang w:val="en-GB"/>
        </w:rPr>
        <w:t xml:space="preserve"> should remain silent and obey. In speaking aloud, she is refusing to fear gossip and defying the values of the community. When Nurten </w:t>
      </w:r>
      <w:r w:rsidR="007C1828" w:rsidRPr="00012690">
        <w:rPr>
          <w:rFonts w:cstheme="minorHAnsi"/>
          <w:iCs/>
          <w:sz w:val="24"/>
          <w:szCs w:val="24"/>
          <w:lang w:val="en-GB"/>
        </w:rPr>
        <w:t>moved to</w:t>
      </w:r>
      <w:r w:rsidRPr="00012690">
        <w:rPr>
          <w:rFonts w:cstheme="minorHAnsi"/>
          <w:iCs/>
          <w:sz w:val="24"/>
          <w:szCs w:val="24"/>
          <w:lang w:val="en-GB"/>
        </w:rPr>
        <w:t xml:space="preserve"> Turkey, she left her 16-year old daughter with her parents. To protect herself and Nurten from gossip accusing them both of being mothers who have failed to raise ‘proper’ Turkish girls, </w:t>
      </w:r>
      <w:r w:rsidRPr="00012690">
        <w:rPr>
          <w:rFonts w:eastAsia="PMingLiU" w:cstheme="minorHAnsi"/>
          <w:sz w:val="24"/>
          <w:szCs w:val="24"/>
          <w:lang w:val="en-GB" w:eastAsia="en-AU"/>
        </w:rPr>
        <w:t>Şerife</w:t>
      </w:r>
      <w:r w:rsidRPr="00012690">
        <w:rPr>
          <w:rFonts w:cstheme="minorHAnsi"/>
          <w:iCs/>
          <w:sz w:val="24"/>
          <w:szCs w:val="24"/>
          <w:lang w:val="en-GB"/>
        </w:rPr>
        <w:t xml:space="preserve"> now tells people that her daughter is mentally ill. Here, </w:t>
      </w:r>
      <w:r w:rsidRPr="00012690">
        <w:rPr>
          <w:rFonts w:eastAsia="PMingLiU" w:cstheme="minorHAnsi"/>
          <w:sz w:val="24"/>
          <w:szCs w:val="24"/>
          <w:lang w:val="en-GB" w:eastAsia="en-AU"/>
        </w:rPr>
        <w:t>Şerife is spreading a lie through gossip about her own daughter in order to protect her own reputation as a mother. So, counter-gossip can be used as an avoidance strategy with regard to communal gossip. This supports Keceli’s (1988) description of Turkish rural women maintaining the honour of the family through manipulation and gossip. It also supports Robert Paine’s (1967) theory that people gossip in order to serve self-interests and ensure their own version of a narrative prevails.</w:t>
      </w:r>
    </w:p>
    <w:p w14:paraId="51ABAB7D" w14:textId="027095D4" w:rsidR="00A50252" w:rsidRPr="00012690" w:rsidRDefault="00A50252" w:rsidP="00A50252">
      <w:pPr>
        <w:pStyle w:val="NoSpacing"/>
        <w:spacing w:line="480" w:lineRule="auto"/>
        <w:jc w:val="both"/>
        <w:rPr>
          <w:rFonts w:cstheme="minorHAnsi"/>
          <w:iCs/>
          <w:sz w:val="24"/>
          <w:szCs w:val="24"/>
          <w:lang w:val="en-GB"/>
        </w:rPr>
      </w:pPr>
      <w:r w:rsidRPr="00012690">
        <w:rPr>
          <w:rFonts w:cstheme="minorHAnsi"/>
          <w:iCs/>
          <w:sz w:val="24"/>
          <w:szCs w:val="24"/>
          <w:lang w:val="en-GB"/>
        </w:rPr>
        <w:t xml:space="preserve">              Since they are living in a country with a different culture from their own, mothers in the Turkish community are under additional pressure to conform to gender roles and stereotypes. This is due to the threat that children may be influenced by other cultures in Australia</w:t>
      </w:r>
      <w:r w:rsidR="006605C7" w:rsidRPr="00012690">
        <w:rPr>
          <w:rFonts w:cstheme="minorHAnsi"/>
          <w:iCs/>
          <w:sz w:val="24"/>
          <w:szCs w:val="24"/>
          <w:lang w:val="en-GB"/>
        </w:rPr>
        <w:t>, which</w:t>
      </w:r>
      <w:r w:rsidRPr="00012690">
        <w:rPr>
          <w:rFonts w:cstheme="minorHAnsi"/>
          <w:iCs/>
          <w:sz w:val="24"/>
          <w:szCs w:val="24"/>
          <w:lang w:val="en-GB"/>
        </w:rPr>
        <w:t xml:space="preserve"> often leads to reinforcement of a strict patriarchal family structure. In many cases, Turkish families in Australia are stricter than families in Turkey in relation to mothers fulfilling their feminine roles and stereotypes, and in putting extra pressure on their children to conform. Gossip and rumour are often used to surveil and compare how families meet these ideals. As Fatoş said:</w:t>
      </w:r>
    </w:p>
    <w:p w14:paraId="41DEC183" w14:textId="77777777"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‘Oh my God. People love to gossip! That’s why you have to be very careful because once a rumour starts of you, that’s it. Your family life is over, no one wants to … No one even wants their kids to associate with your kids because you will be … you will be frowned upon. You will be ostracised. You will be alienated. You will be dragged in dirt. Your name would be dragged in mud. And that’s … My parents brought me up like that. They said, “Listen. Especially around the Turkish, you’ve got to be careful about the way you sit, the way you dress, the way you do things”. Because I don’t want someone saying, “So-and-so’s daughter has done this”, because that will not only bring shame on me, but it affects my family as well, my family name. So, it’s very important that you keep your name out of the mud; you don’t disgrace yourself or ruin your reputation. Unfortunately, this is how it is. You can’t change it because this is how … And, Turkish people love to gossip. They love to show themselves as better than the other Turkish person; so, they’ll point fingers, they’ll say, “so-and-so’s daughter did this and this and this and this”. Look, religiously, it’s wrong. Morally, it’s wrong. But they do it’.</w:t>
      </w:r>
    </w:p>
    <w:p w14:paraId="19B29609" w14:textId="469A32AA"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The way </w:t>
      </w:r>
      <w:r w:rsidRPr="00012690">
        <w:rPr>
          <w:rFonts w:cstheme="minorHAnsi"/>
          <w:iCs/>
          <w:sz w:val="24"/>
          <w:szCs w:val="24"/>
          <w:lang w:val="en-GB"/>
        </w:rPr>
        <w:t>Fatoş speaks about gossip suggests she enjoys the drama of it. Further, in speaking about the failure of other families or the severity of the gossip against them, it is possible that the speaker is trying to prove to themselves or to others that they have passed the most important test they face in the community</w:t>
      </w:r>
      <w:r w:rsidR="00A74AF0" w:rsidRPr="00012690">
        <w:rPr>
          <w:rFonts w:cstheme="minorHAnsi"/>
          <w:iCs/>
          <w:sz w:val="24"/>
          <w:szCs w:val="24"/>
          <w:lang w:val="en-GB"/>
        </w:rPr>
        <w:t>:</w:t>
      </w:r>
      <w:r w:rsidRPr="00012690">
        <w:rPr>
          <w:rFonts w:cstheme="minorHAnsi"/>
          <w:iCs/>
          <w:sz w:val="24"/>
          <w:szCs w:val="24"/>
          <w:lang w:val="en-GB"/>
        </w:rPr>
        <w:t xml:space="preserve"> to be a proper mother and a cultural reproducer of Turkishness. </w:t>
      </w:r>
    </w:p>
    <w:p w14:paraId="733289C5" w14:textId="39A3F5F7" w:rsidR="00A50252" w:rsidRPr="00012690" w:rsidRDefault="00A50252" w:rsidP="00A50252">
      <w:pPr>
        <w:pStyle w:val="NoSpacing"/>
        <w:spacing w:line="480" w:lineRule="auto"/>
        <w:ind w:firstLine="720"/>
        <w:jc w:val="both"/>
        <w:rPr>
          <w:rFonts w:cstheme="minorHAnsi"/>
          <w:iCs/>
          <w:sz w:val="24"/>
          <w:szCs w:val="24"/>
          <w:lang w:val="en-GB"/>
        </w:rPr>
      </w:pPr>
      <w:r w:rsidRPr="00012690">
        <w:rPr>
          <w:rFonts w:cstheme="minorHAnsi"/>
          <w:iCs/>
          <w:sz w:val="24"/>
          <w:szCs w:val="24"/>
          <w:lang w:val="en-GB"/>
        </w:rPr>
        <w:t xml:space="preserve">In Turkish culture, women often take pride in running their families. This is strongest amongst women who do not have an occupation. This is not to say that women who have an occupation do not gossip and take pride in adhering to their motherly roles. Mothers surveil one another when they set up the ideal of being a traditional Turkish mother. Gossip and rumour help regulate this ideal and, in turn, this ideal is regulated by gossip and rumour. Sometimes mothers feel better about themselves when they come across stories of families where other </w:t>
      </w:r>
      <w:r w:rsidR="00F261CF" w:rsidRPr="00012690">
        <w:rPr>
          <w:rFonts w:cstheme="minorHAnsi"/>
          <w:iCs/>
          <w:sz w:val="24"/>
          <w:szCs w:val="24"/>
          <w:lang w:val="en-GB"/>
        </w:rPr>
        <w:t xml:space="preserve">women </w:t>
      </w:r>
      <w:r w:rsidRPr="00012690">
        <w:rPr>
          <w:rFonts w:cstheme="minorHAnsi"/>
          <w:iCs/>
          <w:sz w:val="24"/>
          <w:szCs w:val="24"/>
          <w:lang w:val="en-GB"/>
        </w:rPr>
        <w:t>are perceived as failing to fulfil their maternal roles and stereotypes. Once I overheard two women chatting</w:t>
      </w:r>
      <w:r w:rsidR="00FB3DCC" w:rsidRPr="00012690">
        <w:rPr>
          <w:rFonts w:cstheme="minorHAnsi"/>
          <w:iCs/>
          <w:sz w:val="24"/>
          <w:szCs w:val="24"/>
          <w:lang w:val="en-GB"/>
        </w:rPr>
        <w:t xml:space="preserve"> in the Dallas Mall.</w:t>
      </w:r>
      <w:r w:rsidRPr="00012690">
        <w:rPr>
          <w:rFonts w:cstheme="minorHAnsi"/>
          <w:iCs/>
          <w:sz w:val="24"/>
          <w:szCs w:val="24"/>
          <w:lang w:val="en-GB"/>
        </w:rPr>
        <w:t xml:space="preserve"> </w:t>
      </w:r>
      <w:r w:rsidR="00191607" w:rsidRPr="00012690">
        <w:rPr>
          <w:rFonts w:cstheme="minorHAnsi"/>
          <w:iCs/>
          <w:sz w:val="24"/>
          <w:szCs w:val="24"/>
          <w:lang w:val="en-GB"/>
        </w:rPr>
        <w:t>O</w:t>
      </w:r>
      <w:r w:rsidRPr="00012690">
        <w:rPr>
          <w:rFonts w:cstheme="minorHAnsi"/>
          <w:iCs/>
          <w:sz w:val="24"/>
          <w:szCs w:val="24"/>
          <w:lang w:val="en-GB"/>
        </w:rPr>
        <w:t>ne of them said, ‘despite being a widow, I managed to raise two girls who are diamonds.</w:t>
      </w:r>
      <w:r w:rsidRPr="00012690">
        <w:rPr>
          <w:rStyle w:val="FootnoteReference"/>
          <w:rFonts w:cstheme="minorHAnsi"/>
          <w:iCs/>
          <w:sz w:val="24"/>
          <w:szCs w:val="24"/>
          <w:lang w:val="en-GB"/>
        </w:rPr>
        <w:footnoteReference w:id="40"/>
      </w:r>
      <w:r w:rsidRPr="00012690">
        <w:rPr>
          <w:rFonts w:cstheme="minorHAnsi"/>
          <w:iCs/>
          <w:sz w:val="24"/>
          <w:szCs w:val="24"/>
          <w:lang w:val="en-GB"/>
        </w:rPr>
        <w:t xml:space="preserve"> Many mothers with husbands fail to do this’. She went on to speak </w:t>
      </w:r>
      <w:r w:rsidR="00E54B63" w:rsidRPr="00012690">
        <w:rPr>
          <w:rFonts w:cstheme="minorHAnsi"/>
          <w:iCs/>
          <w:sz w:val="24"/>
          <w:szCs w:val="24"/>
          <w:lang w:val="en-GB"/>
        </w:rPr>
        <w:t xml:space="preserve">about </w:t>
      </w:r>
      <w:r w:rsidRPr="00012690">
        <w:rPr>
          <w:rFonts w:cstheme="minorHAnsi"/>
          <w:iCs/>
          <w:sz w:val="24"/>
          <w:szCs w:val="24"/>
          <w:lang w:val="en-GB"/>
        </w:rPr>
        <w:t xml:space="preserve">parents </w:t>
      </w:r>
      <w:r w:rsidR="00191607" w:rsidRPr="00012690">
        <w:rPr>
          <w:rFonts w:cstheme="minorHAnsi"/>
          <w:iCs/>
          <w:sz w:val="24"/>
          <w:szCs w:val="24"/>
          <w:lang w:val="en-GB"/>
        </w:rPr>
        <w:t xml:space="preserve">who </w:t>
      </w:r>
      <w:r w:rsidRPr="00012690">
        <w:rPr>
          <w:rFonts w:cstheme="minorHAnsi"/>
          <w:iCs/>
          <w:sz w:val="24"/>
          <w:szCs w:val="24"/>
          <w:lang w:val="en-GB"/>
        </w:rPr>
        <w:t xml:space="preserve">fail to stop </w:t>
      </w:r>
      <w:r w:rsidR="00191607" w:rsidRPr="00012690">
        <w:rPr>
          <w:rFonts w:cstheme="minorHAnsi"/>
          <w:iCs/>
          <w:sz w:val="24"/>
          <w:szCs w:val="24"/>
          <w:lang w:val="en-GB"/>
        </w:rPr>
        <w:t xml:space="preserve">girls </w:t>
      </w:r>
      <w:r w:rsidRPr="00012690">
        <w:rPr>
          <w:rFonts w:cstheme="minorHAnsi"/>
          <w:iCs/>
          <w:sz w:val="24"/>
          <w:szCs w:val="24"/>
          <w:lang w:val="en-GB"/>
        </w:rPr>
        <w:t xml:space="preserve">from attending nightclubs. On another occasion, a family friend was gossiping to my mother about another mother’s daughter who was going to clubs and dressing in short skirts. She said, ‘my daughters can never do anything like this. If they were to, I would kill them’. This family friend justifies her strictness by gossiping about the failures of other mothers to impose Turkish morality on their children. </w:t>
      </w:r>
    </w:p>
    <w:p w14:paraId="74DC34BD" w14:textId="7B0C3FD2" w:rsidR="00A50252" w:rsidRPr="00012690" w:rsidRDefault="00A50252" w:rsidP="00A50252">
      <w:pPr>
        <w:pStyle w:val="NoSpacing"/>
        <w:spacing w:line="480" w:lineRule="auto"/>
        <w:jc w:val="both"/>
        <w:rPr>
          <w:rFonts w:cstheme="minorHAnsi"/>
          <w:iCs/>
          <w:sz w:val="24"/>
          <w:szCs w:val="24"/>
          <w:lang w:val="en-GB"/>
        </w:rPr>
      </w:pPr>
      <w:r w:rsidRPr="00012690">
        <w:rPr>
          <w:rFonts w:cstheme="minorHAnsi"/>
          <w:iCs/>
          <w:sz w:val="24"/>
          <w:szCs w:val="24"/>
          <w:lang w:val="en-GB"/>
        </w:rPr>
        <w:tab/>
        <w:t>Gossip enables mothers, as well as men, to act as moral police. Gossip and rumour are forbidden by the religion of Islam and are considered immoral deeds in the Turkish community. As Elley (1985: 262) notes, gossip is ‘universally deplored’ by the Turkish, but its ‘power is undeniable’. Here, there is an irony. A practice that is considered immoral is used as a tool to keep people within perceived moral lines, particularly in relation to raising traditional families, maintaining traditional gender roles and stereotypes, and retaining a good name. Gossip, however, is a double-edged sword. People who gossip about other families may later find themselves the subjects of gossip. Thus, even though the act</w:t>
      </w:r>
      <w:r w:rsidR="00D967F5" w:rsidRPr="00012690">
        <w:rPr>
          <w:rFonts w:cstheme="minorHAnsi"/>
          <w:iCs/>
          <w:sz w:val="24"/>
          <w:szCs w:val="24"/>
          <w:lang w:val="en-GB"/>
        </w:rPr>
        <w:t>s</w:t>
      </w:r>
      <w:r w:rsidRPr="00012690">
        <w:rPr>
          <w:rFonts w:cstheme="minorHAnsi"/>
          <w:iCs/>
          <w:sz w:val="24"/>
          <w:szCs w:val="24"/>
          <w:lang w:val="en-GB"/>
        </w:rPr>
        <w:t xml:space="preserve"> of gossip and rumour are tools for moral policing, they </w:t>
      </w:r>
      <w:r w:rsidR="00FB0F07" w:rsidRPr="00012690">
        <w:rPr>
          <w:rFonts w:cstheme="minorHAnsi"/>
          <w:iCs/>
          <w:sz w:val="24"/>
          <w:szCs w:val="24"/>
          <w:lang w:val="en-GB"/>
        </w:rPr>
        <w:t xml:space="preserve">simultaneously </w:t>
      </w:r>
      <w:r w:rsidRPr="00012690">
        <w:rPr>
          <w:rFonts w:cstheme="minorHAnsi"/>
          <w:iCs/>
          <w:sz w:val="24"/>
          <w:szCs w:val="24"/>
          <w:lang w:val="en-GB"/>
        </w:rPr>
        <w:t>create distrust and suspicion between families and individuals. People are often cautious about what they say around others in the community, even amongst family friends and relatives. This causes a dilemma because many want to preserve their culture by living in the Turkish community but, at the same time, they cannot live their lives freely</w:t>
      </w:r>
      <w:r w:rsidR="00FB0F07" w:rsidRPr="00012690">
        <w:rPr>
          <w:rFonts w:cstheme="minorHAnsi"/>
          <w:iCs/>
          <w:sz w:val="24"/>
          <w:szCs w:val="24"/>
          <w:lang w:val="en-GB"/>
        </w:rPr>
        <w:t>,</w:t>
      </w:r>
      <w:r w:rsidRPr="00012690">
        <w:rPr>
          <w:rFonts w:cstheme="minorHAnsi"/>
          <w:iCs/>
          <w:sz w:val="24"/>
          <w:szCs w:val="24"/>
          <w:lang w:val="en-GB"/>
        </w:rPr>
        <w:t xml:space="preserve"> </w:t>
      </w:r>
      <w:r w:rsidR="00FB0F07" w:rsidRPr="00012690">
        <w:rPr>
          <w:rFonts w:cstheme="minorHAnsi"/>
          <w:iCs/>
          <w:sz w:val="24"/>
          <w:szCs w:val="24"/>
          <w:lang w:val="en-GB"/>
        </w:rPr>
        <w:t>which</w:t>
      </w:r>
      <w:r w:rsidRPr="00012690">
        <w:rPr>
          <w:rFonts w:cstheme="minorHAnsi"/>
          <w:iCs/>
          <w:sz w:val="24"/>
          <w:szCs w:val="24"/>
          <w:lang w:val="en-GB"/>
        </w:rPr>
        <w:t xml:space="preserve"> can lead to resentment. Consequently, many people behave one way in the Turkish community and another way when encountering other cultures in Australia.</w:t>
      </w:r>
    </w:p>
    <w:p w14:paraId="3EE01F56" w14:textId="77777777" w:rsidR="00A50252" w:rsidRPr="00012690" w:rsidRDefault="00A50252" w:rsidP="00A50252">
      <w:pPr>
        <w:pStyle w:val="NoSpacing"/>
        <w:spacing w:before="240" w:after="240" w:line="480" w:lineRule="auto"/>
        <w:jc w:val="both"/>
        <w:rPr>
          <w:rFonts w:cstheme="minorHAnsi"/>
          <w:b/>
          <w:bCs/>
          <w:iCs/>
          <w:sz w:val="24"/>
          <w:szCs w:val="24"/>
          <w:lang w:val="en-GB"/>
        </w:rPr>
      </w:pPr>
      <w:r w:rsidRPr="00012690">
        <w:rPr>
          <w:rFonts w:cstheme="minorHAnsi"/>
          <w:b/>
          <w:bCs/>
          <w:iCs/>
          <w:sz w:val="24"/>
          <w:szCs w:val="24"/>
          <w:lang w:val="en-GB"/>
        </w:rPr>
        <w:t>Gossip and Encountering Other Cultures</w:t>
      </w:r>
    </w:p>
    <w:p w14:paraId="371EF6A4" w14:textId="6793DA50" w:rsidR="00A50252" w:rsidRPr="00012690" w:rsidRDefault="00A50252" w:rsidP="00FA2676">
      <w:pPr>
        <w:pStyle w:val="NoSpacing"/>
        <w:spacing w:line="480" w:lineRule="auto"/>
        <w:jc w:val="both"/>
        <w:rPr>
          <w:rFonts w:cstheme="minorHAnsi"/>
          <w:sz w:val="24"/>
          <w:szCs w:val="24"/>
          <w:lang w:val="en-GB"/>
        </w:rPr>
      </w:pPr>
      <w:r w:rsidRPr="00012690">
        <w:rPr>
          <w:rFonts w:cstheme="minorHAnsi"/>
          <w:sz w:val="24"/>
          <w:szCs w:val="24"/>
          <w:lang w:val="en-GB"/>
        </w:rPr>
        <w:t xml:space="preserve">Turks navigate between Turkish culture and other cultures in Australia. When doing this, they have to be careful about not being perceived as immoral or too westernised. Turks surveil other Turks when they </w:t>
      </w:r>
      <w:r w:rsidR="00D571F5" w:rsidRPr="00012690">
        <w:rPr>
          <w:rFonts w:cstheme="minorHAnsi"/>
          <w:sz w:val="24"/>
          <w:szCs w:val="24"/>
          <w:lang w:val="en-GB"/>
        </w:rPr>
        <w:t>engage</w:t>
      </w:r>
      <w:r w:rsidRPr="00012690">
        <w:rPr>
          <w:rFonts w:cstheme="minorHAnsi"/>
          <w:sz w:val="24"/>
          <w:szCs w:val="24"/>
          <w:lang w:val="en-GB"/>
        </w:rPr>
        <w:t xml:space="preserve"> with other cultures and will gossip about them in the community if they appear to </w:t>
      </w:r>
      <w:r w:rsidR="00D571F5" w:rsidRPr="00012690">
        <w:rPr>
          <w:rFonts w:cstheme="minorHAnsi"/>
          <w:sz w:val="24"/>
          <w:szCs w:val="24"/>
          <w:lang w:val="en-GB"/>
        </w:rPr>
        <w:t>compromise</w:t>
      </w:r>
      <w:r w:rsidRPr="00012690">
        <w:rPr>
          <w:rFonts w:cstheme="minorHAnsi"/>
          <w:sz w:val="24"/>
          <w:szCs w:val="24"/>
          <w:lang w:val="en-GB"/>
        </w:rPr>
        <w:t xml:space="preserve"> or </w:t>
      </w:r>
      <w:r w:rsidR="00D571F5" w:rsidRPr="00012690">
        <w:rPr>
          <w:rFonts w:cstheme="minorHAnsi"/>
          <w:sz w:val="24"/>
          <w:szCs w:val="24"/>
          <w:lang w:val="en-GB"/>
        </w:rPr>
        <w:t xml:space="preserve">lose </w:t>
      </w:r>
      <w:r w:rsidRPr="00012690">
        <w:rPr>
          <w:rFonts w:cstheme="minorHAnsi"/>
          <w:sz w:val="24"/>
          <w:szCs w:val="24"/>
          <w:lang w:val="en-GB"/>
        </w:rPr>
        <w:t xml:space="preserve">their Turkishness. Because of this, some Turks travel to other suburbs, where there are no Turks to surveil or judge them, in order to engage in activities and pleasures that would </w:t>
      </w:r>
      <w:r w:rsidR="00FB20C6" w:rsidRPr="00012690">
        <w:rPr>
          <w:rFonts w:cstheme="minorHAnsi"/>
          <w:sz w:val="24"/>
          <w:szCs w:val="24"/>
          <w:lang w:val="en-GB"/>
        </w:rPr>
        <w:t xml:space="preserve">otherwise </w:t>
      </w:r>
      <w:r w:rsidRPr="00012690">
        <w:rPr>
          <w:rFonts w:cstheme="minorHAnsi"/>
          <w:sz w:val="24"/>
          <w:szCs w:val="24"/>
          <w:lang w:val="en-GB"/>
        </w:rPr>
        <w:t xml:space="preserve">threaten their reputations. Maintaining a good reputation is necessary to establish and preserve relationships within the dominant networks of the community. Community is important for many Turks because they believe it is necessary to preserve their cultural practices, beliefs, and values. Gossip forces Turks to stay in line with the Turkish way of life. </w:t>
      </w:r>
    </w:p>
    <w:p w14:paraId="39E8C799" w14:textId="5001BEE9" w:rsidR="00A50252" w:rsidRPr="00012690" w:rsidRDefault="00A50252" w:rsidP="00A50252">
      <w:pPr>
        <w:pStyle w:val="NoSpacing"/>
        <w:spacing w:line="480" w:lineRule="auto"/>
        <w:ind w:firstLine="720"/>
        <w:jc w:val="both"/>
        <w:rPr>
          <w:rFonts w:cstheme="minorHAnsi"/>
          <w:iCs/>
          <w:sz w:val="24"/>
          <w:szCs w:val="24"/>
          <w:lang w:val="en-GB"/>
        </w:rPr>
      </w:pPr>
      <w:r w:rsidRPr="00012690">
        <w:rPr>
          <w:rFonts w:cstheme="minorHAnsi"/>
          <w:sz w:val="24"/>
          <w:szCs w:val="24"/>
          <w:lang w:val="en-GB"/>
        </w:rPr>
        <w:t>Hamza Doğru</w:t>
      </w:r>
      <w:r w:rsidRPr="00012690">
        <w:rPr>
          <w:rFonts w:cstheme="minorHAnsi"/>
          <w:iCs/>
          <w:sz w:val="24"/>
          <w:szCs w:val="24"/>
          <w:lang w:val="en-GB"/>
        </w:rPr>
        <w:t xml:space="preserve"> </w:t>
      </w:r>
      <w:r w:rsidR="00B5562E" w:rsidRPr="00012690">
        <w:rPr>
          <w:rFonts w:cstheme="minorHAnsi"/>
          <w:iCs/>
          <w:sz w:val="24"/>
          <w:szCs w:val="24"/>
          <w:lang w:val="en-GB"/>
        </w:rPr>
        <w:t>explained</w:t>
      </w:r>
      <w:r w:rsidRPr="00012690">
        <w:rPr>
          <w:rFonts w:cstheme="minorHAnsi"/>
          <w:iCs/>
          <w:sz w:val="24"/>
          <w:szCs w:val="24"/>
          <w:lang w:val="en-GB"/>
        </w:rPr>
        <w:t xml:space="preserve"> that he has to make compromises to his morality in the workplace when dealing with the opposite sex. He said that Turkish people saw him with a woman in the city</w:t>
      </w:r>
      <w:r w:rsidR="00B5562E" w:rsidRPr="00012690">
        <w:rPr>
          <w:rFonts w:cstheme="minorHAnsi"/>
          <w:iCs/>
          <w:sz w:val="24"/>
          <w:szCs w:val="24"/>
          <w:lang w:val="en-GB"/>
        </w:rPr>
        <w:t>, resulting</w:t>
      </w:r>
      <w:r w:rsidRPr="00012690">
        <w:rPr>
          <w:rFonts w:cstheme="minorHAnsi"/>
          <w:iCs/>
          <w:sz w:val="24"/>
          <w:szCs w:val="24"/>
          <w:lang w:val="en-GB"/>
        </w:rPr>
        <w:t xml:space="preserve"> </w:t>
      </w:r>
      <w:r w:rsidR="00B5562E" w:rsidRPr="00012690">
        <w:rPr>
          <w:rFonts w:cstheme="minorHAnsi"/>
          <w:iCs/>
          <w:sz w:val="24"/>
          <w:szCs w:val="24"/>
          <w:lang w:val="en-GB"/>
        </w:rPr>
        <w:t>in</w:t>
      </w:r>
      <w:r w:rsidRPr="00012690">
        <w:rPr>
          <w:rFonts w:cstheme="minorHAnsi"/>
          <w:iCs/>
          <w:sz w:val="24"/>
          <w:szCs w:val="24"/>
          <w:lang w:val="en-GB"/>
        </w:rPr>
        <w:t xml:space="preserve"> the most severe gossip he </w:t>
      </w:r>
      <w:r w:rsidR="00E03C63" w:rsidRPr="00012690">
        <w:rPr>
          <w:rFonts w:cstheme="minorHAnsi"/>
          <w:iCs/>
          <w:sz w:val="24"/>
          <w:szCs w:val="24"/>
          <w:lang w:val="en-GB"/>
        </w:rPr>
        <w:t xml:space="preserve">had </w:t>
      </w:r>
      <w:r w:rsidRPr="00012690">
        <w:rPr>
          <w:rFonts w:cstheme="minorHAnsi"/>
          <w:iCs/>
          <w:sz w:val="24"/>
          <w:szCs w:val="24"/>
          <w:lang w:val="en-GB"/>
        </w:rPr>
        <w:t xml:space="preserve">ever heard people say about him, including that he had been having an affair: </w:t>
      </w:r>
    </w:p>
    <w:p w14:paraId="323E0024" w14:textId="77777777" w:rsidR="00A50252" w:rsidRPr="00012690" w:rsidRDefault="00A50252" w:rsidP="00A50252">
      <w:pPr>
        <w:pStyle w:val="NoSpacing"/>
        <w:spacing w:after="240" w:line="276" w:lineRule="auto"/>
        <w:ind w:left="720"/>
        <w:jc w:val="both"/>
        <w:rPr>
          <w:rFonts w:cstheme="minorHAnsi"/>
          <w:iCs/>
          <w:sz w:val="24"/>
          <w:szCs w:val="24"/>
          <w:lang w:val="en-GB"/>
        </w:rPr>
      </w:pPr>
      <w:r w:rsidRPr="00012690">
        <w:rPr>
          <w:rFonts w:cstheme="minorHAnsi"/>
          <w:iCs/>
          <w:sz w:val="24"/>
          <w:szCs w:val="24"/>
          <w:lang w:val="en-GB"/>
        </w:rPr>
        <w:t>‘A</w:t>
      </w:r>
      <w:r w:rsidRPr="00012690">
        <w:rPr>
          <w:rFonts w:eastAsia="PMingLiU" w:cstheme="minorHAnsi"/>
          <w:sz w:val="24"/>
          <w:szCs w:val="24"/>
          <w:lang w:val="en-GB" w:eastAsia="en-AU"/>
        </w:rPr>
        <w:t>nd, the gossip turned around and around and around and Chinese whispers: people said things that came to my wife’s ear, came to my son’s ear. My wife goes, “</w:t>
      </w:r>
      <w:r w:rsidRPr="00012690">
        <w:rPr>
          <w:rFonts w:cstheme="minorHAnsi"/>
          <w:sz w:val="24"/>
          <w:szCs w:val="24"/>
          <w:lang w:val="en-GB"/>
        </w:rPr>
        <w:t>Hamza</w:t>
      </w:r>
      <w:r w:rsidRPr="00012690">
        <w:rPr>
          <w:rFonts w:eastAsia="PMingLiU" w:cstheme="minorHAnsi"/>
          <w:sz w:val="24"/>
          <w:szCs w:val="24"/>
          <w:lang w:val="en-GB" w:eastAsia="en-AU"/>
        </w:rPr>
        <w:t>, I heard … There is rumours going around”. And I go, “Yeah, kind of its true. What do you think? Do you want to believe it? If you want to believe it, you can believe it. If not, you don’t. What do you think?” She goes, “I know you”. I said, “That’s it. It’s just gossip. Let it go”. Because, you know, when you’re friends with someone, Turkish people actually … have a mentality where if you’re really friends with someone, really close, they always get negative ideas; a lot of people do …’</w:t>
      </w:r>
    </w:p>
    <w:p w14:paraId="0F982A77" w14:textId="77777777"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I asked Hamza Doğru if these women were work colleagues and he said:</w:t>
      </w:r>
    </w:p>
    <w:p w14:paraId="5BA1D259" w14:textId="77777777"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‘Oh, they all are my work colleague’s man. Whoopee Doo! “Aw, I saw Hamza in the city, hugging a girl” Yeah, we do give those corporate kisses. Whoopee Doo! It’s part of work’.</w:t>
      </w:r>
    </w:p>
    <w:p w14:paraId="6A0F863B" w14:textId="55F6EB98"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Some Turks, particularly first-generation Turks from rural areas, might be unaware of how the genders relate to one another in the contemporary corporate workforce in Australia. In some traditional Turkish communities, unrelated men and women appearing together in public is inappropriate. Most Turks in Australia, however, </w:t>
      </w:r>
      <w:r w:rsidR="00937CD1" w:rsidRPr="00012690">
        <w:rPr>
          <w:rFonts w:cstheme="minorHAnsi"/>
          <w:sz w:val="24"/>
          <w:szCs w:val="24"/>
          <w:lang w:val="en-GB"/>
        </w:rPr>
        <w:t>are</w:t>
      </w:r>
      <w:r w:rsidRPr="00012690">
        <w:rPr>
          <w:rFonts w:cstheme="minorHAnsi"/>
          <w:sz w:val="24"/>
          <w:szCs w:val="24"/>
          <w:lang w:val="en-GB"/>
        </w:rPr>
        <w:t xml:space="preserve"> aware that the genders mingle in the workplace because they see it on television or know that it now occurs in cosmopolitan areas of Turkey. The gossip Hamza Doğru suffered may simply derive from the fact that it represented a good opportunity for </w:t>
      </w:r>
      <w:r w:rsidR="00F23F47" w:rsidRPr="00012690">
        <w:rPr>
          <w:rFonts w:cstheme="minorHAnsi"/>
          <w:sz w:val="24"/>
          <w:szCs w:val="24"/>
          <w:lang w:val="en-GB"/>
        </w:rPr>
        <w:t xml:space="preserve">rumour-mongering </w:t>
      </w:r>
      <w:r w:rsidR="00E03C63" w:rsidRPr="00012690">
        <w:rPr>
          <w:rFonts w:cstheme="minorHAnsi"/>
          <w:sz w:val="24"/>
          <w:szCs w:val="24"/>
          <w:lang w:val="en-GB"/>
        </w:rPr>
        <w:t>or</w:t>
      </w:r>
      <w:r w:rsidRPr="00012690">
        <w:rPr>
          <w:rFonts w:cstheme="minorHAnsi"/>
          <w:sz w:val="24"/>
          <w:szCs w:val="24"/>
          <w:lang w:val="en-GB"/>
        </w:rPr>
        <w:t xml:space="preserve"> </w:t>
      </w:r>
      <w:r w:rsidR="00E03C63" w:rsidRPr="00012690">
        <w:rPr>
          <w:rFonts w:cstheme="minorHAnsi"/>
          <w:sz w:val="24"/>
          <w:szCs w:val="24"/>
          <w:lang w:val="en-GB"/>
        </w:rPr>
        <w:t xml:space="preserve">that </w:t>
      </w:r>
      <w:r w:rsidRPr="00012690">
        <w:rPr>
          <w:rFonts w:cstheme="minorHAnsi"/>
          <w:sz w:val="24"/>
          <w:szCs w:val="24"/>
          <w:lang w:val="en-GB"/>
        </w:rPr>
        <w:t xml:space="preserve">he works in a multicultural business environment, which could be considered a threat to traditional Turkish gender roles and stereotypes. Moreover, </w:t>
      </w:r>
      <w:r w:rsidR="00E03C63" w:rsidRPr="00012690">
        <w:rPr>
          <w:rFonts w:cstheme="minorHAnsi"/>
          <w:sz w:val="24"/>
          <w:szCs w:val="24"/>
          <w:lang w:val="en-GB"/>
        </w:rPr>
        <w:t xml:space="preserve">the gossip may also be a way of binding </w:t>
      </w:r>
      <w:r w:rsidR="00A5178A" w:rsidRPr="00012690">
        <w:rPr>
          <w:rFonts w:cstheme="minorHAnsi"/>
          <w:sz w:val="24"/>
          <w:szCs w:val="24"/>
          <w:lang w:val="en-GB"/>
        </w:rPr>
        <w:t>Hamza Doğru</w:t>
      </w:r>
      <w:r w:rsidR="00E03C63" w:rsidRPr="00012690">
        <w:rPr>
          <w:rFonts w:cstheme="minorHAnsi"/>
          <w:sz w:val="24"/>
          <w:szCs w:val="24"/>
          <w:lang w:val="en-GB"/>
        </w:rPr>
        <w:t xml:space="preserve"> to the community and restricting him from freely engaging with people outside of it because</w:t>
      </w:r>
      <w:r w:rsidRPr="00012690">
        <w:rPr>
          <w:rFonts w:cstheme="minorHAnsi"/>
          <w:sz w:val="24"/>
          <w:szCs w:val="24"/>
          <w:lang w:val="en-GB"/>
        </w:rPr>
        <w:t xml:space="preserve"> Western women are perceived as promiscuous</w:t>
      </w:r>
      <w:r w:rsidR="00E03C63" w:rsidRPr="00012690">
        <w:rPr>
          <w:rFonts w:cstheme="minorHAnsi"/>
          <w:sz w:val="24"/>
          <w:szCs w:val="24"/>
          <w:lang w:val="en-GB"/>
        </w:rPr>
        <w:t xml:space="preserve"> and as</w:t>
      </w:r>
      <w:r w:rsidRPr="00012690">
        <w:rPr>
          <w:rFonts w:cstheme="minorHAnsi"/>
          <w:sz w:val="24"/>
          <w:szCs w:val="24"/>
          <w:lang w:val="en-GB"/>
        </w:rPr>
        <w:t xml:space="preserve"> </w:t>
      </w:r>
      <w:r w:rsidR="00E03C63" w:rsidRPr="00012690">
        <w:rPr>
          <w:rFonts w:cstheme="minorHAnsi"/>
          <w:sz w:val="24"/>
          <w:szCs w:val="24"/>
          <w:lang w:val="en-GB"/>
        </w:rPr>
        <w:t xml:space="preserve">threats </w:t>
      </w:r>
      <w:r w:rsidRPr="00012690">
        <w:rPr>
          <w:rFonts w:cstheme="minorHAnsi"/>
          <w:sz w:val="24"/>
          <w:szCs w:val="24"/>
          <w:lang w:val="en-GB"/>
        </w:rPr>
        <w:t>to the morality of Turkish men</w:t>
      </w:r>
      <w:r w:rsidR="00921CC6" w:rsidRPr="00012690">
        <w:rPr>
          <w:rFonts w:cstheme="minorHAnsi"/>
          <w:sz w:val="24"/>
          <w:szCs w:val="24"/>
          <w:lang w:val="en-GB"/>
        </w:rPr>
        <w:t>, potentially luring</w:t>
      </w:r>
      <w:r w:rsidRPr="00012690">
        <w:rPr>
          <w:rFonts w:cstheme="minorHAnsi"/>
          <w:sz w:val="24"/>
          <w:szCs w:val="24"/>
          <w:lang w:val="en-GB"/>
        </w:rPr>
        <w:t xml:space="preserve"> them away from the community. Another explanation could be Hamza Doğru’s success</w:t>
      </w:r>
      <w:r w:rsidR="001E3D49" w:rsidRPr="00012690">
        <w:rPr>
          <w:rFonts w:cstheme="minorHAnsi"/>
          <w:sz w:val="24"/>
          <w:szCs w:val="24"/>
          <w:lang w:val="en-GB"/>
        </w:rPr>
        <w:t xml:space="preserve"> in making</w:t>
      </w:r>
      <w:r w:rsidRPr="00012690">
        <w:rPr>
          <w:rFonts w:cstheme="minorHAnsi"/>
          <w:sz w:val="24"/>
          <w:szCs w:val="24"/>
          <w:lang w:val="en-GB"/>
        </w:rPr>
        <w:t xml:space="preserve"> money and work</w:t>
      </w:r>
      <w:r w:rsidR="001E3D49" w:rsidRPr="00012690">
        <w:rPr>
          <w:rFonts w:cstheme="minorHAnsi"/>
          <w:sz w:val="24"/>
          <w:szCs w:val="24"/>
          <w:lang w:val="en-GB"/>
        </w:rPr>
        <w:t>ing</w:t>
      </w:r>
      <w:r w:rsidRPr="00012690">
        <w:rPr>
          <w:rFonts w:cstheme="minorHAnsi"/>
          <w:sz w:val="24"/>
          <w:szCs w:val="24"/>
          <w:lang w:val="en-GB"/>
        </w:rPr>
        <w:t xml:space="preserve"> in a corporate job, which he obtained without a university degree or finishing high school. It is possible that people in the Turkish community gossip because they are jealous.</w:t>
      </w:r>
    </w:p>
    <w:p w14:paraId="709D86D5" w14:textId="61A88115"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One of the ways Turks avoid gossip is by engaging in leisure activities outside the Turkish community. They travel to beaches and clubs </w:t>
      </w:r>
      <w:r w:rsidR="001E3D49" w:rsidRPr="00012690">
        <w:rPr>
          <w:rFonts w:cstheme="minorHAnsi"/>
          <w:sz w:val="24"/>
          <w:szCs w:val="24"/>
          <w:lang w:val="en-GB"/>
        </w:rPr>
        <w:t>outside</w:t>
      </w:r>
      <w:r w:rsidRPr="00012690">
        <w:rPr>
          <w:rFonts w:cstheme="minorHAnsi"/>
          <w:sz w:val="24"/>
          <w:szCs w:val="24"/>
          <w:lang w:val="en-GB"/>
        </w:rPr>
        <w:t xml:space="preserve"> Broadmeadows, for example, where they are not under surveillance by other Turks and people do not expect them to behave in a traditional Turkish way. Hakan is one of these people who behave</w:t>
      </w:r>
      <w:r w:rsidR="0092554E" w:rsidRPr="00012690">
        <w:rPr>
          <w:rFonts w:cstheme="minorHAnsi"/>
          <w:sz w:val="24"/>
          <w:szCs w:val="24"/>
          <w:lang w:val="en-GB"/>
        </w:rPr>
        <w:t>s</w:t>
      </w:r>
      <w:r w:rsidRPr="00012690">
        <w:rPr>
          <w:rFonts w:cstheme="minorHAnsi"/>
          <w:sz w:val="24"/>
          <w:szCs w:val="24"/>
          <w:lang w:val="en-GB"/>
        </w:rPr>
        <w:t xml:space="preserve"> differently when outside the Turkish community with friends. He told me this story:</w:t>
      </w:r>
    </w:p>
    <w:p w14:paraId="664A8DD1" w14:textId="77777777"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‘When I first came here, people that I was close to warned me not to tell my secrets to anyone and not to trust anyone, because they would betray my secret and gossip. Once I went to St Kilda with a friend, to a beach.</w:t>
      </w:r>
      <w:r w:rsidRPr="00012690">
        <w:rPr>
          <w:rStyle w:val="FootnoteReference"/>
          <w:rFonts w:cstheme="minorHAnsi"/>
          <w:sz w:val="24"/>
          <w:szCs w:val="24"/>
          <w:lang w:val="en-GB"/>
        </w:rPr>
        <w:footnoteReference w:id="41"/>
      </w:r>
      <w:r w:rsidRPr="00012690">
        <w:rPr>
          <w:rFonts w:cstheme="minorHAnsi"/>
          <w:sz w:val="24"/>
          <w:szCs w:val="24"/>
          <w:lang w:val="en-GB"/>
        </w:rPr>
        <w:t xml:space="preserve"> There were a couple of young girls who were looking very Australian. One of them even had tattoos. The girls approached us and asked if we could take their photos for them, which I did. They asked me if I was from Latin America. I said, “Yes I am” to play a game with them. I then talked to my friend in Turkish. Then one of the girls’ faces changed and we realised that both of us are Turks. She and I gradually backed off because of the fear of gossip. She feared having a bad name and I was also scared because I am married’.</w:t>
      </w:r>
    </w:p>
    <w:p w14:paraId="552F6F41" w14:textId="5C44ABAC"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St Kilda is seen as a place where Turkish people can have a free time because it is a beach, symbolic of Australian leisure, and a place of gentrification and class, hence, of material aspirations and pleasures. There are few Turks living in St Kilda and it is far from Broadmeadows so </w:t>
      </w:r>
      <w:r w:rsidR="0079044C" w:rsidRPr="00012690">
        <w:rPr>
          <w:rFonts w:cstheme="minorHAnsi"/>
          <w:sz w:val="24"/>
          <w:szCs w:val="24"/>
          <w:lang w:val="en-GB"/>
        </w:rPr>
        <w:t>it is free from surveillance</w:t>
      </w:r>
      <w:r w:rsidRPr="00012690">
        <w:rPr>
          <w:rFonts w:cstheme="minorHAnsi"/>
          <w:sz w:val="24"/>
          <w:szCs w:val="24"/>
          <w:lang w:val="en-GB"/>
        </w:rPr>
        <w:t xml:space="preserve">. During the time of the first-generation in the 1970s and 1980s, St Kilda was also seen as the suburb of prostitution and drugs. This image may have carried over to the second-generation and later Turkish arrivals, meaning that St Kilda is seen as the symbolic other to Broadmeadows. It is a place where Turks indulge in their ‘Australian’ or ‘non-Turkish’ side. This ‘Australian side’ could be regarded as a form of cultural intimacy, an identity they hide from other Turks. ‘Cultural intimacy’ (Herzfeld 1997) is about hiding certain aspects of a particular culture from other cultures, particularly those that are considered shameful, uncivilised, or repugnant. The secrecy not only forms the culture but perpetuates its existence. It could also be argued that the guilt and enjoyment in the transgression of Turkishness may also reinforce </w:t>
      </w:r>
      <w:r w:rsidR="00E6288E" w:rsidRPr="00012690">
        <w:rPr>
          <w:rFonts w:cstheme="minorHAnsi"/>
          <w:sz w:val="24"/>
          <w:szCs w:val="24"/>
          <w:lang w:val="en-GB"/>
        </w:rPr>
        <w:t xml:space="preserve">people’s </w:t>
      </w:r>
      <w:r w:rsidRPr="00012690">
        <w:rPr>
          <w:rFonts w:cstheme="minorHAnsi"/>
          <w:sz w:val="24"/>
          <w:szCs w:val="24"/>
          <w:lang w:val="en-GB"/>
        </w:rPr>
        <w:t xml:space="preserve">commitment to Turkishness. As Fredrik Barth (1969) argues, ethnic boundaries are constructed to discriminate one ethnic group from another, by </w:t>
      </w:r>
      <w:r w:rsidRPr="00012690">
        <w:rPr>
          <w:rFonts w:cstheme="minorHAnsi"/>
          <w:i/>
          <w:iCs/>
          <w:sz w:val="24"/>
          <w:szCs w:val="24"/>
          <w:lang w:val="en-GB"/>
        </w:rPr>
        <w:t>othering</w:t>
      </w:r>
      <w:r w:rsidRPr="00012690">
        <w:rPr>
          <w:rFonts w:cstheme="minorHAnsi"/>
          <w:sz w:val="24"/>
          <w:szCs w:val="24"/>
          <w:lang w:val="en-GB"/>
        </w:rPr>
        <w:t xml:space="preserve"> the ‘other’. This applies to Turks in Australia</w:t>
      </w:r>
      <w:r w:rsidR="00190B5B" w:rsidRPr="00012690">
        <w:rPr>
          <w:rFonts w:cstheme="minorHAnsi"/>
          <w:sz w:val="24"/>
          <w:szCs w:val="24"/>
          <w:lang w:val="en-GB"/>
        </w:rPr>
        <w:t>.</w:t>
      </w:r>
      <w:r w:rsidRPr="00012690">
        <w:rPr>
          <w:rFonts w:cstheme="minorHAnsi"/>
          <w:sz w:val="24"/>
          <w:szCs w:val="24"/>
          <w:lang w:val="en-GB"/>
        </w:rPr>
        <w:t xml:space="preserve"> </w:t>
      </w:r>
      <w:r w:rsidR="00190B5B" w:rsidRPr="00012690">
        <w:rPr>
          <w:rFonts w:cstheme="minorHAnsi"/>
          <w:sz w:val="24"/>
          <w:szCs w:val="24"/>
          <w:lang w:val="en-GB"/>
        </w:rPr>
        <w:t>M</w:t>
      </w:r>
      <w:r w:rsidRPr="00012690">
        <w:rPr>
          <w:rFonts w:cstheme="minorHAnsi"/>
          <w:sz w:val="24"/>
          <w:szCs w:val="24"/>
          <w:lang w:val="en-GB"/>
        </w:rPr>
        <w:t>any construct mainstream Australian culture as the ‘other’ to their Turkishness. When Turks are not interacting within the Turkish community, or when they are free from observation, their ethnic boundaries become more flexible as does their commitment to Turkishness. Here, cultural intimacy operates in the inverse because they attempt to hide their partiality for mainstream Australian culture from the Turkish community</w:t>
      </w:r>
      <w:r w:rsidR="00DE4939" w:rsidRPr="00012690">
        <w:rPr>
          <w:rFonts w:cstheme="minorHAnsi"/>
          <w:sz w:val="24"/>
          <w:szCs w:val="24"/>
          <w:lang w:val="en-GB"/>
        </w:rPr>
        <w:t xml:space="preserve"> out of guilt or shame</w:t>
      </w:r>
      <w:r w:rsidRPr="00012690">
        <w:rPr>
          <w:rFonts w:cstheme="minorHAnsi"/>
          <w:sz w:val="24"/>
          <w:szCs w:val="24"/>
          <w:lang w:val="en-GB"/>
        </w:rPr>
        <w:t xml:space="preserve">. </w:t>
      </w:r>
      <w:r w:rsidR="000A7ED3" w:rsidRPr="00012690">
        <w:rPr>
          <w:rFonts w:cstheme="minorHAnsi"/>
          <w:sz w:val="24"/>
          <w:szCs w:val="24"/>
          <w:lang w:val="en-GB"/>
        </w:rPr>
        <w:t>Thus,</w:t>
      </w:r>
      <w:r w:rsidRPr="00012690">
        <w:rPr>
          <w:rFonts w:cstheme="minorHAnsi"/>
          <w:sz w:val="24"/>
          <w:szCs w:val="24"/>
          <w:lang w:val="en-GB"/>
        </w:rPr>
        <w:t xml:space="preserve"> they are not concerned with presenting themselves in a particular way to other cultures in Australia but are, instead, preoccupied with constructing an image that fits their Turkish identity and ethnicity to maintain their integrity within their own community. </w:t>
      </w:r>
    </w:p>
    <w:p w14:paraId="52B8D0ED" w14:textId="77777777" w:rsidR="00717029" w:rsidRPr="00012690" w:rsidRDefault="00717029" w:rsidP="00A50252">
      <w:pPr>
        <w:pStyle w:val="NoSpacing"/>
        <w:spacing w:before="240" w:after="240" w:line="480" w:lineRule="auto"/>
        <w:jc w:val="both"/>
        <w:rPr>
          <w:rFonts w:cstheme="minorHAnsi"/>
          <w:b/>
          <w:bCs/>
          <w:sz w:val="24"/>
          <w:szCs w:val="24"/>
          <w:lang w:val="en-GB"/>
        </w:rPr>
      </w:pPr>
    </w:p>
    <w:p w14:paraId="3E7DFEE3" w14:textId="77777777" w:rsidR="00717029" w:rsidRPr="00012690" w:rsidRDefault="00717029" w:rsidP="00A50252">
      <w:pPr>
        <w:pStyle w:val="NoSpacing"/>
        <w:spacing w:before="240" w:after="240" w:line="480" w:lineRule="auto"/>
        <w:jc w:val="both"/>
        <w:rPr>
          <w:rFonts w:cstheme="minorHAnsi"/>
          <w:b/>
          <w:bCs/>
          <w:sz w:val="24"/>
          <w:szCs w:val="24"/>
          <w:lang w:val="en-GB"/>
        </w:rPr>
      </w:pPr>
    </w:p>
    <w:p w14:paraId="17CBF2C6" w14:textId="1733EFAA" w:rsidR="00A50252" w:rsidRPr="00012690" w:rsidRDefault="00A50252" w:rsidP="00A50252">
      <w:pPr>
        <w:pStyle w:val="NoSpacing"/>
        <w:spacing w:before="240" w:after="240" w:line="480" w:lineRule="auto"/>
        <w:jc w:val="both"/>
        <w:rPr>
          <w:rFonts w:cstheme="minorHAnsi"/>
          <w:b/>
          <w:bCs/>
          <w:sz w:val="24"/>
          <w:szCs w:val="24"/>
          <w:lang w:val="en-GB"/>
        </w:rPr>
      </w:pPr>
      <w:r w:rsidRPr="00012690">
        <w:rPr>
          <w:rFonts w:cstheme="minorHAnsi"/>
          <w:b/>
          <w:bCs/>
          <w:sz w:val="24"/>
          <w:szCs w:val="24"/>
          <w:lang w:val="en-GB"/>
        </w:rPr>
        <w:t>Gossip about Successful People</w:t>
      </w:r>
    </w:p>
    <w:p w14:paraId="062D4776" w14:textId="4F2F9C54" w:rsidR="00A50252" w:rsidRPr="00012690" w:rsidRDefault="00A50252" w:rsidP="008248D2">
      <w:pPr>
        <w:pStyle w:val="NoSpacing"/>
        <w:spacing w:line="480" w:lineRule="auto"/>
        <w:jc w:val="both"/>
        <w:rPr>
          <w:rFonts w:cstheme="minorHAnsi"/>
          <w:sz w:val="24"/>
          <w:szCs w:val="24"/>
          <w:lang w:val="en-GB"/>
        </w:rPr>
      </w:pPr>
      <w:r w:rsidRPr="00012690">
        <w:rPr>
          <w:rFonts w:cstheme="minorHAnsi"/>
          <w:sz w:val="24"/>
          <w:szCs w:val="24"/>
          <w:lang w:val="en-GB"/>
        </w:rPr>
        <w:t>It is generally believed that if people leave the Turkish community, they will lose their culture and religion. Successful Turks who move out of the community, or who set an example for the youth, can appear to have transcended the local community and potentially the mores of the Turks in Broadmeadows. Material wealth is seen as having the potential to lure someone away from Turkish communitarian values and towards the individualism and materialism of a Western way of life. For these reasons, successful Turks might be thought of as a threat to the solidarity and integrity of the community, or to the Turkishness of the diaspora. Wealthy or successful Turks are</w:t>
      </w:r>
      <w:r w:rsidR="007B5698" w:rsidRPr="00012690">
        <w:rPr>
          <w:rFonts w:cstheme="minorHAnsi"/>
          <w:sz w:val="24"/>
          <w:szCs w:val="24"/>
          <w:lang w:val="en-GB"/>
        </w:rPr>
        <w:t>,</w:t>
      </w:r>
      <w:r w:rsidRPr="00012690">
        <w:rPr>
          <w:rFonts w:cstheme="minorHAnsi"/>
          <w:sz w:val="24"/>
          <w:szCs w:val="24"/>
          <w:lang w:val="en-GB"/>
        </w:rPr>
        <w:t xml:space="preserve"> therefore</w:t>
      </w:r>
      <w:r w:rsidR="007B5698" w:rsidRPr="00012690">
        <w:rPr>
          <w:rFonts w:cstheme="minorHAnsi"/>
          <w:sz w:val="24"/>
          <w:szCs w:val="24"/>
          <w:lang w:val="en-GB"/>
        </w:rPr>
        <w:t>,</w:t>
      </w:r>
      <w:r w:rsidRPr="00012690">
        <w:rPr>
          <w:rFonts w:cstheme="minorHAnsi"/>
          <w:sz w:val="24"/>
          <w:szCs w:val="24"/>
          <w:lang w:val="en-GB"/>
        </w:rPr>
        <w:t xml:space="preserve"> closely monitored in the Turkish community</w:t>
      </w:r>
      <w:r w:rsidR="00E36B44" w:rsidRPr="00012690">
        <w:rPr>
          <w:rFonts w:cstheme="minorHAnsi"/>
          <w:sz w:val="24"/>
          <w:szCs w:val="24"/>
          <w:lang w:val="en-GB"/>
        </w:rPr>
        <w:t xml:space="preserve"> and subjected</w:t>
      </w:r>
      <w:r w:rsidRPr="00012690">
        <w:rPr>
          <w:rFonts w:cstheme="minorHAnsi"/>
          <w:sz w:val="24"/>
          <w:szCs w:val="24"/>
          <w:lang w:val="en-GB"/>
        </w:rPr>
        <w:t xml:space="preserve"> to gossip about </w:t>
      </w:r>
      <w:r w:rsidR="00E36B44" w:rsidRPr="00012690">
        <w:rPr>
          <w:rFonts w:cstheme="minorHAnsi"/>
          <w:sz w:val="24"/>
          <w:szCs w:val="24"/>
          <w:lang w:val="en-GB"/>
        </w:rPr>
        <w:t>their lifestyles</w:t>
      </w:r>
      <w:r w:rsidRPr="00012690">
        <w:rPr>
          <w:rFonts w:cstheme="minorHAnsi"/>
          <w:sz w:val="24"/>
          <w:szCs w:val="24"/>
          <w:lang w:val="en-GB"/>
        </w:rPr>
        <w:t xml:space="preserve">, </w:t>
      </w:r>
      <w:r w:rsidR="00E36B44" w:rsidRPr="00012690">
        <w:rPr>
          <w:rFonts w:cstheme="minorHAnsi"/>
          <w:sz w:val="24"/>
          <w:szCs w:val="24"/>
          <w:lang w:val="en-GB"/>
        </w:rPr>
        <w:t>relationships</w:t>
      </w:r>
      <w:r w:rsidRPr="00012690">
        <w:rPr>
          <w:rFonts w:cstheme="minorHAnsi"/>
          <w:sz w:val="24"/>
          <w:szCs w:val="24"/>
          <w:lang w:val="en-GB"/>
        </w:rPr>
        <w:t xml:space="preserve">, and how they spend their money. </w:t>
      </w:r>
    </w:p>
    <w:p w14:paraId="121B2FD2" w14:textId="708D2CD6"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Many Turks are envious of the wealthy, which is expressed through gossip. Hamza Doğru complained about people’s envy:</w:t>
      </w:r>
    </w:p>
    <w:p w14:paraId="38063660" w14:textId="77777777"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‘Quite a few years ago, I used to drive a very nice car and people started talking, “Oh my God, how did Hamza make all that money to drive a nice car?” and, you know, “how did he do this?” and, “how is it like that?” and, “what do we do to get there?” I think there’s a lot of … jealousy, as well, amongst the community, which they like to create rumours because … Anything’s possible. Anyone can do anything, and the rumour was because I drive a nice car … Guys, I work hard for my car. I worked very hard’.  </w:t>
      </w:r>
    </w:p>
    <w:p w14:paraId="6160C55C" w14:textId="77777777"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I asked Hamza if people spread rumours that he was selling drugs and he said: </w:t>
      </w:r>
    </w:p>
    <w:p w14:paraId="58803502" w14:textId="77777777"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‘Selling drugs or doing other things or … And, then, someone saw me with a blonde girl in my car. We were driving somewhere and the word got to my wife that, “I saw your husband with a blonde girl”. You know what my wife said? Exactly, she goes, “my husband doesn’t like blondes, one. More than likely it’s just work-related”’.</w:t>
      </w:r>
    </w:p>
    <w:p w14:paraId="497E7EB8" w14:textId="56A6776F"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I suggest that having an attractive partner or an affair with an attractive woman can be interpreted as an image of success. The rumours of Hamza Doğru having an affair may suggest that those who spread </w:t>
      </w:r>
      <w:r w:rsidR="00C12239" w:rsidRPr="00012690">
        <w:rPr>
          <w:rFonts w:cstheme="minorHAnsi"/>
          <w:sz w:val="24"/>
          <w:szCs w:val="24"/>
          <w:lang w:val="en-GB"/>
        </w:rPr>
        <w:t>them</w:t>
      </w:r>
      <w:r w:rsidRPr="00012690">
        <w:rPr>
          <w:rFonts w:cstheme="minorHAnsi"/>
          <w:sz w:val="24"/>
          <w:szCs w:val="24"/>
          <w:lang w:val="en-GB"/>
        </w:rPr>
        <w:t xml:space="preserve"> sincerely believed he betrayed his wife because </w:t>
      </w:r>
      <w:r w:rsidR="00C12239" w:rsidRPr="00012690">
        <w:rPr>
          <w:rFonts w:cstheme="minorHAnsi"/>
          <w:sz w:val="24"/>
          <w:szCs w:val="24"/>
          <w:lang w:val="en-GB"/>
        </w:rPr>
        <w:t>of his economic success</w:t>
      </w:r>
      <w:r w:rsidRPr="00012690">
        <w:rPr>
          <w:rFonts w:cstheme="minorHAnsi"/>
          <w:sz w:val="24"/>
          <w:szCs w:val="24"/>
          <w:lang w:val="en-GB"/>
        </w:rPr>
        <w:t xml:space="preserve">. Another interpretation is that they </w:t>
      </w:r>
      <w:r w:rsidR="008D27C4" w:rsidRPr="00012690">
        <w:rPr>
          <w:rFonts w:cstheme="minorHAnsi"/>
          <w:sz w:val="24"/>
          <w:szCs w:val="24"/>
          <w:lang w:val="en-GB"/>
        </w:rPr>
        <w:t xml:space="preserve">did not </w:t>
      </w:r>
      <w:r w:rsidRPr="00012690">
        <w:rPr>
          <w:rFonts w:cstheme="minorHAnsi"/>
          <w:sz w:val="24"/>
          <w:szCs w:val="24"/>
          <w:lang w:val="en-GB"/>
        </w:rPr>
        <w:t xml:space="preserve">believe Hamza </w:t>
      </w:r>
      <w:r w:rsidR="008D27C4" w:rsidRPr="00012690">
        <w:rPr>
          <w:rFonts w:cstheme="minorHAnsi"/>
          <w:sz w:val="24"/>
          <w:szCs w:val="24"/>
          <w:lang w:val="en-GB"/>
        </w:rPr>
        <w:t>betrayed</w:t>
      </w:r>
      <w:r w:rsidRPr="00012690">
        <w:rPr>
          <w:rFonts w:cstheme="minorHAnsi"/>
          <w:sz w:val="24"/>
          <w:szCs w:val="24"/>
          <w:lang w:val="en-GB"/>
        </w:rPr>
        <w:t xml:space="preserve"> his wife but were</w:t>
      </w:r>
      <w:r w:rsidR="008D27C4" w:rsidRPr="00012690">
        <w:rPr>
          <w:rFonts w:cstheme="minorHAnsi"/>
          <w:sz w:val="24"/>
          <w:szCs w:val="24"/>
          <w:lang w:val="en-GB"/>
        </w:rPr>
        <w:t>, instead,</w:t>
      </w:r>
      <w:r w:rsidRPr="00012690">
        <w:rPr>
          <w:rFonts w:cstheme="minorHAnsi"/>
          <w:sz w:val="24"/>
          <w:szCs w:val="24"/>
          <w:lang w:val="en-GB"/>
        </w:rPr>
        <w:t xml:space="preserve"> jealous of his economic success and wanted to hurt him through gossip. There is an association between materialism and Western lifestyles and, therefore, an association between wealth and immorality</w:t>
      </w:r>
      <w:r w:rsidR="008D27C4" w:rsidRPr="00012690">
        <w:rPr>
          <w:rFonts w:cstheme="minorHAnsi"/>
          <w:sz w:val="24"/>
          <w:szCs w:val="24"/>
          <w:lang w:val="en-GB"/>
        </w:rPr>
        <w:t>,</w:t>
      </w:r>
      <w:r w:rsidRPr="00012690">
        <w:rPr>
          <w:rFonts w:cstheme="minorHAnsi"/>
          <w:sz w:val="24"/>
          <w:szCs w:val="24"/>
          <w:lang w:val="en-GB"/>
        </w:rPr>
        <w:t xml:space="preserve"> as well as between wealth and the breakdown of Turkishness in Australia. The rumours about Hamza also relate to the policing of the boundaries of the Turkish community. </w:t>
      </w:r>
      <w:r w:rsidR="008D27C4" w:rsidRPr="00012690">
        <w:rPr>
          <w:rFonts w:cstheme="minorHAnsi"/>
          <w:sz w:val="24"/>
          <w:szCs w:val="24"/>
          <w:lang w:val="en-GB"/>
        </w:rPr>
        <w:t>The suggestion of</w:t>
      </w:r>
      <w:r w:rsidRPr="00012690">
        <w:rPr>
          <w:rFonts w:cstheme="minorHAnsi"/>
          <w:sz w:val="24"/>
          <w:szCs w:val="24"/>
          <w:lang w:val="en-GB"/>
        </w:rPr>
        <w:t xml:space="preserve"> an affair</w:t>
      </w:r>
      <w:r w:rsidR="008D27C4" w:rsidRPr="00012690">
        <w:rPr>
          <w:rFonts w:cstheme="minorHAnsi"/>
          <w:sz w:val="24"/>
          <w:szCs w:val="24"/>
          <w:lang w:val="en-GB"/>
        </w:rPr>
        <w:t xml:space="preserve"> implied</w:t>
      </w:r>
      <w:r w:rsidRPr="00012690">
        <w:rPr>
          <w:rFonts w:cstheme="minorHAnsi"/>
          <w:sz w:val="24"/>
          <w:szCs w:val="24"/>
          <w:lang w:val="en-GB"/>
        </w:rPr>
        <w:t xml:space="preserve"> that he may have betrayed both his family and his Turkishness. In Turkish cosmology, the family and the discourse of Turkishness are intertwined. </w:t>
      </w:r>
    </w:p>
    <w:p w14:paraId="14D02F64" w14:textId="53625C3C"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ab/>
        <w:t xml:space="preserve">Another successful man accused of committing adultery is </w:t>
      </w:r>
      <w:r w:rsidRPr="00012690">
        <w:rPr>
          <w:rFonts w:cstheme="minorHAnsi"/>
          <w:iCs/>
          <w:sz w:val="24"/>
          <w:szCs w:val="24"/>
          <w:lang w:val="en-GB"/>
        </w:rPr>
        <w:t>Cafer</w:t>
      </w:r>
      <w:r w:rsidRPr="00012690">
        <w:rPr>
          <w:rFonts w:cstheme="minorHAnsi"/>
          <w:sz w:val="24"/>
          <w:szCs w:val="24"/>
          <w:lang w:val="en-GB"/>
        </w:rPr>
        <w:t xml:space="preserve">. </w:t>
      </w:r>
      <w:r w:rsidRPr="00012690">
        <w:rPr>
          <w:rFonts w:cstheme="minorHAnsi"/>
          <w:iCs/>
          <w:sz w:val="24"/>
          <w:szCs w:val="24"/>
          <w:lang w:val="en-GB"/>
        </w:rPr>
        <w:t>Cafer</w:t>
      </w:r>
      <w:r w:rsidRPr="00012690">
        <w:rPr>
          <w:rFonts w:cstheme="minorHAnsi"/>
          <w:sz w:val="24"/>
          <w:szCs w:val="24"/>
          <w:lang w:val="en-GB"/>
        </w:rPr>
        <w:t xml:space="preserve"> owns a few shops in Dallas, which he rents out. He also owns shares in a market and a shopping centre. He has a notorious reputation for </w:t>
      </w:r>
      <w:r w:rsidR="005A2F8F" w:rsidRPr="00012690">
        <w:rPr>
          <w:rFonts w:cstheme="minorHAnsi"/>
          <w:sz w:val="24"/>
          <w:szCs w:val="24"/>
          <w:lang w:val="en-GB"/>
        </w:rPr>
        <w:t>selfishness</w:t>
      </w:r>
      <w:r w:rsidRPr="00012690">
        <w:rPr>
          <w:rFonts w:cstheme="minorHAnsi"/>
          <w:sz w:val="24"/>
          <w:szCs w:val="24"/>
          <w:lang w:val="en-GB"/>
        </w:rPr>
        <w:t xml:space="preserve"> and for not caring about other people. Once Timuçin said to me, ‘Orhan, </w:t>
      </w:r>
      <w:r w:rsidRPr="00012690">
        <w:rPr>
          <w:rFonts w:cstheme="minorHAnsi"/>
          <w:iCs/>
          <w:sz w:val="24"/>
          <w:szCs w:val="24"/>
          <w:lang w:val="en-GB"/>
        </w:rPr>
        <w:t>Cafer</w:t>
      </w:r>
      <w:r w:rsidRPr="00012690">
        <w:rPr>
          <w:rFonts w:cstheme="minorHAnsi"/>
          <w:sz w:val="24"/>
          <w:szCs w:val="24"/>
          <w:lang w:val="en-GB"/>
        </w:rPr>
        <w:t xml:space="preserve"> is a selfish person. He never helps other people, but he always asks others to come and give him a hand in his shop’. </w:t>
      </w:r>
      <w:r w:rsidRPr="00012690">
        <w:rPr>
          <w:rFonts w:cstheme="minorHAnsi"/>
          <w:iCs/>
          <w:sz w:val="24"/>
          <w:szCs w:val="24"/>
          <w:lang w:val="en-GB"/>
        </w:rPr>
        <w:t>Abdullah</w:t>
      </w:r>
      <w:r w:rsidRPr="00012690">
        <w:rPr>
          <w:rFonts w:cstheme="minorHAnsi"/>
          <w:sz w:val="24"/>
          <w:szCs w:val="24"/>
          <w:lang w:val="en-GB"/>
        </w:rPr>
        <w:t xml:space="preserve">, a man who works at Cüneyt’s grocery shop, which is owned by </w:t>
      </w:r>
      <w:r w:rsidRPr="00012690">
        <w:rPr>
          <w:rFonts w:cstheme="minorHAnsi"/>
          <w:iCs/>
          <w:sz w:val="24"/>
          <w:szCs w:val="24"/>
          <w:lang w:val="en-GB"/>
        </w:rPr>
        <w:t>Cafer</w:t>
      </w:r>
      <w:r w:rsidRPr="00012690">
        <w:rPr>
          <w:rFonts w:cstheme="minorHAnsi"/>
          <w:sz w:val="24"/>
          <w:szCs w:val="24"/>
          <w:lang w:val="en-GB"/>
        </w:rPr>
        <w:t xml:space="preserve">, also suggested that </w:t>
      </w:r>
      <w:r w:rsidRPr="00012690">
        <w:rPr>
          <w:rFonts w:cstheme="minorHAnsi"/>
          <w:iCs/>
          <w:sz w:val="24"/>
          <w:szCs w:val="24"/>
          <w:lang w:val="en-GB"/>
        </w:rPr>
        <w:t>Cafer</w:t>
      </w:r>
      <w:r w:rsidRPr="00012690">
        <w:rPr>
          <w:rFonts w:cstheme="minorHAnsi"/>
          <w:sz w:val="24"/>
          <w:szCs w:val="24"/>
          <w:lang w:val="en-GB"/>
        </w:rPr>
        <w:t xml:space="preserve"> is a swindler. He said that he made a false claim about injuring his back in the Ford factory to get $7</w:t>
      </w:r>
      <w:r w:rsidR="005A2F8F" w:rsidRPr="00012690">
        <w:rPr>
          <w:rFonts w:cstheme="minorHAnsi"/>
          <w:sz w:val="24"/>
          <w:szCs w:val="24"/>
          <w:lang w:val="en-GB"/>
        </w:rPr>
        <w:t xml:space="preserve"> </w:t>
      </w:r>
      <w:r w:rsidRPr="00012690">
        <w:rPr>
          <w:rFonts w:cstheme="minorHAnsi"/>
          <w:sz w:val="24"/>
          <w:szCs w:val="24"/>
          <w:lang w:val="en-GB"/>
        </w:rPr>
        <w:t xml:space="preserve">million in compensation, a story which is hard to believe. </w:t>
      </w:r>
      <w:r w:rsidRPr="00012690">
        <w:rPr>
          <w:rFonts w:cstheme="minorHAnsi"/>
          <w:iCs/>
          <w:sz w:val="24"/>
          <w:szCs w:val="24"/>
          <w:lang w:val="en-GB"/>
        </w:rPr>
        <w:t>Serdar</w:t>
      </w:r>
      <w:r w:rsidRPr="00012690">
        <w:rPr>
          <w:rFonts w:cstheme="minorHAnsi"/>
          <w:sz w:val="24"/>
          <w:szCs w:val="24"/>
          <w:lang w:val="en-GB"/>
        </w:rPr>
        <w:t xml:space="preserve">, a man who used to hang out in </w:t>
      </w:r>
      <w:r w:rsidRPr="00012690">
        <w:rPr>
          <w:rFonts w:cstheme="minorHAnsi"/>
          <w:iCs/>
          <w:sz w:val="24"/>
          <w:szCs w:val="24"/>
          <w:lang w:val="en-GB"/>
        </w:rPr>
        <w:t>Yılmaz’s</w:t>
      </w:r>
      <w:r w:rsidRPr="00012690">
        <w:rPr>
          <w:rFonts w:cstheme="minorHAnsi"/>
          <w:sz w:val="24"/>
          <w:szCs w:val="24"/>
          <w:lang w:val="en-GB"/>
        </w:rPr>
        <w:t xml:space="preserve"> hairdressing shop in Dallas, is another person who gossips about </w:t>
      </w:r>
      <w:r w:rsidRPr="00012690">
        <w:rPr>
          <w:rFonts w:cstheme="minorHAnsi"/>
          <w:iCs/>
          <w:sz w:val="24"/>
          <w:szCs w:val="24"/>
          <w:lang w:val="en-GB"/>
        </w:rPr>
        <w:t>Cafer</w:t>
      </w:r>
      <w:r w:rsidRPr="00012690">
        <w:rPr>
          <w:rFonts w:cstheme="minorHAnsi"/>
          <w:sz w:val="24"/>
          <w:szCs w:val="24"/>
          <w:lang w:val="en-GB"/>
        </w:rPr>
        <w:t xml:space="preserve">. Before migrating to Australia, </w:t>
      </w:r>
      <w:r w:rsidRPr="00012690">
        <w:rPr>
          <w:rFonts w:cstheme="minorHAnsi"/>
          <w:iCs/>
          <w:sz w:val="24"/>
          <w:szCs w:val="24"/>
          <w:lang w:val="en-GB"/>
        </w:rPr>
        <w:t>Serdar</w:t>
      </w:r>
      <w:r w:rsidRPr="00012690">
        <w:rPr>
          <w:rFonts w:cstheme="minorHAnsi"/>
          <w:sz w:val="24"/>
          <w:szCs w:val="24"/>
          <w:lang w:val="en-GB"/>
        </w:rPr>
        <w:t xml:space="preserve"> worked as a tourist guide in Antalya, where he would entertain and sleep with non-Turkish girls.</w:t>
      </w:r>
      <w:r w:rsidRPr="00012690">
        <w:rPr>
          <w:rStyle w:val="FootnoteReference"/>
          <w:rFonts w:cstheme="minorHAnsi"/>
          <w:sz w:val="24"/>
          <w:szCs w:val="24"/>
          <w:lang w:val="en-GB"/>
        </w:rPr>
        <w:footnoteReference w:id="42"/>
      </w:r>
      <w:r w:rsidRPr="00012690">
        <w:rPr>
          <w:rFonts w:cstheme="minorHAnsi"/>
          <w:sz w:val="24"/>
          <w:szCs w:val="24"/>
          <w:lang w:val="en-GB"/>
        </w:rPr>
        <w:t xml:space="preserve"> He now lives in a car and has lost his family because of gambling. He is envious of </w:t>
      </w:r>
      <w:r w:rsidRPr="00012690">
        <w:rPr>
          <w:rFonts w:cstheme="minorHAnsi"/>
          <w:iCs/>
          <w:sz w:val="24"/>
          <w:szCs w:val="24"/>
          <w:lang w:val="en-GB"/>
        </w:rPr>
        <w:t>Cafer’s</w:t>
      </w:r>
      <w:r w:rsidRPr="00012690">
        <w:rPr>
          <w:rFonts w:cstheme="minorHAnsi"/>
          <w:sz w:val="24"/>
          <w:szCs w:val="24"/>
          <w:lang w:val="en-GB"/>
        </w:rPr>
        <w:t xml:space="preserve"> wealth and supposed opportunities with women. He accuses </w:t>
      </w:r>
      <w:r w:rsidRPr="00012690">
        <w:rPr>
          <w:rFonts w:cstheme="minorHAnsi"/>
          <w:iCs/>
          <w:sz w:val="24"/>
          <w:szCs w:val="24"/>
          <w:lang w:val="en-GB"/>
        </w:rPr>
        <w:t>Cafer</w:t>
      </w:r>
      <w:r w:rsidRPr="00012690">
        <w:rPr>
          <w:rFonts w:cstheme="minorHAnsi"/>
          <w:sz w:val="24"/>
          <w:szCs w:val="24"/>
          <w:lang w:val="en-GB"/>
        </w:rPr>
        <w:t xml:space="preserve"> of going overseas to have affairs. </w:t>
      </w:r>
      <w:r w:rsidR="004A416D" w:rsidRPr="00012690">
        <w:rPr>
          <w:rFonts w:cstheme="minorHAnsi"/>
          <w:sz w:val="24"/>
          <w:szCs w:val="24"/>
          <w:lang w:val="en-GB"/>
        </w:rPr>
        <w:t>H</w:t>
      </w:r>
      <w:r w:rsidRPr="00012690">
        <w:rPr>
          <w:rFonts w:cstheme="minorHAnsi"/>
          <w:sz w:val="24"/>
          <w:szCs w:val="24"/>
          <w:lang w:val="en-GB"/>
        </w:rPr>
        <w:t xml:space="preserve">e said, ‘he goes to China once every week and probably lies down with girls there and probably has some mistresses over there. He appears to be religious, but he is not’. On another occasion, </w:t>
      </w:r>
      <w:r w:rsidRPr="00012690">
        <w:rPr>
          <w:rFonts w:cstheme="minorHAnsi"/>
          <w:iCs/>
          <w:sz w:val="24"/>
          <w:szCs w:val="24"/>
          <w:lang w:val="en-GB"/>
        </w:rPr>
        <w:t>Serdar</w:t>
      </w:r>
      <w:r w:rsidRPr="00012690">
        <w:rPr>
          <w:rFonts w:cstheme="minorHAnsi"/>
          <w:sz w:val="24"/>
          <w:szCs w:val="24"/>
          <w:lang w:val="en-GB"/>
        </w:rPr>
        <w:t xml:space="preserve"> said, ‘if </w:t>
      </w:r>
      <w:r w:rsidRPr="00012690">
        <w:rPr>
          <w:rFonts w:cstheme="minorHAnsi"/>
          <w:iCs/>
          <w:sz w:val="24"/>
          <w:szCs w:val="24"/>
          <w:lang w:val="en-GB"/>
        </w:rPr>
        <w:t>Cafer</w:t>
      </w:r>
      <w:r w:rsidRPr="00012690">
        <w:rPr>
          <w:rFonts w:cstheme="minorHAnsi"/>
          <w:sz w:val="24"/>
          <w:szCs w:val="24"/>
          <w:lang w:val="en-GB"/>
        </w:rPr>
        <w:t xml:space="preserve"> was in Turkey, I would have kidnapped him and buried him seven levels below the ground and then I would give him everything, including anaesthetics and gas. I would get his protection money’. It is possible that </w:t>
      </w:r>
      <w:r w:rsidRPr="00012690">
        <w:rPr>
          <w:rFonts w:cstheme="minorHAnsi"/>
          <w:iCs/>
          <w:sz w:val="24"/>
          <w:szCs w:val="24"/>
          <w:lang w:val="en-GB"/>
        </w:rPr>
        <w:t>Serdar</w:t>
      </w:r>
      <w:r w:rsidRPr="00012690">
        <w:rPr>
          <w:rFonts w:cstheme="minorHAnsi"/>
          <w:sz w:val="24"/>
          <w:szCs w:val="24"/>
          <w:lang w:val="en-GB"/>
        </w:rPr>
        <w:t xml:space="preserve"> spreads stories about </w:t>
      </w:r>
      <w:r w:rsidRPr="00012690">
        <w:rPr>
          <w:rFonts w:cstheme="minorHAnsi"/>
          <w:iCs/>
          <w:sz w:val="24"/>
          <w:szCs w:val="24"/>
          <w:lang w:val="en-GB"/>
        </w:rPr>
        <w:t>Cafer</w:t>
      </w:r>
      <w:r w:rsidRPr="00012690">
        <w:rPr>
          <w:rFonts w:cstheme="minorHAnsi"/>
          <w:sz w:val="24"/>
          <w:szCs w:val="24"/>
          <w:lang w:val="en-GB"/>
        </w:rPr>
        <w:t xml:space="preserve"> because</w:t>
      </w:r>
      <w:r w:rsidR="00884A29" w:rsidRPr="00012690">
        <w:rPr>
          <w:rFonts w:cstheme="minorHAnsi"/>
          <w:sz w:val="24"/>
          <w:szCs w:val="24"/>
          <w:lang w:val="en-GB"/>
        </w:rPr>
        <w:t xml:space="preserve"> he is angry and envious and</w:t>
      </w:r>
      <w:r w:rsidRPr="00012690">
        <w:rPr>
          <w:rFonts w:cstheme="minorHAnsi"/>
          <w:sz w:val="24"/>
          <w:szCs w:val="24"/>
          <w:lang w:val="en-GB"/>
        </w:rPr>
        <w:t xml:space="preserve"> is projecting his own desires onto him, thinking that is what he would do if he was wealthy. When Serdar </w:t>
      </w:r>
      <w:r w:rsidR="00884A29" w:rsidRPr="00012690">
        <w:rPr>
          <w:rFonts w:cstheme="minorHAnsi"/>
          <w:sz w:val="24"/>
          <w:szCs w:val="24"/>
          <w:lang w:val="en-GB"/>
        </w:rPr>
        <w:t>says</w:t>
      </w:r>
      <w:r w:rsidRPr="00012690">
        <w:rPr>
          <w:rFonts w:cstheme="minorHAnsi"/>
          <w:sz w:val="24"/>
          <w:szCs w:val="24"/>
          <w:lang w:val="en-GB"/>
        </w:rPr>
        <w:t xml:space="preserve"> he would get Cafer’s ‘protection money’, he is fantasising about being a mafia boss in Turkey. </w:t>
      </w:r>
    </w:p>
    <w:p w14:paraId="11B6BAF1" w14:textId="62DA2168"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ab/>
        <w:t xml:space="preserve">Another person some people have spread false rumours about is </w:t>
      </w:r>
      <w:r w:rsidR="002C4D3A" w:rsidRPr="00012690">
        <w:rPr>
          <w:rFonts w:cstheme="minorHAnsi"/>
          <w:sz w:val="24"/>
          <w:szCs w:val="24"/>
          <w:lang w:val="en-GB"/>
        </w:rPr>
        <w:t xml:space="preserve">the </w:t>
      </w:r>
      <w:r w:rsidRPr="00012690">
        <w:rPr>
          <w:rFonts w:cstheme="minorHAnsi"/>
          <w:sz w:val="24"/>
          <w:szCs w:val="24"/>
          <w:lang w:val="en-GB"/>
        </w:rPr>
        <w:t>very successful Turkish businessman</w:t>
      </w:r>
      <w:r w:rsidR="002C4D3A" w:rsidRPr="00012690">
        <w:rPr>
          <w:rFonts w:cstheme="minorHAnsi"/>
          <w:sz w:val="24"/>
          <w:szCs w:val="24"/>
          <w:lang w:val="en-GB"/>
        </w:rPr>
        <w:t>,</w:t>
      </w:r>
      <w:r w:rsidRPr="00012690">
        <w:rPr>
          <w:rFonts w:cstheme="minorHAnsi"/>
          <w:sz w:val="24"/>
          <w:szCs w:val="24"/>
          <w:lang w:val="en-GB"/>
        </w:rPr>
        <w:t xml:space="preserve"> Mustafa İlhan. He was known in Australia as ‘Crazy John’, after the name of his mobile telephone company. Many people could not understand how he got rich so quickly; they accused him of doing ‘dodgy’ business and having connections with the mafia. My uncle once said, ‘it was Crazy John’s father-in-law who helped him to get rich. He is a mafia boss and, in fact, has a mansion in St. Kilda’. I do not know if any of these claims are true or false. Crazy John’s wife was Italian. Alongside the belief that he became rich quickly, this helps to explain the mafia story. His home in St Kilda exacerbated the gossip as the suburb was associated with crime in the eyes of the Turks in Broadmeadows. Others accused him of drug trafficking, claiming that it was a family business. Some also claim that Crazy John’s brother was discovered hung to death in his house, which some say was a suicide and others say was the doing of the mafia. I suggest that this gossip is intended to other him from the Turkish community because he moved beyond it and married a non-Turk. The mafia, as a non-Turkish crime family, represents a form of kinship alien to the traditional Turkish cosmology. This extreme gossip may also be a bit of a joke. It is well known that Crazy John was keen on preserving his Turkishness and taught his children to speak Turkish. He also had a large</w:t>
      </w:r>
      <w:r w:rsidR="008B558F" w:rsidRPr="00012690">
        <w:rPr>
          <w:rFonts w:cstheme="minorHAnsi"/>
          <w:sz w:val="24"/>
          <w:szCs w:val="24"/>
          <w:lang w:val="en-GB"/>
        </w:rPr>
        <w:t>,</w:t>
      </w:r>
      <w:r w:rsidRPr="00012690">
        <w:rPr>
          <w:rFonts w:cstheme="minorHAnsi"/>
          <w:sz w:val="24"/>
          <w:szCs w:val="24"/>
          <w:lang w:val="en-GB"/>
        </w:rPr>
        <w:t xml:space="preserve"> traditional Islamic funeral in the Broadmeadows mosque in 2007 and many speak of him positively as a charitable and pleasant man who was down</w:t>
      </w:r>
      <w:r w:rsidR="00F6463E" w:rsidRPr="00012690">
        <w:rPr>
          <w:rFonts w:cstheme="minorHAnsi"/>
          <w:sz w:val="24"/>
          <w:szCs w:val="24"/>
          <w:lang w:val="en-GB"/>
        </w:rPr>
        <w:t>-</w:t>
      </w:r>
      <w:r w:rsidRPr="00012690">
        <w:rPr>
          <w:rFonts w:cstheme="minorHAnsi"/>
          <w:sz w:val="24"/>
          <w:szCs w:val="24"/>
          <w:lang w:val="en-GB"/>
        </w:rPr>
        <w:t>to</w:t>
      </w:r>
      <w:r w:rsidR="00F6463E" w:rsidRPr="00012690">
        <w:rPr>
          <w:rFonts w:cstheme="minorHAnsi"/>
          <w:sz w:val="24"/>
          <w:szCs w:val="24"/>
          <w:lang w:val="en-GB"/>
        </w:rPr>
        <w:t>-</w:t>
      </w:r>
      <w:r w:rsidRPr="00012690">
        <w:rPr>
          <w:rFonts w:cstheme="minorHAnsi"/>
          <w:sz w:val="24"/>
          <w:szCs w:val="24"/>
          <w:lang w:val="en-GB"/>
        </w:rPr>
        <w:t xml:space="preserve">earth. </w:t>
      </w:r>
    </w:p>
    <w:p w14:paraId="2A2E5817" w14:textId="362BD815"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Necdet, whose daughter was employed by Crazy John to teach Turkish to his children, said </w:t>
      </w:r>
      <w:r w:rsidR="00F8778C" w:rsidRPr="00012690">
        <w:rPr>
          <w:rFonts w:cstheme="minorHAnsi"/>
          <w:sz w:val="24"/>
          <w:szCs w:val="24"/>
          <w:lang w:val="en-GB"/>
        </w:rPr>
        <w:t>the</w:t>
      </w:r>
      <w:r w:rsidRPr="00012690">
        <w:rPr>
          <w:rFonts w:cstheme="minorHAnsi"/>
          <w:sz w:val="24"/>
          <w:szCs w:val="24"/>
          <w:lang w:val="en-GB"/>
        </w:rPr>
        <w:t xml:space="preserve"> rumours were untrue. He said, ‘some people are jealous and enjoy gossiping and spreading rumours’. Fatoş also knows about Crazy John because a family friend was once engaged to him and her father was also a friend to Crazy John’s father. </w:t>
      </w:r>
      <w:r w:rsidR="00C33889" w:rsidRPr="00012690">
        <w:rPr>
          <w:rFonts w:cstheme="minorHAnsi"/>
          <w:sz w:val="24"/>
          <w:szCs w:val="24"/>
          <w:lang w:val="en-GB"/>
        </w:rPr>
        <w:t>S</w:t>
      </w:r>
      <w:r w:rsidRPr="00012690">
        <w:rPr>
          <w:rFonts w:cstheme="minorHAnsi"/>
          <w:sz w:val="24"/>
          <w:szCs w:val="24"/>
          <w:lang w:val="en-GB"/>
        </w:rPr>
        <w:t xml:space="preserve">he said: </w:t>
      </w:r>
    </w:p>
    <w:p w14:paraId="4EF62819" w14:textId="451233A0"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‘They can’t accept the fact that you’re successful, Turkish people, okay? I’ll tell you something. In my culture, unfortunately, but this is the truth, they’re quick to make rumours and also if you’re doing something good, achieving, they’ll turn around and say, “Aw. How did this person do this?” They have to find an excuse ... how you became so rich. It must be drugs. It must be theft. It must be a compensation, maybe, like you fell somewhere</w:t>
      </w:r>
      <w:r w:rsidR="00F86F9E" w:rsidRPr="00012690">
        <w:rPr>
          <w:rFonts w:cstheme="minorHAnsi"/>
          <w:sz w:val="24"/>
          <w:szCs w:val="24"/>
          <w:lang w:val="en-GB"/>
        </w:rPr>
        <w:t>,</w:t>
      </w:r>
      <w:r w:rsidRPr="00012690">
        <w:rPr>
          <w:rFonts w:cstheme="minorHAnsi"/>
          <w:sz w:val="24"/>
          <w:szCs w:val="24"/>
          <w:lang w:val="en-GB"/>
        </w:rPr>
        <w:t xml:space="preserve"> and you got a big pay-out. Some sort of shiftiness. They can’t … Turkish people try and somehow make you look bad, because they don’t want you to succeed. So, they’ll … Some people make up rumours. Some people might assume things, because they get jealous. </w:t>
      </w:r>
    </w:p>
    <w:p w14:paraId="546D1455" w14:textId="77777777" w:rsidR="00A50252" w:rsidRPr="00012690" w:rsidRDefault="00A50252" w:rsidP="00A50252">
      <w:pPr>
        <w:pStyle w:val="NoSpacing"/>
        <w:spacing w:line="480" w:lineRule="auto"/>
        <w:jc w:val="both"/>
        <w:rPr>
          <w:rFonts w:cstheme="minorHAnsi"/>
          <w:sz w:val="24"/>
          <w:szCs w:val="24"/>
          <w:lang w:val="en-GB"/>
        </w:rPr>
      </w:pPr>
      <w:r w:rsidRPr="00012690">
        <w:rPr>
          <w:rFonts w:cstheme="minorHAnsi"/>
          <w:sz w:val="24"/>
          <w:szCs w:val="24"/>
          <w:lang w:val="en-GB"/>
        </w:rPr>
        <w:t xml:space="preserve">Fatoş also said: </w:t>
      </w:r>
    </w:p>
    <w:p w14:paraId="77B1E521" w14:textId="77777777" w:rsidR="00A50252" w:rsidRPr="00012690" w:rsidRDefault="00A50252" w:rsidP="00A50252">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‘My father actually knew Crazy John when he had his first little shop … He started off with a small shop, so because we knew him from that, we know that he grew slowly and became a big empire. But, a lot of people that don’t know him personally have assumed what you just said, where they think that he was with the mafia, where he, you know, where he was drug trafficking, where he had like all these underground businesses going on. Because they couldn’t accept that a Turk could be so successful, that a Turkish man would be so successful. But, again, that’s … that’s the naivety … that’s, you know, a lot of older generation that thinks that as well. Because they, you know, they just don’t want to accept that Turkish people could be very successful. Or, their jealousy makes them make vicious rumours’.  </w:t>
      </w:r>
    </w:p>
    <w:p w14:paraId="7EB02489" w14:textId="01EAFA89" w:rsidR="00A50252" w:rsidRPr="00012690" w:rsidRDefault="001602F9" w:rsidP="00A50252">
      <w:pPr>
        <w:pStyle w:val="NoSpacing"/>
        <w:spacing w:line="480" w:lineRule="auto"/>
        <w:jc w:val="both"/>
        <w:rPr>
          <w:rFonts w:cstheme="minorHAnsi"/>
          <w:sz w:val="24"/>
          <w:szCs w:val="24"/>
          <w:lang w:val="en-GB"/>
        </w:rPr>
      </w:pPr>
      <w:r w:rsidRPr="00012690">
        <w:rPr>
          <w:rFonts w:cstheme="minorHAnsi"/>
          <w:sz w:val="24"/>
          <w:szCs w:val="24"/>
          <w:lang w:val="en-GB"/>
        </w:rPr>
        <w:t>G</w:t>
      </w:r>
      <w:r w:rsidR="00A50252" w:rsidRPr="00012690">
        <w:rPr>
          <w:rFonts w:cstheme="minorHAnsi"/>
          <w:sz w:val="24"/>
          <w:szCs w:val="24"/>
          <w:lang w:val="en-GB"/>
        </w:rPr>
        <w:t xml:space="preserve">ossip about successful individuals within the Turkish community suggests that the people who create such rumours have low self-esteem. I propose that they believe it is nearly impossible for one to become successful or prosperous in his or her life by legitimate means. To overcome low self-esteem and to place themselves onto a moral pedestal, they attempt to present </w:t>
      </w:r>
      <w:r w:rsidR="002C20EC" w:rsidRPr="00012690">
        <w:rPr>
          <w:rFonts w:cstheme="minorHAnsi"/>
          <w:sz w:val="24"/>
          <w:szCs w:val="24"/>
          <w:lang w:val="en-GB"/>
        </w:rPr>
        <w:t xml:space="preserve">successful </w:t>
      </w:r>
      <w:r w:rsidR="00A50252" w:rsidRPr="00012690">
        <w:rPr>
          <w:rFonts w:cstheme="minorHAnsi"/>
          <w:sz w:val="24"/>
          <w:szCs w:val="24"/>
          <w:lang w:val="en-GB"/>
        </w:rPr>
        <w:t>individuals as dishonest, immoral, or corrupt. This also helps them believe they are doing their best to be successful in their own lives. Here, I would like to argue that gossip and rumour act as coping mechanism</w:t>
      </w:r>
      <w:r w:rsidR="002C20EC" w:rsidRPr="00012690">
        <w:rPr>
          <w:rFonts w:cstheme="minorHAnsi"/>
          <w:sz w:val="24"/>
          <w:szCs w:val="24"/>
          <w:lang w:val="en-GB"/>
        </w:rPr>
        <w:t>s</w:t>
      </w:r>
      <w:r w:rsidR="00A50252" w:rsidRPr="00012690">
        <w:rPr>
          <w:rFonts w:cstheme="minorHAnsi"/>
          <w:sz w:val="24"/>
          <w:szCs w:val="24"/>
          <w:lang w:val="en-GB"/>
        </w:rPr>
        <w:t xml:space="preserve"> for those who perceive themselves as unsuccessful in their daily lives. I argue, however, that it also has a negative impact by re-asserting the belief that they will never succeed in life through legitimate means. </w:t>
      </w:r>
    </w:p>
    <w:p w14:paraId="46769E38" w14:textId="1884084B"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People also have negative perceptions of </w:t>
      </w:r>
      <w:r w:rsidR="00950402" w:rsidRPr="00012690">
        <w:rPr>
          <w:rFonts w:cstheme="minorHAnsi"/>
          <w:sz w:val="24"/>
          <w:szCs w:val="24"/>
          <w:lang w:val="en-GB"/>
        </w:rPr>
        <w:t xml:space="preserve">wealthy </w:t>
      </w:r>
      <w:r w:rsidRPr="00012690">
        <w:rPr>
          <w:rFonts w:cstheme="minorHAnsi"/>
          <w:sz w:val="24"/>
          <w:szCs w:val="24"/>
          <w:lang w:val="en-GB"/>
        </w:rPr>
        <w:t xml:space="preserve">people who move beyond the Turkish community.  Aydin, the imam of the Broadmeadows mosque, said in a </w:t>
      </w:r>
      <w:r w:rsidRPr="00012690">
        <w:rPr>
          <w:rFonts w:cstheme="minorHAnsi"/>
          <w:i/>
          <w:iCs/>
          <w:sz w:val="24"/>
          <w:szCs w:val="24"/>
          <w:lang w:val="en-GB"/>
        </w:rPr>
        <w:t>sohbet</w:t>
      </w:r>
      <w:r w:rsidRPr="00012690">
        <w:rPr>
          <w:rFonts w:cstheme="minorHAnsi"/>
          <w:sz w:val="24"/>
          <w:szCs w:val="24"/>
          <w:lang w:val="en-GB"/>
        </w:rPr>
        <w:t xml:space="preserve"> that rich Turks should not leave the community because Turkish and Islamic values can only be preserved if people remain neighbours. He referred to an old Turkish saying, ‘</w:t>
      </w:r>
      <w:r w:rsidRPr="00012690">
        <w:rPr>
          <w:rFonts w:cstheme="minorHAnsi"/>
          <w:i/>
          <w:iCs/>
          <w:sz w:val="24"/>
          <w:szCs w:val="24"/>
          <w:lang w:val="en-GB"/>
        </w:rPr>
        <w:t>ev alma komşu al</w:t>
      </w:r>
      <w:r w:rsidRPr="00012690">
        <w:rPr>
          <w:rFonts w:cstheme="minorHAnsi"/>
          <w:sz w:val="24"/>
          <w:szCs w:val="24"/>
          <w:lang w:val="en-GB"/>
        </w:rPr>
        <w:t>’ (‘Don’t buy a house. Buy a neighbour’). Once people become rich, they often want to associate with other wealthy people and may compromise their racial prejudices towards other groups</w:t>
      </w:r>
      <w:r w:rsidR="00950402" w:rsidRPr="00012690">
        <w:rPr>
          <w:rFonts w:cstheme="minorHAnsi"/>
          <w:sz w:val="24"/>
          <w:szCs w:val="24"/>
          <w:lang w:val="en-GB"/>
        </w:rPr>
        <w:t>.</w:t>
      </w:r>
      <w:r w:rsidRPr="00012690">
        <w:rPr>
          <w:rFonts w:cstheme="minorHAnsi"/>
          <w:sz w:val="24"/>
          <w:szCs w:val="24"/>
          <w:lang w:val="en-GB"/>
        </w:rPr>
        <w:t xml:space="preserve"> </w:t>
      </w:r>
      <w:r w:rsidR="00950402" w:rsidRPr="00012690">
        <w:rPr>
          <w:rFonts w:cstheme="minorHAnsi"/>
          <w:sz w:val="24"/>
          <w:szCs w:val="24"/>
          <w:lang w:val="en-GB"/>
        </w:rPr>
        <w:t>I</w:t>
      </w:r>
      <w:r w:rsidRPr="00012690">
        <w:rPr>
          <w:rFonts w:cstheme="minorHAnsi"/>
          <w:sz w:val="24"/>
          <w:szCs w:val="24"/>
          <w:lang w:val="en-GB"/>
        </w:rPr>
        <w:t>n this case, against non-Turks. In a diaspora, a new allegiance along class lines may compromise or weaken ethnic commitments. The implication of Aydin’s comments is that wealthy people who leave the Turkish community are at risk of losing their Turkishness, religion, and morality and, therefore, the ability to inculcate or reproduce these values in the next generation. Gossip about rich Turks who leave helps to preserve the community by preventing the idealisation of these Turks, framing them as outsiders, even ‘traitors’, as Turks becoming the</w:t>
      </w:r>
      <w:r w:rsidRPr="00012690">
        <w:rPr>
          <w:rFonts w:cstheme="minorHAnsi"/>
          <w:i/>
          <w:iCs/>
          <w:sz w:val="24"/>
          <w:szCs w:val="24"/>
          <w:lang w:val="en-GB"/>
        </w:rPr>
        <w:t xml:space="preserve"> yabanc</w:t>
      </w:r>
      <w:r w:rsidRPr="00012690">
        <w:rPr>
          <w:rFonts w:cstheme="minorHAnsi"/>
          <w:i/>
          <w:sz w:val="24"/>
          <w:szCs w:val="24"/>
        </w:rPr>
        <w:t>ı</w:t>
      </w:r>
      <w:r w:rsidRPr="00012690">
        <w:rPr>
          <w:rFonts w:cstheme="minorHAnsi"/>
          <w:sz w:val="24"/>
          <w:szCs w:val="24"/>
          <w:lang w:val="en-GB"/>
        </w:rPr>
        <w:t xml:space="preserve">. When you live in the community, your actions are regulated by gossip but, when you move beyond, there is no gossip to regulate you. Hence, gossip directed at those who leave could be considered crucial to maintaining the community of gossip. </w:t>
      </w:r>
    </w:p>
    <w:p w14:paraId="4FA0AD53" w14:textId="3998108F" w:rsidR="00A50252" w:rsidRPr="00012690" w:rsidRDefault="00A50252" w:rsidP="00A50252">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Ironically, one reason the rich may desire to leave the community is gossip. </w:t>
      </w:r>
      <w:r w:rsidR="004A4685" w:rsidRPr="00012690">
        <w:rPr>
          <w:rFonts w:cstheme="minorHAnsi"/>
          <w:sz w:val="24"/>
          <w:szCs w:val="24"/>
          <w:lang w:val="en-GB"/>
        </w:rPr>
        <w:t>Many</w:t>
      </w:r>
      <w:r w:rsidRPr="00012690">
        <w:rPr>
          <w:rFonts w:cstheme="minorHAnsi"/>
          <w:sz w:val="24"/>
          <w:szCs w:val="24"/>
          <w:lang w:val="en-GB"/>
        </w:rPr>
        <w:t xml:space="preserve"> Turks complain about gossip and envy in the community. Korkut, for example, grew up in Broadmeadows. He is a wealthy Turkish businessman and one of the partners of a well-known butcher shop in the community. He decided to move to the city when he became wealthy. Someone who knows him closely said that he rents an apartment at </w:t>
      </w:r>
      <w:r w:rsidR="004A4685" w:rsidRPr="00012690">
        <w:rPr>
          <w:rFonts w:cstheme="minorHAnsi"/>
          <w:sz w:val="24"/>
          <w:szCs w:val="24"/>
          <w:lang w:val="en-GB"/>
        </w:rPr>
        <w:t>$6</w:t>
      </w:r>
      <w:r w:rsidRPr="00012690">
        <w:rPr>
          <w:rFonts w:cstheme="minorHAnsi"/>
          <w:sz w:val="24"/>
          <w:szCs w:val="24"/>
          <w:lang w:val="en-GB"/>
        </w:rPr>
        <w:t xml:space="preserve"> thousand a month. This person told me that he did not want his children growing up around Turks and he explicitly mentioned gossip and envy in the community as his reasons for leaving. </w:t>
      </w:r>
      <w:r w:rsidR="006C326E" w:rsidRPr="00012690">
        <w:rPr>
          <w:rFonts w:cstheme="minorHAnsi"/>
          <w:sz w:val="24"/>
          <w:szCs w:val="24"/>
          <w:lang w:val="en-GB"/>
        </w:rPr>
        <w:t>Thus,</w:t>
      </w:r>
      <w:r w:rsidRPr="00012690">
        <w:rPr>
          <w:rFonts w:cstheme="minorHAnsi"/>
          <w:sz w:val="24"/>
          <w:szCs w:val="24"/>
          <w:lang w:val="en-GB"/>
        </w:rPr>
        <w:t xml:space="preserve"> on the one hand, gossip serves as a tool to preserve the community by keeping people in line with Turkish cultural expectations and obligations. On the other hand, it sometimes forces people to leave in order to avoid being gossiped about.</w:t>
      </w:r>
    </w:p>
    <w:p w14:paraId="622620F7" w14:textId="77777777" w:rsidR="00A50252" w:rsidRPr="00012690" w:rsidRDefault="00A50252" w:rsidP="00A50252">
      <w:pPr>
        <w:pStyle w:val="NoSpacing"/>
        <w:spacing w:before="240" w:after="240" w:line="480" w:lineRule="auto"/>
        <w:jc w:val="both"/>
        <w:rPr>
          <w:rFonts w:cstheme="minorHAnsi"/>
          <w:b/>
          <w:bCs/>
          <w:sz w:val="24"/>
          <w:szCs w:val="24"/>
          <w:lang w:val="en-GB"/>
        </w:rPr>
      </w:pPr>
      <w:r w:rsidRPr="00012690">
        <w:rPr>
          <w:rFonts w:cstheme="minorHAnsi"/>
          <w:b/>
          <w:bCs/>
          <w:sz w:val="24"/>
          <w:szCs w:val="24"/>
          <w:lang w:val="en-GB"/>
        </w:rPr>
        <w:t>Conclusion</w:t>
      </w:r>
    </w:p>
    <w:p w14:paraId="6BCB9F6F" w14:textId="7812E0ED" w:rsidR="00A50252" w:rsidRPr="00012690" w:rsidRDefault="00A50252" w:rsidP="008E77B7">
      <w:pPr>
        <w:spacing w:line="480" w:lineRule="auto"/>
        <w:jc w:val="both"/>
        <w:rPr>
          <w:rFonts w:cstheme="minorHAnsi"/>
          <w:lang w:val="en-GB"/>
        </w:rPr>
      </w:pPr>
      <w:r w:rsidRPr="00012690">
        <w:rPr>
          <w:rFonts w:cstheme="minorHAnsi"/>
          <w:lang w:val="en-GB"/>
        </w:rPr>
        <w:t xml:space="preserve">Gossip and rumour are ubiquitous within the </w:t>
      </w:r>
      <w:r w:rsidR="00FF3912" w:rsidRPr="00012690">
        <w:rPr>
          <w:rFonts w:cstheme="minorHAnsi"/>
          <w:lang w:val="en-GB"/>
        </w:rPr>
        <w:t xml:space="preserve">Broadmeadows </w:t>
      </w:r>
      <w:r w:rsidRPr="00012690">
        <w:rPr>
          <w:rFonts w:cstheme="minorHAnsi"/>
          <w:lang w:val="en-GB"/>
        </w:rPr>
        <w:t xml:space="preserve">Turkish community. This behaviour ensures the preservation and reproduction of Turkishness in the context of a diaspora worried about the integrity of its ethnic and ethical identity. Gossip is directed against Turks who transgress morality or traditional gender roles and stereotypes. It is also focused on Turks who achieve upward social mobility because they are at risk of losing their Turkish identity and, therefore, represent a threat within the community. Gossip is intense between women and mothers as the cultural reproducers of Turkishness. They constantly compare and contrast their status as ideal mothers through the act of gossip. Widows and divorced women are one of the primary targets of gossip because they may be, or appear to be, less subject to patriarchal control. </w:t>
      </w:r>
    </w:p>
    <w:p w14:paraId="7DB06141" w14:textId="350644C6" w:rsidR="00A50252" w:rsidRPr="00012690" w:rsidRDefault="00A50252" w:rsidP="00A50252">
      <w:pPr>
        <w:spacing w:line="480" w:lineRule="auto"/>
        <w:ind w:firstLine="720"/>
        <w:jc w:val="both"/>
        <w:rPr>
          <w:rFonts w:cstheme="minorHAnsi"/>
          <w:lang w:val="en-GB"/>
        </w:rPr>
      </w:pPr>
      <w:r w:rsidRPr="00012690">
        <w:rPr>
          <w:rFonts w:cstheme="minorHAnsi"/>
          <w:lang w:val="en-GB"/>
        </w:rPr>
        <w:t xml:space="preserve">To avoid gossip and rumour, people in the community employ certain avoidance strategies. These include refraining from expressing opinions contrary to Turkish values when with other Turks; </w:t>
      </w:r>
      <w:r w:rsidR="001477C6" w:rsidRPr="00012690">
        <w:rPr>
          <w:rFonts w:cstheme="minorHAnsi"/>
          <w:lang w:val="en-GB"/>
        </w:rPr>
        <w:t>leaving</w:t>
      </w:r>
      <w:r w:rsidRPr="00012690">
        <w:rPr>
          <w:rFonts w:cstheme="minorHAnsi"/>
          <w:lang w:val="en-GB"/>
        </w:rPr>
        <w:t xml:space="preserve"> the Turkish community to engage in activities considered contrary to Turkish culture; hiding activities considered non-Turkish from the community; exaggerating Turkish customs or traditions, such as wearing more conservative dress or avoiding talking to certain people; presenting oneself as a moral judge or a pious person in front of other Turks; and using counter-gossip to deflect people’s attention from your own family and yourself. </w:t>
      </w:r>
    </w:p>
    <w:p w14:paraId="4366A92B" w14:textId="4C894036" w:rsidR="00A50252" w:rsidRPr="00012690" w:rsidRDefault="00A50252" w:rsidP="00A50252">
      <w:pPr>
        <w:spacing w:line="480" w:lineRule="auto"/>
        <w:ind w:firstLine="720"/>
        <w:jc w:val="both"/>
        <w:rPr>
          <w:rFonts w:cstheme="minorHAnsi"/>
          <w:lang w:val="en-GB"/>
        </w:rPr>
      </w:pPr>
      <w:r w:rsidRPr="00012690">
        <w:rPr>
          <w:rFonts w:cstheme="minorHAnsi"/>
          <w:lang w:val="en-GB"/>
        </w:rPr>
        <w:t>There are two contradictions related to gossip and rumour in the Turkish community. The first is that gossip and rumour are used to protect and assert Turkish values, even though both are immoral according to Islam. This is often repeated by imams and other religious leaders. The second is that gossip and rumour are used to preserve the Turkish community by keeping people in line. However, because of the intense social pressure related to gossip, rumour, and the maintenance of reputations, some Turks leave the community or act out against it. On the other hand, it is clear that gossip is something people enjoy.</w:t>
      </w:r>
    </w:p>
    <w:p w14:paraId="53A4102E" w14:textId="7199988D" w:rsidR="00A50252" w:rsidRPr="00012690" w:rsidRDefault="00A50252" w:rsidP="00A50252">
      <w:pPr>
        <w:spacing w:line="480" w:lineRule="auto"/>
        <w:ind w:firstLine="720"/>
        <w:jc w:val="both"/>
        <w:rPr>
          <w:rFonts w:cstheme="minorHAnsi"/>
          <w:lang w:val="en-GB"/>
        </w:rPr>
      </w:pPr>
    </w:p>
    <w:p w14:paraId="2C7E5049" w14:textId="3F71B04B" w:rsidR="005044FC" w:rsidRPr="00012690" w:rsidRDefault="005044FC">
      <w:pPr>
        <w:rPr>
          <w:rFonts w:cstheme="minorHAnsi"/>
          <w:lang w:val="en-GB"/>
        </w:rPr>
      </w:pPr>
      <w:r w:rsidRPr="00012690">
        <w:rPr>
          <w:rFonts w:cstheme="minorHAnsi"/>
          <w:lang w:val="en-GB"/>
        </w:rPr>
        <w:br w:type="page"/>
      </w:r>
    </w:p>
    <w:p w14:paraId="12824A4B" w14:textId="77777777" w:rsidR="005044FC" w:rsidRPr="00012690" w:rsidRDefault="005044FC" w:rsidP="005044FC">
      <w:pPr>
        <w:pStyle w:val="NoSpacing"/>
        <w:spacing w:after="600" w:line="480" w:lineRule="auto"/>
        <w:rPr>
          <w:rFonts w:cstheme="minorHAnsi"/>
          <w:b/>
          <w:bCs/>
          <w:sz w:val="24"/>
          <w:szCs w:val="24"/>
          <w:lang w:val="en-GB"/>
        </w:rPr>
      </w:pPr>
      <w:r w:rsidRPr="00012690">
        <w:rPr>
          <w:rFonts w:cstheme="minorHAnsi"/>
          <w:b/>
          <w:bCs/>
          <w:sz w:val="24"/>
          <w:szCs w:val="24"/>
          <w:lang w:val="en-GB"/>
        </w:rPr>
        <w:t xml:space="preserve">Chapter 4: </w:t>
      </w:r>
      <w:r w:rsidRPr="00012690">
        <w:rPr>
          <w:rFonts w:cstheme="minorHAnsi"/>
          <w:b/>
          <w:bCs/>
          <w:sz w:val="24"/>
          <w:szCs w:val="24"/>
          <w:lang w:val="en-GB"/>
        </w:rPr>
        <w:tab/>
        <w:t>Turkish Film and Television</w:t>
      </w:r>
    </w:p>
    <w:p w14:paraId="2B68CF94" w14:textId="77777777" w:rsidR="005044FC" w:rsidRPr="00012690" w:rsidRDefault="005044FC" w:rsidP="005044FC">
      <w:pPr>
        <w:pStyle w:val="NoSpacing"/>
        <w:spacing w:before="240" w:after="240" w:line="480" w:lineRule="auto"/>
        <w:jc w:val="both"/>
        <w:rPr>
          <w:rFonts w:cstheme="minorHAnsi"/>
          <w:b/>
          <w:bCs/>
          <w:iCs/>
          <w:sz w:val="24"/>
          <w:szCs w:val="24"/>
          <w:lang w:val="en-GB"/>
        </w:rPr>
      </w:pPr>
      <w:r w:rsidRPr="00012690">
        <w:rPr>
          <w:rFonts w:cstheme="minorHAnsi"/>
          <w:b/>
          <w:bCs/>
          <w:iCs/>
          <w:sz w:val="24"/>
          <w:szCs w:val="24"/>
          <w:lang w:val="en-GB"/>
        </w:rPr>
        <w:t>Introduction</w:t>
      </w:r>
    </w:p>
    <w:p w14:paraId="6EF01A4F" w14:textId="76E67210" w:rsidR="005044FC" w:rsidRPr="00012690" w:rsidRDefault="005044FC" w:rsidP="004063A9">
      <w:pPr>
        <w:pStyle w:val="NoSpacing"/>
        <w:spacing w:line="480" w:lineRule="auto"/>
        <w:jc w:val="both"/>
        <w:rPr>
          <w:rFonts w:cstheme="minorHAnsi"/>
          <w:sz w:val="24"/>
          <w:szCs w:val="24"/>
          <w:lang w:val="en-GB"/>
        </w:rPr>
      </w:pPr>
      <w:r w:rsidRPr="00012690">
        <w:rPr>
          <w:rFonts w:cstheme="minorHAnsi"/>
          <w:sz w:val="24"/>
          <w:szCs w:val="24"/>
          <w:lang w:val="en-GB"/>
        </w:rPr>
        <w:t xml:space="preserve">In this chapter, I </w:t>
      </w:r>
      <w:r w:rsidR="00EC12B6" w:rsidRPr="00012690">
        <w:rPr>
          <w:rFonts w:cstheme="minorHAnsi"/>
          <w:sz w:val="24"/>
          <w:szCs w:val="24"/>
          <w:lang w:val="en-GB"/>
        </w:rPr>
        <w:t>argue</w:t>
      </w:r>
      <w:r w:rsidRPr="00012690">
        <w:rPr>
          <w:rFonts w:cstheme="minorHAnsi"/>
          <w:sz w:val="24"/>
          <w:szCs w:val="24"/>
          <w:lang w:val="en-GB"/>
        </w:rPr>
        <w:t xml:space="preserve"> that Turkish film and television </w:t>
      </w:r>
      <w:r w:rsidR="00EC12B6" w:rsidRPr="00012690">
        <w:rPr>
          <w:rFonts w:cstheme="minorHAnsi"/>
          <w:sz w:val="24"/>
          <w:szCs w:val="24"/>
          <w:lang w:val="en-GB"/>
        </w:rPr>
        <w:t>are</w:t>
      </w:r>
      <w:r w:rsidRPr="00012690">
        <w:rPr>
          <w:rFonts w:cstheme="minorHAnsi"/>
          <w:sz w:val="24"/>
          <w:szCs w:val="24"/>
          <w:lang w:val="en-GB"/>
        </w:rPr>
        <w:t xml:space="preserve"> crucial to diversifying constructions of Turkishness in the diaspora. Turkish media plays </w:t>
      </w:r>
      <w:r w:rsidR="00EC12B6" w:rsidRPr="00012690">
        <w:rPr>
          <w:rFonts w:cstheme="minorHAnsi"/>
          <w:sz w:val="24"/>
          <w:szCs w:val="24"/>
          <w:lang w:val="en-GB"/>
        </w:rPr>
        <w:t>an</w:t>
      </w:r>
      <w:r w:rsidRPr="00012690">
        <w:rPr>
          <w:rFonts w:cstheme="minorHAnsi"/>
          <w:sz w:val="24"/>
          <w:szCs w:val="24"/>
          <w:lang w:val="en-GB"/>
        </w:rPr>
        <w:t xml:space="preserve"> important role in how Turkish-Australians perceive and imagine the homeland, as well as how they perceive and imagine their cultural identity as Turkish-Australians.</w:t>
      </w:r>
      <w:r w:rsidR="007A2CC7" w:rsidRPr="00012690">
        <w:rPr>
          <w:rFonts w:cstheme="minorHAnsi"/>
          <w:sz w:val="24"/>
          <w:szCs w:val="24"/>
          <w:lang w:val="en-GB"/>
        </w:rPr>
        <w:t xml:space="preserve"> </w:t>
      </w:r>
      <w:r w:rsidR="00392BB3" w:rsidRPr="00012690">
        <w:rPr>
          <w:rFonts w:cstheme="minorHAnsi"/>
          <w:sz w:val="24"/>
          <w:szCs w:val="24"/>
          <w:lang w:val="en-GB"/>
        </w:rPr>
        <w:t xml:space="preserve">This chapter explores the impacts of Turkish film and television on the construction and reconstruction of the Turkish-Australian identity, which has been an under-researched theme in scholarship to date. </w:t>
      </w:r>
    </w:p>
    <w:p w14:paraId="0C2E35B9" w14:textId="5DE4CCBB" w:rsidR="005044FC" w:rsidRPr="00012690" w:rsidRDefault="005044FC" w:rsidP="005044FC">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Turkish film and television </w:t>
      </w:r>
      <w:r w:rsidR="00590AE2" w:rsidRPr="00012690">
        <w:rPr>
          <w:rFonts w:cstheme="minorHAnsi"/>
          <w:sz w:val="24"/>
          <w:szCs w:val="24"/>
          <w:lang w:val="en-GB"/>
        </w:rPr>
        <w:t xml:space="preserve">have </w:t>
      </w:r>
      <w:r w:rsidRPr="00012690">
        <w:rPr>
          <w:rFonts w:cstheme="minorHAnsi"/>
          <w:sz w:val="24"/>
          <w:szCs w:val="24"/>
          <w:lang w:val="en-GB"/>
        </w:rPr>
        <w:t>always</w:t>
      </w:r>
      <w:r w:rsidR="00590AE2" w:rsidRPr="00012690">
        <w:rPr>
          <w:rFonts w:cstheme="minorHAnsi"/>
          <w:sz w:val="24"/>
          <w:szCs w:val="24"/>
          <w:lang w:val="en-GB"/>
        </w:rPr>
        <w:t xml:space="preserve"> been</w:t>
      </w:r>
      <w:r w:rsidRPr="00012690">
        <w:rPr>
          <w:rFonts w:cstheme="minorHAnsi"/>
          <w:sz w:val="24"/>
          <w:szCs w:val="24"/>
          <w:lang w:val="en-GB"/>
        </w:rPr>
        <w:t xml:space="preserve"> popular in the diaspora. In recent years, this has increased significantly, particularly amongst younger generations born and raised in Australia. This </w:t>
      </w:r>
      <w:r w:rsidR="00F47A93" w:rsidRPr="00012690">
        <w:rPr>
          <w:rFonts w:cstheme="minorHAnsi"/>
          <w:sz w:val="24"/>
          <w:szCs w:val="24"/>
          <w:lang w:val="en-GB"/>
        </w:rPr>
        <w:t>is</w:t>
      </w:r>
      <w:r w:rsidRPr="00012690">
        <w:rPr>
          <w:rFonts w:cstheme="minorHAnsi"/>
          <w:sz w:val="24"/>
          <w:szCs w:val="24"/>
          <w:lang w:val="en-GB"/>
        </w:rPr>
        <w:t xml:space="preserve"> related to </w:t>
      </w:r>
      <w:r w:rsidR="00F47A93" w:rsidRPr="00012690">
        <w:rPr>
          <w:rFonts w:cstheme="minorHAnsi"/>
          <w:sz w:val="24"/>
          <w:szCs w:val="24"/>
          <w:lang w:val="en-GB"/>
        </w:rPr>
        <w:t xml:space="preserve">increased </w:t>
      </w:r>
      <w:r w:rsidRPr="00012690">
        <w:rPr>
          <w:rFonts w:cstheme="minorHAnsi"/>
          <w:sz w:val="24"/>
          <w:szCs w:val="24"/>
          <w:lang w:val="en-GB"/>
        </w:rPr>
        <w:t xml:space="preserve">access and availability </w:t>
      </w:r>
      <w:r w:rsidR="00590AE2" w:rsidRPr="00012690">
        <w:rPr>
          <w:rFonts w:cstheme="minorHAnsi"/>
          <w:sz w:val="24"/>
          <w:szCs w:val="24"/>
          <w:lang w:val="en-GB"/>
        </w:rPr>
        <w:t xml:space="preserve">following </w:t>
      </w:r>
      <w:r w:rsidRPr="00012690">
        <w:rPr>
          <w:rFonts w:cstheme="minorHAnsi"/>
          <w:sz w:val="24"/>
          <w:szCs w:val="24"/>
          <w:lang w:val="en-GB"/>
        </w:rPr>
        <w:t xml:space="preserve">the introduction of satellite television and the internet, </w:t>
      </w:r>
      <w:r w:rsidR="00F47A93" w:rsidRPr="00012690">
        <w:rPr>
          <w:rFonts w:cstheme="minorHAnsi"/>
          <w:sz w:val="24"/>
          <w:szCs w:val="24"/>
          <w:lang w:val="en-GB"/>
        </w:rPr>
        <w:t>as well as</w:t>
      </w:r>
      <w:r w:rsidRPr="00012690">
        <w:rPr>
          <w:rFonts w:cstheme="minorHAnsi"/>
          <w:sz w:val="24"/>
          <w:szCs w:val="24"/>
          <w:lang w:val="en-GB"/>
        </w:rPr>
        <w:t xml:space="preserve"> dramatic </w:t>
      </w:r>
      <w:r w:rsidR="00F47A93" w:rsidRPr="00012690">
        <w:rPr>
          <w:rFonts w:cstheme="minorHAnsi"/>
          <w:sz w:val="24"/>
          <w:szCs w:val="24"/>
          <w:lang w:val="en-GB"/>
        </w:rPr>
        <w:t xml:space="preserve">improvements </w:t>
      </w:r>
      <w:r w:rsidRPr="00012690">
        <w:rPr>
          <w:rFonts w:cstheme="minorHAnsi"/>
          <w:sz w:val="24"/>
          <w:szCs w:val="24"/>
          <w:lang w:val="en-GB"/>
        </w:rPr>
        <w:t xml:space="preserve">in production quality </w:t>
      </w:r>
      <w:r w:rsidR="00BE7683" w:rsidRPr="00012690">
        <w:rPr>
          <w:rFonts w:cstheme="minorHAnsi"/>
          <w:sz w:val="24"/>
          <w:szCs w:val="24"/>
          <w:lang w:val="en-GB"/>
        </w:rPr>
        <w:t xml:space="preserve">throughout </w:t>
      </w:r>
      <w:r w:rsidRPr="00012690">
        <w:rPr>
          <w:rFonts w:cstheme="minorHAnsi"/>
          <w:sz w:val="24"/>
          <w:szCs w:val="24"/>
          <w:lang w:val="en-GB"/>
        </w:rPr>
        <w:t xml:space="preserve">the late 1990s and early 2000s. </w:t>
      </w:r>
      <w:r w:rsidR="00B30C70" w:rsidRPr="00012690">
        <w:rPr>
          <w:rFonts w:cstheme="minorHAnsi"/>
          <w:sz w:val="24"/>
          <w:szCs w:val="24"/>
          <w:lang w:val="en-GB"/>
        </w:rPr>
        <w:t xml:space="preserve">I will briefly outline these developments before discussing the impacts of Turkish television on the Australian diaspora. </w:t>
      </w:r>
    </w:p>
    <w:p w14:paraId="63CFB8C5" w14:textId="08C4EB57" w:rsidR="005044FC" w:rsidRPr="00012690" w:rsidRDefault="005044FC" w:rsidP="005044FC">
      <w:pPr>
        <w:pStyle w:val="NoSpacing"/>
        <w:spacing w:line="480" w:lineRule="auto"/>
        <w:ind w:firstLine="720"/>
        <w:jc w:val="both"/>
        <w:rPr>
          <w:rFonts w:cstheme="minorHAnsi"/>
          <w:sz w:val="24"/>
          <w:szCs w:val="24"/>
          <w:lang w:val="en-GB"/>
        </w:rPr>
      </w:pPr>
      <w:r w:rsidRPr="00012690">
        <w:rPr>
          <w:rFonts w:cstheme="minorHAnsi"/>
          <w:sz w:val="24"/>
          <w:szCs w:val="24"/>
          <w:lang w:val="en-GB"/>
        </w:rPr>
        <w:t>Many Turks</w:t>
      </w:r>
      <w:r w:rsidR="0010622A" w:rsidRPr="00012690">
        <w:rPr>
          <w:rFonts w:cstheme="minorHAnsi"/>
          <w:sz w:val="24"/>
          <w:szCs w:val="24"/>
          <w:lang w:val="en-GB"/>
        </w:rPr>
        <w:t xml:space="preserve"> in the community</w:t>
      </w:r>
      <w:r w:rsidRPr="00012690">
        <w:rPr>
          <w:rFonts w:cstheme="minorHAnsi"/>
          <w:sz w:val="24"/>
          <w:szCs w:val="24"/>
          <w:lang w:val="en-GB"/>
        </w:rPr>
        <w:t xml:space="preserve"> believe that film and television contribute to family bonding and the preservation of the Turkish language. </w:t>
      </w:r>
      <w:r w:rsidR="0010622A" w:rsidRPr="00012690">
        <w:rPr>
          <w:rFonts w:cstheme="minorHAnsi"/>
          <w:sz w:val="24"/>
          <w:szCs w:val="24"/>
          <w:lang w:val="en-GB"/>
        </w:rPr>
        <w:t>They feel</w:t>
      </w:r>
      <w:r w:rsidRPr="00012690">
        <w:rPr>
          <w:rFonts w:cstheme="minorHAnsi"/>
          <w:sz w:val="24"/>
          <w:szCs w:val="24"/>
          <w:lang w:val="en-GB"/>
        </w:rPr>
        <w:t xml:space="preserve"> the quality of Turkish media has increased pride in Turkishness, particularly amongst younger generations. Turkish film and television have also caused divisions and controversies, however, because they depict and promote diverse ways of being a Turk</w:t>
      </w:r>
      <w:r w:rsidR="00ED1911" w:rsidRPr="00012690">
        <w:rPr>
          <w:rFonts w:cstheme="minorHAnsi"/>
          <w:sz w:val="24"/>
          <w:szCs w:val="24"/>
          <w:lang w:val="en-GB"/>
        </w:rPr>
        <w:t xml:space="preserve"> and highlight</w:t>
      </w:r>
      <w:r w:rsidRPr="00012690">
        <w:rPr>
          <w:rFonts w:cstheme="minorHAnsi"/>
          <w:sz w:val="24"/>
          <w:szCs w:val="24"/>
          <w:lang w:val="en-GB"/>
        </w:rPr>
        <w:t xml:space="preserve"> tensions between traditional depictions of Turkishness and liberal cosmopolitan lifestyles. For some, Turkish media has destroyed nostalgia for the homeland as traditional communitarian Turkey appears to </w:t>
      </w:r>
      <w:r w:rsidR="00ED1911" w:rsidRPr="00012690">
        <w:rPr>
          <w:rFonts w:cstheme="minorHAnsi"/>
          <w:sz w:val="24"/>
          <w:szCs w:val="24"/>
          <w:lang w:val="en-GB"/>
        </w:rPr>
        <w:t>have faded</w:t>
      </w:r>
      <w:r w:rsidRPr="00012690">
        <w:rPr>
          <w:rFonts w:cstheme="minorHAnsi"/>
          <w:sz w:val="24"/>
          <w:szCs w:val="24"/>
          <w:lang w:val="en-GB"/>
        </w:rPr>
        <w:t xml:space="preserve">. </w:t>
      </w:r>
      <w:r w:rsidR="00F07ED4" w:rsidRPr="00012690">
        <w:rPr>
          <w:rFonts w:cstheme="minorHAnsi"/>
          <w:sz w:val="24"/>
          <w:szCs w:val="24"/>
          <w:lang w:val="en-GB"/>
        </w:rPr>
        <w:t xml:space="preserve">Conservative Turks </w:t>
      </w:r>
      <w:r w:rsidR="0037408A" w:rsidRPr="00012690">
        <w:rPr>
          <w:rFonts w:cstheme="minorHAnsi"/>
          <w:sz w:val="24"/>
          <w:szCs w:val="24"/>
          <w:lang w:val="en-GB"/>
        </w:rPr>
        <w:t>believe</w:t>
      </w:r>
      <w:r w:rsidR="00F07ED4" w:rsidRPr="00012690">
        <w:rPr>
          <w:rFonts w:cstheme="minorHAnsi"/>
          <w:sz w:val="24"/>
          <w:szCs w:val="24"/>
          <w:lang w:val="en-GB"/>
        </w:rPr>
        <w:t xml:space="preserve"> c</w:t>
      </w:r>
      <w:r w:rsidRPr="00012690">
        <w:rPr>
          <w:rFonts w:cstheme="minorHAnsi"/>
          <w:sz w:val="24"/>
          <w:szCs w:val="24"/>
          <w:lang w:val="en-GB"/>
        </w:rPr>
        <w:t xml:space="preserve">ontemporary Turkish film and television </w:t>
      </w:r>
      <w:r w:rsidR="0037408A" w:rsidRPr="00012690">
        <w:rPr>
          <w:rFonts w:cstheme="minorHAnsi"/>
          <w:sz w:val="24"/>
          <w:szCs w:val="24"/>
          <w:lang w:val="en-GB"/>
        </w:rPr>
        <w:t>promote</w:t>
      </w:r>
      <w:r w:rsidRPr="00012690">
        <w:rPr>
          <w:rFonts w:cstheme="minorHAnsi"/>
          <w:sz w:val="24"/>
          <w:szCs w:val="24"/>
          <w:lang w:val="en-GB"/>
        </w:rPr>
        <w:t xml:space="preserve"> Western </w:t>
      </w:r>
      <w:r w:rsidR="007C18A1" w:rsidRPr="00012690">
        <w:rPr>
          <w:rFonts w:cstheme="minorHAnsi"/>
          <w:sz w:val="24"/>
          <w:szCs w:val="24"/>
          <w:lang w:val="en-GB"/>
        </w:rPr>
        <w:t>lifestyles</w:t>
      </w:r>
      <w:r w:rsidRPr="00012690">
        <w:rPr>
          <w:rFonts w:cstheme="minorHAnsi"/>
          <w:sz w:val="24"/>
          <w:szCs w:val="24"/>
          <w:lang w:val="en-GB"/>
        </w:rPr>
        <w:t xml:space="preserve"> that undermine Turkish morality and communitarian values. Some also believe that young Turks </w:t>
      </w:r>
      <w:r w:rsidR="003979EB" w:rsidRPr="00012690">
        <w:rPr>
          <w:rFonts w:cstheme="minorHAnsi"/>
          <w:sz w:val="24"/>
          <w:szCs w:val="24"/>
          <w:lang w:val="en-GB"/>
        </w:rPr>
        <w:t>consume</w:t>
      </w:r>
      <w:r w:rsidRPr="00012690">
        <w:rPr>
          <w:rFonts w:cstheme="minorHAnsi"/>
          <w:sz w:val="24"/>
          <w:szCs w:val="24"/>
          <w:lang w:val="en-GB"/>
        </w:rPr>
        <w:t xml:space="preserve"> too much television</w:t>
      </w:r>
      <w:r w:rsidR="00682DDB" w:rsidRPr="00012690">
        <w:rPr>
          <w:rFonts w:cstheme="minorHAnsi"/>
          <w:sz w:val="24"/>
          <w:szCs w:val="24"/>
          <w:lang w:val="en-GB"/>
        </w:rPr>
        <w:t>, which</w:t>
      </w:r>
      <w:r w:rsidRPr="00012690">
        <w:rPr>
          <w:rFonts w:cstheme="minorHAnsi"/>
          <w:sz w:val="24"/>
          <w:szCs w:val="24"/>
          <w:lang w:val="en-GB"/>
        </w:rPr>
        <w:t xml:space="preserve"> is considered an Australian activity that promotes idleness and destroys the Turkish work ethic. On the other hand, some of these television series promote forms of Turkish nationalism, particularly historical or political shows that contribute to debate in the diaspora. </w:t>
      </w:r>
    </w:p>
    <w:p w14:paraId="32F0511B" w14:textId="77777777" w:rsidR="005044FC" w:rsidRPr="00012690" w:rsidRDefault="005044FC" w:rsidP="005044FC">
      <w:pPr>
        <w:spacing w:before="240" w:after="240" w:line="480" w:lineRule="auto"/>
        <w:jc w:val="both"/>
        <w:rPr>
          <w:rFonts w:cstheme="minorHAnsi"/>
          <w:b/>
          <w:bCs/>
          <w:lang w:val="en-GB"/>
        </w:rPr>
      </w:pPr>
      <w:r w:rsidRPr="00012690">
        <w:rPr>
          <w:rFonts w:cstheme="minorHAnsi"/>
          <w:b/>
          <w:bCs/>
          <w:lang w:val="en-GB"/>
        </w:rPr>
        <w:t>Background to Turkish Transnational Television</w:t>
      </w:r>
    </w:p>
    <w:p w14:paraId="48645618" w14:textId="77777777" w:rsidR="005044FC" w:rsidRPr="00012690" w:rsidRDefault="005044FC" w:rsidP="009172FE">
      <w:pPr>
        <w:spacing w:line="480" w:lineRule="auto"/>
        <w:jc w:val="both"/>
        <w:rPr>
          <w:rFonts w:cstheme="minorHAnsi"/>
          <w:lang w:val="en-GB"/>
        </w:rPr>
      </w:pPr>
      <w:r w:rsidRPr="00012690">
        <w:rPr>
          <w:rFonts w:cstheme="minorHAnsi"/>
          <w:lang w:val="en-GB"/>
        </w:rPr>
        <w:t>Scholars of transnational media consumption are mainly interested in satellite and cable television and the internet. Transnational television broadcasts from countries of emigration to diasporic populations were, ‘an entirely new phenomenon’ in the early 2000s, one which had, ‘very significant implications for how migrants experience their lives, and for how they think and feel about their experiences’ (Aksoy and Robins 2003: 89).</w:t>
      </w:r>
    </w:p>
    <w:p w14:paraId="4C47B607" w14:textId="6684B81A" w:rsidR="005044FC" w:rsidRPr="00012690" w:rsidRDefault="005044FC" w:rsidP="008205CB">
      <w:pPr>
        <w:spacing w:line="480" w:lineRule="auto"/>
        <w:ind w:firstLine="720"/>
        <w:jc w:val="both"/>
        <w:rPr>
          <w:rFonts w:cstheme="minorHAnsi"/>
          <w:lang w:val="en-GB"/>
        </w:rPr>
      </w:pPr>
      <w:r w:rsidRPr="00012690">
        <w:rPr>
          <w:rFonts w:cstheme="minorHAnsi"/>
          <w:lang w:val="en-GB"/>
        </w:rPr>
        <w:t>Prior to the arrival of Turkish satellite television in Australia, according to Benal Keceli (1998: 314), 85% of her Turkish-Australian informants regularly hired Turkish videos, films, documentaries, and news and current affairs programs. According to Janet Taylor and Christabel Young (1989), the growth of the Turkish video industry in Australia in the 1980s was related to the diaspora’s unhappiness with the number of Turkish programs on SBS TV</w:t>
      </w:r>
      <w:r w:rsidR="00F71ACC" w:rsidRPr="00012690">
        <w:rPr>
          <w:rFonts w:cstheme="minorHAnsi"/>
          <w:lang w:val="en-GB"/>
        </w:rPr>
        <w:t xml:space="preserve"> and the perceived bias of these shows against Turks</w:t>
      </w:r>
      <w:r w:rsidRPr="00012690">
        <w:rPr>
          <w:rFonts w:cstheme="minorHAnsi"/>
          <w:lang w:val="en-GB"/>
        </w:rPr>
        <w:t>.</w:t>
      </w:r>
      <w:r w:rsidRPr="00012690">
        <w:rPr>
          <w:rStyle w:val="FootnoteReference"/>
          <w:rFonts w:cstheme="minorHAnsi"/>
          <w:lang w:val="en-GB"/>
        </w:rPr>
        <w:footnoteReference w:id="43"/>
      </w:r>
      <w:r w:rsidRPr="00012690">
        <w:rPr>
          <w:rFonts w:cstheme="minorHAnsi"/>
          <w:lang w:val="en-GB"/>
        </w:rPr>
        <w:t xml:space="preserve"> Before the arrival of satellite television, Turkish-Australians relied on video-cassettes sent from the homeland to preserve and reproduce their Turkishness in Australia (Keceli 1998; Babacan 2001). As the importation and distribution of Turkish movies became popular, people increasingly bought video players and spent time watching Turkish movies (</w:t>
      </w:r>
      <w:r w:rsidR="008205CB" w:rsidRPr="00012690">
        <w:rPr>
          <w:rFonts w:cstheme="minorHAnsi"/>
          <w:lang w:val="en-GB"/>
        </w:rPr>
        <w:t>Elley 1984</w:t>
      </w:r>
      <w:r w:rsidRPr="00012690">
        <w:rPr>
          <w:rFonts w:cstheme="minorHAnsi"/>
          <w:lang w:val="en-GB"/>
        </w:rPr>
        <w:t>; 198</w:t>
      </w:r>
      <w:r w:rsidR="008205CB" w:rsidRPr="00012690">
        <w:rPr>
          <w:rFonts w:cstheme="minorHAnsi"/>
          <w:lang w:val="en-GB"/>
        </w:rPr>
        <w:t>5</w:t>
      </w:r>
      <w:r w:rsidRPr="00012690">
        <w:rPr>
          <w:rFonts w:cstheme="minorHAnsi"/>
          <w:lang w:val="en-GB"/>
        </w:rPr>
        <w:t>). According to Joy Elley (1985), some Turks in Australia were watching a Turkish film daily</w:t>
      </w:r>
      <w:r w:rsidR="00093DD5" w:rsidRPr="00012690">
        <w:rPr>
          <w:rFonts w:cstheme="minorHAnsi"/>
          <w:lang w:val="en-GB"/>
        </w:rPr>
        <w:t xml:space="preserve"> during the 1980s</w:t>
      </w:r>
      <w:r w:rsidR="00BB45EF" w:rsidRPr="00012690">
        <w:rPr>
          <w:rFonts w:cstheme="minorHAnsi"/>
          <w:lang w:val="en-GB"/>
        </w:rPr>
        <w:t>, indicating</w:t>
      </w:r>
      <w:r w:rsidRPr="00012690">
        <w:rPr>
          <w:rFonts w:cstheme="minorHAnsi"/>
          <w:lang w:val="en-GB"/>
        </w:rPr>
        <w:t xml:space="preserve"> how much </w:t>
      </w:r>
      <w:r w:rsidR="00BB45EF" w:rsidRPr="00012690">
        <w:rPr>
          <w:rFonts w:cstheme="minorHAnsi"/>
          <w:lang w:val="en-GB"/>
        </w:rPr>
        <w:t>they</w:t>
      </w:r>
      <w:r w:rsidRPr="00012690">
        <w:rPr>
          <w:rFonts w:cstheme="minorHAnsi"/>
          <w:lang w:val="en-GB"/>
        </w:rPr>
        <w:t xml:space="preserve"> enjoy film and television and how committed the</w:t>
      </w:r>
      <w:r w:rsidR="006F1F09" w:rsidRPr="00012690">
        <w:rPr>
          <w:rFonts w:cstheme="minorHAnsi"/>
          <w:lang w:val="en-GB"/>
        </w:rPr>
        <w:t>y are</w:t>
      </w:r>
      <w:r w:rsidRPr="00012690">
        <w:rPr>
          <w:rFonts w:cstheme="minorHAnsi"/>
          <w:lang w:val="en-GB"/>
        </w:rPr>
        <w:t xml:space="preserve"> to remaining connected to the homeland. </w:t>
      </w:r>
    </w:p>
    <w:p w14:paraId="761F062D" w14:textId="0397EEF7" w:rsidR="005044FC" w:rsidRPr="00012690" w:rsidRDefault="005044FC" w:rsidP="005044FC">
      <w:pPr>
        <w:spacing w:line="480" w:lineRule="auto"/>
        <w:ind w:firstLine="720"/>
        <w:jc w:val="both"/>
        <w:rPr>
          <w:rFonts w:cstheme="minorHAnsi"/>
          <w:lang w:val="en-GB"/>
        </w:rPr>
      </w:pPr>
      <w:r w:rsidRPr="00012690">
        <w:rPr>
          <w:rFonts w:cstheme="minorHAnsi"/>
          <w:lang w:val="en-GB"/>
        </w:rPr>
        <w:t>Two Turkish video shops still exist near Broadmeadows, one in Dallas Mall and one in Meadow Heights shopping centre. They sell DVDs of Turkish films and television series downloaded from the internet. Many Turkish markets in Broadmeadows also do this. After the arrival of the internet, video shops in Australia disappeared so it is extraordinary that these</w:t>
      </w:r>
      <w:r w:rsidR="00457A70" w:rsidRPr="00012690">
        <w:rPr>
          <w:rFonts w:cstheme="minorHAnsi"/>
          <w:lang w:val="en-GB"/>
        </w:rPr>
        <w:t xml:space="preserve"> two</w:t>
      </w:r>
      <w:r w:rsidRPr="00012690">
        <w:rPr>
          <w:rFonts w:cstheme="minorHAnsi"/>
          <w:lang w:val="en-GB"/>
        </w:rPr>
        <w:t xml:space="preserve"> stores still exist. It </w:t>
      </w:r>
      <w:r w:rsidR="00457A70" w:rsidRPr="00012690">
        <w:rPr>
          <w:rFonts w:cstheme="minorHAnsi"/>
          <w:lang w:val="en-GB"/>
        </w:rPr>
        <w:t>demonstrates</w:t>
      </w:r>
      <w:r w:rsidRPr="00012690">
        <w:rPr>
          <w:rFonts w:cstheme="minorHAnsi"/>
          <w:lang w:val="en-GB"/>
        </w:rPr>
        <w:t xml:space="preserve">, perhaps, </w:t>
      </w:r>
      <w:r w:rsidR="008D155B" w:rsidRPr="00012690">
        <w:rPr>
          <w:rFonts w:cstheme="minorHAnsi"/>
          <w:lang w:val="en-GB"/>
        </w:rPr>
        <w:t>the importance of</w:t>
      </w:r>
      <w:r w:rsidR="00457A70" w:rsidRPr="00012690">
        <w:rPr>
          <w:rFonts w:cstheme="minorHAnsi"/>
          <w:lang w:val="en-GB"/>
        </w:rPr>
        <w:t xml:space="preserve"> video shop culture </w:t>
      </w:r>
      <w:r w:rsidR="008D155B" w:rsidRPr="00012690">
        <w:rPr>
          <w:rFonts w:cstheme="minorHAnsi"/>
          <w:lang w:val="en-GB"/>
        </w:rPr>
        <w:t>in</w:t>
      </w:r>
      <w:r w:rsidR="00457A70" w:rsidRPr="00012690">
        <w:rPr>
          <w:rFonts w:cstheme="minorHAnsi"/>
          <w:lang w:val="en-GB"/>
        </w:rPr>
        <w:t xml:space="preserve"> the Turkish diaspora in Broadmeadows and people’s lack of familiarity with the latest technology. </w:t>
      </w:r>
      <w:r w:rsidRPr="00012690">
        <w:rPr>
          <w:rFonts w:cstheme="minorHAnsi"/>
          <w:lang w:val="en-GB"/>
        </w:rPr>
        <w:t>People meet around the video shop to talk about Turkish television and films as well as Turkish politics and recent soccer games. The shop downloads and sells recent soccer games on DVD and this is one of the main ways of following Turkish soccer.</w:t>
      </w:r>
    </w:p>
    <w:p w14:paraId="1F3CF22C" w14:textId="42957A05"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Turkish people in Australia </w:t>
      </w:r>
      <w:r w:rsidR="000776E5" w:rsidRPr="00012690">
        <w:rPr>
          <w:rFonts w:cstheme="minorHAnsi"/>
          <w:lang w:val="en-GB"/>
        </w:rPr>
        <w:t xml:space="preserve">gained </w:t>
      </w:r>
      <w:r w:rsidRPr="00012690">
        <w:rPr>
          <w:rFonts w:cstheme="minorHAnsi"/>
          <w:lang w:val="en-GB"/>
        </w:rPr>
        <w:t>access to Turkish television channels later than the diaspora in Europe.</w:t>
      </w:r>
      <w:r w:rsidRPr="00012690">
        <w:rPr>
          <w:rStyle w:val="FootnoteReference"/>
          <w:rFonts w:cstheme="minorHAnsi"/>
          <w:lang w:val="en-GB"/>
        </w:rPr>
        <w:footnoteReference w:id="44"/>
      </w:r>
      <w:r w:rsidRPr="00012690">
        <w:rPr>
          <w:rFonts w:cstheme="minorHAnsi"/>
          <w:lang w:val="en-GB"/>
        </w:rPr>
        <w:t xml:space="preserve"> Banu </w:t>
      </w:r>
      <w:r w:rsidRPr="00012690">
        <w:rPr>
          <w:rFonts w:cstheme="minorHAnsi"/>
        </w:rPr>
        <w:t>Ş</w:t>
      </w:r>
      <w:r w:rsidRPr="00012690">
        <w:rPr>
          <w:rFonts w:cstheme="minorHAnsi"/>
          <w:lang w:val="en-GB"/>
        </w:rPr>
        <w:t xml:space="preserve">enay (2010) writes that Turks in Australia see themselves as ‘step-children’ because they believe Turkey favours the diaspora in Europe. </w:t>
      </w:r>
      <w:r w:rsidRPr="00012690">
        <w:rPr>
          <w:rFonts w:cstheme="minorHAnsi"/>
        </w:rPr>
        <w:t>Ş</w:t>
      </w:r>
      <w:r w:rsidRPr="00012690">
        <w:rPr>
          <w:rFonts w:cstheme="minorHAnsi"/>
          <w:lang w:val="en-GB"/>
        </w:rPr>
        <w:t xml:space="preserve">enay’s (2010) research participants suggested that opening access to TRT-INT services (the international branch of the state-owned television channel) and other satellite channels was the only positive deed the Turkish state had done for Turks in Australia. According to Andrew Chodkiewicz (1999: 18), Turks in Auburn, Sydney, welcomed </w:t>
      </w:r>
      <w:r w:rsidR="00B064BC" w:rsidRPr="00012690">
        <w:rPr>
          <w:rFonts w:cstheme="minorHAnsi"/>
          <w:lang w:val="en-GB"/>
        </w:rPr>
        <w:t>this development</w:t>
      </w:r>
      <w:r w:rsidRPr="00012690">
        <w:rPr>
          <w:rFonts w:cstheme="minorHAnsi"/>
          <w:lang w:val="en-GB"/>
        </w:rPr>
        <w:t xml:space="preserve"> with great enthusiasm.</w:t>
      </w:r>
      <w:r w:rsidRPr="00012690">
        <w:rPr>
          <w:rStyle w:val="FootnoteReference"/>
          <w:rFonts w:cstheme="minorHAnsi"/>
          <w:lang w:val="en-GB"/>
        </w:rPr>
        <w:footnoteReference w:id="45"/>
      </w:r>
      <w:r w:rsidRPr="00012690">
        <w:rPr>
          <w:rFonts w:cstheme="minorHAnsi"/>
          <w:lang w:val="en-GB"/>
        </w:rPr>
        <w:t xml:space="preserve"> Six hundred people attended a function at the Auburn RSL club, with the Turkish President officially welcoming viewers to the new satellite-based service live from Turkey.</w:t>
      </w:r>
      <w:r w:rsidRPr="00012690">
        <w:rPr>
          <w:rStyle w:val="FootnoteReference"/>
          <w:rFonts w:cstheme="minorHAnsi"/>
          <w:lang w:val="en-GB"/>
        </w:rPr>
        <w:footnoteReference w:id="46"/>
      </w:r>
      <w:r w:rsidRPr="00012690">
        <w:rPr>
          <w:rFonts w:cstheme="minorHAnsi"/>
          <w:lang w:val="en-GB"/>
        </w:rPr>
        <w:t xml:space="preserve"> </w:t>
      </w:r>
    </w:p>
    <w:p w14:paraId="00234559" w14:textId="793F38CC"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TRT-INT, the State-owned TV channel, was formed in 1990 to strengthen the relationship between Turkey and </w:t>
      </w:r>
      <w:r w:rsidR="004E276B" w:rsidRPr="00012690">
        <w:rPr>
          <w:rFonts w:cstheme="minorHAnsi"/>
          <w:lang w:val="en-GB"/>
        </w:rPr>
        <w:t>its</w:t>
      </w:r>
      <w:r w:rsidRPr="00012690">
        <w:rPr>
          <w:rFonts w:cstheme="minorHAnsi"/>
          <w:lang w:val="en-GB"/>
        </w:rPr>
        <w:t xml:space="preserve"> diaspora</w:t>
      </w:r>
      <w:r w:rsidR="004E276B" w:rsidRPr="00012690">
        <w:rPr>
          <w:rFonts w:cstheme="minorHAnsi"/>
          <w:lang w:val="en-GB"/>
        </w:rPr>
        <w:t>s</w:t>
      </w:r>
      <w:r w:rsidRPr="00012690">
        <w:rPr>
          <w:rFonts w:cstheme="minorHAnsi"/>
          <w:lang w:val="en-GB"/>
        </w:rPr>
        <w:t>. It reached Australia in 1999 (</w:t>
      </w:r>
      <w:r w:rsidRPr="00012690">
        <w:rPr>
          <w:rFonts w:cstheme="minorHAnsi"/>
        </w:rPr>
        <w:t>Ş</w:t>
      </w:r>
      <w:r w:rsidRPr="00012690">
        <w:rPr>
          <w:rFonts w:cstheme="minorHAnsi"/>
          <w:lang w:val="en-GB"/>
        </w:rPr>
        <w:t xml:space="preserve">enay 2010: 240). One of the major aims of TRT-INT is to counteract propaganda considered harmful to the Turkish state (Karanfil 2007: 157). </w:t>
      </w:r>
      <w:r w:rsidR="0083688F" w:rsidRPr="00012690">
        <w:rPr>
          <w:rFonts w:cstheme="minorHAnsi"/>
          <w:lang w:val="en-GB"/>
        </w:rPr>
        <w:t xml:space="preserve">Indeed, </w:t>
      </w:r>
      <w:r w:rsidRPr="00012690">
        <w:rPr>
          <w:rFonts w:cstheme="minorHAnsi"/>
          <w:lang w:val="en-GB"/>
        </w:rPr>
        <w:t xml:space="preserve">the Turkish nation state </w:t>
      </w:r>
      <w:r w:rsidR="003A17E1" w:rsidRPr="00012690">
        <w:rPr>
          <w:rFonts w:cstheme="minorHAnsi"/>
          <w:lang w:val="en-GB"/>
        </w:rPr>
        <w:t xml:space="preserve">uses </w:t>
      </w:r>
      <w:r w:rsidRPr="00012690">
        <w:rPr>
          <w:rFonts w:cstheme="minorHAnsi"/>
          <w:lang w:val="en-GB"/>
        </w:rPr>
        <w:t xml:space="preserve">transnational television to promote state ideology amongst the diaspora to preserve their loyalty to the homeland. Groups that relate to Turkish nationalism differently, however, also seek to use satellite television for their own political goals. In 2007, </w:t>
      </w:r>
      <w:r w:rsidRPr="00012690">
        <w:rPr>
          <w:rFonts w:cstheme="minorHAnsi"/>
        </w:rPr>
        <w:t>Ş</w:t>
      </w:r>
      <w:r w:rsidRPr="00012690">
        <w:rPr>
          <w:rFonts w:cstheme="minorHAnsi"/>
          <w:lang w:val="en-GB"/>
        </w:rPr>
        <w:t xml:space="preserve">enay (2010) discovered, for example, that Kemalist organisations in Australia were advocating for the Kemalist television channel </w:t>
      </w:r>
      <w:r w:rsidRPr="00012690">
        <w:rPr>
          <w:rFonts w:cstheme="minorHAnsi"/>
          <w:i/>
          <w:iCs/>
          <w:lang w:val="en-GB"/>
        </w:rPr>
        <w:t>Kanal Türk</w:t>
      </w:r>
      <w:r w:rsidRPr="00012690">
        <w:rPr>
          <w:rFonts w:cstheme="minorHAnsi"/>
          <w:lang w:val="en-GB"/>
        </w:rPr>
        <w:t xml:space="preserve"> to be broadcast in Australia.</w:t>
      </w:r>
      <w:r w:rsidRPr="00012690">
        <w:rPr>
          <w:rStyle w:val="FootnoteReference"/>
          <w:rFonts w:cstheme="minorHAnsi"/>
          <w:lang w:val="en-GB"/>
        </w:rPr>
        <w:footnoteReference w:id="47"/>
      </w:r>
      <w:r w:rsidRPr="00012690">
        <w:rPr>
          <w:rFonts w:cstheme="minorHAnsi"/>
          <w:lang w:val="en-GB"/>
        </w:rPr>
        <w:t xml:space="preserve"> The contemporary AKP government also uses transnational television as a form of soft power to positively brand the Turkish nation, including through the recent boom in the exportation of Turkish television series throughout the world.</w:t>
      </w:r>
      <w:r w:rsidRPr="00012690">
        <w:rPr>
          <w:rStyle w:val="FootnoteReference"/>
          <w:rFonts w:cstheme="minorHAnsi"/>
          <w:lang w:val="en-GB"/>
        </w:rPr>
        <w:footnoteReference w:id="48"/>
      </w:r>
      <w:r w:rsidRPr="00012690">
        <w:rPr>
          <w:rFonts w:cstheme="minorHAnsi"/>
          <w:lang w:val="en-GB"/>
        </w:rPr>
        <w:t xml:space="preserve"> This has been called ‘Neo-Ottoman Cool’ by Omar Al-Ghazzi and Marwan M. Kraidy (2013). </w:t>
      </w:r>
    </w:p>
    <w:p w14:paraId="6428261F" w14:textId="177E8825" w:rsidR="005044FC" w:rsidRPr="00012690" w:rsidRDefault="005044FC" w:rsidP="005044FC">
      <w:pPr>
        <w:spacing w:line="480" w:lineRule="auto"/>
        <w:ind w:firstLine="720"/>
        <w:jc w:val="both"/>
        <w:rPr>
          <w:rFonts w:cstheme="minorHAnsi"/>
          <w:lang w:val="en-GB"/>
        </w:rPr>
      </w:pPr>
      <w:r w:rsidRPr="00012690">
        <w:rPr>
          <w:rFonts w:cstheme="minorHAnsi"/>
          <w:lang w:val="en-GB"/>
        </w:rPr>
        <w:t>Literature on transnational television can be divided into two main streams. The first involves arguments that it obstructs integration, leads to cultural ghettoisation, and ethnic and national enclaves (Karanfil 2007). The second stream is more optimistic</w:t>
      </w:r>
      <w:r w:rsidR="00C82B6B" w:rsidRPr="00012690">
        <w:rPr>
          <w:rFonts w:cstheme="minorHAnsi"/>
          <w:lang w:val="en-GB"/>
        </w:rPr>
        <w:t>, arguing</w:t>
      </w:r>
      <w:r w:rsidRPr="00012690">
        <w:rPr>
          <w:rFonts w:cstheme="minorHAnsi"/>
          <w:lang w:val="en-GB"/>
        </w:rPr>
        <w:t xml:space="preserve"> that transnational television enables viewers to create diverse relationships with the homeland and host country,</w:t>
      </w:r>
      <w:r w:rsidRPr="00012690" w:rsidDel="00DA72DD">
        <w:rPr>
          <w:rFonts w:cstheme="minorHAnsi"/>
          <w:lang w:val="en-GB"/>
        </w:rPr>
        <w:t xml:space="preserve"> </w:t>
      </w:r>
      <w:r w:rsidRPr="00012690">
        <w:rPr>
          <w:rFonts w:cstheme="minorHAnsi"/>
          <w:lang w:val="en-GB"/>
        </w:rPr>
        <w:t xml:space="preserve"> empowers them with a critical approach to media (Aksoy and Robins 2000), benefits transnational communities by synchronising them with the homeland (Chalaby 2003), counters migrant conservatism (Aksoy and Robins 2003), and reduces the cultural distance between the homeland and host country (Ogan 2001). I have discovered that concern with integration is not a serious issue for younger Turkish generations who compare and contrast Turkish media with Australian and Western media. </w:t>
      </w:r>
      <w:r w:rsidR="000C7602" w:rsidRPr="00012690">
        <w:rPr>
          <w:rFonts w:cstheme="minorHAnsi"/>
          <w:lang w:val="en-GB"/>
        </w:rPr>
        <w:t>T</w:t>
      </w:r>
      <w:r w:rsidRPr="00012690">
        <w:rPr>
          <w:rFonts w:cstheme="minorHAnsi"/>
          <w:lang w:val="en-GB"/>
        </w:rPr>
        <w:t xml:space="preserve">hey are able to construct a critical approach to media and synchronise with the homeland in creative ways. Transnational media </w:t>
      </w:r>
      <w:r w:rsidR="000C7602" w:rsidRPr="00012690">
        <w:rPr>
          <w:rFonts w:cstheme="minorHAnsi"/>
          <w:lang w:val="en-GB"/>
        </w:rPr>
        <w:t xml:space="preserve">has </w:t>
      </w:r>
      <w:r w:rsidRPr="00012690">
        <w:rPr>
          <w:rFonts w:cstheme="minorHAnsi"/>
          <w:lang w:val="en-GB"/>
        </w:rPr>
        <w:t>not necessarily counter</w:t>
      </w:r>
      <w:r w:rsidR="000C7602" w:rsidRPr="00012690">
        <w:rPr>
          <w:rFonts w:cstheme="minorHAnsi"/>
          <w:lang w:val="en-GB"/>
        </w:rPr>
        <w:t>ed</w:t>
      </w:r>
      <w:r w:rsidRPr="00012690">
        <w:rPr>
          <w:rFonts w:cstheme="minorHAnsi"/>
          <w:lang w:val="en-GB"/>
        </w:rPr>
        <w:t xml:space="preserve"> conservatism in the Turkish-Australian community. In some cases, conservatism </w:t>
      </w:r>
      <w:r w:rsidR="00C81274" w:rsidRPr="00012690">
        <w:rPr>
          <w:rFonts w:cstheme="minorHAnsi"/>
          <w:lang w:val="en-GB"/>
        </w:rPr>
        <w:t xml:space="preserve">has been </w:t>
      </w:r>
      <w:r w:rsidRPr="00012690">
        <w:rPr>
          <w:rFonts w:cstheme="minorHAnsi"/>
          <w:lang w:val="en-GB"/>
        </w:rPr>
        <w:t>reinforced but, in others, it produced diverse perceptions of the homeland, and broke the nostalgic vision.</w:t>
      </w:r>
    </w:p>
    <w:p w14:paraId="734B5557" w14:textId="26927F06"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Earlier literature concerned with the introduction of satellite television emphasised fears around failing to integrate with ‘mainstream Australian society’. Liza Hopkins’ (2011) informants indicated a general anxiety, particularly amongst older generations, </w:t>
      </w:r>
      <w:r w:rsidR="00ED5941" w:rsidRPr="00012690">
        <w:rPr>
          <w:rFonts w:cstheme="minorHAnsi"/>
          <w:lang w:val="en-GB"/>
        </w:rPr>
        <w:t xml:space="preserve">around the detrimental effects of </w:t>
      </w:r>
      <w:r w:rsidRPr="00012690">
        <w:rPr>
          <w:rFonts w:cstheme="minorHAnsi"/>
          <w:lang w:val="en-GB"/>
        </w:rPr>
        <w:t xml:space="preserve">satellite television </w:t>
      </w:r>
      <w:r w:rsidR="00ED5941" w:rsidRPr="00012690">
        <w:rPr>
          <w:rFonts w:cstheme="minorHAnsi"/>
          <w:lang w:val="en-GB"/>
        </w:rPr>
        <w:t>on</w:t>
      </w:r>
      <w:r w:rsidRPr="00012690">
        <w:rPr>
          <w:rFonts w:cstheme="minorHAnsi"/>
          <w:lang w:val="en-GB"/>
        </w:rPr>
        <w:t xml:space="preserve"> the social life </w:t>
      </w:r>
      <w:r w:rsidR="00A22C7F" w:rsidRPr="00012690">
        <w:rPr>
          <w:rFonts w:cstheme="minorHAnsi"/>
          <w:lang w:val="en-GB"/>
        </w:rPr>
        <w:t xml:space="preserve">and integration </w:t>
      </w:r>
      <w:r w:rsidRPr="00012690">
        <w:rPr>
          <w:rFonts w:cstheme="minorHAnsi"/>
          <w:lang w:val="en-GB"/>
        </w:rPr>
        <w:t xml:space="preserve">of younger Turks. Hopkins was told that some Turkish-Australians were watching satellite television all day. Many had completely stopped watching Australian news, with some only finding out about current events in Australia through Turkish news channels broadcast from Turkey. Elsewhere, Hopkins (2009a: 27) disagreed with her informants, arguing that Turks in Melbourne who watch Turkish satellite television </w:t>
      </w:r>
      <w:r w:rsidR="00AC1AA5" w:rsidRPr="00012690">
        <w:rPr>
          <w:rFonts w:cstheme="minorHAnsi"/>
          <w:lang w:val="en-GB"/>
        </w:rPr>
        <w:t xml:space="preserve">were </w:t>
      </w:r>
      <w:r w:rsidRPr="00012690">
        <w:rPr>
          <w:rFonts w:cstheme="minorHAnsi"/>
          <w:lang w:val="en-GB"/>
        </w:rPr>
        <w:t xml:space="preserve">also heavily engaged </w:t>
      </w:r>
      <w:r w:rsidR="005C0D21" w:rsidRPr="00012690">
        <w:rPr>
          <w:rFonts w:cstheme="minorHAnsi"/>
          <w:lang w:val="en-GB"/>
        </w:rPr>
        <w:t xml:space="preserve">with </w:t>
      </w:r>
      <w:r w:rsidRPr="00012690">
        <w:rPr>
          <w:rFonts w:cstheme="minorHAnsi"/>
          <w:lang w:val="en-GB"/>
        </w:rPr>
        <w:t xml:space="preserve">Australian media. When first asked about Turkish satellite television, Hopkins’ informants said they </w:t>
      </w:r>
      <w:r w:rsidR="001173CC" w:rsidRPr="00012690">
        <w:rPr>
          <w:rFonts w:cstheme="minorHAnsi"/>
          <w:lang w:val="en-GB"/>
        </w:rPr>
        <w:t>watch</w:t>
      </w:r>
      <w:r w:rsidR="005C0D21" w:rsidRPr="00012690">
        <w:rPr>
          <w:rFonts w:cstheme="minorHAnsi"/>
          <w:lang w:val="en-GB"/>
        </w:rPr>
        <w:t>ed</w:t>
      </w:r>
      <w:r w:rsidRPr="00012690">
        <w:rPr>
          <w:rFonts w:cstheme="minorHAnsi"/>
          <w:lang w:val="en-GB"/>
        </w:rPr>
        <w:t xml:space="preserve"> less Australian news and their English ha</w:t>
      </w:r>
      <w:r w:rsidR="005C0D21" w:rsidRPr="00012690">
        <w:rPr>
          <w:rFonts w:cstheme="minorHAnsi"/>
          <w:lang w:val="en-GB"/>
        </w:rPr>
        <w:t>d</w:t>
      </w:r>
      <w:r w:rsidRPr="00012690">
        <w:rPr>
          <w:rFonts w:cstheme="minorHAnsi"/>
          <w:lang w:val="en-GB"/>
        </w:rPr>
        <w:t xml:space="preserve"> declined. </w:t>
      </w:r>
      <w:r w:rsidR="00AC1AA5" w:rsidRPr="00012690">
        <w:rPr>
          <w:rFonts w:cstheme="minorHAnsi"/>
          <w:lang w:val="en-GB"/>
        </w:rPr>
        <w:t>However</w:t>
      </w:r>
      <w:r w:rsidRPr="00012690">
        <w:rPr>
          <w:rFonts w:cstheme="minorHAnsi"/>
          <w:lang w:val="en-GB"/>
        </w:rPr>
        <w:t xml:space="preserve">, </w:t>
      </w:r>
      <w:r w:rsidR="001173CC" w:rsidRPr="00012690">
        <w:rPr>
          <w:rFonts w:cstheme="minorHAnsi"/>
          <w:lang w:val="en-GB"/>
        </w:rPr>
        <w:t>surveys indicated</w:t>
      </w:r>
      <w:r w:rsidRPr="00012690">
        <w:rPr>
          <w:rFonts w:cstheme="minorHAnsi"/>
          <w:lang w:val="en-GB"/>
        </w:rPr>
        <w:t xml:space="preserve"> </w:t>
      </w:r>
      <w:r w:rsidR="005C0D21" w:rsidRPr="00012690">
        <w:rPr>
          <w:rFonts w:cstheme="minorHAnsi"/>
          <w:lang w:val="en-GB"/>
        </w:rPr>
        <w:t xml:space="preserve">that </w:t>
      </w:r>
      <w:r w:rsidRPr="00012690">
        <w:rPr>
          <w:rFonts w:cstheme="minorHAnsi"/>
          <w:lang w:val="en-GB"/>
        </w:rPr>
        <w:t xml:space="preserve">95 percent of subscribers to Turkish satellite </w:t>
      </w:r>
      <w:r w:rsidR="005C0D21" w:rsidRPr="00012690">
        <w:rPr>
          <w:rFonts w:cstheme="minorHAnsi"/>
          <w:lang w:val="en-GB"/>
        </w:rPr>
        <w:t xml:space="preserve">channels </w:t>
      </w:r>
      <w:r w:rsidRPr="00012690">
        <w:rPr>
          <w:rFonts w:cstheme="minorHAnsi"/>
          <w:lang w:val="en-GB"/>
        </w:rPr>
        <w:t xml:space="preserve">also watched Australian free-to-air television. From my own knowledge of the community, I suggest that people exaggerate their consumption of Turkish culture while downplaying their consumption of Australian culture </w:t>
      </w:r>
      <w:r w:rsidR="001173CC" w:rsidRPr="00012690">
        <w:rPr>
          <w:rFonts w:cstheme="minorHAnsi"/>
          <w:lang w:val="en-GB"/>
        </w:rPr>
        <w:t>as</w:t>
      </w:r>
      <w:r w:rsidRPr="00012690">
        <w:rPr>
          <w:rFonts w:cstheme="minorHAnsi"/>
          <w:lang w:val="en-GB"/>
        </w:rPr>
        <w:t xml:space="preserve"> a way of demonstrating commitment to Turkishness.  </w:t>
      </w:r>
    </w:p>
    <w:p w14:paraId="2C15F047" w14:textId="490CA9FD"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Some Turks argue that Turkish satellite television should be banned because it slows integration into the host society. Despite this, diaspora Turks generally argue for more satellite channels and better access to Turkish television, believing it will help preserve language and culture (Yağmur 2004). On the other hand, Turkish social workers communicated to </w:t>
      </w:r>
      <w:r w:rsidRPr="00012690">
        <w:rPr>
          <w:rFonts w:cstheme="minorHAnsi"/>
        </w:rPr>
        <w:t>Ş</w:t>
      </w:r>
      <w:r w:rsidRPr="00012690">
        <w:rPr>
          <w:rFonts w:cstheme="minorHAnsi"/>
          <w:lang w:val="en-GB"/>
        </w:rPr>
        <w:t xml:space="preserve">enay (2010) that people had become less interested in Turkish social gatherings and events </w:t>
      </w:r>
      <w:r w:rsidR="00CE16C4" w:rsidRPr="00012690">
        <w:rPr>
          <w:rFonts w:cstheme="minorHAnsi"/>
          <w:lang w:val="en-GB"/>
        </w:rPr>
        <w:t>after</w:t>
      </w:r>
      <w:r w:rsidRPr="00012690">
        <w:rPr>
          <w:rFonts w:cstheme="minorHAnsi"/>
          <w:lang w:val="en-GB"/>
        </w:rPr>
        <w:t xml:space="preserve"> the arrival of satellite television in Australia. So, even though the exportation of Turkish television series may have solidified the community as television watchers, it may also have distanced them from each other. They may be visiting each other less, not going on family picnics as often, or not frequenting coffee shops in the same way they used to. </w:t>
      </w:r>
    </w:p>
    <w:p w14:paraId="60AFAF6E" w14:textId="677ECB50" w:rsidR="005044FC" w:rsidRPr="00012690" w:rsidRDefault="005044FC" w:rsidP="005044FC">
      <w:pPr>
        <w:spacing w:line="480" w:lineRule="auto"/>
        <w:ind w:firstLine="720"/>
        <w:jc w:val="both"/>
        <w:rPr>
          <w:rFonts w:cstheme="minorHAnsi"/>
          <w:lang w:val="en-GB"/>
        </w:rPr>
      </w:pPr>
      <w:r w:rsidRPr="00012690">
        <w:rPr>
          <w:rFonts w:cstheme="minorHAnsi"/>
          <w:lang w:val="en-GB"/>
        </w:rPr>
        <w:t>Gökçen Karanfil (2007) argues that up until the arrival of satellite television</w:t>
      </w:r>
      <w:r w:rsidR="0068233C" w:rsidRPr="00012690">
        <w:rPr>
          <w:rFonts w:cstheme="minorHAnsi"/>
          <w:lang w:val="en-GB"/>
        </w:rPr>
        <w:t xml:space="preserve"> in the early 2000s</w:t>
      </w:r>
      <w:r w:rsidRPr="00012690">
        <w:rPr>
          <w:rFonts w:cstheme="minorHAnsi"/>
          <w:lang w:val="en-GB"/>
        </w:rPr>
        <w:t xml:space="preserve">, Turks in Melbourne preserved their identity and their relationship to the homeland through video culture and the reproduction of Turkish village culture. This was not efficient, however, in keeping up-to-date with changes occurring in Turkey. </w:t>
      </w:r>
      <w:r w:rsidR="0034101D" w:rsidRPr="00012690">
        <w:rPr>
          <w:rFonts w:cstheme="minorHAnsi"/>
          <w:lang w:val="en-GB"/>
        </w:rPr>
        <w:t xml:space="preserve">Karanfil (2007: 61) </w:t>
      </w:r>
      <w:r w:rsidRPr="00012690">
        <w:rPr>
          <w:rFonts w:cstheme="minorHAnsi"/>
          <w:lang w:val="en-GB"/>
        </w:rPr>
        <w:t>argues:</w:t>
      </w:r>
    </w:p>
    <w:p w14:paraId="4EE9EE6B" w14:textId="77777777" w:rsidR="005044FC" w:rsidRPr="00012690" w:rsidRDefault="005044FC" w:rsidP="00C54AF4">
      <w:pPr>
        <w:spacing w:after="240"/>
        <w:ind w:left="720"/>
        <w:jc w:val="both"/>
        <w:rPr>
          <w:rFonts w:cstheme="minorHAnsi"/>
          <w:lang w:val="en-GB"/>
        </w:rPr>
      </w:pPr>
      <w:r w:rsidRPr="00012690">
        <w:rPr>
          <w:rFonts w:cstheme="minorHAnsi"/>
          <w:lang w:val="en-GB"/>
        </w:rPr>
        <w:t xml:space="preserve">‘In not being able to experience and follow the changes taking place in the homeland, the migrant builds an imaginary portrait of it and clings to that image no matter how irrelevant it may be to the actual socio-historical conditions of the homeland which are continuously undergoing a process of change’. </w:t>
      </w:r>
    </w:p>
    <w:p w14:paraId="7CEFB4A1" w14:textId="218D783A" w:rsidR="005044FC" w:rsidRPr="00012690" w:rsidRDefault="005044FC" w:rsidP="005044FC">
      <w:pPr>
        <w:spacing w:line="480" w:lineRule="auto"/>
        <w:jc w:val="both"/>
        <w:rPr>
          <w:rFonts w:cstheme="minorHAnsi"/>
          <w:lang w:val="en-GB"/>
        </w:rPr>
      </w:pPr>
      <w:r w:rsidRPr="00012690">
        <w:rPr>
          <w:rFonts w:cstheme="minorHAnsi"/>
          <w:lang w:val="en-GB"/>
        </w:rPr>
        <w:t xml:space="preserve">Karanfil (2007) argues that, because of distance, the Turkish community in Australia, unlike the diaspora in Europe, have not felt synchronised with the homeland through satellite television. Instead, they have felt further distanced from it. He </w:t>
      </w:r>
      <w:r w:rsidR="00256982" w:rsidRPr="00012690">
        <w:rPr>
          <w:rFonts w:cstheme="minorHAnsi"/>
          <w:lang w:val="en-GB"/>
        </w:rPr>
        <w:t xml:space="preserve">states </w:t>
      </w:r>
      <w:r w:rsidRPr="00012690">
        <w:rPr>
          <w:rFonts w:cstheme="minorHAnsi"/>
          <w:lang w:val="en-GB"/>
        </w:rPr>
        <w:t>that, ‘transnational television significantly counters nostalgia for the homeland and the myth of return’ (Karanfil 2007: 65). He argues that satellite television isolates Turks from mainstream Australia and further distances them from the contemporary homeland. They are disappointed because their imagined homeland no longer exists and they realise they have missed the changes that have taken place, reminding them that return is unlikely or perhaps even undesirable. Karanfil suggests that to keep</w:t>
      </w:r>
      <w:r w:rsidR="00275570" w:rsidRPr="00012690">
        <w:rPr>
          <w:rFonts w:cstheme="minorHAnsi"/>
          <w:lang w:val="en-GB"/>
        </w:rPr>
        <w:t>-</w:t>
      </w:r>
      <w:r w:rsidRPr="00012690">
        <w:rPr>
          <w:rFonts w:cstheme="minorHAnsi"/>
          <w:lang w:val="en-GB"/>
        </w:rPr>
        <w:t xml:space="preserve">up with cultural changes in Turkey, one needs to visit the homeland frequently and have ongoing access to transnational media, which was not the case for Turks in Australia for a long time.  </w:t>
      </w:r>
    </w:p>
    <w:p w14:paraId="12F16ED1" w14:textId="4FDBBE09" w:rsidR="005044FC" w:rsidRPr="00012690" w:rsidRDefault="005044FC" w:rsidP="00C54AF4">
      <w:pPr>
        <w:pStyle w:val="Heading2"/>
        <w:spacing w:line="480" w:lineRule="auto"/>
        <w:ind w:firstLine="720"/>
        <w:jc w:val="both"/>
        <w:rPr>
          <w:rFonts w:asciiTheme="minorHAnsi" w:hAnsiTheme="minorHAnsi" w:cstheme="minorHAnsi"/>
          <w:color w:val="000000" w:themeColor="text1"/>
          <w:sz w:val="24"/>
          <w:szCs w:val="24"/>
          <w:lang w:val="en-GB"/>
        </w:rPr>
      </w:pPr>
      <w:r w:rsidRPr="00012690">
        <w:rPr>
          <w:rFonts w:asciiTheme="minorHAnsi" w:hAnsiTheme="minorHAnsi" w:cstheme="minorHAnsi"/>
          <w:color w:val="000000" w:themeColor="text1"/>
          <w:sz w:val="24"/>
          <w:szCs w:val="24"/>
          <w:lang w:val="en-GB"/>
        </w:rPr>
        <w:t xml:space="preserve">Despite the sense of cultural intimacy and refuge that Turkish satellite channels provide for many members of the diaspora, they also destroy romantic and nostalgic notions of the old Turkish culture and nation (Karanfil 2009). </w:t>
      </w:r>
      <w:r w:rsidR="00C32B81" w:rsidRPr="00012690">
        <w:rPr>
          <w:rFonts w:asciiTheme="minorHAnsi" w:hAnsiTheme="minorHAnsi" w:cstheme="minorHAnsi"/>
          <w:color w:val="000000" w:themeColor="text1"/>
          <w:sz w:val="24"/>
          <w:szCs w:val="24"/>
          <w:lang w:val="en-GB"/>
        </w:rPr>
        <w:t>Indeed</w:t>
      </w:r>
      <w:r w:rsidRPr="00012690">
        <w:rPr>
          <w:rFonts w:asciiTheme="minorHAnsi" w:hAnsiTheme="minorHAnsi" w:cstheme="minorHAnsi"/>
          <w:color w:val="000000" w:themeColor="text1"/>
          <w:sz w:val="24"/>
          <w:szCs w:val="24"/>
          <w:lang w:val="en-GB"/>
        </w:rPr>
        <w:t>, the image of the homeland as a place of tradition, community, and morality began to wane as a result of this new, direct connection with contemporary Turkish culture. The channels broadcast through Turkish television represented a diverse and complex picture of a more modern Turkey (Hopkins 2009a)</w:t>
      </w:r>
      <w:r w:rsidR="000D3CD1" w:rsidRPr="00012690">
        <w:rPr>
          <w:rFonts w:asciiTheme="minorHAnsi" w:hAnsiTheme="minorHAnsi" w:cstheme="minorHAnsi"/>
          <w:color w:val="000000" w:themeColor="text1"/>
          <w:sz w:val="24"/>
          <w:szCs w:val="24"/>
          <w:lang w:val="en-GB"/>
        </w:rPr>
        <w:t>, which</w:t>
      </w:r>
      <w:r w:rsidRPr="00012690">
        <w:rPr>
          <w:rFonts w:asciiTheme="minorHAnsi" w:hAnsiTheme="minorHAnsi" w:cstheme="minorHAnsi"/>
          <w:color w:val="000000" w:themeColor="text1"/>
          <w:sz w:val="24"/>
          <w:szCs w:val="24"/>
          <w:lang w:val="en-GB"/>
        </w:rPr>
        <w:t xml:space="preserve"> enabled Turks in Australia to construct alternative, transnational forms of Turkishness that were more appropriate to their daily lives (Karanfil 2009). Hopkins</w:t>
      </w:r>
      <w:r w:rsidR="00275570" w:rsidRPr="00012690">
        <w:rPr>
          <w:rFonts w:asciiTheme="minorHAnsi" w:hAnsiTheme="minorHAnsi" w:cstheme="minorHAnsi"/>
          <w:color w:val="000000" w:themeColor="text1"/>
          <w:sz w:val="24"/>
          <w:szCs w:val="24"/>
          <w:lang w:val="en-GB"/>
        </w:rPr>
        <w:t xml:space="preserve"> (2009a: 30)</w:t>
      </w:r>
      <w:r w:rsidRPr="00012690">
        <w:rPr>
          <w:rFonts w:asciiTheme="minorHAnsi" w:hAnsiTheme="minorHAnsi" w:cstheme="minorHAnsi"/>
          <w:color w:val="000000" w:themeColor="text1"/>
          <w:sz w:val="24"/>
          <w:szCs w:val="24"/>
          <w:lang w:val="en-GB"/>
        </w:rPr>
        <w:t xml:space="preserve"> summarises the situation: </w:t>
      </w:r>
    </w:p>
    <w:p w14:paraId="5334F1CF" w14:textId="77777777" w:rsidR="005044FC" w:rsidRPr="00012690" w:rsidRDefault="005044FC" w:rsidP="00C54AF4">
      <w:pPr>
        <w:spacing w:after="240"/>
        <w:ind w:left="720"/>
        <w:jc w:val="both"/>
        <w:rPr>
          <w:rFonts w:cstheme="minorHAnsi"/>
          <w:lang w:val="en-GB"/>
        </w:rPr>
      </w:pPr>
      <w:r w:rsidRPr="00012690">
        <w:rPr>
          <w:rFonts w:cstheme="minorHAnsi"/>
          <w:lang w:val="en-GB"/>
        </w:rPr>
        <w:t>‘Far from returning viewers to a nostalgic long ago, access to contemporary homeland media allows for a psychic adjustment to global change in a temporal as well as spatial fashion. Watching Turkish transnational television allows viewers to see Turkish culture as dynamic, while the visions of Turkish youth available to diaspora-born youth through satellite TV show that Turkish youth culture is closer to global youth culture than to the culture of the parents. For the second generation of immigrant youth, watching satellite television helps them understand who they are both in relation to the parental generation and to their Australian-born peers’.</w:t>
      </w:r>
    </w:p>
    <w:p w14:paraId="39AD09BE" w14:textId="00D0D08D" w:rsidR="005044FC" w:rsidRPr="00012690" w:rsidRDefault="005044FC" w:rsidP="005044FC">
      <w:pPr>
        <w:spacing w:line="480" w:lineRule="auto"/>
        <w:jc w:val="both"/>
        <w:rPr>
          <w:rFonts w:cstheme="minorHAnsi"/>
          <w:lang w:val="en-GB"/>
        </w:rPr>
      </w:pPr>
      <w:r w:rsidRPr="00012690">
        <w:rPr>
          <w:rFonts w:cstheme="minorHAnsi"/>
          <w:lang w:val="en-GB"/>
        </w:rPr>
        <w:t xml:space="preserve">Transnational media enables Turks to construct a variety of deterritorialised ‘Turkishnesses’ and images of Turkey </w:t>
      </w:r>
      <w:r w:rsidR="00EF16F9" w:rsidRPr="00012690">
        <w:rPr>
          <w:rFonts w:cstheme="minorHAnsi"/>
          <w:lang w:val="en-GB"/>
        </w:rPr>
        <w:t>without</w:t>
      </w:r>
      <w:r w:rsidRPr="00012690">
        <w:rPr>
          <w:rFonts w:cstheme="minorHAnsi"/>
          <w:lang w:val="en-GB"/>
        </w:rPr>
        <w:t xml:space="preserve"> undermining the cultural experiences that Turks live through in the national territory of Turkey. By doing this, transnational media allows people to re-describe themselves, others, and their surroundings. </w:t>
      </w:r>
      <w:r w:rsidR="00D30366" w:rsidRPr="00012690">
        <w:rPr>
          <w:rFonts w:cstheme="minorHAnsi"/>
          <w:lang w:val="en-GB"/>
        </w:rPr>
        <w:t>Indeed</w:t>
      </w:r>
      <w:r w:rsidRPr="00012690">
        <w:rPr>
          <w:rFonts w:cstheme="minorHAnsi"/>
          <w:lang w:val="en-GB"/>
        </w:rPr>
        <w:t>, subjects within the diaspora are now allowed to move out of static national identity discourses (Karanfil 2009). Unlike first-generation Turkish-Australians, new generations may feel more positive</w:t>
      </w:r>
      <w:r w:rsidR="00D30366" w:rsidRPr="00012690">
        <w:rPr>
          <w:rFonts w:cstheme="minorHAnsi"/>
          <w:lang w:val="en-GB"/>
        </w:rPr>
        <w:t>ly</w:t>
      </w:r>
      <w:r w:rsidRPr="00012690">
        <w:rPr>
          <w:rFonts w:cstheme="minorHAnsi"/>
          <w:lang w:val="en-GB"/>
        </w:rPr>
        <w:t xml:space="preserve"> towards these satellite channels because they reflect the global youth trends in which they see themselves (Hopkins 2009a). It also allows them to construct their identity in relation to their parents and to their Australian peers. Hopkins (2009b) suggests that Turkish channels distribute more information to new generations about the homeland in comparison to what they gained in their short visits to Turkey with their families. My investigation of the effects of Turkish television and movies support these claims. </w:t>
      </w:r>
    </w:p>
    <w:p w14:paraId="3E5B82A8" w14:textId="58A11FEE"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Young Turkish-Australians measure their fluency in the Turkish language by the degree to which they understand Turkish television and movies (Asaroğlu 2006). </w:t>
      </w:r>
      <w:r w:rsidR="00C46400" w:rsidRPr="00012690">
        <w:rPr>
          <w:rFonts w:cstheme="minorHAnsi"/>
          <w:lang w:val="en-GB"/>
        </w:rPr>
        <w:t>Thus,</w:t>
      </w:r>
      <w:r w:rsidRPr="00012690">
        <w:rPr>
          <w:rFonts w:cstheme="minorHAnsi"/>
          <w:lang w:val="en-GB"/>
        </w:rPr>
        <w:t xml:space="preserve"> even though nostalgic versions of Turkishness are destroyed by new transnational media, they also create and facilitate connections which perpetuate discourses of Turkishness and Turkish identity. Eylem Yanardağoğlu (2014) writes that television series and soap operas construct and re-construct the image of Istanbul as a global</w:t>
      </w:r>
      <w:r w:rsidR="00B51E08" w:rsidRPr="00012690">
        <w:rPr>
          <w:rFonts w:cstheme="minorHAnsi"/>
          <w:lang w:val="en-GB"/>
        </w:rPr>
        <w:t>, cosmopolitan</w:t>
      </w:r>
      <w:r w:rsidRPr="00012690">
        <w:rPr>
          <w:rFonts w:cstheme="minorHAnsi"/>
          <w:lang w:val="en-GB"/>
        </w:rPr>
        <w:t xml:space="preserve"> city at both national and transnational levels. This image creates a new kind of romanticism, one that was not present a couple of decades ago and which is relevant to the Turkish diaspora because it fits with their identity as transnational Turks.  </w:t>
      </w:r>
    </w:p>
    <w:p w14:paraId="57B04F8E" w14:textId="77777777" w:rsidR="005044FC" w:rsidRPr="00012690" w:rsidRDefault="005044FC" w:rsidP="005044FC">
      <w:pPr>
        <w:spacing w:before="240" w:after="240" w:line="480" w:lineRule="auto"/>
        <w:jc w:val="both"/>
        <w:rPr>
          <w:rFonts w:cstheme="minorHAnsi"/>
          <w:b/>
          <w:bCs/>
          <w:lang w:val="en-GB"/>
        </w:rPr>
      </w:pPr>
      <w:r w:rsidRPr="00012690">
        <w:rPr>
          <w:rFonts w:cstheme="minorHAnsi"/>
          <w:b/>
          <w:bCs/>
          <w:lang w:val="en-GB"/>
        </w:rPr>
        <w:t>Family Bonding and Reproducing Turkishness</w:t>
      </w:r>
    </w:p>
    <w:p w14:paraId="21E8E356" w14:textId="7BF2A03C" w:rsidR="005044FC" w:rsidRPr="00012690" w:rsidRDefault="005044FC" w:rsidP="00D15B38">
      <w:pPr>
        <w:spacing w:line="480" w:lineRule="auto"/>
        <w:jc w:val="both"/>
        <w:rPr>
          <w:rFonts w:cstheme="minorHAnsi"/>
          <w:lang w:val="en-GB"/>
        </w:rPr>
      </w:pPr>
      <w:r w:rsidRPr="00012690">
        <w:rPr>
          <w:rFonts w:cstheme="minorHAnsi"/>
          <w:lang w:val="en-GB"/>
        </w:rPr>
        <w:t xml:space="preserve">Many younger Turks claim they acquired the practice of watching Turkish film and television through their families. Turkish film and television reassert bonds between families and the cultural homeland, helping to </w:t>
      </w:r>
      <w:r w:rsidR="001346AA" w:rsidRPr="00012690">
        <w:rPr>
          <w:rFonts w:cstheme="minorHAnsi"/>
          <w:lang w:val="en-GB"/>
        </w:rPr>
        <w:t xml:space="preserve">maintain </w:t>
      </w:r>
      <w:r w:rsidRPr="00012690">
        <w:rPr>
          <w:rFonts w:cstheme="minorHAnsi"/>
          <w:lang w:val="en-GB"/>
        </w:rPr>
        <w:t>Turkishness in Australia</w:t>
      </w:r>
      <w:r w:rsidR="00881BA4" w:rsidRPr="00012690">
        <w:rPr>
          <w:rFonts w:cstheme="minorHAnsi"/>
          <w:lang w:val="en-GB"/>
        </w:rPr>
        <w:t xml:space="preserve">, particularly </w:t>
      </w:r>
      <w:r w:rsidRPr="00012690">
        <w:rPr>
          <w:rFonts w:cstheme="minorHAnsi"/>
          <w:lang w:val="en-GB"/>
        </w:rPr>
        <w:t xml:space="preserve">through the preservation of language. Many younger generation Turkish-Australians partially learn Turkish from </w:t>
      </w:r>
      <w:r w:rsidR="008270FF" w:rsidRPr="00012690">
        <w:rPr>
          <w:rFonts w:cstheme="minorHAnsi"/>
          <w:lang w:val="en-GB"/>
        </w:rPr>
        <w:t xml:space="preserve">watching </w:t>
      </w:r>
      <w:r w:rsidRPr="00012690">
        <w:rPr>
          <w:rFonts w:cstheme="minorHAnsi"/>
          <w:lang w:val="en-GB"/>
        </w:rPr>
        <w:t>Turkish television from a young age with their famil</w:t>
      </w:r>
      <w:r w:rsidR="008270FF" w:rsidRPr="00012690">
        <w:rPr>
          <w:rFonts w:cstheme="minorHAnsi"/>
          <w:lang w:val="en-GB"/>
        </w:rPr>
        <w:t>ies</w:t>
      </w:r>
      <w:r w:rsidRPr="00012690">
        <w:rPr>
          <w:rFonts w:cstheme="minorHAnsi"/>
          <w:lang w:val="en-GB"/>
        </w:rPr>
        <w:t xml:space="preserve">. Betül, who </w:t>
      </w:r>
      <w:r w:rsidR="008270FF" w:rsidRPr="00012690">
        <w:rPr>
          <w:rFonts w:cstheme="minorHAnsi"/>
          <w:lang w:val="en-GB"/>
        </w:rPr>
        <w:t>worked</w:t>
      </w:r>
      <w:r w:rsidRPr="00012690">
        <w:rPr>
          <w:rFonts w:cstheme="minorHAnsi"/>
          <w:lang w:val="en-GB"/>
        </w:rPr>
        <w:t xml:space="preserve"> at the Turkish video shop in Dallas, said </w:t>
      </w:r>
      <w:r w:rsidR="008270FF" w:rsidRPr="00012690">
        <w:rPr>
          <w:rFonts w:cstheme="minorHAnsi"/>
          <w:lang w:val="en-GB"/>
        </w:rPr>
        <w:t>she watche</w:t>
      </w:r>
      <w:r w:rsidR="00180D6B" w:rsidRPr="00012690">
        <w:rPr>
          <w:rFonts w:cstheme="minorHAnsi"/>
          <w:lang w:val="en-GB"/>
        </w:rPr>
        <w:t>d</w:t>
      </w:r>
      <w:r w:rsidR="008270FF" w:rsidRPr="00012690">
        <w:rPr>
          <w:rFonts w:cstheme="minorHAnsi"/>
          <w:lang w:val="en-GB"/>
        </w:rPr>
        <w:t xml:space="preserve"> Turkish television</w:t>
      </w:r>
      <w:r w:rsidR="00180D6B" w:rsidRPr="00012690">
        <w:rPr>
          <w:rFonts w:cstheme="minorHAnsi"/>
          <w:lang w:val="en-GB"/>
        </w:rPr>
        <w:t xml:space="preserve"> as a child with her parents and continues to watch it</w:t>
      </w:r>
      <w:r w:rsidR="008270FF" w:rsidRPr="00012690">
        <w:rPr>
          <w:rFonts w:cstheme="minorHAnsi"/>
          <w:lang w:val="en-GB"/>
        </w:rPr>
        <w:t xml:space="preserve"> now</w:t>
      </w:r>
      <w:r w:rsidRPr="00012690">
        <w:rPr>
          <w:rFonts w:cstheme="minorHAnsi"/>
          <w:lang w:val="en-GB"/>
        </w:rPr>
        <w:t xml:space="preserve">. Arzu, who </w:t>
      </w:r>
      <w:r w:rsidR="008270FF" w:rsidRPr="00012690">
        <w:rPr>
          <w:rFonts w:cstheme="minorHAnsi"/>
          <w:lang w:val="en-GB"/>
        </w:rPr>
        <w:t xml:space="preserve">also </w:t>
      </w:r>
      <w:r w:rsidRPr="00012690">
        <w:rPr>
          <w:rFonts w:cstheme="minorHAnsi"/>
          <w:lang w:val="en-GB"/>
        </w:rPr>
        <w:t xml:space="preserve">works at the video shop, said people watch Turkish film and television because it creates a bond between the generations, allowing younger Turks to understand the orientation and mentality of the first-generation. </w:t>
      </w:r>
    </w:p>
    <w:p w14:paraId="7E663188" w14:textId="2CF403F3"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Many Turkish families in Broadmeadows watch Turkish film and television shows together. They often do this on Friday nights and the weekends with tea, coffee, and snacks. Discussion around these shows </w:t>
      </w:r>
      <w:r w:rsidR="00300049" w:rsidRPr="00012690">
        <w:rPr>
          <w:rFonts w:cstheme="minorHAnsi"/>
          <w:lang w:val="en-GB"/>
        </w:rPr>
        <w:t xml:space="preserve">sometimes </w:t>
      </w:r>
      <w:r w:rsidRPr="00012690">
        <w:rPr>
          <w:rFonts w:cstheme="minorHAnsi"/>
          <w:lang w:val="en-GB"/>
        </w:rPr>
        <w:t xml:space="preserve">continues for days and expands into conversations with friends and peers. </w:t>
      </w:r>
      <w:r w:rsidR="00300049" w:rsidRPr="00012690">
        <w:rPr>
          <w:rFonts w:cstheme="minorHAnsi"/>
          <w:lang w:val="en-GB"/>
        </w:rPr>
        <w:t>Through</w:t>
      </w:r>
      <w:r w:rsidRPr="00012690">
        <w:rPr>
          <w:rFonts w:cstheme="minorHAnsi"/>
          <w:lang w:val="en-GB"/>
        </w:rPr>
        <w:t xml:space="preserve"> these programs, people find </w:t>
      </w:r>
      <w:r w:rsidR="00300049" w:rsidRPr="00012690">
        <w:rPr>
          <w:rFonts w:cstheme="minorHAnsi"/>
          <w:lang w:val="en-GB"/>
        </w:rPr>
        <w:t>ways</w:t>
      </w:r>
      <w:r w:rsidRPr="00012690">
        <w:rPr>
          <w:rFonts w:cstheme="minorHAnsi"/>
          <w:lang w:val="en-GB"/>
        </w:rPr>
        <w:t xml:space="preserve"> to talk about life in Turkey, which they compare and contrast with </w:t>
      </w:r>
      <w:r w:rsidR="00F270AF" w:rsidRPr="00012690">
        <w:rPr>
          <w:rFonts w:cstheme="minorHAnsi"/>
          <w:lang w:val="en-GB"/>
        </w:rPr>
        <w:t>life</w:t>
      </w:r>
      <w:r w:rsidRPr="00012690">
        <w:rPr>
          <w:rFonts w:cstheme="minorHAnsi"/>
          <w:lang w:val="en-GB"/>
        </w:rPr>
        <w:t xml:space="preserve"> in Australia. The ethics of Australian culture is compared to </w:t>
      </w:r>
      <w:r w:rsidR="00161016" w:rsidRPr="00012690">
        <w:rPr>
          <w:rFonts w:cstheme="minorHAnsi"/>
          <w:lang w:val="en-GB"/>
        </w:rPr>
        <w:t>that</w:t>
      </w:r>
      <w:r w:rsidRPr="00012690">
        <w:rPr>
          <w:rFonts w:cstheme="minorHAnsi"/>
          <w:lang w:val="en-GB"/>
        </w:rPr>
        <w:t xml:space="preserve"> of the homeland</w:t>
      </w:r>
      <w:r w:rsidR="00E94C53" w:rsidRPr="00012690">
        <w:rPr>
          <w:rFonts w:cstheme="minorHAnsi"/>
          <w:lang w:val="en-GB"/>
        </w:rPr>
        <w:t>.</w:t>
      </w:r>
      <w:r w:rsidRPr="00012690">
        <w:rPr>
          <w:rFonts w:cstheme="minorHAnsi"/>
          <w:lang w:val="en-GB"/>
        </w:rPr>
        <w:t xml:space="preserve"> </w:t>
      </w:r>
      <w:r w:rsidR="00E94C53" w:rsidRPr="00012690">
        <w:rPr>
          <w:rFonts w:cstheme="minorHAnsi"/>
          <w:lang w:val="en-GB"/>
        </w:rPr>
        <w:t>A</w:t>
      </w:r>
      <w:r w:rsidRPr="00012690">
        <w:rPr>
          <w:rFonts w:cstheme="minorHAnsi"/>
          <w:lang w:val="en-GB"/>
        </w:rPr>
        <w:t xml:space="preserve"> regular topic of discussion is the difference in gender roles and stereotypes. Sex before marriage and promiscuity are frequently debated </w:t>
      </w:r>
      <w:r w:rsidR="00300049" w:rsidRPr="00012690">
        <w:rPr>
          <w:rFonts w:cstheme="minorHAnsi"/>
          <w:lang w:val="en-GB"/>
        </w:rPr>
        <w:t>as</w:t>
      </w:r>
      <w:r w:rsidRPr="00012690">
        <w:rPr>
          <w:rFonts w:cstheme="minorHAnsi"/>
          <w:lang w:val="en-GB"/>
        </w:rPr>
        <w:t xml:space="preserve"> common themes of contemporary Turkish drama</w:t>
      </w:r>
      <w:r w:rsidR="00300049" w:rsidRPr="00012690">
        <w:rPr>
          <w:rFonts w:cstheme="minorHAnsi"/>
          <w:lang w:val="en-GB"/>
        </w:rPr>
        <w:t>s</w:t>
      </w:r>
      <w:r w:rsidRPr="00012690">
        <w:rPr>
          <w:rFonts w:cstheme="minorHAnsi"/>
          <w:lang w:val="en-GB"/>
        </w:rPr>
        <w:t xml:space="preserve">. The diversity and dynamism of contemporary Turkish culture is also discussed as well as growing liberalism in the homeland. These discussions create bonds because </w:t>
      </w:r>
      <w:r w:rsidR="00300049" w:rsidRPr="00012690">
        <w:rPr>
          <w:rFonts w:cstheme="minorHAnsi"/>
          <w:lang w:val="en-GB"/>
        </w:rPr>
        <w:t>people</w:t>
      </w:r>
      <w:r w:rsidRPr="00012690">
        <w:rPr>
          <w:rFonts w:cstheme="minorHAnsi"/>
          <w:lang w:val="en-GB"/>
        </w:rPr>
        <w:t xml:space="preserve"> watch and share in the complexity of their own identities through comparison and contrast </w:t>
      </w:r>
      <w:r w:rsidR="002D6614" w:rsidRPr="00012690">
        <w:rPr>
          <w:rFonts w:cstheme="minorHAnsi"/>
          <w:lang w:val="en-GB"/>
        </w:rPr>
        <w:t xml:space="preserve">with </w:t>
      </w:r>
      <w:r w:rsidRPr="00012690">
        <w:rPr>
          <w:rFonts w:cstheme="minorHAnsi"/>
          <w:lang w:val="en-GB"/>
        </w:rPr>
        <w:t xml:space="preserve">different cultures. </w:t>
      </w:r>
    </w:p>
    <w:p w14:paraId="31871FB3" w14:textId="7F2ABDC4" w:rsidR="005044FC" w:rsidRPr="00012690" w:rsidRDefault="005044FC" w:rsidP="005044FC">
      <w:pPr>
        <w:spacing w:line="480" w:lineRule="auto"/>
        <w:jc w:val="both"/>
        <w:rPr>
          <w:rFonts w:cstheme="minorHAnsi"/>
          <w:lang w:val="en-GB"/>
        </w:rPr>
      </w:pPr>
      <w:r w:rsidRPr="00012690">
        <w:rPr>
          <w:rFonts w:cstheme="minorHAnsi"/>
          <w:lang w:val="en-GB"/>
        </w:rPr>
        <w:tab/>
        <w:t xml:space="preserve">Intergenerational bonding through Turkish film and television is also important to my family. We love </w:t>
      </w:r>
      <w:r w:rsidR="00857588" w:rsidRPr="00012690">
        <w:rPr>
          <w:rFonts w:cstheme="minorHAnsi"/>
          <w:lang w:val="en-GB"/>
        </w:rPr>
        <w:t>watching</w:t>
      </w:r>
      <w:r w:rsidRPr="00012690">
        <w:rPr>
          <w:rFonts w:cstheme="minorHAnsi"/>
          <w:lang w:val="en-GB"/>
        </w:rPr>
        <w:t xml:space="preserve"> Turkish film and television, even though my family dislikes much of the culture and mentality of the Turkish community in Broadmeadows. My brother Engin enjoys watching two shows with my mother; a romantic comedy called </w:t>
      </w:r>
      <w:r w:rsidRPr="00012690">
        <w:rPr>
          <w:rFonts w:cstheme="minorHAnsi"/>
          <w:i/>
          <w:iCs/>
          <w:lang w:val="en-GB"/>
        </w:rPr>
        <w:t>Kiralık Aşk</w:t>
      </w:r>
      <w:r w:rsidRPr="00012690">
        <w:rPr>
          <w:rFonts w:cstheme="minorHAnsi"/>
          <w:lang w:val="en-GB"/>
        </w:rPr>
        <w:t xml:space="preserve"> (‘Love for Rent’), and an historical drama called </w:t>
      </w:r>
      <w:r w:rsidRPr="00012690">
        <w:rPr>
          <w:rFonts w:cstheme="minorHAnsi"/>
          <w:i/>
          <w:iCs/>
          <w:lang w:val="en-GB"/>
        </w:rPr>
        <w:t>Muhteşem Yüzyıl: Kösem</w:t>
      </w:r>
      <w:r w:rsidRPr="00012690">
        <w:rPr>
          <w:rFonts w:cstheme="minorHAnsi"/>
          <w:lang w:val="en-GB"/>
        </w:rPr>
        <w:t xml:space="preserve"> (‘The Magnificent Century: Kösem’). </w:t>
      </w:r>
      <w:r w:rsidR="00155162" w:rsidRPr="00012690">
        <w:rPr>
          <w:rFonts w:cstheme="minorHAnsi"/>
          <w:lang w:val="en-GB"/>
        </w:rPr>
        <w:t>My brother explained that</w:t>
      </w:r>
      <w:r w:rsidRPr="00012690">
        <w:rPr>
          <w:rFonts w:cstheme="minorHAnsi"/>
          <w:lang w:val="en-GB"/>
        </w:rPr>
        <w:t xml:space="preserve">, ‘Turkish series appear to be more real and familiar to me’, because, ‘Turkish was the first language I started speaking and I began to watch Turkish series with my family’. My other brother, Peyami, also watches Turkish movies, particularly comedies. </w:t>
      </w:r>
      <w:r w:rsidR="00B865AC" w:rsidRPr="00012690">
        <w:rPr>
          <w:rFonts w:cstheme="minorHAnsi"/>
          <w:lang w:val="en-GB"/>
        </w:rPr>
        <w:t>After watching</w:t>
      </w:r>
      <w:r w:rsidRPr="00012690">
        <w:rPr>
          <w:rFonts w:cstheme="minorHAnsi"/>
          <w:lang w:val="en-GB"/>
        </w:rPr>
        <w:t xml:space="preserve"> a movie called </w:t>
      </w:r>
      <w:r w:rsidRPr="00012690">
        <w:rPr>
          <w:rFonts w:cstheme="minorHAnsi"/>
          <w:i/>
          <w:iCs/>
          <w:lang w:val="en-GB"/>
        </w:rPr>
        <w:t>Osman Pazarlama</w:t>
      </w:r>
      <w:r w:rsidRPr="00012690">
        <w:rPr>
          <w:rFonts w:cstheme="minorHAnsi"/>
          <w:lang w:val="en-GB"/>
        </w:rPr>
        <w:t xml:space="preserve"> (‘Osman the Marketer’) by himself, </w:t>
      </w:r>
      <w:r w:rsidR="00B865AC" w:rsidRPr="00012690">
        <w:rPr>
          <w:rFonts w:cstheme="minorHAnsi"/>
          <w:lang w:val="en-GB"/>
        </w:rPr>
        <w:t xml:space="preserve">he </w:t>
      </w:r>
      <w:r w:rsidRPr="00012690">
        <w:rPr>
          <w:rFonts w:cstheme="minorHAnsi"/>
          <w:lang w:val="en-GB"/>
        </w:rPr>
        <w:t xml:space="preserve">then recommended it to my mother, and watched it again with her. My mother, Engin, and I watch Turkish television two or three times a week in the evenings, often with chocolates and nuts. We sometimes pause the show to talk about the issues and themes </w:t>
      </w:r>
      <w:r w:rsidR="00772F5F" w:rsidRPr="00012690">
        <w:rPr>
          <w:rFonts w:cstheme="minorHAnsi"/>
          <w:lang w:val="en-GB"/>
        </w:rPr>
        <w:t>raised</w:t>
      </w:r>
      <w:r w:rsidRPr="00012690">
        <w:rPr>
          <w:rFonts w:cstheme="minorHAnsi"/>
          <w:lang w:val="en-GB"/>
        </w:rPr>
        <w:t xml:space="preserve">. When one of the male characters in </w:t>
      </w:r>
      <w:r w:rsidRPr="00012690">
        <w:rPr>
          <w:rFonts w:cstheme="minorHAnsi"/>
          <w:i/>
          <w:iCs/>
          <w:lang w:val="en-GB"/>
        </w:rPr>
        <w:t>Ufak Tefek Cinayetler</w:t>
      </w:r>
      <w:r w:rsidRPr="00012690">
        <w:rPr>
          <w:rFonts w:cstheme="minorHAnsi"/>
          <w:lang w:val="en-GB"/>
        </w:rPr>
        <w:t xml:space="preserve"> (‘Little Murders’) betrayed his wife, we stopped the show and Engin said, ‘he has betrayed his children and family as well’. I responded, ‘when you betray your partner, you are not necessarily betraying your children or neglecting them. Being a husband or a wife, and being a mother or father, are different concepts’. Engin disagreed, saying, ‘when you betray someone from your family, you betray everyone. Your wife is the mother of your children’. My brother is sensitive about this because his father, my step-father, </w:t>
      </w:r>
      <w:r w:rsidR="00857588" w:rsidRPr="00012690">
        <w:rPr>
          <w:rFonts w:cstheme="minorHAnsi"/>
          <w:lang w:val="en-GB"/>
        </w:rPr>
        <w:t>courted</w:t>
      </w:r>
      <w:r w:rsidRPr="00012690">
        <w:rPr>
          <w:rFonts w:cstheme="minorHAnsi"/>
          <w:lang w:val="en-GB"/>
        </w:rPr>
        <w:t xml:space="preserve"> a woman in Turkey before </w:t>
      </w:r>
      <w:r w:rsidR="00857588" w:rsidRPr="00012690">
        <w:rPr>
          <w:rFonts w:cstheme="minorHAnsi"/>
          <w:lang w:val="en-GB"/>
        </w:rPr>
        <w:t>divorcing</w:t>
      </w:r>
      <w:r w:rsidRPr="00012690">
        <w:rPr>
          <w:rFonts w:cstheme="minorHAnsi"/>
          <w:lang w:val="en-GB"/>
        </w:rPr>
        <w:t xml:space="preserve"> our mother. Engin’s father later married this woman and brought her to Australia. Engin has not spoken to his father for over a decade even though he lives in the neighbourhood. </w:t>
      </w:r>
    </w:p>
    <w:p w14:paraId="27D7E215" w14:textId="12CBD565" w:rsidR="005044FC" w:rsidRPr="00012690" w:rsidRDefault="005044FC" w:rsidP="005044FC">
      <w:pPr>
        <w:spacing w:line="480" w:lineRule="auto"/>
        <w:jc w:val="both"/>
        <w:rPr>
          <w:rFonts w:cstheme="minorHAnsi"/>
          <w:lang w:val="en-GB"/>
        </w:rPr>
      </w:pPr>
      <w:r w:rsidRPr="00012690">
        <w:rPr>
          <w:rFonts w:cstheme="minorHAnsi"/>
          <w:lang w:val="en-GB"/>
        </w:rPr>
        <w:tab/>
        <w:t xml:space="preserve">Family bonding occurs because people are able to identify with the characters and events </w:t>
      </w:r>
      <w:r w:rsidR="00994A0E" w:rsidRPr="00012690">
        <w:rPr>
          <w:rFonts w:cstheme="minorHAnsi"/>
          <w:lang w:val="en-GB"/>
        </w:rPr>
        <w:t>displayed</w:t>
      </w:r>
      <w:r w:rsidRPr="00012690">
        <w:rPr>
          <w:rFonts w:cstheme="minorHAnsi"/>
          <w:lang w:val="en-GB"/>
        </w:rPr>
        <w:t xml:space="preserve">. My brother Engin also linked the watching of Turkish television to the fact that Turkish was his first language. The Turkish language is the mother tongue of many Turks living in Broadmeadows and watching Turkish television is an early memory of engaging with the language and life as it is depicted in Turkey. </w:t>
      </w:r>
      <w:r w:rsidR="002E57E7" w:rsidRPr="00012690">
        <w:rPr>
          <w:rFonts w:cstheme="minorHAnsi"/>
          <w:lang w:val="en-GB"/>
        </w:rPr>
        <w:t>W</w:t>
      </w:r>
      <w:r w:rsidRPr="00012690">
        <w:rPr>
          <w:rFonts w:cstheme="minorHAnsi"/>
          <w:lang w:val="en-GB"/>
        </w:rPr>
        <w:t xml:space="preserve">atching Turkish film and television, therefore, reasserts the bond with Turkish culture, language, and homeland. </w:t>
      </w:r>
    </w:p>
    <w:p w14:paraId="2009011E" w14:textId="3CBC13FA"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My own research suggested that Turkish film and television were crucial to preserving and enhancing Turkish language and culture. Haluk, who teaches Turkish to children in weekend schools, said </w:t>
      </w:r>
      <w:r w:rsidR="001064E3" w:rsidRPr="00012690">
        <w:rPr>
          <w:rFonts w:cstheme="minorHAnsi"/>
          <w:lang w:val="en-GB"/>
        </w:rPr>
        <w:t>that, through watching Turkish television</w:t>
      </w:r>
      <w:r w:rsidRPr="00012690">
        <w:rPr>
          <w:rFonts w:cstheme="minorHAnsi"/>
          <w:lang w:val="en-GB"/>
        </w:rPr>
        <w:t>,</w:t>
      </w:r>
      <w:r w:rsidR="001064E3" w:rsidRPr="00012690">
        <w:rPr>
          <w:rFonts w:cstheme="minorHAnsi"/>
          <w:lang w:val="en-GB"/>
        </w:rPr>
        <w:t xml:space="preserve"> young Australian-Turks find,</w:t>
      </w:r>
      <w:r w:rsidRPr="00012690">
        <w:rPr>
          <w:rFonts w:cstheme="minorHAnsi"/>
          <w:lang w:val="en-GB"/>
        </w:rPr>
        <w:t xml:space="preserve"> ‘their language skills get much stronger, so they understand the language better’. He also said, ‘the programs are a reflection of the community in Turkey now. So, they will understand the community living in Turkey a lot better than from what their fathers were telling them’. Fatoş also </w:t>
      </w:r>
      <w:r w:rsidR="00494233" w:rsidRPr="00012690">
        <w:rPr>
          <w:rFonts w:cstheme="minorHAnsi"/>
          <w:lang w:val="en-GB"/>
        </w:rPr>
        <w:t>explained</w:t>
      </w:r>
      <w:r w:rsidRPr="00012690">
        <w:rPr>
          <w:rFonts w:cstheme="minorHAnsi"/>
          <w:lang w:val="en-GB"/>
        </w:rPr>
        <w:t xml:space="preserve"> that Turkish film and television enhance the language skills of Turkish children and their understanding of Turkish culture. Fatoş recalled explaining certain gestures, metaphors, and idioms, shown on television to her daughter. </w:t>
      </w:r>
      <w:r w:rsidR="00AC07A1" w:rsidRPr="00012690">
        <w:rPr>
          <w:rFonts w:cstheme="minorHAnsi"/>
          <w:lang w:val="en-GB"/>
        </w:rPr>
        <w:t>T</w:t>
      </w:r>
      <w:r w:rsidRPr="00012690">
        <w:rPr>
          <w:rFonts w:cstheme="minorHAnsi"/>
          <w:lang w:val="en-GB"/>
        </w:rPr>
        <w:t>his supports Kutlay Yağmur’s (2004) findings that Turkish-Australians believe film and television are essential for preserving the language in Australia. It also supports Abdurrahman Asaroğlu’s (2006) claim that Turkish television is used as the standard for measuring proficiency in Turkishness.</w:t>
      </w:r>
    </w:p>
    <w:p w14:paraId="147CAC4D" w14:textId="77777777" w:rsidR="005044FC" w:rsidRPr="00012690" w:rsidRDefault="005044FC" w:rsidP="005044FC">
      <w:pPr>
        <w:spacing w:before="240" w:after="240" w:line="480" w:lineRule="auto"/>
        <w:jc w:val="both"/>
        <w:rPr>
          <w:rFonts w:cstheme="minorHAnsi"/>
          <w:b/>
          <w:bCs/>
          <w:lang w:val="en-GB"/>
        </w:rPr>
      </w:pPr>
      <w:r w:rsidRPr="00012690">
        <w:rPr>
          <w:rFonts w:cstheme="minorHAnsi"/>
          <w:b/>
          <w:bCs/>
          <w:lang w:val="en-GB"/>
        </w:rPr>
        <w:t>Pride in Turkishness</w:t>
      </w:r>
    </w:p>
    <w:p w14:paraId="0DEAB5A1" w14:textId="00BF32A6" w:rsidR="005044FC" w:rsidRPr="00012690" w:rsidRDefault="005044FC" w:rsidP="00D15B38">
      <w:pPr>
        <w:spacing w:line="480" w:lineRule="auto"/>
        <w:jc w:val="both"/>
        <w:rPr>
          <w:rFonts w:cstheme="minorHAnsi"/>
          <w:lang w:val="en-GB"/>
        </w:rPr>
      </w:pPr>
      <w:r w:rsidRPr="00012690">
        <w:rPr>
          <w:rFonts w:cstheme="minorHAnsi"/>
          <w:lang w:val="en-GB"/>
        </w:rPr>
        <w:t xml:space="preserve">Turkish movies and television </w:t>
      </w:r>
      <w:r w:rsidR="006D5A99" w:rsidRPr="00012690">
        <w:rPr>
          <w:rFonts w:cstheme="minorHAnsi"/>
          <w:lang w:val="en-GB"/>
        </w:rPr>
        <w:t>promote</w:t>
      </w:r>
      <w:r w:rsidRPr="00012690">
        <w:rPr>
          <w:rFonts w:cstheme="minorHAnsi"/>
          <w:lang w:val="en-GB"/>
        </w:rPr>
        <w:t xml:space="preserve"> a new sense of pride among many younger Turks in the diaspora. Older Turks suggest this pride did not exist in previous decades. In recent years, the quality of Turkish media has developed dramatically, leading to its popularity throughout the Balkans and the Middle East. Many younger Turks are proud of this. </w:t>
      </w:r>
      <w:r w:rsidR="00E375F0" w:rsidRPr="00012690">
        <w:rPr>
          <w:rFonts w:cstheme="minorHAnsi"/>
          <w:lang w:val="en-GB"/>
        </w:rPr>
        <w:t>S</w:t>
      </w:r>
      <w:r w:rsidRPr="00012690">
        <w:rPr>
          <w:rFonts w:cstheme="minorHAnsi"/>
          <w:lang w:val="en-GB"/>
        </w:rPr>
        <w:t xml:space="preserve">ome Turks believe </w:t>
      </w:r>
      <w:r w:rsidR="004364AC" w:rsidRPr="00012690">
        <w:rPr>
          <w:rFonts w:cstheme="minorHAnsi"/>
          <w:lang w:val="en-GB"/>
        </w:rPr>
        <w:t xml:space="preserve">this popularity </w:t>
      </w:r>
      <w:r w:rsidRPr="00012690">
        <w:rPr>
          <w:rFonts w:cstheme="minorHAnsi"/>
          <w:lang w:val="en-GB"/>
        </w:rPr>
        <w:t xml:space="preserve">supports Turkey’s imperialistic ambitions. Younger Turkish-Australians are also able to connect with the global youth culture in Turkey through new Turkish media, allowing them to diversify understandings of Turkishness. Some in the community argue that Turkish media </w:t>
      </w:r>
      <w:r w:rsidR="00793658" w:rsidRPr="00012690">
        <w:rPr>
          <w:rFonts w:cstheme="minorHAnsi"/>
          <w:lang w:val="en-GB"/>
        </w:rPr>
        <w:t xml:space="preserve">has secured the </w:t>
      </w:r>
      <w:r w:rsidRPr="00012690">
        <w:rPr>
          <w:rFonts w:cstheme="minorHAnsi"/>
          <w:lang w:val="en-GB"/>
        </w:rPr>
        <w:t xml:space="preserve">Turkish identity in Australia. The popularity of Turkish film and television amongst Turkish-Australian youth has promoted a stronger interest in Turkish history, politics, and culture.    </w:t>
      </w:r>
    </w:p>
    <w:p w14:paraId="0046A90D" w14:textId="5602B731"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 Turkish film and television have also made Turkey an attractive place for holidays. </w:t>
      </w:r>
      <w:r w:rsidR="00FB1BDF" w:rsidRPr="00012690">
        <w:rPr>
          <w:rFonts w:cstheme="minorHAnsi"/>
          <w:lang w:val="en-GB"/>
        </w:rPr>
        <w:t>M</w:t>
      </w:r>
      <w:r w:rsidRPr="00012690">
        <w:rPr>
          <w:rFonts w:cstheme="minorHAnsi"/>
          <w:lang w:val="en-GB"/>
        </w:rPr>
        <w:t>any Turks visit the sets of their favourite television shows</w:t>
      </w:r>
      <w:r w:rsidR="00FB1BDF" w:rsidRPr="00012690">
        <w:rPr>
          <w:rFonts w:cstheme="minorHAnsi"/>
          <w:lang w:val="en-GB"/>
        </w:rPr>
        <w:t xml:space="preserve"> when they travel to Turkey</w:t>
      </w:r>
      <w:r w:rsidRPr="00012690">
        <w:rPr>
          <w:rFonts w:cstheme="minorHAnsi"/>
          <w:lang w:val="en-GB"/>
        </w:rPr>
        <w:t xml:space="preserve">. Bilal said the famous crime series </w:t>
      </w:r>
      <w:r w:rsidRPr="00012690">
        <w:rPr>
          <w:rFonts w:cstheme="minorHAnsi"/>
          <w:i/>
          <w:iCs/>
          <w:lang w:val="en-GB"/>
        </w:rPr>
        <w:t>Çukur</w:t>
      </w:r>
      <w:r w:rsidRPr="00012690">
        <w:rPr>
          <w:rFonts w:cstheme="minorHAnsi"/>
          <w:lang w:val="en-GB"/>
        </w:rPr>
        <w:t xml:space="preserve"> (‘Hole’) is inspiring young Turkish-Australians to visit the neighbourhood in Istanbul where it is filmed. </w:t>
      </w:r>
      <w:r w:rsidR="009E610A" w:rsidRPr="00012690">
        <w:rPr>
          <w:rFonts w:cstheme="minorHAnsi"/>
          <w:lang w:val="en-GB"/>
        </w:rPr>
        <w:t>Another</w:t>
      </w:r>
      <w:r w:rsidRPr="00012690">
        <w:rPr>
          <w:rFonts w:cstheme="minorHAnsi"/>
          <w:lang w:val="en-GB"/>
        </w:rPr>
        <w:t xml:space="preserve"> Turkish woman </w:t>
      </w:r>
      <w:r w:rsidR="009E610A" w:rsidRPr="00012690">
        <w:rPr>
          <w:rFonts w:cstheme="minorHAnsi"/>
          <w:lang w:val="en-GB"/>
        </w:rPr>
        <w:t>once told</w:t>
      </w:r>
      <w:r w:rsidRPr="00012690">
        <w:rPr>
          <w:rFonts w:cstheme="minorHAnsi"/>
          <w:lang w:val="en-GB"/>
        </w:rPr>
        <w:t xml:space="preserve"> me she was devastated she</w:t>
      </w:r>
      <w:r w:rsidR="009E610A" w:rsidRPr="00012690">
        <w:rPr>
          <w:rFonts w:cstheme="minorHAnsi"/>
          <w:lang w:val="en-GB"/>
        </w:rPr>
        <w:t xml:space="preserve"> had</w:t>
      </w:r>
      <w:r w:rsidRPr="00012690">
        <w:rPr>
          <w:rFonts w:cstheme="minorHAnsi"/>
          <w:lang w:val="en-GB"/>
        </w:rPr>
        <w:t xml:space="preserve"> missed her opportunity to visit the mansion where the television series </w:t>
      </w:r>
      <w:r w:rsidRPr="00012690">
        <w:rPr>
          <w:rFonts w:cstheme="minorHAnsi"/>
          <w:i/>
          <w:iCs/>
          <w:lang w:val="en-GB"/>
        </w:rPr>
        <w:t>G</w:t>
      </w:r>
      <w:r w:rsidRPr="00012690">
        <w:rPr>
          <w:rFonts w:cstheme="minorHAnsi"/>
          <w:i/>
          <w:iCs/>
        </w:rPr>
        <w:t>ümüş</w:t>
      </w:r>
      <w:r w:rsidRPr="00012690">
        <w:rPr>
          <w:rFonts w:cstheme="minorHAnsi"/>
        </w:rPr>
        <w:t xml:space="preserve"> (‘Silver’) was made. This was a show about a poor rural girl marrying into a rich Istanbul family and becoming a successful businesswoman herself. It was popular amongst young women in the Turkish-Australian community because it depicted the dream of upward social mobility as well as the freedom available to women in a liberal Istanbul. The depiction of Istanbul in </w:t>
      </w:r>
      <w:r w:rsidRPr="00012690">
        <w:rPr>
          <w:rFonts w:cstheme="minorHAnsi"/>
          <w:i/>
          <w:iCs/>
          <w:lang w:val="en-GB"/>
        </w:rPr>
        <w:t>G</w:t>
      </w:r>
      <w:r w:rsidRPr="00012690">
        <w:rPr>
          <w:rFonts w:cstheme="minorHAnsi"/>
          <w:i/>
          <w:iCs/>
        </w:rPr>
        <w:t xml:space="preserve">ümüş </w:t>
      </w:r>
      <w:r w:rsidRPr="00012690">
        <w:rPr>
          <w:rFonts w:cstheme="minorHAnsi"/>
        </w:rPr>
        <w:t>also demonstrates</w:t>
      </w:r>
      <w:r w:rsidRPr="00012690">
        <w:rPr>
          <w:rFonts w:cstheme="minorHAnsi"/>
          <w:i/>
          <w:iCs/>
        </w:rPr>
        <w:t xml:space="preserve"> </w:t>
      </w:r>
      <w:r w:rsidRPr="00012690">
        <w:rPr>
          <w:rFonts w:cstheme="minorHAnsi"/>
        </w:rPr>
        <w:t>Yanardağoğlu’s (2014) claim that Turkish soap operas promote romantic visions of the city as a cosmopolitan fantasy.</w:t>
      </w:r>
    </w:p>
    <w:p w14:paraId="31CFF6BF" w14:textId="01D2EEB4"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Necdet, the manager of the Turkish video shop, contrasts contemporary Turkish film and television with that of the 1980s. He </w:t>
      </w:r>
      <w:r w:rsidR="00F306FC" w:rsidRPr="00012690">
        <w:rPr>
          <w:rFonts w:cstheme="minorHAnsi"/>
          <w:lang w:val="en-GB"/>
        </w:rPr>
        <w:t>said</w:t>
      </w:r>
      <w:r w:rsidRPr="00012690">
        <w:rPr>
          <w:rFonts w:cstheme="minorHAnsi"/>
          <w:lang w:val="en-GB"/>
        </w:rPr>
        <w:t xml:space="preserve"> that younger Turks in Melbourne in the 1980s did not watch Turkish television. There was only the state-owned channel, TRT, and it was not considered very good. He said, ‘but now there are many Turkish television channels, which make lots of shows and series’. He said young Turkish-Australians now love Turkish film and television because they show the developed areas of Turkey and the upper-class lifestyles. This makes young Turks proud of their heritage. According to Necdet, these shows have also become popular because standards have improved dramatically. Young Turks are proud of the fact that Turkish film and television series are now comparable to Western ones. I detected this pride in my interview with Fatoş. When I said to her that Turks in the 1980s never watched Turkish television, she agreed and said:</w:t>
      </w:r>
    </w:p>
    <w:p w14:paraId="1239B882" w14:textId="77777777" w:rsidR="005044FC" w:rsidRPr="00012690" w:rsidRDefault="005044FC" w:rsidP="005044FC">
      <w:pPr>
        <w:spacing w:after="240"/>
        <w:ind w:left="720"/>
        <w:jc w:val="both"/>
        <w:rPr>
          <w:rFonts w:cstheme="minorHAnsi"/>
          <w:lang w:val="en-GB"/>
        </w:rPr>
      </w:pPr>
      <w:r w:rsidRPr="00012690">
        <w:rPr>
          <w:rFonts w:cstheme="minorHAnsi"/>
          <w:lang w:val="en-GB"/>
        </w:rPr>
        <w:t xml:space="preserve">‘Because they’ve come a long way. If you look at it now, all my Arab friends are watching Turkish movies dubbed in Arabic with a voiceover, because Turkish movies have come a long way. Our Turkish cinema has come a long way … the storylines are more exciting, more relatable, and it’s comedy … Like, we also have Turkish actors that have done … What is it? </w:t>
      </w:r>
      <w:r w:rsidRPr="00012690">
        <w:rPr>
          <w:rFonts w:cstheme="minorHAnsi"/>
          <w:i/>
          <w:iCs/>
          <w:lang w:val="en-GB"/>
        </w:rPr>
        <w:t>The</w:t>
      </w:r>
      <w:r w:rsidRPr="00012690">
        <w:rPr>
          <w:rFonts w:cstheme="minorHAnsi"/>
          <w:lang w:val="en-GB"/>
        </w:rPr>
        <w:t xml:space="preserve"> </w:t>
      </w:r>
      <w:r w:rsidRPr="00012690">
        <w:rPr>
          <w:rFonts w:cstheme="minorHAnsi"/>
          <w:i/>
          <w:iCs/>
          <w:lang w:val="en-GB"/>
        </w:rPr>
        <w:t xml:space="preserve">Water Diviner, </w:t>
      </w:r>
      <w:r w:rsidRPr="00012690">
        <w:rPr>
          <w:rFonts w:cstheme="minorHAnsi"/>
          <w:lang w:val="en-GB"/>
        </w:rPr>
        <w:t>I think it was called’.</w:t>
      </w:r>
      <w:r w:rsidRPr="00012690">
        <w:rPr>
          <w:rStyle w:val="FootnoteReference"/>
          <w:rFonts w:cstheme="minorHAnsi"/>
          <w:lang w:val="en-GB"/>
        </w:rPr>
        <w:footnoteReference w:id="49"/>
      </w:r>
    </w:p>
    <w:p w14:paraId="4B682127" w14:textId="11D9D538" w:rsidR="005044FC" w:rsidRPr="00012690" w:rsidRDefault="005044FC" w:rsidP="005044FC">
      <w:pPr>
        <w:spacing w:line="480" w:lineRule="auto"/>
        <w:jc w:val="both"/>
        <w:rPr>
          <w:rFonts w:cstheme="minorHAnsi"/>
          <w:lang w:val="en-GB"/>
        </w:rPr>
      </w:pPr>
      <w:r w:rsidRPr="00012690">
        <w:rPr>
          <w:rFonts w:cstheme="minorHAnsi"/>
          <w:lang w:val="en-GB"/>
        </w:rPr>
        <w:t>Turkish-Australians are constantly comparing and contrasting Turkish film and television to Hollywood</w:t>
      </w:r>
      <w:r w:rsidR="00CD6B5E" w:rsidRPr="00012690">
        <w:rPr>
          <w:rFonts w:cstheme="minorHAnsi"/>
          <w:lang w:val="en-GB"/>
        </w:rPr>
        <w:t xml:space="preserve"> standards</w:t>
      </w:r>
      <w:r w:rsidRPr="00012690">
        <w:rPr>
          <w:rFonts w:cstheme="minorHAnsi"/>
          <w:lang w:val="en-GB"/>
        </w:rPr>
        <w:t xml:space="preserve">. Many are proud that they are now of comparable quality. It is even common for people to </w:t>
      </w:r>
      <w:r w:rsidR="00CD6B5E" w:rsidRPr="00012690">
        <w:rPr>
          <w:rFonts w:cstheme="minorHAnsi"/>
          <w:lang w:val="en-GB"/>
        </w:rPr>
        <w:t xml:space="preserve">suggest </w:t>
      </w:r>
      <w:r w:rsidRPr="00012690">
        <w:rPr>
          <w:rFonts w:cstheme="minorHAnsi"/>
          <w:lang w:val="en-GB"/>
        </w:rPr>
        <w:t xml:space="preserve">that particular shows are better than American ones. My brother Engin, who claims he does not like the Turkish community nor does he see himself as a member of it, once told me proudly that the quality of the very successful, high-budget show </w:t>
      </w:r>
      <w:r w:rsidRPr="00012690">
        <w:rPr>
          <w:rFonts w:cstheme="minorHAnsi"/>
          <w:i/>
          <w:iCs/>
          <w:lang w:val="en-GB"/>
        </w:rPr>
        <w:t>Muhteşem Yüzyıl</w:t>
      </w:r>
      <w:r w:rsidRPr="00012690">
        <w:rPr>
          <w:rFonts w:cstheme="minorHAnsi"/>
          <w:lang w:val="en-GB"/>
        </w:rPr>
        <w:t xml:space="preserve"> (‘Magnificent Century’) about the life of Süleyman the Magnificent</w:t>
      </w:r>
      <w:r w:rsidR="00963009" w:rsidRPr="00012690">
        <w:rPr>
          <w:rFonts w:cstheme="minorHAnsi"/>
          <w:lang w:val="en-GB"/>
        </w:rPr>
        <w:t>,</w:t>
      </w:r>
      <w:r w:rsidRPr="00012690">
        <w:rPr>
          <w:rFonts w:cstheme="minorHAnsi"/>
          <w:lang w:val="en-GB"/>
        </w:rPr>
        <w:t xml:space="preserve"> was as good as </w:t>
      </w:r>
      <w:r w:rsidRPr="00012690">
        <w:rPr>
          <w:rFonts w:cstheme="minorHAnsi"/>
          <w:i/>
          <w:iCs/>
          <w:lang w:val="en-GB"/>
        </w:rPr>
        <w:t>Game of Thrones</w:t>
      </w:r>
      <w:r w:rsidRPr="00012690">
        <w:rPr>
          <w:rFonts w:cstheme="minorHAnsi"/>
          <w:lang w:val="en-GB"/>
        </w:rPr>
        <w:t xml:space="preserve">.  </w:t>
      </w:r>
    </w:p>
    <w:p w14:paraId="74CCAB68" w14:textId="6CD582DC"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The recent rise in the popularity of Turkish television series across the Middle East has become a point of pride for many Turks in the diaspora. A student from Turkey, who came to do his Masters in Mechanical Engineering at La Trobe University, told me that Turkish television has improved so much that it is now watched in Europe and the Middle East. He said enthusiastically: </w:t>
      </w:r>
    </w:p>
    <w:p w14:paraId="6AD8B79B" w14:textId="77777777" w:rsidR="005044FC" w:rsidRPr="00012690" w:rsidRDefault="005044FC" w:rsidP="005044FC">
      <w:pPr>
        <w:spacing w:after="240"/>
        <w:ind w:left="720"/>
        <w:jc w:val="both"/>
        <w:rPr>
          <w:rFonts w:cstheme="minorHAnsi"/>
          <w:lang w:val="en-GB"/>
        </w:rPr>
      </w:pPr>
      <w:r w:rsidRPr="00012690">
        <w:rPr>
          <w:rFonts w:cstheme="minorHAnsi"/>
          <w:lang w:val="en-GB"/>
        </w:rPr>
        <w:t xml:space="preserve">‘Once, when I was in a computer lab in the university, I saw someone watching </w:t>
      </w:r>
      <w:r w:rsidRPr="00012690">
        <w:rPr>
          <w:rFonts w:cstheme="minorHAnsi"/>
          <w:i/>
          <w:iCs/>
          <w:lang w:val="en-GB"/>
        </w:rPr>
        <w:t>Kurtlar Vadisi</w:t>
      </w:r>
      <w:r w:rsidRPr="00012690">
        <w:rPr>
          <w:rFonts w:cstheme="minorHAnsi"/>
          <w:lang w:val="en-GB"/>
        </w:rPr>
        <w:t xml:space="preserve"> (‘The Valley of the Wolves’). I thought he was Turkish and approached him. I then realised he was reading the subtitles in Arabic. I also have friends who are from Kuwait who watch Turkish television series’. </w:t>
      </w:r>
    </w:p>
    <w:p w14:paraId="170894D8" w14:textId="73043A1B" w:rsidR="005044FC" w:rsidRPr="00012690" w:rsidRDefault="005044FC" w:rsidP="00D15B38">
      <w:pPr>
        <w:spacing w:line="480" w:lineRule="auto"/>
        <w:jc w:val="both"/>
        <w:rPr>
          <w:rFonts w:cstheme="minorHAnsi"/>
          <w:lang w:val="en-GB"/>
        </w:rPr>
      </w:pPr>
      <w:r w:rsidRPr="00012690">
        <w:rPr>
          <w:rFonts w:cstheme="minorHAnsi"/>
          <w:lang w:val="en-GB"/>
        </w:rPr>
        <w:t xml:space="preserve">Alpago, the owner of Yurdum Mini Market, mentioned </w:t>
      </w:r>
      <w:r w:rsidR="00A2686E" w:rsidRPr="00012690">
        <w:rPr>
          <w:rFonts w:cstheme="minorHAnsi"/>
          <w:lang w:val="en-GB"/>
        </w:rPr>
        <w:t>the popularity of</w:t>
      </w:r>
      <w:r w:rsidRPr="00012690">
        <w:rPr>
          <w:rFonts w:cstheme="minorHAnsi"/>
          <w:lang w:val="en-GB"/>
        </w:rPr>
        <w:t xml:space="preserve"> Turkish television amongst Arabs, stating that the current government, the AKP, use ‘The Valley of the Wolves’ to improve the relationship between Turks and Arabs. Al-Ghazzi and Kraidy (2013) </w:t>
      </w:r>
      <w:r w:rsidR="00CD6B5E" w:rsidRPr="00012690">
        <w:rPr>
          <w:rFonts w:cstheme="minorHAnsi"/>
          <w:lang w:val="en-GB"/>
        </w:rPr>
        <w:t xml:space="preserve">also </w:t>
      </w:r>
      <w:r w:rsidRPr="00012690">
        <w:rPr>
          <w:rFonts w:cstheme="minorHAnsi"/>
          <w:lang w:val="en-GB"/>
        </w:rPr>
        <w:t xml:space="preserve">claim that the AKP government uses Turkish television as a form of diplomacy with the Arab states. Necdet is also proud of the fact that non-Turkish cultures are watching Turkish movies and television series. On one occasion, he said that </w:t>
      </w:r>
      <w:r w:rsidR="007B111F" w:rsidRPr="00012690">
        <w:rPr>
          <w:rFonts w:cstheme="minorHAnsi"/>
          <w:lang w:val="en-GB"/>
        </w:rPr>
        <w:t xml:space="preserve">the video shop </w:t>
      </w:r>
      <w:r w:rsidRPr="00012690">
        <w:rPr>
          <w:rFonts w:cstheme="minorHAnsi"/>
          <w:lang w:val="en-GB"/>
        </w:rPr>
        <w:t xml:space="preserve">even </w:t>
      </w:r>
      <w:r w:rsidR="007B111F" w:rsidRPr="00012690">
        <w:rPr>
          <w:rFonts w:cstheme="minorHAnsi"/>
          <w:lang w:val="en-GB"/>
        </w:rPr>
        <w:t xml:space="preserve">has </w:t>
      </w:r>
      <w:r w:rsidRPr="00012690">
        <w:rPr>
          <w:rFonts w:cstheme="minorHAnsi"/>
          <w:lang w:val="en-GB"/>
        </w:rPr>
        <w:t>customers from Iran. I thought they were probably Azeri Turks</w:t>
      </w:r>
      <w:r w:rsidR="007B111F" w:rsidRPr="00012690">
        <w:rPr>
          <w:rFonts w:cstheme="minorHAnsi"/>
          <w:lang w:val="en-GB"/>
        </w:rPr>
        <w:t>,</w:t>
      </w:r>
      <w:r w:rsidRPr="00012690" w:rsidDel="00473D8C">
        <w:rPr>
          <w:rStyle w:val="FootnoteReference"/>
          <w:rFonts w:cstheme="minorHAnsi"/>
          <w:lang w:val="en-GB"/>
        </w:rPr>
        <w:t xml:space="preserve"> </w:t>
      </w:r>
      <w:r w:rsidRPr="00012690">
        <w:rPr>
          <w:rFonts w:cstheme="minorHAnsi"/>
          <w:lang w:val="en-GB"/>
        </w:rPr>
        <w:t>but Necdet said:</w:t>
      </w:r>
      <w:r w:rsidRPr="00012690">
        <w:rPr>
          <w:rStyle w:val="FootnoteReference"/>
          <w:rFonts w:cstheme="minorHAnsi"/>
          <w:lang w:val="en-GB"/>
        </w:rPr>
        <w:t xml:space="preserve"> </w:t>
      </w:r>
      <w:r w:rsidRPr="00012690">
        <w:rPr>
          <w:rStyle w:val="FootnoteReference"/>
          <w:rFonts w:cstheme="minorHAnsi"/>
          <w:lang w:val="en-GB"/>
        </w:rPr>
        <w:footnoteReference w:id="50"/>
      </w:r>
      <w:r w:rsidRPr="00012690">
        <w:rPr>
          <w:rFonts w:cstheme="minorHAnsi"/>
          <w:lang w:val="en-GB"/>
        </w:rPr>
        <w:t xml:space="preserve"> </w:t>
      </w:r>
    </w:p>
    <w:p w14:paraId="3F42ECB9" w14:textId="77777777" w:rsidR="005044FC" w:rsidRPr="00012690" w:rsidRDefault="005044FC" w:rsidP="005044FC">
      <w:pPr>
        <w:spacing w:after="240"/>
        <w:ind w:left="720"/>
        <w:jc w:val="both"/>
        <w:rPr>
          <w:rFonts w:cstheme="minorHAnsi"/>
          <w:lang w:val="en-GB"/>
        </w:rPr>
      </w:pPr>
      <w:r w:rsidRPr="00012690">
        <w:rPr>
          <w:rFonts w:cstheme="minorHAnsi"/>
          <w:lang w:val="en-GB"/>
        </w:rPr>
        <w:t xml:space="preserve">‘Some of them are Azeri Turks from Iran and some of them are </w:t>
      </w:r>
      <w:r w:rsidRPr="00012690">
        <w:rPr>
          <w:rFonts w:cstheme="minorHAnsi"/>
          <w:i/>
          <w:iCs/>
          <w:lang w:val="en-GB"/>
        </w:rPr>
        <w:t>Acem</w:t>
      </w:r>
      <w:r w:rsidRPr="00012690">
        <w:rPr>
          <w:rFonts w:cstheme="minorHAnsi"/>
          <w:lang w:val="en-GB"/>
        </w:rPr>
        <w:t xml:space="preserve"> [an Ottoman era term for Persians or Safavids]. There are some Iranians without Turkish descent who can speak Turkish. Turkey is becoming culturally dominant and is advocating for Islam. Even Shias are recognising that Iran is not truly Islamic and does not have Islamic motives. Many Iranians are turning towards Turkey; that is why the Iranian government perceives Turkey as a threat’.  </w:t>
      </w:r>
    </w:p>
    <w:p w14:paraId="05804F46" w14:textId="57A97AF9" w:rsidR="005044FC" w:rsidRPr="00012690" w:rsidRDefault="005044FC" w:rsidP="005044FC">
      <w:pPr>
        <w:spacing w:line="480" w:lineRule="auto"/>
        <w:jc w:val="both"/>
        <w:rPr>
          <w:rFonts w:cstheme="minorHAnsi"/>
          <w:lang w:val="en-GB"/>
        </w:rPr>
      </w:pPr>
      <w:r w:rsidRPr="00012690">
        <w:rPr>
          <w:rFonts w:cstheme="minorHAnsi"/>
          <w:lang w:val="en-GB"/>
        </w:rPr>
        <w:t xml:space="preserve">Necdet is claiming that Turkey is the true Islamic nation and should be the most powerful Islamic state. </w:t>
      </w:r>
      <w:r w:rsidR="00035ABA" w:rsidRPr="00012690">
        <w:rPr>
          <w:rFonts w:cstheme="minorHAnsi"/>
          <w:lang w:val="en-GB"/>
        </w:rPr>
        <w:t>For</w:t>
      </w:r>
      <w:r w:rsidRPr="00012690">
        <w:rPr>
          <w:rFonts w:cstheme="minorHAnsi"/>
          <w:lang w:val="en-GB"/>
        </w:rPr>
        <w:t xml:space="preserve"> many Turks in the community, the growing popularity of Turkish television in the Middle East and the Balkans is linked to the desire of Turkey to dominate these regions culturally as it did during the Ottoman Empire. Logay, an important leader in the G</w:t>
      </w:r>
      <w:r w:rsidRPr="00012690">
        <w:rPr>
          <w:rFonts w:cstheme="minorHAnsi"/>
        </w:rPr>
        <w:t>ü</w:t>
      </w:r>
      <w:r w:rsidRPr="00012690">
        <w:rPr>
          <w:rFonts w:cstheme="minorHAnsi"/>
          <w:lang w:val="en-GB"/>
        </w:rPr>
        <w:t xml:space="preserve">len Movement in Melbourne and a supporter of these imperialist cultural ambitions, once said that Turkey should use its film industry to promote its values, just as Hollywood does. </w:t>
      </w:r>
    </w:p>
    <w:p w14:paraId="266DF0A5" w14:textId="09E0FC5A" w:rsidR="005044FC" w:rsidRPr="00012690" w:rsidRDefault="005044FC" w:rsidP="005044FC">
      <w:pPr>
        <w:spacing w:line="480" w:lineRule="auto"/>
        <w:ind w:firstLine="720"/>
        <w:jc w:val="both"/>
        <w:rPr>
          <w:rFonts w:cstheme="minorHAnsi"/>
          <w:lang w:val="en-GB"/>
        </w:rPr>
      </w:pPr>
      <w:r w:rsidRPr="00012690">
        <w:rPr>
          <w:rFonts w:cstheme="minorHAnsi"/>
          <w:lang w:val="en-GB"/>
        </w:rPr>
        <w:t>Hamza Do</w:t>
      </w:r>
      <w:r w:rsidRPr="00012690">
        <w:rPr>
          <w:rFonts w:cstheme="minorHAnsi"/>
        </w:rPr>
        <w:t>ğ</w:t>
      </w:r>
      <w:r w:rsidRPr="00012690">
        <w:rPr>
          <w:rFonts w:cstheme="minorHAnsi"/>
          <w:lang w:val="en-GB"/>
        </w:rPr>
        <w:t xml:space="preserve">ru said that Turkishness is now secure in Australia as a result of Turkish film and television. He said shows that promote Neo-Ottomanism and Islam are inculcating pride among Turkish-Australian youth and this has removed his fear of Turks losing their Turkishness. He said that Turks were ‘a minority’ in the 1970s and 1980s, but this is no longer the case because of Turkish television series. </w:t>
      </w:r>
      <w:r w:rsidR="00FB0943" w:rsidRPr="00012690">
        <w:rPr>
          <w:rFonts w:cstheme="minorHAnsi"/>
          <w:lang w:val="en-GB"/>
        </w:rPr>
        <w:t>He means</w:t>
      </w:r>
      <w:r w:rsidRPr="00012690">
        <w:rPr>
          <w:rFonts w:cstheme="minorHAnsi"/>
          <w:lang w:val="en-GB"/>
        </w:rPr>
        <w:t xml:space="preserve"> that they no longer have the mentality of a minority and are not afraid to express their Turkishness. He said, ‘they now feel proud of their culture, that they are the descendants of the Ottomans’. </w:t>
      </w:r>
      <w:r w:rsidR="00561B6E" w:rsidRPr="00012690">
        <w:rPr>
          <w:rFonts w:cstheme="minorHAnsi"/>
          <w:lang w:val="en-GB"/>
        </w:rPr>
        <w:t>He said proudly</w:t>
      </w:r>
      <w:r w:rsidRPr="00012690">
        <w:rPr>
          <w:rFonts w:cstheme="minorHAnsi"/>
          <w:lang w:val="en-GB"/>
        </w:rPr>
        <w:t xml:space="preserve">, ‘my sons are now putting the old Ottoman symbols on their Facebook pages and the Turkish flag with their photos’. Many Turks in Broadmeadows are presenting themselves as Ottomans on Facebook. My uncle Salih has changed his Facebook name to ‘Osmanlı Salih’, </w:t>
      </w:r>
      <w:r w:rsidR="00734FAD" w:rsidRPr="00012690">
        <w:rPr>
          <w:rFonts w:cstheme="minorHAnsi"/>
          <w:lang w:val="en-GB"/>
        </w:rPr>
        <w:t>meaning</w:t>
      </w:r>
      <w:r w:rsidRPr="00012690">
        <w:rPr>
          <w:rFonts w:cstheme="minorHAnsi"/>
          <w:lang w:val="en-GB"/>
        </w:rPr>
        <w:t xml:space="preserve"> ‘Ottoman Salih’</w:t>
      </w:r>
      <w:r w:rsidR="00630A13" w:rsidRPr="00012690">
        <w:rPr>
          <w:rFonts w:cstheme="minorHAnsi"/>
          <w:lang w:val="en-GB"/>
        </w:rPr>
        <w:t>, presenting</w:t>
      </w:r>
      <w:r w:rsidRPr="00012690">
        <w:rPr>
          <w:rFonts w:cstheme="minorHAnsi"/>
          <w:lang w:val="en-GB"/>
        </w:rPr>
        <w:t xml:space="preserve"> himself as</w:t>
      </w:r>
      <w:r w:rsidR="00BF5A55" w:rsidRPr="00012690">
        <w:rPr>
          <w:rFonts w:cstheme="minorHAnsi"/>
          <w:lang w:val="en-GB"/>
        </w:rPr>
        <w:t xml:space="preserve"> either</w:t>
      </w:r>
      <w:r w:rsidRPr="00012690">
        <w:rPr>
          <w:rFonts w:cstheme="minorHAnsi"/>
          <w:lang w:val="en-GB"/>
        </w:rPr>
        <w:t xml:space="preserve"> a descendant of the Ottomans or as someone living according to the political ideals of the Ottoman Empire. This shows that the ‘neo-Ottoman cool’, mentioned by Al-Ghazzi and Kraidy (2013) as a way of promoting Turkish soft power around the world, also affects the diaspora</w:t>
      </w:r>
      <w:r w:rsidR="00210D73" w:rsidRPr="00012690">
        <w:rPr>
          <w:rFonts w:cstheme="minorHAnsi"/>
          <w:lang w:val="en-GB"/>
        </w:rPr>
        <w:t>,</w:t>
      </w:r>
      <w:r w:rsidRPr="00012690">
        <w:rPr>
          <w:rFonts w:cstheme="minorHAnsi"/>
          <w:lang w:val="en-GB"/>
        </w:rPr>
        <w:t xml:space="preserve"> </w:t>
      </w:r>
      <w:r w:rsidR="00210D73" w:rsidRPr="00012690">
        <w:rPr>
          <w:rFonts w:cstheme="minorHAnsi"/>
          <w:lang w:val="en-GB"/>
        </w:rPr>
        <w:t>providing</w:t>
      </w:r>
      <w:r w:rsidRPr="00012690">
        <w:rPr>
          <w:rFonts w:cstheme="minorHAnsi"/>
          <w:lang w:val="en-GB"/>
        </w:rPr>
        <w:t xml:space="preserve"> them with an historical narrative to protect their cultural identity while living in a Western nation.</w:t>
      </w:r>
    </w:p>
    <w:p w14:paraId="62B5B6F7" w14:textId="10CF5900" w:rsidR="005044FC" w:rsidRPr="00012690" w:rsidRDefault="005044FC" w:rsidP="005044FC">
      <w:pPr>
        <w:spacing w:line="480" w:lineRule="auto"/>
        <w:jc w:val="both"/>
        <w:rPr>
          <w:rFonts w:cstheme="minorHAnsi"/>
          <w:lang w:val="en-GB"/>
        </w:rPr>
      </w:pPr>
      <w:r w:rsidRPr="00012690">
        <w:rPr>
          <w:rFonts w:cstheme="minorHAnsi"/>
          <w:lang w:val="en-GB"/>
        </w:rPr>
        <w:tab/>
        <w:t xml:space="preserve">Turks in the Broadmeadows community who support Neo-Ottomanism like to watch the show </w:t>
      </w:r>
      <w:r w:rsidRPr="00012690">
        <w:rPr>
          <w:rFonts w:cstheme="minorHAnsi"/>
          <w:i/>
          <w:iCs/>
          <w:lang w:val="en-GB"/>
        </w:rPr>
        <w:t xml:space="preserve">Diriliş </w:t>
      </w:r>
      <w:r w:rsidRPr="00012690">
        <w:rPr>
          <w:rFonts w:cstheme="minorHAnsi"/>
          <w:lang w:val="en-GB"/>
        </w:rPr>
        <w:t xml:space="preserve">(‘Resurrection’) about Ertuğrul Gazi, the father of the founder of the Ottoman Empire, Osman Gazi. Many Turks now wear the same rings as the heroes and, in doing so, express pride in Turkey and their Ottoman ancestors. I have also heard the theme music from </w:t>
      </w:r>
      <w:r w:rsidRPr="00012690">
        <w:rPr>
          <w:rFonts w:cstheme="minorHAnsi"/>
          <w:i/>
          <w:iCs/>
          <w:lang w:val="en-GB"/>
        </w:rPr>
        <w:t xml:space="preserve">Diriliş </w:t>
      </w:r>
      <w:r w:rsidRPr="00012690">
        <w:rPr>
          <w:rFonts w:cstheme="minorHAnsi"/>
          <w:lang w:val="en-GB"/>
        </w:rPr>
        <w:t>and</w:t>
      </w:r>
      <w:r w:rsidRPr="00012690">
        <w:rPr>
          <w:rFonts w:cstheme="minorHAnsi"/>
          <w:i/>
          <w:iCs/>
          <w:lang w:val="en-GB"/>
        </w:rPr>
        <w:t xml:space="preserve"> Kurtlar Vadisi </w:t>
      </w:r>
      <w:r w:rsidRPr="00012690">
        <w:rPr>
          <w:rFonts w:cstheme="minorHAnsi"/>
          <w:lang w:val="en-GB"/>
        </w:rPr>
        <w:t>used as mobile ringtones around Dallas Mall as well as the show’s soundtrack</w:t>
      </w:r>
      <w:r w:rsidR="007325C5" w:rsidRPr="00012690">
        <w:rPr>
          <w:rFonts w:cstheme="minorHAnsi"/>
          <w:lang w:val="en-GB"/>
        </w:rPr>
        <w:t xml:space="preserve"> playing</w:t>
      </w:r>
      <w:r w:rsidRPr="00012690">
        <w:rPr>
          <w:rFonts w:cstheme="minorHAnsi"/>
          <w:lang w:val="en-GB"/>
        </w:rPr>
        <w:t xml:space="preserve"> loudly from cars. This demonstrates that some in the community are </w:t>
      </w:r>
      <w:r w:rsidR="00BF37CA" w:rsidRPr="00012690">
        <w:rPr>
          <w:rFonts w:cstheme="minorHAnsi"/>
          <w:lang w:val="en-GB"/>
        </w:rPr>
        <w:t xml:space="preserve">enthusiastic about </w:t>
      </w:r>
      <w:r w:rsidRPr="00012690">
        <w:rPr>
          <w:rFonts w:cstheme="minorHAnsi"/>
          <w:lang w:val="en-GB"/>
        </w:rPr>
        <w:t xml:space="preserve">demonstrating their pride </w:t>
      </w:r>
      <w:r w:rsidR="0050302C" w:rsidRPr="00012690">
        <w:rPr>
          <w:rFonts w:cstheme="minorHAnsi"/>
          <w:lang w:val="en-GB"/>
        </w:rPr>
        <w:t xml:space="preserve">in their </w:t>
      </w:r>
      <w:r w:rsidR="00013B6C" w:rsidRPr="00012690">
        <w:rPr>
          <w:rFonts w:cstheme="minorHAnsi"/>
          <w:lang w:val="en-GB"/>
        </w:rPr>
        <w:t xml:space="preserve">own </w:t>
      </w:r>
      <w:r w:rsidR="0050302C" w:rsidRPr="00012690">
        <w:rPr>
          <w:rFonts w:cstheme="minorHAnsi"/>
          <w:lang w:val="en-GB"/>
        </w:rPr>
        <w:t xml:space="preserve">Turkishness </w:t>
      </w:r>
      <w:r w:rsidR="00013B6C" w:rsidRPr="00012690">
        <w:rPr>
          <w:rFonts w:cstheme="minorHAnsi"/>
          <w:lang w:val="en-GB"/>
        </w:rPr>
        <w:t xml:space="preserve">amongst </w:t>
      </w:r>
      <w:r w:rsidRPr="00012690">
        <w:rPr>
          <w:rFonts w:cstheme="minorHAnsi"/>
          <w:lang w:val="en-GB"/>
        </w:rPr>
        <w:t xml:space="preserve">their peers. The diversity of content in Turkish movies and television series also contributes to the pride people feel as it offers them ways to preserve their Turkishness while living a more liberal or Western lifestyle than their more conservative and traditional parents. </w:t>
      </w:r>
    </w:p>
    <w:p w14:paraId="70391771" w14:textId="77777777" w:rsidR="005044FC" w:rsidRPr="00012690" w:rsidRDefault="005044FC" w:rsidP="005044FC">
      <w:pPr>
        <w:pStyle w:val="NoSpacing"/>
        <w:spacing w:before="240" w:after="240" w:line="480" w:lineRule="auto"/>
        <w:rPr>
          <w:rFonts w:cstheme="minorHAnsi"/>
          <w:b/>
          <w:bCs/>
          <w:i/>
          <w:iCs/>
          <w:sz w:val="24"/>
          <w:szCs w:val="24"/>
        </w:rPr>
      </w:pPr>
      <w:r w:rsidRPr="00012690">
        <w:rPr>
          <w:rFonts w:cstheme="minorHAnsi"/>
          <w:b/>
          <w:bCs/>
          <w:sz w:val="24"/>
          <w:szCs w:val="24"/>
        </w:rPr>
        <w:t>Diverse Models of Turkishness</w:t>
      </w:r>
    </w:p>
    <w:p w14:paraId="5945319A" w14:textId="1B894C25" w:rsidR="005044FC" w:rsidRPr="00012690" w:rsidRDefault="005044FC" w:rsidP="00A925EA">
      <w:pPr>
        <w:spacing w:line="480" w:lineRule="auto"/>
        <w:jc w:val="both"/>
        <w:rPr>
          <w:rFonts w:cstheme="minorHAnsi"/>
          <w:lang w:val="en-GB"/>
        </w:rPr>
      </w:pPr>
      <w:r w:rsidRPr="00012690">
        <w:rPr>
          <w:rFonts w:cstheme="minorHAnsi"/>
          <w:lang w:val="en-GB"/>
        </w:rPr>
        <w:t xml:space="preserve">In recent years, Turkish media has produced diverse cultural expressions of how to be a Turk, which </w:t>
      </w:r>
      <w:r w:rsidR="004241CF" w:rsidRPr="00012690">
        <w:rPr>
          <w:rFonts w:cstheme="minorHAnsi"/>
          <w:lang w:val="en-GB"/>
        </w:rPr>
        <w:t>impact</w:t>
      </w:r>
      <w:r w:rsidRPr="00012690">
        <w:rPr>
          <w:rFonts w:cstheme="minorHAnsi"/>
          <w:lang w:val="en-GB"/>
        </w:rPr>
        <w:t xml:space="preserve"> upon Turkish-Australian aspirations and perceptions. After watching Turkish television shows, for example, some in the community aspire to live the lives of wealthy </w:t>
      </w:r>
      <w:r w:rsidR="00ED1D05" w:rsidRPr="00012690">
        <w:rPr>
          <w:rFonts w:cstheme="minorHAnsi"/>
          <w:lang w:val="en-GB"/>
        </w:rPr>
        <w:t xml:space="preserve">Turkish characters </w:t>
      </w:r>
      <w:r w:rsidRPr="00012690">
        <w:rPr>
          <w:rFonts w:cstheme="minorHAnsi"/>
          <w:lang w:val="en-GB"/>
        </w:rPr>
        <w:t xml:space="preserve">who are represented consuming Western brands and luxury goods. By watching these television series, younger Turkish-Australians see that Turkish culture is not the traditional and conservative Turkishness that their parents had taught them. Some believe that Turkey has gone beyond these traditional ways and they now criticise older generations for their backwardness or atavism. For this reason, some conservative Turks oppose Turkish film and television. </w:t>
      </w:r>
    </w:p>
    <w:p w14:paraId="4E8CBBFC" w14:textId="59B9E265" w:rsidR="005044FC" w:rsidRPr="00012690" w:rsidRDefault="005044FC" w:rsidP="005044FC">
      <w:pPr>
        <w:spacing w:line="480" w:lineRule="auto"/>
        <w:jc w:val="both"/>
        <w:rPr>
          <w:rFonts w:cstheme="minorHAnsi"/>
          <w:lang w:val="en-GB"/>
        </w:rPr>
      </w:pPr>
      <w:r w:rsidRPr="00012690">
        <w:rPr>
          <w:rFonts w:cstheme="minorHAnsi"/>
          <w:lang w:val="en-GB"/>
        </w:rPr>
        <w:tab/>
        <w:t xml:space="preserve">Pelin, who also works at the video shop, is an example of a younger Turk who aspires to the upper-class lifestyle of Istanbul Turks in Turkish television series. She once </w:t>
      </w:r>
      <w:r w:rsidR="00F977A3" w:rsidRPr="00012690">
        <w:rPr>
          <w:rFonts w:cstheme="minorHAnsi"/>
          <w:lang w:val="en-GB"/>
        </w:rPr>
        <w:t>said</w:t>
      </w:r>
      <w:r w:rsidRPr="00012690">
        <w:rPr>
          <w:rFonts w:cstheme="minorHAnsi"/>
          <w:lang w:val="en-GB"/>
        </w:rPr>
        <w:t xml:space="preserve"> that she prefers </w:t>
      </w:r>
      <w:r w:rsidRPr="00012690">
        <w:rPr>
          <w:rFonts w:cstheme="minorHAnsi"/>
          <w:i/>
          <w:iCs/>
          <w:lang w:val="en-GB"/>
        </w:rPr>
        <w:t>Medcezir</w:t>
      </w:r>
      <w:r w:rsidRPr="00012690">
        <w:rPr>
          <w:rFonts w:cstheme="minorHAnsi"/>
          <w:lang w:val="en-GB"/>
        </w:rPr>
        <w:t xml:space="preserve"> (‘Up and Down’ or ‘Tide’), a Turkish re-make of the American show </w:t>
      </w:r>
      <w:r w:rsidRPr="00012690">
        <w:rPr>
          <w:rFonts w:cstheme="minorHAnsi"/>
          <w:i/>
          <w:iCs/>
          <w:lang w:val="en-GB"/>
        </w:rPr>
        <w:t>The OC</w:t>
      </w:r>
      <w:r w:rsidRPr="00012690">
        <w:rPr>
          <w:rFonts w:cstheme="minorHAnsi"/>
          <w:lang w:val="en-GB"/>
        </w:rPr>
        <w:t>, to the original American version. She loves the opulence of the characters</w:t>
      </w:r>
      <w:r w:rsidR="0088399A" w:rsidRPr="00012690">
        <w:rPr>
          <w:rFonts w:cstheme="minorHAnsi"/>
          <w:lang w:val="en-GB"/>
        </w:rPr>
        <w:t>’</w:t>
      </w:r>
      <w:r w:rsidRPr="00012690">
        <w:rPr>
          <w:rFonts w:cstheme="minorHAnsi"/>
          <w:lang w:val="en-GB"/>
        </w:rPr>
        <w:t xml:space="preserve"> live</w:t>
      </w:r>
      <w:r w:rsidR="0088399A" w:rsidRPr="00012690">
        <w:rPr>
          <w:rFonts w:cstheme="minorHAnsi"/>
          <w:lang w:val="en-GB"/>
        </w:rPr>
        <w:t>s</w:t>
      </w:r>
      <w:r w:rsidRPr="00012690">
        <w:rPr>
          <w:rFonts w:cstheme="minorHAnsi"/>
          <w:lang w:val="en-GB"/>
        </w:rPr>
        <w:t xml:space="preserve"> and </w:t>
      </w:r>
      <w:r w:rsidR="0088399A" w:rsidRPr="00012690">
        <w:rPr>
          <w:rFonts w:cstheme="minorHAnsi"/>
          <w:lang w:val="en-GB"/>
        </w:rPr>
        <w:t>dress</w:t>
      </w:r>
      <w:r w:rsidR="00AD7CFA" w:rsidRPr="00012690">
        <w:rPr>
          <w:rFonts w:cstheme="minorHAnsi"/>
          <w:lang w:val="en-GB"/>
        </w:rPr>
        <w:t xml:space="preserve"> styles</w:t>
      </w:r>
      <w:r w:rsidR="007409D2" w:rsidRPr="00012690">
        <w:rPr>
          <w:rFonts w:cstheme="minorHAnsi"/>
          <w:lang w:val="en-GB"/>
        </w:rPr>
        <w:t xml:space="preserve"> and believes</w:t>
      </w:r>
      <w:r w:rsidRPr="00012690">
        <w:rPr>
          <w:rFonts w:cstheme="minorHAnsi"/>
          <w:lang w:val="en-GB"/>
        </w:rPr>
        <w:t xml:space="preserve"> shows like </w:t>
      </w:r>
      <w:r w:rsidRPr="00012690">
        <w:rPr>
          <w:rFonts w:cstheme="minorHAnsi"/>
          <w:i/>
          <w:iCs/>
          <w:lang w:val="en-GB"/>
        </w:rPr>
        <w:t>Medcezir</w:t>
      </w:r>
      <w:r w:rsidRPr="00012690">
        <w:rPr>
          <w:rFonts w:cstheme="minorHAnsi"/>
          <w:lang w:val="en-GB"/>
        </w:rPr>
        <w:t xml:space="preserve"> </w:t>
      </w:r>
      <w:r w:rsidR="007409D2" w:rsidRPr="00012690">
        <w:rPr>
          <w:rFonts w:cstheme="minorHAnsi"/>
          <w:lang w:val="en-GB"/>
        </w:rPr>
        <w:t>demonstrate</w:t>
      </w:r>
      <w:r w:rsidRPr="00012690">
        <w:rPr>
          <w:rFonts w:cstheme="minorHAnsi"/>
          <w:lang w:val="en-GB"/>
        </w:rPr>
        <w:t xml:space="preserve"> the success of Turkey itself. She sees herself as partaking in this success by watching the show and trying to imitate the styles of the characters. She told me she regularly visits Turkey to indulge in the materialistic pleasures of her fantasies, which are unavailable to her in Australia. </w:t>
      </w:r>
    </w:p>
    <w:p w14:paraId="081480A0" w14:textId="16C14BA6"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My mother also loves the show </w:t>
      </w:r>
      <w:r w:rsidRPr="00012690">
        <w:rPr>
          <w:rFonts w:cstheme="minorHAnsi"/>
          <w:i/>
          <w:iCs/>
          <w:lang w:val="en-GB"/>
        </w:rPr>
        <w:t>Medcezir</w:t>
      </w:r>
      <w:r w:rsidRPr="00012690">
        <w:rPr>
          <w:rFonts w:cstheme="minorHAnsi"/>
          <w:lang w:val="en-GB"/>
        </w:rPr>
        <w:t xml:space="preserve">. She has a personal connection because her family is from the upper classes of Istanbul. She told me one of her ancestors used to work at Sultan Abdul Hamid II’s palace. By watching certain Turkish television series, she is able to feel a re-connection with aspects of Turkish ‘high culture’ that she believes migration has denied her. My mother blames the rural Turks of the Turkish-Australian diaspora for </w:t>
      </w:r>
      <w:r w:rsidR="0088399A" w:rsidRPr="00012690">
        <w:rPr>
          <w:rFonts w:cstheme="minorHAnsi"/>
          <w:lang w:val="en-GB"/>
        </w:rPr>
        <w:t>preventing</w:t>
      </w:r>
      <w:r w:rsidRPr="00012690">
        <w:rPr>
          <w:rFonts w:cstheme="minorHAnsi"/>
          <w:lang w:val="en-GB"/>
        </w:rPr>
        <w:t xml:space="preserve"> her </w:t>
      </w:r>
      <w:r w:rsidR="0088399A" w:rsidRPr="00012690">
        <w:rPr>
          <w:rFonts w:cstheme="minorHAnsi"/>
          <w:lang w:val="en-GB"/>
        </w:rPr>
        <w:t xml:space="preserve">from </w:t>
      </w:r>
      <w:r w:rsidRPr="00012690">
        <w:rPr>
          <w:rFonts w:cstheme="minorHAnsi"/>
          <w:lang w:val="en-GB"/>
        </w:rPr>
        <w:t>reach</w:t>
      </w:r>
      <w:r w:rsidR="0088399A" w:rsidRPr="00012690">
        <w:rPr>
          <w:rFonts w:cstheme="minorHAnsi"/>
          <w:lang w:val="en-GB"/>
        </w:rPr>
        <w:t>ing</w:t>
      </w:r>
      <w:r w:rsidRPr="00012690">
        <w:rPr>
          <w:rFonts w:cstheme="minorHAnsi"/>
          <w:lang w:val="en-GB"/>
        </w:rPr>
        <w:t xml:space="preserve"> her full potential</w:t>
      </w:r>
      <w:r w:rsidR="0088399A" w:rsidRPr="00012690">
        <w:rPr>
          <w:rFonts w:cstheme="minorHAnsi"/>
          <w:lang w:val="en-GB"/>
        </w:rPr>
        <w:t>.</w:t>
      </w:r>
      <w:r w:rsidRPr="00012690">
        <w:rPr>
          <w:rFonts w:cstheme="minorHAnsi"/>
          <w:lang w:val="en-GB"/>
        </w:rPr>
        <w:t xml:space="preserve"> </w:t>
      </w:r>
      <w:r w:rsidR="0088399A" w:rsidRPr="00012690">
        <w:rPr>
          <w:rFonts w:cstheme="minorHAnsi"/>
          <w:lang w:val="en-GB"/>
        </w:rPr>
        <w:t>S</w:t>
      </w:r>
      <w:r w:rsidRPr="00012690">
        <w:rPr>
          <w:rFonts w:cstheme="minorHAnsi"/>
          <w:lang w:val="en-GB"/>
        </w:rPr>
        <w:t xml:space="preserve">he believes that without their interference she would have lived a similar lifestyle to the characters depicted on </w:t>
      </w:r>
      <w:r w:rsidRPr="00012690">
        <w:rPr>
          <w:rFonts w:cstheme="minorHAnsi"/>
          <w:i/>
          <w:iCs/>
          <w:lang w:val="en-GB"/>
        </w:rPr>
        <w:t>Medcezir.</w:t>
      </w:r>
    </w:p>
    <w:p w14:paraId="159737F2" w14:textId="3605441F" w:rsidR="005044FC" w:rsidRPr="00012690" w:rsidRDefault="005044FC" w:rsidP="005044FC">
      <w:pPr>
        <w:spacing w:line="480" w:lineRule="auto"/>
        <w:jc w:val="both"/>
        <w:rPr>
          <w:rFonts w:cstheme="minorHAnsi"/>
          <w:lang w:val="en-GB"/>
        </w:rPr>
      </w:pPr>
      <w:r w:rsidRPr="00012690">
        <w:rPr>
          <w:rFonts w:cstheme="minorHAnsi"/>
          <w:lang w:val="en-GB"/>
        </w:rPr>
        <w:tab/>
        <w:t>Turkish movies and television provide a way for Turks to have a break from the close surveillance of the community and imagine they are living a more liberal lifestyle. Many contemporary series depict a lifestyle that Turks in the diaspora feel they have been denied by Turkish conservatism. Shows depicting Turks behaving in more liberal way</w:t>
      </w:r>
      <w:r w:rsidR="002A16A0" w:rsidRPr="00012690">
        <w:rPr>
          <w:rFonts w:cstheme="minorHAnsi"/>
          <w:lang w:val="en-GB"/>
        </w:rPr>
        <w:t>s</w:t>
      </w:r>
      <w:r w:rsidRPr="00012690">
        <w:rPr>
          <w:rFonts w:cstheme="minorHAnsi"/>
          <w:lang w:val="en-GB"/>
        </w:rPr>
        <w:t xml:space="preserve"> break down the dichotomy between Turkish and Western morality as presented by conservative and traditional members of earlier generations. In these series, Turkishness and Western cultural life are synthesised and this appeals to younger Turkish-Australians living permanently in Western </w:t>
      </w:r>
      <w:r w:rsidR="00CE31FF" w:rsidRPr="00012690">
        <w:rPr>
          <w:rFonts w:cstheme="minorHAnsi"/>
          <w:lang w:val="en-GB"/>
        </w:rPr>
        <w:t>countries</w:t>
      </w:r>
      <w:r w:rsidRPr="00012690">
        <w:rPr>
          <w:rFonts w:cstheme="minorHAnsi"/>
          <w:lang w:val="en-GB"/>
        </w:rPr>
        <w:t>. This is particularly relevant in shows where someone enters a higher socio-economic class from a lower one and the character compromises or is confronted by dilemmas between two cultures. Turks in Australia relate this to their own experience of living in Australia where they constantly compromise between Turkish and other cultures. Consequently, these film and television series play a role in challenging or transgressing the authority of older Turkish generations and traditional and conservative discourses of Turkish culture.</w:t>
      </w:r>
    </w:p>
    <w:p w14:paraId="6549ECC5" w14:textId="77777777"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Fatoş claimed that Turkish film and television has improved in quality and the storylines have changed as well: </w:t>
      </w:r>
    </w:p>
    <w:p w14:paraId="600D21B3" w14:textId="6006DAC6" w:rsidR="005044FC" w:rsidRPr="00012690" w:rsidRDefault="005044FC" w:rsidP="005044FC">
      <w:pPr>
        <w:spacing w:after="240"/>
        <w:ind w:left="720"/>
        <w:jc w:val="both"/>
        <w:rPr>
          <w:rFonts w:cstheme="minorHAnsi"/>
          <w:lang w:val="en-GB"/>
        </w:rPr>
      </w:pPr>
      <w:r w:rsidRPr="00012690">
        <w:rPr>
          <w:rFonts w:cstheme="minorHAnsi"/>
          <w:lang w:val="en-GB"/>
        </w:rPr>
        <w:t>‘Acting skills, also the storylines have come a long way. It’s not just about a poor Turkish girl getting raped and then falling into a brothel where they sell her; that’s what the story used to be. Back in the ‘80s, the storyline used to be the Turkish … that she comes from a poor family, she comes to the city, someone rapes her, and she falls into the brothel and then the brother kills her. But now, it’s different. Now</w:t>
      </w:r>
      <w:r w:rsidR="008E7803" w:rsidRPr="00012690">
        <w:rPr>
          <w:rFonts w:cstheme="minorHAnsi"/>
          <w:lang w:val="en-GB"/>
        </w:rPr>
        <w:t>,</w:t>
      </w:r>
      <w:r w:rsidRPr="00012690">
        <w:rPr>
          <w:rFonts w:cstheme="minorHAnsi"/>
          <w:lang w:val="en-GB"/>
        </w:rPr>
        <w:t xml:space="preserve"> it’s more … modern. Also, it’s … the storylines are more exciting, more relatable’.</w:t>
      </w:r>
    </w:p>
    <w:p w14:paraId="72D2AB96" w14:textId="77777777" w:rsidR="005044FC" w:rsidRPr="00012690" w:rsidRDefault="005044FC" w:rsidP="005044FC">
      <w:pPr>
        <w:spacing w:line="480" w:lineRule="auto"/>
        <w:jc w:val="both"/>
        <w:rPr>
          <w:rFonts w:cstheme="minorHAnsi"/>
          <w:lang w:val="en-GB"/>
        </w:rPr>
      </w:pPr>
      <w:r w:rsidRPr="00012690">
        <w:rPr>
          <w:rFonts w:cstheme="minorHAnsi"/>
          <w:lang w:val="en-GB"/>
        </w:rPr>
        <w:t xml:space="preserve">Turkish movies of the 1980s, as presented by Fatoş, heavily promoted rural discourses of morality. Contemporary Turkish film and television, however, is moving away from these conservative and didactic rural discourses. Fatoş perceives the success of Turkish television in relation to the diversity of modern storylines and this connects to the diversification of images of Turkishness within the diaspora. As most early arrivals were from rural Turkey, or had rural Turkish sentiments, and younger generations were raised in urban Australia, contemporary Turkish television reflects shifts in the diaspora from rural to urban discourses as well as the synthesis of tradition and modernity. </w:t>
      </w:r>
    </w:p>
    <w:p w14:paraId="170D9859" w14:textId="7C3695FD" w:rsidR="005044FC" w:rsidRPr="00012690" w:rsidRDefault="00C426E6" w:rsidP="005044FC">
      <w:pPr>
        <w:pStyle w:val="NoSpacing"/>
        <w:spacing w:line="480" w:lineRule="auto"/>
        <w:ind w:firstLine="720"/>
        <w:jc w:val="both"/>
        <w:rPr>
          <w:rFonts w:cstheme="minorHAnsi"/>
          <w:sz w:val="24"/>
          <w:szCs w:val="24"/>
          <w:lang w:val="en-GB"/>
        </w:rPr>
      </w:pPr>
      <w:r w:rsidRPr="00012690">
        <w:rPr>
          <w:rFonts w:cstheme="minorHAnsi"/>
          <w:sz w:val="24"/>
          <w:szCs w:val="24"/>
          <w:lang w:val="en-GB"/>
        </w:rPr>
        <w:t>Following</w:t>
      </w:r>
      <w:r w:rsidR="005044FC" w:rsidRPr="00012690">
        <w:rPr>
          <w:rFonts w:cstheme="minorHAnsi"/>
          <w:sz w:val="24"/>
          <w:szCs w:val="24"/>
          <w:lang w:val="en-GB"/>
        </w:rPr>
        <w:t xml:space="preserve"> Karanfil (2009), I have also found that Turkish people in Australia </w:t>
      </w:r>
      <w:r w:rsidR="00D217AD" w:rsidRPr="00012690">
        <w:rPr>
          <w:rFonts w:cstheme="minorHAnsi"/>
          <w:sz w:val="24"/>
          <w:szCs w:val="24"/>
          <w:lang w:val="en-GB"/>
        </w:rPr>
        <w:t>construct</w:t>
      </w:r>
      <w:r w:rsidR="005044FC" w:rsidRPr="00012690">
        <w:rPr>
          <w:rFonts w:cstheme="minorHAnsi"/>
          <w:sz w:val="24"/>
          <w:szCs w:val="24"/>
          <w:lang w:val="en-GB"/>
        </w:rPr>
        <w:t xml:space="preserve"> various forms of transnational Turkishness through television. My findings also align with the arguments of Aksoy and Robins (2000; 2003) that transnational television counters migrant conservatism and creates critical media consumers. Turkish-Australians </w:t>
      </w:r>
      <w:r w:rsidR="00AB491E" w:rsidRPr="00012690">
        <w:rPr>
          <w:rFonts w:cstheme="minorHAnsi"/>
          <w:sz w:val="24"/>
          <w:szCs w:val="24"/>
          <w:lang w:val="en-GB"/>
        </w:rPr>
        <w:t>in Broadmeadows</w:t>
      </w:r>
      <w:r w:rsidR="005044FC" w:rsidRPr="00012690">
        <w:rPr>
          <w:rFonts w:cstheme="minorHAnsi"/>
          <w:sz w:val="24"/>
          <w:szCs w:val="24"/>
          <w:lang w:val="en-GB"/>
        </w:rPr>
        <w:t xml:space="preserve"> often compared and contrasted Turkish media production with Australian and Western versions. </w:t>
      </w:r>
      <w:r w:rsidR="002D752A" w:rsidRPr="00012690">
        <w:rPr>
          <w:rFonts w:cstheme="minorHAnsi"/>
          <w:sz w:val="24"/>
          <w:szCs w:val="24"/>
          <w:lang w:val="en-GB"/>
        </w:rPr>
        <w:t xml:space="preserve">The loss of </w:t>
      </w:r>
      <w:r w:rsidR="005044FC" w:rsidRPr="00012690">
        <w:rPr>
          <w:rFonts w:cstheme="minorHAnsi"/>
          <w:sz w:val="24"/>
          <w:szCs w:val="24"/>
          <w:lang w:val="en-GB"/>
        </w:rPr>
        <w:t xml:space="preserve">nostalgic visions of the homeland through transnational television </w:t>
      </w:r>
      <w:r w:rsidR="00C252C3" w:rsidRPr="00012690">
        <w:rPr>
          <w:rFonts w:cstheme="minorHAnsi"/>
          <w:sz w:val="24"/>
          <w:szCs w:val="24"/>
          <w:lang w:val="en-GB"/>
        </w:rPr>
        <w:t>(</w:t>
      </w:r>
      <w:r w:rsidR="005044FC" w:rsidRPr="00012690">
        <w:rPr>
          <w:rFonts w:cstheme="minorHAnsi"/>
          <w:sz w:val="24"/>
          <w:szCs w:val="24"/>
          <w:lang w:val="en-GB"/>
        </w:rPr>
        <w:t>Karanfil 2007)</w:t>
      </w:r>
      <w:r w:rsidR="002D752A" w:rsidRPr="00012690">
        <w:rPr>
          <w:rFonts w:cstheme="minorHAnsi"/>
          <w:sz w:val="24"/>
          <w:szCs w:val="24"/>
          <w:lang w:val="en-GB"/>
        </w:rPr>
        <w:t xml:space="preserve"> </w:t>
      </w:r>
      <w:r w:rsidR="005044FC" w:rsidRPr="00012690">
        <w:rPr>
          <w:rFonts w:cstheme="minorHAnsi"/>
          <w:sz w:val="24"/>
          <w:szCs w:val="24"/>
          <w:lang w:val="en-GB"/>
        </w:rPr>
        <w:t xml:space="preserve">also enabled Turks in the </w:t>
      </w:r>
      <w:r w:rsidR="002D752A" w:rsidRPr="00012690">
        <w:rPr>
          <w:rFonts w:cstheme="minorHAnsi"/>
          <w:sz w:val="24"/>
          <w:szCs w:val="24"/>
          <w:lang w:val="en-GB"/>
        </w:rPr>
        <w:t xml:space="preserve">Broadmeadows </w:t>
      </w:r>
      <w:r w:rsidR="005044FC" w:rsidRPr="00012690">
        <w:rPr>
          <w:rFonts w:cstheme="minorHAnsi"/>
          <w:sz w:val="24"/>
          <w:szCs w:val="24"/>
          <w:lang w:val="en-GB"/>
        </w:rPr>
        <w:t>diaspora to synchronise culturally with the homeland, as suggested by Chalaby (2003). By consuming both Turkish and Western media, many Turkish-Australians realise that both the cosmopolitan urban cultures of Australia and Turkey are similar and, in general, they share the same global consumer culture.</w:t>
      </w:r>
      <w:r w:rsidR="005044FC" w:rsidRPr="00012690">
        <w:rPr>
          <w:rFonts w:cstheme="minorHAnsi"/>
          <w:b/>
          <w:bCs/>
          <w:sz w:val="24"/>
          <w:szCs w:val="24"/>
          <w:lang w:val="en-GB"/>
        </w:rPr>
        <w:t xml:space="preserve"> </w:t>
      </w:r>
      <w:r w:rsidR="005044FC" w:rsidRPr="00012690">
        <w:rPr>
          <w:rFonts w:cstheme="minorHAnsi"/>
          <w:sz w:val="24"/>
          <w:szCs w:val="24"/>
          <w:lang w:val="en-GB"/>
        </w:rPr>
        <w:t xml:space="preserve">Such Turks feel they can affiliate with both Turkish and Western culture when constructing a transnational Turkish identity and are able to live a modern cosmopolitan life without losing their Turkishness. </w:t>
      </w:r>
    </w:p>
    <w:p w14:paraId="7F9A55BC" w14:textId="764BF674"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On the other hand, many older conservative Turks that I spoke with believe Turkish film and television misrepresent Turkey and its culture. Some even </w:t>
      </w:r>
      <w:r w:rsidR="00744121" w:rsidRPr="00012690">
        <w:rPr>
          <w:rFonts w:cstheme="minorHAnsi"/>
          <w:lang w:val="en-GB"/>
        </w:rPr>
        <w:t>thought it posed</w:t>
      </w:r>
      <w:r w:rsidRPr="00012690">
        <w:rPr>
          <w:rFonts w:cstheme="minorHAnsi"/>
          <w:lang w:val="en-GB"/>
        </w:rPr>
        <w:t xml:space="preserve"> a threat to Turkish identity, </w:t>
      </w:r>
      <w:r w:rsidR="0069077C" w:rsidRPr="00012690">
        <w:rPr>
          <w:rFonts w:cstheme="minorHAnsi"/>
          <w:lang w:val="en-GB"/>
        </w:rPr>
        <w:t xml:space="preserve">in </w:t>
      </w:r>
      <w:r w:rsidRPr="00012690">
        <w:rPr>
          <w:rFonts w:cstheme="minorHAnsi"/>
          <w:lang w:val="en-GB"/>
        </w:rPr>
        <w:t xml:space="preserve">both Australia and Turkey, because much of it challenges traditional morality. The fact that so many </w:t>
      </w:r>
      <w:r w:rsidR="00744121" w:rsidRPr="00012690">
        <w:rPr>
          <w:rFonts w:cstheme="minorHAnsi"/>
          <w:lang w:val="en-GB"/>
        </w:rPr>
        <w:t>expressed similar thoughts</w:t>
      </w:r>
      <w:r w:rsidRPr="00012690">
        <w:rPr>
          <w:rFonts w:cstheme="minorHAnsi"/>
          <w:lang w:val="en-GB"/>
        </w:rPr>
        <w:t xml:space="preserve"> suggests the moral and ethical discourses of the Turkish diaspora might be stricter and more controlling when compared to contemporary urban life in Turkey. </w:t>
      </w:r>
    </w:p>
    <w:p w14:paraId="5ED81178" w14:textId="640424C3"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Contemporary Turkish film and television often show a modern and progressive Turkey, which contradicts the conservative and religious depictions of the homeland. As Karanfil (2007) writes, the introduction of Turkish satellite television </w:t>
      </w:r>
      <w:r w:rsidR="005F01AD" w:rsidRPr="00012690">
        <w:rPr>
          <w:rFonts w:cstheme="minorHAnsi"/>
          <w:lang w:val="en-GB"/>
        </w:rPr>
        <w:t xml:space="preserve">in </w:t>
      </w:r>
      <w:r w:rsidRPr="00012690">
        <w:rPr>
          <w:rFonts w:cstheme="minorHAnsi"/>
          <w:lang w:val="en-GB"/>
        </w:rPr>
        <w:t>Australia seriously challenged nostalgic image</w:t>
      </w:r>
      <w:r w:rsidR="008B3DD1" w:rsidRPr="00012690">
        <w:rPr>
          <w:rFonts w:cstheme="minorHAnsi"/>
          <w:lang w:val="en-GB"/>
        </w:rPr>
        <w:t>s</w:t>
      </w:r>
      <w:r w:rsidRPr="00012690">
        <w:rPr>
          <w:rFonts w:cstheme="minorHAnsi"/>
          <w:lang w:val="en-GB"/>
        </w:rPr>
        <w:t xml:space="preserve"> of Turkey within the diaspora. This may be one reason why Turks shifted their nostalgia towards early life in Australia. It has also made it harder to argue for </w:t>
      </w:r>
      <w:r w:rsidR="00A87BBD" w:rsidRPr="00012690">
        <w:rPr>
          <w:rFonts w:cstheme="minorHAnsi"/>
          <w:lang w:val="en-GB"/>
        </w:rPr>
        <w:t xml:space="preserve">a </w:t>
      </w:r>
      <w:r w:rsidRPr="00012690">
        <w:rPr>
          <w:rFonts w:cstheme="minorHAnsi"/>
          <w:lang w:val="en-GB"/>
        </w:rPr>
        <w:t>conservative vision of Turkishness because young Turks are able to refer to Turkish film and television as a source of authority that undermines parental depictions of Turkey. This supports Aksoy and Robins</w:t>
      </w:r>
      <w:r w:rsidR="00E22590" w:rsidRPr="00012690">
        <w:rPr>
          <w:rFonts w:cstheme="minorHAnsi"/>
          <w:lang w:val="en-GB"/>
        </w:rPr>
        <w:t>’</w:t>
      </w:r>
      <w:r w:rsidRPr="00012690">
        <w:rPr>
          <w:rFonts w:cstheme="minorHAnsi"/>
          <w:lang w:val="en-GB"/>
        </w:rPr>
        <w:t xml:space="preserve"> (2003) claims that Turkish television counteracts conservatism amongst the diaspora. Conservative Turks in Broadmeadows believe that Turkish television series will open pathway</w:t>
      </w:r>
      <w:r w:rsidR="00A87BBD" w:rsidRPr="00012690">
        <w:rPr>
          <w:rFonts w:cstheme="minorHAnsi"/>
          <w:lang w:val="en-GB"/>
        </w:rPr>
        <w:t>s</w:t>
      </w:r>
      <w:r w:rsidRPr="00012690">
        <w:rPr>
          <w:rFonts w:cstheme="minorHAnsi"/>
          <w:lang w:val="en-GB"/>
        </w:rPr>
        <w:t xml:space="preserve"> for many younger Turks to transgress their teachings and authority, which will lead to a loss of consistency in their culture, perhaps an abandonment of it entirely, and total assimilation into Australia.</w:t>
      </w:r>
    </w:p>
    <w:p w14:paraId="22231252" w14:textId="175E4E6D"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Altan, a trained theologian who has done a Masters in the pedagogy of religious teaching, believes the misbehaviour of many young Turkish-Australians is influenced by both the </w:t>
      </w:r>
      <w:r w:rsidRPr="00012690">
        <w:rPr>
          <w:rFonts w:cstheme="minorHAnsi"/>
          <w:i/>
          <w:iCs/>
          <w:lang w:val="en-GB"/>
        </w:rPr>
        <w:t xml:space="preserve">yabanci </w:t>
      </w:r>
      <w:r w:rsidRPr="00012690">
        <w:rPr>
          <w:rFonts w:cstheme="minorHAnsi"/>
          <w:lang w:val="en-GB"/>
        </w:rPr>
        <w:t>(non-Turks or barbarians) and Turkish film and television. He emphasised the influence of Turkish transnational media because it contradicts traditional family and religious teaching, which he believes is the only solution to overcoming misbehaviour among Turkish youth in Australia. He suggests that it has more influence and authority over Turkish-Australian youth</w:t>
      </w:r>
      <w:r w:rsidR="00001C85" w:rsidRPr="00012690">
        <w:rPr>
          <w:rFonts w:cstheme="minorHAnsi"/>
          <w:lang w:val="en-GB"/>
        </w:rPr>
        <w:t xml:space="preserve"> because it comes from Turkey</w:t>
      </w:r>
      <w:r w:rsidRPr="00012690">
        <w:rPr>
          <w:rFonts w:cstheme="minorHAnsi"/>
          <w:lang w:val="en-GB"/>
        </w:rPr>
        <w:t xml:space="preserve">. This is similar to Cüneyt’s opinion that it was easy to control Turkish youth in Australia when unwanted behaviour </w:t>
      </w:r>
      <w:r w:rsidR="008F7BBE" w:rsidRPr="00012690">
        <w:rPr>
          <w:rFonts w:cstheme="minorHAnsi"/>
          <w:lang w:val="en-GB"/>
        </w:rPr>
        <w:t>could be blamed on</w:t>
      </w:r>
      <w:r w:rsidRPr="00012690">
        <w:rPr>
          <w:rFonts w:cstheme="minorHAnsi"/>
          <w:lang w:val="en-GB"/>
        </w:rPr>
        <w:t xml:space="preserve"> </w:t>
      </w:r>
      <w:r w:rsidRPr="00012690">
        <w:rPr>
          <w:rFonts w:cstheme="minorHAnsi"/>
          <w:i/>
          <w:iCs/>
          <w:lang w:val="en-GB"/>
        </w:rPr>
        <w:t>gavur işi</w:t>
      </w:r>
      <w:r w:rsidRPr="00012690">
        <w:rPr>
          <w:rFonts w:cstheme="minorHAnsi"/>
          <w:lang w:val="en-GB"/>
        </w:rPr>
        <w:t xml:space="preserve"> (infidel’s way) but, when everyone is doing the same deeds in Turkey and Turkish-Australian youth know this, it is harder to control them. Altan said: </w:t>
      </w:r>
    </w:p>
    <w:p w14:paraId="36829294" w14:textId="77777777" w:rsidR="005044FC" w:rsidRPr="00012690" w:rsidRDefault="005044FC" w:rsidP="005044FC">
      <w:pPr>
        <w:spacing w:after="240"/>
        <w:ind w:left="720"/>
        <w:jc w:val="both"/>
        <w:rPr>
          <w:rFonts w:cstheme="minorHAnsi"/>
          <w:lang w:val="en-GB"/>
        </w:rPr>
      </w:pPr>
      <w:r w:rsidRPr="00012690">
        <w:rPr>
          <w:rFonts w:cstheme="minorHAnsi"/>
          <w:lang w:val="en-GB"/>
        </w:rPr>
        <w:t xml:space="preserve">‘I believe it has more effect, television series from Turkey. This is because in Turkey, amongst the people who make these series, they do not have much concern or worry. On the contrary, they want to devastate Turkish culture and wreck Islamic culture. When you look at it, we are Muslim before anything’. </w:t>
      </w:r>
    </w:p>
    <w:p w14:paraId="4A3E19D9" w14:textId="77777777" w:rsidR="005044FC" w:rsidRPr="00012690" w:rsidRDefault="005044FC" w:rsidP="005044FC">
      <w:pPr>
        <w:spacing w:line="480" w:lineRule="auto"/>
        <w:jc w:val="both"/>
        <w:rPr>
          <w:rFonts w:cstheme="minorHAnsi"/>
          <w:lang w:val="en-GB"/>
        </w:rPr>
      </w:pPr>
      <w:r w:rsidRPr="00012690">
        <w:rPr>
          <w:rFonts w:cstheme="minorHAnsi"/>
          <w:lang w:val="en-GB"/>
        </w:rPr>
        <w:t>He said, ‘the youth challenge our teachings by making reference to Turkish movies and television series. They say to us, “you tell this and that to us about Turkey and Turkish culture, but this is not the case in Turkish movies and Turkish television”’. In an interview, Türkan made a similar comment:</w:t>
      </w:r>
    </w:p>
    <w:p w14:paraId="4B726AC1" w14:textId="77777777" w:rsidR="005044FC" w:rsidRPr="00012690" w:rsidRDefault="005044FC" w:rsidP="005044FC">
      <w:pPr>
        <w:spacing w:after="240"/>
        <w:ind w:left="720"/>
        <w:jc w:val="both"/>
        <w:rPr>
          <w:rFonts w:cstheme="minorHAnsi"/>
          <w:lang w:val="en-GB"/>
        </w:rPr>
      </w:pPr>
      <w:r w:rsidRPr="00012690">
        <w:rPr>
          <w:rFonts w:cstheme="minorHAnsi"/>
          <w:lang w:val="en-GB"/>
        </w:rPr>
        <w:t>‘Turkish television series have more effect on the Turkish youth. They use Turkish television to challenge our authority and teachings. My daughter and son once said to me, “You try to represent Turkey in this and that way, and say to us Turkey is this and that, but we do not see this in Turkish movies and television series”’.</w:t>
      </w:r>
    </w:p>
    <w:p w14:paraId="7F764E8B" w14:textId="77777777" w:rsidR="005044FC" w:rsidRPr="00012690" w:rsidRDefault="005044FC" w:rsidP="005044FC">
      <w:pPr>
        <w:spacing w:line="480" w:lineRule="auto"/>
        <w:jc w:val="both"/>
        <w:rPr>
          <w:rFonts w:cstheme="minorHAnsi"/>
          <w:lang w:val="en-GB"/>
        </w:rPr>
      </w:pPr>
      <w:r w:rsidRPr="00012690">
        <w:rPr>
          <w:rFonts w:cstheme="minorHAnsi"/>
          <w:lang w:val="en-GB"/>
        </w:rPr>
        <w:t xml:space="preserve">She then said, ‘some television series do have the potential to destroy Turkish family values and life’. Türkan regularly took her children to Turkey and they now sometimes go on their own. It is interesting, therefore, that, when challenging Türkan’s authority, they cite Turkish television to undermine her depiction of Turkey, rather than using their travelling experiences. This supports Hopkins’ (2009b) proposition that Turkish youth create their idea of Turkey more from media than from personal trips. </w:t>
      </w:r>
    </w:p>
    <w:p w14:paraId="78B021EE" w14:textId="60C238EB"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There are even those who blame the failure of their marriage on Turkish television series, claiming it </w:t>
      </w:r>
      <w:r w:rsidR="008916B8" w:rsidRPr="00012690">
        <w:rPr>
          <w:rFonts w:cstheme="minorHAnsi"/>
          <w:lang w:val="en-GB"/>
        </w:rPr>
        <w:t>has</w:t>
      </w:r>
      <w:r w:rsidRPr="00012690">
        <w:rPr>
          <w:rFonts w:cstheme="minorHAnsi"/>
          <w:lang w:val="en-GB"/>
        </w:rPr>
        <w:t xml:space="preserve"> a negative influence on the behaviour of women. Samin, the brother of a family friend, said that his marriage had failed because of what his wife had seen on Turkish television series where women enjoy free lives without any responsibility and can do whatever they want.</w:t>
      </w:r>
    </w:p>
    <w:p w14:paraId="181295FC" w14:textId="447F106A" w:rsidR="005044FC" w:rsidRPr="00012690" w:rsidRDefault="005044FC" w:rsidP="005044FC">
      <w:pPr>
        <w:spacing w:line="480" w:lineRule="auto"/>
        <w:ind w:firstLine="720"/>
        <w:jc w:val="both"/>
        <w:rPr>
          <w:rFonts w:cstheme="minorHAnsi"/>
          <w:lang w:val="en-GB"/>
        </w:rPr>
      </w:pPr>
      <w:r w:rsidRPr="00012690">
        <w:rPr>
          <w:rFonts w:cstheme="minorHAnsi"/>
          <w:lang w:val="en-GB"/>
        </w:rPr>
        <w:t>From one perspective, traditional Turkish values are being destabilised by Turkish film and television. On the other hand, various forms of Turkishness are re-asserted through the same medium. One interesting example is the popularity of Turkish horror movies. Despite this genre being influenced by Hollywood and its apparent distance from conservative discourses, it does re-assert some Turkish traditions and beliefs in strange way</w:t>
      </w:r>
      <w:r w:rsidR="006B1FBC" w:rsidRPr="00012690">
        <w:rPr>
          <w:rFonts w:cstheme="minorHAnsi"/>
          <w:lang w:val="en-GB"/>
        </w:rPr>
        <w:t>s</w:t>
      </w:r>
      <w:r w:rsidRPr="00012690">
        <w:rPr>
          <w:rFonts w:cstheme="minorHAnsi"/>
          <w:lang w:val="en-GB"/>
        </w:rPr>
        <w:t>. Merve, who used to work at the Turkish video shop, said she enjoys watching both Turkish and non-Turkish horror movies:</w:t>
      </w:r>
    </w:p>
    <w:p w14:paraId="1C109507" w14:textId="77777777" w:rsidR="005044FC" w:rsidRPr="00012690" w:rsidRDefault="005044FC" w:rsidP="005044FC">
      <w:pPr>
        <w:spacing w:after="240"/>
        <w:ind w:left="720"/>
        <w:jc w:val="both"/>
        <w:rPr>
          <w:rFonts w:cstheme="minorHAnsi"/>
          <w:lang w:val="en-GB"/>
        </w:rPr>
      </w:pPr>
      <w:r w:rsidRPr="00012690">
        <w:rPr>
          <w:rFonts w:cstheme="minorHAnsi"/>
          <w:lang w:val="en-GB"/>
        </w:rPr>
        <w:t xml:space="preserve">‘But, I am more afraid of Turkish horror movies because it is directly related to our religion; whereas non-Turkish horror movies are not. When I watch them, I kind of entertain myself but, with the Turkish ones, they are intense and more intimidating. This is because they use the </w:t>
      </w:r>
      <w:r w:rsidRPr="00012690">
        <w:rPr>
          <w:rFonts w:cstheme="minorHAnsi"/>
          <w:i/>
          <w:iCs/>
          <w:lang w:val="en-GB"/>
        </w:rPr>
        <w:t>cin</w:t>
      </w:r>
      <w:r w:rsidRPr="00012690">
        <w:rPr>
          <w:rFonts w:cstheme="minorHAnsi"/>
          <w:lang w:val="en-GB"/>
        </w:rPr>
        <w:t xml:space="preserve"> a lot’.</w:t>
      </w:r>
      <w:r w:rsidRPr="00012690">
        <w:rPr>
          <w:rStyle w:val="FootnoteReference"/>
          <w:rFonts w:cstheme="minorHAnsi"/>
          <w:lang w:val="en-GB"/>
        </w:rPr>
        <w:footnoteReference w:id="51"/>
      </w:r>
    </w:p>
    <w:p w14:paraId="4331F506" w14:textId="4005D87F" w:rsidR="005044FC" w:rsidRPr="00012690" w:rsidRDefault="005044FC" w:rsidP="005044FC">
      <w:pPr>
        <w:spacing w:line="480" w:lineRule="auto"/>
        <w:jc w:val="both"/>
        <w:rPr>
          <w:rFonts w:cstheme="minorHAnsi"/>
          <w:lang w:val="en-GB"/>
        </w:rPr>
      </w:pPr>
      <w:r w:rsidRPr="00012690">
        <w:rPr>
          <w:rFonts w:cstheme="minorHAnsi"/>
          <w:lang w:val="en-GB"/>
        </w:rPr>
        <w:t xml:space="preserve">Merve also said, ‘I am not too afraid of non-Turkish horror movies because many of them are based on Christian teachings or are not related to Islamic discourse. Therefore, they do not scare me’. My brother, Engin, made a similar comment. He said, ‘Turkish horror movies kick you in the nuts’. </w:t>
      </w:r>
      <w:r w:rsidR="006769E5" w:rsidRPr="00012690">
        <w:rPr>
          <w:rFonts w:cstheme="minorHAnsi"/>
          <w:lang w:val="en-GB"/>
        </w:rPr>
        <w:t>He explained</w:t>
      </w:r>
      <w:r w:rsidR="0094536C" w:rsidRPr="00012690">
        <w:rPr>
          <w:rFonts w:cstheme="minorHAnsi"/>
          <w:lang w:val="en-GB"/>
        </w:rPr>
        <w:t xml:space="preserve"> further</w:t>
      </w:r>
      <w:r w:rsidR="00251D58" w:rsidRPr="00012690">
        <w:rPr>
          <w:rFonts w:cstheme="minorHAnsi"/>
          <w:lang w:val="en-GB"/>
        </w:rPr>
        <w:t xml:space="preserve"> that</w:t>
      </w:r>
      <w:r w:rsidRPr="00012690">
        <w:rPr>
          <w:rFonts w:cstheme="minorHAnsi"/>
          <w:lang w:val="en-GB"/>
        </w:rPr>
        <w:t xml:space="preserve">: </w:t>
      </w:r>
    </w:p>
    <w:p w14:paraId="6E91CBF5" w14:textId="77777777" w:rsidR="005044FC" w:rsidRPr="00012690" w:rsidRDefault="005044FC" w:rsidP="005044FC">
      <w:pPr>
        <w:spacing w:after="240"/>
        <w:ind w:left="720"/>
        <w:jc w:val="both"/>
        <w:rPr>
          <w:rFonts w:cstheme="minorHAnsi"/>
          <w:lang w:val="en-GB"/>
        </w:rPr>
      </w:pPr>
      <w:r w:rsidRPr="00012690">
        <w:rPr>
          <w:rFonts w:cstheme="minorHAnsi"/>
          <w:lang w:val="en-GB"/>
        </w:rPr>
        <w:t xml:space="preserve">‘It is because of the </w:t>
      </w:r>
      <w:r w:rsidRPr="00012690">
        <w:rPr>
          <w:rFonts w:cstheme="minorHAnsi"/>
          <w:i/>
          <w:iCs/>
          <w:lang w:val="en-GB"/>
        </w:rPr>
        <w:t>cin</w:t>
      </w:r>
      <w:r w:rsidRPr="00012690">
        <w:rPr>
          <w:rFonts w:cstheme="minorHAnsi"/>
          <w:lang w:val="en-GB"/>
        </w:rPr>
        <w:t xml:space="preserve">. In the primary school that I went to, they taught us about the </w:t>
      </w:r>
      <w:r w:rsidRPr="00012690">
        <w:rPr>
          <w:rFonts w:cstheme="minorHAnsi"/>
          <w:i/>
          <w:iCs/>
          <w:lang w:val="en-GB"/>
        </w:rPr>
        <w:t>cin</w:t>
      </w:r>
      <w:r w:rsidRPr="00012690">
        <w:rPr>
          <w:rFonts w:cstheme="minorHAnsi"/>
          <w:lang w:val="en-GB"/>
        </w:rPr>
        <w:t xml:space="preserve"> and the devil in our scripture classes.</w:t>
      </w:r>
      <w:r w:rsidRPr="00012690">
        <w:rPr>
          <w:rStyle w:val="FootnoteReference"/>
          <w:rFonts w:cstheme="minorHAnsi"/>
          <w:lang w:val="en-GB"/>
        </w:rPr>
        <w:footnoteReference w:id="52"/>
      </w:r>
      <w:r w:rsidRPr="00012690">
        <w:rPr>
          <w:rFonts w:cstheme="minorHAnsi"/>
          <w:lang w:val="en-GB"/>
        </w:rPr>
        <w:t xml:space="preserve"> Even though I am not a religious person, it kind of gets to me when I remember all that stuff taught to me as a child’. </w:t>
      </w:r>
    </w:p>
    <w:p w14:paraId="6A4A5B9B" w14:textId="3B4F4406" w:rsidR="005044FC" w:rsidRPr="00012690" w:rsidRDefault="005044FC" w:rsidP="005044FC">
      <w:pPr>
        <w:spacing w:line="480" w:lineRule="auto"/>
        <w:jc w:val="both"/>
        <w:rPr>
          <w:rFonts w:cstheme="minorHAnsi"/>
          <w:lang w:val="en-GB"/>
        </w:rPr>
      </w:pPr>
      <w:r w:rsidRPr="00012690">
        <w:rPr>
          <w:rFonts w:cstheme="minorHAnsi"/>
          <w:lang w:val="en-GB"/>
        </w:rPr>
        <w:t>Similarly, Logay, who delivers religious sohbets, also said that Turkish horror movies are scarier, ‘because</w:t>
      </w:r>
      <w:r w:rsidR="00BD0348" w:rsidRPr="00012690">
        <w:rPr>
          <w:rFonts w:cstheme="minorHAnsi"/>
          <w:lang w:val="en-GB"/>
        </w:rPr>
        <w:t>,</w:t>
      </w:r>
      <w:r w:rsidRPr="00012690">
        <w:rPr>
          <w:rFonts w:cstheme="minorHAnsi"/>
          <w:lang w:val="en-GB"/>
        </w:rPr>
        <w:t xml:space="preserve"> according to our religion</w:t>
      </w:r>
      <w:r w:rsidR="00BD0348" w:rsidRPr="00012690">
        <w:rPr>
          <w:rFonts w:cstheme="minorHAnsi"/>
          <w:lang w:val="en-GB"/>
        </w:rPr>
        <w:t>,</w:t>
      </w:r>
      <w:r w:rsidRPr="00012690">
        <w:rPr>
          <w:rFonts w:cstheme="minorHAnsi"/>
          <w:lang w:val="en-GB"/>
        </w:rPr>
        <w:t xml:space="preserve"> we believe in the </w:t>
      </w:r>
      <w:r w:rsidRPr="00012690">
        <w:rPr>
          <w:rFonts w:cstheme="minorHAnsi"/>
          <w:i/>
          <w:iCs/>
          <w:lang w:val="en-GB"/>
        </w:rPr>
        <w:t>cin</w:t>
      </w:r>
      <w:r w:rsidRPr="00012690">
        <w:rPr>
          <w:rFonts w:cstheme="minorHAnsi"/>
          <w:lang w:val="en-GB"/>
        </w:rPr>
        <w:t>’.</w:t>
      </w:r>
    </w:p>
    <w:p w14:paraId="41A92ED6" w14:textId="6AF16362" w:rsidR="005044FC" w:rsidRPr="00012690" w:rsidRDefault="005044FC" w:rsidP="005044FC">
      <w:pPr>
        <w:spacing w:line="480" w:lineRule="auto"/>
        <w:jc w:val="both"/>
        <w:rPr>
          <w:rFonts w:cstheme="minorHAnsi"/>
          <w:lang w:val="en-GB"/>
        </w:rPr>
      </w:pPr>
      <w:r w:rsidRPr="00012690">
        <w:rPr>
          <w:rFonts w:cstheme="minorHAnsi"/>
          <w:lang w:val="en-GB"/>
        </w:rPr>
        <w:tab/>
        <w:t xml:space="preserve">Turkish horror movies are popular amongst Turkish youth in Australia. They often talk about how much scarier they are than Western horror movies because they were brought up to believe in the supernatural aspects of these films. It could be argued that this fear is enjoyed because it re-asserts Turkishness as these beliefs are intertwined with the Islam taught to young Turks. So, paradoxically, even though Turkish horror movies are influenced by Western horror movies and the aesthetics do not seem to represent Turkish conservatism, they do promote myths related to Turkish conservatism, which are a part of the Islamic discourse intertwined with the Turkish identity. </w:t>
      </w:r>
    </w:p>
    <w:p w14:paraId="1276A64E" w14:textId="77777777" w:rsidR="005044FC" w:rsidRPr="00012690" w:rsidRDefault="005044FC" w:rsidP="005044FC">
      <w:pPr>
        <w:spacing w:before="240" w:after="240" w:line="480" w:lineRule="auto"/>
        <w:jc w:val="both"/>
        <w:rPr>
          <w:rFonts w:cstheme="minorHAnsi"/>
          <w:b/>
          <w:bCs/>
          <w:lang w:val="en-GB"/>
        </w:rPr>
      </w:pPr>
      <w:r w:rsidRPr="00012690">
        <w:rPr>
          <w:rFonts w:cstheme="minorHAnsi"/>
          <w:b/>
          <w:bCs/>
          <w:lang w:val="en-GB"/>
        </w:rPr>
        <w:t>Idleness and Integration</w:t>
      </w:r>
    </w:p>
    <w:p w14:paraId="6CD6BAA7" w14:textId="5A7447E3" w:rsidR="005044FC" w:rsidRPr="00012690" w:rsidRDefault="005044FC" w:rsidP="00E86B4E">
      <w:pPr>
        <w:spacing w:line="480" w:lineRule="auto"/>
        <w:jc w:val="both"/>
        <w:rPr>
          <w:rFonts w:cstheme="minorHAnsi"/>
          <w:lang w:val="en-GB"/>
        </w:rPr>
      </w:pPr>
      <w:r w:rsidRPr="00012690">
        <w:rPr>
          <w:rFonts w:cstheme="minorHAnsi"/>
          <w:lang w:val="en-GB"/>
        </w:rPr>
        <w:t xml:space="preserve">My findings support scholars of transnational television who have outlined concerns that it hinders integration and supports ethnic enclaves, insofar as the Turkish community in Melbourne are concentrated in certain locations and seek to reproduce their culture through the use of Turkish transnational film and television. On the other hand, and contrary to Hopkins’ (2011) and Yağmur’s (2004) first-generation informants who were concerned that satellite television would hinder integration, the conservative older Turks that I spoke with were worried that Turkish television </w:t>
      </w:r>
      <w:r w:rsidR="00614047" w:rsidRPr="00012690">
        <w:rPr>
          <w:rFonts w:cstheme="minorHAnsi"/>
          <w:lang w:val="en-GB"/>
        </w:rPr>
        <w:t>was</w:t>
      </w:r>
      <w:r w:rsidRPr="00012690">
        <w:rPr>
          <w:rFonts w:cstheme="minorHAnsi"/>
          <w:lang w:val="en-GB"/>
        </w:rPr>
        <w:t xml:space="preserve"> detrimental to Turkishness in Australia </w:t>
      </w:r>
      <w:r w:rsidR="00614047" w:rsidRPr="00012690">
        <w:rPr>
          <w:rFonts w:cstheme="minorHAnsi"/>
          <w:lang w:val="en-GB"/>
        </w:rPr>
        <w:t xml:space="preserve">and could </w:t>
      </w:r>
      <w:r w:rsidRPr="00012690">
        <w:rPr>
          <w:rFonts w:cstheme="minorHAnsi"/>
          <w:lang w:val="en-GB"/>
        </w:rPr>
        <w:t>lead to greater integration with Western lifestyles. Some of the prosperous Turks I encountered in the community said Turkish film and television promote laziness and fantasies about Turkey</w:t>
      </w:r>
      <w:r w:rsidR="007B1205" w:rsidRPr="00012690">
        <w:rPr>
          <w:rFonts w:cstheme="minorHAnsi"/>
          <w:lang w:val="en-GB"/>
        </w:rPr>
        <w:t xml:space="preserve"> that will destroy the hard-work</w:t>
      </w:r>
      <w:r w:rsidR="000707D3" w:rsidRPr="00012690">
        <w:rPr>
          <w:rFonts w:cstheme="minorHAnsi"/>
          <w:lang w:val="en-GB"/>
        </w:rPr>
        <w:t>ing</w:t>
      </w:r>
      <w:r w:rsidR="007B1205" w:rsidRPr="00012690">
        <w:rPr>
          <w:rFonts w:cstheme="minorHAnsi"/>
          <w:lang w:val="en-GB"/>
        </w:rPr>
        <w:t xml:space="preserve"> ethics of Turkishness</w:t>
      </w:r>
      <w:r w:rsidRPr="00012690">
        <w:rPr>
          <w:rFonts w:cstheme="minorHAnsi"/>
          <w:lang w:val="en-GB"/>
        </w:rPr>
        <w:t>. This makes young Turks more like Australians</w:t>
      </w:r>
      <w:r w:rsidR="00614047" w:rsidRPr="00012690">
        <w:rPr>
          <w:rFonts w:cstheme="minorHAnsi"/>
          <w:lang w:val="en-GB"/>
        </w:rPr>
        <w:t>, who they consider</w:t>
      </w:r>
      <w:r w:rsidRPr="00012690">
        <w:rPr>
          <w:rFonts w:cstheme="minorHAnsi"/>
          <w:lang w:val="en-GB"/>
        </w:rPr>
        <w:t xml:space="preserve"> lazy, materialistic people who watch too much television.</w:t>
      </w:r>
    </w:p>
    <w:p w14:paraId="04C37AFA" w14:textId="77777777" w:rsidR="005044FC" w:rsidRPr="00012690" w:rsidRDefault="005044FC" w:rsidP="005044FC">
      <w:pPr>
        <w:spacing w:line="480" w:lineRule="auto"/>
        <w:ind w:firstLine="720"/>
        <w:jc w:val="both"/>
        <w:rPr>
          <w:rFonts w:cstheme="minorHAnsi"/>
          <w:lang w:val="en-GB"/>
        </w:rPr>
      </w:pPr>
      <w:r w:rsidRPr="00012690">
        <w:rPr>
          <w:rFonts w:cstheme="minorHAnsi"/>
          <w:lang w:val="en-GB"/>
        </w:rPr>
        <w:t xml:space="preserve">When I asked Bilal, the brother of a local businessman who owns the fish and chip shop and who often travels to and from Turkey, what he thinks about Turkish people watching Turkish television, he said: </w:t>
      </w:r>
    </w:p>
    <w:p w14:paraId="5A518849" w14:textId="77777777" w:rsidR="005044FC" w:rsidRPr="00012690" w:rsidRDefault="005044FC" w:rsidP="005044FC">
      <w:pPr>
        <w:pStyle w:val="NoSpacing"/>
        <w:spacing w:after="240" w:line="276" w:lineRule="auto"/>
        <w:ind w:left="720"/>
        <w:jc w:val="both"/>
        <w:rPr>
          <w:rFonts w:cstheme="minorHAnsi"/>
          <w:sz w:val="24"/>
          <w:szCs w:val="24"/>
          <w:lang w:val="en-GB"/>
        </w:rPr>
      </w:pPr>
      <w:r w:rsidRPr="00012690">
        <w:rPr>
          <w:rFonts w:cstheme="minorHAnsi"/>
          <w:sz w:val="24"/>
          <w:szCs w:val="24"/>
          <w:lang w:val="en-GB"/>
        </w:rPr>
        <w:t>‘Orhan, this is because the Turkish youth in Australia have watched all the television series here. They are bored because their topics are the same. Centrelink takes care of the Turkish young people in Australia and they do not do much.</w:t>
      </w:r>
      <w:r w:rsidRPr="00012690">
        <w:rPr>
          <w:rStyle w:val="FootnoteReference"/>
          <w:rFonts w:cstheme="minorHAnsi"/>
          <w:sz w:val="24"/>
          <w:szCs w:val="24"/>
          <w:lang w:val="en-GB"/>
        </w:rPr>
        <w:footnoteReference w:id="53"/>
      </w:r>
      <w:r w:rsidRPr="00012690">
        <w:rPr>
          <w:rFonts w:cstheme="minorHAnsi"/>
          <w:sz w:val="24"/>
          <w:szCs w:val="24"/>
          <w:lang w:val="en-GB"/>
        </w:rPr>
        <w:t xml:space="preserve"> Because they do not do much, they develop these fantasies about Turkey, which leads them to watch Turkish television series and they develop these fantasies through their friends who go to Turkey and have good experiences’. </w:t>
      </w:r>
    </w:p>
    <w:p w14:paraId="04E62C98" w14:textId="77777777" w:rsidR="005044FC" w:rsidRPr="00012690" w:rsidRDefault="005044FC" w:rsidP="005044FC">
      <w:pPr>
        <w:pStyle w:val="NoSpacing"/>
        <w:spacing w:line="480" w:lineRule="auto"/>
        <w:jc w:val="both"/>
        <w:rPr>
          <w:rFonts w:cstheme="minorHAnsi"/>
          <w:sz w:val="24"/>
          <w:szCs w:val="24"/>
          <w:lang w:val="en-GB"/>
        </w:rPr>
      </w:pPr>
      <w:r w:rsidRPr="00012690">
        <w:rPr>
          <w:rFonts w:cstheme="minorHAnsi"/>
          <w:sz w:val="24"/>
          <w:szCs w:val="24"/>
          <w:lang w:val="en-GB"/>
        </w:rPr>
        <w:t>According to Bilal, a Turk who watches too much television contradicts the ideal of a hard-working Turk. Likewise, Itır, a local businesswoman who owns a travel agency, said Turks who watch too much television start living in a fantasy world where they live an extravagant life. She said they delude themselves into thinking that if they travel to Turkey, they will achieve upward social mobility:</w:t>
      </w:r>
    </w:p>
    <w:p w14:paraId="0D496F0E" w14:textId="39F6AC74" w:rsidR="005044FC" w:rsidRPr="00012690" w:rsidRDefault="005044FC" w:rsidP="005044FC">
      <w:pPr>
        <w:pStyle w:val="NoSpacing"/>
        <w:spacing w:after="240" w:line="276" w:lineRule="auto"/>
        <w:ind w:left="720"/>
        <w:jc w:val="both"/>
        <w:rPr>
          <w:rFonts w:cstheme="minorHAnsi"/>
          <w:sz w:val="24"/>
          <w:szCs w:val="24"/>
          <w:lang w:val="en-GB"/>
        </w:rPr>
      </w:pPr>
      <w:r w:rsidRPr="00012690">
        <w:rPr>
          <w:rFonts w:cstheme="minorHAnsi"/>
          <w:sz w:val="24"/>
          <w:szCs w:val="24"/>
          <w:lang w:val="en-GB"/>
        </w:rPr>
        <w:t>‘When these people go to Turkey, first people in Turkey get attracted to them, because they are able to speak English but</w:t>
      </w:r>
      <w:r w:rsidR="004C7BC6" w:rsidRPr="00012690">
        <w:rPr>
          <w:rFonts w:cstheme="minorHAnsi"/>
          <w:sz w:val="24"/>
          <w:szCs w:val="24"/>
          <w:lang w:val="en-GB"/>
        </w:rPr>
        <w:t>,</w:t>
      </w:r>
      <w:r w:rsidRPr="00012690">
        <w:rPr>
          <w:rFonts w:cstheme="minorHAnsi"/>
          <w:sz w:val="24"/>
          <w:szCs w:val="24"/>
          <w:lang w:val="en-GB"/>
        </w:rPr>
        <w:t xml:space="preserve"> once people in Turkey realise that these people are </w:t>
      </w:r>
      <w:r w:rsidRPr="00012690">
        <w:rPr>
          <w:rFonts w:cstheme="minorHAnsi"/>
          <w:i/>
          <w:iCs/>
          <w:sz w:val="24"/>
          <w:szCs w:val="24"/>
          <w:lang w:val="en-GB"/>
        </w:rPr>
        <w:t xml:space="preserve">boş </w:t>
      </w:r>
      <w:r w:rsidRPr="00012690">
        <w:rPr>
          <w:rFonts w:cstheme="minorHAnsi"/>
          <w:sz w:val="24"/>
          <w:szCs w:val="24"/>
          <w:lang w:val="en-GB"/>
        </w:rPr>
        <w:t>(‘empty’)</w:t>
      </w:r>
      <w:r w:rsidR="004C7BC6" w:rsidRPr="00012690">
        <w:rPr>
          <w:rFonts w:cstheme="minorHAnsi"/>
          <w:sz w:val="24"/>
          <w:szCs w:val="24"/>
          <w:lang w:val="en-GB"/>
        </w:rPr>
        <w:t>,</w:t>
      </w:r>
      <w:r w:rsidRPr="00012690">
        <w:rPr>
          <w:rFonts w:cstheme="minorHAnsi"/>
          <w:sz w:val="24"/>
          <w:szCs w:val="24"/>
          <w:lang w:val="en-GB"/>
        </w:rPr>
        <w:t xml:space="preserve"> they gradually distance themselves from them and abandon them.</w:t>
      </w:r>
      <w:r w:rsidRPr="00012690">
        <w:rPr>
          <w:rStyle w:val="FootnoteReference"/>
          <w:rFonts w:cstheme="minorHAnsi"/>
          <w:sz w:val="24"/>
          <w:szCs w:val="24"/>
          <w:lang w:val="en-GB"/>
        </w:rPr>
        <w:footnoteReference w:id="54"/>
      </w:r>
      <w:r w:rsidRPr="00012690">
        <w:rPr>
          <w:rFonts w:cstheme="minorHAnsi"/>
          <w:sz w:val="24"/>
          <w:szCs w:val="24"/>
          <w:lang w:val="en-GB"/>
        </w:rPr>
        <w:t xml:space="preserve"> When these people cannot find what they hoped for when going to Turkey, they return back to Australia in disappointment’.  </w:t>
      </w:r>
    </w:p>
    <w:p w14:paraId="55362987" w14:textId="67F63EE0" w:rsidR="005044FC" w:rsidRPr="00012690" w:rsidRDefault="005044FC" w:rsidP="005044FC">
      <w:pPr>
        <w:pStyle w:val="NoSpacing"/>
        <w:spacing w:line="480" w:lineRule="auto"/>
        <w:jc w:val="both"/>
        <w:rPr>
          <w:rFonts w:cstheme="minorHAnsi"/>
          <w:sz w:val="24"/>
          <w:szCs w:val="24"/>
          <w:lang w:val="en-GB"/>
        </w:rPr>
      </w:pPr>
      <w:r w:rsidRPr="00012690">
        <w:rPr>
          <w:rFonts w:cstheme="minorHAnsi"/>
          <w:sz w:val="24"/>
          <w:szCs w:val="24"/>
          <w:lang w:val="en-GB"/>
        </w:rPr>
        <w:t>Itır thinks these people are not creating real connections with the homeland but are, instead, producing fantasies of a better life in Turkey.</w:t>
      </w:r>
      <w:r w:rsidR="007019E7" w:rsidRPr="00012690">
        <w:rPr>
          <w:rFonts w:cstheme="minorHAnsi"/>
          <w:sz w:val="24"/>
          <w:szCs w:val="24"/>
          <w:lang w:val="en-GB"/>
        </w:rPr>
        <w:t xml:space="preserve"> She </w:t>
      </w:r>
      <w:r w:rsidR="00B732FA" w:rsidRPr="00012690">
        <w:rPr>
          <w:rFonts w:cstheme="minorHAnsi"/>
          <w:sz w:val="24"/>
          <w:szCs w:val="24"/>
          <w:lang w:val="en-GB"/>
        </w:rPr>
        <w:t>believes</w:t>
      </w:r>
      <w:r w:rsidR="007019E7" w:rsidRPr="00012690">
        <w:rPr>
          <w:rFonts w:cstheme="minorHAnsi"/>
          <w:sz w:val="24"/>
          <w:szCs w:val="24"/>
          <w:lang w:val="en-GB"/>
        </w:rPr>
        <w:t xml:space="preserve"> the Turkishness presented in these shows is illusory</w:t>
      </w:r>
      <w:r w:rsidR="000D64B7" w:rsidRPr="00012690">
        <w:rPr>
          <w:rFonts w:cstheme="minorHAnsi"/>
          <w:sz w:val="24"/>
          <w:szCs w:val="24"/>
          <w:lang w:val="en-GB"/>
        </w:rPr>
        <w:t>.</w:t>
      </w:r>
      <w:r w:rsidRPr="00012690">
        <w:rPr>
          <w:rFonts w:cstheme="minorHAnsi"/>
          <w:sz w:val="24"/>
          <w:szCs w:val="24"/>
          <w:lang w:val="en-GB"/>
        </w:rPr>
        <w:t xml:space="preserve"> If this is true, it undermines arguments by other scholars (Ogan 2001; Chalaby 2003) that transnational television brings the diaspora closer to the homeland. </w:t>
      </w:r>
    </w:p>
    <w:p w14:paraId="19E3F7C9" w14:textId="546AE4BF" w:rsidR="005044FC" w:rsidRPr="00012690" w:rsidRDefault="005044FC" w:rsidP="005044FC">
      <w:pPr>
        <w:pStyle w:val="NoSpacing"/>
        <w:spacing w:line="480" w:lineRule="auto"/>
        <w:jc w:val="both"/>
        <w:rPr>
          <w:rFonts w:cstheme="minorHAnsi"/>
          <w:sz w:val="24"/>
          <w:szCs w:val="24"/>
          <w:lang w:val="en-GB"/>
        </w:rPr>
      </w:pPr>
      <w:r w:rsidRPr="00012690">
        <w:rPr>
          <w:rFonts w:cstheme="minorHAnsi"/>
          <w:sz w:val="24"/>
          <w:szCs w:val="24"/>
          <w:lang w:val="en-GB"/>
        </w:rPr>
        <w:tab/>
        <w:t xml:space="preserve">Bilal told me that some young men </w:t>
      </w:r>
      <w:r w:rsidR="002561BD" w:rsidRPr="00012690">
        <w:rPr>
          <w:rFonts w:cstheme="minorHAnsi"/>
          <w:sz w:val="24"/>
          <w:szCs w:val="24"/>
          <w:lang w:val="en-GB"/>
        </w:rPr>
        <w:t>dress</w:t>
      </w:r>
      <w:r w:rsidRPr="00012690">
        <w:rPr>
          <w:rFonts w:cstheme="minorHAnsi"/>
          <w:sz w:val="24"/>
          <w:szCs w:val="24"/>
          <w:lang w:val="en-GB"/>
        </w:rPr>
        <w:t xml:space="preserve"> like the character Polat Alemdar from </w:t>
      </w:r>
      <w:r w:rsidRPr="00012690">
        <w:rPr>
          <w:rFonts w:cstheme="minorHAnsi"/>
          <w:i/>
          <w:iCs/>
          <w:sz w:val="24"/>
          <w:szCs w:val="24"/>
          <w:lang w:val="en-GB"/>
        </w:rPr>
        <w:t>Valley of the Wolves</w:t>
      </w:r>
      <w:r w:rsidRPr="00012690">
        <w:rPr>
          <w:rFonts w:cstheme="minorHAnsi"/>
          <w:sz w:val="24"/>
          <w:szCs w:val="24"/>
          <w:lang w:val="en-GB"/>
        </w:rPr>
        <w:t xml:space="preserve">. They </w:t>
      </w:r>
      <w:r w:rsidR="00214821" w:rsidRPr="00012690">
        <w:rPr>
          <w:rFonts w:cstheme="minorHAnsi"/>
          <w:sz w:val="24"/>
          <w:szCs w:val="24"/>
          <w:lang w:val="en-GB"/>
        </w:rPr>
        <w:t>wear</w:t>
      </w:r>
      <w:r w:rsidRPr="00012690">
        <w:rPr>
          <w:rFonts w:cstheme="minorHAnsi"/>
          <w:sz w:val="24"/>
          <w:szCs w:val="24"/>
          <w:lang w:val="en-GB"/>
        </w:rPr>
        <w:t xml:space="preserve"> the same look as this popular spy character: a dark suit with a white shirt and no tie. He also </w:t>
      </w:r>
      <w:r w:rsidR="00B94A20" w:rsidRPr="00012690">
        <w:rPr>
          <w:rFonts w:cstheme="minorHAnsi"/>
          <w:sz w:val="24"/>
          <w:szCs w:val="24"/>
          <w:lang w:val="en-GB"/>
        </w:rPr>
        <w:t>said</w:t>
      </w:r>
      <w:r w:rsidRPr="00012690">
        <w:rPr>
          <w:rFonts w:cstheme="minorHAnsi"/>
          <w:sz w:val="24"/>
          <w:szCs w:val="24"/>
          <w:lang w:val="en-GB"/>
        </w:rPr>
        <w:t xml:space="preserve"> that some young Turkish-Australian men </w:t>
      </w:r>
      <w:r w:rsidR="00D5446C" w:rsidRPr="00012690">
        <w:rPr>
          <w:rFonts w:cstheme="minorHAnsi"/>
          <w:sz w:val="24"/>
          <w:szCs w:val="24"/>
          <w:lang w:val="en-GB"/>
        </w:rPr>
        <w:t>carried</w:t>
      </w:r>
      <w:r w:rsidRPr="00012690">
        <w:rPr>
          <w:rFonts w:cstheme="minorHAnsi"/>
          <w:sz w:val="24"/>
          <w:szCs w:val="24"/>
          <w:lang w:val="en-GB"/>
        </w:rPr>
        <w:t xml:space="preserve"> </w:t>
      </w:r>
      <w:r w:rsidRPr="00012690">
        <w:rPr>
          <w:rFonts w:cstheme="minorHAnsi"/>
          <w:i/>
          <w:iCs/>
          <w:sz w:val="24"/>
          <w:szCs w:val="24"/>
          <w:lang w:val="en-GB"/>
        </w:rPr>
        <w:t>tespih</w:t>
      </w:r>
      <w:r w:rsidRPr="00012690">
        <w:rPr>
          <w:rFonts w:cstheme="minorHAnsi"/>
          <w:sz w:val="24"/>
          <w:szCs w:val="24"/>
          <w:lang w:val="en-GB"/>
        </w:rPr>
        <w:t xml:space="preserve"> (prayer beads), like the mobsters on </w:t>
      </w:r>
      <w:r w:rsidRPr="00012690">
        <w:rPr>
          <w:rFonts w:cstheme="minorHAnsi"/>
          <w:i/>
          <w:iCs/>
          <w:sz w:val="24"/>
          <w:szCs w:val="24"/>
          <w:lang w:val="en-GB"/>
        </w:rPr>
        <w:t xml:space="preserve">Valley of the Wolves. </w:t>
      </w:r>
      <w:r w:rsidRPr="00012690">
        <w:rPr>
          <w:rFonts w:cstheme="minorHAnsi"/>
          <w:sz w:val="24"/>
          <w:szCs w:val="24"/>
          <w:lang w:val="en-GB"/>
        </w:rPr>
        <w:t xml:space="preserve">He said </w:t>
      </w:r>
      <w:r w:rsidR="00214821" w:rsidRPr="00012690">
        <w:rPr>
          <w:rFonts w:cstheme="minorHAnsi"/>
          <w:sz w:val="24"/>
          <w:szCs w:val="24"/>
          <w:lang w:val="en-GB"/>
        </w:rPr>
        <w:t>that many have</w:t>
      </w:r>
      <w:r w:rsidRPr="00012690">
        <w:rPr>
          <w:rFonts w:cstheme="minorHAnsi"/>
          <w:sz w:val="24"/>
          <w:szCs w:val="24"/>
          <w:lang w:val="en-GB"/>
        </w:rPr>
        <w:t xml:space="preserve"> not visited Turkey </w:t>
      </w:r>
      <w:r w:rsidR="00214821" w:rsidRPr="00012690">
        <w:rPr>
          <w:rFonts w:cstheme="minorHAnsi"/>
          <w:sz w:val="24"/>
          <w:szCs w:val="24"/>
          <w:lang w:val="en-GB"/>
        </w:rPr>
        <w:t xml:space="preserve">and </w:t>
      </w:r>
      <w:r w:rsidRPr="00012690">
        <w:rPr>
          <w:rFonts w:cstheme="minorHAnsi"/>
          <w:sz w:val="24"/>
          <w:szCs w:val="24"/>
          <w:lang w:val="en-GB"/>
        </w:rPr>
        <w:t xml:space="preserve">know nothing about it but are trying to look tough like the characters on television. It could be argued that the connections young Turks make through Turkish television are more about their personal fantasies than authentic connections to the homeland. </w:t>
      </w:r>
    </w:p>
    <w:p w14:paraId="59A5A865" w14:textId="744DE6A5" w:rsidR="005044FC" w:rsidRPr="00012690" w:rsidRDefault="005044FC" w:rsidP="005044FC">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Cankat, the owner of the Bizim Mini Market, also believes that watching Turkish television is a waste of time and people could achieve more by pursuing other things in life. He said, ‘I do not watch Turkish television series. They do not represent the real Turkey and it’s an exaggeration. I cannot connect to them’. Cankat is referring to the false presentation of people in Turkey living an extravagant lifestyle. According to him, these depictions are not true of most people in Turkey and they create false expectations and illusions </w:t>
      </w:r>
      <w:r w:rsidR="00E317B2" w:rsidRPr="00012690">
        <w:rPr>
          <w:rFonts w:cstheme="minorHAnsi"/>
          <w:sz w:val="24"/>
          <w:szCs w:val="24"/>
          <w:lang w:val="en-GB"/>
        </w:rPr>
        <w:t>among viewers</w:t>
      </w:r>
      <w:r w:rsidRPr="00012690">
        <w:rPr>
          <w:rFonts w:cstheme="minorHAnsi"/>
          <w:sz w:val="24"/>
          <w:szCs w:val="24"/>
          <w:lang w:val="en-GB"/>
        </w:rPr>
        <w:t xml:space="preserve">. Many Turks who criticise others for watching Turkish television think they are not making the most of the opportunities Australia provides. Many also think Australians watch too much television and emulating this makes Turks like lazy Australians. Mesut, the owner of a barbershop in Broadmeadows, said </w:t>
      </w:r>
      <w:r w:rsidR="00E317B2" w:rsidRPr="00012690">
        <w:rPr>
          <w:rFonts w:cstheme="minorHAnsi"/>
          <w:sz w:val="24"/>
          <w:szCs w:val="24"/>
          <w:lang w:val="en-GB"/>
        </w:rPr>
        <w:t>that</w:t>
      </w:r>
      <w:r w:rsidRPr="00012690">
        <w:rPr>
          <w:rFonts w:cstheme="minorHAnsi"/>
          <w:sz w:val="24"/>
          <w:szCs w:val="24"/>
          <w:lang w:val="en-GB"/>
        </w:rPr>
        <w:t xml:space="preserve">, ‘in Turkey, people do not watch television like Turks in Australia’. Mesut thinks watching ‘low quality’ television is an Australian activity and Turks who do this are, in a way, integrating into Australian socio-culture. Mesut’s claim contradicts the arguments of Karanfil (2007) and Yağmur (2004) that watching Turkish television hinders integration into broader Australian society. </w:t>
      </w:r>
    </w:p>
    <w:p w14:paraId="433A0461" w14:textId="77777777" w:rsidR="005044FC" w:rsidRPr="00012690" w:rsidRDefault="005044FC" w:rsidP="005044FC">
      <w:pPr>
        <w:spacing w:before="240" w:after="240" w:line="480" w:lineRule="auto"/>
        <w:jc w:val="both"/>
        <w:rPr>
          <w:rFonts w:cstheme="minorHAnsi"/>
          <w:b/>
          <w:bCs/>
          <w:lang w:val="en-GB"/>
        </w:rPr>
      </w:pPr>
      <w:r w:rsidRPr="00012690">
        <w:rPr>
          <w:rFonts w:cstheme="minorHAnsi"/>
          <w:b/>
          <w:bCs/>
          <w:lang w:val="en-GB"/>
        </w:rPr>
        <w:t>Turkish Television and Turkish History and Politics</w:t>
      </w:r>
    </w:p>
    <w:p w14:paraId="23C6E757" w14:textId="77777777" w:rsidR="005044FC" w:rsidRPr="00012690" w:rsidRDefault="005044FC" w:rsidP="00DA190D">
      <w:pPr>
        <w:pStyle w:val="NoSpacing"/>
        <w:spacing w:line="480" w:lineRule="auto"/>
        <w:jc w:val="both"/>
        <w:rPr>
          <w:rFonts w:cstheme="minorHAnsi"/>
          <w:sz w:val="24"/>
          <w:szCs w:val="24"/>
          <w:lang w:val="en-GB"/>
        </w:rPr>
      </w:pPr>
      <w:r w:rsidRPr="00012690">
        <w:rPr>
          <w:rFonts w:cstheme="minorHAnsi"/>
          <w:sz w:val="24"/>
          <w:szCs w:val="24"/>
          <w:lang w:val="en-GB"/>
        </w:rPr>
        <w:t xml:space="preserve">Turkish television series inculcate pride in Turkishness. For many Turkish-Australians, this pride relates to nationalist sentiments, which are particularly clear in people’s responses to shows that depict the history of the Ottoman Empire. Turkish television series are used by many Turks in the diaspora to talk about politics and history. Before the popularity of Turkish television, politics was mostly discussed through the news and via stories from people visiting Turkey. However, Turkish television has broadened these discussions and engaged some of the younger generations in Turkish history and politics. Many popular historical and political television shows are in line with the ideology of the contemporary government, advocating for what is called ‘Neo-Ottomanism’, or the view that Turkey should dominate the Middle-East, the Balkans, and the Caucasus through cultural and economic means. The popularity of these shows, therefore, appeals to the cultural, political, and conservative aspirations of many Turks in the diaspora in Broadmeadows.    </w:t>
      </w:r>
    </w:p>
    <w:p w14:paraId="20A5AFE0" w14:textId="4AE21FF3" w:rsidR="005044FC" w:rsidRPr="00012690" w:rsidRDefault="005044FC" w:rsidP="005044FC">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Some television series are supported by conservative Turkish nationalists because </w:t>
      </w:r>
      <w:r w:rsidR="00305112" w:rsidRPr="00012690">
        <w:rPr>
          <w:rFonts w:cstheme="minorHAnsi"/>
          <w:sz w:val="24"/>
          <w:szCs w:val="24"/>
          <w:lang w:val="en-GB"/>
        </w:rPr>
        <w:t>they</w:t>
      </w:r>
      <w:r w:rsidRPr="00012690">
        <w:rPr>
          <w:rFonts w:cstheme="minorHAnsi"/>
          <w:sz w:val="24"/>
          <w:szCs w:val="24"/>
          <w:lang w:val="en-GB"/>
        </w:rPr>
        <w:t xml:space="preserve"> endorse neo-Ottoman Islamic discourses that depict the Ottoman Empire as an Islamic utopia and serve as a guide for Turkish nationalism today. This is the agenda of the current AKP government in Turkey, which is supported by the majority of Turkish-Australians. </w:t>
      </w:r>
      <w:r w:rsidRPr="00012690">
        <w:rPr>
          <w:rFonts w:cstheme="minorHAnsi"/>
          <w:i/>
          <w:iCs/>
          <w:sz w:val="24"/>
          <w:szCs w:val="24"/>
          <w:lang w:val="en-GB"/>
        </w:rPr>
        <w:t>Kurtlar Vadisi,</w:t>
      </w:r>
      <w:r w:rsidRPr="00012690">
        <w:rPr>
          <w:rFonts w:cstheme="minorHAnsi"/>
          <w:sz w:val="24"/>
          <w:szCs w:val="24"/>
          <w:lang w:val="en-GB"/>
        </w:rPr>
        <w:t xml:space="preserve"> for example, is a spy show that interprets current political events as a conspiracy against the Turkish state. It depicts contemporary Turkey</w:t>
      </w:r>
      <w:r w:rsidR="000411E9" w:rsidRPr="00012690">
        <w:rPr>
          <w:rFonts w:cstheme="minorHAnsi"/>
          <w:sz w:val="24"/>
          <w:szCs w:val="24"/>
          <w:lang w:val="en-GB"/>
        </w:rPr>
        <w:t xml:space="preserve"> as the true heir of the Ottoman legacy and a</w:t>
      </w:r>
      <w:r w:rsidRPr="00012690">
        <w:rPr>
          <w:rFonts w:cstheme="minorHAnsi"/>
          <w:sz w:val="24"/>
          <w:szCs w:val="24"/>
          <w:lang w:val="en-GB"/>
        </w:rPr>
        <w:t xml:space="preserve"> righteous Islamic state that </w:t>
      </w:r>
      <w:r w:rsidR="002B3C29" w:rsidRPr="00012690">
        <w:rPr>
          <w:rFonts w:cstheme="minorHAnsi"/>
          <w:sz w:val="24"/>
          <w:szCs w:val="24"/>
          <w:lang w:val="en-GB"/>
        </w:rPr>
        <w:t>intends to</w:t>
      </w:r>
      <w:r w:rsidRPr="00012690">
        <w:rPr>
          <w:rFonts w:cstheme="minorHAnsi"/>
          <w:sz w:val="24"/>
          <w:szCs w:val="24"/>
          <w:lang w:val="en-GB"/>
        </w:rPr>
        <w:t xml:space="preserve"> rescue all Muslims in the world. The </w:t>
      </w:r>
      <w:r w:rsidR="003C50EB" w:rsidRPr="00012690">
        <w:rPr>
          <w:rFonts w:cstheme="minorHAnsi"/>
          <w:sz w:val="24"/>
          <w:szCs w:val="24"/>
          <w:lang w:val="en-GB"/>
        </w:rPr>
        <w:t xml:space="preserve">show’s </w:t>
      </w:r>
      <w:r w:rsidRPr="00012690">
        <w:rPr>
          <w:rFonts w:cstheme="minorHAnsi"/>
          <w:sz w:val="24"/>
          <w:szCs w:val="24"/>
          <w:lang w:val="en-GB"/>
        </w:rPr>
        <w:t xml:space="preserve">message is that one day Turkey will be strong again and regain the power the Ottoman Empire once had, bringing peace and harmony to all Muslims. </w:t>
      </w:r>
    </w:p>
    <w:p w14:paraId="0F58F1DB" w14:textId="77777777" w:rsidR="005044FC" w:rsidRPr="00012690" w:rsidRDefault="005044FC" w:rsidP="005044FC">
      <w:pPr>
        <w:pStyle w:val="NoSpacing"/>
        <w:spacing w:line="480" w:lineRule="auto"/>
        <w:ind w:firstLine="720"/>
        <w:jc w:val="both"/>
        <w:rPr>
          <w:rFonts w:cstheme="minorHAnsi"/>
          <w:sz w:val="24"/>
          <w:szCs w:val="24"/>
          <w:lang w:val="en-GB"/>
        </w:rPr>
      </w:pPr>
      <w:r w:rsidRPr="00012690">
        <w:rPr>
          <w:rFonts w:cstheme="minorHAnsi"/>
          <w:i/>
          <w:iCs/>
          <w:sz w:val="24"/>
          <w:szCs w:val="24"/>
          <w:lang w:val="en-GB"/>
        </w:rPr>
        <w:t>Filinta</w:t>
      </w:r>
      <w:r w:rsidRPr="00012690">
        <w:rPr>
          <w:rFonts w:cstheme="minorHAnsi"/>
          <w:sz w:val="24"/>
          <w:szCs w:val="24"/>
          <w:lang w:val="en-GB"/>
        </w:rPr>
        <w:t xml:space="preserve"> is also a spy show, but it takes place in the nineteenth century during the Ottoman Empire. The main character, ‘Filinta’, is a constable in the Ottoman </w:t>
      </w:r>
      <w:r w:rsidRPr="00012690">
        <w:rPr>
          <w:rFonts w:cstheme="minorHAnsi"/>
          <w:i/>
          <w:iCs/>
          <w:sz w:val="24"/>
          <w:szCs w:val="24"/>
          <w:lang w:val="en-GB"/>
        </w:rPr>
        <w:t>zaptiye</w:t>
      </w:r>
      <w:r w:rsidRPr="00012690">
        <w:rPr>
          <w:rFonts w:cstheme="minorHAnsi"/>
          <w:sz w:val="24"/>
          <w:szCs w:val="24"/>
          <w:lang w:val="en-GB"/>
        </w:rPr>
        <w:t xml:space="preserve"> (police force). Many of the criminals and spies he captures are linked to the central villain, Boris Saharyas, a businessman, arms dealer, and moneylender from Galata Istanbul. He is also part of a global secret society called </w:t>
      </w:r>
      <w:r w:rsidRPr="00012690">
        <w:rPr>
          <w:rFonts w:cstheme="minorHAnsi"/>
          <w:i/>
          <w:iCs/>
          <w:sz w:val="24"/>
          <w:szCs w:val="24"/>
          <w:lang w:val="en-GB"/>
        </w:rPr>
        <w:t>Kardeşler Birliği</w:t>
      </w:r>
      <w:r w:rsidRPr="00012690">
        <w:rPr>
          <w:rFonts w:cstheme="minorHAnsi"/>
          <w:sz w:val="24"/>
          <w:szCs w:val="24"/>
          <w:lang w:val="en-GB"/>
        </w:rPr>
        <w:t xml:space="preserve"> (‘The Brotherhood of Union’) planning to undermine the Ottoman Empire by manipulating its internal politics and reorganise global political structures by eradicating the concept of the state throughout the world. This narrative reflects right wing conspiracy theories about ‘globalists’. The aim of ‘the Brotherhood’ is to construct the foundations of what will become contemporary free market globalisation. The general message of this series is that the struggle continues, despite the victories of the enemies of the Ottoman Empire. </w:t>
      </w:r>
    </w:p>
    <w:p w14:paraId="62430AFD" w14:textId="27CA4F1A" w:rsidR="005044FC" w:rsidRPr="00012690" w:rsidRDefault="005044FC" w:rsidP="005044FC">
      <w:pPr>
        <w:pStyle w:val="NoSpacing"/>
        <w:spacing w:line="480" w:lineRule="auto"/>
        <w:ind w:firstLine="720"/>
        <w:jc w:val="both"/>
        <w:rPr>
          <w:rFonts w:cstheme="minorHAnsi"/>
          <w:sz w:val="24"/>
          <w:szCs w:val="24"/>
          <w:lang w:val="en-GB"/>
        </w:rPr>
      </w:pPr>
      <w:r w:rsidRPr="00012690">
        <w:rPr>
          <w:rFonts w:cstheme="minorHAnsi"/>
          <w:i/>
          <w:iCs/>
          <w:sz w:val="24"/>
          <w:szCs w:val="24"/>
          <w:lang w:val="en-GB"/>
        </w:rPr>
        <w:t xml:space="preserve">Diriliş </w:t>
      </w:r>
      <w:r w:rsidRPr="00012690">
        <w:rPr>
          <w:rFonts w:cstheme="minorHAnsi"/>
          <w:sz w:val="24"/>
          <w:szCs w:val="24"/>
          <w:lang w:val="en-GB"/>
        </w:rPr>
        <w:t xml:space="preserve">conveys similar messages. </w:t>
      </w:r>
      <w:r w:rsidR="00242BAC" w:rsidRPr="00012690">
        <w:rPr>
          <w:rFonts w:cstheme="minorHAnsi"/>
          <w:sz w:val="24"/>
          <w:szCs w:val="24"/>
          <w:lang w:val="en-GB"/>
        </w:rPr>
        <w:t>The</w:t>
      </w:r>
      <w:r w:rsidRPr="00012690">
        <w:rPr>
          <w:rFonts w:cstheme="minorHAnsi"/>
          <w:sz w:val="24"/>
          <w:szCs w:val="24"/>
          <w:lang w:val="en-GB"/>
        </w:rPr>
        <w:t xml:space="preserve"> story</w:t>
      </w:r>
      <w:r w:rsidR="00242BAC" w:rsidRPr="00012690">
        <w:rPr>
          <w:rFonts w:cstheme="minorHAnsi"/>
          <w:sz w:val="24"/>
          <w:szCs w:val="24"/>
          <w:lang w:val="en-GB"/>
        </w:rPr>
        <w:t xml:space="preserve"> is</w:t>
      </w:r>
      <w:r w:rsidRPr="00012690">
        <w:rPr>
          <w:rFonts w:cstheme="minorHAnsi"/>
          <w:sz w:val="24"/>
          <w:szCs w:val="24"/>
          <w:lang w:val="en-GB"/>
        </w:rPr>
        <w:t xml:space="preserve"> about Ertuğrul Gazi, the father of Osman Gazi, the founder of the Ottoman Empire. Ertuğrul Gazi gets into conflicts with the Knights Templar. He also deals with internal treacheries within the Selçuk Empire and infighting amongst the Turks. In this show, the Turks also have their own secret society called </w:t>
      </w:r>
      <w:r w:rsidRPr="00012690">
        <w:rPr>
          <w:rFonts w:cstheme="minorHAnsi"/>
          <w:i/>
          <w:iCs/>
          <w:sz w:val="24"/>
          <w:szCs w:val="24"/>
          <w:lang w:val="en-GB"/>
        </w:rPr>
        <w:t>Ak Sakallılar</w:t>
      </w:r>
      <w:r w:rsidRPr="00012690">
        <w:rPr>
          <w:rFonts w:cstheme="minorHAnsi"/>
          <w:sz w:val="24"/>
          <w:szCs w:val="24"/>
          <w:lang w:val="en-GB"/>
        </w:rPr>
        <w:t xml:space="preserve"> (‘The White Bearded Ones’) that intends to form a new Turkish state if the existing one collapses. They are a group of powerful and influential Turks that seek to ensure there is always a strong </w:t>
      </w:r>
      <w:r w:rsidRPr="00012690">
        <w:rPr>
          <w:rFonts w:cstheme="minorHAnsi"/>
          <w:i/>
          <w:iCs/>
          <w:sz w:val="24"/>
          <w:szCs w:val="24"/>
          <w:lang w:val="en-GB"/>
        </w:rPr>
        <w:t>devlet</w:t>
      </w:r>
      <w:r w:rsidRPr="00012690">
        <w:rPr>
          <w:rFonts w:cstheme="minorHAnsi"/>
          <w:sz w:val="24"/>
          <w:szCs w:val="24"/>
          <w:lang w:val="en-GB"/>
        </w:rPr>
        <w:t xml:space="preserve"> (an empire or state) and self-rule for the Turkish people. The conservative message is that Turks should always trust that those running the state will ensure that what is in the best interests of all Turks eventuates. </w:t>
      </w:r>
    </w:p>
    <w:p w14:paraId="41098119" w14:textId="13F0A77A" w:rsidR="005044FC" w:rsidRPr="00012690" w:rsidRDefault="005044FC" w:rsidP="005044FC">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Many conservatives and nationalists who support these television series argue that they are teaching the true history of the Ottoman Empire and Turkey and are informative about contemporary politics. </w:t>
      </w:r>
      <w:r w:rsidR="007D37E0" w:rsidRPr="00012690">
        <w:rPr>
          <w:rFonts w:cstheme="minorHAnsi"/>
          <w:sz w:val="24"/>
          <w:szCs w:val="24"/>
          <w:lang w:val="en-GB"/>
        </w:rPr>
        <w:t>They</w:t>
      </w:r>
      <w:r w:rsidRPr="00012690">
        <w:rPr>
          <w:rFonts w:cstheme="minorHAnsi"/>
          <w:sz w:val="24"/>
          <w:szCs w:val="24"/>
          <w:lang w:val="en-GB"/>
        </w:rPr>
        <w:t xml:space="preserve"> believe that such shows should be watched by younger Turkish generations. Alpago, who used to own Yurdum Mini Market, once said that my brother should watch </w:t>
      </w:r>
      <w:r w:rsidRPr="00012690">
        <w:rPr>
          <w:rFonts w:cstheme="minorHAnsi"/>
          <w:i/>
          <w:iCs/>
          <w:sz w:val="24"/>
          <w:szCs w:val="24"/>
          <w:lang w:val="en-GB"/>
        </w:rPr>
        <w:t xml:space="preserve">Kurtlar Vadisi </w:t>
      </w:r>
      <w:r w:rsidRPr="00012690">
        <w:rPr>
          <w:rFonts w:cstheme="minorHAnsi"/>
          <w:sz w:val="24"/>
          <w:szCs w:val="24"/>
          <w:lang w:val="en-GB"/>
        </w:rPr>
        <w:t xml:space="preserve">so he could be proud of his Turkishness and a true nationalist. He said this because my brother had refused to do work experience with him because he did not want to work with Turks. Like Alpago, Fevzi thinks that these television series teach people about history and politics while improving one’s Turkish. He said, ‘I watch </w:t>
      </w:r>
      <w:r w:rsidRPr="00012690">
        <w:rPr>
          <w:rFonts w:cstheme="minorHAnsi"/>
          <w:i/>
          <w:iCs/>
          <w:sz w:val="24"/>
          <w:szCs w:val="24"/>
          <w:lang w:val="en-GB"/>
        </w:rPr>
        <w:t>Filinta</w:t>
      </w:r>
      <w:r w:rsidRPr="00012690">
        <w:rPr>
          <w:rFonts w:cstheme="minorHAnsi"/>
          <w:sz w:val="24"/>
          <w:szCs w:val="24"/>
          <w:lang w:val="en-GB"/>
        </w:rPr>
        <w:t xml:space="preserve"> and </w:t>
      </w:r>
      <w:r w:rsidRPr="00012690">
        <w:rPr>
          <w:rFonts w:cstheme="minorHAnsi"/>
          <w:i/>
          <w:iCs/>
          <w:sz w:val="24"/>
          <w:szCs w:val="24"/>
          <w:lang w:val="en-GB"/>
        </w:rPr>
        <w:t>Diriliş</w:t>
      </w:r>
      <w:r w:rsidRPr="00012690">
        <w:rPr>
          <w:rFonts w:cstheme="minorHAnsi"/>
          <w:sz w:val="24"/>
          <w:szCs w:val="24"/>
          <w:lang w:val="en-GB"/>
        </w:rPr>
        <w:t xml:space="preserve">. Both of these series are about the Ottoman Empire; the young people get to learn their history. Turkish series are also beneficial because it improves our Turkish’.  </w:t>
      </w:r>
    </w:p>
    <w:p w14:paraId="24AA7938" w14:textId="2DFB94A8" w:rsidR="005044FC" w:rsidRPr="00012690" w:rsidRDefault="005044FC" w:rsidP="005044FC">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Altan believes that </w:t>
      </w:r>
      <w:r w:rsidRPr="00012690">
        <w:rPr>
          <w:rFonts w:cstheme="minorHAnsi"/>
          <w:i/>
          <w:iCs/>
          <w:sz w:val="24"/>
          <w:szCs w:val="24"/>
          <w:lang w:val="en-GB"/>
        </w:rPr>
        <w:t xml:space="preserve">Filinta </w:t>
      </w:r>
      <w:r w:rsidRPr="00012690">
        <w:rPr>
          <w:rFonts w:cstheme="minorHAnsi"/>
          <w:sz w:val="24"/>
          <w:szCs w:val="24"/>
          <w:lang w:val="en-GB"/>
        </w:rPr>
        <w:t xml:space="preserve">represents the true history of the Ottoman Empire. </w:t>
      </w:r>
      <w:r w:rsidR="009A0A82" w:rsidRPr="00012690">
        <w:rPr>
          <w:rFonts w:cstheme="minorHAnsi"/>
          <w:sz w:val="24"/>
          <w:szCs w:val="24"/>
          <w:lang w:val="en-GB"/>
        </w:rPr>
        <w:t>In response to a question about whether</w:t>
      </w:r>
      <w:r w:rsidRPr="00012690">
        <w:rPr>
          <w:rFonts w:cstheme="minorHAnsi"/>
          <w:sz w:val="24"/>
          <w:szCs w:val="24"/>
          <w:lang w:val="en-GB"/>
        </w:rPr>
        <w:t xml:space="preserve"> wealthy people who live in the cosmopolitan areas of Istanbul, such as Etiler, Ulus, and Nişantaşı, were religious, he answered, ‘no. They are not religious at all. When you look at them, their backgrounds are mostly not Turks. They are the descendants of </w:t>
      </w:r>
      <w:r w:rsidRPr="00012690">
        <w:rPr>
          <w:rFonts w:cstheme="minorHAnsi"/>
          <w:i/>
          <w:iCs/>
          <w:sz w:val="24"/>
          <w:szCs w:val="24"/>
          <w:lang w:val="en-GB"/>
        </w:rPr>
        <w:t>Galata Bankerleri</w:t>
      </w:r>
      <w:r w:rsidRPr="00012690">
        <w:rPr>
          <w:rFonts w:cstheme="minorHAnsi"/>
          <w:sz w:val="24"/>
          <w:szCs w:val="24"/>
          <w:lang w:val="en-GB"/>
        </w:rPr>
        <w:t xml:space="preserve"> (moneylenders from Galata)’.</w:t>
      </w:r>
      <w:r w:rsidRPr="00012690">
        <w:rPr>
          <w:rStyle w:val="FootnoteReference"/>
          <w:rFonts w:cstheme="minorHAnsi"/>
          <w:sz w:val="24"/>
          <w:szCs w:val="24"/>
          <w:lang w:val="en-GB"/>
        </w:rPr>
        <w:footnoteReference w:id="55"/>
      </w:r>
      <w:r w:rsidRPr="00012690">
        <w:rPr>
          <w:rFonts w:cstheme="minorHAnsi"/>
          <w:sz w:val="24"/>
          <w:szCs w:val="24"/>
          <w:lang w:val="en-GB"/>
        </w:rPr>
        <w:t xml:space="preserve"> He said that characters like Boris Saharyas really existed and he represents the </w:t>
      </w:r>
      <w:r w:rsidRPr="00012690">
        <w:rPr>
          <w:rFonts w:cstheme="minorHAnsi"/>
          <w:i/>
          <w:iCs/>
          <w:sz w:val="24"/>
          <w:szCs w:val="24"/>
          <w:lang w:val="en-GB"/>
        </w:rPr>
        <w:t>Galata Bankerleri.</w:t>
      </w:r>
      <w:r w:rsidRPr="00012690">
        <w:rPr>
          <w:rFonts w:cstheme="minorHAnsi"/>
          <w:sz w:val="24"/>
          <w:szCs w:val="24"/>
          <w:lang w:val="en-GB"/>
        </w:rPr>
        <w:t xml:space="preserve"> Muhittin made a similar comment</w:t>
      </w:r>
      <w:r w:rsidR="00E833A3" w:rsidRPr="00012690">
        <w:rPr>
          <w:rFonts w:cstheme="minorHAnsi"/>
          <w:sz w:val="24"/>
          <w:szCs w:val="24"/>
          <w:lang w:val="en-GB"/>
        </w:rPr>
        <w:t xml:space="preserve"> when</w:t>
      </w:r>
      <w:r w:rsidRPr="00012690">
        <w:rPr>
          <w:rFonts w:cstheme="minorHAnsi"/>
          <w:sz w:val="24"/>
          <w:szCs w:val="24"/>
          <w:lang w:val="en-GB"/>
        </w:rPr>
        <w:t xml:space="preserve"> he and I were chatting with a couple of men about new money in Turkey: </w:t>
      </w:r>
    </w:p>
    <w:p w14:paraId="3AF92AB7" w14:textId="77777777" w:rsidR="005044FC" w:rsidRPr="00012690" w:rsidRDefault="005044FC" w:rsidP="005044FC">
      <w:pPr>
        <w:pStyle w:val="NoSpacing"/>
        <w:spacing w:after="240" w:line="276" w:lineRule="auto"/>
        <w:ind w:left="720"/>
        <w:jc w:val="both"/>
        <w:rPr>
          <w:rFonts w:cstheme="minorHAnsi"/>
          <w:sz w:val="24"/>
          <w:szCs w:val="24"/>
          <w:lang w:val="en-GB"/>
        </w:rPr>
      </w:pPr>
      <w:r w:rsidRPr="00012690">
        <w:rPr>
          <w:rFonts w:cstheme="minorHAnsi"/>
          <w:sz w:val="24"/>
          <w:szCs w:val="24"/>
          <w:lang w:val="en-GB"/>
        </w:rPr>
        <w:t>‘How do you think the new middle class has made its money? It is because the new government [the AKP] gave opportunities for other people to become rich as well, unlike previous governments that only favoured certain groups in Istanbul, Izmir, and Ankara. Such people are the descendants of money-lenders from Galata in the last decades of the Ottoman Empire’.</w:t>
      </w:r>
    </w:p>
    <w:p w14:paraId="03E8925D" w14:textId="305B0CBC" w:rsidR="005044FC" w:rsidRPr="00012690" w:rsidRDefault="005044FC" w:rsidP="005044FC">
      <w:pPr>
        <w:pStyle w:val="NoSpacing"/>
        <w:spacing w:line="480" w:lineRule="auto"/>
        <w:jc w:val="both"/>
        <w:rPr>
          <w:rFonts w:cstheme="minorHAnsi"/>
          <w:sz w:val="24"/>
          <w:szCs w:val="24"/>
          <w:lang w:val="en-GB"/>
        </w:rPr>
      </w:pPr>
      <w:r w:rsidRPr="00012690">
        <w:rPr>
          <w:rFonts w:cstheme="minorHAnsi"/>
          <w:sz w:val="24"/>
          <w:szCs w:val="24"/>
          <w:lang w:val="en-GB"/>
        </w:rPr>
        <w:t xml:space="preserve">He also asked if I watch </w:t>
      </w:r>
      <w:r w:rsidRPr="00012690">
        <w:rPr>
          <w:rFonts w:cstheme="minorHAnsi"/>
          <w:i/>
          <w:iCs/>
          <w:sz w:val="24"/>
          <w:szCs w:val="24"/>
          <w:lang w:val="en-GB"/>
        </w:rPr>
        <w:t xml:space="preserve">Filinta, </w:t>
      </w:r>
      <w:r w:rsidRPr="00012690">
        <w:rPr>
          <w:rFonts w:cstheme="minorHAnsi"/>
          <w:sz w:val="24"/>
          <w:szCs w:val="24"/>
          <w:lang w:val="en-GB"/>
        </w:rPr>
        <w:t xml:space="preserve">saying, ‘that explains a lot about what happened in Abdulhamid’s time and the intrigues against the Ottoman Empire’. There is a </w:t>
      </w:r>
      <w:r w:rsidR="00151F16" w:rsidRPr="00012690">
        <w:rPr>
          <w:rFonts w:cstheme="minorHAnsi"/>
          <w:sz w:val="24"/>
          <w:szCs w:val="24"/>
          <w:lang w:val="en-GB"/>
        </w:rPr>
        <w:t xml:space="preserve">connection </w:t>
      </w:r>
      <w:r w:rsidRPr="00012690">
        <w:rPr>
          <w:rFonts w:cstheme="minorHAnsi"/>
          <w:sz w:val="24"/>
          <w:szCs w:val="24"/>
          <w:lang w:val="en-GB"/>
        </w:rPr>
        <w:t xml:space="preserve">between these shows and the contemporary government’s political rhetoric where the evil characters and associations are linked with governments prior to the AKP. The depictions of the </w:t>
      </w:r>
      <w:r w:rsidRPr="00012690">
        <w:rPr>
          <w:rFonts w:cstheme="minorHAnsi"/>
          <w:i/>
          <w:iCs/>
          <w:sz w:val="24"/>
          <w:szCs w:val="24"/>
          <w:lang w:val="en-GB"/>
        </w:rPr>
        <w:t>Galata Bankerleri</w:t>
      </w:r>
      <w:r w:rsidRPr="00012690">
        <w:rPr>
          <w:rFonts w:cstheme="minorHAnsi"/>
          <w:sz w:val="24"/>
          <w:szCs w:val="24"/>
          <w:lang w:val="en-GB"/>
        </w:rPr>
        <w:t xml:space="preserve">, for example, are connected with the old money and elitist connections supporting governments prior to the AKP. This rhetoric, and the television shows that support it, appeals to conservatives in the diaspora. It is becoming ubiquitous in the community through constant discussion of these television shows and the pressure </w:t>
      </w:r>
      <w:r w:rsidR="00BE7F32" w:rsidRPr="00012690">
        <w:rPr>
          <w:rFonts w:cstheme="minorHAnsi"/>
          <w:sz w:val="24"/>
          <w:szCs w:val="24"/>
          <w:lang w:val="en-GB"/>
        </w:rPr>
        <w:t>on people</w:t>
      </w:r>
      <w:r w:rsidRPr="00012690">
        <w:rPr>
          <w:rFonts w:cstheme="minorHAnsi"/>
          <w:sz w:val="24"/>
          <w:szCs w:val="24"/>
          <w:lang w:val="en-GB"/>
        </w:rPr>
        <w:t xml:space="preserve"> to watch them. So, some popular Turkish television shows are consolidating conservative sentiments in the diaspora, contradicting Aksoy and Robins’ (2003) claims that transnational television counteracts diaspora conservatism.</w:t>
      </w:r>
    </w:p>
    <w:p w14:paraId="0C43B222" w14:textId="77777777" w:rsidR="005044FC" w:rsidRPr="00012690" w:rsidRDefault="005044FC" w:rsidP="005044FC">
      <w:pPr>
        <w:pStyle w:val="NoSpacing"/>
        <w:spacing w:line="480" w:lineRule="auto"/>
        <w:jc w:val="both"/>
        <w:rPr>
          <w:rFonts w:cstheme="minorHAnsi"/>
          <w:sz w:val="24"/>
          <w:szCs w:val="24"/>
          <w:lang w:val="en-GB"/>
        </w:rPr>
      </w:pPr>
      <w:r w:rsidRPr="00012690">
        <w:rPr>
          <w:rFonts w:cstheme="minorHAnsi"/>
          <w:sz w:val="24"/>
          <w:szCs w:val="24"/>
          <w:lang w:val="en-GB"/>
        </w:rPr>
        <w:tab/>
        <w:t xml:space="preserve">On one occasion when Necdet, the manager of the video shop, went for a smoke, I joined him to talk about Turkish television. I said, ‘the quality of a television series can depend on the channel it is being aired on’. Necdet said: </w:t>
      </w:r>
    </w:p>
    <w:p w14:paraId="1C158C9C" w14:textId="77777777" w:rsidR="005044FC" w:rsidRPr="00012690" w:rsidRDefault="005044FC" w:rsidP="005044FC">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‘This is a big mistake. There are many people who do not watch television from TRT because of this. Such people miss out on shows like </w:t>
      </w:r>
      <w:r w:rsidRPr="00012690">
        <w:rPr>
          <w:rFonts w:cstheme="minorHAnsi"/>
          <w:i/>
          <w:sz w:val="24"/>
          <w:szCs w:val="24"/>
          <w:lang w:val="en-GB"/>
        </w:rPr>
        <w:t>Diriliş</w:t>
      </w:r>
      <w:r w:rsidRPr="00012690">
        <w:rPr>
          <w:rFonts w:cstheme="minorHAnsi"/>
          <w:sz w:val="24"/>
          <w:szCs w:val="24"/>
          <w:lang w:val="en-GB"/>
        </w:rPr>
        <w:t>.</w:t>
      </w:r>
      <w:r w:rsidRPr="00012690">
        <w:rPr>
          <w:rStyle w:val="FootnoteReference"/>
          <w:rFonts w:cstheme="minorHAnsi"/>
          <w:sz w:val="24"/>
          <w:szCs w:val="24"/>
          <w:lang w:val="en-GB"/>
        </w:rPr>
        <w:footnoteReference w:id="56"/>
      </w:r>
      <w:r w:rsidRPr="00012690">
        <w:rPr>
          <w:rFonts w:cstheme="minorHAnsi"/>
          <w:sz w:val="24"/>
          <w:szCs w:val="24"/>
          <w:lang w:val="en-GB"/>
        </w:rPr>
        <w:t xml:space="preserve"> TRT is the only channel that produces programs and series that are suited for Turkish values’.  </w:t>
      </w:r>
    </w:p>
    <w:p w14:paraId="01BFF060" w14:textId="6014C74A" w:rsidR="005044FC" w:rsidRPr="00012690" w:rsidRDefault="00967AEF" w:rsidP="005044FC">
      <w:pPr>
        <w:pStyle w:val="NoSpacing"/>
        <w:spacing w:line="480" w:lineRule="auto"/>
        <w:jc w:val="both"/>
        <w:rPr>
          <w:rFonts w:cstheme="minorHAnsi"/>
          <w:sz w:val="24"/>
          <w:szCs w:val="24"/>
          <w:lang w:val="en-GB"/>
        </w:rPr>
      </w:pPr>
      <w:r w:rsidRPr="00012690">
        <w:rPr>
          <w:rFonts w:cstheme="minorHAnsi"/>
          <w:sz w:val="24"/>
          <w:szCs w:val="24"/>
          <w:lang w:val="en-GB"/>
        </w:rPr>
        <w:t>He continued</w:t>
      </w:r>
      <w:r w:rsidR="005044FC" w:rsidRPr="00012690">
        <w:rPr>
          <w:rFonts w:cstheme="minorHAnsi"/>
          <w:sz w:val="24"/>
          <w:szCs w:val="24"/>
          <w:lang w:val="en-GB"/>
        </w:rPr>
        <w:t xml:space="preserve">, ‘Orhan, there were Knights Templars even in those days and they fought against Muslims. They still do this today. Our fight with these people will never end’. Once, </w:t>
      </w:r>
      <w:r w:rsidR="00A0546A" w:rsidRPr="00012690">
        <w:rPr>
          <w:rFonts w:cstheme="minorHAnsi"/>
          <w:sz w:val="24"/>
          <w:szCs w:val="24"/>
          <w:lang w:val="en-GB"/>
        </w:rPr>
        <w:t xml:space="preserve">a </w:t>
      </w:r>
      <w:r w:rsidR="005044FC" w:rsidRPr="00012690">
        <w:rPr>
          <w:rFonts w:cstheme="minorHAnsi"/>
          <w:sz w:val="24"/>
          <w:szCs w:val="24"/>
          <w:lang w:val="en-GB"/>
        </w:rPr>
        <w:t>customer said</w:t>
      </w:r>
      <w:r w:rsidR="00A0546A" w:rsidRPr="00012690">
        <w:rPr>
          <w:rFonts w:cstheme="minorHAnsi"/>
          <w:sz w:val="24"/>
          <w:szCs w:val="24"/>
          <w:lang w:val="en-GB"/>
        </w:rPr>
        <w:t xml:space="preserve"> to Necdet</w:t>
      </w:r>
      <w:r w:rsidR="005044FC" w:rsidRPr="00012690">
        <w:rPr>
          <w:rFonts w:cstheme="minorHAnsi"/>
          <w:sz w:val="24"/>
          <w:szCs w:val="24"/>
          <w:lang w:val="en-GB"/>
        </w:rPr>
        <w:t xml:space="preserve">, ‘I watched a couple of episodes of </w:t>
      </w:r>
      <w:r w:rsidR="005044FC" w:rsidRPr="00012690">
        <w:rPr>
          <w:rFonts w:cstheme="minorHAnsi"/>
          <w:i/>
          <w:iCs/>
          <w:sz w:val="24"/>
          <w:szCs w:val="24"/>
          <w:lang w:val="en-GB"/>
        </w:rPr>
        <w:t>Diriliş</w:t>
      </w:r>
      <w:r w:rsidR="005044FC" w:rsidRPr="00012690">
        <w:rPr>
          <w:rFonts w:cstheme="minorHAnsi"/>
          <w:sz w:val="24"/>
          <w:szCs w:val="24"/>
          <w:lang w:val="en-GB"/>
        </w:rPr>
        <w:t xml:space="preserve">, but it was not for me’. Necdet replied, ‘you should watch it. It is telling you about your history’. The customer said, ‘if you want to know history, you can know it from books’. Necdet said, ‘of course you can know history from books, but it is different to learn your history while entertaining yourself at the same time’. Many conservative and nationalist Turks watch these shows because they endorse their political views and their perceptions of Turkishness and Islam. It is interesting that Necdet, who earlier said that TRT was not worth watching in the 1980s, now believes it is the only channel that promotes correct Turkish culture and history. This is probably due to the fact that Necdet supports the AKP and, since this party came to control the state television network, TRT, it has been able to impose its values upon it. </w:t>
      </w:r>
    </w:p>
    <w:p w14:paraId="3B755317" w14:textId="3F2ABB94" w:rsidR="005044FC" w:rsidRPr="00012690" w:rsidRDefault="005044FC" w:rsidP="005044FC">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Neo-Ottomanism may be popular in </w:t>
      </w:r>
      <w:r w:rsidR="0072121F" w:rsidRPr="00012690">
        <w:rPr>
          <w:rFonts w:cstheme="minorHAnsi"/>
          <w:sz w:val="24"/>
          <w:szCs w:val="24"/>
          <w:lang w:val="en-GB"/>
        </w:rPr>
        <w:t>Australia</w:t>
      </w:r>
      <w:r w:rsidRPr="00012690">
        <w:rPr>
          <w:rFonts w:cstheme="minorHAnsi"/>
          <w:sz w:val="24"/>
          <w:szCs w:val="24"/>
          <w:lang w:val="en-GB"/>
        </w:rPr>
        <w:t xml:space="preserve"> because of the vulnerability of being a diaspora. After migrating to Australia, many Turks became more conservative and nationalist. I suggest this is because they feared losing their cultural identity. They wanted to maintain ties with the political discourses and struggles in the homeland. Not all depictions of the Ottoman Empire in Turkish television are conservative, however. In fact, the most famous Turkish television series, </w:t>
      </w:r>
      <w:r w:rsidRPr="00012690">
        <w:rPr>
          <w:rFonts w:cstheme="minorHAnsi"/>
          <w:i/>
          <w:iCs/>
          <w:sz w:val="24"/>
          <w:szCs w:val="24"/>
          <w:lang w:val="en-GB"/>
        </w:rPr>
        <w:t>Muhteşem Yüzyil</w:t>
      </w:r>
      <w:r w:rsidRPr="00012690">
        <w:rPr>
          <w:rFonts w:cstheme="minorHAnsi"/>
          <w:sz w:val="24"/>
          <w:szCs w:val="24"/>
          <w:lang w:val="en-GB"/>
        </w:rPr>
        <w:t xml:space="preserve"> (‘Magnificent Century’), a historical drama about the life of Süleyman the Magnificent, often counteracts conservative depictions of the Ottoman Empire. It is a controversial show amongst the diaspora. Some people are supportive of </w:t>
      </w:r>
      <w:r w:rsidR="00AC2DB5" w:rsidRPr="00012690">
        <w:rPr>
          <w:rFonts w:cstheme="minorHAnsi"/>
          <w:sz w:val="24"/>
          <w:szCs w:val="24"/>
          <w:lang w:val="en-GB"/>
        </w:rPr>
        <w:t>it</w:t>
      </w:r>
      <w:r w:rsidRPr="00012690">
        <w:rPr>
          <w:rFonts w:cstheme="minorHAnsi"/>
          <w:sz w:val="24"/>
          <w:szCs w:val="24"/>
          <w:lang w:val="en-GB"/>
        </w:rPr>
        <w:t xml:space="preserve"> and others are against it. There are also those who are critical but still favour it because it is a high-quality production. </w:t>
      </w:r>
    </w:p>
    <w:p w14:paraId="1F016663" w14:textId="3F029E48" w:rsidR="005044FC" w:rsidRPr="00012690" w:rsidRDefault="005044FC" w:rsidP="005044FC">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Logay, who delivers </w:t>
      </w:r>
      <w:r w:rsidRPr="00012690">
        <w:rPr>
          <w:rFonts w:cstheme="minorHAnsi"/>
          <w:i/>
          <w:iCs/>
          <w:sz w:val="24"/>
          <w:szCs w:val="24"/>
          <w:lang w:val="en-GB"/>
        </w:rPr>
        <w:t>sohbets</w:t>
      </w:r>
      <w:r w:rsidRPr="00012690">
        <w:rPr>
          <w:rFonts w:cstheme="minorHAnsi"/>
          <w:sz w:val="24"/>
          <w:szCs w:val="24"/>
          <w:lang w:val="en-GB"/>
        </w:rPr>
        <w:t xml:space="preserve"> at Sirius College, which is a part of the Gülen movement, is critical of </w:t>
      </w:r>
      <w:r w:rsidRPr="00012690">
        <w:rPr>
          <w:rFonts w:cstheme="minorHAnsi"/>
          <w:i/>
          <w:iCs/>
          <w:sz w:val="24"/>
          <w:szCs w:val="24"/>
          <w:lang w:val="en-GB"/>
        </w:rPr>
        <w:t>Magnificent Century,</w:t>
      </w:r>
      <w:r w:rsidRPr="00012690">
        <w:rPr>
          <w:rFonts w:cstheme="minorHAnsi"/>
          <w:sz w:val="24"/>
          <w:szCs w:val="24"/>
          <w:lang w:val="en-GB"/>
        </w:rPr>
        <w:t xml:space="preserve"> but not entirely against it. On one occasion, </w:t>
      </w:r>
      <w:r w:rsidR="00CE7E86" w:rsidRPr="00012690">
        <w:rPr>
          <w:rFonts w:cstheme="minorHAnsi"/>
          <w:sz w:val="24"/>
          <w:szCs w:val="24"/>
          <w:lang w:val="en-GB"/>
        </w:rPr>
        <w:t xml:space="preserve">he </w:t>
      </w:r>
      <w:r w:rsidRPr="00012690">
        <w:rPr>
          <w:rFonts w:cstheme="minorHAnsi"/>
          <w:sz w:val="24"/>
          <w:szCs w:val="24"/>
          <w:lang w:val="en-GB"/>
        </w:rPr>
        <w:t xml:space="preserve">was talking to someone about </w:t>
      </w:r>
      <w:r w:rsidRPr="00012690">
        <w:rPr>
          <w:rFonts w:cstheme="minorHAnsi"/>
          <w:i/>
          <w:iCs/>
          <w:sz w:val="24"/>
          <w:szCs w:val="24"/>
          <w:lang w:val="en-GB"/>
        </w:rPr>
        <w:t>Magnificent Century</w:t>
      </w:r>
      <w:r w:rsidRPr="00012690">
        <w:rPr>
          <w:rFonts w:cstheme="minorHAnsi"/>
          <w:sz w:val="24"/>
          <w:szCs w:val="24"/>
          <w:lang w:val="en-GB"/>
        </w:rPr>
        <w:t xml:space="preserve"> when I approached and listened in. He </w:t>
      </w:r>
      <w:r w:rsidR="00CE7E86" w:rsidRPr="00012690">
        <w:rPr>
          <w:rFonts w:cstheme="minorHAnsi"/>
          <w:sz w:val="24"/>
          <w:szCs w:val="24"/>
          <w:lang w:val="en-GB"/>
        </w:rPr>
        <w:t>told</w:t>
      </w:r>
      <w:r w:rsidRPr="00012690">
        <w:rPr>
          <w:rFonts w:cstheme="minorHAnsi"/>
          <w:sz w:val="24"/>
          <w:szCs w:val="24"/>
          <w:lang w:val="en-GB"/>
        </w:rPr>
        <w:t xml:space="preserve"> this person that he had seen the first couple of episodes of the series. He said, ‘this series has a high quality’ and argued that the man who portrays Süleyman is the best actor in Turkey. Logay, however, </w:t>
      </w:r>
      <w:r w:rsidR="00FF47C6" w:rsidRPr="00012690">
        <w:rPr>
          <w:rFonts w:cstheme="minorHAnsi"/>
          <w:sz w:val="24"/>
          <w:szCs w:val="24"/>
          <w:lang w:val="en-GB"/>
        </w:rPr>
        <w:t>said</w:t>
      </w:r>
      <w:r w:rsidRPr="00012690">
        <w:rPr>
          <w:rFonts w:cstheme="minorHAnsi"/>
          <w:sz w:val="24"/>
          <w:szCs w:val="24"/>
          <w:lang w:val="en-GB"/>
        </w:rPr>
        <w:t xml:space="preserve"> </w:t>
      </w:r>
      <w:r w:rsidR="001E33A6" w:rsidRPr="00012690">
        <w:rPr>
          <w:rFonts w:cstheme="minorHAnsi"/>
          <w:sz w:val="24"/>
          <w:szCs w:val="24"/>
          <w:lang w:val="en-GB"/>
        </w:rPr>
        <w:t>the show</w:t>
      </w:r>
      <w:r w:rsidRPr="00012690">
        <w:rPr>
          <w:rFonts w:cstheme="minorHAnsi"/>
          <w:sz w:val="24"/>
          <w:szCs w:val="24"/>
          <w:lang w:val="en-GB"/>
        </w:rPr>
        <w:t xml:space="preserve"> was not always accurate as sometimes it belittled the Ottoman Empire. For instance, he did not agree with the depiction of Selim as a wimp and a sot:</w:t>
      </w:r>
    </w:p>
    <w:p w14:paraId="13C1A3F5" w14:textId="77777777" w:rsidR="005044FC" w:rsidRPr="00012690" w:rsidRDefault="005044FC" w:rsidP="005044FC">
      <w:pPr>
        <w:pStyle w:val="NoSpacing"/>
        <w:spacing w:after="240" w:line="276" w:lineRule="auto"/>
        <w:ind w:left="720"/>
        <w:jc w:val="both"/>
        <w:rPr>
          <w:rFonts w:cstheme="minorHAnsi"/>
          <w:sz w:val="24"/>
          <w:szCs w:val="24"/>
          <w:lang w:val="en-GB"/>
        </w:rPr>
      </w:pPr>
      <w:r w:rsidRPr="00012690">
        <w:rPr>
          <w:rFonts w:cstheme="minorHAnsi"/>
          <w:sz w:val="24"/>
          <w:szCs w:val="24"/>
          <w:lang w:val="en-GB"/>
        </w:rPr>
        <w:t>‘However, there are good messages in this series as well, such as Süleyman reciting prayer in his children’s ears when giving their name to them after their birth. Also, Süleyman sometimes lies down in his grave so he can experience death and, after experiencing difficulty, he reads the Qur’an’.</w:t>
      </w:r>
    </w:p>
    <w:p w14:paraId="06BBA621" w14:textId="77777777" w:rsidR="005044FC" w:rsidRPr="00012690" w:rsidRDefault="005044FC" w:rsidP="005044FC">
      <w:pPr>
        <w:pStyle w:val="NoSpacing"/>
        <w:spacing w:line="480" w:lineRule="auto"/>
        <w:jc w:val="both"/>
        <w:rPr>
          <w:rFonts w:cstheme="minorHAnsi"/>
          <w:sz w:val="24"/>
          <w:szCs w:val="24"/>
          <w:lang w:val="en-GB"/>
        </w:rPr>
      </w:pPr>
      <w:r w:rsidRPr="00012690">
        <w:rPr>
          <w:rFonts w:cstheme="minorHAnsi"/>
          <w:sz w:val="24"/>
          <w:szCs w:val="24"/>
          <w:lang w:val="en-GB"/>
        </w:rPr>
        <w:t>The other man said that it gives a bad name to the Ottoman Empire and many would believe that this is how it really was. Logay said this was not the case and, in fact, many have been encouraged to read the history of the Ottoman Empire after watching the series:</w:t>
      </w:r>
    </w:p>
    <w:p w14:paraId="67E0F556" w14:textId="77777777" w:rsidR="005044FC" w:rsidRPr="00012690" w:rsidRDefault="005044FC" w:rsidP="005044FC">
      <w:pPr>
        <w:pStyle w:val="NoSpacing"/>
        <w:spacing w:after="240" w:line="276" w:lineRule="auto"/>
        <w:ind w:left="720"/>
        <w:jc w:val="both"/>
        <w:rPr>
          <w:rFonts w:cstheme="minorHAnsi"/>
          <w:sz w:val="24"/>
          <w:szCs w:val="24"/>
          <w:lang w:val="en-GB"/>
        </w:rPr>
      </w:pPr>
      <w:r w:rsidRPr="00012690">
        <w:rPr>
          <w:rFonts w:cstheme="minorHAnsi"/>
          <w:sz w:val="24"/>
          <w:szCs w:val="24"/>
          <w:lang w:val="en-GB"/>
        </w:rPr>
        <w:t>‘For instance, when you write the name of Pargalı Ibrahim Paşa [the grand vizier of the Ottoman Empire in Süleyman’s time], there is now lots of stuff people can find on Google, which suggests a lot of people are going into Google to research him. They also do this for Mustafa, Süleyman’s son, as well’.</w:t>
      </w:r>
    </w:p>
    <w:p w14:paraId="3C30CAAB" w14:textId="77777777" w:rsidR="005044FC" w:rsidRPr="00012690" w:rsidRDefault="005044FC" w:rsidP="005044FC">
      <w:pPr>
        <w:pStyle w:val="NoSpacing"/>
        <w:spacing w:line="480" w:lineRule="auto"/>
        <w:jc w:val="both"/>
        <w:rPr>
          <w:rFonts w:cstheme="minorHAnsi"/>
          <w:sz w:val="24"/>
          <w:szCs w:val="24"/>
          <w:lang w:val="en-GB"/>
        </w:rPr>
      </w:pPr>
      <w:r w:rsidRPr="00012690">
        <w:rPr>
          <w:rFonts w:cstheme="minorHAnsi"/>
          <w:sz w:val="24"/>
          <w:szCs w:val="24"/>
          <w:lang w:val="en-GB"/>
        </w:rPr>
        <w:t xml:space="preserve">The other man said, ‘probably this is good then because, in the West, particularly in the schools, they teach about Ancient Greece and Rome, but never teach about the Selçuk and the Ottoman Empire’.  </w:t>
      </w:r>
    </w:p>
    <w:p w14:paraId="36DBE793" w14:textId="66FE0058" w:rsidR="005044FC" w:rsidRPr="00012690" w:rsidRDefault="005044FC" w:rsidP="005044FC">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Unlike Logay, my uncle Torgay and his wife Remziye, both of them strong AKP supporters, are entirely against </w:t>
      </w:r>
      <w:r w:rsidRPr="00012690">
        <w:rPr>
          <w:rFonts w:cstheme="minorHAnsi"/>
          <w:i/>
          <w:iCs/>
          <w:sz w:val="24"/>
          <w:szCs w:val="24"/>
          <w:lang w:val="en-GB"/>
        </w:rPr>
        <w:t xml:space="preserve">Magnificent Century. </w:t>
      </w:r>
      <w:r w:rsidR="00CC195B" w:rsidRPr="00012690">
        <w:rPr>
          <w:rFonts w:cstheme="minorHAnsi"/>
          <w:sz w:val="24"/>
          <w:szCs w:val="24"/>
          <w:lang w:val="en-GB"/>
        </w:rPr>
        <w:t>They</w:t>
      </w:r>
      <w:r w:rsidRPr="00012690">
        <w:rPr>
          <w:rFonts w:cstheme="minorHAnsi"/>
          <w:sz w:val="24"/>
          <w:szCs w:val="24"/>
          <w:lang w:val="en-GB"/>
        </w:rPr>
        <w:t xml:space="preserve"> believe it belittles the Ottoman Empire and Süleyman himself. Remziye once said, ‘it presents Süleyman as a womaniser and under the influence of his wife Hürrem; he cannot do anything without consulting her’. </w:t>
      </w:r>
      <w:r w:rsidR="00210342" w:rsidRPr="00012690">
        <w:rPr>
          <w:rFonts w:cstheme="minorHAnsi"/>
          <w:sz w:val="24"/>
          <w:szCs w:val="24"/>
          <w:lang w:val="en-GB"/>
        </w:rPr>
        <w:t>Remziye</w:t>
      </w:r>
      <w:r w:rsidRPr="00012690">
        <w:rPr>
          <w:rFonts w:cstheme="minorHAnsi"/>
          <w:sz w:val="24"/>
          <w:szCs w:val="24"/>
          <w:lang w:val="en-GB"/>
        </w:rPr>
        <w:t xml:space="preserve"> and my uncle also do not like that the show mostly shows Süleyman in his harem and palace. They believe that it does not put much emphasis on his conquests and battle scenes. On another occasion, Remziye said: </w:t>
      </w:r>
    </w:p>
    <w:p w14:paraId="2D4FC9FF" w14:textId="77777777" w:rsidR="005044FC" w:rsidRPr="00012690" w:rsidRDefault="005044FC" w:rsidP="005044FC">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‘Look how they depict Süleyman! They do not represent him in the way they should. He made many laws. That’s why they call him </w:t>
      </w:r>
      <w:r w:rsidRPr="00012690">
        <w:rPr>
          <w:rFonts w:cstheme="minorHAnsi"/>
          <w:i/>
          <w:iCs/>
          <w:sz w:val="24"/>
          <w:szCs w:val="24"/>
          <w:lang w:val="en-GB"/>
        </w:rPr>
        <w:t xml:space="preserve">Kanuni </w:t>
      </w:r>
      <w:r w:rsidRPr="00012690">
        <w:rPr>
          <w:rFonts w:cstheme="minorHAnsi"/>
          <w:sz w:val="24"/>
          <w:szCs w:val="24"/>
          <w:lang w:val="en-GB"/>
        </w:rPr>
        <w:t xml:space="preserve">(‘law maker’). But, the show does not discuss this. It teaches the wrong history to the younger people’. </w:t>
      </w:r>
    </w:p>
    <w:p w14:paraId="6904FC13" w14:textId="7AECB31B" w:rsidR="005044FC" w:rsidRPr="00012690" w:rsidRDefault="005044FC" w:rsidP="005044FC">
      <w:pPr>
        <w:pStyle w:val="NoSpacing"/>
        <w:spacing w:line="480" w:lineRule="auto"/>
        <w:jc w:val="both"/>
        <w:rPr>
          <w:rFonts w:cstheme="minorHAnsi"/>
          <w:sz w:val="24"/>
          <w:szCs w:val="24"/>
          <w:lang w:val="en-GB"/>
        </w:rPr>
      </w:pPr>
      <w:r w:rsidRPr="00012690">
        <w:rPr>
          <w:rFonts w:cstheme="minorHAnsi"/>
          <w:sz w:val="24"/>
          <w:szCs w:val="24"/>
          <w:lang w:val="en-GB"/>
        </w:rPr>
        <w:t xml:space="preserve">These comments demonstrate how Turkish television </w:t>
      </w:r>
      <w:r w:rsidR="00E953CF" w:rsidRPr="00012690">
        <w:rPr>
          <w:rFonts w:cstheme="minorHAnsi"/>
          <w:sz w:val="24"/>
          <w:szCs w:val="24"/>
          <w:lang w:val="en-GB"/>
        </w:rPr>
        <w:t>plays</w:t>
      </w:r>
      <w:r w:rsidRPr="00012690">
        <w:rPr>
          <w:rFonts w:cstheme="minorHAnsi"/>
          <w:sz w:val="24"/>
          <w:szCs w:val="24"/>
          <w:lang w:val="en-GB"/>
        </w:rPr>
        <w:t xml:space="preserve"> an important role in </w:t>
      </w:r>
      <w:r w:rsidR="00E953CF" w:rsidRPr="00012690">
        <w:rPr>
          <w:rFonts w:cstheme="minorHAnsi"/>
          <w:sz w:val="24"/>
          <w:szCs w:val="24"/>
          <w:lang w:val="en-GB"/>
        </w:rPr>
        <w:t>discussions</w:t>
      </w:r>
      <w:r w:rsidRPr="00012690">
        <w:rPr>
          <w:rFonts w:cstheme="minorHAnsi"/>
          <w:sz w:val="24"/>
          <w:szCs w:val="24"/>
          <w:lang w:val="en-GB"/>
        </w:rPr>
        <w:t xml:space="preserve"> of Turkish history and the presentation of Turkish morals, which many conservatives believe </w:t>
      </w:r>
      <w:r w:rsidR="00310A12" w:rsidRPr="00012690">
        <w:rPr>
          <w:rFonts w:cstheme="minorHAnsi"/>
          <w:sz w:val="24"/>
          <w:szCs w:val="24"/>
          <w:lang w:val="en-GB"/>
        </w:rPr>
        <w:t>derive</w:t>
      </w:r>
      <w:r w:rsidRPr="00012690">
        <w:rPr>
          <w:rFonts w:cstheme="minorHAnsi"/>
          <w:sz w:val="24"/>
          <w:szCs w:val="24"/>
          <w:lang w:val="en-GB"/>
        </w:rPr>
        <w:t xml:space="preserve"> from the Ottoman Empire. As supporters of conservative Turkish mores, Torgay and Remziye are critical of the depiction of the Ottoman Empire when it parallels how Western television shows emphasise sexual intrigue and the depiction of women having power over men. The traditional image of Süleyman is </w:t>
      </w:r>
      <w:r w:rsidR="0080494A" w:rsidRPr="00012690">
        <w:rPr>
          <w:rFonts w:cstheme="minorHAnsi"/>
          <w:sz w:val="24"/>
          <w:szCs w:val="24"/>
          <w:lang w:val="en-GB"/>
        </w:rPr>
        <w:t xml:space="preserve">of </w:t>
      </w:r>
      <w:r w:rsidRPr="00012690">
        <w:rPr>
          <w:rFonts w:cstheme="minorHAnsi"/>
          <w:sz w:val="24"/>
          <w:szCs w:val="24"/>
          <w:lang w:val="en-GB"/>
        </w:rPr>
        <w:t xml:space="preserve">a saintly ruler, despite executing his own sons. So, while </w:t>
      </w:r>
      <w:r w:rsidRPr="00012690">
        <w:rPr>
          <w:rFonts w:cstheme="minorHAnsi"/>
          <w:i/>
          <w:iCs/>
          <w:sz w:val="24"/>
          <w:szCs w:val="24"/>
          <w:lang w:val="en-GB"/>
        </w:rPr>
        <w:t>The Magnificent Century</w:t>
      </w:r>
      <w:r w:rsidRPr="00012690">
        <w:rPr>
          <w:rFonts w:cstheme="minorHAnsi"/>
          <w:sz w:val="24"/>
          <w:szCs w:val="24"/>
          <w:lang w:val="en-GB"/>
        </w:rPr>
        <w:t xml:space="preserve"> creates pride for many in the diaspora, the way it depicts historical characters upsets many conservatives because of the influence of Western television. </w:t>
      </w:r>
    </w:p>
    <w:p w14:paraId="7F4746D5" w14:textId="28823016" w:rsidR="005044FC" w:rsidRPr="00012690" w:rsidRDefault="005044FC" w:rsidP="005044FC">
      <w:pPr>
        <w:pStyle w:val="NoSpacing"/>
        <w:spacing w:line="480" w:lineRule="auto"/>
        <w:jc w:val="both"/>
        <w:rPr>
          <w:rFonts w:cstheme="minorHAnsi"/>
          <w:sz w:val="24"/>
          <w:szCs w:val="24"/>
          <w:lang w:val="en-GB"/>
        </w:rPr>
      </w:pPr>
      <w:r w:rsidRPr="00012690">
        <w:rPr>
          <w:rFonts w:cstheme="minorHAnsi"/>
          <w:sz w:val="24"/>
          <w:szCs w:val="24"/>
          <w:lang w:val="en-GB"/>
        </w:rPr>
        <w:t xml:space="preserve">             Another person who is against </w:t>
      </w:r>
      <w:r w:rsidRPr="00012690">
        <w:rPr>
          <w:rFonts w:cstheme="minorHAnsi"/>
          <w:i/>
          <w:iCs/>
          <w:sz w:val="24"/>
          <w:szCs w:val="24"/>
          <w:lang w:val="en-GB"/>
        </w:rPr>
        <w:t xml:space="preserve">Magnificent Century </w:t>
      </w:r>
      <w:r w:rsidRPr="00012690">
        <w:rPr>
          <w:rFonts w:cstheme="minorHAnsi"/>
          <w:sz w:val="24"/>
          <w:szCs w:val="24"/>
          <w:lang w:val="en-GB"/>
        </w:rPr>
        <w:t xml:space="preserve">is Aydɪn, the imam of the Broadmeadows mosque. One evening before the youth </w:t>
      </w:r>
      <w:r w:rsidRPr="00012690">
        <w:rPr>
          <w:rFonts w:cstheme="minorHAnsi"/>
          <w:i/>
          <w:iCs/>
          <w:sz w:val="24"/>
          <w:szCs w:val="24"/>
          <w:lang w:val="en-GB"/>
        </w:rPr>
        <w:t>sohbet</w:t>
      </w:r>
      <w:r w:rsidRPr="00012690">
        <w:rPr>
          <w:rFonts w:cstheme="minorHAnsi"/>
          <w:sz w:val="24"/>
          <w:szCs w:val="24"/>
          <w:lang w:val="en-GB"/>
        </w:rPr>
        <w:t xml:space="preserve">, the young men were talking about Halit Ergenç (the main actor from </w:t>
      </w:r>
      <w:r w:rsidRPr="00012690">
        <w:rPr>
          <w:rFonts w:cstheme="minorHAnsi"/>
          <w:i/>
          <w:iCs/>
          <w:sz w:val="24"/>
          <w:szCs w:val="24"/>
          <w:lang w:val="en-GB"/>
        </w:rPr>
        <w:t>Magnificent Century</w:t>
      </w:r>
      <w:r w:rsidRPr="00012690">
        <w:rPr>
          <w:rFonts w:cstheme="minorHAnsi"/>
          <w:sz w:val="24"/>
          <w:szCs w:val="24"/>
          <w:lang w:val="en-GB"/>
        </w:rPr>
        <w:t>). One of them said, ‘he is bad. He took part in the Gezi demonstrations</w:t>
      </w:r>
      <w:r w:rsidR="0065385D" w:rsidRPr="00012690">
        <w:rPr>
          <w:rFonts w:cstheme="minorHAnsi"/>
          <w:sz w:val="24"/>
          <w:szCs w:val="24"/>
          <w:lang w:val="en-GB"/>
        </w:rPr>
        <w:t xml:space="preserve"> [against the contemporary AKP government in May 2013]</w:t>
      </w:r>
      <w:r w:rsidRPr="00012690">
        <w:rPr>
          <w:rFonts w:cstheme="minorHAnsi"/>
          <w:sz w:val="24"/>
          <w:szCs w:val="24"/>
          <w:lang w:val="en-GB"/>
        </w:rPr>
        <w:t xml:space="preserve">’. Aydɪn came into the room and one of the boys asked him, ‘my Hoca, is he not the guy who played in </w:t>
      </w:r>
      <w:r w:rsidRPr="00012690">
        <w:rPr>
          <w:rFonts w:cstheme="minorHAnsi"/>
          <w:i/>
          <w:iCs/>
          <w:sz w:val="24"/>
          <w:szCs w:val="24"/>
          <w:lang w:val="en-GB"/>
        </w:rPr>
        <w:t>Magnificent Century</w:t>
      </w:r>
      <w:r w:rsidRPr="00012690">
        <w:rPr>
          <w:rFonts w:cstheme="minorHAnsi"/>
          <w:sz w:val="24"/>
          <w:szCs w:val="24"/>
          <w:lang w:val="en-GB"/>
        </w:rPr>
        <w:t>?’ Aydɪn said, ‘</w:t>
      </w:r>
      <w:r w:rsidRPr="00012690">
        <w:rPr>
          <w:rFonts w:cstheme="minorHAnsi"/>
          <w:i/>
          <w:iCs/>
          <w:sz w:val="24"/>
          <w:szCs w:val="24"/>
          <w:lang w:val="en-GB"/>
        </w:rPr>
        <w:t xml:space="preserve">Muhteşem yüzyıl değil o rezil yüzyıl </w:t>
      </w:r>
      <w:r w:rsidRPr="00012690">
        <w:rPr>
          <w:rFonts w:cstheme="minorHAnsi"/>
          <w:sz w:val="24"/>
          <w:szCs w:val="24"/>
          <w:lang w:val="en-GB"/>
        </w:rPr>
        <w:t>(That is not ‘Magnificent Century’ but ‘Disgraceful Century’)’. Aydɪn went on to state:</w:t>
      </w:r>
    </w:p>
    <w:p w14:paraId="6C7542BA" w14:textId="77777777" w:rsidR="005044FC" w:rsidRPr="00012690" w:rsidRDefault="005044FC" w:rsidP="005044FC">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‘Of course, like many empires, the Ottoman Empire had its faults, but when you look at it, it lasted for 600 years. That tells you something. Under the Ottoman Empire, no one was discriminated or mistreated. Christian, Muslim, and Jew were treated equally’.  </w:t>
      </w:r>
    </w:p>
    <w:p w14:paraId="698DC265" w14:textId="7AE58706" w:rsidR="005044FC" w:rsidRPr="00012690" w:rsidRDefault="005044FC" w:rsidP="005044FC">
      <w:pPr>
        <w:pStyle w:val="NoSpacing"/>
        <w:spacing w:line="480" w:lineRule="auto"/>
        <w:jc w:val="both"/>
        <w:rPr>
          <w:rFonts w:cstheme="minorHAnsi"/>
          <w:sz w:val="24"/>
          <w:szCs w:val="24"/>
          <w:lang w:val="en-GB"/>
        </w:rPr>
      </w:pPr>
      <w:r w:rsidRPr="00012690">
        <w:rPr>
          <w:rFonts w:cstheme="minorHAnsi"/>
          <w:sz w:val="24"/>
          <w:szCs w:val="24"/>
          <w:lang w:val="en-GB"/>
        </w:rPr>
        <w:tab/>
        <w:t xml:space="preserve">In contrast to Aydɪn, Itır does not understand </w:t>
      </w:r>
      <w:r w:rsidR="00AC43EB" w:rsidRPr="00012690">
        <w:rPr>
          <w:rFonts w:cstheme="minorHAnsi"/>
          <w:sz w:val="24"/>
          <w:szCs w:val="24"/>
          <w:lang w:val="en-GB"/>
        </w:rPr>
        <w:t>the</w:t>
      </w:r>
      <w:r w:rsidRPr="00012690">
        <w:rPr>
          <w:rFonts w:cstheme="minorHAnsi"/>
          <w:sz w:val="24"/>
          <w:szCs w:val="24"/>
          <w:lang w:val="en-GB"/>
        </w:rPr>
        <w:t xml:space="preserve"> fuss over </w:t>
      </w:r>
      <w:r w:rsidRPr="00012690">
        <w:rPr>
          <w:rFonts w:cstheme="minorHAnsi"/>
          <w:i/>
          <w:iCs/>
          <w:sz w:val="24"/>
          <w:szCs w:val="24"/>
          <w:lang w:val="en-GB"/>
        </w:rPr>
        <w:t>Magnificent Century</w:t>
      </w:r>
      <w:r w:rsidRPr="00012690">
        <w:rPr>
          <w:rFonts w:cstheme="minorHAnsi"/>
          <w:sz w:val="24"/>
          <w:szCs w:val="24"/>
          <w:lang w:val="en-GB"/>
        </w:rPr>
        <w:t xml:space="preserve">. She said, ‘Turkey is not related to the Ottoman Empire at all and it was never Turkish. I just do not understand why people are making a fuss over this television series’. Itır, Türkan, and my mother, who all favour secularism, are not against the airing of this television series. Türkan said, ‘I am not against </w:t>
      </w:r>
      <w:r w:rsidRPr="00012690">
        <w:rPr>
          <w:rFonts w:cstheme="minorHAnsi"/>
          <w:i/>
          <w:iCs/>
          <w:sz w:val="24"/>
          <w:szCs w:val="24"/>
          <w:lang w:val="en-GB"/>
        </w:rPr>
        <w:t>Magnificent Century</w:t>
      </w:r>
      <w:r w:rsidRPr="00012690">
        <w:rPr>
          <w:rFonts w:cstheme="minorHAnsi"/>
          <w:sz w:val="24"/>
          <w:szCs w:val="24"/>
          <w:lang w:val="en-GB"/>
        </w:rPr>
        <w:t xml:space="preserve">. They should not ban it, but I do not watch it anymore because the way Süleyman is influenced by his wife is an exaggeration’. My mother said, ‘there is no point in banning this television series. Religious people do not like it because it shows some truth of the Ottoman Empire’. People who are not religious, conservative, or nationalist do not make a big fuss over this television series. Some accept that it is a form of entertainment. </w:t>
      </w:r>
      <w:r w:rsidR="001D65DE" w:rsidRPr="00012690">
        <w:rPr>
          <w:rFonts w:cstheme="minorHAnsi"/>
          <w:sz w:val="24"/>
          <w:szCs w:val="24"/>
          <w:lang w:val="en-GB"/>
        </w:rPr>
        <w:t>O</w:t>
      </w:r>
      <w:r w:rsidRPr="00012690">
        <w:rPr>
          <w:rFonts w:cstheme="minorHAnsi"/>
          <w:sz w:val="24"/>
          <w:szCs w:val="24"/>
          <w:lang w:val="en-GB"/>
        </w:rPr>
        <w:t xml:space="preserve">nce my mother said, ‘of course there are going to be people in that television series that really did not exist in history. How would you be able to know all the people that Süleyman encountered? It is impossible’. My brother then said, ‘they do this in English historical drama as well, such as Henry VIII and Elizabeth I’. </w:t>
      </w:r>
    </w:p>
    <w:p w14:paraId="7E677B06" w14:textId="73263075" w:rsidR="005044FC" w:rsidRPr="00012690" w:rsidRDefault="005044FC" w:rsidP="005044FC">
      <w:pPr>
        <w:pStyle w:val="NoSpacing"/>
        <w:spacing w:line="480" w:lineRule="auto"/>
        <w:jc w:val="both"/>
        <w:rPr>
          <w:rFonts w:cstheme="minorHAnsi"/>
          <w:b/>
          <w:bCs/>
          <w:i/>
          <w:sz w:val="24"/>
          <w:szCs w:val="24"/>
          <w:lang w:val="en-GB"/>
        </w:rPr>
      </w:pPr>
      <w:r w:rsidRPr="00012690">
        <w:rPr>
          <w:rFonts w:cstheme="minorHAnsi"/>
          <w:sz w:val="24"/>
          <w:szCs w:val="24"/>
          <w:lang w:val="en-GB"/>
        </w:rPr>
        <w:t xml:space="preserve">            People respond differently to Turkish television dealing with the themes of Ottoman and Turkish history and politics based on whether they believe Turkish nationalism should contain Ottomanistic and Islamic discourses or liberal and secular ones. This also depends on the degree of access people have to different resources and how familiar they are with non-Turkish television, which enables them to compare and contrast different interpretations. Those who criticise these shows may not realise the ability of many young people to question them. Of course, young people will be influenced by the television that they watch. This is not as detrimental as some parents fear, however, because youth can construct their own interpretations of history by appreciating other resources, </w:t>
      </w:r>
      <w:r w:rsidR="00894827" w:rsidRPr="00012690">
        <w:rPr>
          <w:rFonts w:cstheme="minorHAnsi"/>
          <w:sz w:val="24"/>
          <w:szCs w:val="24"/>
          <w:lang w:val="en-GB"/>
        </w:rPr>
        <w:t>including</w:t>
      </w:r>
      <w:r w:rsidRPr="00012690">
        <w:rPr>
          <w:rFonts w:cstheme="minorHAnsi"/>
          <w:sz w:val="24"/>
          <w:szCs w:val="24"/>
          <w:lang w:val="en-GB"/>
        </w:rPr>
        <w:t xml:space="preserve"> books and the internet. It can be argued that parents do not want their children informed about Turkish history and the Ottoman Empire outside of their own teachings, perceptions, and beliefs, which sustain and endorse their political ideologies. These political ideologies are related to moral expectations and obligations, which many nationalist and conservative Turkish families </w:t>
      </w:r>
      <w:r w:rsidR="00BF3332" w:rsidRPr="00012690">
        <w:rPr>
          <w:rFonts w:cstheme="minorHAnsi"/>
          <w:sz w:val="24"/>
          <w:szCs w:val="24"/>
          <w:lang w:val="en-GB"/>
        </w:rPr>
        <w:t>attempt</w:t>
      </w:r>
      <w:r w:rsidRPr="00012690">
        <w:rPr>
          <w:rFonts w:cstheme="minorHAnsi"/>
          <w:sz w:val="24"/>
          <w:szCs w:val="24"/>
          <w:lang w:val="en-GB"/>
        </w:rPr>
        <w:t xml:space="preserve"> to indoctrinate into their children, drawing upon Islamic and Ottoman discourses. These discourses are projected upon youth in didactic ways so as to preserve culture and traditions in Australia when they are perceived as under threat.       </w:t>
      </w:r>
    </w:p>
    <w:p w14:paraId="62E78951" w14:textId="77777777" w:rsidR="005044FC" w:rsidRPr="00012690" w:rsidRDefault="005044FC" w:rsidP="005044FC">
      <w:pPr>
        <w:pStyle w:val="NoSpacing"/>
        <w:spacing w:before="240" w:after="240" w:line="480" w:lineRule="auto"/>
        <w:rPr>
          <w:rFonts w:cstheme="minorHAnsi"/>
          <w:b/>
          <w:bCs/>
          <w:iCs/>
          <w:sz w:val="24"/>
          <w:szCs w:val="24"/>
          <w:lang w:val="en-GB"/>
        </w:rPr>
      </w:pPr>
      <w:r w:rsidRPr="00012690">
        <w:rPr>
          <w:rFonts w:cstheme="minorHAnsi"/>
          <w:b/>
          <w:bCs/>
          <w:iCs/>
          <w:sz w:val="24"/>
          <w:szCs w:val="24"/>
          <w:lang w:val="en-GB"/>
        </w:rPr>
        <w:t>Conclusion</w:t>
      </w:r>
    </w:p>
    <w:p w14:paraId="678BD73E" w14:textId="23958FDE" w:rsidR="005044FC" w:rsidRPr="00012690" w:rsidRDefault="005044FC" w:rsidP="00DA190D">
      <w:pPr>
        <w:pStyle w:val="NoSpacing"/>
        <w:spacing w:line="480" w:lineRule="auto"/>
        <w:jc w:val="both"/>
        <w:rPr>
          <w:rFonts w:cstheme="minorHAnsi"/>
          <w:sz w:val="24"/>
          <w:szCs w:val="24"/>
          <w:lang w:val="en-GB"/>
        </w:rPr>
      </w:pPr>
      <w:r w:rsidRPr="00012690">
        <w:rPr>
          <w:rFonts w:cstheme="minorHAnsi"/>
          <w:sz w:val="24"/>
          <w:szCs w:val="24"/>
          <w:lang w:val="en-GB"/>
        </w:rPr>
        <w:t xml:space="preserve">Turkish film and television enable Turks in the diaspora to construct Turkishness in varying ways. Many younger Turks challenge the traditional and conservative discourses of older generations by referencing Turkish film and television. Cosmopolitan and Western lifestyles are shown as consistent with Turkishness, which is why they appeal to younger Turks and are disliked by many of the older and more conservative members of the community. These conservative Turks also think that watching Turkish television leads to integration into the Australian way of life as watching too much television is associated with </w:t>
      </w:r>
      <w:r w:rsidR="009B10A9" w:rsidRPr="00012690">
        <w:rPr>
          <w:rFonts w:cstheme="minorHAnsi"/>
          <w:sz w:val="24"/>
          <w:szCs w:val="24"/>
          <w:lang w:val="en-GB"/>
        </w:rPr>
        <w:t>laziness</w:t>
      </w:r>
      <w:r w:rsidRPr="00012690">
        <w:rPr>
          <w:rFonts w:cstheme="minorHAnsi"/>
          <w:sz w:val="24"/>
          <w:szCs w:val="24"/>
          <w:lang w:val="en-GB"/>
        </w:rPr>
        <w:t xml:space="preserve">. On the other hand, many younger Turks believe that watching Turkish television with their parents contributes to family bonding. Many members of the older generation, moreover, argue that watching Turkish television promotes pride in the Turkish identity. Younger Turks are more interested in the homeland and in the Ottoman Empire. They are no longer scared to display their Turkishness in public. </w:t>
      </w:r>
      <w:r w:rsidR="00613F74" w:rsidRPr="00012690">
        <w:rPr>
          <w:rFonts w:cstheme="minorHAnsi"/>
          <w:sz w:val="24"/>
          <w:szCs w:val="24"/>
          <w:lang w:val="en-GB"/>
        </w:rPr>
        <w:t>Much</w:t>
      </w:r>
      <w:r w:rsidRPr="00012690">
        <w:rPr>
          <w:rFonts w:cstheme="minorHAnsi"/>
          <w:sz w:val="24"/>
          <w:szCs w:val="24"/>
          <w:lang w:val="en-GB"/>
        </w:rPr>
        <w:t xml:space="preserve"> discussion around Turkish politics and history </w:t>
      </w:r>
      <w:r w:rsidR="00613F74" w:rsidRPr="00012690">
        <w:rPr>
          <w:rFonts w:cstheme="minorHAnsi"/>
          <w:sz w:val="24"/>
          <w:szCs w:val="24"/>
          <w:lang w:val="en-GB"/>
        </w:rPr>
        <w:t xml:space="preserve">is </w:t>
      </w:r>
      <w:r w:rsidRPr="00012690">
        <w:rPr>
          <w:rFonts w:cstheme="minorHAnsi"/>
          <w:sz w:val="24"/>
          <w:szCs w:val="24"/>
          <w:lang w:val="en-GB"/>
        </w:rPr>
        <w:t xml:space="preserve">related to </w:t>
      </w:r>
      <w:r w:rsidR="00613F74" w:rsidRPr="00012690">
        <w:rPr>
          <w:rFonts w:cstheme="minorHAnsi"/>
          <w:sz w:val="24"/>
          <w:szCs w:val="24"/>
          <w:lang w:val="en-GB"/>
        </w:rPr>
        <w:t>conversations around</w:t>
      </w:r>
      <w:r w:rsidRPr="00012690">
        <w:rPr>
          <w:rFonts w:cstheme="minorHAnsi"/>
          <w:sz w:val="24"/>
          <w:szCs w:val="24"/>
          <w:lang w:val="en-GB"/>
        </w:rPr>
        <w:t xml:space="preserve"> film and television. Many historical and political television dramas endorse neo-Ottomanism and support the AKPs conservative political trajectory. Conservative Turks in Australia encourage younger generations to watch these series so they can know their history and culture in a way that conforms to their values. On the other hand, film and television series that depict liberal conceptions of Turkey or that undermine conservative visions of history are seen as detrimental to Turkishness and Islam by these same Turks. There is a lot of political debate around Turkish film and television in the community and it is one of the main ways Turks discuss the politics of the homeland.</w:t>
      </w:r>
    </w:p>
    <w:p w14:paraId="0784F39C" w14:textId="77777777" w:rsidR="005044FC" w:rsidRPr="00012690" w:rsidRDefault="005044FC" w:rsidP="005044FC">
      <w:pPr>
        <w:spacing w:line="480" w:lineRule="auto"/>
        <w:jc w:val="both"/>
        <w:rPr>
          <w:rFonts w:cstheme="minorHAnsi"/>
          <w:lang w:val="en-GB"/>
        </w:rPr>
      </w:pPr>
    </w:p>
    <w:p w14:paraId="7FF788A4" w14:textId="77777777" w:rsidR="007673F8" w:rsidRPr="00012690" w:rsidRDefault="007673F8">
      <w:pPr>
        <w:rPr>
          <w:rFonts w:cstheme="minorHAnsi"/>
          <w:b/>
          <w:bCs/>
          <w:lang w:val="en-GB"/>
        </w:rPr>
      </w:pPr>
      <w:r w:rsidRPr="00012690">
        <w:rPr>
          <w:rFonts w:cstheme="minorHAnsi"/>
          <w:b/>
          <w:bCs/>
          <w:lang w:val="en-GB"/>
        </w:rPr>
        <w:br w:type="page"/>
      </w:r>
    </w:p>
    <w:p w14:paraId="4B7CA0D8" w14:textId="394AA70E" w:rsidR="005975D5" w:rsidRPr="00012690" w:rsidRDefault="005975D5" w:rsidP="00D35164">
      <w:pPr>
        <w:pStyle w:val="NoSpacing"/>
        <w:spacing w:after="600" w:line="480" w:lineRule="auto"/>
        <w:rPr>
          <w:rFonts w:cstheme="minorHAnsi"/>
          <w:sz w:val="24"/>
          <w:szCs w:val="24"/>
          <w:lang w:val="en-GB"/>
        </w:rPr>
      </w:pPr>
      <w:r w:rsidRPr="00012690">
        <w:rPr>
          <w:rFonts w:cstheme="minorHAnsi"/>
          <w:b/>
          <w:bCs/>
          <w:sz w:val="24"/>
          <w:szCs w:val="24"/>
          <w:lang w:val="en-GB"/>
        </w:rPr>
        <w:t xml:space="preserve">Chapter 5: Return Visits </w:t>
      </w:r>
    </w:p>
    <w:p w14:paraId="07335B62" w14:textId="77777777" w:rsidR="005975D5" w:rsidRPr="00012690" w:rsidRDefault="005975D5" w:rsidP="00D35164">
      <w:pPr>
        <w:pStyle w:val="NoSpacing"/>
        <w:spacing w:before="240" w:after="240" w:line="480" w:lineRule="auto"/>
        <w:rPr>
          <w:rFonts w:cstheme="minorHAnsi"/>
          <w:b/>
          <w:bCs/>
          <w:sz w:val="24"/>
          <w:szCs w:val="24"/>
          <w:lang w:val="en-GB"/>
        </w:rPr>
      </w:pPr>
      <w:r w:rsidRPr="00012690">
        <w:rPr>
          <w:rFonts w:cstheme="minorHAnsi"/>
          <w:b/>
          <w:bCs/>
          <w:sz w:val="24"/>
          <w:szCs w:val="24"/>
          <w:lang w:val="en-GB"/>
        </w:rPr>
        <w:t>Introduction</w:t>
      </w:r>
    </w:p>
    <w:p w14:paraId="58457B11" w14:textId="1DEF2772" w:rsidR="005975D5" w:rsidRPr="00012690" w:rsidRDefault="005975D5" w:rsidP="00D04F61">
      <w:pPr>
        <w:spacing w:line="480" w:lineRule="auto"/>
        <w:jc w:val="both"/>
        <w:rPr>
          <w:rFonts w:cstheme="minorHAnsi"/>
          <w:bCs/>
          <w:lang w:val="en-GB"/>
        </w:rPr>
      </w:pPr>
      <w:r w:rsidRPr="00012690">
        <w:rPr>
          <w:rFonts w:cstheme="minorHAnsi"/>
          <w:bCs/>
          <w:lang w:val="en-GB"/>
        </w:rPr>
        <w:t xml:space="preserve">Return visits and holidays made to the homeland have always played an important role in the lives of many Turkish-Australians. Turkish-Australian men have always been obligated to return to Turkey to complete their military service </w:t>
      </w:r>
      <w:r w:rsidRPr="00012690">
        <w:rPr>
          <w:rFonts w:cstheme="minorHAnsi"/>
          <w:bCs/>
          <w:iCs/>
          <w:lang w:val="en-GB"/>
        </w:rPr>
        <w:t>(</w:t>
      </w:r>
      <w:r w:rsidRPr="00012690">
        <w:rPr>
          <w:rFonts w:cstheme="minorHAnsi"/>
          <w:bCs/>
          <w:i/>
          <w:lang w:val="en-GB"/>
        </w:rPr>
        <w:t>askerlik</w:t>
      </w:r>
      <w:r w:rsidRPr="00012690">
        <w:rPr>
          <w:rFonts w:cstheme="minorHAnsi"/>
          <w:bCs/>
          <w:iCs/>
          <w:lang w:val="en-GB"/>
        </w:rPr>
        <w:t>)</w:t>
      </w:r>
      <w:r w:rsidRPr="00012690">
        <w:rPr>
          <w:rFonts w:cstheme="minorHAnsi"/>
          <w:bCs/>
          <w:lang w:val="en-GB"/>
        </w:rPr>
        <w:t xml:space="preserve"> in order to retain their citizenship. Turks have also visited Turkey to check the possibility of reverse migration and, in recent years, health tourism has become a trend. This chapter will explore the regular visits to Turkey made by Turks in Broadmeadows as part of their attempts to reinvigorate their Turkishness. I created the analogy of a battery to explain this phenomenon. Turks who do not regularly visit Turkey are believed to be in danger of losing their Turkishness or of betraying their culture and identity. This depletes their ‘battery’. Many who cannot visit Turkey compensate by interacting only with the Turkish community in Broadmeadows, which acts as a charging centre. </w:t>
      </w:r>
    </w:p>
    <w:p w14:paraId="7AC90977" w14:textId="6D05843B" w:rsidR="001029AD" w:rsidRPr="00012690" w:rsidRDefault="001029AD" w:rsidP="001029AD">
      <w:pPr>
        <w:spacing w:after="200" w:line="480" w:lineRule="auto"/>
        <w:ind w:firstLine="720"/>
        <w:jc w:val="both"/>
        <w:rPr>
          <w:rFonts w:cstheme="minorHAnsi"/>
        </w:rPr>
      </w:pPr>
      <w:r w:rsidRPr="00012690">
        <w:rPr>
          <w:rFonts w:cstheme="minorHAnsi"/>
        </w:rPr>
        <w:t>There is no consistent pattern, relating to whom, as defined by age, class, gender, religiosity or first or second generation, holds this view or holds it more strongly than others. However, it is a ‘social fact’, made evident to me both through research, through a lifetime of experience and, mundanely, in everyday encounters. If, for example, I may emphasise the point and the ubiquity of the phenomenon by mention of a</w:t>
      </w:r>
      <w:r w:rsidR="00857FAA" w:rsidRPr="00012690">
        <w:rPr>
          <w:rFonts w:cstheme="minorHAnsi"/>
        </w:rPr>
        <w:t>n</w:t>
      </w:r>
      <w:r w:rsidRPr="00012690">
        <w:rPr>
          <w:rFonts w:cstheme="minorHAnsi"/>
        </w:rPr>
        <w:t xml:space="preserve"> encounter in the final days only of writing this thesis. Only the other day a liberal, second-generation Turkish girl who was giving me a lift exclaimed in what can only be described as horrified and disapproving surprise “what!”, when I told her that I had not been to Turkey since 1991. Even the second-generation, educated Turkish people believe that it is an obligation to regularly visit Turkey in order to preserve one’s Turkishness. There are no explicit sanctions for those who do not regularly visit Turkey, though they may become the subject of gossip and may be presented as selfish, materialistic, compromising their Turkishness and becoming an ‘Aussie’. And, in little and almost imperceptible, but nevertheless painful ways I have been made aware of this throughout my life.</w:t>
      </w:r>
    </w:p>
    <w:p w14:paraId="751DC604" w14:textId="3F1D148B" w:rsidR="00D04F61" w:rsidRPr="00012690" w:rsidRDefault="005975D5" w:rsidP="001029AD">
      <w:pPr>
        <w:spacing w:line="480" w:lineRule="auto"/>
        <w:jc w:val="both"/>
        <w:rPr>
          <w:rFonts w:cstheme="minorHAnsi"/>
          <w:bCs/>
          <w:lang w:val="en-GB"/>
        </w:rPr>
      </w:pPr>
      <w:r w:rsidRPr="00012690">
        <w:rPr>
          <w:rFonts w:cstheme="minorHAnsi"/>
          <w:bCs/>
          <w:lang w:val="en-GB"/>
        </w:rPr>
        <w:tab/>
        <w:t xml:space="preserve">The perception of Turkey as a place to charge one’s Turkishness is linked to the concept of the motherland. The role of the mother as the cultural reproducer of Turkishness is projected onto the land of Turkey, such that one is able to nourish and reproduce Turkishness through personal visits. I argue that this explains why visits to Turkey are similar to pilgrimages. I also point out that Turks visit Turkey to fulfil fantasies related to their ideas of Turkishness. Many perceive Turkey as a fantasy land compared to life in Australia, a place where Turks can feel more alive, spend money freely, and fulfil dreams. There is also a general expectation, even an obligation, to depict the homeland positively. The main argument, however, is that the homeland is the existential centre for Turkish-Australians, which enables them to recharge their Turkishness when they return.  </w:t>
      </w:r>
    </w:p>
    <w:p w14:paraId="681E9AC6" w14:textId="77777777" w:rsidR="001029AD" w:rsidRPr="00012690" w:rsidRDefault="001029AD" w:rsidP="003E3395">
      <w:pPr>
        <w:pStyle w:val="NoSpacing"/>
        <w:spacing w:before="240" w:after="240" w:line="480" w:lineRule="auto"/>
        <w:rPr>
          <w:rFonts w:cstheme="minorHAnsi"/>
          <w:b/>
          <w:bCs/>
          <w:sz w:val="24"/>
          <w:szCs w:val="24"/>
          <w:lang w:val="en-GB"/>
        </w:rPr>
      </w:pPr>
    </w:p>
    <w:p w14:paraId="69D4512D" w14:textId="59A9F4BB" w:rsidR="005975D5" w:rsidRPr="00012690" w:rsidRDefault="007773F2" w:rsidP="003E3395">
      <w:pPr>
        <w:pStyle w:val="NoSpacing"/>
        <w:spacing w:before="240" w:after="240" w:line="480" w:lineRule="auto"/>
        <w:rPr>
          <w:rFonts w:cstheme="minorHAnsi"/>
          <w:b/>
          <w:bCs/>
          <w:sz w:val="24"/>
          <w:szCs w:val="24"/>
          <w:lang w:val="en-GB"/>
        </w:rPr>
      </w:pPr>
      <w:r w:rsidRPr="00012690">
        <w:rPr>
          <w:rFonts w:cstheme="minorHAnsi"/>
          <w:b/>
          <w:bCs/>
          <w:sz w:val="24"/>
          <w:szCs w:val="24"/>
          <w:lang w:val="en-GB"/>
        </w:rPr>
        <w:t>Return visits according to the literature</w:t>
      </w:r>
      <w:r w:rsidR="005975D5" w:rsidRPr="00012690">
        <w:rPr>
          <w:rFonts w:cstheme="minorHAnsi"/>
          <w:b/>
          <w:bCs/>
          <w:sz w:val="24"/>
          <w:szCs w:val="24"/>
          <w:lang w:val="en-GB"/>
        </w:rPr>
        <w:t xml:space="preserve"> </w:t>
      </w:r>
    </w:p>
    <w:p w14:paraId="113B0830" w14:textId="36BA16E8" w:rsidR="005975D5" w:rsidRPr="00012690" w:rsidRDefault="005975D5" w:rsidP="007773F2">
      <w:pPr>
        <w:pStyle w:val="NoSpacing"/>
        <w:spacing w:line="480" w:lineRule="auto"/>
        <w:jc w:val="both"/>
        <w:rPr>
          <w:rFonts w:cstheme="minorHAnsi"/>
          <w:sz w:val="24"/>
          <w:szCs w:val="24"/>
          <w:lang w:val="en-GB"/>
        </w:rPr>
      </w:pPr>
      <w:r w:rsidRPr="00012690">
        <w:rPr>
          <w:rFonts w:cstheme="minorHAnsi"/>
          <w:sz w:val="24"/>
          <w:szCs w:val="24"/>
          <w:lang w:val="en-GB"/>
        </w:rPr>
        <w:t>Return visits to Turkey are common and have played an important role in the lives of Turkish-Australians. Joy Elley (1985) points out that trips to Turkey are more expensive for the diaspora in Australia than for the diaspora in Europe, many of whom make annual trips. Turks in Australia might want to visit Turkey this frequently but are, instead, more likely to make return trips four to six years after arriving in Australia (</w:t>
      </w:r>
      <w:r w:rsidRPr="00012690">
        <w:rPr>
          <w:rFonts w:eastAsia="Times New Roman" w:cstheme="minorHAnsi"/>
          <w:sz w:val="24"/>
          <w:szCs w:val="24"/>
          <w:lang w:eastAsia="en-AU" w:bidi="ar-EG"/>
        </w:rPr>
        <w:t>İçduygu</w:t>
      </w:r>
      <w:r w:rsidRPr="00012690">
        <w:rPr>
          <w:rFonts w:cstheme="minorHAnsi"/>
          <w:sz w:val="24"/>
          <w:szCs w:val="24"/>
          <w:lang w:val="en-GB"/>
        </w:rPr>
        <w:t xml:space="preserve"> 1994). Benal Keceli (1998) also connects the frequency of visits to Turkey with economic circumstances. As migrants became permanent settlers, they made frequent visits to maintain connections with their country of origin. Keceli (1998: 244,</w:t>
      </w:r>
      <w:r w:rsidR="00530AFD" w:rsidRPr="00012690">
        <w:rPr>
          <w:rFonts w:cstheme="minorHAnsi"/>
          <w:sz w:val="24"/>
          <w:szCs w:val="24"/>
          <w:lang w:val="en-GB"/>
        </w:rPr>
        <w:t xml:space="preserve"> </w:t>
      </w:r>
      <w:r w:rsidRPr="00012690">
        <w:rPr>
          <w:rFonts w:cstheme="minorHAnsi"/>
          <w:sz w:val="24"/>
          <w:szCs w:val="24"/>
          <w:lang w:val="en-GB"/>
        </w:rPr>
        <w:t xml:space="preserve">245) found that one-third of her Turkish-Australian informants in Melbourne during the 1990s, ‘had visited Turkey once and over two-thirds at least twice since their migration’. ‘One-quarter of the interviewed migrants stated that they had returned to Turkey to resettle there but had then remigrated’, and 16 per cent stated, ‘that they had visited Turkey to get married or to arrange the marriage of their sons or daughters’. Christine Inglis, Joy Elley, and </w:t>
      </w:r>
      <w:r w:rsidRPr="00012690">
        <w:rPr>
          <w:rFonts w:cstheme="minorHAnsi"/>
          <w:iCs/>
          <w:sz w:val="24"/>
          <w:szCs w:val="24"/>
          <w:lang w:val="en-GB"/>
        </w:rPr>
        <w:t>Lenore</w:t>
      </w:r>
      <w:r w:rsidRPr="00012690">
        <w:rPr>
          <w:rFonts w:cstheme="minorHAnsi"/>
          <w:sz w:val="24"/>
          <w:szCs w:val="24"/>
          <w:lang w:val="en-GB"/>
        </w:rPr>
        <w:t xml:space="preserve"> Manderson (1992) surveyed Turkish-Australian students in Brisbane, Melbourne, and Sydney in the early 1990s and found:</w:t>
      </w:r>
    </w:p>
    <w:p w14:paraId="20B5CEF0"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‘Some 70% of the students in the survey reported having been overseas since they began their schooling in Australia … More than 1 trip was not uncommon, with 21% of all the students having gone twice, and a further 6% more than twice’. </w:t>
      </w:r>
    </w:p>
    <w:p w14:paraId="79D09B2F" w14:textId="77777777" w:rsidR="005975D5" w:rsidRPr="00012690" w:rsidRDefault="005975D5" w:rsidP="005975D5">
      <w:pPr>
        <w:pStyle w:val="NoSpacing"/>
        <w:spacing w:after="240" w:line="276" w:lineRule="auto"/>
        <w:ind w:left="720"/>
        <w:jc w:val="right"/>
        <w:rPr>
          <w:rFonts w:cstheme="minorHAnsi"/>
          <w:sz w:val="24"/>
          <w:szCs w:val="24"/>
          <w:lang w:val="en-GB"/>
        </w:rPr>
      </w:pPr>
      <w:r w:rsidRPr="00012690">
        <w:rPr>
          <w:rFonts w:cstheme="minorHAnsi"/>
          <w:sz w:val="24"/>
          <w:szCs w:val="24"/>
          <w:lang w:val="en-GB"/>
        </w:rPr>
        <w:t>(Inglis, Elley, and Manderson 1992: 41)</w:t>
      </w:r>
    </w:p>
    <w:p w14:paraId="52DE5DA6"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 xml:space="preserve">People liked to visit Turkey during the summer months, during Ramazan, or during </w:t>
      </w:r>
      <w:r w:rsidRPr="00012690">
        <w:rPr>
          <w:rFonts w:cstheme="minorHAnsi"/>
          <w:i/>
          <w:iCs/>
          <w:sz w:val="24"/>
          <w:szCs w:val="24"/>
          <w:lang w:val="en-GB"/>
        </w:rPr>
        <w:t>bayrams</w:t>
      </w:r>
      <w:r w:rsidRPr="00012690">
        <w:rPr>
          <w:rFonts w:cstheme="minorHAnsi"/>
          <w:sz w:val="24"/>
          <w:szCs w:val="24"/>
          <w:lang w:val="en-GB"/>
        </w:rPr>
        <w:t xml:space="preserve"> (festivals) (Elley 1985).</w:t>
      </w:r>
      <w:r w:rsidRPr="00012690">
        <w:rPr>
          <w:rStyle w:val="FootnoteReference"/>
          <w:rFonts w:cstheme="minorHAnsi"/>
          <w:sz w:val="24"/>
          <w:szCs w:val="24"/>
          <w:lang w:val="en-GB"/>
        </w:rPr>
        <w:footnoteReference w:id="57"/>
      </w:r>
      <w:r w:rsidRPr="00012690">
        <w:rPr>
          <w:rFonts w:cstheme="minorHAnsi"/>
          <w:sz w:val="24"/>
          <w:szCs w:val="24"/>
          <w:lang w:val="en-GB"/>
        </w:rPr>
        <w:t xml:space="preserve"> Return visits were also made to Turkey to perform </w:t>
      </w:r>
      <w:r w:rsidRPr="00012690">
        <w:rPr>
          <w:rFonts w:cstheme="minorHAnsi"/>
          <w:i/>
          <w:iCs/>
          <w:sz w:val="24"/>
          <w:szCs w:val="24"/>
          <w:lang w:val="en-GB"/>
        </w:rPr>
        <w:t>askerlik</w:t>
      </w:r>
      <w:r w:rsidRPr="00012690">
        <w:rPr>
          <w:rFonts w:cstheme="minorHAnsi"/>
          <w:sz w:val="24"/>
          <w:szCs w:val="24"/>
          <w:lang w:val="en-GB"/>
        </w:rPr>
        <w:t xml:space="preserve"> (military service), which was compulsory for male Turkish citizens (Elley 1985). In the 1980s, military service caused problems for young Turkish men living in Australia because they had to leave work and return to the homeland (Elley 1985). </w:t>
      </w:r>
    </w:p>
    <w:p w14:paraId="37BB81A5" w14:textId="4E962812"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On return visits, Turks would bring gifts from Australia for their relatives</w:t>
      </w:r>
      <w:r w:rsidR="00991C13" w:rsidRPr="00012690">
        <w:rPr>
          <w:rFonts w:cstheme="minorHAnsi"/>
          <w:sz w:val="24"/>
          <w:szCs w:val="24"/>
          <w:lang w:val="en-GB"/>
        </w:rPr>
        <w:t>,</w:t>
      </w:r>
      <w:r w:rsidRPr="00012690">
        <w:rPr>
          <w:rFonts w:cstheme="minorHAnsi"/>
          <w:sz w:val="24"/>
          <w:szCs w:val="24"/>
          <w:lang w:val="en-GB"/>
        </w:rPr>
        <w:t xml:space="preserve"> but they would also send gifts through friends and acquaintances visiting Turkey (Elley 1985). In the 1980s, common gifts included cash, clothing, linen, domestic appliances, ground coffee, chocolates, whisky, and cigarettes (Elley 1985). Before people left to visit or return to Turkey, they would receive many visitors bearing items to take with them or with requests to bring back certain goods. In the 1980s, the most common requests were for golden ornaments, Turkish slippers, and linens, which were all unavailable in Australia (Elley 1985). Today, most of these desired items can be found in Australia. Taking money and gifts to relatives in Turkey and visiting people before they leave are still common practices, however. In the 1980s, Elley (1985) found that many would inspect or even purchase property in Turkey with money saved in Australia. This practice has declined significantly, however, particularly after the realisation that most Turks would not be returning to Turkey permanently. </w:t>
      </w:r>
    </w:p>
    <w:p w14:paraId="2F6976B3" w14:textId="7461732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Regular visits to Turkey enable Turks to recognise and confirm their success in Australia or to perform the image of a successful migrant. According to Elley (1985), the success of Turkish migrants in the 1980s was not recognised by the ‘Australian mainstream’. Turks were considered of lower status as they worked in factories, lived in poor housing, and were the latest non-English speaking migrants to arrive. Today, many Turkish-Australians enjoy performing their relative success, wealth, or lifestyle for their relatives and Turkish acquaintances on return visits. Turks sometimes realise that their kin are envious of them and believe that living in a Western country guarantees success. It was common for kin in Turkey to make material demands, often asking for large amounts of cash without appreciating the difficulties that might have been endured in the host country (Elley 1985). Turks who suffered hardship in Australia would often hide this from their relatives because they wanted to save face and did not think they would be believed. This offers a different perspective on the stories explored in chapter two of Turkish-Australians representing themselves as </w:t>
      </w:r>
      <w:r w:rsidR="00D12285" w:rsidRPr="00012690">
        <w:rPr>
          <w:rFonts w:cstheme="minorHAnsi"/>
          <w:sz w:val="24"/>
          <w:szCs w:val="24"/>
          <w:lang w:val="en-GB"/>
        </w:rPr>
        <w:t>wealthier</w:t>
      </w:r>
      <w:r w:rsidRPr="00012690">
        <w:rPr>
          <w:rFonts w:cstheme="minorHAnsi"/>
          <w:sz w:val="24"/>
          <w:szCs w:val="24"/>
          <w:lang w:val="en-GB"/>
        </w:rPr>
        <w:t xml:space="preserve"> than they really are in order to find suitable partners for marriage. </w:t>
      </w:r>
    </w:p>
    <w:p w14:paraId="7BFB901C" w14:textId="17BF4732"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Return visits to Turkey impact on decisions about future plans. Migrants rediscover Turkey on return visits and compare and contrast it with their lives in Australia (Elley 1985). H</w:t>
      </w:r>
      <w:r w:rsidRPr="00012690">
        <w:rPr>
          <w:rFonts w:cstheme="minorHAnsi"/>
          <w:sz w:val="24"/>
          <w:szCs w:val="24"/>
        </w:rPr>
        <w:t>ü</w:t>
      </w:r>
      <w:r w:rsidRPr="00012690">
        <w:rPr>
          <w:rFonts w:cstheme="minorHAnsi"/>
          <w:sz w:val="24"/>
          <w:szCs w:val="24"/>
          <w:lang w:val="en-GB"/>
        </w:rPr>
        <w:t xml:space="preserve">rriyet Babacan (2001: 712) observed that, ‘the Turks who migrated in the early 1970s find the changes very great if they return to Turkey’. Elley’s (1985: 315) informants claimed that Turkey was </w:t>
      </w:r>
      <w:r w:rsidRPr="00012690">
        <w:rPr>
          <w:rFonts w:cstheme="minorHAnsi"/>
          <w:i/>
          <w:iCs/>
          <w:sz w:val="24"/>
          <w:szCs w:val="24"/>
          <w:lang w:val="en-GB"/>
        </w:rPr>
        <w:t xml:space="preserve">cennet </w:t>
      </w:r>
      <w:r w:rsidRPr="00012690">
        <w:rPr>
          <w:rFonts w:cstheme="minorHAnsi"/>
          <w:sz w:val="24"/>
          <w:szCs w:val="24"/>
          <w:lang w:val="en-GB"/>
        </w:rPr>
        <w:t xml:space="preserve">(heaven), yet it was impossible to live there without a considerable income. People often felt homesick for Australia when visiting Turkey, missing not only their relatives but also the comforts of Australia (Elley 1985). In the 1980s, many were surprised to find they were more homesick for Australia than for Turkey (Elley 1985). I have found similar experiences in my own fieldwork and, in fact, the loss of nostalgia for Turkey and the homesickness for Australia are even clearer experiences for many members of the </w:t>
      </w:r>
      <w:r w:rsidR="006B3DE2" w:rsidRPr="00012690">
        <w:rPr>
          <w:rFonts w:cstheme="minorHAnsi"/>
          <w:sz w:val="24"/>
          <w:szCs w:val="24"/>
          <w:lang w:val="en-GB"/>
        </w:rPr>
        <w:t>first-generation</w:t>
      </w:r>
      <w:r w:rsidRPr="00012690">
        <w:rPr>
          <w:rFonts w:cstheme="minorHAnsi"/>
          <w:sz w:val="24"/>
          <w:szCs w:val="24"/>
          <w:lang w:val="en-GB"/>
        </w:rPr>
        <w:t xml:space="preserve">, as the old Turkey disappears and Turkish-Australians have been living in Australia longer. </w:t>
      </w:r>
    </w:p>
    <w:p w14:paraId="7CD46F44"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According to Zuleka Zevallos (2008), visits to Turkey have a strong impact on Turkish-Australian women’s sense of identity. When visiting Turkey, they were seen as Australian by Turks because of their clothing, views about gender, career goals, and seeming affluence (Zevallos 2004). Zevallos (2004) discovered that women who had recently visited Turkey praised the scenery, community spirit, and nightlife. The difficulty of life was acknowledged but they argued that people still got the most out of life. They deeply enjoyed their relationship to their extended kin. The negatives they saw in Turkey were poverty and political unrest. All the women saw Australia as their ‘home’. </w:t>
      </w:r>
    </w:p>
    <w:p w14:paraId="7CBD6F86" w14:textId="7E7EC832"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According to Keceli (1998), return visits or holidays to Turkey played a large role in Turkish migrants changing from a guest worker to a permanent settler mindset in Australia. These visits revealed that Turkey had changed, or that they had changed, making it difficult to feel at home in Turkey. Through return visits some realised the ‘severity’ of life in Turkey and that they had more opportunities in Australia (Chodkiewi</w:t>
      </w:r>
      <w:r w:rsidR="00F23015" w:rsidRPr="00012690">
        <w:rPr>
          <w:rFonts w:cstheme="minorHAnsi"/>
          <w:sz w:val="24"/>
          <w:szCs w:val="24"/>
          <w:lang w:val="en-GB"/>
        </w:rPr>
        <w:t>c</w:t>
      </w:r>
      <w:r w:rsidRPr="00012690">
        <w:rPr>
          <w:rFonts w:cstheme="minorHAnsi"/>
          <w:sz w:val="24"/>
          <w:szCs w:val="24"/>
          <w:lang w:val="en-GB"/>
        </w:rPr>
        <w:t>z 1999). According to Emine Fontaine and Yadel Kaymakci:</w:t>
      </w:r>
    </w:p>
    <w:p w14:paraId="0A6C5035" w14:textId="77777777" w:rsidR="005975D5" w:rsidRPr="00012690" w:rsidRDefault="005975D5" w:rsidP="006C516D">
      <w:pPr>
        <w:pStyle w:val="NoSpacing"/>
        <w:spacing w:after="120" w:line="276" w:lineRule="auto"/>
        <w:ind w:left="720"/>
        <w:jc w:val="both"/>
        <w:rPr>
          <w:rFonts w:cstheme="minorHAnsi"/>
          <w:sz w:val="24"/>
          <w:szCs w:val="24"/>
          <w:lang w:val="en-GB"/>
        </w:rPr>
      </w:pPr>
      <w:r w:rsidRPr="00012690">
        <w:rPr>
          <w:rFonts w:cstheme="minorHAnsi"/>
          <w:sz w:val="24"/>
          <w:szCs w:val="24"/>
          <w:lang w:val="en-GB"/>
        </w:rPr>
        <w:t>‘Turkish migrants who return to Turkey after a period of ten or more years are surprised at the changes in values and return to the security of the value system of the Australian Turkish community.’</w:t>
      </w:r>
    </w:p>
    <w:p w14:paraId="784DC3B6" w14:textId="77777777" w:rsidR="005975D5" w:rsidRPr="00012690" w:rsidRDefault="005975D5" w:rsidP="005975D5">
      <w:pPr>
        <w:pStyle w:val="NoSpacing"/>
        <w:spacing w:after="240" w:line="276" w:lineRule="auto"/>
        <w:jc w:val="right"/>
        <w:rPr>
          <w:rFonts w:cstheme="minorHAnsi"/>
          <w:sz w:val="24"/>
          <w:szCs w:val="24"/>
          <w:lang w:val="en-GB"/>
        </w:rPr>
      </w:pPr>
      <w:r w:rsidRPr="00012690">
        <w:rPr>
          <w:rFonts w:cstheme="minorHAnsi"/>
          <w:sz w:val="24"/>
          <w:szCs w:val="24"/>
          <w:lang w:val="en-GB"/>
        </w:rPr>
        <w:t>(Fontaine and Kaymakci 1996: 10)</w:t>
      </w:r>
    </w:p>
    <w:p w14:paraId="5A5A21BD" w14:textId="44593D08" w:rsidR="005975D5" w:rsidRPr="00012690" w:rsidRDefault="005975D5" w:rsidP="008872CC">
      <w:pPr>
        <w:pStyle w:val="NoSpacing"/>
        <w:spacing w:line="480" w:lineRule="auto"/>
        <w:jc w:val="both"/>
        <w:rPr>
          <w:rFonts w:cstheme="minorHAnsi"/>
          <w:sz w:val="24"/>
          <w:szCs w:val="24"/>
          <w:lang w:val="en-GB"/>
        </w:rPr>
      </w:pPr>
      <w:r w:rsidRPr="00012690">
        <w:rPr>
          <w:rFonts w:cstheme="minorHAnsi"/>
          <w:sz w:val="24"/>
          <w:szCs w:val="24"/>
          <w:lang w:val="en-GB"/>
        </w:rPr>
        <w:t xml:space="preserve">Despite the shift from a guest worker mentality, reverse migration has always been relatively common, even though it often failed with many re-migrating to Australia. According to Elley (1985), the main reason for reverse migration to Turkey was the failure to develop a stable kin network in Australia. Re-migration to Australia, on the other hand, was commonly a result of children having difficulties fitting into schools in Turkey after living in Australia (Elley 1985; </w:t>
      </w:r>
      <w:r w:rsidRPr="00012690">
        <w:rPr>
          <w:rFonts w:eastAsia="Times New Roman" w:cstheme="minorHAnsi"/>
          <w:sz w:val="24"/>
          <w:szCs w:val="24"/>
          <w:lang w:eastAsia="en-AU" w:bidi="ar-EG"/>
        </w:rPr>
        <w:t xml:space="preserve">İçduygu </w:t>
      </w:r>
      <w:r w:rsidRPr="00012690">
        <w:rPr>
          <w:rFonts w:cstheme="minorHAnsi"/>
          <w:sz w:val="24"/>
          <w:szCs w:val="24"/>
          <w:lang w:val="en-GB"/>
        </w:rPr>
        <w:t>1994). I propose that second</w:t>
      </w:r>
      <w:r w:rsidR="00457A02" w:rsidRPr="00012690">
        <w:rPr>
          <w:rFonts w:cstheme="minorHAnsi"/>
          <w:sz w:val="24"/>
          <w:szCs w:val="24"/>
          <w:lang w:val="en-GB"/>
        </w:rPr>
        <w:t>-</w:t>
      </w:r>
      <w:r w:rsidRPr="00012690">
        <w:rPr>
          <w:rFonts w:cstheme="minorHAnsi"/>
          <w:sz w:val="24"/>
          <w:szCs w:val="24"/>
          <w:lang w:val="en-GB"/>
        </w:rPr>
        <w:t>generation Turks who grew up in Australia mostly see their future as being in Australia, even if they identify more strongly with Turkey. According to Adrian Brookes (1985), second</w:t>
      </w:r>
      <w:r w:rsidR="00457A02" w:rsidRPr="00012690">
        <w:rPr>
          <w:rFonts w:cstheme="minorHAnsi"/>
          <w:sz w:val="24"/>
          <w:szCs w:val="24"/>
          <w:lang w:val="en-GB"/>
        </w:rPr>
        <w:t>-</w:t>
      </w:r>
      <w:r w:rsidRPr="00012690">
        <w:rPr>
          <w:rFonts w:cstheme="minorHAnsi"/>
          <w:sz w:val="24"/>
          <w:szCs w:val="24"/>
          <w:lang w:val="en-GB"/>
        </w:rPr>
        <w:t>generation Turkish boys were enthusiastic about visiting Turkey</w:t>
      </w:r>
      <w:r w:rsidR="00457A02" w:rsidRPr="00012690">
        <w:rPr>
          <w:rFonts w:cstheme="minorHAnsi"/>
          <w:sz w:val="24"/>
          <w:szCs w:val="24"/>
          <w:lang w:val="en-GB"/>
        </w:rPr>
        <w:t>,</w:t>
      </w:r>
      <w:r w:rsidRPr="00012690">
        <w:rPr>
          <w:rFonts w:cstheme="minorHAnsi"/>
          <w:sz w:val="24"/>
          <w:szCs w:val="24"/>
          <w:lang w:val="en-GB"/>
        </w:rPr>
        <w:t xml:space="preserve"> but less excited about reverse migration to Turkey. They said that Australia was where they belonged. Interestingly, students whose education had been interrupted by long visits to Turkey were more attached to the homeland and proud of their Turkishness. Return visits to Turkey have often disrupted the education of Turkish-Australians, even though these students did not see it this way (Inglis, Elley, and Manderson 1992; Young 1985).</w:t>
      </w:r>
    </w:p>
    <w:p w14:paraId="369C7FD2" w14:textId="4B556812" w:rsidR="005975D5" w:rsidRPr="00012690" w:rsidRDefault="005975D5" w:rsidP="00944869">
      <w:pPr>
        <w:pStyle w:val="NoSpacing"/>
        <w:spacing w:line="480" w:lineRule="auto"/>
        <w:ind w:firstLine="720"/>
        <w:jc w:val="both"/>
        <w:rPr>
          <w:rFonts w:cstheme="minorHAnsi"/>
          <w:sz w:val="24"/>
          <w:szCs w:val="24"/>
          <w:lang w:val="en-GB"/>
        </w:rPr>
      </w:pPr>
      <w:r w:rsidRPr="00012690">
        <w:rPr>
          <w:rFonts w:cstheme="minorHAnsi"/>
          <w:sz w:val="24"/>
          <w:szCs w:val="24"/>
          <w:lang w:val="en-GB"/>
        </w:rPr>
        <w:t>Even though most Turkish-Australians now see their futures in Australia, there is an expectation that they will visit Turkey regularly. Regular visits to Turkey enable Turkish-Australians to construct their own unique sense of Turkishness and their identity as Turkish-Australians (</w:t>
      </w:r>
      <w:r w:rsidR="00797863" w:rsidRPr="00012690">
        <w:rPr>
          <w:rFonts w:cstheme="minorHAnsi"/>
          <w:sz w:val="24"/>
          <w:szCs w:val="24"/>
          <w:lang w:val="en-GB"/>
        </w:rPr>
        <w:t>Şenay 2009</w:t>
      </w:r>
      <w:r w:rsidRPr="00012690">
        <w:rPr>
          <w:rFonts w:cstheme="minorHAnsi"/>
          <w:sz w:val="24"/>
          <w:szCs w:val="24"/>
          <w:lang w:val="en-GB"/>
        </w:rPr>
        <w:t>). Banu Şe</w:t>
      </w:r>
      <w:r w:rsidR="00797863" w:rsidRPr="00012690">
        <w:rPr>
          <w:rFonts w:cstheme="minorHAnsi"/>
          <w:sz w:val="24"/>
          <w:szCs w:val="24"/>
          <w:lang w:val="en-GB"/>
        </w:rPr>
        <w:t>nay (2009</w:t>
      </w:r>
      <w:r w:rsidRPr="00012690">
        <w:rPr>
          <w:rFonts w:cstheme="minorHAnsi"/>
          <w:sz w:val="24"/>
          <w:szCs w:val="24"/>
          <w:lang w:val="en-GB"/>
        </w:rPr>
        <w:t xml:space="preserve">) argues that return visits for the </w:t>
      </w:r>
      <w:r w:rsidR="006B3DE2" w:rsidRPr="00012690">
        <w:rPr>
          <w:rFonts w:cstheme="minorHAnsi"/>
          <w:sz w:val="24"/>
          <w:szCs w:val="24"/>
          <w:lang w:val="en-GB"/>
        </w:rPr>
        <w:t>second-generation</w:t>
      </w:r>
      <w:r w:rsidRPr="00012690">
        <w:rPr>
          <w:rFonts w:cstheme="minorHAnsi"/>
          <w:sz w:val="24"/>
          <w:szCs w:val="24"/>
          <w:lang w:val="en-GB"/>
        </w:rPr>
        <w:t xml:space="preserve"> can be seen as a rite of passage. Abdurrahman Asaro</w:t>
      </w:r>
      <w:r w:rsidRPr="00012690">
        <w:rPr>
          <w:rFonts w:cstheme="minorHAnsi"/>
          <w:sz w:val="24"/>
          <w:szCs w:val="24"/>
        </w:rPr>
        <w:t>ğ</w:t>
      </w:r>
      <w:r w:rsidR="00180F1C" w:rsidRPr="00012690">
        <w:rPr>
          <w:rFonts w:cstheme="minorHAnsi"/>
          <w:sz w:val="24"/>
          <w:szCs w:val="24"/>
          <w:lang w:val="en-GB"/>
        </w:rPr>
        <w:t>lu (2006</w:t>
      </w:r>
      <w:r w:rsidRPr="00012690">
        <w:rPr>
          <w:rFonts w:cstheme="minorHAnsi"/>
          <w:sz w:val="24"/>
          <w:szCs w:val="24"/>
          <w:lang w:val="en-GB"/>
        </w:rPr>
        <w:t xml:space="preserve">) argues that the </w:t>
      </w:r>
      <w:r w:rsidR="006B3DE2" w:rsidRPr="00012690">
        <w:rPr>
          <w:rFonts w:cstheme="minorHAnsi"/>
          <w:sz w:val="24"/>
          <w:szCs w:val="24"/>
          <w:lang w:val="en-GB"/>
        </w:rPr>
        <w:t>first-generation</w:t>
      </w:r>
      <w:r w:rsidRPr="00012690">
        <w:rPr>
          <w:rFonts w:cstheme="minorHAnsi"/>
          <w:sz w:val="24"/>
          <w:szCs w:val="24"/>
          <w:lang w:val="en-GB"/>
        </w:rPr>
        <w:t xml:space="preserve"> see travelling to Turkey as visiting the motherland, whereas the </w:t>
      </w:r>
      <w:r w:rsidR="006B3DE2" w:rsidRPr="00012690">
        <w:rPr>
          <w:rFonts w:cstheme="minorHAnsi"/>
          <w:sz w:val="24"/>
          <w:szCs w:val="24"/>
          <w:lang w:val="en-GB"/>
        </w:rPr>
        <w:t>second-generation</w:t>
      </w:r>
      <w:r w:rsidRPr="00012690">
        <w:rPr>
          <w:rFonts w:cstheme="minorHAnsi"/>
          <w:sz w:val="24"/>
          <w:szCs w:val="24"/>
          <w:lang w:val="en-GB"/>
        </w:rPr>
        <w:t xml:space="preserve"> visit with the Australian idea of being on holiday. It could be suggested being attached to more than one place means Turkish-Australians have trouble feeling at home in either place. </w:t>
      </w:r>
      <w:r w:rsidR="00797863" w:rsidRPr="00012690">
        <w:rPr>
          <w:rFonts w:cstheme="minorHAnsi"/>
          <w:sz w:val="24"/>
          <w:szCs w:val="24"/>
          <w:lang w:val="en-GB"/>
        </w:rPr>
        <w:t>Şenay (2009</w:t>
      </w:r>
      <w:r w:rsidRPr="00012690">
        <w:rPr>
          <w:rFonts w:cstheme="minorHAnsi"/>
          <w:sz w:val="24"/>
          <w:szCs w:val="24"/>
          <w:lang w:val="en-GB"/>
        </w:rPr>
        <w:t xml:space="preserve">) argues that Turkey is an ‘imagined home’ when Turkish-Australians are not there, but during visits their sense of home becomes blurred and they realise they do not have a singular home. </w:t>
      </w:r>
    </w:p>
    <w:p w14:paraId="2CE06C23" w14:textId="77777777" w:rsidR="005975D5" w:rsidRPr="00012690" w:rsidRDefault="005975D5" w:rsidP="00944869">
      <w:pPr>
        <w:pStyle w:val="NoSpacing"/>
        <w:spacing w:before="240" w:after="240" w:line="480" w:lineRule="auto"/>
        <w:rPr>
          <w:rFonts w:cstheme="minorHAnsi"/>
          <w:b/>
          <w:bCs/>
          <w:sz w:val="24"/>
          <w:szCs w:val="24"/>
          <w:lang w:val="en-GB"/>
        </w:rPr>
      </w:pPr>
      <w:r w:rsidRPr="00012690">
        <w:rPr>
          <w:rFonts w:cstheme="minorHAnsi"/>
          <w:b/>
          <w:bCs/>
          <w:sz w:val="24"/>
          <w:szCs w:val="24"/>
          <w:lang w:val="en-GB"/>
        </w:rPr>
        <w:t>Visiting Turkey to Recharge Turkishness</w:t>
      </w:r>
    </w:p>
    <w:p w14:paraId="38A1542E" w14:textId="6A5E136A" w:rsidR="005975D5" w:rsidRPr="00012690" w:rsidRDefault="005975D5" w:rsidP="008872CC">
      <w:pPr>
        <w:pStyle w:val="NoSpacing"/>
        <w:spacing w:line="480" w:lineRule="auto"/>
        <w:jc w:val="both"/>
        <w:rPr>
          <w:rFonts w:cstheme="minorHAnsi"/>
          <w:sz w:val="24"/>
          <w:szCs w:val="24"/>
          <w:lang w:val="en-GB"/>
        </w:rPr>
      </w:pPr>
      <w:r w:rsidRPr="00012690">
        <w:rPr>
          <w:rFonts w:cstheme="minorHAnsi"/>
          <w:sz w:val="24"/>
          <w:szCs w:val="24"/>
          <w:lang w:val="en-GB"/>
        </w:rPr>
        <w:t>Visiting Turkey regularly is seen by many Turks as an expectation, even an obligation, to remain in touch with their roots and culture. This is because Turkish-Australians believe that, when Turks are living outside the homeland and its culture, their Turkishness is running out. To revitalise Turkishness, it is necessary to regularly visit the homeland</w:t>
      </w:r>
      <w:r w:rsidRPr="00012690">
        <w:rPr>
          <w:rFonts w:cstheme="minorHAnsi"/>
          <w:bCs/>
          <w:sz w:val="24"/>
          <w:szCs w:val="24"/>
          <w:lang w:val="en-GB"/>
        </w:rPr>
        <w:t>. One reason for this may be due to the perception that Turkish culture is intertwined with the homeland, a place where Turkishness is preserved and reproduced. This belief may derive from the metaphor of the national territory as a mother within a patriarchal family structure</w:t>
      </w:r>
      <w:r w:rsidR="00D1241F" w:rsidRPr="00012690">
        <w:rPr>
          <w:rFonts w:cstheme="minorHAnsi"/>
          <w:bCs/>
          <w:sz w:val="24"/>
          <w:szCs w:val="24"/>
          <w:lang w:val="en-GB"/>
        </w:rPr>
        <w:t>,</w:t>
      </w:r>
      <w:r w:rsidRPr="00012690">
        <w:rPr>
          <w:rFonts w:cstheme="minorHAnsi"/>
          <w:bCs/>
          <w:sz w:val="24"/>
          <w:szCs w:val="24"/>
          <w:lang w:val="en-GB"/>
        </w:rPr>
        <w:t xml:space="preserve"> where one of the expected maternal roles is to preserve and reproduce Turkishness while nourishing children. As such, many Turkish-Australians regularly visit the ‘homeland’ in order to nourish their Turkishness.</w:t>
      </w:r>
      <w:r w:rsidRPr="00012690">
        <w:rPr>
          <w:rFonts w:cstheme="minorHAnsi"/>
          <w:b/>
          <w:sz w:val="24"/>
          <w:szCs w:val="24"/>
          <w:lang w:val="en-GB"/>
        </w:rPr>
        <w:t xml:space="preserve"> </w:t>
      </w:r>
      <w:r w:rsidRPr="00012690">
        <w:rPr>
          <w:rFonts w:cstheme="minorHAnsi"/>
          <w:sz w:val="24"/>
          <w:szCs w:val="24"/>
          <w:lang w:val="en-GB"/>
        </w:rPr>
        <w:t xml:space="preserve">This could be represented as a situation where Turks are like batteries that require charging; the homeland acts as a charger and ‘Turkishness’ is the energy required.  </w:t>
      </w:r>
    </w:p>
    <w:p w14:paraId="20273DE8"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Many Turkish-Australians get angry or disappointed with Turks who do not visit Turkey because it is a threat to that person’s Turkishness. They are perceived as failing to recharge their Turkishness. Many were shocked and angered when I told them Ferhan, a musician who migrated to Australia in 1972, and who recently passed away, never went back to Turkey the entire time he was in Australia. </w:t>
      </w:r>
      <w:r w:rsidRPr="00012690">
        <w:rPr>
          <w:rFonts w:cstheme="minorHAnsi"/>
          <w:iCs/>
          <w:sz w:val="24"/>
          <w:szCs w:val="24"/>
          <w:lang w:val="en-GB"/>
        </w:rPr>
        <w:t>Yılmaz</w:t>
      </w:r>
      <w:r w:rsidRPr="00012690">
        <w:rPr>
          <w:rFonts w:cstheme="minorHAnsi"/>
          <w:sz w:val="24"/>
          <w:szCs w:val="24"/>
          <w:lang w:val="en-GB"/>
        </w:rPr>
        <w:t>, who has a summer house in Mersin, said to me he could not believe Ferhan would desert his home country.</w:t>
      </w:r>
      <w:r w:rsidRPr="00012690">
        <w:rPr>
          <w:rStyle w:val="FootnoteReference"/>
          <w:rFonts w:cstheme="minorHAnsi"/>
          <w:sz w:val="24"/>
          <w:szCs w:val="24"/>
          <w:lang w:val="en-GB"/>
        </w:rPr>
        <w:footnoteReference w:id="58"/>
      </w:r>
      <w:r w:rsidRPr="00012690">
        <w:rPr>
          <w:rFonts w:cstheme="minorHAnsi"/>
          <w:sz w:val="24"/>
          <w:szCs w:val="24"/>
          <w:lang w:val="en-GB"/>
        </w:rPr>
        <w:t xml:space="preserve"> He said, ‘one should not forget one’s past and culture’. When I said that Ferhan was both conservative and religious, </w:t>
      </w:r>
      <w:r w:rsidRPr="00012690">
        <w:rPr>
          <w:rFonts w:cstheme="minorHAnsi"/>
          <w:iCs/>
          <w:sz w:val="24"/>
          <w:szCs w:val="24"/>
          <w:lang w:val="en-GB"/>
        </w:rPr>
        <w:t>Yılmaz</w:t>
      </w:r>
      <w:r w:rsidRPr="00012690">
        <w:rPr>
          <w:rFonts w:cstheme="minorHAnsi"/>
          <w:sz w:val="24"/>
          <w:szCs w:val="24"/>
          <w:lang w:val="en-GB"/>
        </w:rPr>
        <w:t xml:space="preserve"> said, ‘nonetheless, he still forgot about being a Turk’. Cankat was shocked. He immediately said, ‘that’s crazy! Where else would you go for a holiday?’ Cankat’s reaction suggests that the expectation of regular visits to Turkey is ubiquitous amongst Turks in Broadmeadows. Even those who are not political nationalists see Turkey as the only place to visit. Those Turkish-Australians who do not visit Turkey regularly or who have not returned at all since migrating to Australia are chastised and seen as becoming non-Turkish. </w:t>
      </w:r>
      <w:r w:rsidRPr="00012690">
        <w:rPr>
          <w:rFonts w:cstheme="minorHAnsi"/>
          <w:bCs/>
          <w:sz w:val="24"/>
          <w:szCs w:val="24"/>
          <w:lang w:val="en-GB"/>
        </w:rPr>
        <w:t>These people are viewed as compromising or relinquishing their culture and identity; they are not charging their Turkishness if they are not visiting the homeland.</w:t>
      </w:r>
      <w:r w:rsidRPr="00012690">
        <w:rPr>
          <w:rFonts w:cstheme="minorHAnsi"/>
          <w:b/>
          <w:sz w:val="24"/>
          <w:szCs w:val="24"/>
          <w:lang w:val="en-GB"/>
        </w:rPr>
        <w:t xml:space="preserve"> </w:t>
      </w:r>
    </w:p>
    <w:p w14:paraId="1C7EB4EA"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Turks in Broadmeadows also want to minimise the effects and influences of other cultures in Australia. Enver, for example, refers to people from Vietnam, China, India, and Afghanistan as </w:t>
      </w:r>
      <w:r w:rsidRPr="00012690">
        <w:rPr>
          <w:rFonts w:cstheme="minorHAnsi"/>
          <w:i/>
          <w:iCs/>
          <w:sz w:val="24"/>
          <w:szCs w:val="24"/>
          <w:lang w:val="en-GB"/>
        </w:rPr>
        <w:t xml:space="preserve">sapkın </w:t>
      </w:r>
      <w:r w:rsidRPr="00012690">
        <w:rPr>
          <w:rFonts w:cstheme="minorHAnsi"/>
          <w:sz w:val="24"/>
          <w:szCs w:val="24"/>
          <w:lang w:val="en-GB"/>
        </w:rPr>
        <w:t xml:space="preserve">(perverted). According to him, migrants from these countries have lost the dream of returning to their homeland. He believes it was this dream that prevented Turkish people from becoming ‘degenerated’ (losing their culture and values). He mentioned that Turks are now buying expensive cars and he connects this with the loss of Turkish culture. Spending money in Australia is, for Enver, a sign of assimilation. Instead, money should be saved for returning to Turkey and used for pursuing Turkish cultural values in Australia. Enver, like many Turkish-Australians, associates the pursuit of materialism with Western lifestyles and with becoming more like mainstream Australians. It is, therefore, detrimental to Turkish identity in Australia. Following the analogy of Turkish-Australians as batteries and Turkey as the charger of Turkishness, living in Australia and pursuing material gain flattens the Turkish battery. </w:t>
      </w:r>
    </w:p>
    <w:p w14:paraId="43EF415C" w14:textId="0036D1CC"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Once I was told by a local Turk that Australia was an open-air prison, meaning that Turks are trapped here, they cannot return to Turkey whenever they want, and they live a life they consider monotonous in comparison to an imaginary life in Turkey. Itır repeated this image:</w:t>
      </w:r>
    </w:p>
    <w:p w14:paraId="4CAB43C8"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eastAsia="PMingLiU" w:cstheme="minorHAnsi"/>
          <w:sz w:val="24"/>
          <w:szCs w:val="24"/>
          <w:lang w:val="en-GB" w:eastAsia="zh-TW"/>
        </w:rPr>
        <w:t xml:space="preserve">‘Australia is an open-air prison, in a way, you cannot leave this country. It does not force you to stay here but it ties you to itself by giving you a good life, giving you a mortgage, and also does this through your children. Your children get used to Australia. You also care for your children’s education. That is why you cannot go to Turkey as much’. </w:t>
      </w:r>
    </w:p>
    <w:p w14:paraId="615435EF" w14:textId="77777777" w:rsidR="005975D5" w:rsidRPr="00012690" w:rsidRDefault="005975D5" w:rsidP="005975D5">
      <w:pPr>
        <w:pStyle w:val="NoSpacing"/>
        <w:spacing w:line="480" w:lineRule="auto"/>
        <w:jc w:val="both"/>
        <w:rPr>
          <w:rFonts w:eastAsia="PMingLiU" w:cstheme="minorHAnsi"/>
          <w:sz w:val="24"/>
          <w:szCs w:val="24"/>
          <w:lang w:val="en-GB" w:eastAsia="zh-TW"/>
        </w:rPr>
      </w:pPr>
      <w:r w:rsidRPr="00012690">
        <w:rPr>
          <w:rFonts w:eastAsia="PMingLiU" w:cstheme="minorHAnsi"/>
          <w:sz w:val="24"/>
          <w:szCs w:val="24"/>
          <w:lang w:val="en-GB" w:eastAsia="zh-TW"/>
        </w:rPr>
        <w:t xml:space="preserve">The word ‘prison’ is in tension with the perception that people are trapped in Australia by ‘a good life’. Some Turks resent having a good life in Australia, and may even feel guilty, because it means they enjoy living separately from the homeland. This apparent contradiction indicates the strength of the cultural attachment to Turkey. It might also show how material success in a foreign land is regarded as movement away from Turkish identity because it involves being indebted to another land. </w:t>
      </w:r>
    </w:p>
    <w:p w14:paraId="76A5E956" w14:textId="77777777" w:rsidR="005975D5" w:rsidRPr="00012690" w:rsidRDefault="005975D5" w:rsidP="005975D5">
      <w:pPr>
        <w:pStyle w:val="NoSpacing"/>
        <w:spacing w:line="480" w:lineRule="auto"/>
        <w:ind w:firstLine="720"/>
        <w:jc w:val="both"/>
        <w:rPr>
          <w:rFonts w:eastAsia="PMingLiU" w:cstheme="minorHAnsi"/>
          <w:sz w:val="24"/>
          <w:szCs w:val="24"/>
          <w:lang w:val="en-GB" w:eastAsia="zh-TW"/>
        </w:rPr>
      </w:pPr>
      <w:r w:rsidRPr="00012690">
        <w:rPr>
          <w:rFonts w:eastAsia="PMingLiU" w:cstheme="minorHAnsi"/>
          <w:sz w:val="24"/>
          <w:szCs w:val="24"/>
          <w:lang w:val="en-GB" w:eastAsia="zh-TW"/>
        </w:rPr>
        <w:t xml:space="preserve">When </w:t>
      </w:r>
      <w:r w:rsidRPr="00012690">
        <w:rPr>
          <w:rFonts w:cstheme="minorHAnsi"/>
          <w:sz w:val="24"/>
          <w:szCs w:val="24"/>
          <w:lang w:val="en-GB"/>
        </w:rPr>
        <w:t xml:space="preserve">Itır </w:t>
      </w:r>
      <w:r w:rsidRPr="00012690">
        <w:rPr>
          <w:rFonts w:eastAsia="PMingLiU" w:cstheme="minorHAnsi"/>
          <w:sz w:val="24"/>
          <w:szCs w:val="24"/>
          <w:lang w:val="en-GB" w:eastAsia="zh-TW"/>
        </w:rPr>
        <w:t xml:space="preserve">compared the Turkish-Australian diaspora with the diaspora in Europe, she claimed that Turks in Europe were not trapped and did not really experience </w:t>
      </w:r>
      <w:r w:rsidRPr="00012690">
        <w:rPr>
          <w:rFonts w:eastAsia="PMingLiU" w:cstheme="minorHAnsi"/>
          <w:i/>
          <w:iCs/>
          <w:sz w:val="24"/>
          <w:szCs w:val="24"/>
          <w:lang w:val="en-GB" w:eastAsia="zh-TW"/>
        </w:rPr>
        <w:t>gurbet</w:t>
      </w:r>
      <w:r w:rsidRPr="00012690">
        <w:rPr>
          <w:rFonts w:eastAsia="PMingLiU" w:cstheme="minorHAnsi"/>
          <w:sz w:val="24"/>
          <w:szCs w:val="24"/>
          <w:lang w:val="en-GB" w:eastAsia="zh-TW"/>
        </w:rPr>
        <w:t xml:space="preserve"> (homesickness) like those in Australia:</w:t>
      </w:r>
    </w:p>
    <w:p w14:paraId="55F58E70" w14:textId="77777777" w:rsidR="005975D5" w:rsidRPr="00012690" w:rsidRDefault="005975D5" w:rsidP="005975D5">
      <w:pPr>
        <w:pStyle w:val="NoSpacing"/>
        <w:spacing w:after="240" w:line="276" w:lineRule="auto"/>
        <w:ind w:left="720"/>
        <w:jc w:val="both"/>
        <w:rPr>
          <w:rFonts w:eastAsia="PMingLiU" w:cstheme="minorHAnsi"/>
          <w:sz w:val="24"/>
          <w:szCs w:val="24"/>
          <w:lang w:val="en-GB" w:eastAsia="zh-TW"/>
        </w:rPr>
      </w:pPr>
      <w:r w:rsidRPr="00012690">
        <w:rPr>
          <w:rFonts w:eastAsia="PMingLiU" w:cstheme="minorHAnsi"/>
          <w:sz w:val="24"/>
          <w:szCs w:val="24"/>
          <w:lang w:val="en-GB" w:eastAsia="zh-TW"/>
        </w:rPr>
        <w:t>‘They are closer to Turkey. Once or twice every year they can go and come back from Turkey. For instance, my brother lives in England. He comes and goes from Antalya by plane. He only has to pay 50 pounds. But, if we were to travel to and from Turkey, we would have to pay more than 1,000 dollars’.</w:t>
      </w:r>
    </w:p>
    <w:p w14:paraId="486644D1" w14:textId="5872A5DB" w:rsidR="005975D5" w:rsidRPr="00012690" w:rsidRDefault="005975D5" w:rsidP="005975D5">
      <w:pPr>
        <w:pStyle w:val="NoSpacing"/>
        <w:spacing w:line="480" w:lineRule="auto"/>
        <w:jc w:val="both"/>
        <w:rPr>
          <w:rFonts w:eastAsia="PMingLiU" w:cstheme="minorHAnsi"/>
          <w:sz w:val="24"/>
          <w:szCs w:val="24"/>
          <w:lang w:val="en-GB" w:eastAsia="zh-TW"/>
        </w:rPr>
      </w:pPr>
      <w:r w:rsidRPr="00012690">
        <w:rPr>
          <w:rFonts w:eastAsia="PMingLiU" w:cstheme="minorHAnsi"/>
          <w:sz w:val="24"/>
          <w:szCs w:val="24"/>
          <w:lang w:val="en-GB" w:eastAsia="zh-TW"/>
        </w:rPr>
        <w:t>She continued, ‘</w:t>
      </w:r>
      <w:r w:rsidR="00022413" w:rsidRPr="00012690">
        <w:rPr>
          <w:rFonts w:eastAsia="PMingLiU" w:cstheme="minorHAnsi"/>
          <w:sz w:val="24"/>
          <w:szCs w:val="24"/>
          <w:lang w:val="en-GB" w:eastAsia="zh-TW"/>
        </w:rPr>
        <w:t>f</w:t>
      </w:r>
      <w:r w:rsidRPr="00012690">
        <w:rPr>
          <w:rFonts w:eastAsia="PMingLiU" w:cstheme="minorHAnsi"/>
          <w:sz w:val="24"/>
          <w:szCs w:val="24"/>
          <w:lang w:val="en-GB" w:eastAsia="zh-TW"/>
        </w:rPr>
        <w:t xml:space="preserve">or instance, imagine Orhan, if it was 50 dollars for you to travel to Turkey and back. Your mother could easily go to Turkey once or twice a year’. I propose that the expectation and obligation to visit Turkey is expressed here by how often </w:t>
      </w:r>
      <w:r w:rsidRPr="00012690">
        <w:rPr>
          <w:rFonts w:cstheme="minorHAnsi"/>
          <w:sz w:val="24"/>
          <w:szCs w:val="24"/>
          <w:lang w:val="en-GB"/>
        </w:rPr>
        <w:t xml:space="preserve">Itır </w:t>
      </w:r>
      <w:r w:rsidRPr="00012690">
        <w:rPr>
          <w:rFonts w:eastAsia="PMingLiU" w:cstheme="minorHAnsi"/>
          <w:sz w:val="24"/>
          <w:szCs w:val="24"/>
          <w:lang w:val="en-GB" w:eastAsia="zh-TW"/>
        </w:rPr>
        <w:t xml:space="preserve">thinks people should return to Turkey. If you do not visit Turkey once or twice a year, you will feel trapped and experience homesickness. People are frustrated by the distance between Turkey and Australia. The feeling that you should travel to Turkey often is linked to anxiety around losing Turkish identity. Homesickness is more than nostalgia; it is a sense of cultural discontinuity. The inability to travel home threatens one’s Turkishness and the continuance of cultural identity. </w:t>
      </w:r>
    </w:p>
    <w:p w14:paraId="166ACF82"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It is common in the Turkish community of Broadmeadows to hear people sharing their experiences from recent visits to Turkey. When I asked Fatoş about visiting Turkey, she answered proudly, immediately rehearsing her years of travelling to Turkey in chronological order:</w:t>
      </w:r>
    </w:p>
    <w:p w14:paraId="1AA76FF1" w14:textId="77777777" w:rsidR="005975D5" w:rsidRPr="00012690" w:rsidRDefault="005975D5" w:rsidP="005975D5">
      <w:pPr>
        <w:pStyle w:val="NoSpacing"/>
        <w:spacing w:line="276" w:lineRule="auto"/>
        <w:ind w:left="720"/>
        <w:jc w:val="both"/>
        <w:rPr>
          <w:rFonts w:cstheme="minorHAnsi"/>
          <w:sz w:val="24"/>
          <w:szCs w:val="24"/>
          <w:lang w:val="en-GB"/>
        </w:rPr>
      </w:pPr>
      <w:r w:rsidRPr="00012690">
        <w:rPr>
          <w:rFonts w:cstheme="minorHAnsi"/>
          <w:sz w:val="24"/>
          <w:szCs w:val="24"/>
          <w:lang w:val="en-GB"/>
        </w:rPr>
        <w:t xml:space="preserve">‘I was actually born in Turkey, but I came here when I was about three months old. So, I grew up here. But, I have travelled to Turkey back and forth. I went in ’83, ’92, ’99, 2000, 2004, 2005, okay. I’ve gone for probably two months at a time, three months at a time’. </w:t>
      </w:r>
    </w:p>
    <w:p w14:paraId="247E2F7E" w14:textId="77777777" w:rsidR="005975D5" w:rsidRPr="00012690" w:rsidRDefault="005975D5" w:rsidP="005975D5">
      <w:pPr>
        <w:pStyle w:val="NoSpacing"/>
        <w:spacing w:line="276" w:lineRule="auto"/>
        <w:ind w:left="720"/>
        <w:jc w:val="both"/>
        <w:rPr>
          <w:rFonts w:cstheme="minorHAnsi"/>
          <w:sz w:val="24"/>
          <w:szCs w:val="24"/>
          <w:lang w:val="en-GB"/>
        </w:rPr>
      </w:pPr>
    </w:p>
    <w:p w14:paraId="17F0BE6E"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 xml:space="preserve">The way she said this, rehearsing the years, suggests that talking about visits to Turkey is common. It is also clear that she is proud of being born in Turkey and feels a degree of loss and guilt for living in Australia. By using the word ‘actually’, I suggest that Fatoş is defensive of her Turkish identity. She is stating that she is </w:t>
      </w:r>
      <w:r w:rsidRPr="00012690">
        <w:rPr>
          <w:rFonts w:cstheme="minorHAnsi"/>
          <w:i/>
          <w:iCs/>
          <w:sz w:val="24"/>
          <w:szCs w:val="24"/>
          <w:lang w:val="en-GB"/>
        </w:rPr>
        <w:t>actually</w:t>
      </w:r>
      <w:r w:rsidRPr="00012690">
        <w:rPr>
          <w:rFonts w:cstheme="minorHAnsi"/>
          <w:sz w:val="24"/>
          <w:szCs w:val="24"/>
          <w:lang w:val="en-GB"/>
        </w:rPr>
        <w:t xml:space="preserve"> Turkish, correcting the assumption that she might not be. When she says, ‘but I came here’, she seems to suggest that migration might be seen to nullify or challenge the fact that she was born in Turkey. After stating that she grew up in Australia, she also says, ‘but I have travelled to Turkey back and forth’, suggesting that visiting the homeland nullifies or challenges any contamination of her identity that occurs through living in Australia. The long list of years shows the importance of staying in contact with the homeland. </w:t>
      </w:r>
      <w:r w:rsidRPr="00012690">
        <w:rPr>
          <w:rFonts w:eastAsia="PMingLiU" w:cstheme="minorHAnsi"/>
          <w:sz w:val="24"/>
          <w:szCs w:val="24"/>
          <w:lang w:val="en-GB" w:eastAsia="zh-TW"/>
        </w:rPr>
        <w:t xml:space="preserve">This also suggests that people like talking to others about the fact that they have fulfilled the expectation of charging their Turkishness. </w:t>
      </w:r>
    </w:p>
    <w:p w14:paraId="09C64AA5"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ab/>
        <w:t xml:space="preserve">Visiting family in Turkey enables one to feel whole again. This is due to the fact that the Turkish nation state, including its territory, is understood as a metaphor of the family: the land is represented as the mother, the state is depicted as the father, and citizens are portrayed as the children. The devotion that Turkish-Australians have towards their family in Turkey is a microcosm of the devotion they have to the homeland. If they travel to Turkey to reconnect with family, they feel they are reconnecting with the national ‘family’ as well. Necdet, who goes to Turkey regularly to see his mother and siblings, said, ‘when I go to Turkey, I am made whole again. This is because of the close relations I have in Turkey’. As the territory of Turkey is the motherland, it is also seen as a place of nurture for Turkish-Australians when they encounter difficulties in their life. Cevdet has recently been divorced by his wife after she had an affair with another man. He claims his wife took all his money and property. Because of the hardship he has experienced, Cevdet tries to go to Turkey whenever possible in order to seek comfort by reuniting with his broader family. He once said to me, ‘when I go to Turkey, I feel like I am reborn again’. This feeling of being reborn is related to the land of Turkey as the motherland and the importance given to it in nurturing one’s Turkishness. </w:t>
      </w:r>
    </w:p>
    <w:p w14:paraId="172A56C3"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I argue that some members of the diaspora feel complete in Turkey because they attribute all their misfortunes and negative experiences to their separation from the homeland. In other words, they place the blame on Australia so the homeland can seem like a place that can heal them. This could be related to images of Turkey as a fantasy land. Turks exaggerate what they dislike about the host nation when they are faced with misfortunes so they can frame the homeland as a place free from these disappointments. Salih once said that when his wife, Gülizar, is financially comfortable she claims to love Australia but, when she is struggling financially, she immediately begins passing negative comments about Australia. He said she complains that all she does in Australia is pay debts. After visiting Turkey, people also emphasise and exaggerate their positive experiences and good memories of the homeland because they want to perceive Turkey as it is in their fantasies. </w:t>
      </w:r>
    </w:p>
    <w:p w14:paraId="4E4F40DE" w14:textId="3EC29AFF"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Visiting the motherland is important for inculcating Turkish culture to the next generation. Burak, the owner of the fish and chip shop, said, ‘</w:t>
      </w:r>
      <w:r w:rsidR="00E8049D" w:rsidRPr="00012690">
        <w:rPr>
          <w:rFonts w:cstheme="minorHAnsi"/>
          <w:sz w:val="24"/>
          <w:szCs w:val="24"/>
          <w:lang w:val="en-GB"/>
        </w:rPr>
        <w:t>i</w:t>
      </w:r>
      <w:r w:rsidRPr="00012690">
        <w:rPr>
          <w:rFonts w:cstheme="minorHAnsi"/>
          <w:sz w:val="24"/>
          <w:szCs w:val="24"/>
          <w:lang w:val="en-GB"/>
        </w:rPr>
        <w:t>t is very important to regularly visit Turkey. Look at these Italians and Greeks. Since they did not regularly visit their own countries, they have forgotten their roots’. I asked him, ‘do you think going to Turkey improves the Turkish of the younger generation?’ He responded:</w:t>
      </w:r>
    </w:p>
    <w:p w14:paraId="5178702B" w14:textId="6F4EFBD2"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‘Yes. To an extent. However, since we have Turkish schools in Australia, this is not as important. Going to Turkey allows us to teach our own culture to our children. For instance, my children now know what Galatasaray and Fenerbahçe are.</w:t>
      </w:r>
      <w:r w:rsidRPr="00012690">
        <w:rPr>
          <w:rStyle w:val="FootnoteReference"/>
          <w:rFonts w:cstheme="minorHAnsi"/>
          <w:sz w:val="24"/>
          <w:szCs w:val="24"/>
          <w:lang w:val="en-GB"/>
        </w:rPr>
        <w:footnoteReference w:id="59"/>
      </w:r>
      <w:r w:rsidRPr="00012690">
        <w:rPr>
          <w:rFonts w:cstheme="minorHAnsi"/>
          <w:sz w:val="24"/>
          <w:szCs w:val="24"/>
          <w:lang w:val="en-GB"/>
        </w:rPr>
        <w:t xml:space="preserve"> My children love it over there. When I take them to a Turkish restaurant in Australia to eat İskender, they do not like the ones made in Australia.</w:t>
      </w:r>
      <w:r w:rsidRPr="00012690">
        <w:rPr>
          <w:rStyle w:val="FootnoteReference"/>
          <w:rFonts w:cstheme="minorHAnsi"/>
          <w:sz w:val="24"/>
          <w:szCs w:val="24"/>
          <w:lang w:val="en-GB"/>
        </w:rPr>
        <w:footnoteReference w:id="60"/>
      </w:r>
      <w:r w:rsidRPr="00012690">
        <w:rPr>
          <w:rFonts w:cstheme="minorHAnsi"/>
          <w:sz w:val="24"/>
          <w:szCs w:val="24"/>
          <w:lang w:val="en-GB"/>
        </w:rPr>
        <w:t xml:space="preserve"> They miss the ones made in Turkey … Visiting Turkey enables us to maintain our Turkishness. The more fluent you become in English</w:t>
      </w:r>
      <w:r w:rsidR="00377B7B" w:rsidRPr="00012690">
        <w:rPr>
          <w:rFonts w:cstheme="minorHAnsi"/>
          <w:sz w:val="24"/>
          <w:szCs w:val="24"/>
          <w:lang w:val="en-GB"/>
        </w:rPr>
        <w:t>,</w:t>
      </w:r>
      <w:r w:rsidRPr="00012690">
        <w:rPr>
          <w:rFonts w:cstheme="minorHAnsi"/>
          <w:sz w:val="24"/>
          <w:szCs w:val="24"/>
          <w:lang w:val="en-GB"/>
        </w:rPr>
        <w:t xml:space="preserve"> the less Turkish you become. Orhan, if you can speak 25 or 30 percent English, you will maintain your Turkishness. However, if you start speaking 65 or 70 percent English, you begin to lose your Turkishness’. </w:t>
      </w:r>
    </w:p>
    <w:p w14:paraId="14741490" w14:textId="06FC1B69"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 xml:space="preserve">Burak means that you need to speak mostly Turkish to remain connected to the homeland. He does not mean that you cannot speak fluent English as a second language. What is crucial here is that Burak thinks travelling to Turkey regularly is essential to preserve Turkishness, in particular the knowledge of Turkish culture. Burak himself has travelled to Turkey more than 20 times. People mock him for travelling this much, saying that he would be a rich man if had not done this. </w:t>
      </w:r>
    </w:p>
    <w:p w14:paraId="4445A437" w14:textId="62D8BF9A"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Regular visits to Turkey have negatively impacted the Australian education of younger Turkish-Australians over the decades (Brookes 1985; Inglis et al 1992). The visits are intended to reproduce Turkishness and Turkish culture and to develop in children the habit of regularly returning to the homeland to preserve a way of life. It is clear that these parents take their children to Turkey to prevent them from becoming assimilated into mainstream Australian culture. Once, İlker, who migrated from Turkey a few years ago from a village in the Ordu province, said to me, ‘me and my wife, we try to visit Turkey as much as possible and I will try to take my son to Turkey as much as possible so he does not forget his own culture and language’.</w:t>
      </w:r>
      <w:r w:rsidRPr="00012690">
        <w:rPr>
          <w:rStyle w:val="FootnoteReference"/>
          <w:rFonts w:cstheme="minorHAnsi"/>
          <w:sz w:val="24"/>
          <w:szCs w:val="24"/>
          <w:lang w:val="en-GB"/>
        </w:rPr>
        <w:footnoteReference w:id="61"/>
      </w:r>
      <w:r w:rsidRPr="00012690">
        <w:rPr>
          <w:rFonts w:cstheme="minorHAnsi"/>
          <w:sz w:val="24"/>
          <w:szCs w:val="24"/>
          <w:lang w:val="en-GB"/>
        </w:rPr>
        <w:t xml:space="preserve"> Turkish parents connecting their children with the homeland, in turn</w:t>
      </w:r>
      <w:r w:rsidR="002F4C75" w:rsidRPr="00012690">
        <w:rPr>
          <w:rFonts w:cstheme="minorHAnsi"/>
          <w:sz w:val="24"/>
          <w:szCs w:val="24"/>
          <w:lang w:val="en-GB"/>
        </w:rPr>
        <w:t>,</w:t>
      </w:r>
      <w:r w:rsidRPr="00012690">
        <w:rPr>
          <w:rFonts w:cstheme="minorHAnsi"/>
          <w:sz w:val="24"/>
          <w:szCs w:val="24"/>
          <w:lang w:val="en-GB"/>
        </w:rPr>
        <w:t xml:space="preserve"> connects the children with where their culture and where their parents came from. When the perpetuation of Turkish culture is done properly, parents can rest assured that their Turkish identity, values, culture, and lineage will be carried on well after their deaths, providing them with a sense of temporal and cultural continuity.  </w:t>
      </w:r>
    </w:p>
    <w:p w14:paraId="3EB9ABE5" w14:textId="1E7C0CE2"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ab/>
        <w:t>The perception of Turkey as the motherland can be related to Turkish-Australians investing and buying property in Turkey. Buying property in Turkey is a sign of success for the migrant worker, creating a permanent bond with the motherland. The desire to invest in Turkey and to buy property in the homeland is not as strong as it was when the dream of returning Turkey was ubiquitous</w:t>
      </w:r>
      <w:r w:rsidR="00797F59" w:rsidRPr="00012690">
        <w:rPr>
          <w:rFonts w:cstheme="minorHAnsi"/>
          <w:sz w:val="24"/>
          <w:szCs w:val="24"/>
          <w:lang w:val="en-GB"/>
        </w:rPr>
        <w:t>,</w:t>
      </w:r>
      <w:r w:rsidRPr="00012690">
        <w:rPr>
          <w:rFonts w:cstheme="minorHAnsi"/>
          <w:sz w:val="24"/>
          <w:szCs w:val="24"/>
          <w:lang w:val="en-GB"/>
        </w:rPr>
        <w:t xml:space="preserve"> but it is still common. Two Turkish-Australians from Broadmeadows who have large investments in Turkey are Kurt (‘Kurd’) Bedri and Ismail Deveci. Kurd, who recently died, used to visit Turkey annually to transport the wheat harvest from his farm to the retailer. Ismail Deveci spends half of each year in Turkey in order to manage his investments in farmland, retail, and property. His wife lives in Turkey permanently to oversee these investments. There are transnational families like Ismail’s in the Turkish diaspora, families that live in both countries, but they are quite rare. Some Turkish-Australians, however, do visit Turkey for holidays so regularly that they could be considered as living a transnational life. The idea of living in both nations at the same time is a dream of many Turkish-Australians for their retirement. Those that achieve wealth do fulfil this dream.    </w:t>
      </w:r>
    </w:p>
    <w:p w14:paraId="740448D4"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Turks who regularly visit the homeland because of their investments also return to demonstrate their wealth in front of relatives or before the village locals they may have known from an earlier time. This may be related to the fact that the newly-acquired wealth of Turkish-Australians is not as acknowledged or praised by others in the diaspora. Elley (1985) makes a similar claim that the newly-acquired wealth of Turkish people was not recognised by mainstream Australians in the 1980s. Wealth created in Australia can be more extravagantly performed in Turkey, which relates to the image of Turkey as a place of fulfilling one’s fantasies. </w:t>
      </w:r>
    </w:p>
    <w:p w14:paraId="636AE8A5" w14:textId="77777777" w:rsidR="005975D5" w:rsidRPr="00012690" w:rsidRDefault="005975D5" w:rsidP="005975D5">
      <w:pPr>
        <w:pStyle w:val="NoSpacing"/>
        <w:spacing w:line="480" w:lineRule="auto"/>
        <w:jc w:val="both"/>
        <w:rPr>
          <w:rFonts w:cstheme="minorHAnsi"/>
          <w:b/>
          <w:bCs/>
          <w:i/>
          <w:iCs/>
          <w:sz w:val="24"/>
          <w:szCs w:val="24"/>
          <w:lang w:val="en-GB"/>
        </w:rPr>
      </w:pPr>
      <w:r w:rsidRPr="00012690">
        <w:rPr>
          <w:rFonts w:cstheme="minorHAnsi"/>
          <w:sz w:val="24"/>
          <w:szCs w:val="24"/>
          <w:lang w:val="en-GB"/>
        </w:rPr>
        <w:tab/>
        <w:t xml:space="preserve">The image of Turkey as the motherland is connected to the need to recharge Turkishness through regular visits. As the traditional role of mother is cultural pedagogue, visiting Turkey enables the motherland of Turkey to preserve and reproduce the Turkishness of its Turkish-Australian children. That is why Turkish-Australians routinely visit Turkey and take their children with them. Successful Turkish-Australians maintain their investments in Turkey to feel close to the motherland and show their success as migrant workers. These investments give them reasons to visit Turkey regularly and the power to recharge their Turkishness at will. </w:t>
      </w:r>
    </w:p>
    <w:p w14:paraId="176BF70F" w14:textId="77777777" w:rsidR="005975D5" w:rsidRPr="00012690" w:rsidRDefault="005975D5" w:rsidP="001C3DE4">
      <w:pPr>
        <w:pStyle w:val="NoSpacing"/>
        <w:spacing w:before="240" w:after="240" w:line="480" w:lineRule="auto"/>
        <w:rPr>
          <w:rFonts w:cstheme="minorHAnsi"/>
          <w:b/>
          <w:bCs/>
          <w:sz w:val="24"/>
          <w:szCs w:val="24"/>
          <w:lang w:val="en-GB"/>
        </w:rPr>
      </w:pPr>
      <w:r w:rsidRPr="00012690">
        <w:rPr>
          <w:rFonts w:cstheme="minorHAnsi"/>
          <w:b/>
          <w:bCs/>
          <w:sz w:val="24"/>
          <w:szCs w:val="24"/>
          <w:lang w:val="en-GB"/>
        </w:rPr>
        <w:t>Returning from the Return Visits</w:t>
      </w:r>
    </w:p>
    <w:p w14:paraId="23F1AA41" w14:textId="77777777" w:rsidR="005975D5" w:rsidRPr="00012690" w:rsidRDefault="005975D5" w:rsidP="008872CC">
      <w:pPr>
        <w:pStyle w:val="NoSpacing"/>
        <w:spacing w:line="480" w:lineRule="auto"/>
        <w:jc w:val="both"/>
        <w:rPr>
          <w:rFonts w:cstheme="minorHAnsi"/>
          <w:sz w:val="24"/>
          <w:szCs w:val="24"/>
          <w:lang w:val="en-GB"/>
        </w:rPr>
      </w:pPr>
      <w:r w:rsidRPr="00012690">
        <w:rPr>
          <w:rFonts w:cstheme="minorHAnsi"/>
          <w:sz w:val="24"/>
          <w:szCs w:val="24"/>
          <w:lang w:val="en-GB"/>
        </w:rPr>
        <w:t xml:space="preserve">People bring artefacts and presents back from Turkey. Many do this to prove to the community that they are fulfilling the expectation of regularly visiting the homeland. When they bring gifts from Turkey, most of the time they will include stories about where and how the artefact was obtained. They are particularly proud of telling people if a gift is bought from a </w:t>
      </w:r>
      <w:r w:rsidRPr="00012690">
        <w:rPr>
          <w:rFonts w:cstheme="minorHAnsi"/>
          <w:i/>
          <w:iCs/>
          <w:sz w:val="24"/>
          <w:szCs w:val="24"/>
          <w:lang w:val="en-GB"/>
        </w:rPr>
        <w:t>pazar</w:t>
      </w:r>
      <w:r w:rsidRPr="00012690">
        <w:rPr>
          <w:rFonts w:cstheme="minorHAnsi"/>
          <w:sz w:val="24"/>
          <w:szCs w:val="24"/>
          <w:lang w:val="en-GB"/>
        </w:rPr>
        <w:t xml:space="preserve"> (a traditional Turkish open market) or from a </w:t>
      </w:r>
      <w:r w:rsidRPr="00012690">
        <w:rPr>
          <w:rFonts w:cstheme="minorHAnsi"/>
          <w:i/>
          <w:iCs/>
          <w:sz w:val="24"/>
          <w:szCs w:val="24"/>
          <w:lang w:val="en-GB"/>
        </w:rPr>
        <w:t>kapalı çarşı</w:t>
      </w:r>
      <w:r w:rsidRPr="00012690">
        <w:rPr>
          <w:rFonts w:cstheme="minorHAnsi"/>
          <w:sz w:val="24"/>
          <w:szCs w:val="24"/>
          <w:lang w:val="en-GB"/>
        </w:rPr>
        <w:t xml:space="preserve"> (a traditional Ottoman shopping centre, many of which are very old). Traditional markets are seen as places of authentic Turkish culture, which do not exist in Australia. So, visiting markets is a clear example of charging Turkishness. Many of the artefacts brought back from Turkey are displayed in people’s homes or in the Turkish public spaces of Broadmeadows, such as coffee shops. Once, when I was in his coffee shop, Hamo referred to one of the pictures on the wall as a gift from Feyzo. I was told that there are maps and pictures of tourist sites in Turkey on the walls of Hamo’s coffee shop. These show a desire to holiday in Turkey and to talk about holidays in Turkey while re-asserting memories of visits to the homeland. This also suggests that people’s desire and expectations of visiting Turkey is reflected in the banal nationalism of everyday life (Billig 1995). Clearly, diasporas can reproduce banal nationalism outside their homelands. </w:t>
      </w:r>
    </w:p>
    <w:p w14:paraId="091D551C" w14:textId="682634DC"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ab/>
        <w:t>When people return from Turkey, they often show the artefacts they have brought home and tell stories of the good times in Turkey. I once asked Türkan, ‘</w:t>
      </w:r>
      <w:r w:rsidR="000712C3" w:rsidRPr="00012690">
        <w:rPr>
          <w:rFonts w:cstheme="minorHAnsi"/>
          <w:sz w:val="24"/>
          <w:szCs w:val="24"/>
          <w:lang w:val="en-GB"/>
        </w:rPr>
        <w:t>d</w:t>
      </w:r>
      <w:r w:rsidRPr="00012690">
        <w:rPr>
          <w:rFonts w:cstheme="minorHAnsi"/>
          <w:sz w:val="24"/>
          <w:szCs w:val="24"/>
          <w:lang w:val="en-GB"/>
        </w:rPr>
        <w:t>o you bring any presents to your family friends and do you make a big deal of visiting Turkey?’ She said:</w:t>
      </w:r>
    </w:p>
    <w:p w14:paraId="4556D050"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‘If I were to bring presents from Turkey every time I visit, I could not cope with the expenses. I only bring presents to my close relatives, such as my children, and most of the presents that I bring from Turkey are also available in Australia. I bring these presents for affection and to give something to them from Turkey’.</w:t>
      </w:r>
    </w:p>
    <w:p w14:paraId="2E826F4B"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Türkan also said:</w:t>
      </w:r>
    </w:p>
    <w:p w14:paraId="5CF46F1B"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‘People used to bring a lot of presents from Turkey and take a lot of presents to Turkey when the visits were rare. Once Turks realised that they will not return to Turkey permanently, they started to regularly visit Turkey because they were no longer trying to save a lot of money to make a permanent return’.</w:t>
      </w:r>
    </w:p>
    <w:p w14:paraId="28573700" w14:textId="7CD35B1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When a close friend of Türkan came in to the shop, Türkan said to her, ‘Orhan is doing his PhD and is asking about people regularly visiting Turkey. You do not bring a lot of presents to your relatives from Turkey, do you?’ The woman said, ‘yes I do! I bring them to my children, my nephews and nieces, and my other relatives’. In the 1980s and 1990s, the practice was to bring back a lot of presents from Turkey because people were homesick and many were saving money to return permanently so they were unable to make regular visits themselves. Türkan assumes that this practice is in decline. Her friend, however, contradicts her and is proud of bringing presents from Turkey for her relatives. Türkan may be correct in her assumption, although there are still some Turks who continue the practice of bringing a lot of presents from Turkey, even with many goods now available in Turkish shops in Australia. Türkan also said to me, ‘</w:t>
      </w:r>
      <w:r w:rsidR="00E01732" w:rsidRPr="00012690">
        <w:rPr>
          <w:rFonts w:cstheme="minorHAnsi"/>
          <w:sz w:val="24"/>
          <w:szCs w:val="24"/>
          <w:lang w:val="en-GB"/>
        </w:rPr>
        <w:t>w</w:t>
      </w:r>
      <w:r w:rsidRPr="00012690">
        <w:rPr>
          <w:rFonts w:cstheme="minorHAnsi"/>
          <w:sz w:val="24"/>
          <w:szCs w:val="24"/>
          <w:lang w:val="en-GB"/>
        </w:rPr>
        <w:t>hen Duran and I went to Turkey in 1980, we were given a farewell ceremony. A lot of people came to the airport’. She then said:</w:t>
      </w:r>
    </w:p>
    <w:p w14:paraId="34E5CCD3" w14:textId="505491B3"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‘Some families still do this. Some do not. Even with some families</w:t>
      </w:r>
      <w:r w:rsidR="00E01732" w:rsidRPr="00012690">
        <w:rPr>
          <w:rFonts w:cstheme="minorHAnsi"/>
          <w:sz w:val="24"/>
          <w:szCs w:val="24"/>
          <w:lang w:val="en-GB"/>
        </w:rPr>
        <w:t>,</w:t>
      </w:r>
      <w:r w:rsidRPr="00012690">
        <w:rPr>
          <w:rFonts w:cstheme="minorHAnsi"/>
          <w:sz w:val="24"/>
          <w:szCs w:val="24"/>
          <w:lang w:val="en-GB"/>
        </w:rPr>
        <w:t xml:space="preserve"> people do not visit them when they return from Turkey. In fact, I hate people immediately visiting me when I return from Turkey. I want to have some private time with my children</w:t>
      </w:r>
      <w:r w:rsidR="00E01732" w:rsidRPr="00012690">
        <w:rPr>
          <w:rFonts w:cstheme="minorHAnsi"/>
          <w:sz w:val="24"/>
          <w:szCs w:val="24"/>
          <w:lang w:val="en-GB"/>
        </w:rPr>
        <w:t>,</w:t>
      </w:r>
      <w:r w:rsidRPr="00012690">
        <w:rPr>
          <w:rFonts w:cstheme="minorHAnsi"/>
          <w:sz w:val="24"/>
          <w:szCs w:val="24"/>
          <w:lang w:val="en-GB"/>
        </w:rPr>
        <w:t xml:space="preserve"> and I am very tired. They visit you for two or three weeks.’  </w:t>
      </w:r>
    </w:p>
    <w:p w14:paraId="6EEF7B9D"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Türkan is suggesting that many families still place a lot of importance on visiting Turks upon their return from Turkey. Families immediately visit those who have returned from Turkey in order to experience the charge of Turkishness that they carry.</w:t>
      </w:r>
    </w:p>
    <w:p w14:paraId="74662261"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Like Türkan, my mother believes these visits are annoying. She said, ‘there is no need for it. It is also boring. Why should you hassle people and not give them any time to rest?’ Despite making this comment, our family had to visit my uncle and aunt on the day they returned from Turkey because this is a family obligation in Turkish diaspora culture. On this occasion, my mother brought dinner because they were tired and would not have had time to prepare food for themselves. This is also common practice. When we arrived at their house and after helping unpack their belongings, my aunt handed out some of the presents she bought for us. They were relatively cheap confectionaries and small souvenirs, such as prayer beads and the </w:t>
      </w:r>
      <w:r w:rsidRPr="00012690">
        <w:rPr>
          <w:rFonts w:cstheme="minorHAnsi"/>
          <w:i/>
          <w:iCs/>
          <w:sz w:val="24"/>
          <w:szCs w:val="24"/>
          <w:lang w:val="en-GB"/>
        </w:rPr>
        <w:t>nazar boncuğu</w:t>
      </w:r>
      <w:r w:rsidRPr="00012690">
        <w:rPr>
          <w:rFonts w:cstheme="minorHAnsi"/>
          <w:sz w:val="24"/>
          <w:szCs w:val="24"/>
          <w:lang w:val="en-GB"/>
        </w:rPr>
        <w:t xml:space="preserve"> (the talisman against the evil eye). Aside from goods unavailable in Australia and those specific to certain regions of Turkey, the most common gifts are clothing, thongs, gold jewellery, wall hangings of Qur’anic scripture, pistachios, and hazelnuts. </w:t>
      </w:r>
    </w:p>
    <w:p w14:paraId="0D41D642"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My uncle showed everyone the photos and videos he took on his phone in Turkey, while talking about the good time he had in Turkey. Like my uncle, people who visit Turkey tell stories about the good times they have and, in particular, the food they eat. My uncle said he was able to buy chocolate puddings, ice creams, and other drinks and confectionaries very cheaply in comparison to Australia. People are also impressed by shops being open 24 hours a day, seven days a week, particularly in the tourist areas of Turkey. They would often say that this is not the case in Australia. Some also claim that life is much cheaper in Turkey and that people work harder there than in Australia. There are also those who explicitly claim, when no one is listening, that people in Turkey are more progressive than Turks in Broadmeadows. This was said to me by both Türkan and Ayşen. Türkan once said to me, ‘people in Turkey are quite open. You see young men and women walking and chatting together. There are those in my suburb in Turkey who constantly socialise with the opposite sex’. She also said: </w:t>
      </w:r>
    </w:p>
    <w:p w14:paraId="7963A0B5" w14:textId="6C925970" w:rsidR="005975D5" w:rsidRPr="00012690" w:rsidRDefault="005975D5" w:rsidP="006663AF">
      <w:pPr>
        <w:pStyle w:val="NoSpacing"/>
        <w:spacing w:after="240" w:line="276" w:lineRule="auto"/>
        <w:ind w:left="720"/>
        <w:jc w:val="both"/>
        <w:rPr>
          <w:rFonts w:cstheme="minorHAnsi"/>
          <w:sz w:val="24"/>
          <w:szCs w:val="24"/>
          <w:lang w:val="en-GB"/>
        </w:rPr>
      </w:pPr>
      <w:r w:rsidRPr="00012690">
        <w:rPr>
          <w:rFonts w:cstheme="minorHAnsi"/>
          <w:sz w:val="24"/>
          <w:szCs w:val="24"/>
          <w:lang w:val="en-GB"/>
        </w:rPr>
        <w:t>‘Young women sit on the motorbikes while the men ride them, and women also ride motorbikes. People are also not stingy with their money. They say that they are poor</w:t>
      </w:r>
      <w:r w:rsidR="0009083D" w:rsidRPr="00012690">
        <w:rPr>
          <w:rFonts w:cstheme="minorHAnsi"/>
          <w:sz w:val="24"/>
          <w:szCs w:val="24"/>
          <w:lang w:val="en-GB"/>
        </w:rPr>
        <w:t>,</w:t>
      </w:r>
      <w:r w:rsidRPr="00012690">
        <w:rPr>
          <w:rFonts w:cstheme="minorHAnsi"/>
          <w:sz w:val="24"/>
          <w:szCs w:val="24"/>
          <w:lang w:val="en-GB"/>
        </w:rPr>
        <w:t xml:space="preserve"> but they do not give up any of their luxuries. They like going here and there to eat this and that’. </w:t>
      </w:r>
    </w:p>
    <w:p w14:paraId="7E193B02"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 xml:space="preserve">Like Türkan, Ayşen, who stayed in Turkey for close to a year, also believes that those in Turkey are enjoying a better life than Turkish-Australians. She once said: </w:t>
      </w:r>
    </w:p>
    <w:p w14:paraId="28F9B44A" w14:textId="77777777" w:rsidR="005975D5" w:rsidRPr="00012690" w:rsidRDefault="005975D5" w:rsidP="00B52E31">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‘When I am in Turkey, I can wear tight blouses that reveal my arms but, if I were to wear this in Broadmeadows, people would gossip about me. Girls in Turkey are quite open. They are wearing tight pants, miniskirts, and shorts and no one is saying anything.’ </w:t>
      </w:r>
    </w:p>
    <w:p w14:paraId="0E863867" w14:textId="3E296096"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The way Turkish women dress in the Broadmeado</w:t>
      </w:r>
      <w:r w:rsidR="00B52E31" w:rsidRPr="00012690">
        <w:rPr>
          <w:rFonts w:cstheme="minorHAnsi"/>
          <w:sz w:val="24"/>
          <w:szCs w:val="24"/>
          <w:lang w:val="en-GB"/>
        </w:rPr>
        <w:t>w</w:t>
      </w:r>
      <w:r w:rsidRPr="00012690">
        <w:rPr>
          <w:rFonts w:cstheme="minorHAnsi"/>
          <w:sz w:val="24"/>
          <w:szCs w:val="24"/>
          <w:lang w:val="en-GB"/>
        </w:rPr>
        <w:t>s community is severely policed. Dressing in a way that reveals their bodies is perceived as becoming more like the Anglo-Saxons and less Turkish. Women who dress revealingly are subject to gossip. This is not the case in the cosmopolitan suburbs of the liberal and middle-class urban areas of the homeland where people may not be as attached to Turkishness or where they construct their sense of Turkish identity through rural and traditional discourses. The experiences that Turkish-Australians have in these urban, wealthy, and cosmopolitan areas lead many to construct a more positive image of Turkey when compared to Australia. In fact, for some people, this can also lead to perceiving Turkey as a fantasy land. Ayşen continued:</w:t>
      </w:r>
    </w:p>
    <w:p w14:paraId="4E2E7FC3"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‘My daughters also enjoy Turkey. They feel more alive in Turkey and they have more friends … My daughters also said to me, there is no life in Australia and no one to talk to. They even do not want to go to school in Australia. Whereas, they really love going to school in Turkey’. </w:t>
      </w:r>
    </w:p>
    <w:p w14:paraId="68E84C74"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 xml:space="preserve">Others have said to me that people have a good life in Turkey and that the cafes and coffee shops were always full. Men were able to go to outdoor cafes after work where they have tea and coffee and play tiles. You would not be able to do this in Australia. Overall, the stories that are told on return from Turkey intend to depict it as a better way of life and more comfortable than Australia. </w:t>
      </w:r>
    </w:p>
    <w:p w14:paraId="32C9FE92"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ab/>
        <w:t xml:space="preserve">Some Turkish families cannot or do not like to bring presents. They are still culturally obliged, however, particularly for relatives in Australia. They try to fulfil this obligation by bringing presents that are as cheap as possible or by only buying expensive presents for those they feel intimate with. Those who do not like visiting their relatives on return also do this out of obligation so as not to be seen as selfish or to avoid gossip. Visiting people who have returned from holidays and bringing presents from Turkey may again relate to the analogy of Turkish-Australians charging themselves with Turkishness. By bringing presents and telling stories about their good times in Turkey, they are able to relive their holidays through artefacts and stories and continue charging their Turkishness in Australia. They are able to do this over a few weeks in Australia while the visits are going on. Telling stories about Turkey and giving presents also enables the listeners and recipients of gifts to be charged with Turkishness, though to a lesser extent. This places the storyteller or the gift-giver in a position of dispensing Turkishness, bestowing on them a privileged status for a while. One’s Turkishness can only be charged, however, if it is recognised by other Turkish-Australians; that is, stories and gifts may have to be shared in order to prove that that person has charged his or her Turkishness. </w:t>
      </w:r>
    </w:p>
    <w:p w14:paraId="0A37E742" w14:textId="77777777" w:rsidR="005975D5" w:rsidRPr="00012690" w:rsidRDefault="005975D5" w:rsidP="00A9328F">
      <w:pPr>
        <w:pStyle w:val="NoSpacing"/>
        <w:spacing w:before="240" w:after="240" w:line="480" w:lineRule="auto"/>
        <w:jc w:val="both"/>
        <w:rPr>
          <w:rFonts w:cstheme="minorHAnsi"/>
          <w:b/>
          <w:bCs/>
          <w:sz w:val="24"/>
          <w:szCs w:val="24"/>
          <w:lang w:val="en-GB"/>
        </w:rPr>
      </w:pPr>
      <w:r w:rsidRPr="00012690">
        <w:rPr>
          <w:rFonts w:cstheme="minorHAnsi"/>
          <w:b/>
          <w:bCs/>
          <w:sz w:val="24"/>
          <w:szCs w:val="24"/>
          <w:lang w:val="en-GB"/>
        </w:rPr>
        <w:t>Pilgrimage</w:t>
      </w:r>
    </w:p>
    <w:p w14:paraId="1DAF75A4" w14:textId="77777777" w:rsidR="005975D5" w:rsidRPr="00012690" w:rsidRDefault="005975D5" w:rsidP="008872CC">
      <w:pPr>
        <w:pStyle w:val="NoSpacing"/>
        <w:spacing w:line="480" w:lineRule="auto"/>
        <w:jc w:val="both"/>
        <w:rPr>
          <w:rFonts w:cstheme="minorHAnsi"/>
          <w:sz w:val="24"/>
          <w:szCs w:val="24"/>
          <w:lang w:val="en-GB"/>
        </w:rPr>
      </w:pPr>
      <w:r w:rsidRPr="00012690">
        <w:rPr>
          <w:rFonts w:cstheme="minorHAnsi"/>
          <w:sz w:val="24"/>
          <w:szCs w:val="24"/>
          <w:lang w:val="en-GB"/>
        </w:rPr>
        <w:t xml:space="preserve">Many Turkish-Australians see themselves as more than tourists when they travel to Turkey. They are visiting the homeland and re-uniting with Turkey. This enables them to preserve their identity and charge their Turkishness. As they visit Turkey to do this, they are entering a liminal zone because they no longer perceive Turkey as their permanent home, yet it is still the homeland. They wish to feel whole with the Turkish communities in both Turkey and in Australia. This supports Victor and Edith Turner’s (1978: 250) theory of liminality as generating </w:t>
      </w:r>
      <w:r w:rsidRPr="00012690">
        <w:rPr>
          <w:rFonts w:cstheme="minorHAnsi"/>
          <w:i/>
          <w:iCs/>
          <w:sz w:val="24"/>
          <w:szCs w:val="24"/>
          <w:lang w:val="en-GB"/>
        </w:rPr>
        <w:t>communitas</w:t>
      </w:r>
      <w:r w:rsidRPr="00012690">
        <w:rPr>
          <w:rFonts w:cstheme="minorHAnsi"/>
          <w:sz w:val="24"/>
          <w:szCs w:val="24"/>
          <w:lang w:val="en-GB"/>
        </w:rPr>
        <w:t xml:space="preserve">, ‘a relational quality of full unmediated communication, even communion’ with other individuals, ‘which combines the qualities of lowliness, sacredness, homogeneity, and comradeship’. Regularly visiting Turkey also prevents Turkish-Australians from feeling grounded in Australia because they feel attached to two homes. The attachment to Turkey prevents them from perceiving Australia as their real homeland, even though they are aware that they will not return to Turkey permanently. </w:t>
      </w:r>
    </w:p>
    <w:p w14:paraId="6F40E3ED" w14:textId="3952929A"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Visiting Turkey has the structure of a pilgrimage for many Turkish-Australians because the obligation to return regularly to preserve one’s Turkishness is similar to the responsibility of visiting Mecca for the </w:t>
      </w:r>
      <w:r w:rsidRPr="00012690">
        <w:rPr>
          <w:rFonts w:cstheme="minorHAnsi"/>
          <w:i/>
          <w:iCs/>
          <w:sz w:val="24"/>
          <w:szCs w:val="24"/>
          <w:lang w:val="en-GB"/>
        </w:rPr>
        <w:t>Hac</w:t>
      </w:r>
      <w:r w:rsidRPr="00012690">
        <w:rPr>
          <w:rFonts w:cstheme="minorHAnsi"/>
          <w:sz w:val="24"/>
          <w:szCs w:val="24"/>
          <w:lang w:val="en-GB"/>
        </w:rPr>
        <w:t>.</w:t>
      </w:r>
      <w:r w:rsidRPr="00012690">
        <w:rPr>
          <w:rStyle w:val="FootnoteReference"/>
          <w:rFonts w:cstheme="minorHAnsi"/>
          <w:sz w:val="24"/>
          <w:szCs w:val="24"/>
          <w:lang w:val="en-GB"/>
        </w:rPr>
        <w:footnoteReference w:id="62"/>
      </w:r>
      <w:r w:rsidRPr="00012690">
        <w:rPr>
          <w:rFonts w:cstheme="minorHAnsi"/>
          <w:sz w:val="24"/>
          <w:szCs w:val="24"/>
          <w:lang w:val="en-GB"/>
        </w:rPr>
        <w:t xml:space="preserve"> There is also an expectation that those who are financially and physically able will visit both Turkey and Mecca. People may be criticised if they do not do this. This sentiment was demonstrated through a conversation two women had in the Dallas Mall. One woman said, ‘we have five houses and we have sold the other one, therefore we can go to Turkey any time we like</w:t>
      </w:r>
      <w:r w:rsidR="00A36D0D" w:rsidRPr="00012690">
        <w:rPr>
          <w:rFonts w:cstheme="minorHAnsi"/>
          <w:sz w:val="24"/>
          <w:szCs w:val="24"/>
          <w:lang w:val="en-GB"/>
        </w:rPr>
        <w:t>,</w:t>
      </w:r>
      <w:r w:rsidRPr="00012690">
        <w:rPr>
          <w:rFonts w:cstheme="minorHAnsi"/>
          <w:sz w:val="24"/>
          <w:szCs w:val="24"/>
          <w:lang w:val="en-GB"/>
        </w:rPr>
        <w:t xml:space="preserve"> and we can stay as long as we want’. The other woman asked, ‘so you do not receive any money from Centrelink?’ The first woman said, ‘no, we do not’.  She then said, ‘you should go to Turkey. We come to this world only once.’ I have often been asked if I have ever been to Turkey. When I inform people that I have not been back to Turkey since 1990 and they do not realise I have a disability, they are either half-surprised or half-angry. They would say things like, ‘why not? Turkey is your motherland’. When I inform them of my disability, they become more lenient, but the blame </w:t>
      </w:r>
      <w:r w:rsidR="00A22EF4" w:rsidRPr="00012690">
        <w:rPr>
          <w:rFonts w:cstheme="minorHAnsi"/>
          <w:sz w:val="24"/>
          <w:szCs w:val="24"/>
          <w:lang w:val="en-GB"/>
        </w:rPr>
        <w:t xml:space="preserve">then </w:t>
      </w:r>
      <w:r w:rsidRPr="00012690">
        <w:rPr>
          <w:rFonts w:cstheme="minorHAnsi"/>
          <w:sz w:val="24"/>
          <w:szCs w:val="24"/>
          <w:lang w:val="en-GB"/>
        </w:rPr>
        <w:t xml:space="preserve">shifts to my relatives. They would often say things like, ‘why does your mother never take you?’ Even where there is an excuse, people still pressure you to find a way to visit Turkey. </w:t>
      </w:r>
    </w:p>
    <w:p w14:paraId="2774E2A7"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In visiting both Turkey and Mecca, people first save money for the expenses of travelling. As the time of departure draws closer, people visit their houses to say farewell; they may also ask for a </w:t>
      </w:r>
      <w:r w:rsidRPr="00012690">
        <w:rPr>
          <w:rFonts w:cstheme="minorHAnsi"/>
          <w:i/>
          <w:sz w:val="24"/>
          <w:szCs w:val="24"/>
          <w:lang w:val="en-GB"/>
        </w:rPr>
        <w:t>helallik</w:t>
      </w:r>
      <w:r w:rsidRPr="00012690">
        <w:rPr>
          <w:rFonts w:cstheme="minorHAnsi"/>
          <w:sz w:val="24"/>
          <w:szCs w:val="24"/>
          <w:lang w:val="en-GB"/>
        </w:rPr>
        <w:t xml:space="preserve"> (a blessing, but also used for freeing someone from an obligation or a debt, or the need to seek forgiveness for any offences committed against others). People inform others they are travelling to Turkey or performing the </w:t>
      </w:r>
      <w:r w:rsidRPr="00012690">
        <w:rPr>
          <w:rFonts w:cstheme="minorHAnsi"/>
          <w:i/>
          <w:iCs/>
          <w:sz w:val="24"/>
          <w:szCs w:val="24"/>
          <w:lang w:val="en-GB"/>
        </w:rPr>
        <w:t>Hac</w:t>
      </w:r>
      <w:r w:rsidRPr="00012690">
        <w:rPr>
          <w:rFonts w:cstheme="minorHAnsi"/>
          <w:sz w:val="24"/>
          <w:szCs w:val="24"/>
          <w:lang w:val="en-GB"/>
        </w:rPr>
        <w:t xml:space="preserve"> so they can gain kudos. After someone visits Mecca, they are given the title of ‘Hacı’. After someone visits Turkey, they are not given a special name, but they are treated as if they have performed a sacred obligation. Both visiting Turkey and performing the </w:t>
      </w:r>
      <w:r w:rsidRPr="00012690">
        <w:rPr>
          <w:rFonts w:cstheme="minorHAnsi"/>
          <w:i/>
          <w:iCs/>
          <w:sz w:val="24"/>
          <w:szCs w:val="24"/>
          <w:lang w:val="en-GB"/>
        </w:rPr>
        <w:t>Hac</w:t>
      </w:r>
      <w:r w:rsidRPr="00012690">
        <w:rPr>
          <w:rFonts w:cstheme="minorHAnsi"/>
          <w:sz w:val="24"/>
          <w:szCs w:val="24"/>
          <w:lang w:val="en-GB"/>
        </w:rPr>
        <w:t xml:space="preserve"> can be seen as rites of passage. In both cases, they are given special attention for a few weeks. People visit them, gifts are exchanged, and stories from the journey are told. In both cases, people feel they are more a part of the community. If they travel to Mecca, they feel more Muslim and, if they travel to Turkey, their Turkishness is recharged. To feel that Turkishness has been recharged, it has to be accepted by the community. Both visiting Turkey and Mecca can be considered a tradition amongst Turkish-Australians. Visiting Mecca is a tradition that has gone on for centuries, whereas regularly visiting Turkey is a tradition that began a couple of decades ago in Australia after Turks realised that they would not permanently return to Turkey. </w:t>
      </w:r>
    </w:p>
    <w:p w14:paraId="4A27D558" w14:textId="04F7E54A"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Türkan visits Turkey annually. She said that when people used to visit Turkey</w:t>
      </w:r>
      <w:r w:rsidR="00342A36" w:rsidRPr="00012690">
        <w:rPr>
          <w:rFonts w:cstheme="minorHAnsi"/>
          <w:sz w:val="24"/>
          <w:szCs w:val="24"/>
          <w:lang w:val="en-GB"/>
        </w:rPr>
        <w:t>,</w:t>
      </w:r>
      <w:r w:rsidRPr="00012690">
        <w:rPr>
          <w:rFonts w:cstheme="minorHAnsi"/>
          <w:sz w:val="24"/>
          <w:szCs w:val="24"/>
          <w:lang w:val="en-GB"/>
        </w:rPr>
        <w:t xml:space="preserve"> a big ceremony would occur. She said, ‘many families do not do this anymore. But some still do’. It was also interesting to hear Türkan say, ‘I am looking forward to revisiting Turkey during </w:t>
      </w:r>
      <w:r w:rsidRPr="00012690">
        <w:rPr>
          <w:rFonts w:cstheme="minorHAnsi"/>
          <w:i/>
          <w:iCs/>
          <w:sz w:val="24"/>
          <w:szCs w:val="24"/>
          <w:lang w:val="en-GB"/>
        </w:rPr>
        <w:t xml:space="preserve">Ramazan </w:t>
      </w:r>
      <w:r w:rsidRPr="00012690">
        <w:rPr>
          <w:rFonts w:cstheme="minorHAnsi"/>
          <w:sz w:val="24"/>
          <w:szCs w:val="24"/>
          <w:lang w:val="en-GB"/>
        </w:rPr>
        <w:t xml:space="preserve">(Ramadan), since I will be able to help those people in need’. There are some people who like visiting Turkey during </w:t>
      </w:r>
      <w:r w:rsidRPr="00012690">
        <w:rPr>
          <w:rFonts w:cstheme="minorHAnsi"/>
          <w:i/>
          <w:iCs/>
          <w:sz w:val="24"/>
          <w:szCs w:val="24"/>
          <w:lang w:val="en-GB"/>
        </w:rPr>
        <w:t>Ramazan</w:t>
      </w:r>
      <w:r w:rsidRPr="00012690">
        <w:rPr>
          <w:rFonts w:cstheme="minorHAnsi"/>
          <w:sz w:val="24"/>
          <w:szCs w:val="24"/>
          <w:lang w:val="en-GB"/>
        </w:rPr>
        <w:t xml:space="preserve">. They believe they get to participate in a more authentic experience of </w:t>
      </w:r>
      <w:r w:rsidRPr="00012690">
        <w:rPr>
          <w:rFonts w:cstheme="minorHAnsi"/>
          <w:i/>
          <w:iCs/>
          <w:sz w:val="24"/>
          <w:szCs w:val="24"/>
          <w:lang w:val="en-GB"/>
        </w:rPr>
        <w:t>Ramazan</w:t>
      </w:r>
      <w:r w:rsidRPr="00012690">
        <w:rPr>
          <w:rFonts w:cstheme="minorHAnsi"/>
          <w:sz w:val="24"/>
          <w:szCs w:val="24"/>
          <w:lang w:val="en-GB"/>
        </w:rPr>
        <w:t xml:space="preserve"> and gain more spiritual satisfaction because Turkey is a Muslim country. This may also be due to the fact that many Turks believe the religion of Islam and the homeland of Turkey are intertwined. While visiting Turkey, they are not only able to preserve and recharge their Turkishness, but are also able to feel closer to their religion. When Turks travel to Turkey during </w:t>
      </w:r>
      <w:r w:rsidRPr="00012690">
        <w:rPr>
          <w:rFonts w:cstheme="minorHAnsi"/>
          <w:i/>
          <w:iCs/>
          <w:sz w:val="24"/>
          <w:szCs w:val="24"/>
          <w:lang w:val="en-GB"/>
        </w:rPr>
        <w:t>Ramazan</w:t>
      </w:r>
      <w:r w:rsidRPr="00012690">
        <w:rPr>
          <w:rFonts w:cstheme="minorHAnsi"/>
          <w:sz w:val="24"/>
          <w:szCs w:val="24"/>
          <w:lang w:val="en-GB"/>
        </w:rPr>
        <w:t xml:space="preserve"> or religious festivals, the reasons for visiting are blurred between tourism and pilgrimage. They are there to enjoy their holidays but, simultaneously, they also want to experience their religion in the homeland. This supports Ellen Badone and Sharon Roseman’s (2004: 2) argument that, ‘rigid dichotomies between pilgrimage and tourism, pilgrims and tourists, no longer seem tenable in the shifting world of postmodern travel’. In fact, the intertwinement of Islam and Turkish nationalism was expressed by Yavuz, a young Turkish man, when he articulated the reason he likes going to Turkey, ‘I get to hear the </w:t>
      </w:r>
      <w:r w:rsidRPr="00012690">
        <w:rPr>
          <w:rFonts w:cstheme="minorHAnsi"/>
          <w:i/>
          <w:iCs/>
          <w:sz w:val="24"/>
          <w:szCs w:val="24"/>
          <w:lang w:val="en-GB"/>
        </w:rPr>
        <w:t>ezan</w:t>
      </w:r>
      <w:r w:rsidRPr="00012690">
        <w:rPr>
          <w:rFonts w:cstheme="minorHAnsi"/>
          <w:sz w:val="24"/>
          <w:szCs w:val="24"/>
          <w:lang w:val="en-GB"/>
        </w:rPr>
        <w:t xml:space="preserve"> [the call to prayer] five times a day. You cannot have this experience in Australia’. Also, when many Turkish-Australians perform the </w:t>
      </w:r>
      <w:r w:rsidRPr="00012690">
        <w:rPr>
          <w:rFonts w:cstheme="minorHAnsi"/>
          <w:i/>
          <w:iCs/>
          <w:sz w:val="24"/>
          <w:szCs w:val="24"/>
          <w:lang w:val="en-GB"/>
        </w:rPr>
        <w:t>Hac,</w:t>
      </w:r>
      <w:r w:rsidRPr="00012690">
        <w:rPr>
          <w:rFonts w:cstheme="minorHAnsi"/>
          <w:sz w:val="24"/>
          <w:szCs w:val="24"/>
          <w:lang w:val="en-GB"/>
        </w:rPr>
        <w:t xml:space="preserve"> they choose to visit Turkey. From the perspective of an Australian, Mecca is close to Turkey. This also reasserts the closeness between Islam and Turkey. </w:t>
      </w:r>
    </w:p>
    <w:p w14:paraId="75305F0B"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When I asked Türkan how she travels to Turkey, she said to me, ‘I usually buy my ticket from Itır’s travel agency. Once we are ready to go to Turkey, I buy some of the stuff that I need in Turkey, such as coffee. Not just Nescafe, but also Turkish coffee. I cannot even drink Turkey’s Turkish coffee!’ She continued:</w:t>
      </w:r>
    </w:p>
    <w:p w14:paraId="5BBB0D2D"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‘When I get to Atatürk Airport in Istanbul, once I get off the plane and take our luggage, I take the metro to a suburb. Then, I will catch a taxi to my apartment. After I get there, my sister invites me for dinner. When I am returning back to Australia, my trip is shorter. My nephew drives us to the airport’.</w:t>
      </w:r>
    </w:p>
    <w:p w14:paraId="31F54BA5" w14:textId="3523F6F0"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Türkan’s anecdote also mirrors Turner and Turner’s (1978) argument that people take a longer time to go to a pilgrimage destination</w:t>
      </w:r>
      <w:r w:rsidR="00342A36" w:rsidRPr="00012690">
        <w:rPr>
          <w:rFonts w:cstheme="minorHAnsi"/>
          <w:sz w:val="24"/>
          <w:szCs w:val="24"/>
          <w:lang w:val="en-GB"/>
        </w:rPr>
        <w:t>,</w:t>
      </w:r>
      <w:r w:rsidRPr="00012690">
        <w:rPr>
          <w:rFonts w:cstheme="minorHAnsi"/>
          <w:sz w:val="24"/>
          <w:szCs w:val="24"/>
          <w:lang w:val="en-GB"/>
        </w:rPr>
        <w:t xml:space="preserve"> but they try to make their return as short as possible. </w:t>
      </w:r>
    </w:p>
    <w:p w14:paraId="2A63B9AE" w14:textId="297175D5"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I asked Türkan why she brings presents from Turkey, if most of it is available in Australia. She said, ‘I do this because I want to give my children something special, something from me, and something I brought from Turkey’. When gifts are brought from Turkey and given to people</w:t>
      </w:r>
      <w:r w:rsidR="00312D54" w:rsidRPr="00012690">
        <w:rPr>
          <w:rFonts w:cstheme="minorHAnsi"/>
          <w:sz w:val="24"/>
          <w:szCs w:val="24"/>
          <w:lang w:val="en-GB"/>
        </w:rPr>
        <w:t>,</w:t>
      </w:r>
      <w:r w:rsidRPr="00012690">
        <w:rPr>
          <w:rFonts w:cstheme="minorHAnsi"/>
          <w:sz w:val="24"/>
          <w:szCs w:val="24"/>
          <w:lang w:val="en-GB"/>
        </w:rPr>
        <w:t xml:space="preserve"> it continues to charge the gift giver’s Turkishness and enables that person to act as a dispenser of Turkishness. I believe that when someone’s kin does this, it further solidifies his or her relationship with the family member in Australia. Gifts brought from Turkey by one’s relatives have extra potency because of the time and effort taken to acquire them. This act of affection brings parents closer to children and children closer to the homeland. The gifts received by children from their parents and, in effect, the homeland, are especially charged with Turkishness as the passing of the gift represents the parents’ eagerness to pass on their Turkish identity. </w:t>
      </w:r>
    </w:p>
    <w:p w14:paraId="4ED71FA7" w14:textId="70B6517C"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 Turkish products are charged with Turkishness by default. An analogy, therefore, can be made with items brought from Mecca that are considered sacred. These items include </w:t>
      </w:r>
      <w:r w:rsidRPr="00012690">
        <w:rPr>
          <w:rFonts w:cstheme="minorHAnsi"/>
          <w:i/>
          <w:iCs/>
          <w:sz w:val="24"/>
          <w:szCs w:val="24"/>
          <w:lang w:val="en-GB"/>
        </w:rPr>
        <w:t>Zem Zem</w:t>
      </w:r>
      <w:r w:rsidRPr="00012690">
        <w:rPr>
          <w:rFonts w:cstheme="minorHAnsi"/>
          <w:sz w:val="24"/>
          <w:szCs w:val="24"/>
          <w:lang w:val="en-GB"/>
        </w:rPr>
        <w:t xml:space="preserve"> water (holy water from Mecca), prayer beads, or a piece of the cloth used to cover the Kabe, which is changed every year and given to the pilgrims. Gifts from Mecca, like those from Turkey, are given to family and friends. In order to legitimise the items as having Turkishness or sacredness, gifts brought from both Mecca or Turkey require the sharing of the distributor’s story or experience in spending time in that land and making the effort to obtain the item. Individuals who bring and distribute these gifts act as bridges between Mecca and Turkey, and the act enables both distributor and receiver to experience Turkishness and the religion of Islam on a more intimate and personal level. It is this experience that adds potency to gifts brought from Turkey and Mecca because it generally involves the love and affection of Turkish kinship and identity. In fact, discourses of Turkishness and kinship are inseparable in Turkish ontology. It is the kinship relation, or the kinship-like relations, therefore, that add value to gifts</w:t>
      </w:r>
      <w:r w:rsidR="00685EAA" w:rsidRPr="00012690">
        <w:rPr>
          <w:rFonts w:cstheme="minorHAnsi"/>
          <w:sz w:val="24"/>
          <w:szCs w:val="24"/>
          <w:lang w:val="en-GB"/>
        </w:rPr>
        <w:t>,</w:t>
      </w:r>
      <w:r w:rsidRPr="00012690">
        <w:rPr>
          <w:rFonts w:cstheme="minorHAnsi"/>
          <w:sz w:val="24"/>
          <w:szCs w:val="24"/>
          <w:lang w:val="en-GB"/>
        </w:rPr>
        <w:t xml:space="preserve"> and this heightens the receiver’s sense of Turkishness or being Muslim, enabling he or she to feel more attached to their religious identity and homeland.</w:t>
      </w:r>
    </w:p>
    <w:p w14:paraId="2DE62289"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 Based on Türkan’s response, Turkish products that are bought in Australia do not hold the same charge of Turkishness as products brought to Australia from the homeland. If the main agenda is to pass down Turkish identity, there is no sense in buying Turkish products from a host nation as they can never match the significance of a Turkish product bought in the homeland by an acquaintance, relative, or loved one. </w:t>
      </w:r>
    </w:p>
    <w:p w14:paraId="70C7A594"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Like Türkan, many people structure their lives in relation to travelling to and from Turkey. Those who earn a decent wage are expected to visit Turkey regularly. Zübeyde and Aytaç are good examples. Both are unmarried and have decent jobs and both save their money to travel to and from Turkey. Zübeyde works at Coles as a manager and at the Turkish video shop as a customer assistant. She states that she loves travelling to Turkey. I asked if she had any hobbies and she said, ‘no. I just work and like going on holidays in Turkey’. This shows travelling to Turkey is important because it determines the way Zübeyde structures her life. She works two jobs, has no hobbies, and saves her money to travel to Turkey, which is an annual ritual for her. In fact, Turner and Turner (1978) propose that another reason why people go on a pilgrimage is to have a break from the work and demands of their daily lives. In Zübeyde’s case, and for others like her, visiting Turkey acts as a relief because they do not seek out entertainment in Australia. They do so, instead, in Turkey. Ironically, the perception of Australia as ‘monotonous’ may be related to this. Like Zübeyde, Aytaç structures his life around visiting Turkey. He is a bricklayer who saves money to travel Turkey every year. When I asked him where he finds the money, he said, ‘I am not married and, therefore, I can go any time I want’.</w:t>
      </w:r>
    </w:p>
    <w:p w14:paraId="3628075E"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Dean MacCannell (1976) argues that modern people in post-industrial societies who are subject to routine work lives often seek ‘authenticity’ when they travel away from home as tourists. This argument is relevant to Zübeyde and Aytaç’s attitudes to both Australia and Turkey. Both perceive Australia as monotonous and a place of work, whereas Turkey is considered a place to find and reassert their authentic selves. Turkey and Australia, therefore, signify leisure and work respectively in accordance with MacCannell’s theories, where tourism is a quest for authenticity. It could also be argued that, ‘touristic travel in search of authenticity or self-renewal falls under the rubric of the sacred, collapsing the distinction between secular voyaging and pilgrimage’ (Badone and Roseman 2004: 2). As Turner and Turner (1978: 20) suggest, ‘A tourist is half a pilgrim, if a pilgrim is half a tourist’.</w:t>
      </w:r>
    </w:p>
    <w:p w14:paraId="38AF6A81" w14:textId="02C5C05F"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The theory of sacred geography can also be applied to Turkish-Australians who regularly visit Turkey to charge their Turkishness. Sacred geography relates to sites associated with spirituality or mystical qualities (Preston 1992). The sacred land does not necessarily have aesthetic features or idiosyncratic attributes, but</w:t>
      </w:r>
      <w:r w:rsidR="00FC2EB8" w:rsidRPr="00012690">
        <w:rPr>
          <w:rFonts w:cstheme="minorHAnsi"/>
          <w:sz w:val="24"/>
          <w:szCs w:val="24"/>
          <w:lang w:val="en-GB"/>
        </w:rPr>
        <w:t xml:space="preserve"> it</w:t>
      </w:r>
      <w:r w:rsidRPr="00012690">
        <w:rPr>
          <w:rFonts w:cstheme="minorHAnsi"/>
          <w:sz w:val="24"/>
          <w:szCs w:val="24"/>
          <w:lang w:val="en-GB"/>
        </w:rPr>
        <w:t xml:space="preserve"> is often made important by prophets through the way they synthesise the land with their spiritual beliefs. James Preston (1992) refers to the attraction that sacred geographies have for pilgrims as spiritual magnetism. Furthermore, Erik Cohen (1992: 60) argues that tourists or pilgrims actively elect a particular destination to act as a centre where the tourist or pilgrim can ‘be re-created and revitalised’. This means that the centre of a person’s identity can be separated from their place of residence. The chosen centre is, therefore, perceived as more sacred as it holds greater significance for an individual’s existence. In Turkish cosmology, Turkey is perceived as sacred because Turkishness is intertwined with the earth. Hence, it is chosen by Turkish-Australians as the existential centre for Turkishness, an idea that also relates to the metaphor of motherliness. On regular visits to Turkey, Turkish-Australians consume substances produced in the motherland. They also give their time and life to the motherland, reasserting attachment to Turkey and sustaining their Turkishness. When Turkish-Australians consume substances in Turkey, they are not only nourished physically, but are also nourished metaphorically by Turkishness. By sharing its substances, the homeland of Turkey reasserts its role as a mother and maintains the kinship relation between itself and its children abroad. In the discourse of Turkish kinship, mothers are seen as sacred and this sacredness is extended to the land of Turkey. For this reason, Turkish products consumed in the motherland possess the highest potency of Turkishness. No Turkish product abroad, even those bought by relatives or loved ones, can offer the same experience that is created through consuming Turkish products in the homeland. The belief that Turkey is a place of authentic Turkish culture means that it provides a sacred connection for Turkish-Australians to the soil of the homeland. I argue that the importance placed on regular visits to Turkey has the symbolism of a pilgrimage rather than a simple holiday. Without pilgrimage to Turkey, Turkish-Australians believe their Turkishness will disintegrate. As the intention to perform the </w:t>
      </w:r>
      <w:r w:rsidRPr="00012690">
        <w:rPr>
          <w:rFonts w:cstheme="minorHAnsi"/>
          <w:i/>
          <w:iCs/>
          <w:sz w:val="24"/>
          <w:szCs w:val="24"/>
          <w:lang w:val="en-GB"/>
        </w:rPr>
        <w:t>Hac</w:t>
      </w:r>
      <w:r w:rsidRPr="00012690">
        <w:rPr>
          <w:rFonts w:cstheme="minorHAnsi"/>
          <w:sz w:val="24"/>
          <w:szCs w:val="24"/>
          <w:lang w:val="en-GB"/>
        </w:rPr>
        <w:t xml:space="preserve"> is part of being Muslim, the intention to regularly visit Turkey is part of being Turkish for Turkish-Australians. </w:t>
      </w:r>
    </w:p>
    <w:p w14:paraId="3C95AA09" w14:textId="77777777" w:rsidR="005975D5" w:rsidRPr="00012690" w:rsidRDefault="005975D5" w:rsidP="00F0608D">
      <w:pPr>
        <w:pStyle w:val="NoSpacing"/>
        <w:spacing w:before="240" w:after="240" w:line="480" w:lineRule="auto"/>
        <w:jc w:val="both"/>
        <w:rPr>
          <w:rFonts w:cstheme="minorHAnsi"/>
          <w:b/>
          <w:bCs/>
          <w:sz w:val="24"/>
          <w:szCs w:val="24"/>
          <w:lang w:val="en-GB"/>
        </w:rPr>
      </w:pPr>
      <w:r w:rsidRPr="00012690">
        <w:rPr>
          <w:rFonts w:cstheme="minorHAnsi"/>
          <w:b/>
          <w:bCs/>
          <w:sz w:val="24"/>
          <w:szCs w:val="24"/>
          <w:lang w:val="en-GB"/>
        </w:rPr>
        <w:t>Turkey as a Fantasy</w:t>
      </w:r>
    </w:p>
    <w:p w14:paraId="54A8E692" w14:textId="77777777" w:rsidR="005975D5" w:rsidRPr="00012690" w:rsidRDefault="005975D5" w:rsidP="00EC339E">
      <w:pPr>
        <w:pStyle w:val="NoSpacing"/>
        <w:spacing w:line="480" w:lineRule="auto"/>
        <w:jc w:val="both"/>
        <w:rPr>
          <w:rFonts w:cstheme="minorHAnsi"/>
          <w:sz w:val="24"/>
          <w:szCs w:val="24"/>
          <w:lang w:val="en-GB"/>
        </w:rPr>
      </w:pPr>
      <w:r w:rsidRPr="00012690">
        <w:rPr>
          <w:rFonts w:cstheme="minorHAnsi"/>
          <w:sz w:val="24"/>
          <w:szCs w:val="24"/>
          <w:lang w:val="en-GB"/>
        </w:rPr>
        <w:t xml:space="preserve">While some visits to Turkey are akin to nationalist pilgrimages, others are about seeking pleasure and indulging in extravagant lifestyles. For many Turks in the diaspora, Turkey is a fantasy land, a place of holiday and enjoyment. As a place where dreams can come true, Turkey is often contrasted with Australia as a site of work, duty, and exile. Turks who structure their lives around regularly visiting Turkey often work a lot in order to save money for these trips. Amongst the Turkish diaspora in Australia, the homeland is considered a place where it is acceptable, even encouraged, to spend lots of money. As the money spent is going to the homeland, materialistic display does not tarnish one’s Turkishness. </w:t>
      </w:r>
    </w:p>
    <w:p w14:paraId="6EA25DEE"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Fantasies that depict Turkey as a place where Turks can indulge in an extravagant lifestyle often come from watching Turkish film and television. Many Turks in the diaspora are attached to the aspirational images of the upper-class lifestyles depicted on these shows. Often, they are also attached to images of Istanbul as a cosmopolitan and transnational city, which Eylem Yanardağoğlu (2014) argues is a new construct promoted by Turkish soap operas. On the other hand, the perception that Turkey is a fantasy land is not separate from charging one’s Turkishness. Indeed, while Turks are charging their Turkishness, they are also freeing themselves to enjoy Turkey’s pleasures and comforts. The fact that so many Turks feel they are refreshed or made whole in Turkey adds to the sense that it is a wondrous and healing place. I also argue that Turkish-Australians experience Turkey as a place of freedom and relief because there is no one from the small diaspora community to watch over them, judge them, and gossip about them.</w:t>
      </w:r>
    </w:p>
    <w:p w14:paraId="65FA6D11"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Nilay and Ece, who I spoke with in the video shop, both told me they feel revitalised when visiting Turkey. Nilay, who had recently returned from a holiday in Turkey, told me about her unique travel experiences. She said she loved Turkey and that life was monotonous in Australia. These comparisons are common among the Turkish-Australian community. Nilay said, ‘even having a coffee or a tea on a balcony is a holiday in Turkey’. When I relayed this comment to my mother, she said, ‘Turks are obsessed with Turkey. They do not try to look for pleasures in Australia’. Similarly, Ece, the wife of the owner of a take away kebab shop in Dallas, also said how much she loved Turkey and that, ‘Turkey is now 100 times better than Australia. It is very modern now’. When I asked her if she would travel to Turkey again, she said, ‘definitely. I love the life and culture over there. It is relaxing in Turkey. In Australia, all you do is work’.</w:t>
      </w:r>
    </w:p>
    <w:p w14:paraId="53371DE2" w14:textId="5AF05EDB"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Turks in the diaspora want to depict Turkey as positively as possible because it is related to their identity and the place they aspire to visit to prove their Turkishness. As they live in Australia, they inevitably compare and contrast the two countries. When they do this, Australia is depicted as monotonous because it is the place where they work and live their obligations. As Turks do not live in Turkey, moreover, and many are unaware of its harsh realities, the perceptions of life in the homeland are often inaccurate. Turks born in Australia may see their futures in Australia</w:t>
      </w:r>
      <w:r w:rsidR="0035332C" w:rsidRPr="00012690">
        <w:rPr>
          <w:rFonts w:cstheme="minorHAnsi"/>
          <w:sz w:val="24"/>
          <w:szCs w:val="24"/>
          <w:lang w:val="en-GB"/>
        </w:rPr>
        <w:t>,</w:t>
      </w:r>
      <w:r w:rsidRPr="00012690">
        <w:rPr>
          <w:rFonts w:cstheme="minorHAnsi"/>
          <w:sz w:val="24"/>
          <w:szCs w:val="24"/>
          <w:lang w:val="en-GB"/>
        </w:rPr>
        <w:t xml:space="preserve"> but they still perceive Turkey as the existential homeland of their identities, which creates space for an imagined alternative life in Turkey. Turks in Broadmeadows regularly talk to each other about buying beach houses in resort areas of Turkey or about living a more opulent lifestyle in Istanbul. My mother once saw an advertisement at Broadmeadows shopping centre for building houses in Bodrum, a resort area of Turkey, which said they would build whatever type of house you want there. My mother said to me that this was a scam to swindle Turks out of their money by promising them their fantasies. </w:t>
      </w:r>
    </w:p>
    <w:p w14:paraId="048258D9"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Nilay and Ece are so enamoured by Turkey that even the prospect of travelling there just to have tea or coffee on a balcony counts as a sufficient holiday. This demonstrates the willingness many have in giving Turkey a fantastical power over them. Simply drinking tea and coffee in Turkey is seen as a unique experience and more important to them than almost any experience in Australia. In my own research, I have found that many Turkish-Australians never holiday in or travel around Australia. It is also rare for Turkish-Australians to travel to a country other than Turkey. This behaviour suggests that they think they can only holiday in Turkey, or that they can only enjoy themselves in the homeland. </w:t>
      </w:r>
    </w:p>
    <w:p w14:paraId="179725F8"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Some Turks in Broadmeadows who I have heard romanticising Turkey are Merve, Arzu, and Yeliz. Merve told me that the social life was better in Turkey:</w:t>
      </w:r>
    </w:p>
    <w:p w14:paraId="1C986A38"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‘It is more active and larger than in Australia. The nightlife is very popular in Turkey and many shops and cafés are open twenty-four-seven. In Australia, you cannot go out after certain hours,</w:t>
      </w:r>
      <w:r w:rsidRPr="00012690" w:rsidDel="00665E63">
        <w:rPr>
          <w:rFonts w:cstheme="minorHAnsi"/>
          <w:sz w:val="24"/>
          <w:szCs w:val="24"/>
          <w:lang w:val="en-GB"/>
        </w:rPr>
        <w:t xml:space="preserve"> </w:t>
      </w:r>
      <w:r w:rsidRPr="00012690">
        <w:rPr>
          <w:rFonts w:cstheme="minorHAnsi"/>
          <w:sz w:val="24"/>
          <w:szCs w:val="24"/>
          <w:lang w:val="en-GB"/>
        </w:rPr>
        <w:t>places will be shut, but this is not the case in Turkey’.</w:t>
      </w:r>
    </w:p>
    <w:p w14:paraId="1E2FB8FE"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The perception that there is no nightlife in Australia and that places shut early suggests that many Turkish-Australians in Broadmeadows rarely travel into the city to seek entertainment. Similarly, Arzu said, ‘in Turkey, you can do more than you can do in Australia, particularly in Istanbul. The sea and the beach are very close’. I said this is also the case in Australia and that not all the areas are close to the sea and the beach in Istanbul. Arzu replied, ‘it is also to do with shopping as well. Shops in Turkey are open later. Often until 11pm. And in tourist areas, it is twenty-four-seven. Therefore, you can do more after 5pm in Turkey than in Australia’. Arzu then indicated that Lygon Street will be quiet after 11pm at night and that this is not the case at Taksim in Istanbul.</w:t>
      </w:r>
      <w:r w:rsidRPr="00012690">
        <w:rPr>
          <w:rStyle w:val="FootnoteReference"/>
          <w:rFonts w:cstheme="minorHAnsi"/>
          <w:sz w:val="24"/>
          <w:szCs w:val="24"/>
          <w:lang w:val="en-GB"/>
        </w:rPr>
        <w:footnoteReference w:id="63"/>
      </w:r>
      <w:r w:rsidRPr="00012690">
        <w:rPr>
          <w:rStyle w:val="FootnoteReference"/>
          <w:rFonts w:cstheme="minorHAnsi"/>
          <w:sz w:val="24"/>
          <w:szCs w:val="24"/>
          <w:lang w:val="en-GB"/>
        </w:rPr>
        <w:t xml:space="preserve"> </w:t>
      </w:r>
      <w:r w:rsidRPr="00012690">
        <w:rPr>
          <w:rFonts w:cstheme="minorHAnsi"/>
          <w:sz w:val="24"/>
          <w:szCs w:val="24"/>
          <w:lang w:val="en-GB"/>
        </w:rPr>
        <w:t xml:space="preserve"> She said, ‘streets are crowded in Turkey, particularly in coastal areas, but this is not the case in Australia’. When challenged, Arzu strongly defended the image of Turkey as a better place to enjoy oneself than Australia. Arzu also said:</w:t>
      </w:r>
    </w:p>
    <w:p w14:paraId="3DDE6F46" w14:textId="3C23919C" w:rsidR="005975D5" w:rsidRPr="00012690" w:rsidRDefault="005975D5" w:rsidP="0000103C">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‘When I was in Turkey, I used to have food delivered to my door, even McDonalds. Unlike Australia, McDonalds will deliver to your home in Turkey. They will usually have someone who will deliver it to you with a motorbike’. </w:t>
      </w:r>
    </w:p>
    <w:p w14:paraId="195FA10E"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 xml:space="preserve">By emphasising such small comforts and pleasures, Turks are showing how important it is to perform their attachment to the image of Turkey as the place where they can indulge themselves. </w:t>
      </w:r>
    </w:p>
    <w:p w14:paraId="04B25AA6"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In the same conversation, it was agreed that people on holidays in Turkey are likely to put on weight. Arzu said she put on six kilos in Turkey. Yeliz, on the other hand, had lost eight kilos living in Australia. Arzu said, ‘when I was in Turkey, I used to make a toasted sandwich for myself with </w:t>
      </w:r>
      <w:r w:rsidRPr="00012690">
        <w:rPr>
          <w:rFonts w:cstheme="minorHAnsi"/>
          <w:i/>
          <w:iCs/>
          <w:sz w:val="24"/>
          <w:szCs w:val="24"/>
          <w:lang w:val="en-GB"/>
        </w:rPr>
        <w:t>kaşar peyniri</w:t>
      </w:r>
      <w:r w:rsidRPr="00012690">
        <w:rPr>
          <w:rFonts w:cstheme="minorHAnsi"/>
          <w:sz w:val="24"/>
          <w:szCs w:val="24"/>
          <w:lang w:val="en-GB"/>
        </w:rPr>
        <w:t xml:space="preserve"> [a type of Turkish cheese]’. When I pointed out that you can do this in Australia because kaşar cheese is available in Broadmeadows, both Yeliz and Arzu said it is different in Turkey. For these Turks, kaşar cheese is representative of the products consumed in the sacred homeland. The consumption of the cheese is perceived as tasting better because it is charged with the highest potency of Turkishness. In other words, it is a product that is sacred by being from, and consumed in, the homeland. These stories demonstrate that Turks are more comfortable indulging themselves in Turkey than in Australia. They are not as strict and do not regulate their bodies as much when it comes to consuming food in Turkey. This can be related to the perception of Australia as a place of work and Turkey as a place of enjoyment or fantasy. I argue that these perceptions are reflected in the bodies of many Turks who visit Turkey and these physical changes even seem to be expected. I have also overheard young Turkish women talking about dressing more freely and flirting with strangers in Turkey. Many Turkish-Australians also show no embarrassment in talking about how much money they spend in Turkey. Once, I was listening to a young man talking to his friend about travelling to Turkey. He said, ‘I spent around $10,000 in a month over there’. He gloated about going to nightclubs and bars. He mentioned upper-class areas in Istanbul and said in English, ‘I went berserk over there’. </w:t>
      </w:r>
    </w:p>
    <w:p w14:paraId="494C4D7F" w14:textId="09E8C3E3"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There are people who are not deluded by the fantasies of Turkey and are critical of those who fantasise about it. Ferhan said to me that these fantasies are unsurprising given how much money young Turks spend there:</w:t>
      </w:r>
    </w:p>
    <w:p w14:paraId="0F45EE03"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 xml:space="preserve">‘The youth who go to Turkey are often deceived. Of course they will feel like this about Turkey when they take $10,000 in their pocket to spend there in one-and-a-half months. That is why they do not get to know the real Turkey’. </w:t>
      </w:r>
    </w:p>
    <w:p w14:paraId="08C899A6" w14:textId="169083DD"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Ferhan is perhaps suggesting that these Turks are not that interested in knowing the real Turkey. Kubilay made a similar comment</w:t>
      </w:r>
      <w:r w:rsidR="00792549" w:rsidRPr="00012690">
        <w:rPr>
          <w:rFonts w:cstheme="minorHAnsi"/>
          <w:sz w:val="24"/>
          <w:szCs w:val="24"/>
          <w:lang w:val="en-GB"/>
        </w:rPr>
        <w:t>,</w:t>
      </w:r>
      <w:r w:rsidRPr="00012690">
        <w:rPr>
          <w:rFonts w:cstheme="minorHAnsi"/>
          <w:sz w:val="24"/>
          <w:szCs w:val="24"/>
          <w:lang w:val="en-GB"/>
        </w:rPr>
        <w:t xml:space="preserve"> ‘people who go to Turkey take a certain amount of money with them to spend … They go to expensive places and spend like mad and, when they come to Australia, they complain that Turkey is expensive’. Like Ferhan and Kubilay, Itır, who has completed a course on tourism in Turkey and who owns a travel agency in Broadmeadows, also argues that the portrayal of Turkey is fantasy, particularly by Turkish-Australian youth. On one occasion, I asked Itır why people say life is faster in Turkey when compared to Australia. She said:</w:t>
      </w:r>
    </w:p>
    <w:p w14:paraId="12BB1D65"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‘Orhan, this is because there are a lot of people in Turkey when compared to Australia. The labour is very cheap in Turkey. For instance, you can make someone work for $50 a day in Turkey for 11 hours, but you cannot do this in Australia. Therefore, shops and cafes are open twenty-four-seven. People can easily afford to employ employees for three shifts. In Turkey, people are trying to survive and compete a lot. Unlike in Australia, the state over there does not pay unemployment benefits. Even children have to compete for their education and to go to good schools. People earn around 1,000 Lira a month in Turkey and life is not cheap. People have to really survive with this money. If you go to Turkey for a short time with five or six thousand dollars in your pocket, of course it is going to be different for you. For instance, when I went to Turkey for my holidays, I spent $1,000 a week’.</w:t>
      </w:r>
    </w:p>
    <w:p w14:paraId="2F6365FD"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 xml:space="preserve">Itır is saying that Turks who travel to Turkey to live out their fantasies are unaware of the economics and social life in the country. Their positive portrayals of Turkey are influenced by their feeling of being more alive during tourist trips. </w:t>
      </w:r>
    </w:p>
    <w:p w14:paraId="134C5A87"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ab/>
        <w:t>Even though many Turks travel to Turkey with a fantasy of the homeland or to reinforce these perceptions, some realise that the realities of Turkey do not fit their image or expectations. Sometimes, travelling to Turkey makes them appreciate Australia more or how they have been changed by Australia. Timuçin said to me:</w:t>
      </w:r>
    </w:p>
    <w:p w14:paraId="7339A8AF"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‘We no longer belong to Turkey, but we do not belong to Australia either. We are stuck between these two countries. After staying in Australia for a few years, when people return back to Turkey, they miss the comforts in Australia’.</w:t>
      </w:r>
    </w:p>
    <w:p w14:paraId="060931E5"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 xml:space="preserve">Altan said: </w:t>
      </w:r>
    </w:p>
    <w:p w14:paraId="29CBDC75"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‘We should think of Turks in Australia as Australian-Turks and we should think about Turks in Turkey as Turkish-Turks. We do have our roots and relations but, believe me, these two are not the same thing. Even people who go to Turkey, after a few weeks of tourist travel, they realise that they do not belong there. This is very important’.</w:t>
      </w:r>
    </w:p>
    <w:p w14:paraId="0CD54C2C" w14:textId="211589AC"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Some who travel to Turkey learn that a lot of the ideas around Turkey are fantasies. These Turks still have an attachment to Turkey and will travel there to recharge their Turkishness</w:t>
      </w:r>
      <w:r w:rsidR="00B43F50" w:rsidRPr="00012690">
        <w:rPr>
          <w:rFonts w:cstheme="minorHAnsi"/>
          <w:sz w:val="24"/>
          <w:szCs w:val="24"/>
          <w:lang w:val="en-GB"/>
        </w:rPr>
        <w:t>,</w:t>
      </w:r>
      <w:r w:rsidRPr="00012690">
        <w:rPr>
          <w:rFonts w:cstheme="minorHAnsi"/>
          <w:sz w:val="24"/>
          <w:szCs w:val="24"/>
          <w:lang w:val="en-GB"/>
        </w:rPr>
        <w:t xml:space="preserve"> but they realise that Turkey is either not their home or not as desirable a place to live as Australia. I have overheard Turks being critical of Turkey, discussing, for example, rubbish on the streets or people being rude. They say this quietly, however, and only to those they know intimately or trust. It is seemingly still important to protect the positive image of Turkey. </w:t>
      </w:r>
    </w:p>
    <w:p w14:paraId="6316A65A" w14:textId="77777777" w:rsidR="00EB0EF3" w:rsidRPr="00012690" w:rsidRDefault="00EB0EF3" w:rsidP="005975D5">
      <w:pPr>
        <w:pStyle w:val="NoSpacing"/>
        <w:spacing w:before="240" w:after="240" w:line="480" w:lineRule="auto"/>
        <w:rPr>
          <w:rFonts w:cstheme="minorHAnsi"/>
          <w:b/>
          <w:bCs/>
          <w:sz w:val="24"/>
          <w:szCs w:val="24"/>
          <w:lang w:val="en-GB"/>
        </w:rPr>
      </w:pPr>
    </w:p>
    <w:p w14:paraId="6DD7FB63" w14:textId="2BA1390E" w:rsidR="005975D5" w:rsidRPr="00012690" w:rsidRDefault="005975D5" w:rsidP="005975D5">
      <w:pPr>
        <w:pStyle w:val="NoSpacing"/>
        <w:spacing w:before="240" w:after="240" w:line="480" w:lineRule="auto"/>
        <w:rPr>
          <w:rFonts w:cstheme="minorHAnsi"/>
          <w:b/>
          <w:bCs/>
          <w:sz w:val="24"/>
          <w:szCs w:val="24"/>
          <w:lang w:val="en-GB"/>
        </w:rPr>
      </w:pPr>
      <w:r w:rsidRPr="00012690">
        <w:rPr>
          <w:rFonts w:cstheme="minorHAnsi"/>
          <w:b/>
          <w:bCs/>
          <w:sz w:val="24"/>
          <w:szCs w:val="24"/>
          <w:lang w:val="en-GB"/>
        </w:rPr>
        <w:t>Avoiding Turkey</w:t>
      </w:r>
    </w:p>
    <w:p w14:paraId="35AD6D0B" w14:textId="130707AD" w:rsidR="00E73A99" w:rsidRPr="00012690" w:rsidRDefault="005975D5" w:rsidP="00EC339E">
      <w:pPr>
        <w:pStyle w:val="NoSpacing"/>
        <w:spacing w:line="480" w:lineRule="auto"/>
        <w:jc w:val="both"/>
        <w:rPr>
          <w:rFonts w:cstheme="minorHAnsi"/>
          <w:sz w:val="24"/>
          <w:szCs w:val="24"/>
          <w:lang w:val="en-GB"/>
        </w:rPr>
      </w:pPr>
      <w:r w:rsidRPr="00012690">
        <w:rPr>
          <w:rFonts w:cstheme="minorHAnsi"/>
          <w:sz w:val="24"/>
          <w:szCs w:val="24"/>
          <w:lang w:val="en-GB"/>
        </w:rPr>
        <w:t xml:space="preserve">There are also rare Turks who do not, or cannot, visit Turkey to charge their Turkishness. </w:t>
      </w:r>
      <w:r w:rsidR="00E73A99" w:rsidRPr="00012690">
        <w:rPr>
          <w:rFonts w:cstheme="minorHAnsi"/>
          <w:sz w:val="24"/>
          <w:szCs w:val="24"/>
          <w:lang w:val="en-GB"/>
        </w:rPr>
        <w:t>Lest it be thought that political change is a factor in this respect, that particul</w:t>
      </w:r>
      <w:r w:rsidR="008B4B84" w:rsidRPr="00012690">
        <w:rPr>
          <w:rFonts w:cstheme="minorHAnsi"/>
          <w:sz w:val="24"/>
          <w:szCs w:val="24"/>
          <w:lang w:val="en-GB"/>
        </w:rPr>
        <w:t>a</w:t>
      </w:r>
      <w:r w:rsidR="00E73A99" w:rsidRPr="00012690">
        <w:rPr>
          <w:rFonts w:cstheme="minorHAnsi"/>
          <w:sz w:val="24"/>
          <w:szCs w:val="24"/>
          <w:lang w:val="en-GB"/>
        </w:rPr>
        <w:t xml:space="preserve">r misnomer should be put to rest from the outset. </w:t>
      </w:r>
      <w:r w:rsidR="00E73A99" w:rsidRPr="00012690">
        <w:rPr>
          <w:rFonts w:cstheme="minorHAnsi"/>
          <w:sz w:val="24"/>
          <w:szCs w:val="24"/>
        </w:rPr>
        <w:t>Political change has not had much impact on return visits to Turkey. Turkey has not Islamisi</w:t>
      </w:r>
      <w:r w:rsidR="00340B00" w:rsidRPr="00012690">
        <w:rPr>
          <w:rFonts w:cstheme="minorHAnsi"/>
          <w:sz w:val="24"/>
          <w:szCs w:val="24"/>
        </w:rPr>
        <w:t>s</w:t>
      </w:r>
      <w:r w:rsidR="00E73A99" w:rsidRPr="00012690">
        <w:rPr>
          <w:rFonts w:cstheme="minorHAnsi"/>
          <w:sz w:val="24"/>
          <w:szCs w:val="24"/>
        </w:rPr>
        <w:t>ed in the last two decades. Turkey’s conservative political trajectory began in the 1980s during and after the coup, with the ideology of Turk-Islam synthesis. This means that a person cannot be a Turk without being a Sunni Muslim. A conservative disposition has been in Turkey’s politics for a few decades, it is not a recent phenomenon, though people think that conservative and Islamic politics began to be palpable during the time of the AKP government. It is also debated amongst many as to whether this can be seen as Islamisation of the whole society in Turkey.</w:t>
      </w:r>
    </w:p>
    <w:p w14:paraId="11D40924" w14:textId="7B23E244" w:rsidR="005975D5" w:rsidRPr="00012690" w:rsidRDefault="00E73A99" w:rsidP="00E73A99">
      <w:pPr>
        <w:pStyle w:val="NoSpacing"/>
        <w:spacing w:line="480" w:lineRule="auto"/>
        <w:ind w:firstLine="720"/>
        <w:jc w:val="both"/>
        <w:rPr>
          <w:rFonts w:cstheme="minorHAnsi"/>
          <w:sz w:val="24"/>
          <w:szCs w:val="24"/>
          <w:lang w:val="en-GB"/>
        </w:rPr>
      </w:pPr>
      <w:r w:rsidRPr="00012690">
        <w:rPr>
          <w:rFonts w:cstheme="minorHAnsi"/>
          <w:sz w:val="24"/>
          <w:szCs w:val="24"/>
          <w:lang w:val="en-GB"/>
        </w:rPr>
        <w:t>Other factor</w:t>
      </w:r>
      <w:r w:rsidR="0036537B" w:rsidRPr="00012690">
        <w:rPr>
          <w:rFonts w:cstheme="minorHAnsi"/>
          <w:sz w:val="24"/>
          <w:szCs w:val="24"/>
          <w:lang w:val="en-GB"/>
        </w:rPr>
        <w:t>s</w:t>
      </w:r>
      <w:r w:rsidRPr="00012690">
        <w:rPr>
          <w:rFonts w:cstheme="minorHAnsi"/>
          <w:sz w:val="24"/>
          <w:szCs w:val="24"/>
          <w:lang w:val="en-GB"/>
        </w:rPr>
        <w:t>, beyon</w:t>
      </w:r>
      <w:r w:rsidR="0036537B" w:rsidRPr="00012690">
        <w:rPr>
          <w:rFonts w:cstheme="minorHAnsi"/>
          <w:sz w:val="24"/>
          <w:szCs w:val="24"/>
          <w:lang w:val="en-GB"/>
        </w:rPr>
        <w:t>d</w:t>
      </w:r>
      <w:r w:rsidRPr="00012690">
        <w:rPr>
          <w:rFonts w:cstheme="minorHAnsi"/>
          <w:sz w:val="24"/>
          <w:szCs w:val="24"/>
          <w:lang w:val="en-GB"/>
        </w:rPr>
        <w:t xml:space="preserve"> politics are, however, more significant. Notably, and counter-intuitively, some </w:t>
      </w:r>
      <w:r w:rsidR="005975D5" w:rsidRPr="00012690">
        <w:rPr>
          <w:rFonts w:cstheme="minorHAnsi"/>
          <w:sz w:val="24"/>
          <w:szCs w:val="24"/>
          <w:lang w:val="en-GB"/>
        </w:rPr>
        <w:t xml:space="preserve">Turkish-Australians believe that their Turkishness will be nullified if they </w:t>
      </w:r>
      <w:r w:rsidRPr="00012690">
        <w:rPr>
          <w:rFonts w:cstheme="minorHAnsi"/>
          <w:sz w:val="24"/>
          <w:szCs w:val="24"/>
          <w:lang w:val="en-GB"/>
        </w:rPr>
        <w:t>return</w:t>
      </w:r>
      <w:r w:rsidR="005975D5" w:rsidRPr="00012690">
        <w:rPr>
          <w:rFonts w:cstheme="minorHAnsi"/>
          <w:sz w:val="24"/>
          <w:szCs w:val="24"/>
          <w:lang w:val="en-GB"/>
        </w:rPr>
        <w:t xml:space="preserve">. This contradicts the idea that there is a necessity to recharge Turkishness by regularly visiting Turkey. Instead, such people believe the contrary; that visiting Turkey will destroy or deplete their Turkishness because the country is no longer representative of their understanding of authentic Turkishness. This is due to the changes that Turkey has gone through over the past few decades, including Westernisation, neoliberalism, liberal lifestyles, and people becoming increasingly materialistic and individualistic. There are also those who believe that Australia is now their homeland </w:t>
      </w:r>
      <w:r w:rsidR="003E7BAB" w:rsidRPr="00012690">
        <w:rPr>
          <w:rFonts w:cstheme="minorHAnsi"/>
          <w:sz w:val="24"/>
          <w:szCs w:val="24"/>
          <w:lang w:val="en-GB"/>
        </w:rPr>
        <w:t>as well as</w:t>
      </w:r>
      <w:r w:rsidR="005975D5" w:rsidRPr="00012690">
        <w:rPr>
          <w:rFonts w:cstheme="minorHAnsi"/>
          <w:sz w:val="24"/>
          <w:szCs w:val="24"/>
          <w:lang w:val="en-GB"/>
        </w:rPr>
        <w:t xml:space="preserve"> those who cannot visit Turkey due to a lack of resources. In some cases, not having the financial means to travel to Turkey may be an excuse to avoid criticism and it may also be a socially acceptable way of declaring you are not interested in returning to the homeland.  </w:t>
      </w:r>
    </w:p>
    <w:p w14:paraId="0E6F6D71"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Ferhan believes that Australia is his permanent homeland and that visiting Turkey might deplete his Turkishness. He also told me that he did not have the necessary financial resources. When I asked him why he did not visit Turkey, he said: </w:t>
      </w:r>
    </w:p>
    <w:p w14:paraId="63C646D7"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‘I can now see Turkey on television. It is no longer the same Turkey. If I were to go there, I would be shocked. The places are no longer the same. Many buildings that I knew are demolished. I would not be able to recognise the environment since I left Turkey in 1972. This would distance me from Turkey’.</w:t>
      </w:r>
    </w:p>
    <w:p w14:paraId="48988830" w14:textId="6A67EA2D"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Ferhan realised his image of Turkey no longer exists. In not visiting Turkey, he is able to hold onto this image in some way. If he was to encounter the changes directly by visiting Turkey, his image would be entirely destroyed. On the other hand, he may be saying this to make himself feel better about the fact that he cannot afford to travel to Turkey. The image of Turkey in Ferhan’s mind allows him to preserve his Turkishness in Australia. Ferhan charge</w:t>
      </w:r>
      <w:r w:rsidR="006867C0" w:rsidRPr="00012690">
        <w:rPr>
          <w:rFonts w:cstheme="minorHAnsi"/>
          <w:sz w:val="24"/>
          <w:szCs w:val="24"/>
          <w:lang w:val="en-GB"/>
        </w:rPr>
        <w:t>s</w:t>
      </w:r>
      <w:r w:rsidRPr="00012690">
        <w:rPr>
          <w:rFonts w:cstheme="minorHAnsi"/>
          <w:sz w:val="24"/>
          <w:szCs w:val="24"/>
          <w:lang w:val="en-GB"/>
        </w:rPr>
        <w:t xml:space="preserve"> his Turkishness by associating with other Turks in Broadmeadows and by going to Dallas Mall to chat with other Turkish-Australians. Those Turks who do not, or cannot, visit Turkey often try to compensate for this by isolating themselves from broader Australian culture and by interacting solely with other Turkish-Australians.   </w:t>
      </w:r>
    </w:p>
    <w:p w14:paraId="1EAD6A5D" w14:textId="312D2146"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ab/>
        <w:t>Hamza Bilek is another Turk who likes hanging out in Broadmeadows and Dallas Mall with other Turks. The Turks that he speaks to often gossip behind his back, however, saying that he is stingy and mean. One reason for this is that he has only been to Turkey once in the early 1980s and this was for business rather than homesickness. In fact, he has said many times in front of other Turks and in nonchalant tones that he doesn’t visit Turkey. When asked about this, he said, ‘I left Turkey in 1969 with 50 US dollars in my pocket, with the intention of settling here and not returning’. Hamza also has his own construction company and often presents himself as someone who has fulfilled the ideal image of a migrant in Australia. He has been criticised for not visiting Turkey. In reference to Hamza’s stinginess and greed, Merdan once said behind his back, ‘</w:t>
      </w:r>
      <w:r w:rsidR="007A1F5D" w:rsidRPr="00012690">
        <w:rPr>
          <w:rFonts w:cstheme="minorHAnsi"/>
          <w:sz w:val="24"/>
          <w:szCs w:val="24"/>
          <w:lang w:val="en-GB"/>
        </w:rPr>
        <w:t>a</w:t>
      </w:r>
      <w:r w:rsidRPr="00012690">
        <w:rPr>
          <w:rFonts w:cstheme="minorHAnsi"/>
          <w:sz w:val="24"/>
          <w:szCs w:val="24"/>
          <w:lang w:val="en-GB"/>
        </w:rPr>
        <w:t xml:space="preserve">ll these men are like that. They do not think of anyone but themselves. What would you expect from a man who has abandoned his birthplace?’ Merdan connects Hamza’s selfishness to the idea that he has lost his Turkishness. </w:t>
      </w:r>
    </w:p>
    <w:p w14:paraId="7DD62BDA" w14:textId="46DC6A7E"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ab/>
        <w:t>When I asked Ilyas what he thought about Hamza not visiting Turkey he said to me, quietly, ‘he has not visited Turkey for 50 years’. I then asked, ‘do you think people who do not visit Turkey will lose their Turkishness?’ He said, continuing to speak quietly, ‘no. He will not lose his Turkishness</w:t>
      </w:r>
      <w:r w:rsidR="00021946" w:rsidRPr="00012690">
        <w:rPr>
          <w:rFonts w:cstheme="minorHAnsi"/>
          <w:sz w:val="24"/>
          <w:szCs w:val="24"/>
          <w:lang w:val="en-GB"/>
        </w:rPr>
        <w:t>,</w:t>
      </w:r>
      <w:r w:rsidRPr="00012690">
        <w:rPr>
          <w:rFonts w:cstheme="minorHAnsi"/>
          <w:sz w:val="24"/>
          <w:szCs w:val="24"/>
          <w:lang w:val="en-GB"/>
        </w:rPr>
        <w:t xml:space="preserve"> but he has lost his national values’. Ilyas said this in tones of condemnation. To continue the conversation, I said, ‘he has a two-million-dollar house in Coburg’. Ilyas said in Turkish, ‘I know’, and then in English, ‘Hamza is a tight arse’. By national values, Ilyas is referring to the love of the homeland, a concern for the future of it, and for its politics. Ilyas implies that materialistic aspirations can distance someone from the homeland. Even though he does not like people that do not visit Turkey, he still suggests that it is possible to maintain the ethnicity of Turkishness without visiting the homeland. He is able to distinguish between being attached to the homeland and being able to preserve Turkish ethnicity in Australia. </w:t>
      </w:r>
    </w:p>
    <w:p w14:paraId="1C5D41A2" w14:textId="50A399AF"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ab/>
        <w:t>Later, I told Hamza’s story to a group of Turkish people chatting in front of Yurdum Mini Market and they were shocked. One of the men said, ‘even though we should not judge someone without knowing them very closely, I think he is avoiding visiting Turkey to make more money. Look at Burak [who was sitting amongst them], for instance. If he had not visited Turkey 20 times, he would have had more money’. Burak is a second</w:t>
      </w:r>
      <w:r w:rsidR="007206BE" w:rsidRPr="00012690">
        <w:rPr>
          <w:rFonts w:cstheme="minorHAnsi"/>
          <w:sz w:val="24"/>
          <w:szCs w:val="24"/>
          <w:lang w:val="en-GB"/>
        </w:rPr>
        <w:t>-</w:t>
      </w:r>
      <w:r w:rsidRPr="00012690">
        <w:rPr>
          <w:rFonts w:cstheme="minorHAnsi"/>
          <w:sz w:val="24"/>
          <w:szCs w:val="24"/>
          <w:lang w:val="en-GB"/>
        </w:rPr>
        <w:t>generation Turkish-Australian, born in Australia, who is obsessed with Turkey. Burak believes that it is crucial to visit Turkey as much as possible to preserve one’s Turkishness in Australia. He said:</w:t>
      </w:r>
    </w:p>
    <w:p w14:paraId="40ABAC02"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‘Him living in Coburg explains a lot. He does not have any concern for preserving his Turkishness because he is not living within the community. Look at us. We all have a lot of money. We could choose to live in places like Cheltenham, St Kilda, and Essendon. We do not do this because we want to preserve our Turkishness by being within the Turkish community, even though Broadmeadows is a bad place’.</w:t>
      </w:r>
      <w:r w:rsidRPr="00012690">
        <w:rPr>
          <w:rStyle w:val="FootnoteReference"/>
          <w:rFonts w:cstheme="minorHAnsi"/>
          <w:sz w:val="24"/>
          <w:szCs w:val="24"/>
          <w:lang w:val="en-GB"/>
        </w:rPr>
        <w:footnoteReference w:id="64"/>
      </w:r>
    </w:p>
    <w:p w14:paraId="14F29F7F"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 xml:space="preserve">Turkish people who want to live in the same community are aware they are sacrificing a higher quality of life for the sake of preserving their Turkishness. This is similar to an argument made in chapter one, where I asserted that people gave up their investments to form a Turkish community around the new mosque built in Broadmeadows in the 1980s. This also suggests that living closely with other Turks within the community is another way of charging one’s Turkishness if it involves creating a sense of being enclosed within the practice of Turkish culture. </w:t>
      </w:r>
    </w:p>
    <w:p w14:paraId="3ADD8BA7" w14:textId="77777777" w:rsidR="005975D5" w:rsidRPr="00012690" w:rsidRDefault="005975D5" w:rsidP="005975D5">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I said to Burak, ‘but he [Hamza] regularly comes to Dallas Mall to be with the community?’ Burak said, ‘it is still not enough. Living among the Turkish community is different. For instance, we sit here and chitchat together, so you can say hi to us and ask questions to us’. Türkan, who was also there, said, ‘living in the same community enables us to regularly visit one another. I can visit Burak for a cup of coffee or tea any time I like, but when you are living outside the community this is not possible’. She then said, ‘he has finished with Turkey in his head’. Hazım then said, referring to a man who was approaching us, ‘here is someone. Why don’t you ask him?’ I then asked this man, whose name was Fikret, whether or not visiting Turkey led to the loss of Turkishness. He said, ‘definitely it will’. Hazım said, </w:t>
      </w:r>
      <w:r w:rsidRPr="00012690">
        <w:rPr>
          <w:rFonts w:cstheme="minorHAnsi"/>
          <w:i/>
          <w:iCs/>
          <w:sz w:val="24"/>
          <w:szCs w:val="24"/>
          <w:lang w:val="en-GB"/>
        </w:rPr>
        <w:t>‘Fikret adamın dibi’</w:t>
      </w:r>
      <w:r w:rsidRPr="00012690">
        <w:rPr>
          <w:rFonts w:cstheme="minorHAnsi"/>
          <w:sz w:val="24"/>
          <w:szCs w:val="24"/>
          <w:lang w:val="en-GB"/>
        </w:rPr>
        <w:t xml:space="preserve"> (‘Fikret is the essence of manliness’). Hazım is implying that the desire to preserve your Turkishness is related to being manly. The consequence of this view would be that if you do not preserve your Turkishness, you are less of a man. Türkan said, ‘visiting your homeland is also a religious obligation. It is referred to as </w:t>
      </w:r>
      <w:r w:rsidRPr="00012690">
        <w:rPr>
          <w:rFonts w:cstheme="minorHAnsi"/>
          <w:i/>
          <w:iCs/>
          <w:sz w:val="24"/>
          <w:szCs w:val="24"/>
          <w:lang w:val="en-GB"/>
        </w:rPr>
        <w:t>sılahi rahim</w:t>
      </w:r>
      <w:r w:rsidRPr="00012690">
        <w:rPr>
          <w:rFonts w:cstheme="minorHAnsi"/>
          <w:sz w:val="24"/>
          <w:szCs w:val="24"/>
          <w:lang w:val="en-GB"/>
        </w:rPr>
        <w:t xml:space="preserve"> (‘returning to your birthplace’, but ‘</w:t>
      </w:r>
      <w:r w:rsidRPr="00012690">
        <w:rPr>
          <w:rFonts w:cstheme="minorHAnsi"/>
          <w:i/>
          <w:iCs/>
          <w:sz w:val="24"/>
          <w:szCs w:val="24"/>
          <w:lang w:val="en-GB"/>
        </w:rPr>
        <w:t>rahim</w:t>
      </w:r>
      <w:r w:rsidRPr="00012690">
        <w:rPr>
          <w:rFonts w:cstheme="minorHAnsi"/>
          <w:sz w:val="24"/>
          <w:szCs w:val="24"/>
          <w:lang w:val="en-GB"/>
        </w:rPr>
        <w:t xml:space="preserve">’ also means ‘womb’ and is a name for Allah meaning ‘the Merciful’ or life creator)’. Here, Islam is linked with the nationalistic language of ‘the motherland’ and, hence, Turkishness. </w:t>
      </w:r>
    </w:p>
    <w:p w14:paraId="60434834"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ab/>
        <w:t>On my way to university, I pass the Yurdum Mini Market and one day I went in to ask Meral, who works there, how many times she had been to Turkey. She said only once. When I asked her why, she replied, ‘it is a long story’. I asked her if Turkey was no longer relevant to her and she answered very emotionally, as if I had accused her of something terrible:</w:t>
      </w:r>
    </w:p>
    <w:p w14:paraId="1035D81F" w14:textId="77777777" w:rsidR="005975D5" w:rsidRPr="00012690" w:rsidRDefault="005975D5" w:rsidP="005975D5">
      <w:pPr>
        <w:pStyle w:val="NoSpacing"/>
        <w:spacing w:after="240" w:line="276" w:lineRule="auto"/>
        <w:ind w:left="720"/>
        <w:jc w:val="both"/>
        <w:rPr>
          <w:rFonts w:cstheme="minorHAnsi"/>
          <w:sz w:val="24"/>
          <w:szCs w:val="24"/>
          <w:lang w:val="en-GB"/>
        </w:rPr>
      </w:pPr>
      <w:r w:rsidRPr="00012690">
        <w:rPr>
          <w:rFonts w:cstheme="minorHAnsi"/>
          <w:sz w:val="24"/>
          <w:szCs w:val="24"/>
          <w:lang w:val="en-GB"/>
        </w:rPr>
        <w:t>‘No! No! That is my homeland. Praise God! I am a Muslim! I do not speak with those who are not Turks. I even listen to Turkish songs in my car. I watch Turkish television in my home. When I tell people that I came to this country at the age of seven, they say that I am an Aussie. I am saying no to them!’</w:t>
      </w:r>
    </w:p>
    <w:p w14:paraId="7CB0DFF2" w14:textId="77777777" w:rsidR="005975D5" w:rsidRPr="00012690" w:rsidRDefault="005975D5" w:rsidP="005975D5">
      <w:pPr>
        <w:pStyle w:val="NoSpacing"/>
        <w:spacing w:line="480" w:lineRule="auto"/>
        <w:jc w:val="both"/>
        <w:rPr>
          <w:rFonts w:cstheme="minorHAnsi"/>
          <w:sz w:val="24"/>
          <w:szCs w:val="24"/>
          <w:lang w:val="en-GB"/>
        </w:rPr>
      </w:pPr>
      <w:r w:rsidRPr="00012690">
        <w:rPr>
          <w:rFonts w:cstheme="minorHAnsi"/>
          <w:sz w:val="24"/>
          <w:szCs w:val="24"/>
          <w:lang w:val="en-GB"/>
        </w:rPr>
        <w:t>I admit that I intended to provoke Meral by implicitly questioning her Turkish identity. By invoking God, she is communicating the sincerity of her Turkishness and that she has not forgotten who she is. Once again Turkishness and Islam are intertwined. She was also telling me that she has preserved her culture by refusing to communicate with non-Turks and by surrounding herself with Turkish cultural products. She seems proud that she has isolated herself from mainstream Australian culture. Being referred to as an ‘Aussie’ is akin to an insult for her, perhaps because she perceives this as weakening her Turkishness. It could also be argued that, because Meral cannot charge her Turkishness by returning to Turkey, she needs to remain within the Turkish community and to minimise her interaction as much as possible with those outside of it.</w:t>
      </w:r>
    </w:p>
    <w:p w14:paraId="288C3A15" w14:textId="77777777" w:rsidR="005975D5" w:rsidRPr="00012690" w:rsidRDefault="005975D5" w:rsidP="001C1A7E">
      <w:pPr>
        <w:spacing w:before="240" w:after="240" w:line="480" w:lineRule="auto"/>
        <w:jc w:val="both"/>
        <w:rPr>
          <w:rFonts w:cstheme="minorHAnsi"/>
          <w:b/>
          <w:bCs/>
          <w:lang w:val="en-GB"/>
        </w:rPr>
      </w:pPr>
      <w:r w:rsidRPr="00012690">
        <w:rPr>
          <w:rFonts w:cstheme="minorHAnsi"/>
          <w:b/>
          <w:bCs/>
          <w:lang w:val="en-GB"/>
        </w:rPr>
        <w:t>Conclusion</w:t>
      </w:r>
    </w:p>
    <w:p w14:paraId="2F397CFC" w14:textId="0BE57E7C" w:rsidR="008A0E6F" w:rsidRPr="00012690" w:rsidRDefault="005975D5" w:rsidP="00EC339E">
      <w:pPr>
        <w:pStyle w:val="NoSpacing"/>
        <w:spacing w:line="480" w:lineRule="auto"/>
        <w:jc w:val="both"/>
        <w:rPr>
          <w:rFonts w:cstheme="minorHAnsi"/>
          <w:sz w:val="24"/>
          <w:szCs w:val="24"/>
          <w:lang w:val="en-GB"/>
        </w:rPr>
      </w:pPr>
      <w:r w:rsidRPr="00012690">
        <w:rPr>
          <w:rFonts w:cstheme="minorHAnsi"/>
          <w:sz w:val="24"/>
          <w:szCs w:val="24"/>
          <w:lang w:val="en-GB"/>
        </w:rPr>
        <w:t>I have argued that the homeland is the existential centre for Turkish-Australians and that their need to recharge their Turkishness is the major factor influencing their repeated visits to Turkey. By regularly visiting Turkey, many Turkish-Australians maintain ties with their kin through family reunion, which makes them feel whole again, both nurtured and revitalised. This reunification also extends to the homeland of Turkey, which is imagined as a macrocosmic Turkish family. In this vision, Turkey is imagined as the motherland which nourishes and reproduces Turkishness. After returning from visits, Turks continue to charge their Turkishness, and the Turkishness of their close relatives and friends, by dispensing gifts and telling stories. I have also argued that visiting Turkey has the structure of a pilgrimage for many Turkish-Australians because it is obligatory</w:t>
      </w:r>
      <w:r w:rsidR="00DC2329" w:rsidRPr="00012690">
        <w:rPr>
          <w:rFonts w:cstheme="minorHAnsi"/>
          <w:sz w:val="24"/>
          <w:szCs w:val="24"/>
          <w:lang w:val="en-GB"/>
        </w:rPr>
        <w:t>,</w:t>
      </w:r>
      <w:r w:rsidRPr="00012690">
        <w:rPr>
          <w:rFonts w:cstheme="minorHAnsi"/>
          <w:sz w:val="24"/>
          <w:szCs w:val="24"/>
          <w:lang w:val="en-GB"/>
        </w:rPr>
        <w:t xml:space="preserve"> and it is a return to a place of imagined authenticity. When people travel to Turkey, they enter a liminal zone because it is both their homeland and not their home, and it is where they recharge their Turkishness. Further, travelling regularly to Turkey can also determine how people structure their lives. I have argued that regular trips are also made because of the perception of Turkey as a fantasy land, in contrast to Australia, which is depicted as dull and monotonous. Turkish-Australians idealise Turkey and confuse their leisure time with the realities of life in the homeland. After returning to Australia, many Turks are expected to talk about the good times they had and to help construct a positive image of Turkey. Those Turks who do not, or cannot, visit Turkey often try to compensate for this by isolating themselves from broader Australian culture by only interacting with other Turkish-Australians. I have suggested that, for these people, the Turkish-Australian community in Broadmeadows acts as the charger of their Turkishness. Many Turks also realise through their visits that Australia is now their real home. All of this relates to the major identity issues in the diaspora as well as to various ways of constructing and relating to Turkishness in Australia.</w:t>
      </w:r>
    </w:p>
    <w:p w14:paraId="7E97B878" w14:textId="7739A5D2" w:rsidR="00D179BE" w:rsidRPr="00012690" w:rsidRDefault="00D179BE">
      <w:pPr>
        <w:rPr>
          <w:rFonts w:cstheme="minorHAnsi"/>
          <w:lang w:val="en-GB"/>
        </w:rPr>
      </w:pPr>
      <w:r w:rsidRPr="00012690">
        <w:rPr>
          <w:rFonts w:cstheme="minorHAnsi"/>
          <w:lang w:val="en-GB"/>
        </w:rPr>
        <w:br w:type="page"/>
      </w:r>
    </w:p>
    <w:p w14:paraId="5AFCAF01" w14:textId="77777777" w:rsidR="00D179BE" w:rsidRPr="00012690" w:rsidRDefault="00D179BE" w:rsidP="002B7875">
      <w:pPr>
        <w:pStyle w:val="NoSpacing"/>
        <w:tabs>
          <w:tab w:val="right" w:pos="9026"/>
        </w:tabs>
        <w:spacing w:after="600" w:line="480" w:lineRule="auto"/>
        <w:rPr>
          <w:rFonts w:cstheme="minorHAnsi"/>
          <w:b/>
          <w:bCs/>
          <w:i/>
          <w:iCs/>
          <w:sz w:val="24"/>
          <w:szCs w:val="24"/>
        </w:rPr>
      </w:pPr>
      <w:r w:rsidRPr="00012690">
        <w:rPr>
          <w:rFonts w:cstheme="minorHAnsi"/>
          <w:b/>
          <w:bCs/>
          <w:sz w:val="24"/>
          <w:szCs w:val="24"/>
        </w:rPr>
        <w:t>Chapter 6: Turkishness and Class Identity</w:t>
      </w:r>
      <w:r w:rsidRPr="00012690">
        <w:rPr>
          <w:rFonts w:cstheme="minorHAnsi"/>
          <w:b/>
          <w:bCs/>
          <w:sz w:val="24"/>
          <w:szCs w:val="24"/>
        </w:rPr>
        <w:tab/>
      </w:r>
    </w:p>
    <w:p w14:paraId="2AD298E6" w14:textId="77777777" w:rsidR="00D179BE" w:rsidRPr="00012690" w:rsidRDefault="00D179BE" w:rsidP="002B7875">
      <w:pPr>
        <w:pStyle w:val="NoSpacing"/>
        <w:spacing w:before="240" w:after="240" w:line="480" w:lineRule="auto"/>
        <w:rPr>
          <w:rFonts w:cstheme="minorHAnsi"/>
          <w:b/>
          <w:bCs/>
          <w:sz w:val="24"/>
          <w:szCs w:val="24"/>
        </w:rPr>
      </w:pPr>
      <w:r w:rsidRPr="00012690">
        <w:rPr>
          <w:rFonts w:cstheme="minorHAnsi"/>
          <w:b/>
          <w:bCs/>
          <w:sz w:val="24"/>
          <w:szCs w:val="24"/>
        </w:rPr>
        <w:t>Introduction</w:t>
      </w:r>
    </w:p>
    <w:p w14:paraId="6C4079BB" w14:textId="77777777" w:rsidR="00D179BE" w:rsidRPr="00012690" w:rsidRDefault="00D179BE" w:rsidP="00561D02">
      <w:pPr>
        <w:spacing w:line="480" w:lineRule="auto"/>
        <w:jc w:val="both"/>
        <w:rPr>
          <w:rFonts w:cstheme="minorHAnsi"/>
        </w:rPr>
      </w:pPr>
      <w:r w:rsidRPr="00012690">
        <w:rPr>
          <w:rFonts w:cstheme="minorHAnsi"/>
        </w:rPr>
        <w:t>For many Turks in Melbourne, residing in Broadmeadows since their early arrival in Australia has played an important role, particularly in terms of maintaining Turkish identity. It is a commonplace stereotype amongst the diaspora in Melbourne that Turks who reside in Broadmeadows are rural, uneducated, and atavistic. Despite the negative stigmas attached to the suburb, many Turkish-Australians continue to live there to preserve their language, religion, and patriarchal family structures. One particular means of preserving Turkishness is through the lack of upward social mobility or, at least, through the appearance of an absence of aspirations for achieving upward social mobility. This is because material wealth is associated with a Western way of life and assimilation. Wealth should be directed back to Turkey or to maintaining Turkishness. Earlier scholars of the Turkish diaspora in Australia did not discuss the role of class in attitudes towards Turkishness and the meaning of Turkishness for the diaspora. This will be a major focus of this chapter, which analyses the attitudes of Turks towards upward social mobility, in relation to the preservation of Turkishness in Broadmeadows.</w:t>
      </w:r>
    </w:p>
    <w:p w14:paraId="008AF466" w14:textId="37CF241C" w:rsidR="00D179BE" w:rsidRPr="00012690" w:rsidRDefault="00D179BE" w:rsidP="00D179BE">
      <w:pPr>
        <w:spacing w:line="480" w:lineRule="auto"/>
        <w:ind w:firstLine="720"/>
        <w:jc w:val="both"/>
        <w:rPr>
          <w:rFonts w:cstheme="minorHAnsi"/>
        </w:rPr>
      </w:pPr>
      <w:r w:rsidRPr="00012690">
        <w:rPr>
          <w:rFonts w:cstheme="minorHAnsi"/>
        </w:rPr>
        <w:t>The fact that Broadmeadows is a working-class area helps Turks to live a frugal and humble lifestyle, which coincides with the identity of the hard-working early rural migrants. Turks also live in Broadmeadows to isolate themselves from broader Australian society and to counteract external cultural influences. Throughout this chapter</w:t>
      </w:r>
      <w:r w:rsidR="0026136F" w:rsidRPr="00012690">
        <w:rPr>
          <w:rFonts w:cstheme="minorHAnsi"/>
        </w:rPr>
        <w:t>,</w:t>
      </w:r>
      <w:r w:rsidRPr="00012690">
        <w:rPr>
          <w:rFonts w:cstheme="minorHAnsi"/>
        </w:rPr>
        <w:t xml:space="preserve"> I argue that Broadmeadows is the existential centre for Turkishness in Australia</w:t>
      </w:r>
      <w:r w:rsidR="0026136F" w:rsidRPr="00012690">
        <w:rPr>
          <w:rFonts w:cstheme="minorHAnsi"/>
        </w:rPr>
        <w:t xml:space="preserve"> for many Turks</w:t>
      </w:r>
      <w:r w:rsidRPr="00012690">
        <w:rPr>
          <w:rFonts w:cstheme="minorHAnsi"/>
        </w:rPr>
        <w:t>. There are some Turks, however, who believe that living in Broadmeadows has a negative impact on the preservation and reproduction of Turkishness because of the influence of crime, drugs, and other anti-social behaviour. Others blame the failure of Turks to live their religion and morality. These Turks feel that living in the Broadmeadows community is not necessarily sufficient to maintain Turkishness. Instead, cultural capital is also required. That is, Turks also require an ethical education in how to conduct themselves as a proper Muslim or Turk. There is also a culture war between Turks of urban and rural, middle-class and lower-class, religious and secular backgrounds over the meaning of Turkishness.</w:t>
      </w:r>
      <w:r w:rsidR="000F3E0B" w:rsidRPr="00012690">
        <w:rPr>
          <w:rFonts w:cstheme="minorHAnsi"/>
        </w:rPr>
        <w:t xml:space="preserve"> In utilising these terms I am not drawing upon any specific and sociological</w:t>
      </w:r>
      <w:r w:rsidR="00DA4DF5" w:rsidRPr="00012690">
        <w:rPr>
          <w:rFonts w:cstheme="minorHAnsi"/>
        </w:rPr>
        <w:t>ly</w:t>
      </w:r>
      <w:r w:rsidR="000F3E0B" w:rsidRPr="00012690">
        <w:rPr>
          <w:rFonts w:cstheme="minorHAnsi"/>
        </w:rPr>
        <w:t xml:space="preserve"> defin</w:t>
      </w:r>
      <w:r w:rsidR="00DA4DF5" w:rsidRPr="00012690">
        <w:rPr>
          <w:rFonts w:cstheme="minorHAnsi"/>
        </w:rPr>
        <w:t>ed approach to</w:t>
      </w:r>
      <w:r w:rsidR="000F3E0B" w:rsidRPr="00012690">
        <w:rPr>
          <w:rFonts w:cstheme="minorHAnsi"/>
        </w:rPr>
        <w:t xml:space="preserve"> class and its fractions, including how they have been tempered to account for Australia’s particular socio-economic conditions (see, for example Connell </w:t>
      </w:r>
      <w:r w:rsidR="00C81F2C" w:rsidRPr="00012690">
        <w:rPr>
          <w:rFonts w:cstheme="minorHAnsi"/>
        </w:rPr>
        <w:t>2019</w:t>
      </w:r>
      <w:r w:rsidR="000F3E0B" w:rsidRPr="00012690">
        <w:rPr>
          <w:rFonts w:cstheme="minorHAnsi"/>
        </w:rPr>
        <w:t>). Rather, and reflecting an anthropological approach to class (see, for example Dawson</w:t>
      </w:r>
      <w:r w:rsidR="00C81F2C" w:rsidRPr="00012690">
        <w:rPr>
          <w:rFonts w:cstheme="minorHAnsi"/>
        </w:rPr>
        <w:t xml:space="preserve"> and Goodwin-Hawkins</w:t>
      </w:r>
      <w:r w:rsidR="000F3E0B" w:rsidRPr="00012690">
        <w:rPr>
          <w:rFonts w:cstheme="minorHAnsi"/>
        </w:rPr>
        <w:t xml:space="preserve"> </w:t>
      </w:r>
      <w:r w:rsidR="00C81F2C" w:rsidRPr="00012690">
        <w:rPr>
          <w:rFonts w:cstheme="minorHAnsi"/>
        </w:rPr>
        <w:t>2020</w:t>
      </w:r>
      <w:r w:rsidR="000F3E0B" w:rsidRPr="00012690">
        <w:rPr>
          <w:rFonts w:cstheme="minorHAnsi"/>
        </w:rPr>
        <w:t xml:space="preserve">), I articulate views of class used widely by my informants. In general, I observe, these reflect the Weberian approach to power, </w:t>
      </w:r>
      <w:r w:rsidR="00DA4DF5" w:rsidRPr="00012690">
        <w:rPr>
          <w:rFonts w:cstheme="minorHAnsi"/>
        </w:rPr>
        <w:t>where</w:t>
      </w:r>
      <w:r w:rsidR="000F3E0B" w:rsidRPr="00012690">
        <w:rPr>
          <w:rFonts w:cstheme="minorHAnsi"/>
        </w:rPr>
        <w:t xml:space="preserve"> class is viewed not solely as an economic category, but entails ideas also about one’s articulation of cultural standards of distinction (status) and the extent of one</w:t>
      </w:r>
      <w:r w:rsidR="00DA4DF5" w:rsidRPr="00012690">
        <w:rPr>
          <w:rFonts w:cstheme="minorHAnsi"/>
        </w:rPr>
        <w:t>’</w:t>
      </w:r>
      <w:r w:rsidR="000F3E0B" w:rsidRPr="00012690">
        <w:rPr>
          <w:rFonts w:cstheme="minorHAnsi"/>
        </w:rPr>
        <w:t>s connectedness, especially to the state and other provider bodies (party).</w:t>
      </w:r>
    </w:p>
    <w:p w14:paraId="6DCE8B19" w14:textId="7AF09292" w:rsidR="00D179BE" w:rsidRPr="00012690" w:rsidRDefault="005210B9" w:rsidP="00D179BE">
      <w:pPr>
        <w:spacing w:before="240" w:after="240" w:line="480" w:lineRule="auto"/>
        <w:rPr>
          <w:rFonts w:cstheme="minorHAnsi"/>
          <w:b/>
        </w:rPr>
      </w:pPr>
      <w:r w:rsidRPr="00012690">
        <w:rPr>
          <w:rFonts w:cstheme="minorHAnsi"/>
          <w:b/>
        </w:rPr>
        <w:t xml:space="preserve">Class in the </w:t>
      </w:r>
      <w:r w:rsidR="00D15510" w:rsidRPr="00012690">
        <w:rPr>
          <w:rFonts w:cstheme="minorHAnsi"/>
          <w:b/>
        </w:rPr>
        <w:t>L</w:t>
      </w:r>
      <w:r w:rsidRPr="00012690">
        <w:rPr>
          <w:rFonts w:cstheme="minorHAnsi"/>
          <w:b/>
        </w:rPr>
        <w:t>iterature</w:t>
      </w:r>
      <w:r w:rsidR="00D179BE" w:rsidRPr="00012690">
        <w:rPr>
          <w:rFonts w:cstheme="minorHAnsi"/>
          <w:b/>
        </w:rPr>
        <w:t xml:space="preserve"> </w:t>
      </w:r>
    </w:p>
    <w:p w14:paraId="27BB3811" w14:textId="77777777" w:rsidR="00D179BE" w:rsidRPr="00012690" w:rsidRDefault="00D179BE" w:rsidP="00561D02">
      <w:pPr>
        <w:autoSpaceDE w:val="0"/>
        <w:autoSpaceDN w:val="0"/>
        <w:adjustRightInd w:val="0"/>
        <w:spacing w:line="480" w:lineRule="auto"/>
        <w:jc w:val="both"/>
        <w:rPr>
          <w:rFonts w:cstheme="minorHAnsi"/>
        </w:rPr>
      </w:pPr>
      <w:r w:rsidRPr="00012690">
        <w:rPr>
          <w:rFonts w:cstheme="minorHAnsi"/>
        </w:rPr>
        <w:t xml:space="preserve">Scholars of the Turkish diaspora in Australia argue that Turks construct their identity in various ways. </w:t>
      </w:r>
      <w:r w:rsidRPr="00012690">
        <w:rPr>
          <w:rFonts w:cstheme="minorHAnsi"/>
          <w:lang w:val="en-US"/>
        </w:rPr>
        <w:t>According to Joy Elley (1985),</w:t>
      </w:r>
      <w:r w:rsidRPr="00012690">
        <w:rPr>
          <w:rFonts w:cstheme="minorHAnsi"/>
          <w:lang w:val="en-GB"/>
        </w:rPr>
        <w:t xml:space="preserve"> Turkishness</w:t>
      </w:r>
      <w:r w:rsidRPr="00012690">
        <w:rPr>
          <w:rFonts w:cstheme="minorHAnsi"/>
          <w:lang w:val="en-US"/>
        </w:rPr>
        <w:t xml:space="preserve"> is based on the Turkish language and the religion of Islam. </w:t>
      </w:r>
      <w:r w:rsidRPr="00012690">
        <w:rPr>
          <w:rFonts w:cstheme="minorHAnsi"/>
        </w:rPr>
        <w:t xml:space="preserve">People have to embrace the values and mores of the Turkish community in order to be a part of it. According to </w:t>
      </w:r>
      <w:r w:rsidRPr="00012690">
        <w:rPr>
          <w:rFonts w:cstheme="minorHAnsi"/>
          <w:lang w:val="en-GB"/>
        </w:rPr>
        <w:t>Zuleka</w:t>
      </w:r>
      <w:r w:rsidRPr="00012690">
        <w:rPr>
          <w:rFonts w:cstheme="minorHAnsi"/>
        </w:rPr>
        <w:t xml:space="preserve"> Zevallos (2004), this extends to traditional Islam. Zevallos’ (2004) interviewees, who were Turkish women from Melbourne with a tertiary education, believed it was crucial to speak Turkish and pass it down to the next generation. According to Joy Elley and </w:t>
      </w:r>
      <w:r w:rsidRPr="00012690">
        <w:rPr>
          <w:rFonts w:cstheme="minorHAnsi"/>
          <w:lang w:val="en-GB"/>
        </w:rPr>
        <w:t>Christine</w:t>
      </w:r>
      <w:r w:rsidRPr="00012690">
        <w:rPr>
          <w:rFonts w:cstheme="minorHAnsi"/>
        </w:rPr>
        <w:t xml:space="preserve"> Inglis (1995), Turkishness is also related to the preservation of gender roles and stereotypes, marriage traditions, and family loyalty. Many Turkish men in Andrew Chodkiewicz’s (1999) research expressed pride in their Turkishness and emphasised their enjoyment in attending religious and secular Turkish events, especially weddings and religious festivals. Their Turkish identity was related to their friends and family. The women interviewed by Zevallos (2004) also pointed to the importance of having respect for the family and particularly for one’s elders. </w:t>
      </w:r>
    </w:p>
    <w:p w14:paraId="5462BE77" w14:textId="77777777" w:rsidR="00D179BE" w:rsidRPr="00012690" w:rsidRDefault="00D179BE" w:rsidP="00D179BE">
      <w:pPr>
        <w:autoSpaceDE w:val="0"/>
        <w:autoSpaceDN w:val="0"/>
        <w:adjustRightInd w:val="0"/>
        <w:spacing w:line="480" w:lineRule="auto"/>
        <w:ind w:firstLine="720"/>
        <w:jc w:val="both"/>
        <w:rPr>
          <w:rFonts w:cstheme="minorHAnsi"/>
        </w:rPr>
      </w:pPr>
      <w:r w:rsidRPr="00012690">
        <w:rPr>
          <w:rFonts w:cstheme="minorHAnsi"/>
        </w:rPr>
        <w:t xml:space="preserve">Nearly all of </w:t>
      </w:r>
      <w:r w:rsidRPr="00012690">
        <w:rPr>
          <w:rFonts w:cstheme="minorHAnsi"/>
          <w:lang w:val="en-GB"/>
        </w:rPr>
        <w:t xml:space="preserve">Abdurrahman </w:t>
      </w:r>
      <w:r w:rsidRPr="00012690">
        <w:rPr>
          <w:rFonts w:cstheme="minorHAnsi"/>
        </w:rPr>
        <w:t>Asaroğlu’s (2006) informants from Auburn in New South Wales agreed that having Turkish parents made them Turkish and that they had strong and positive feelings towards Turkey. They also noted that having dual citizenship and speaking Turkish were significant aspects of Turkishness in Australia. Further, 71 percent of his informants thought it important to have a Turkish partner and the same number agreed that a taste for Turkish food was necessary in order to maintain Turkishness (Asaroğlu 2006: 130). Finally, about half of Asaroğlu’s (2006: 130) informants said that it was essential to have Turkish friends in order to maintain one’s Turkishness. On the other hand, Banu Şenay’s (2008) Sydney informants offered more complicated perceptions of Turkishness. Some thought it was about a common history and language, while others believed it was an amalgamation of shared experiences and memories and, more again, defined Turkishness as having a common culture. There were also those who defined citizenship in terms of Turkish ethnicity while some emphasised blood lineage. My research in Broadmeadows revealed similar ways of defining Turkishness.</w:t>
      </w:r>
    </w:p>
    <w:p w14:paraId="6B31B059" w14:textId="07561613" w:rsidR="00D179BE" w:rsidRPr="00012690" w:rsidRDefault="00D179BE" w:rsidP="00D179BE">
      <w:pPr>
        <w:autoSpaceDE w:val="0"/>
        <w:autoSpaceDN w:val="0"/>
        <w:adjustRightInd w:val="0"/>
        <w:spacing w:line="480" w:lineRule="auto"/>
        <w:ind w:firstLine="720"/>
        <w:jc w:val="both"/>
        <w:rPr>
          <w:rFonts w:cstheme="minorHAnsi"/>
          <w:bCs/>
          <w:lang w:val="en-US"/>
        </w:rPr>
      </w:pPr>
      <w:r w:rsidRPr="00012690">
        <w:rPr>
          <w:rFonts w:cstheme="minorHAnsi"/>
          <w:bCs/>
          <w:lang w:val="en-US"/>
        </w:rPr>
        <w:t xml:space="preserve">Elley’s (1985) informants believed that Turkish schools were crucial to the preservation of the Turkish language in Australia, the maintenance of family relations, the teaching of culture and history, and the production </w:t>
      </w:r>
      <w:r w:rsidR="00EE4742" w:rsidRPr="00012690">
        <w:rPr>
          <w:rFonts w:cstheme="minorHAnsi"/>
          <w:bCs/>
          <w:lang w:val="en-US"/>
        </w:rPr>
        <w:t xml:space="preserve">of </w:t>
      </w:r>
      <w:r w:rsidRPr="00012690">
        <w:rPr>
          <w:rFonts w:cstheme="minorHAnsi"/>
          <w:bCs/>
          <w:lang w:val="en-US"/>
        </w:rPr>
        <w:t xml:space="preserve">emotional ties to the motherland. Ruhil Amal Azmuddin and Daing Zaidah Ibrahim (2011) write that the younger Turks they interviewed in Sydney were generally more comfortable speaking English. In emotional situations, however, they resorted to Turkish as they connected this language more deeply with their self-identity. When speaking English, they felt more ‘Aussie’ and, when speaking Turkish, they felt more Turkish. When communicating with family and friends, Turkish tended to be chosen over English. Many of my interviewees made similar comments, stating that there was a mystical side to the Turkish language with certain phrases, particularly jokes that could not be translated into English.  </w:t>
      </w:r>
    </w:p>
    <w:p w14:paraId="6C472D5B" w14:textId="77777777" w:rsidR="00D179BE" w:rsidRPr="00012690" w:rsidRDefault="00D179BE" w:rsidP="00D179BE">
      <w:pPr>
        <w:autoSpaceDE w:val="0"/>
        <w:autoSpaceDN w:val="0"/>
        <w:adjustRightInd w:val="0"/>
        <w:spacing w:line="480" w:lineRule="auto"/>
        <w:ind w:firstLine="720"/>
        <w:jc w:val="both"/>
        <w:rPr>
          <w:rFonts w:cstheme="minorHAnsi"/>
          <w:bCs/>
          <w:lang w:val="en-US"/>
        </w:rPr>
      </w:pPr>
      <w:r w:rsidRPr="00012690">
        <w:rPr>
          <w:rFonts w:cstheme="minorHAnsi"/>
          <w:bCs/>
          <w:lang w:val="en-US"/>
        </w:rPr>
        <w:t xml:space="preserve">According to Zeynep Beykont (2010: 99), who studied Turkish students and recent high school graduates from Victoria, 90 percent of Turkish youth agreed that maintaining the language was important. Only eight percent claimed not to value the maintenance of Turkish culture because English was thought of as the only language necessary for participation in the Australian economy. Youth also relate Turkish identity to culture and lifestyle. They, ‘observed that peers and relatives who did not speak Turkish also did not take interest in Turkish culture and did not attend community events but rather acted, thought, and “lived like a typical Aussie”’ (Beykont 2010: 99). Although many of the responses from my own informants supported Beykont’s findings, a minority also emphasised the preservation of Turkish language and culture in the maintenance of their Muslim identity. </w:t>
      </w:r>
    </w:p>
    <w:p w14:paraId="01A3F2F9" w14:textId="7CDBE9A5" w:rsidR="00D179BE" w:rsidRPr="00012690" w:rsidRDefault="00D179BE" w:rsidP="00D179BE">
      <w:pPr>
        <w:autoSpaceDE w:val="0"/>
        <w:autoSpaceDN w:val="0"/>
        <w:adjustRightInd w:val="0"/>
        <w:spacing w:line="480" w:lineRule="auto"/>
        <w:ind w:firstLine="720"/>
        <w:jc w:val="both"/>
        <w:rPr>
          <w:rFonts w:cstheme="minorHAnsi"/>
        </w:rPr>
      </w:pPr>
      <w:r w:rsidRPr="00012690">
        <w:rPr>
          <w:rFonts w:cstheme="minorHAnsi"/>
        </w:rPr>
        <w:t>Liza Hopkins and Cameron McAuliffe (2010) found that most of their informants referred to themselves as Turks, Australians, or Turkish-Australians. They actively avoided referring to themselves as Muslims or Muslim-Australians, even though they realised Islam was part of their heritage.</w:t>
      </w:r>
      <w:r w:rsidRPr="00012690">
        <w:rPr>
          <w:rFonts w:cstheme="minorHAnsi"/>
          <w:bCs/>
        </w:rPr>
        <w:t xml:space="preserve"> </w:t>
      </w:r>
      <w:r w:rsidRPr="00012690">
        <w:rPr>
          <w:rFonts w:cstheme="minorHAnsi"/>
        </w:rPr>
        <w:t>Many of their informants, who were second</w:t>
      </w:r>
      <w:r w:rsidR="00D566BD" w:rsidRPr="00012690">
        <w:rPr>
          <w:rFonts w:cstheme="minorHAnsi"/>
        </w:rPr>
        <w:t>-</w:t>
      </w:r>
      <w:r w:rsidRPr="00012690">
        <w:rPr>
          <w:rFonts w:cstheme="minorHAnsi"/>
        </w:rPr>
        <w:t>generation Turks in Australia, claimed that Turks were ‘cultural Muslims’ and did not necessarily adhere to the religion. Liza Hopkins (2008b) suggests that there are many secularists in Australia who perceive their Islamic identity as subservient to their other identities. Only 57 percent of Asaroğlu’s (2006: 124) informants thought that being Muslim was a part of being Turkish. Many of his informants were confused about how separable these identities could be. My research in Broadmeadows stands in contrast to these scholars. The majority of first and second</w:t>
      </w:r>
      <w:r w:rsidR="00D566BD" w:rsidRPr="00012690">
        <w:rPr>
          <w:rFonts w:cstheme="minorHAnsi"/>
        </w:rPr>
        <w:t>-</w:t>
      </w:r>
      <w:r w:rsidRPr="00012690">
        <w:rPr>
          <w:rFonts w:cstheme="minorHAnsi"/>
        </w:rPr>
        <w:t xml:space="preserve">generation Turks in Broadmeadows thought Turkish identity was inseparable from Islamic identity. My research generally involved Turks at the centre of the Turkish community who were mostly from rural and conservative backgrounds and were, thus, more likely to see Turkishness as intertwined with Islam. </w:t>
      </w:r>
    </w:p>
    <w:p w14:paraId="09ACF820" w14:textId="78B78FF7" w:rsidR="00D179BE" w:rsidRPr="00012690" w:rsidRDefault="00D179BE" w:rsidP="00D179BE">
      <w:pPr>
        <w:autoSpaceDE w:val="0"/>
        <w:autoSpaceDN w:val="0"/>
        <w:adjustRightInd w:val="0"/>
        <w:spacing w:line="480" w:lineRule="auto"/>
        <w:jc w:val="both"/>
        <w:rPr>
          <w:rFonts w:cstheme="minorHAnsi"/>
        </w:rPr>
      </w:pPr>
      <w:r w:rsidRPr="00012690">
        <w:rPr>
          <w:rFonts w:cstheme="minorHAnsi"/>
        </w:rPr>
        <w:tab/>
        <w:t>These same Turks do still feel the need to distinguish themselves from other Muslims, in particular</w:t>
      </w:r>
      <w:r w:rsidR="006B4811" w:rsidRPr="00012690">
        <w:rPr>
          <w:rFonts w:cstheme="minorHAnsi"/>
        </w:rPr>
        <w:t>,</w:t>
      </w:r>
      <w:r w:rsidRPr="00012690">
        <w:rPr>
          <w:rFonts w:cstheme="minorHAnsi"/>
        </w:rPr>
        <w:t xml:space="preserve"> from the Arabs who also reside in Broadmeadows. They frequently assert that Turkish Muslims are more civilised, progressive, and modern. They also argue that Turks are more compatible with Australia. These views were supported by Hopkins and McAuliffe (2010), who pointed out that Turkish Muslims have felt the need to distinguish themselves from the perceived extremism and misogyny of Arab Muslims. </w:t>
      </w:r>
    </w:p>
    <w:p w14:paraId="4BB7A9E9" w14:textId="77777777" w:rsidR="00D179BE" w:rsidRPr="00012690" w:rsidRDefault="00D179BE" w:rsidP="00D179BE">
      <w:pPr>
        <w:autoSpaceDE w:val="0"/>
        <w:autoSpaceDN w:val="0"/>
        <w:adjustRightInd w:val="0"/>
        <w:spacing w:line="480" w:lineRule="auto"/>
        <w:ind w:firstLine="720"/>
        <w:jc w:val="both"/>
        <w:rPr>
          <w:rFonts w:cstheme="minorHAnsi"/>
        </w:rPr>
      </w:pPr>
      <w:r w:rsidRPr="00012690">
        <w:rPr>
          <w:rFonts w:cstheme="minorHAnsi"/>
        </w:rPr>
        <w:t xml:space="preserve">Elley (1985) shows that Turks in the 1980s were concerned that Australian non-religious education posed a threat to their culture. Many Turks in Broadmeadows still feel this threat. They also believe their religion is under threat from the broader Australian community. Preservation of religion is the main reason most Turks choose to reside in Broadmeadows. Elley (1985) said that many Turkish-Australians would overcome their fear of losing their religion and culture by sending their children to religious classes at the </w:t>
      </w:r>
      <w:r w:rsidRPr="00012690">
        <w:rPr>
          <w:rFonts w:cstheme="minorHAnsi"/>
          <w:i/>
          <w:iCs/>
        </w:rPr>
        <w:t>cami</w:t>
      </w:r>
      <w:r w:rsidRPr="00012690">
        <w:rPr>
          <w:rFonts w:cstheme="minorHAnsi"/>
        </w:rPr>
        <w:t xml:space="preserve"> (mosque) or to one of the many Turkish ‘ethnic schools’ that run on the weekends in Melbourne. Today, to preserve their religion, it is still common for parents in Broadmeadows to send their children to the mosque and to private Islamic colleges. </w:t>
      </w:r>
    </w:p>
    <w:p w14:paraId="5FFE1D28" w14:textId="77777777" w:rsidR="00D179BE" w:rsidRPr="00012690" w:rsidRDefault="00D179BE" w:rsidP="00D179BE">
      <w:pPr>
        <w:autoSpaceDE w:val="0"/>
        <w:autoSpaceDN w:val="0"/>
        <w:adjustRightInd w:val="0"/>
        <w:spacing w:line="480" w:lineRule="auto"/>
        <w:jc w:val="both"/>
        <w:rPr>
          <w:rFonts w:cstheme="minorHAnsi"/>
        </w:rPr>
      </w:pPr>
      <w:r w:rsidRPr="00012690">
        <w:rPr>
          <w:rFonts w:cstheme="minorHAnsi"/>
        </w:rPr>
        <w:tab/>
        <w:t xml:space="preserve">Şenay (2010) argues that Turkishness in Australia is preserved by two means: the transnational activities of the Turkish nation-state, in particular through </w:t>
      </w:r>
      <w:r w:rsidRPr="00012690">
        <w:rPr>
          <w:rFonts w:cstheme="minorHAnsi"/>
          <w:i/>
          <w:iCs/>
        </w:rPr>
        <w:t>Diyanet</w:t>
      </w:r>
      <w:r w:rsidRPr="00012690">
        <w:rPr>
          <w:rFonts w:cstheme="minorHAnsi"/>
        </w:rPr>
        <w:t>, and the way Turkish-Australians construct and preserve their Turkishness amongst themselves.</w:t>
      </w:r>
      <w:r w:rsidRPr="00012690">
        <w:rPr>
          <w:rStyle w:val="FootnoteReference"/>
          <w:rFonts w:cstheme="minorHAnsi"/>
        </w:rPr>
        <w:footnoteReference w:id="65"/>
      </w:r>
      <w:r w:rsidRPr="00012690">
        <w:rPr>
          <w:rFonts w:cstheme="minorHAnsi"/>
        </w:rPr>
        <w:t xml:space="preserve"> Diyanet regularly sends clerics from Turkey to mosques in Australia, including Broadmeadows, to cater to people’s religious needs and to teach religion to younger Turkish-Australians. This allows Turks in Australia to feel that they are still a part of the homeland because, ‘they are formally supervised by the “mother” country’ (Şenay 2010: 142). Turkish clerics In Broadmeadows also wish to preserve the local Turkish community. They constantly discourage people from leaving the suburb, particularly to upper-class areas. </w:t>
      </w:r>
    </w:p>
    <w:p w14:paraId="32B17108" w14:textId="17C10BE7" w:rsidR="00D179BE" w:rsidRPr="00012690" w:rsidRDefault="00D179BE" w:rsidP="00D179BE">
      <w:pPr>
        <w:autoSpaceDE w:val="0"/>
        <w:autoSpaceDN w:val="0"/>
        <w:adjustRightInd w:val="0"/>
        <w:spacing w:line="480" w:lineRule="auto"/>
        <w:ind w:firstLine="720"/>
        <w:jc w:val="both"/>
        <w:rPr>
          <w:rFonts w:cstheme="minorHAnsi"/>
        </w:rPr>
      </w:pPr>
      <w:r w:rsidRPr="00012690">
        <w:rPr>
          <w:rFonts w:cstheme="minorHAnsi"/>
        </w:rPr>
        <w:t xml:space="preserve">Living as a community to preserve Turkishness has deeply influenced the </w:t>
      </w:r>
      <w:r w:rsidR="006B3DE2" w:rsidRPr="00012690">
        <w:rPr>
          <w:rFonts w:cstheme="minorHAnsi"/>
        </w:rPr>
        <w:t>second-generation</w:t>
      </w:r>
      <w:r w:rsidRPr="00012690">
        <w:rPr>
          <w:rFonts w:cstheme="minorHAnsi"/>
        </w:rPr>
        <w:t xml:space="preserve">’s attitudes towards culture and identity. This is supported by </w:t>
      </w:r>
      <w:r w:rsidRPr="00012690">
        <w:rPr>
          <w:rFonts w:cstheme="minorHAnsi"/>
          <w:lang w:val="en-GB"/>
        </w:rPr>
        <w:t>Kutlay</w:t>
      </w:r>
      <w:r w:rsidRPr="00012690">
        <w:rPr>
          <w:rFonts w:cstheme="minorHAnsi"/>
        </w:rPr>
        <w:t xml:space="preserve"> Yagmur (2004), </w:t>
      </w:r>
      <w:r w:rsidRPr="00012690">
        <w:rPr>
          <w:rFonts w:cstheme="minorHAnsi"/>
          <w:lang w:val="en-GB"/>
        </w:rPr>
        <w:t>Benal</w:t>
      </w:r>
      <w:r w:rsidRPr="00012690">
        <w:rPr>
          <w:rFonts w:cstheme="minorHAnsi"/>
        </w:rPr>
        <w:t xml:space="preserve"> Keceli (1998), and Liza Hopkins (2008</w:t>
      </w:r>
      <w:r w:rsidR="00183B51" w:rsidRPr="00012690">
        <w:rPr>
          <w:rFonts w:cstheme="minorHAnsi"/>
        </w:rPr>
        <w:t>b</w:t>
      </w:r>
      <w:r w:rsidRPr="00012690">
        <w:rPr>
          <w:rFonts w:cstheme="minorHAnsi"/>
        </w:rPr>
        <w:t>). Keceli (1998) concludes that the social status profile of the second</w:t>
      </w:r>
      <w:r w:rsidR="004A6126" w:rsidRPr="00012690">
        <w:rPr>
          <w:rFonts w:cstheme="minorHAnsi"/>
        </w:rPr>
        <w:t>-</w:t>
      </w:r>
      <w:r w:rsidRPr="00012690">
        <w:rPr>
          <w:rFonts w:cstheme="minorHAnsi"/>
        </w:rPr>
        <w:t>generation was similar to that of the first with no significant changes to trends in religion, national identity, language, or the self-consciousness of separateness. Keceli and Cahill (1998) also propose that second</w:t>
      </w:r>
      <w:r w:rsidR="00012399" w:rsidRPr="00012690">
        <w:rPr>
          <w:rFonts w:cstheme="minorHAnsi"/>
        </w:rPr>
        <w:t>-</w:t>
      </w:r>
      <w:r w:rsidRPr="00012690">
        <w:rPr>
          <w:rFonts w:cstheme="minorHAnsi"/>
        </w:rPr>
        <w:t xml:space="preserve">generation Turks were generally unsuccessful in achieving a higher education level that would lead to upward social mobility. Yagmur (2004: 126) states that, with their very low incomes, ‘the Turkish community in Australia is considered to be one of the most economically disadvantaged groups’. Other than these brief comments, earlier scholars of the Turkish diaspora in Australia do not discuss the role of class in attitudes towards Turkishness and the meaning of Turkishness for the diaspora. </w:t>
      </w:r>
    </w:p>
    <w:p w14:paraId="5C4A1027" w14:textId="77777777" w:rsidR="00D179BE" w:rsidRPr="00012690" w:rsidRDefault="00D179BE" w:rsidP="00D179BE">
      <w:pPr>
        <w:autoSpaceDE w:val="0"/>
        <w:autoSpaceDN w:val="0"/>
        <w:adjustRightInd w:val="0"/>
        <w:spacing w:line="480" w:lineRule="auto"/>
        <w:ind w:firstLine="720"/>
        <w:jc w:val="both"/>
        <w:rPr>
          <w:rFonts w:cstheme="minorHAnsi"/>
        </w:rPr>
      </w:pPr>
      <w:r w:rsidRPr="00012690">
        <w:rPr>
          <w:rFonts w:cstheme="minorHAnsi"/>
        </w:rPr>
        <w:t xml:space="preserve">Hopkins (2008b) argues that it is not always clear what aspects of Turkish culture younger generations value or prioritise, whether it be religion, culture, or language. It is evident that despite different attitudes towards Turkishness among the younger generations, being a Turk is crucial to their identity. Hopkins (2008b) also indicates that younger Turks want to preserve social harmony and to pass their traditional and cultural values on to the next generation. My research in Broadmeadows also indicates that Turks live together to pass on their traditions, culture, and religion to younger generations. This includes the way they spend their money as well as attitudes to class, which are both related to the issue of preserving Turkishness in Broadmeadows. </w:t>
      </w:r>
    </w:p>
    <w:p w14:paraId="205A969D" w14:textId="77777777" w:rsidR="00D179BE" w:rsidRPr="00012690" w:rsidRDefault="00D179BE" w:rsidP="00A6073D">
      <w:pPr>
        <w:pStyle w:val="NoSpacing"/>
        <w:spacing w:before="240" w:after="240" w:line="480" w:lineRule="auto"/>
        <w:jc w:val="both"/>
        <w:rPr>
          <w:rFonts w:cstheme="minorHAnsi"/>
          <w:b/>
          <w:bCs/>
          <w:sz w:val="24"/>
          <w:szCs w:val="24"/>
        </w:rPr>
      </w:pPr>
      <w:r w:rsidRPr="00012690">
        <w:rPr>
          <w:rFonts w:cstheme="minorHAnsi"/>
          <w:b/>
          <w:bCs/>
          <w:sz w:val="24"/>
          <w:szCs w:val="24"/>
        </w:rPr>
        <w:t>Language, Religion, and the Nation State</w:t>
      </w:r>
    </w:p>
    <w:p w14:paraId="4E50D4D5" w14:textId="19E855EB" w:rsidR="00D179BE" w:rsidRPr="00012690" w:rsidRDefault="00D179BE" w:rsidP="005210B9">
      <w:pPr>
        <w:pStyle w:val="NoSpacing"/>
        <w:spacing w:line="480" w:lineRule="auto"/>
        <w:jc w:val="both"/>
        <w:rPr>
          <w:rFonts w:cstheme="minorHAnsi"/>
          <w:sz w:val="24"/>
          <w:szCs w:val="24"/>
        </w:rPr>
      </w:pPr>
      <w:r w:rsidRPr="00012690">
        <w:rPr>
          <w:rFonts w:cstheme="minorHAnsi"/>
          <w:sz w:val="24"/>
          <w:szCs w:val="24"/>
        </w:rPr>
        <w:t xml:space="preserve">By living in Broadmeadows as a community Turks are able to maintain their language and religion, which most believe to be the core of their cultural identity. It is also essential, for some diaspora Turks, to maintain a loyalty towards the Turkish nation state. Some of these Turks hold conspiracy theories regarding the Australian nation state so they can </w:t>
      </w:r>
      <w:r w:rsidR="00057568" w:rsidRPr="00012690">
        <w:rPr>
          <w:rFonts w:cstheme="minorHAnsi"/>
          <w:sz w:val="24"/>
          <w:szCs w:val="24"/>
        </w:rPr>
        <w:t>‘</w:t>
      </w:r>
      <w:r w:rsidRPr="00012690">
        <w:rPr>
          <w:rFonts w:cstheme="minorHAnsi"/>
          <w:sz w:val="24"/>
          <w:szCs w:val="24"/>
        </w:rPr>
        <w:t>other</w:t>
      </w:r>
      <w:r w:rsidR="00057568" w:rsidRPr="00012690">
        <w:rPr>
          <w:rFonts w:cstheme="minorHAnsi"/>
          <w:sz w:val="24"/>
          <w:szCs w:val="24"/>
        </w:rPr>
        <w:t>’</w:t>
      </w:r>
      <w:r w:rsidRPr="00012690">
        <w:rPr>
          <w:rFonts w:cstheme="minorHAnsi"/>
          <w:sz w:val="24"/>
          <w:szCs w:val="24"/>
        </w:rPr>
        <w:t xml:space="preserve"> the Australian mainstream society and the Australian state, which helps to consolidate their loyalty to Turkey.  </w:t>
      </w:r>
    </w:p>
    <w:p w14:paraId="0E01DA61" w14:textId="77777777"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rPr>
        <w:t>Most Turks in Broadmeadows believe maintaining the Turkish language is central to preserving Turkish culture. When asked if people should learn to speak Turkish, Hamza Doğru said:</w:t>
      </w:r>
    </w:p>
    <w:p w14:paraId="78237D66" w14:textId="77777777" w:rsidR="00D179BE" w:rsidRPr="00012690" w:rsidRDefault="00D179BE" w:rsidP="00444ABD">
      <w:pPr>
        <w:pStyle w:val="NoSpacing"/>
        <w:spacing w:after="240" w:line="276" w:lineRule="auto"/>
        <w:ind w:left="720"/>
        <w:jc w:val="both"/>
        <w:rPr>
          <w:rFonts w:cstheme="minorHAnsi"/>
          <w:sz w:val="24"/>
          <w:szCs w:val="24"/>
        </w:rPr>
      </w:pPr>
      <w:r w:rsidRPr="00012690">
        <w:rPr>
          <w:rFonts w:cstheme="minorHAnsi"/>
          <w:sz w:val="24"/>
          <w:szCs w:val="24"/>
        </w:rPr>
        <w:t xml:space="preserve">‘One hundred percent … It’s your culture. It’s your language. If you look at history … the example I’ll use is Afghans, one of the first Muslims to come here … the children don’t speak Afghani anymore and they lost the identity. Knowing your language is your identity. You need to know it’. </w:t>
      </w:r>
    </w:p>
    <w:p w14:paraId="048E9ACF" w14:textId="77777777" w:rsidR="00D179BE" w:rsidRPr="00012690" w:rsidRDefault="00D179BE" w:rsidP="00D179BE">
      <w:pPr>
        <w:pStyle w:val="NoSpacing"/>
        <w:jc w:val="both"/>
        <w:rPr>
          <w:rFonts w:cstheme="minorHAnsi"/>
          <w:sz w:val="24"/>
          <w:szCs w:val="24"/>
        </w:rPr>
      </w:pPr>
      <w:r w:rsidRPr="00012690">
        <w:rPr>
          <w:rFonts w:cstheme="minorHAnsi"/>
          <w:sz w:val="24"/>
          <w:szCs w:val="24"/>
        </w:rPr>
        <w:t>He also said:</w:t>
      </w:r>
    </w:p>
    <w:p w14:paraId="6DD5A846" w14:textId="77777777" w:rsidR="00D179BE" w:rsidRPr="00012690" w:rsidRDefault="00D179BE" w:rsidP="00D179BE">
      <w:pPr>
        <w:pStyle w:val="NoSpacing"/>
        <w:ind w:left="720"/>
        <w:jc w:val="both"/>
        <w:rPr>
          <w:rFonts w:cstheme="minorHAnsi"/>
          <w:sz w:val="24"/>
          <w:szCs w:val="24"/>
        </w:rPr>
      </w:pPr>
    </w:p>
    <w:p w14:paraId="38A584A9" w14:textId="64B61A51" w:rsidR="00D179BE" w:rsidRPr="00012690" w:rsidRDefault="00D179BE" w:rsidP="00D179BE">
      <w:pPr>
        <w:pStyle w:val="NoSpacing"/>
        <w:spacing w:after="240" w:line="276" w:lineRule="auto"/>
        <w:ind w:left="720"/>
        <w:jc w:val="both"/>
        <w:rPr>
          <w:rFonts w:cstheme="minorHAnsi"/>
          <w:sz w:val="24"/>
          <w:szCs w:val="24"/>
        </w:rPr>
      </w:pPr>
      <w:r w:rsidRPr="00012690">
        <w:rPr>
          <w:rFonts w:cstheme="minorHAnsi"/>
          <w:sz w:val="24"/>
          <w:szCs w:val="24"/>
        </w:rPr>
        <w:t>‘Okay, you might know your culture but</w:t>
      </w:r>
      <w:r w:rsidR="00444ABD" w:rsidRPr="00012690">
        <w:rPr>
          <w:rFonts w:cstheme="minorHAnsi"/>
          <w:sz w:val="24"/>
          <w:szCs w:val="24"/>
        </w:rPr>
        <w:t>,</w:t>
      </w:r>
      <w:r w:rsidRPr="00012690">
        <w:rPr>
          <w:rFonts w:cstheme="minorHAnsi"/>
          <w:sz w:val="24"/>
          <w:szCs w:val="24"/>
        </w:rPr>
        <w:t xml:space="preserve"> if you don’t know your language</w:t>
      </w:r>
      <w:r w:rsidR="00444ABD" w:rsidRPr="00012690">
        <w:rPr>
          <w:rFonts w:cstheme="minorHAnsi"/>
          <w:sz w:val="24"/>
          <w:szCs w:val="24"/>
        </w:rPr>
        <w:t>,</w:t>
      </w:r>
      <w:r w:rsidRPr="00012690">
        <w:rPr>
          <w:rFonts w:cstheme="minorHAnsi"/>
          <w:sz w:val="24"/>
          <w:szCs w:val="24"/>
        </w:rPr>
        <w:t xml:space="preserve"> then I’d be questioning who you are, your true identity. You know, I’m an Australian and I’m happy to be Australian. I’m a Turk. I’m very happy to be a Turk. But if you dig deep down … I’m a Turk’.</w:t>
      </w:r>
    </w:p>
    <w:p w14:paraId="40DF0B5B" w14:textId="77777777"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 xml:space="preserve">Hamza thinks it is unacceptable for Turks in Australia not to learn their own language; without it, they risk losing their cultural identity. Like Hamza, Cüneyt is also concerned with the preservation of the Turkish language: </w:t>
      </w:r>
    </w:p>
    <w:p w14:paraId="47C3723B" w14:textId="77777777" w:rsidR="00D179BE" w:rsidRPr="00012690" w:rsidRDefault="00D179BE" w:rsidP="00D179BE">
      <w:pPr>
        <w:pStyle w:val="NoSpacing"/>
        <w:spacing w:after="240" w:line="276" w:lineRule="auto"/>
        <w:ind w:left="720"/>
        <w:jc w:val="both"/>
        <w:rPr>
          <w:rFonts w:cstheme="minorHAnsi"/>
          <w:sz w:val="24"/>
          <w:szCs w:val="24"/>
        </w:rPr>
      </w:pPr>
      <w:r w:rsidRPr="00012690">
        <w:rPr>
          <w:rFonts w:cstheme="minorHAnsi"/>
          <w:sz w:val="24"/>
          <w:szCs w:val="24"/>
        </w:rPr>
        <w:t xml:space="preserve">‘If my children do not know Turkish, or did not receive a Turkish education, or do not have any knowledge in Turkish, they will not know what is </w:t>
      </w:r>
      <w:r w:rsidRPr="00012690">
        <w:rPr>
          <w:rFonts w:cstheme="minorHAnsi"/>
          <w:i/>
          <w:sz w:val="24"/>
          <w:szCs w:val="24"/>
        </w:rPr>
        <w:t>amca</w:t>
      </w:r>
      <w:r w:rsidRPr="00012690">
        <w:rPr>
          <w:rFonts w:cstheme="minorHAnsi"/>
          <w:sz w:val="24"/>
          <w:szCs w:val="24"/>
        </w:rPr>
        <w:t xml:space="preserve"> (paternal uncle), </w:t>
      </w:r>
      <w:r w:rsidRPr="00012690">
        <w:rPr>
          <w:rFonts w:cstheme="minorHAnsi"/>
          <w:i/>
          <w:sz w:val="24"/>
          <w:szCs w:val="24"/>
        </w:rPr>
        <w:t>dayı</w:t>
      </w:r>
      <w:r w:rsidRPr="00012690">
        <w:rPr>
          <w:rFonts w:cstheme="minorHAnsi"/>
          <w:sz w:val="24"/>
          <w:szCs w:val="24"/>
        </w:rPr>
        <w:t xml:space="preserve"> (maternal uncle), </w:t>
      </w:r>
      <w:r w:rsidRPr="00012690">
        <w:rPr>
          <w:rFonts w:cstheme="minorHAnsi"/>
          <w:i/>
          <w:sz w:val="24"/>
          <w:szCs w:val="24"/>
        </w:rPr>
        <w:t xml:space="preserve">teyze </w:t>
      </w:r>
      <w:r w:rsidRPr="00012690">
        <w:rPr>
          <w:rFonts w:cstheme="minorHAnsi"/>
          <w:sz w:val="24"/>
          <w:szCs w:val="24"/>
        </w:rPr>
        <w:t xml:space="preserve">(maternal aunty), </w:t>
      </w:r>
      <w:r w:rsidRPr="00012690">
        <w:rPr>
          <w:rFonts w:cstheme="minorHAnsi"/>
          <w:i/>
          <w:sz w:val="24"/>
          <w:szCs w:val="24"/>
        </w:rPr>
        <w:t>hala</w:t>
      </w:r>
      <w:r w:rsidRPr="00012690">
        <w:rPr>
          <w:rFonts w:cstheme="minorHAnsi"/>
          <w:sz w:val="24"/>
          <w:szCs w:val="24"/>
        </w:rPr>
        <w:t xml:space="preserve"> (paternal aunty). All they will do is to refer to them as ‘uncle’ and ‘aunt’, but they will not know who is </w:t>
      </w:r>
      <w:r w:rsidRPr="00012690">
        <w:rPr>
          <w:rFonts w:cstheme="minorHAnsi"/>
          <w:i/>
          <w:sz w:val="24"/>
          <w:szCs w:val="24"/>
        </w:rPr>
        <w:t>dayı</w:t>
      </w:r>
      <w:r w:rsidRPr="00012690">
        <w:rPr>
          <w:rFonts w:cstheme="minorHAnsi"/>
          <w:sz w:val="24"/>
          <w:szCs w:val="24"/>
        </w:rPr>
        <w:t xml:space="preserve"> and who is </w:t>
      </w:r>
      <w:r w:rsidRPr="00012690">
        <w:rPr>
          <w:rFonts w:cstheme="minorHAnsi"/>
          <w:i/>
          <w:sz w:val="24"/>
          <w:szCs w:val="24"/>
        </w:rPr>
        <w:t>amca</w:t>
      </w:r>
      <w:r w:rsidRPr="00012690">
        <w:rPr>
          <w:rFonts w:cstheme="minorHAnsi"/>
          <w:sz w:val="24"/>
          <w:szCs w:val="24"/>
        </w:rPr>
        <w:t xml:space="preserve">. Is this important? No. But this is a small example. In our culture, we have a lot of big things’.  </w:t>
      </w:r>
    </w:p>
    <w:p w14:paraId="300228E9" w14:textId="77777777"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 xml:space="preserve">Even though Cüneyt claims that knowledge of Turkish kinship terms is not important, he uses familiarity with these words to represent the larger significance of the language in maintaining Turkish culture. These kinship terms are not translatable into English and they embody Turkish ways of relating to people and family. So, to maintain Turkish culture, one needs to be familiar with the Turkish language.  </w:t>
      </w:r>
    </w:p>
    <w:p w14:paraId="5DE84690" w14:textId="77777777"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rPr>
        <w:t>Haluk, a maths and science teacher, who also teaches Turkish in weekend language schools, also mentioned the specificity of the Turkish language:</w:t>
      </w:r>
    </w:p>
    <w:p w14:paraId="32E7ECF0" w14:textId="77777777" w:rsidR="00D179BE" w:rsidRPr="00012690" w:rsidRDefault="00D179BE" w:rsidP="00D179BE">
      <w:pPr>
        <w:pStyle w:val="NoSpacing"/>
        <w:spacing w:after="240" w:line="276" w:lineRule="auto"/>
        <w:ind w:left="720"/>
        <w:jc w:val="both"/>
        <w:rPr>
          <w:rFonts w:cstheme="minorHAnsi"/>
          <w:sz w:val="24"/>
          <w:szCs w:val="24"/>
        </w:rPr>
      </w:pPr>
      <w:r w:rsidRPr="00012690">
        <w:rPr>
          <w:rFonts w:cstheme="minorHAnsi"/>
          <w:sz w:val="24"/>
          <w:szCs w:val="24"/>
        </w:rPr>
        <w:t xml:space="preserve">‘The culture isn’t complete without the language. So, if you’re going to pass on the culture, then you need to pass on the language as well. There are certain things that you can’t explain in English and you need to explain in Turkish to get the true meaning and feeling … Just like when you say </w:t>
      </w:r>
      <w:r w:rsidRPr="00012690">
        <w:rPr>
          <w:rFonts w:cstheme="minorHAnsi"/>
          <w:i/>
          <w:iCs/>
          <w:sz w:val="24"/>
          <w:szCs w:val="24"/>
        </w:rPr>
        <w:t>geçmiş olsun</w:t>
      </w:r>
      <w:r w:rsidRPr="00012690">
        <w:rPr>
          <w:rFonts w:cstheme="minorHAnsi"/>
          <w:sz w:val="24"/>
          <w:szCs w:val="24"/>
        </w:rPr>
        <w:t xml:space="preserve"> [‘May it be passed’ or ‘I care not that has passed’ to a sick person]. It doesn’t make sense in English … Actually, the language expresses the feelings that are part of the culture’.</w:t>
      </w:r>
    </w:p>
    <w:p w14:paraId="067978E0" w14:textId="77777777"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 xml:space="preserve">Haluk also said that the mystical elements of Turkish culture could only be understood by knowing the Turkish language and that certain jokes only made sense in the mother tongue. </w:t>
      </w:r>
    </w:p>
    <w:p w14:paraId="7D1EDA00" w14:textId="39039E55"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rPr>
        <w:t>Hamza, Cüneyt, and Haluk, all argue that the preservation of Turkishness in Australia depends on the maintenance of the Turkish language. Hamza argues that Afghanis in Australia lost their culture because they stopped speaking their language. Cüneyt and Haluk emphasise specific cultural meanings that can only be expressed in Turkish. This supports Azmuddin and Ibrahim’s (2011) statements that some young Turks resort to using Turkish words, particularly with friends and family</w:t>
      </w:r>
      <w:r w:rsidR="008D1FB9" w:rsidRPr="00012690">
        <w:rPr>
          <w:rFonts w:cstheme="minorHAnsi"/>
          <w:sz w:val="24"/>
          <w:szCs w:val="24"/>
        </w:rPr>
        <w:t>,</w:t>
      </w:r>
      <w:r w:rsidRPr="00012690">
        <w:rPr>
          <w:rFonts w:cstheme="minorHAnsi"/>
          <w:sz w:val="24"/>
          <w:szCs w:val="24"/>
        </w:rPr>
        <w:t xml:space="preserve"> because they cannot express everything in English or because Turkish is the language of their inner voice. For Cüneyt and Haluk, language is crucial to the preservation of specific concepts crucial to Turkish ontology. When Haluk refers to the Turkish language as mystical, he implies there are elements that cannot be understood by other cultures. In order to understand these inner elements, one needs to be familiar with both Turkish culture and language. </w:t>
      </w:r>
    </w:p>
    <w:p w14:paraId="239E2DC9" w14:textId="071A6A3A"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rPr>
        <w:t>Max, the current owner of the Yurdum Mini Market, told me that a major fear for Turks living outside the homeland is the loss of their religion. When I asked him whether it mattered if Turks lost their culture, he said, ‘there is nothing wrong with losing the culture. In fact, in 50-years’ time, many Turks will not speak Turkish</w:t>
      </w:r>
      <w:r w:rsidR="00E355C7" w:rsidRPr="00012690">
        <w:rPr>
          <w:rFonts w:cstheme="minorHAnsi"/>
          <w:sz w:val="24"/>
          <w:szCs w:val="24"/>
        </w:rPr>
        <w:t>,</w:t>
      </w:r>
      <w:r w:rsidRPr="00012690">
        <w:rPr>
          <w:rFonts w:cstheme="minorHAnsi"/>
          <w:sz w:val="24"/>
          <w:szCs w:val="24"/>
        </w:rPr>
        <w:t xml:space="preserve"> but the important thing is to preserve one’s religion’. He then said, ‘this is because Islam and Turkishness are inseparable. Due to their relationship, this goes back to the Ottoman Empire’. I asked him, ‘do you think the institution of the family is related to these concepts?’ He said, ‘definitely. Islam, family, and Turkishness are strongly related. What we consider as </w:t>
      </w:r>
      <w:r w:rsidRPr="00012690">
        <w:rPr>
          <w:rFonts w:cstheme="minorHAnsi"/>
          <w:i/>
          <w:iCs/>
          <w:sz w:val="24"/>
          <w:szCs w:val="24"/>
        </w:rPr>
        <w:t>ayıp</w:t>
      </w:r>
      <w:r w:rsidRPr="00012690">
        <w:rPr>
          <w:rFonts w:cstheme="minorHAnsi"/>
          <w:sz w:val="24"/>
          <w:szCs w:val="24"/>
        </w:rPr>
        <w:t xml:space="preserve"> [rude or inappropriate behaviour] in our culture is always related back to our religion’. For Max, religion is crucial to maintaining Turkishness in Australia. Unlike my previous interviewees, he believes the language is inessential and will probably disappear. Max’s views contradict Asaroğlu’s (2006) findings that </w:t>
      </w:r>
      <w:r w:rsidRPr="00012690">
        <w:rPr>
          <w:rFonts w:cstheme="minorHAnsi"/>
          <w:i/>
          <w:iCs/>
          <w:sz w:val="24"/>
          <w:szCs w:val="24"/>
        </w:rPr>
        <w:t>ayip</w:t>
      </w:r>
      <w:r w:rsidRPr="00012690">
        <w:rPr>
          <w:rFonts w:cstheme="minorHAnsi"/>
          <w:sz w:val="24"/>
          <w:szCs w:val="24"/>
        </w:rPr>
        <w:t xml:space="preserve"> is cultural and unrelated to religion. </w:t>
      </w:r>
    </w:p>
    <w:p w14:paraId="064F2E32" w14:textId="4DA91895"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rPr>
        <w:t>Some believe that Turkishness is deteriorating in Broadmeadows due to the influence of other cultures in Australia. The sensitivity to cultural influence is strongest with regard to religion. This is supported by Asaroğlu’s (2006) statement that Islam and Turkishness are intertwined in the identity of first</w:t>
      </w:r>
      <w:r w:rsidR="007521CE" w:rsidRPr="00012690">
        <w:rPr>
          <w:rFonts w:cstheme="minorHAnsi"/>
          <w:sz w:val="24"/>
          <w:szCs w:val="24"/>
        </w:rPr>
        <w:t>-</w:t>
      </w:r>
      <w:r w:rsidRPr="00012690">
        <w:rPr>
          <w:rFonts w:cstheme="minorHAnsi"/>
          <w:sz w:val="24"/>
          <w:szCs w:val="24"/>
        </w:rPr>
        <w:t>generation Turks. He also found, however, as did Hopkins (</w:t>
      </w:r>
      <w:r w:rsidRPr="00012690">
        <w:rPr>
          <w:rFonts w:cstheme="minorHAnsi"/>
          <w:sz w:val="24"/>
          <w:szCs w:val="24"/>
          <w:lang w:val="en"/>
        </w:rPr>
        <w:t>2008b),</w:t>
      </w:r>
      <w:r w:rsidRPr="00012690">
        <w:rPr>
          <w:rFonts w:cstheme="minorHAnsi"/>
          <w:sz w:val="24"/>
          <w:szCs w:val="24"/>
        </w:rPr>
        <w:t xml:space="preserve"> that many second</w:t>
      </w:r>
      <w:r w:rsidR="007521CE" w:rsidRPr="00012690">
        <w:rPr>
          <w:rFonts w:cstheme="minorHAnsi"/>
          <w:sz w:val="24"/>
          <w:szCs w:val="24"/>
        </w:rPr>
        <w:t>-</w:t>
      </w:r>
      <w:r w:rsidRPr="00012690">
        <w:rPr>
          <w:rFonts w:cstheme="minorHAnsi"/>
          <w:sz w:val="24"/>
          <w:szCs w:val="24"/>
        </w:rPr>
        <w:t>generation Turks separated their Islamic identity from their Turkish identity. In contrast to Asaroğlu and Hopkins, I found that many Turks in Broadmeadows, including amongst the younger generations, perceived Turkishness and Islam as intertwined. Around half my interviewees were second</w:t>
      </w:r>
      <w:r w:rsidR="000B28D4" w:rsidRPr="00012690">
        <w:rPr>
          <w:rFonts w:cstheme="minorHAnsi"/>
          <w:sz w:val="24"/>
          <w:szCs w:val="24"/>
        </w:rPr>
        <w:t>-</w:t>
      </w:r>
      <w:r w:rsidRPr="00012690">
        <w:rPr>
          <w:rFonts w:cstheme="minorHAnsi"/>
          <w:sz w:val="24"/>
          <w:szCs w:val="24"/>
        </w:rPr>
        <w:t>generation Turkish-Australians</w:t>
      </w:r>
      <w:r w:rsidR="000B28D4" w:rsidRPr="00012690">
        <w:rPr>
          <w:rFonts w:cstheme="minorHAnsi"/>
          <w:sz w:val="24"/>
          <w:szCs w:val="24"/>
        </w:rPr>
        <w:t>,</w:t>
      </w:r>
      <w:r w:rsidRPr="00012690">
        <w:rPr>
          <w:rFonts w:cstheme="minorHAnsi"/>
          <w:sz w:val="24"/>
          <w:szCs w:val="24"/>
        </w:rPr>
        <w:t xml:space="preserve"> most of whom were conservative, having a concern to protect their Turkishness in Broadmeadows. I realise, however, that there may also be second</w:t>
      </w:r>
      <w:r w:rsidR="000B28D4" w:rsidRPr="00012690">
        <w:rPr>
          <w:rFonts w:cstheme="minorHAnsi"/>
          <w:sz w:val="24"/>
          <w:szCs w:val="24"/>
        </w:rPr>
        <w:t>-</w:t>
      </w:r>
      <w:r w:rsidRPr="00012690">
        <w:rPr>
          <w:rFonts w:cstheme="minorHAnsi"/>
          <w:sz w:val="24"/>
          <w:szCs w:val="24"/>
        </w:rPr>
        <w:t xml:space="preserve">generation Turks in Broadmeadows who separate Islam from their Turkish identity, like Asaroğlu and Hopkins’ interviewees. The difference in results may be due to the fact that my work involved ethnographic research as well as semi-structured interviews, rather than surveys. My findings may also differ because what people say about their beliefs may diverge from what they do in their daily lives.  </w:t>
      </w:r>
    </w:p>
    <w:p w14:paraId="26ABF428" w14:textId="6B20EB36"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rPr>
        <w:t>Some Turks believe Turkishness is preserved by maintaining a link with the Turkish nation state. During a visit with my uncle, my aunty said to me, ‘Orhan, you cannot see your uncle</w:t>
      </w:r>
      <w:r w:rsidR="000B28D4" w:rsidRPr="00012690">
        <w:rPr>
          <w:rFonts w:cstheme="minorHAnsi"/>
          <w:sz w:val="24"/>
          <w:szCs w:val="24"/>
        </w:rPr>
        <w:t>,</w:t>
      </w:r>
      <w:r w:rsidRPr="00012690">
        <w:rPr>
          <w:rFonts w:cstheme="minorHAnsi"/>
          <w:sz w:val="24"/>
          <w:szCs w:val="24"/>
        </w:rPr>
        <w:t xml:space="preserve"> can you? He is dead’. I later asked my mother what my aunty meant. She said to me, ‘this is because your uncle is no longer a Turkish citizen. They have taken his citizenship away from him’. I asked, ‘is this because he has not done his military service?’ My mother said, ‘yes, that’s the reason’. My aunty was also joking about my blindness when she said I could not see my uncle, but the point was that he had lost his identity because he was no longer a Turkish citizen. To some people being a Turkish citizen and having a connection with the Turkish nation state is crucial to preserving one’s Turkishness. My aunty refers to my uncle as ‘dead’ because his Turkishness is his soul. Though my uncle did not really care about losing his citizenship, my aunty did because she cares to appear as patriotic and religious. </w:t>
      </w:r>
    </w:p>
    <w:p w14:paraId="2DC25AA7" w14:textId="77777777"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ab/>
        <w:t>Many Turks in Broadmeadows do not trust the Australian government and some believe it has a hidden agenda to assimilate them. Alpago, the former owner of Yurdum Mini Market, said to me, ‘after a couple of generations, no one will speak Turkish, go to a mosque, or buy Turkish products, movies, and series. Australia knew that we would eventually lose our own culture when it took us’. When I asked Faz</w:t>
      </w:r>
      <w:r w:rsidRPr="00012690">
        <w:rPr>
          <w:rFonts w:cstheme="minorHAnsi"/>
          <w:iCs/>
          <w:sz w:val="24"/>
          <w:szCs w:val="24"/>
        </w:rPr>
        <w:t>ı</w:t>
      </w:r>
      <w:r w:rsidRPr="00012690">
        <w:rPr>
          <w:rFonts w:cstheme="minorHAnsi"/>
          <w:sz w:val="24"/>
          <w:szCs w:val="24"/>
        </w:rPr>
        <w:t xml:space="preserve">l, the imam of the Meadow Heights mosque, for an interview, he said, ‘I will have to be careful when answering your questions because secret services and governments can use such information to unravel our social coding’. Fazil was afraid the Australian government would use my research against the Turks. He thought that Australia might be able to manipulate Turks into relinquishing their identity, culture, and religion. This distrust of the Australian state encourages Turks to insulate themselves from broader Australian culture. </w:t>
      </w:r>
    </w:p>
    <w:p w14:paraId="141C9462" w14:textId="77777777"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rPr>
        <w:t>The fear of the Australian state secretly planning to assimilate Turks may not always be sincere. It is often a conspiracy theory or a joke. This story helps Turkish-Australians resist the threat of assimilation by placing everyone on guard and the Australian state under suspicion. Many Turkish-Australians in Broadmeadows hold Western society in contempt for its moral pollution. They perceive it to be detrimental to their perception of Turkishness. The fear of being assimilated into Australian society has increased over the past few decades as more and more people feel that Turks are becoming like Anglo-Australians. Many Turkish-Australians have dual citizenship. It could be argued that the conspiracy theory of the Australian state wanting to destroy Turkishness is a consequence of Turkish-Australians feeling divided between the two countries and experiencing a need to prioritise their Turkishness. By living in Broadmeadows as a community, Turks are able to circulate stories like this, which express an anti-Australian sentiment in order to preserve Turkishness and solidify the community through a common enemy, through the othering of the Australian state.</w:t>
      </w:r>
    </w:p>
    <w:p w14:paraId="16F1E4CE" w14:textId="77777777" w:rsidR="00D03291" w:rsidRPr="00012690" w:rsidRDefault="00D03291" w:rsidP="00F717FC">
      <w:pPr>
        <w:pStyle w:val="NoSpacing"/>
        <w:spacing w:before="240" w:after="240" w:line="480" w:lineRule="auto"/>
        <w:jc w:val="both"/>
        <w:rPr>
          <w:rFonts w:cstheme="minorHAnsi"/>
          <w:b/>
          <w:bCs/>
          <w:sz w:val="24"/>
          <w:szCs w:val="24"/>
        </w:rPr>
      </w:pPr>
    </w:p>
    <w:p w14:paraId="277533AB" w14:textId="6082D9FF" w:rsidR="00D179BE" w:rsidRPr="00012690" w:rsidRDefault="00D179BE" w:rsidP="00F717FC">
      <w:pPr>
        <w:pStyle w:val="NoSpacing"/>
        <w:spacing w:before="240" w:after="240" w:line="480" w:lineRule="auto"/>
        <w:jc w:val="both"/>
        <w:rPr>
          <w:rFonts w:cstheme="minorHAnsi"/>
          <w:b/>
          <w:bCs/>
          <w:sz w:val="24"/>
          <w:szCs w:val="24"/>
        </w:rPr>
      </w:pPr>
      <w:r w:rsidRPr="00012690">
        <w:rPr>
          <w:rFonts w:cstheme="minorHAnsi"/>
          <w:b/>
          <w:bCs/>
          <w:sz w:val="24"/>
          <w:szCs w:val="24"/>
        </w:rPr>
        <w:t>Wealth and Broadmeadows as a Place to Preserve Turkishness</w:t>
      </w:r>
    </w:p>
    <w:p w14:paraId="564BE636" w14:textId="2EC5B6EE" w:rsidR="00D179BE" w:rsidRPr="00012690" w:rsidRDefault="00D179BE" w:rsidP="00EA38D7">
      <w:pPr>
        <w:pStyle w:val="NoSpacing"/>
        <w:spacing w:line="480" w:lineRule="auto"/>
        <w:jc w:val="both"/>
        <w:rPr>
          <w:rFonts w:eastAsia="PMingLiU" w:cstheme="minorHAnsi"/>
          <w:bCs/>
          <w:sz w:val="24"/>
          <w:szCs w:val="24"/>
          <w:lang w:eastAsia="en-AU"/>
        </w:rPr>
      </w:pPr>
      <w:r w:rsidRPr="00012690">
        <w:rPr>
          <w:rFonts w:eastAsia="PMingLiU" w:cstheme="minorHAnsi"/>
          <w:bCs/>
          <w:sz w:val="24"/>
          <w:szCs w:val="24"/>
          <w:lang w:eastAsia="en-AU"/>
        </w:rPr>
        <w:t xml:space="preserve">People who move outside of Broadmeadows are seen as being at risk of losing their Turkishness. Many within the community are angry at such Turks. They often discourage Turks from leaving Broadmeadows. By preserving the Turkish community in one area, they believe they can counteract the cultural influences from mainstream Anglo-Australian culture. This is done by members of the Turkish community keeping an eye on one another, making sure they do not adopt cultural practices that are seen to contradict the values and morality of Turkishness. These cultural practices relate to the freedom, individualism, and the materialism of Anglo-Australians, which are considered threats to Turkish morality, in particular its gendered morality. Most Turks in Broadmeadows pressure one another not to achieve upward social mobility, or to downplay any upward social mobility, because these could promote assimilation to mainstream Australian culture. The wealth that Turkish-Australians create should either be spent within the community, on trips to Turkey, or on Turkishness. </w:t>
      </w:r>
    </w:p>
    <w:p w14:paraId="38CB7D36" w14:textId="77777777"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lang w:val="en-GB"/>
        </w:rPr>
        <w:t>Necdet</w:t>
      </w:r>
      <w:r w:rsidRPr="00012690">
        <w:rPr>
          <w:rFonts w:cstheme="minorHAnsi"/>
          <w:sz w:val="24"/>
          <w:szCs w:val="24"/>
        </w:rPr>
        <w:t xml:space="preserve"> said to me that the </w:t>
      </w:r>
      <w:r w:rsidRPr="00012690">
        <w:rPr>
          <w:rFonts w:cstheme="minorHAnsi"/>
          <w:i/>
          <w:iCs/>
          <w:sz w:val="24"/>
          <w:szCs w:val="24"/>
        </w:rPr>
        <w:t xml:space="preserve">yabancı </w:t>
      </w:r>
      <w:r w:rsidRPr="00012690">
        <w:rPr>
          <w:rFonts w:cstheme="minorHAnsi"/>
          <w:sz w:val="24"/>
          <w:szCs w:val="24"/>
        </w:rPr>
        <w:t xml:space="preserve">(barbarians, non-Turks), unlike Turks, were free and comfortable. If the Turks were to live far away from other Turks with the </w:t>
      </w:r>
      <w:r w:rsidRPr="00012690">
        <w:rPr>
          <w:rFonts w:cstheme="minorHAnsi"/>
          <w:i/>
          <w:iCs/>
          <w:sz w:val="24"/>
          <w:szCs w:val="24"/>
        </w:rPr>
        <w:t>yabancı</w:t>
      </w:r>
      <w:r w:rsidRPr="00012690">
        <w:rPr>
          <w:rFonts w:cstheme="minorHAnsi"/>
          <w:sz w:val="24"/>
          <w:szCs w:val="24"/>
        </w:rPr>
        <w:t>,</w:t>
      </w:r>
      <w:r w:rsidRPr="00012690">
        <w:rPr>
          <w:rFonts w:cstheme="minorHAnsi"/>
          <w:i/>
          <w:iCs/>
          <w:sz w:val="24"/>
          <w:szCs w:val="24"/>
        </w:rPr>
        <w:t xml:space="preserve"> </w:t>
      </w:r>
      <w:r w:rsidRPr="00012690">
        <w:rPr>
          <w:rFonts w:cstheme="minorHAnsi"/>
          <w:sz w:val="24"/>
          <w:szCs w:val="24"/>
        </w:rPr>
        <w:t xml:space="preserve">they would eventually lose their Turkishness:  </w:t>
      </w:r>
    </w:p>
    <w:p w14:paraId="718F410E" w14:textId="77777777" w:rsidR="00D179BE" w:rsidRPr="00012690" w:rsidRDefault="00D179BE" w:rsidP="00D179BE">
      <w:pPr>
        <w:pStyle w:val="NoSpacing"/>
        <w:spacing w:after="240" w:line="276" w:lineRule="auto"/>
        <w:ind w:left="720"/>
        <w:jc w:val="both"/>
        <w:rPr>
          <w:rFonts w:cstheme="minorHAnsi"/>
          <w:sz w:val="24"/>
          <w:szCs w:val="24"/>
        </w:rPr>
      </w:pPr>
      <w:r w:rsidRPr="00012690">
        <w:rPr>
          <w:rFonts w:cstheme="minorHAnsi"/>
          <w:sz w:val="24"/>
          <w:szCs w:val="24"/>
        </w:rPr>
        <w:t xml:space="preserve">‘If you are living far away from the Turkish community, living among the </w:t>
      </w:r>
      <w:r w:rsidRPr="00012690">
        <w:rPr>
          <w:rFonts w:cstheme="minorHAnsi"/>
          <w:i/>
          <w:iCs/>
          <w:sz w:val="24"/>
          <w:szCs w:val="24"/>
        </w:rPr>
        <w:t>yabancı</w:t>
      </w:r>
      <w:r w:rsidRPr="00012690">
        <w:rPr>
          <w:rFonts w:cstheme="minorHAnsi"/>
          <w:sz w:val="24"/>
          <w:szCs w:val="24"/>
        </w:rPr>
        <w:t xml:space="preserve">, you have to be like them. You will begin to live like them. What will happen then? Generation by generation, you will begin to lose your real culture. I believe they call this “assimilation” here … What were we most afraid of for our children? Oh, we do not like our children to be like the </w:t>
      </w:r>
      <w:r w:rsidRPr="00012690">
        <w:rPr>
          <w:rFonts w:cstheme="minorHAnsi"/>
          <w:i/>
          <w:iCs/>
          <w:sz w:val="24"/>
          <w:szCs w:val="24"/>
        </w:rPr>
        <w:t xml:space="preserve">yabancı </w:t>
      </w:r>
      <w:r w:rsidRPr="00012690">
        <w:rPr>
          <w:rFonts w:cstheme="minorHAnsi"/>
          <w:sz w:val="24"/>
          <w:szCs w:val="24"/>
        </w:rPr>
        <w:t xml:space="preserve">and to seize their culture. We wanted to raise them in our own way’. </w:t>
      </w:r>
    </w:p>
    <w:p w14:paraId="1FBF9805" w14:textId="77777777"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On another occasion, when I told Necdet that I overhead some middle-class Turkish migrants criticising Turks for not leaving Broadmeadows, he became very angry, stating:</w:t>
      </w:r>
    </w:p>
    <w:p w14:paraId="1437BAE1" w14:textId="737730B5" w:rsidR="00D179BE" w:rsidRPr="00012690" w:rsidRDefault="00D179BE" w:rsidP="00D179BE">
      <w:pPr>
        <w:pStyle w:val="NoSpacing"/>
        <w:spacing w:after="240" w:line="276" w:lineRule="auto"/>
        <w:ind w:left="720"/>
        <w:jc w:val="both"/>
        <w:rPr>
          <w:rFonts w:cstheme="minorHAnsi"/>
          <w:sz w:val="24"/>
          <w:szCs w:val="24"/>
        </w:rPr>
      </w:pPr>
      <w:r w:rsidRPr="00012690">
        <w:rPr>
          <w:rFonts w:cstheme="minorHAnsi"/>
          <w:sz w:val="24"/>
          <w:szCs w:val="24"/>
        </w:rPr>
        <w:t>‘It was good that Turks stayed in one place. Therefore, they did not forget their culture and traditions. Those Turks that moved to other suburbs, many were not highly educated or wealthy, they lost their Turkishness, particularly in relation to marriage. Turks who do not live close to other Turks lose their Turkish identity because they get married in churches and some of the second</w:t>
      </w:r>
      <w:r w:rsidR="004A07DD" w:rsidRPr="00012690">
        <w:rPr>
          <w:rFonts w:cstheme="minorHAnsi"/>
          <w:sz w:val="24"/>
          <w:szCs w:val="24"/>
        </w:rPr>
        <w:t>-</w:t>
      </w:r>
      <w:r w:rsidRPr="00012690">
        <w:rPr>
          <w:rFonts w:cstheme="minorHAnsi"/>
          <w:sz w:val="24"/>
          <w:szCs w:val="24"/>
        </w:rPr>
        <w:t xml:space="preserve">generation Turks didn’t even circumcise their children’. </w:t>
      </w:r>
    </w:p>
    <w:p w14:paraId="39091305" w14:textId="77777777"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lang w:val="en-GB"/>
        </w:rPr>
        <w:t xml:space="preserve">Necdet also spoke of Turks getting tattoos and earrings and losing their Turkishness. </w:t>
      </w:r>
      <w:r w:rsidRPr="00012690">
        <w:rPr>
          <w:rFonts w:cstheme="minorHAnsi"/>
          <w:sz w:val="24"/>
          <w:szCs w:val="24"/>
        </w:rPr>
        <w:t xml:space="preserve">When </w:t>
      </w:r>
      <w:r w:rsidRPr="00012690">
        <w:rPr>
          <w:rFonts w:cstheme="minorHAnsi"/>
          <w:sz w:val="24"/>
          <w:szCs w:val="24"/>
          <w:lang w:val="en-GB"/>
        </w:rPr>
        <w:t>he</w:t>
      </w:r>
      <w:r w:rsidRPr="00012690">
        <w:rPr>
          <w:rFonts w:cstheme="minorHAnsi"/>
          <w:sz w:val="24"/>
          <w:szCs w:val="24"/>
        </w:rPr>
        <w:t xml:space="preserve"> speaks of the freedom of Australian culture, he means that the easy-going life is a threat to Turkishness. He is mainly referring to sexual freedom and gender equality. I also argue that </w:t>
      </w:r>
      <w:r w:rsidRPr="00012690">
        <w:rPr>
          <w:rFonts w:cstheme="minorHAnsi"/>
          <w:sz w:val="24"/>
          <w:szCs w:val="24"/>
          <w:lang w:val="en-GB"/>
        </w:rPr>
        <w:t>Necdet</w:t>
      </w:r>
      <w:r w:rsidRPr="00012690">
        <w:rPr>
          <w:rFonts w:cstheme="minorHAnsi"/>
          <w:sz w:val="24"/>
          <w:szCs w:val="24"/>
        </w:rPr>
        <w:t xml:space="preserve"> is afraid that the perceived role of women as cultural producers will be lost</w:t>
      </w:r>
      <w:r w:rsidRPr="00012690" w:rsidDel="00FC767C">
        <w:rPr>
          <w:rFonts w:cstheme="minorHAnsi"/>
          <w:sz w:val="24"/>
          <w:szCs w:val="24"/>
        </w:rPr>
        <w:t xml:space="preserve"> </w:t>
      </w:r>
      <w:r w:rsidRPr="00012690">
        <w:rPr>
          <w:rFonts w:cstheme="minorHAnsi"/>
          <w:sz w:val="24"/>
          <w:szCs w:val="24"/>
        </w:rPr>
        <w:t xml:space="preserve">through the destruction of traditional gender roles. This, in turn, will lead to the destruction of Turkish culture and Turkishness. When </w:t>
      </w:r>
      <w:r w:rsidRPr="00012690">
        <w:rPr>
          <w:rFonts w:cstheme="minorHAnsi"/>
          <w:sz w:val="24"/>
          <w:szCs w:val="24"/>
          <w:lang w:val="en-GB"/>
        </w:rPr>
        <w:t>Necdet</w:t>
      </w:r>
      <w:r w:rsidRPr="00012690">
        <w:rPr>
          <w:rFonts w:cstheme="minorHAnsi"/>
          <w:sz w:val="24"/>
          <w:szCs w:val="24"/>
        </w:rPr>
        <w:t xml:space="preserve"> talks about the loss of Turkishness in regard to marriage, he is referring to Turkish people marrying non-Turks, particularly men marrying non-Turkish women, and to marriage ceremonies influenced by other cultures in Australia. Moving away from the Broadmeadows Turkish community threatens the integrity of Turkishness because the community relies on traditional communitarian values to avoid domination by external Anglo-Australian culture. Broadmeadows is a working-class area and moving out of the suburb is also linked to upward social mobility. The comforts and freedoms that Australia offers are regarded as threatening by Turks like Necdet because they are associated with Western materialism and forms of morality contrary to Turkishness. They also represent assimilation into broader Australian culture. This is why some Turks in Broadmeadows feel it necessary to give-up comfort and freedom, or to act as if one should, in order to preserve Turkishness. </w:t>
      </w:r>
    </w:p>
    <w:p w14:paraId="2C2B7305" w14:textId="77777777" w:rsidR="00D179BE" w:rsidRPr="00012690" w:rsidRDefault="00D179BE" w:rsidP="00D179BE">
      <w:pPr>
        <w:pStyle w:val="NoSpacing"/>
        <w:spacing w:line="480" w:lineRule="auto"/>
        <w:ind w:firstLine="720"/>
        <w:jc w:val="both"/>
        <w:rPr>
          <w:rFonts w:eastAsia="PMingLiU" w:cstheme="minorHAnsi"/>
          <w:bCs/>
          <w:sz w:val="24"/>
          <w:szCs w:val="24"/>
          <w:lang w:eastAsia="en-AU"/>
        </w:rPr>
      </w:pPr>
      <w:r w:rsidRPr="00012690">
        <w:rPr>
          <w:rFonts w:cstheme="minorHAnsi"/>
          <w:sz w:val="24"/>
          <w:szCs w:val="24"/>
        </w:rPr>
        <w:t>Alpago believes that Turks should reside in Broadmeadows to preserve their Turkishness. One day, in conversation with Alpago outside his shop, I told him about a rich Turkish man who lives in the city and pays $6,000 per month in rent so his children do not grow up among lower-class Turks and Arabs. This man is one of the owners of a famous butcher shop within the Turkish community in Broadmeadows. Alpago said, ‘</w:t>
      </w:r>
      <w:r w:rsidRPr="00012690">
        <w:rPr>
          <w:rFonts w:eastAsia="PMingLiU" w:cstheme="minorHAnsi"/>
          <w:sz w:val="24"/>
          <w:szCs w:val="24"/>
          <w:lang w:eastAsia="en-AU"/>
        </w:rPr>
        <w:t xml:space="preserve">I am not making any comments’, but went on to say, ‘what he is trying to do is give the best to his children, but when attempting to do that he should not try to kill the Turkishness within those children’. I said, ‘do you think he should send them to better schools and provide better education since he has the money?’ </w:t>
      </w:r>
      <w:r w:rsidRPr="00012690">
        <w:rPr>
          <w:rFonts w:cstheme="minorHAnsi"/>
          <w:sz w:val="24"/>
          <w:szCs w:val="24"/>
        </w:rPr>
        <w:t>Alpago</w:t>
      </w:r>
      <w:r w:rsidRPr="00012690">
        <w:rPr>
          <w:rFonts w:eastAsia="PMingLiU" w:cstheme="minorHAnsi"/>
          <w:sz w:val="24"/>
          <w:szCs w:val="24"/>
          <w:lang w:eastAsia="en-AU"/>
        </w:rPr>
        <w:t xml:space="preserve"> said, ‘yes, definitely’. Hamo, who was smoking nearby, said, ‘why should we stay away from Turks? Even the worst Turk is better than a non-Turk’. Alpago said individuals could pursue their aspirations for upward social mobility, including providing the best education for their children, without separating themselves from the Turkish community, which he equates with destroying one’s Turkishness. He believes that the Turkishness of children can only be preserved through daily exposure to Turkish culture and the Broadmeadows community protects wealthier Turks from </w:t>
      </w:r>
      <w:r w:rsidRPr="00012690">
        <w:rPr>
          <w:rFonts w:eastAsia="PMingLiU" w:cstheme="minorHAnsi"/>
          <w:bCs/>
          <w:sz w:val="24"/>
          <w:szCs w:val="24"/>
          <w:lang w:eastAsia="en-AU"/>
        </w:rPr>
        <w:t xml:space="preserve">assimilating. According to Alpago, it is acceptable for Turks to become wealthy in Australia, but they should continue to live in Broadmeadows to protect their Turkishness. </w:t>
      </w:r>
    </w:p>
    <w:p w14:paraId="19E8563E" w14:textId="77777777"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ab/>
        <w:t xml:space="preserve">Like Alpago, Aydɪn is also concerned with movement away from the Turkish community. Aydɪn is the local imam of the Broadmeadows mosque. He was appointed to this position by </w:t>
      </w:r>
      <w:r w:rsidRPr="00012690">
        <w:rPr>
          <w:rFonts w:cstheme="minorHAnsi"/>
          <w:i/>
          <w:iCs/>
          <w:sz w:val="24"/>
          <w:szCs w:val="24"/>
        </w:rPr>
        <w:t>Diyanet</w:t>
      </w:r>
      <w:r w:rsidRPr="00012690">
        <w:rPr>
          <w:rFonts w:cstheme="minorHAnsi"/>
          <w:sz w:val="24"/>
          <w:szCs w:val="24"/>
        </w:rPr>
        <w:t xml:space="preserve"> for a four-year term.</w:t>
      </w:r>
      <w:r w:rsidRPr="00012690">
        <w:rPr>
          <w:rStyle w:val="FootnoteReference"/>
          <w:rFonts w:cstheme="minorHAnsi"/>
          <w:sz w:val="24"/>
          <w:szCs w:val="24"/>
        </w:rPr>
        <w:footnoteReference w:id="66"/>
      </w:r>
      <w:r w:rsidRPr="00012690">
        <w:rPr>
          <w:rFonts w:cstheme="minorHAnsi"/>
          <w:sz w:val="24"/>
          <w:szCs w:val="24"/>
        </w:rPr>
        <w:t xml:space="preserve"> During one of his Thursday sermons in the mosque, Aydɪn criticised Turks who became rich and moved to wealthier suburbs. Aydɪn said, ‘your children should grow up in a community where people have dedicated themselves to Islam’. He then referred to an old Turkish saying: </w:t>
      </w:r>
      <w:r w:rsidRPr="00012690">
        <w:rPr>
          <w:rFonts w:cstheme="minorHAnsi"/>
          <w:i/>
          <w:iCs/>
          <w:sz w:val="24"/>
          <w:szCs w:val="24"/>
        </w:rPr>
        <w:t>ev alma komşu al</w:t>
      </w:r>
      <w:r w:rsidRPr="00012690">
        <w:rPr>
          <w:rFonts w:cstheme="minorHAnsi"/>
          <w:sz w:val="24"/>
          <w:szCs w:val="24"/>
        </w:rPr>
        <w:t xml:space="preserve"> (‘don’t buy a house, buy a neighbour’). There is an irony here. This is because many wealthy Turks who move away from Broadmeadows do this to ‘buy’ a non-Turkish neighbour, one who will not surveil or police their behaviour. They also do this to enjoy the comforts that their newly-acquired social status enables. Broadmeadows does not provide these desired comforts due to a lack of facilities, geographical location, and pressure from the broader Turkish community to not explicitly perform or enjoy wealth. </w:t>
      </w:r>
    </w:p>
    <w:p w14:paraId="014150AF" w14:textId="77777777"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rPr>
        <w:t xml:space="preserve">Like Şenay (2010), I suggest that comments made by Aydɪn, as a public servant of the Turkish nation state, cannot be read as separate from the nationalist intentions of the Turkish state towards the diaspora. Here, Islam is utilised to preserve a social cohesion called ‘Turkishness’, which compels the diaspora to maintain their allegiance to the homeland and to Turkish nationalism. Aydɪn is reinforcing the preservation of religion over material success and comfort, which he indicates is only possible if people continue to reside in Broadmeadows under the surveillance of Diyanet. </w:t>
      </w:r>
    </w:p>
    <w:p w14:paraId="41C0F9FA" w14:textId="77777777" w:rsidR="00D179BE" w:rsidRPr="00012690" w:rsidRDefault="00D179BE" w:rsidP="00D179BE">
      <w:pPr>
        <w:pStyle w:val="NoSpacing"/>
        <w:spacing w:line="480" w:lineRule="auto"/>
        <w:ind w:firstLine="720"/>
        <w:jc w:val="both"/>
        <w:rPr>
          <w:rFonts w:eastAsia="PMingLiU" w:cstheme="minorHAnsi"/>
          <w:bCs/>
          <w:sz w:val="24"/>
          <w:szCs w:val="24"/>
          <w:lang w:eastAsia="en-AU"/>
        </w:rPr>
      </w:pPr>
      <w:r w:rsidRPr="00012690">
        <w:rPr>
          <w:rFonts w:eastAsia="PMingLiU" w:cstheme="minorHAnsi"/>
          <w:bCs/>
          <w:sz w:val="24"/>
          <w:szCs w:val="24"/>
          <w:lang w:eastAsia="en-AU"/>
        </w:rPr>
        <w:t>Preserving Turkishness in Broadmeadows creates social pressure to downplay upward social mobility or any aspiration for it. This attitude is similar to that of the working-class discussed by Paul Willis in</w:t>
      </w:r>
      <w:r w:rsidRPr="00012690">
        <w:rPr>
          <w:rFonts w:cstheme="minorHAnsi"/>
          <w:b/>
          <w:bCs/>
          <w:sz w:val="24"/>
          <w:szCs w:val="24"/>
        </w:rPr>
        <w:t xml:space="preserve"> </w:t>
      </w:r>
      <w:r w:rsidRPr="00012690">
        <w:rPr>
          <w:rFonts w:cstheme="minorHAnsi"/>
          <w:i/>
          <w:iCs/>
          <w:sz w:val="24"/>
          <w:szCs w:val="24"/>
        </w:rPr>
        <w:t xml:space="preserve">Learning to Labour </w:t>
      </w:r>
      <w:r w:rsidRPr="00012690">
        <w:rPr>
          <w:rFonts w:eastAsia="PMingLiU" w:cstheme="minorHAnsi"/>
          <w:bCs/>
          <w:sz w:val="24"/>
          <w:szCs w:val="24"/>
          <w:lang w:eastAsia="en-AU"/>
        </w:rPr>
        <w:t>(1977)</w:t>
      </w:r>
      <w:r w:rsidRPr="00012690">
        <w:rPr>
          <w:rFonts w:cstheme="minorHAnsi"/>
          <w:i/>
          <w:iCs/>
          <w:sz w:val="24"/>
          <w:szCs w:val="24"/>
        </w:rPr>
        <w:t xml:space="preserve">. </w:t>
      </w:r>
      <w:r w:rsidRPr="00012690">
        <w:rPr>
          <w:rFonts w:cstheme="minorHAnsi"/>
          <w:sz w:val="24"/>
          <w:szCs w:val="24"/>
        </w:rPr>
        <w:t>Willis argues that working-class people take pride in their culture and defy the discourses of the middle-class in order to cope with and overcome their marginality. People who appear to mimic or have the desire for a middle-class culture are shunned or ridiculed. Ironically, this attitude reinforces their marginality.</w:t>
      </w:r>
      <w:r w:rsidRPr="00012690">
        <w:rPr>
          <w:rFonts w:eastAsia="PMingLiU" w:cstheme="minorHAnsi"/>
          <w:bCs/>
          <w:sz w:val="24"/>
          <w:szCs w:val="24"/>
          <w:lang w:eastAsia="en-AU"/>
        </w:rPr>
        <w:t xml:space="preserve"> According to Willis (1977), many in the working-class face pressure to conform by appearing ignorant, unsophisticated, and vulgar. This is achieved, in part, through their resistance to formal education, which they associate with the middle-class. Turkish people in Broadmeadows use similar strategies to downplay upward social mobility in their attempts to preserve traditional and conservative Turkishness. This is achieved by rejecting cosmopolitan and upper-class lifestyles and by identifying Turks as hard-working people. </w:t>
      </w:r>
    </w:p>
    <w:p w14:paraId="2342D2B3" w14:textId="77777777" w:rsidR="00D179BE" w:rsidRPr="00012690" w:rsidRDefault="00D179BE" w:rsidP="00D179BE">
      <w:pPr>
        <w:pStyle w:val="NoSpacing"/>
        <w:spacing w:line="480" w:lineRule="auto"/>
        <w:ind w:firstLine="720"/>
        <w:jc w:val="both"/>
        <w:rPr>
          <w:rFonts w:eastAsia="PMingLiU" w:cstheme="minorHAnsi"/>
          <w:sz w:val="24"/>
          <w:szCs w:val="24"/>
          <w:lang w:eastAsia="en-AU"/>
        </w:rPr>
      </w:pPr>
      <w:r w:rsidRPr="00012690">
        <w:rPr>
          <w:rFonts w:eastAsia="PMingLiU" w:cstheme="minorHAnsi"/>
          <w:bCs/>
          <w:sz w:val="24"/>
          <w:szCs w:val="24"/>
          <w:lang w:eastAsia="en-AU"/>
        </w:rPr>
        <w:t xml:space="preserve">These social pressures also involve insisting that people invest or spend their money solely in Broadmeadows or Turkey. This enables them to preserve their Turkishness because the money is returned to areas where Turkish people live or to the homeland where their Turkishness is preserved and nourished. Unlike the working-class people Willis discusses, Turkish people do not have to adhere strictly to a working-class culture. There is an association with working-class culture due to the rural background of the early Turkish migrants and the general identity of the suburb of Broadmeadows. The pressure to downplay upward social mobility, however, </w:t>
      </w:r>
      <w:r w:rsidRPr="00012690">
        <w:rPr>
          <w:rFonts w:eastAsia="PMingLiU" w:cstheme="minorHAnsi"/>
          <w:sz w:val="24"/>
          <w:szCs w:val="24"/>
          <w:lang w:eastAsia="en-AU"/>
        </w:rPr>
        <w:t>is mainly about adhering to, and preserving, traditional and conservative forms of Turkish identity. Turks who appear to adopt elements of Western cultural practices and lifestyles are criticised and become the subjects of gossip.</w:t>
      </w:r>
    </w:p>
    <w:p w14:paraId="5599EB07" w14:textId="77777777" w:rsidR="00D179BE" w:rsidRPr="00012690" w:rsidRDefault="00D179BE" w:rsidP="00D179BE">
      <w:pPr>
        <w:pStyle w:val="NoSpacing"/>
        <w:spacing w:line="480" w:lineRule="auto"/>
        <w:ind w:firstLine="720"/>
        <w:jc w:val="both"/>
        <w:rPr>
          <w:rFonts w:eastAsia="PMingLiU" w:cstheme="minorHAnsi"/>
          <w:bCs/>
          <w:sz w:val="24"/>
          <w:szCs w:val="24"/>
          <w:lang w:eastAsia="en-AU"/>
        </w:rPr>
      </w:pPr>
      <w:r w:rsidRPr="00012690">
        <w:rPr>
          <w:rFonts w:eastAsia="PMingLiU" w:cstheme="minorHAnsi"/>
          <w:bCs/>
          <w:sz w:val="24"/>
          <w:szCs w:val="24"/>
          <w:lang w:eastAsia="en-AU"/>
        </w:rPr>
        <w:t xml:space="preserve">Material success is thought to turn Turks away from Turkish traditions and towards mainstream Australian culture. As a working-class suburb, Broadmeadows enables wealthy Turks to conceal their wealth. This also assists with the appearance of piety and conservatism because, for example, wealthy Turks can attend mosque, associate with other Turks, and buy Turkish products from the community. Moreover, by living in Broadmeadows, some Turkish-Australians are able to take refuge in their Turkishness when they encounter difficulties in Australia, such as discrimination or marginalisation. This is somewhat ironic because the assumption by Turks that their culture is morally superior to the external Anglo-Australian community further marginalises Turks in Australia. </w:t>
      </w:r>
    </w:p>
    <w:p w14:paraId="0CDA48C2" w14:textId="2C402EE1" w:rsidR="00D179BE" w:rsidRPr="00012690" w:rsidRDefault="00D179BE" w:rsidP="00D179BE">
      <w:pPr>
        <w:pStyle w:val="NoSpacing"/>
        <w:spacing w:line="480" w:lineRule="auto"/>
        <w:ind w:firstLine="720"/>
        <w:jc w:val="both"/>
        <w:rPr>
          <w:rFonts w:cstheme="minorHAnsi"/>
          <w:bCs/>
          <w:sz w:val="24"/>
          <w:szCs w:val="24"/>
        </w:rPr>
      </w:pPr>
      <w:r w:rsidRPr="00012690">
        <w:rPr>
          <w:rFonts w:cstheme="minorHAnsi"/>
          <w:bCs/>
          <w:sz w:val="24"/>
          <w:szCs w:val="24"/>
        </w:rPr>
        <w:t xml:space="preserve">The way Turkish-Australians in Broadmeadows spend their money reflects their desire to preserve their Turkishness and their identity as a diaspora. There are three aspects to this. First, many Turks are cautious with the way they spend their money due to their migrant past. In the early days of arrival, they had little or no disposable income and they intended to save everything in order to return to Turkey. Though many Turks in Broadmeadows are no longer poor or saving to return, the culture of frugality has become a part of their identity. Second, upward social mobility should not be overtly displayed, particularly in a way that undermines or contradicts conservative values or displays signs of assimilation. Displaying excessive wealth is perceived as materialistic and associated with Western-liberal-individualistic values and, therefore, as anti-Turkish. </w:t>
      </w:r>
    </w:p>
    <w:p w14:paraId="2D25EC75" w14:textId="77777777" w:rsidR="00D179BE" w:rsidRPr="00012690" w:rsidRDefault="00D179BE" w:rsidP="00D179BE">
      <w:pPr>
        <w:pStyle w:val="NoSpacing"/>
        <w:spacing w:line="480" w:lineRule="auto"/>
        <w:ind w:firstLine="720"/>
        <w:jc w:val="both"/>
        <w:rPr>
          <w:rFonts w:cstheme="minorHAnsi"/>
          <w:bCs/>
          <w:sz w:val="24"/>
          <w:szCs w:val="24"/>
        </w:rPr>
      </w:pPr>
      <w:r w:rsidRPr="00012690">
        <w:rPr>
          <w:rFonts w:cstheme="minorHAnsi"/>
          <w:bCs/>
          <w:sz w:val="24"/>
          <w:szCs w:val="24"/>
        </w:rPr>
        <w:t>Many Turks in Broadmeadows are angry at having to pay tax to the Australian state. A Turkish accountant and business advisor, who does the taxes of a lot of Turks, said to me:</w:t>
      </w:r>
    </w:p>
    <w:p w14:paraId="22ECFDE7" w14:textId="77777777" w:rsidR="00D179BE" w:rsidRPr="00012690" w:rsidRDefault="00D179BE" w:rsidP="00D179BE">
      <w:pPr>
        <w:pStyle w:val="NoSpacing"/>
        <w:spacing w:after="240" w:line="276" w:lineRule="auto"/>
        <w:ind w:left="720"/>
        <w:jc w:val="both"/>
        <w:rPr>
          <w:rFonts w:cstheme="minorHAnsi"/>
          <w:bCs/>
          <w:sz w:val="24"/>
          <w:szCs w:val="24"/>
        </w:rPr>
      </w:pPr>
      <w:r w:rsidRPr="00012690">
        <w:rPr>
          <w:rFonts w:cstheme="minorHAnsi"/>
          <w:bCs/>
          <w:sz w:val="24"/>
          <w:szCs w:val="24"/>
        </w:rPr>
        <w:t xml:space="preserve">‘Many Turks in Broadmeadows are quite rich. They do not want pay tax to the Australian state. They think that by taxing them, the state is stealing their money. They still do not like Australia despite staying here for a long time’. </w:t>
      </w:r>
    </w:p>
    <w:p w14:paraId="78D53FA3" w14:textId="77777777" w:rsidR="00D179BE" w:rsidRPr="00012690" w:rsidRDefault="00D179BE" w:rsidP="00D179BE">
      <w:pPr>
        <w:pStyle w:val="NoSpacing"/>
        <w:spacing w:line="480" w:lineRule="auto"/>
        <w:jc w:val="both"/>
        <w:rPr>
          <w:rFonts w:cstheme="minorHAnsi"/>
          <w:sz w:val="24"/>
          <w:szCs w:val="24"/>
        </w:rPr>
      </w:pPr>
      <w:r w:rsidRPr="00012690">
        <w:rPr>
          <w:rFonts w:cstheme="minorHAnsi"/>
          <w:bCs/>
          <w:sz w:val="24"/>
          <w:szCs w:val="24"/>
        </w:rPr>
        <w:t xml:space="preserve">Despite the length of time in Australia, such Turks do not see it as their home state. I propose that they do not want to invest in Australia’s future through the building of infrastructure or the provision of public services because they think their money should be invested in the future of Turkey. Potentially, paying taxes to the Australian state is seen as weakening their Turkishness. I also argue that such Turks are happy to benefit from Australia’s economy but still do not want to contribute to the Australian nation state in any way. This accountant, who is a recent migrant and has a tertiary education in finance, did not agree with the attitudes of these Turks. I detected this from his voice tone. He laughed at Turks who think Australia is stealing their money and ridiculed their attitude. </w:t>
      </w:r>
    </w:p>
    <w:p w14:paraId="4CF6BD6E" w14:textId="77777777" w:rsidR="00C2211D" w:rsidRPr="00012690" w:rsidRDefault="00C2211D" w:rsidP="00FB6790">
      <w:pPr>
        <w:pStyle w:val="NoSpacing"/>
        <w:spacing w:before="240" w:after="240" w:line="480" w:lineRule="auto"/>
        <w:jc w:val="both"/>
        <w:rPr>
          <w:rFonts w:cstheme="minorHAnsi"/>
          <w:b/>
          <w:bCs/>
          <w:sz w:val="24"/>
          <w:szCs w:val="24"/>
        </w:rPr>
      </w:pPr>
    </w:p>
    <w:p w14:paraId="27F73D50" w14:textId="211565FF" w:rsidR="00D179BE" w:rsidRPr="00012690" w:rsidRDefault="00D179BE" w:rsidP="00FB6790">
      <w:pPr>
        <w:pStyle w:val="NoSpacing"/>
        <w:spacing w:before="240" w:after="240" w:line="480" w:lineRule="auto"/>
        <w:jc w:val="both"/>
        <w:rPr>
          <w:rFonts w:cstheme="minorHAnsi"/>
          <w:sz w:val="24"/>
          <w:szCs w:val="24"/>
        </w:rPr>
      </w:pPr>
      <w:r w:rsidRPr="00012690">
        <w:rPr>
          <w:rFonts w:cstheme="minorHAnsi"/>
          <w:b/>
          <w:bCs/>
          <w:sz w:val="24"/>
          <w:szCs w:val="24"/>
        </w:rPr>
        <w:t xml:space="preserve">Broadmeadows as Detrimental  </w:t>
      </w:r>
    </w:p>
    <w:p w14:paraId="52F7EB85" w14:textId="08D1313C" w:rsidR="00D179BE" w:rsidRPr="00012690" w:rsidRDefault="00D179BE" w:rsidP="00D15510">
      <w:pPr>
        <w:pStyle w:val="NoSpacing"/>
        <w:spacing w:line="480" w:lineRule="auto"/>
        <w:jc w:val="both"/>
        <w:rPr>
          <w:rFonts w:cstheme="minorHAnsi"/>
          <w:sz w:val="24"/>
          <w:szCs w:val="24"/>
        </w:rPr>
      </w:pPr>
      <w:r w:rsidRPr="00012690">
        <w:rPr>
          <w:rFonts w:cstheme="minorHAnsi"/>
          <w:sz w:val="24"/>
          <w:szCs w:val="24"/>
        </w:rPr>
        <w:t>Some Turks argue that Broadmeadows is not a good place to maintain and reproduce Turkishness because it is a working-class area whose negative aspects corrupt Turkish youth. In conversation with Haldun and Mesut, I asked what they think of imams who say that wealthy Turks should not move to affluent suburbs. Haldun said, ‘what the imam is saying is nice, and he is thinking about the culture of Muslim Turks, but not all Turkish families raise their children properly’. Mesut said, ‘some people just give birth to children and let them be’. Haldun replied, ‘there are a lot of Turkish youth who are using drugs and probably 50 percent of the Turkish youth is</w:t>
      </w:r>
      <w:r w:rsidR="00860474" w:rsidRPr="00012690">
        <w:rPr>
          <w:rFonts w:cstheme="minorHAnsi"/>
          <w:sz w:val="24"/>
          <w:szCs w:val="24"/>
        </w:rPr>
        <w:t>,</w:t>
      </w:r>
      <w:r w:rsidRPr="00012690">
        <w:rPr>
          <w:rFonts w:cstheme="minorHAnsi"/>
          <w:sz w:val="24"/>
          <w:szCs w:val="24"/>
        </w:rPr>
        <w:t xml:space="preserve"> or maybe will be</w:t>
      </w:r>
      <w:r w:rsidR="0070329C" w:rsidRPr="00012690">
        <w:rPr>
          <w:rFonts w:cstheme="minorHAnsi"/>
          <w:sz w:val="24"/>
          <w:szCs w:val="24"/>
        </w:rPr>
        <w:t>,</w:t>
      </w:r>
      <w:r w:rsidRPr="00012690">
        <w:rPr>
          <w:rFonts w:cstheme="minorHAnsi"/>
          <w:sz w:val="24"/>
          <w:szCs w:val="24"/>
        </w:rPr>
        <w:t xml:space="preserve"> lost. Such Turks are a bad influence on </w:t>
      </w:r>
      <w:r w:rsidRPr="00012690">
        <w:rPr>
          <w:rFonts w:cstheme="minorHAnsi"/>
          <w:iCs/>
          <w:sz w:val="24"/>
          <w:szCs w:val="24"/>
        </w:rPr>
        <w:t xml:space="preserve">other </w:t>
      </w:r>
      <w:r w:rsidRPr="00012690">
        <w:rPr>
          <w:rFonts w:cstheme="minorHAnsi"/>
          <w:sz w:val="24"/>
          <w:szCs w:val="24"/>
        </w:rPr>
        <w:t xml:space="preserve">Turks’. Haldun and Mesut think that Turkish people, particularly youth, are degenerating in Broadmeadows. They think families are failing to teach their children Turkish manners and discipline because of the influence of Broadmeadows. They believe this leads Turks into crime and drug abuse. </w:t>
      </w:r>
      <w:r w:rsidRPr="00012690">
        <w:rPr>
          <w:rFonts w:cstheme="minorHAnsi"/>
          <w:bCs/>
          <w:sz w:val="24"/>
          <w:szCs w:val="24"/>
        </w:rPr>
        <w:t xml:space="preserve">To salvage Turkishness in the young, both Haldun and Mesut argue they should be removed from corrupt Turks where they will not be subject to bad influences. They support wealthy Turks distancing themselves from the community, provided these Turks do not forget their Turkishness. </w:t>
      </w:r>
    </w:p>
    <w:p w14:paraId="0C1335C5" w14:textId="77777777" w:rsidR="00D179BE" w:rsidRPr="00012690" w:rsidRDefault="00D179BE" w:rsidP="00D179BE">
      <w:pPr>
        <w:pStyle w:val="NoSpacing"/>
        <w:spacing w:line="480" w:lineRule="auto"/>
        <w:ind w:firstLine="720"/>
        <w:jc w:val="both"/>
        <w:rPr>
          <w:rFonts w:eastAsia="PMingLiU" w:cstheme="minorHAnsi"/>
          <w:sz w:val="24"/>
          <w:szCs w:val="24"/>
          <w:lang w:eastAsia="en-AU"/>
        </w:rPr>
      </w:pPr>
      <w:r w:rsidRPr="00012690">
        <w:rPr>
          <w:rFonts w:cstheme="minorHAnsi"/>
          <w:bCs/>
          <w:sz w:val="24"/>
          <w:szCs w:val="24"/>
        </w:rPr>
        <w:t>Kaplan, one of the owners of the video shop in Dallas Mall, holds both Broadmeadows and Turks in Broadmeadows in contempt. He told me he no longer gives store credit to people because many Turks never pay him back stating,</w:t>
      </w:r>
      <w:r w:rsidRPr="00012690">
        <w:rPr>
          <w:rFonts w:cstheme="minorHAnsi"/>
          <w:sz w:val="24"/>
          <w:szCs w:val="24"/>
        </w:rPr>
        <w:t xml:space="preserve"> ‘this </w:t>
      </w:r>
      <w:r w:rsidRPr="00012690">
        <w:rPr>
          <w:rFonts w:eastAsia="PMingLiU" w:cstheme="minorHAnsi"/>
          <w:sz w:val="24"/>
          <w:szCs w:val="24"/>
          <w:lang w:eastAsia="en-AU"/>
        </w:rPr>
        <w:t xml:space="preserve">reflects the quality of the people who live around this area. People who live in Broadmeadows are uncivilised cave people’. Tufan, who works as a cashier in Yurdum Mini Market and dreams of becoming a famous Hollywood director, also holds Broadmeadows and Broadmeadows Turks in contempt. He stated: </w:t>
      </w:r>
    </w:p>
    <w:p w14:paraId="580281FC" w14:textId="3BBD0846" w:rsidR="00D179BE" w:rsidRPr="00012690" w:rsidRDefault="00D179BE" w:rsidP="00D179BE">
      <w:pPr>
        <w:pStyle w:val="NoSpacing"/>
        <w:spacing w:after="240" w:line="276" w:lineRule="auto"/>
        <w:ind w:left="720"/>
        <w:jc w:val="both"/>
        <w:rPr>
          <w:rFonts w:cstheme="minorHAnsi"/>
          <w:sz w:val="24"/>
          <w:szCs w:val="24"/>
        </w:rPr>
      </w:pPr>
      <w:r w:rsidRPr="00012690">
        <w:rPr>
          <w:rFonts w:cstheme="minorHAnsi"/>
          <w:sz w:val="24"/>
          <w:szCs w:val="24"/>
        </w:rPr>
        <w:t xml:space="preserve">‘They’re just idiots, they’re just … Low IQ … They’re stupid people. Just no respect for themselves or others. Doing exactly what they want, thinking there’s going to be no consequences, not looking at the future and not dreaming big, just staying small and that’s what Broadmeadows is, that’s </w:t>
      </w:r>
      <w:r w:rsidR="00653CB4" w:rsidRPr="00012690">
        <w:rPr>
          <w:rFonts w:cstheme="minorHAnsi"/>
          <w:sz w:val="24"/>
          <w:szCs w:val="24"/>
        </w:rPr>
        <w:t xml:space="preserve">why </w:t>
      </w:r>
      <w:r w:rsidRPr="00012690">
        <w:rPr>
          <w:rFonts w:cstheme="minorHAnsi"/>
          <w:sz w:val="24"/>
          <w:szCs w:val="24"/>
        </w:rPr>
        <w:t xml:space="preserve">Broadmeadows is seen like that. Like … that’s why, if you go to like, just say Brighton, and you ask about Broadmeadows, it’s just seen as like a dump. It’s just seen as … just 90 percent, 98 percent, just stupid jobless … like people that didn’t study, illiterate, stupid, low IQ people that just become like … I don’t know … like a mechanic or something’. </w:t>
      </w:r>
    </w:p>
    <w:p w14:paraId="73417BF5" w14:textId="77777777"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 xml:space="preserve">Tufan said that Turks in Broadmeadows do not have the ability to dream of a better life. He blames Broadmeadows as a place as well as the culture of the Turks in Broadmeadows. He is aware that the image of Broadmeadows as a working-class suburb limits the ambitions of those that live there. Tufan is a proud Muslim with high personal ambition. He thinks Broadmeadows is marginalising Turks and preventing Turkishness from being what it should be.  </w:t>
      </w:r>
    </w:p>
    <w:p w14:paraId="323D56EC" w14:textId="77777777"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rPr>
        <w:t xml:space="preserve">The perception of Broadmeadows as a bad place is impacting on how Turks view their Turkishness. Giray spoke of Broadmeadows as a ‘dumping area’ for migrants: </w:t>
      </w:r>
    </w:p>
    <w:p w14:paraId="763C6B61" w14:textId="77777777" w:rsidR="00D179BE" w:rsidRPr="00012690" w:rsidRDefault="00D179BE" w:rsidP="00D179BE">
      <w:pPr>
        <w:pStyle w:val="NoSpacing"/>
        <w:spacing w:after="240" w:line="276" w:lineRule="auto"/>
        <w:ind w:left="720"/>
        <w:jc w:val="both"/>
        <w:rPr>
          <w:rFonts w:cstheme="minorHAnsi"/>
          <w:sz w:val="24"/>
          <w:szCs w:val="24"/>
        </w:rPr>
      </w:pPr>
      <w:r w:rsidRPr="00012690">
        <w:rPr>
          <w:rFonts w:cstheme="minorHAnsi"/>
          <w:sz w:val="24"/>
          <w:szCs w:val="24"/>
        </w:rPr>
        <w:t>‘Turks are trouble makers. They get involved in crime, drugs, fighting, and alcohol consumption, when they are young. Once these people begin to get old, when they are in their 40s and 50s, they turn towards religion. Religion made Turks backwards in Broadmeadows. The government dumped Turks here by using religion to protect the wealthier suburbs from them, by putting them in this poor area’.</w:t>
      </w:r>
    </w:p>
    <w:p w14:paraId="06F06BAB" w14:textId="77777777"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 xml:space="preserve">Giray, a Cypriot Turk who does not live in Broadmeadows, thinks the Australian government allowed Turks to build their mosque in Broadmeadows and to form their community around it so that Turks would not live in upper-class areas. He depicts Turks as criminals and fundamentalists incompatible with upper-class Australian life. It is unclear whether he thinks Turks are inherently like this or that Broadmeadows and being in a small diaspora has made them like this. </w:t>
      </w:r>
    </w:p>
    <w:p w14:paraId="505F2350" w14:textId="77777777" w:rsidR="00D179BE" w:rsidRPr="00012690" w:rsidRDefault="00D179BE" w:rsidP="00D179BE">
      <w:pPr>
        <w:pStyle w:val="NoSpacing"/>
        <w:spacing w:line="480" w:lineRule="auto"/>
        <w:jc w:val="both"/>
        <w:rPr>
          <w:rFonts w:eastAsia="PMingLiU" w:cstheme="minorHAnsi"/>
          <w:bCs/>
          <w:sz w:val="24"/>
          <w:szCs w:val="24"/>
          <w:lang w:eastAsia="en-AU"/>
        </w:rPr>
      </w:pPr>
      <w:r w:rsidRPr="00012690">
        <w:rPr>
          <w:rFonts w:cstheme="minorHAnsi"/>
          <w:sz w:val="24"/>
          <w:szCs w:val="24"/>
        </w:rPr>
        <w:tab/>
        <w:t xml:space="preserve">Giray’s brother, Kaplan, said that Broadmeadows was beginning to gentrify a few years ago. As more Arabs and Somalian migrants settled in the area, however, the quality of the place declined, including housing prices. </w:t>
      </w:r>
      <w:r w:rsidRPr="00012690">
        <w:rPr>
          <w:rFonts w:eastAsia="PMingLiU" w:cstheme="minorHAnsi"/>
          <w:sz w:val="24"/>
          <w:szCs w:val="24"/>
          <w:lang w:eastAsia="en-AU"/>
        </w:rPr>
        <w:t xml:space="preserve">He then said that Arabs were the filthiest race in the world, both physically and morally. He said, ‘not all Turks, but some Turks, are like them. Look at the people around here; they are all like ninjas’. By ‘ninjas’, Kaplan is referring to women who wear the veil. The way Kaplan distinguishes Turks from Arabs confirms Hopkins’ (2008a; </w:t>
      </w:r>
      <w:r w:rsidRPr="00012690">
        <w:rPr>
          <w:rFonts w:cstheme="minorHAnsi"/>
          <w:sz w:val="24"/>
          <w:szCs w:val="24"/>
        </w:rPr>
        <w:t>2008b)</w:t>
      </w:r>
      <w:r w:rsidRPr="00012690">
        <w:rPr>
          <w:rFonts w:eastAsia="PMingLiU" w:cstheme="minorHAnsi"/>
          <w:sz w:val="24"/>
          <w:szCs w:val="24"/>
          <w:lang w:eastAsia="en-AU"/>
        </w:rPr>
        <w:t xml:space="preserve"> claims that many Turks see the need to distinguish themselves from Arabs</w:t>
      </w:r>
      <w:r w:rsidRPr="00012690">
        <w:rPr>
          <w:rFonts w:cstheme="minorHAnsi"/>
          <w:sz w:val="24"/>
          <w:szCs w:val="24"/>
        </w:rPr>
        <w:t>.</w:t>
      </w:r>
      <w:r w:rsidRPr="00012690">
        <w:rPr>
          <w:rFonts w:eastAsia="PMingLiU" w:cstheme="minorHAnsi"/>
          <w:sz w:val="24"/>
          <w:szCs w:val="24"/>
          <w:lang w:eastAsia="en-AU"/>
        </w:rPr>
        <w:t xml:space="preserve"> </w:t>
      </w:r>
      <w:r w:rsidRPr="00012690">
        <w:rPr>
          <w:rFonts w:cstheme="minorHAnsi"/>
          <w:sz w:val="24"/>
          <w:szCs w:val="24"/>
        </w:rPr>
        <w:t>Kaplan</w:t>
      </w:r>
      <w:r w:rsidRPr="00012690">
        <w:rPr>
          <w:rFonts w:eastAsia="PMingLiU" w:cstheme="minorHAnsi"/>
          <w:sz w:val="24"/>
          <w:szCs w:val="24"/>
          <w:lang w:eastAsia="en-AU"/>
        </w:rPr>
        <w:t xml:space="preserve"> said that Turks who came here still, ‘live as they did in their villages’ in the way they dress, the way they speak, and the way they practise their religion. He also said, ‘these people do not know how to live a good life’. He said, ‘most people in Broadmeadows are bludgers and do not work’. Again, the image or the culture of Broadmeadows is affecting the idea of Turkishness. Kaplan supports the idea of a hard-working Turk, but he thinks they are becoming lazy bludgers in Broadmeadows like the people around them. </w:t>
      </w:r>
    </w:p>
    <w:p w14:paraId="6CDA83A2" w14:textId="77777777" w:rsidR="00D179BE" w:rsidRPr="00012690" w:rsidRDefault="00D179BE" w:rsidP="00D179BE">
      <w:pPr>
        <w:pStyle w:val="NoSpacing"/>
        <w:spacing w:before="240" w:after="240" w:line="480" w:lineRule="auto"/>
        <w:jc w:val="both"/>
        <w:rPr>
          <w:rFonts w:eastAsia="PMingLiU" w:cstheme="minorHAnsi"/>
          <w:b/>
          <w:sz w:val="24"/>
          <w:szCs w:val="24"/>
          <w:lang w:eastAsia="en-AU"/>
        </w:rPr>
      </w:pPr>
      <w:r w:rsidRPr="00012690">
        <w:rPr>
          <w:rFonts w:eastAsia="PMingLiU" w:cstheme="minorHAnsi"/>
          <w:b/>
          <w:sz w:val="24"/>
          <w:szCs w:val="24"/>
          <w:lang w:eastAsia="en-AU"/>
        </w:rPr>
        <w:t>Perceptions of Urban and Middle-Class Turks towards Broadmeadows</w:t>
      </w:r>
    </w:p>
    <w:p w14:paraId="15F8DA4F" w14:textId="77777777" w:rsidR="00D179BE" w:rsidRPr="00012690" w:rsidRDefault="00D179BE" w:rsidP="00D15510">
      <w:pPr>
        <w:pStyle w:val="NoSpacing"/>
        <w:spacing w:line="480" w:lineRule="auto"/>
        <w:jc w:val="both"/>
        <w:rPr>
          <w:rFonts w:eastAsia="PMingLiU" w:cstheme="minorHAnsi"/>
          <w:bCs/>
          <w:sz w:val="24"/>
          <w:szCs w:val="24"/>
          <w:lang w:eastAsia="en-AU"/>
        </w:rPr>
      </w:pPr>
      <w:r w:rsidRPr="00012690">
        <w:rPr>
          <w:rFonts w:eastAsia="PMingLiU" w:cstheme="minorHAnsi"/>
          <w:bCs/>
          <w:sz w:val="24"/>
          <w:szCs w:val="24"/>
          <w:lang w:eastAsia="en-AU"/>
        </w:rPr>
        <w:t xml:space="preserve">Many Turks who think the culture in Broadmeadows is vulgar or a misrepresentation of Turkishness in general are middle-class or have descended from urban areas in Turkey. Many of these Turks are also either Kemalists or sympathetic to the ideology of Kemalism. Further, these urban Turks perceive rural Turks as imposing their own understanding of Turkishness onto other Turks in the diaspora, or as restricting them from achieving their full potential. Turks from urban areas are also less likely to care for the category of ‘Turkishness’. </w:t>
      </w:r>
    </w:p>
    <w:p w14:paraId="06DBD74E" w14:textId="77777777" w:rsidR="00D179BE" w:rsidRPr="00012690" w:rsidRDefault="00D179BE" w:rsidP="00D179BE">
      <w:pPr>
        <w:pStyle w:val="NoSpacing"/>
        <w:spacing w:line="480" w:lineRule="auto"/>
        <w:ind w:firstLine="720"/>
        <w:jc w:val="both"/>
        <w:rPr>
          <w:rFonts w:cstheme="minorHAnsi"/>
          <w:iCs/>
          <w:sz w:val="24"/>
          <w:szCs w:val="24"/>
        </w:rPr>
      </w:pPr>
      <w:r w:rsidRPr="00012690">
        <w:rPr>
          <w:rFonts w:cstheme="minorHAnsi"/>
          <w:iCs/>
          <w:sz w:val="24"/>
          <w:szCs w:val="24"/>
        </w:rPr>
        <w:t xml:space="preserve">Itır and Türkan are examples of Turkish-Australians from urban areas in Turkey who hold negative opinions of rural Turkish culture, yet also run businesses that make their money from the Turks in Broadmeadows. </w:t>
      </w:r>
      <w:r w:rsidRPr="00012690">
        <w:rPr>
          <w:rFonts w:cstheme="minorHAnsi"/>
          <w:sz w:val="24"/>
          <w:szCs w:val="24"/>
        </w:rPr>
        <w:t>Itır</w:t>
      </w:r>
      <w:r w:rsidRPr="00012690">
        <w:rPr>
          <w:rFonts w:eastAsia="PMingLiU" w:cstheme="minorHAnsi"/>
          <w:sz w:val="24"/>
          <w:szCs w:val="24"/>
          <w:lang w:eastAsia="en-AU"/>
        </w:rPr>
        <w:t>, who is a Kemalist from the upper-class area of Gayrettepe, Beşiktaş in Istanbul and who has completed a course on tourism, arrived in Australia in 2007.</w:t>
      </w:r>
      <w:r w:rsidRPr="00012690">
        <w:rPr>
          <w:rStyle w:val="FootnoteReference"/>
          <w:rFonts w:eastAsia="PMingLiU" w:cstheme="minorHAnsi"/>
          <w:sz w:val="24"/>
          <w:szCs w:val="24"/>
          <w:lang w:eastAsia="en-AU"/>
        </w:rPr>
        <w:footnoteReference w:id="67"/>
      </w:r>
      <w:r w:rsidRPr="00012690">
        <w:rPr>
          <w:rFonts w:eastAsia="PMingLiU" w:cstheme="minorHAnsi"/>
          <w:sz w:val="24"/>
          <w:szCs w:val="24"/>
          <w:lang w:eastAsia="en-AU"/>
        </w:rPr>
        <w:t xml:space="preserve"> She said:</w:t>
      </w:r>
    </w:p>
    <w:p w14:paraId="3ADF6D34" w14:textId="77777777" w:rsidR="00D179BE" w:rsidRPr="00012690" w:rsidRDefault="00D179BE" w:rsidP="00D179BE">
      <w:pPr>
        <w:pStyle w:val="NoSpacing"/>
        <w:spacing w:after="240" w:line="276" w:lineRule="auto"/>
        <w:ind w:left="720"/>
        <w:jc w:val="both"/>
        <w:rPr>
          <w:rFonts w:cstheme="minorHAnsi"/>
          <w:iCs/>
          <w:sz w:val="24"/>
          <w:szCs w:val="24"/>
        </w:rPr>
      </w:pPr>
      <w:r w:rsidRPr="00012690">
        <w:rPr>
          <w:rFonts w:cstheme="minorHAnsi"/>
          <w:iCs/>
          <w:sz w:val="24"/>
          <w:szCs w:val="24"/>
        </w:rPr>
        <w:t>‘My husband does not like the people on this side of the bridge.</w:t>
      </w:r>
      <w:r w:rsidRPr="00012690">
        <w:rPr>
          <w:rStyle w:val="FootnoteReference"/>
          <w:rFonts w:cstheme="minorHAnsi"/>
          <w:iCs/>
          <w:sz w:val="24"/>
          <w:szCs w:val="24"/>
        </w:rPr>
        <w:footnoteReference w:id="68"/>
      </w:r>
      <w:r w:rsidRPr="00012690">
        <w:rPr>
          <w:rFonts w:cstheme="minorHAnsi"/>
          <w:iCs/>
          <w:sz w:val="24"/>
          <w:szCs w:val="24"/>
        </w:rPr>
        <w:t xml:space="preserve"> For instance, the swimming pool in Elwood is very luxurious when compared to the swimming pool in Broadmeadows.</w:t>
      </w:r>
      <w:r w:rsidRPr="00012690">
        <w:rPr>
          <w:rStyle w:val="FootnoteReference"/>
          <w:rFonts w:cstheme="minorHAnsi"/>
          <w:iCs/>
          <w:sz w:val="24"/>
          <w:szCs w:val="24"/>
        </w:rPr>
        <w:footnoteReference w:id="69"/>
      </w:r>
      <w:r w:rsidRPr="00012690">
        <w:rPr>
          <w:rFonts w:cstheme="minorHAnsi"/>
          <w:iCs/>
          <w:sz w:val="24"/>
          <w:szCs w:val="24"/>
        </w:rPr>
        <w:t xml:space="preserve"> They even have shampoos and soaps in the showers and people are often very quiet and the water is very clean’.</w:t>
      </w:r>
    </w:p>
    <w:p w14:paraId="286D41A1" w14:textId="77777777" w:rsidR="00D179BE" w:rsidRPr="00012690" w:rsidRDefault="00D179BE" w:rsidP="00D179BE">
      <w:pPr>
        <w:pStyle w:val="NoSpacing"/>
        <w:spacing w:line="480" w:lineRule="auto"/>
        <w:jc w:val="both"/>
        <w:rPr>
          <w:rFonts w:cstheme="minorHAnsi"/>
          <w:iCs/>
          <w:sz w:val="24"/>
          <w:szCs w:val="24"/>
        </w:rPr>
      </w:pPr>
      <w:r w:rsidRPr="00012690">
        <w:rPr>
          <w:rFonts w:cstheme="minorHAnsi"/>
          <w:iCs/>
          <w:sz w:val="24"/>
          <w:szCs w:val="24"/>
        </w:rPr>
        <w:t>Itır said to the lady who works in her office, ‘in six years’ time, you should move to Pascoe Vale for your child’s sake’.</w:t>
      </w:r>
      <w:r w:rsidRPr="00012690">
        <w:rPr>
          <w:rStyle w:val="FootnoteReference"/>
          <w:rFonts w:cstheme="minorHAnsi"/>
          <w:iCs/>
          <w:sz w:val="24"/>
          <w:szCs w:val="24"/>
        </w:rPr>
        <w:footnoteReference w:id="70"/>
      </w:r>
      <w:r w:rsidRPr="00012690">
        <w:rPr>
          <w:rFonts w:cstheme="minorHAnsi"/>
          <w:iCs/>
          <w:sz w:val="24"/>
          <w:szCs w:val="24"/>
        </w:rPr>
        <w:t xml:space="preserve"> Itır believes that Broadmeadows is neglected by the Australian government and people do not know how to behave in a civilised way there. She said if soaps were provided for people at the Broadmeadows swimming pool, they would be thrown around; if shampoo was provided, it would not be returned to its place. She argued that people who live in Broadmeadows are not provided with good services by the government or by businesses because they do not know how to act appropriately. This is because of a lack of cultural capital and improper upbringing or, in other words, class. This is underscored when she suggests the other lady move to Pascoe Vale to raise her child away from Broadmeadows. </w:t>
      </w:r>
      <w:r w:rsidRPr="00012690">
        <w:rPr>
          <w:rFonts w:cstheme="minorHAnsi"/>
          <w:sz w:val="24"/>
          <w:szCs w:val="24"/>
        </w:rPr>
        <w:t xml:space="preserve">She confirms Şenay’s (2010) claim that many newly-arrived middle-class Kemalists consider the earlier Turkish migrants uneducated, rural peasants. Despite her dislike for many Turkish people in Broadmeadows, Itır has her travel agency business there. She is able to capitalise on her Turkishness by having access to the Turkish market in Broadmeadows. She achieves upward social mobility in Australia through her ethnic identity, often referred to as ‘incorporation’. </w:t>
      </w:r>
    </w:p>
    <w:p w14:paraId="027B79E2" w14:textId="77777777"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iCs/>
          <w:sz w:val="24"/>
          <w:szCs w:val="24"/>
        </w:rPr>
        <w:t xml:space="preserve">Türkan works in the Yurdum Mini Market. She is also a Kemalist from an urban area in Turkey. Unlike the majority of arrivals before 1980, she came from Istanbul and benefitted from a high-school education. She once said to me, </w:t>
      </w:r>
      <w:r w:rsidRPr="00012690">
        <w:rPr>
          <w:rFonts w:cstheme="minorHAnsi"/>
          <w:sz w:val="24"/>
          <w:szCs w:val="24"/>
        </w:rPr>
        <w:t xml:space="preserve">‘in Broadmeadows, Turkish people are low-quality. Except for a few’. </w:t>
      </w:r>
      <w:r w:rsidRPr="00012690">
        <w:rPr>
          <w:rFonts w:cstheme="minorHAnsi"/>
          <w:iCs/>
          <w:sz w:val="24"/>
          <w:szCs w:val="24"/>
        </w:rPr>
        <w:t xml:space="preserve">She justified this statement with a story of customers being rude to her and not wanting to pay the correct price. I asked why her daughter moved to the city. She said, ‘my daughter moved to the city because she thinks every Turk in Broadmeadows is </w:t>
      </w:r>
      <w:r w:rsidRPr="00012690">
        <w:rPr>
          <w:rFonts w:cstheme="minorHAnsi"/>
          <w:i/>
          <w:sz w:val="24"/>
          <w:szCs w:val="24"/>
        </w:rPr>
        <w:t>öküz</w:t>
      </w:r>
      <w:r w:rsidRPr="00012690">
        <w:rPr>
          <w:rFonts w:cstheme="minorHAnsi"/>
          <w:iCs/>
          <w:sz w:val="24"/>
          <w:szCs w:val="24"/>
        </w:rPr>
        <w:t xml:space="preserve"> (‘an ox’ – a word used for someone who is vulgar, unrefined, or expresses poor social behaviour)’. Türkan agrees with her daughter’s judgment. She mainly interacts with the Turkish community in Broadmeadows because of her friends and her job as a cashier. Nonetheless, she would prefer to move away from the area. Türkan is unable to move, however, because her husband, an early migrant Turk from a rural background, enjoys living within, and closely interacting with, the Turkish community. </w:t>
      </w:r>
    </w:p>
    <w:p w14:paraId="55FF9603" w14:textId="37B54610" w:rsidR="00D179BE" w:rsidRPr="00012690" w:rsidRDefault="00D179BE" w:rsidP="00D179BE">
      <w:pPr>
        <w:pStyle w:val="NoSpacing"/>
        <w:spacing w:line="480" w:lineRule="auto"/>
        <w:ind w:firstLine="720"/>
        <w:jc w:val="both"/>
        <w:rPr>
          <w:rFonts w:eastAsia="PMingLiU" w:cstheme="minorHAnsi"/>
          <w:sz w:val="24"/>
          <w:szCs w:val="24"/>
          <w:lang w:eastAsia="en-AU"/>
        </w:rPr>
      </w:pPr>
      <w:r w:rsidRPr="00012690">
        <w:rPr>
          <w:rFonts w:cstheme="minorHAnsi"/>
          <w:sz w:val="24"/>
          <w:szCs w:val="24"/>
        </w:rPr>
        <w:t xml:space="preserve">The majority of Turks who live outside Broadmeadows are later migrants to Australia and more likely to be cosmopolitan, educated, and from middle-class urban areas in Turkey. Most of these Turks, and some within Broadmeadows, perceive Broadmeadows Turks as rural, atavistic, and uneducated. This was demonstrated to me when I </w:t>
      </w:r>
      <w:r w:rsidRPr="00012690">
        <w:rPr>
          <w:rFonts w:eastAsia="PMingLiU" w:cstheme="minorHAnsi"/>
          <w:sz w:val="24"/>
          <w:szCs w:val="24"/>
          <w:lang w:eastAsia="en-AU"/>
        </w:rPr>
        <w:t>overheard a group of Turkish students speaking Turkish in a café at the University of Melbourne. They were talking about studying in Australia and the benefits of receiving education in a Western country. They were also talking of returning to good corporate jobs in Turkey. One of them said that people who generally decide to stay in Australia tend to do jobs that are not satisfying, such as cashiers and waiters. They then began talking about first</w:t>
      </w:r>
      <w:r w:rsidR="00AA7052" w:rsidRPr="00012690">
        <w:rPr>
          <w:rFonts w:eastAsia="PMingLiU" w:cstheme="minorHAnsi"/>
          <w:sz w:val="24"/>
          <w:szCs w:val="24"/>
          <w:lang w:eastAsia="en-AU"/>
        </w:rPr>
        <w:t>-</w:t>
      </w:r>
      <w:r w:rsidRPr="00012690">
        <w:rPr>
          <w:rFonts w:eastAsia="PMingLiU" w:cstheme="minorHAnsi"/>
          <w:sz w:val="24"/>
          <w:szCs w:val="24"/>
          <w:lang w:eastAsia="en-AU"/>
        </w:rPr>
        <w:t>generation Turkish migrants to Australia. One said, ‘they are still living as they were in their villages 40 years ago. These Turks have not changed at all’. Another said, ‘Turks have never managed to get out of Broadmeadows’. One said, ‘All unnecessary men came here’. He continued to say that those who were economically struggling in Turkey migrated to Australia. Then one of them compared himself to first</w:t>
      </w:r>
      <w:r w:rsidR="00CF5C5D" w:rsidRPr="00012690">
        <w:rPr>
          <w:rFonts w:eastAsia="PMingLiU" w:cstheme="minorHAnsi"/>
          <w:sz w:val="24"/>
          <w:szCs w:val="24"/>
          <w:lang w:eastAsia="en-AU"/>
        </w:rPr>
        <w:t>-</w:t>
      </w:r>
      <w:r w:rsidRPr="00012690">
        <w:rPr>
          <w:rFonts w:eastAsia="PMingLiU" w:cstheme="minorHAnsi"/>
          <w:sz w:val="24"/>
          <w:szCs w:val="24"/>
          <w:lang w:eastAsia="en-AU"/>
        </w:rPr>
        <w:t xml:space="preserve">generation Turks, ‘thank God our situation is not like theirs as we did not have any economic problems in Turkey’. These were wealthy Turks who had come to Australia for the purpose of receiving higher education only. </w:t>
      </w:r>
      <w:r w:rsidRPr="00012690">
        <w:rPr>
          <w:rFonts w:eastAsia="PMingLiU" w:cstheme="minorHAnsi"/>
          <w:bCs/>
          <w:sz w:val="24"/>
          <w:szCs w:val="24"/>
          <w:lang w:eastAsia="en-AU"/>
        </w:rPr>
        <w:t xml:space="preserve">These young men probably did not realise that the first Turks who migrated to Australia had to work, find shelter, and provide for their families, while struggling with their lack of English. They probably also did not appreciate the fact that Turks who came to Australia did so with the objective of returning to Turkey after accumulating sufficient wealth </w:t>
      </w:r>
      <w:r w:rsidRPr="00012690">
        <w:rPr>
          <w:rFonts w:cstheme="minorHAnsi"/>
          <w:sz w:val="24"/>
          <w:szCs w:val="24"/>
        </w:rPr>
        <w:t xml:space="preserve">(Şenay 2010). </w:t>
      </w:r>
      <w:r w:rsidRPr="00012690">
        <w:rPr>
          <w:rFonts w:eastAsia="PMingLiU" w:cstheme="minorHAnsi"/>
          <w:bCs/>
          <w:sz w:val="24"/>
          <w:szCs w:val="24"/>
          <w:lang w:eastAsia="en-AU"/>
        </w:rPr>
        <w:t xml:space="preserve">Therefore, they did not seek to obtain the necessary education and cultural attributes that would enable them to have broader choices and opportunities in Australia. </w:t>
      </w:r>
    </w:p>
    <w:p w14:paraId="492AD2CC" w14:textId="77777777" w:rsidR="00D179BE" w:rsidRPr="00012690" w:rsidRDefault="00D179BE" w:rsidP="00D179BE">
      <w:pPr>
        <w:pStyle w:val="NoSpacing"/>
        <w:spacing w:line="480" w:lineRule="auto"/>
        <w:ind w:firstLine="720"/>
        <w:jc w:val="both"/>
        <w:rPr>
          <w:rFonts w:eastAsia="PMingLiU" w:cstheme="minorHAnsi"/>
          <w:sz w:val="24"/>
          <w:szCs w:val="24"/>
          <w:lang w:eastAsia="en-AU"/>
        </w:rPr>
      </w:pPr>
      <w:r w:rsidRPr="00012690">
        <w:rPr>
          <w:rFonts w:cstheme="minorHAnsi"/>
          <w:sz w:val="24"/>
          <w:szCs w:val="24"/>
        </w:rPr>
        <w:t xml:space="preserve">My mother also does not hold people who live in Broadmeadows in high esteem. She regards them as </w:t>
      </w:r>
      <w:r w:rsidRPr="00012690">
        <w:rPr>
          <w:rFonts w:cstheme="minorHAnsi"/>
          <w:i/>
          <w:iCs/>
          <w:sz w:val="24"/>
          <w:szCs w:val="24"/>
        </w:rPr>
        <w:t>geri kafalı</w:t>
      </w:r>
      <w:r w:rsidRPr="00012690">
        <w:rPr>
          <w:rFonts w:cstheme="minorHAnsi"/>
          <w:sz w:val="24"/>
          <w:szCs w:val="24"/>
        </w:rPr>
        <w:t xml:space="preserve"> (‘backward-headed’, meaning atavistic). In fact, my mother mostly avoids the Dallas Mall, the main place where Turks from Broadmeadows and the surrounding suburbs tend to shop and meet one another. This is unusual for people living in the area. She sends me to do the shopping there instead. My mother also believes that she does not have much in common with Turks who migrated from the rural areas of Turkey. She came from </w:t>
      </w:r>
      <w:r w:rsidRPr="00012690">
        <w:rPr>
          <w:rFonts w:eastAsia="PMingLiU" w:cstheme="minorHAnsi"/>
          <w:sz w:val="24"/>
          <w:szCs w:val="24"/>
          <w:lang w:eastAsia="en-AU"/>
        </w:rPr>
        <w:t>Beşiktaş,</w:t>
      </w:r>
      <w:r w:rsidRPr="00012690">
        <w:rPr>
          <w:rFonts w:cstheme="minorHAnsi"/>
          <w:sz w:val="24"/>
          <w:szCs w:val="24"/>
        </w:rPr>
        <w:t xml:space="preserve"> a prosperous area in Istanbul, </w:t>
      </w:r>
      <w:r w:rsidRPr="00012690">
        <w:rPr>
          <w:rFonts w:eastAsia="PMingLiU" w:cstheme="minorHAnsi"/>
          <w:sz w:val="24"/>
          <w:szCs w:val="24"/>
          <w:lang w:eastAsia="en-AU"/>
        </w:rPr>
        <w:t xml:space="preserve">and </w:t>
      </w:r>
      <w:r w:rsidRPr="00012690">
        <w:rPr>
          <w:rFonts w:cstheme="minorHAnsi"/>
          <w:sz w:val="24"/>
          <w:szCs w:val="24"/>
        </w:rPr>
        <w:t>her family had a very good life in Turkey</w:t>
      </w:r>
      <w:r w:rsidRPr="00012690">
        <w:rPr>
          <w:rFonts w:eastAsia="PMingLiU" w:cstheme="minorHAnsi"/>
          <w:sz w:val="24"/>
          <w:szCs w:val="24"/>
          <w:lang w:eastAsia="en-AU"/>
        </w:rPr>
        <w:t xml:space="preserve"> as her father was a mechanical and textiles engineer</w:t>
      </w:r>
      <w:r w:rsidRPr="00012690">
        <w:rPr>
          <w:rFonts w:cstheme="minorHAnsi"/>
          <w:sz w:val="24"/>
          <w:szCs w:val="24"/>
        </w:rPr>
        <w:t xml:space="preserve"> who studied in England. After completing her primary school in Australia, my mother was accepted into University High, an elite state school in Melbourne. Her mother prevented her from attending, however, because she was influenced by the dominant attitudes of rural Turks. People said to her that </w:t>
      </w:r>
      <w:r w:rsidRPr="00012690">
        <w:rPr>
          <w:rFonts w:eastAsia="PMingLiU" w:cstheme="minorHAnsi"/>
          <w:sz w:val="24"/>
          <w:szCs w:val="24"/>
          <w:lang w:eastAsia="en-AU"/>
        </w:rPr>
        <w:t xml:space="preserve">her daughter will become a slut. My mother has never forgiven the Turkish community for preventing her from obtaining an education. She believes this would not have happened in Turkey amongst middle-class urban Turks. </w:t>
      </w:r>
    </w:p>
    <w:p w14:paraId="0AE5C78F" w14:textId="77777777" w:rsidR="00D179BE" w:rsidRPr="00012690" w:rsidRDefault="00D179BE" w:rsidP="00D179BE">
      <w:pPr>
        <w:spacing w:line="480" w:lineRule="auto"/>
        <w:ind w:firstLine="720"/>
        <w:jc w:val="both"/>
        <w:rPr>
          <w:rFonts w:eastAsia="PMingLiU" w:cstheme="minorHAnsi"/>
          <w:bCs/>
          <w:lang w:eastAsia="en-AU"/>
        </w:rPr>
      </w:pPr>
      <w:r w:rsidRPr="00012690">
        <w:rPr>
          <w:rFonts w:eastAsia="PMingLiU" w:cstheme="minorHAnsi"/>
          <w:lang w:eastAsia="en-AU"/>
        </w:rPr>
        <w:t xml:space="preserve">When my mother finished primary school, she was forced to work in shoe and textile factories, confirming </w:t>
      </w:r>
      <w:r w:rsidRPr="00012690">
        <w:rPr>
          <w:rFonts w:cstheme="minorHAnsi"/>
          <w:iCs/>
          <w:lang w:val="en-GB"/>
        </w:rPr>
        <w:t>Lenore</w:t>
      </w:r>
      <w:r w:rsidRPr="00012690">
        <w:rPr>
          <w:rFonts w:cstheme="minorHAnsi"/>
          <w:bCs/>
          <w:color w:val="000000"/>
        </w:rPr>
        <w:t xml:space="preserve"> Manderson’s (1988</w:t>
      </w:r>
      <w:r w:rsidRPr="00012690">
        <w:rPr>
          <w:rFonts w:eastAsia="SimSun" w:cstheme="minorHAnsi"/>
          <w:bCs/>
          <w:color w:val="000000"/>
        </w:rPr>
        <w:t xml:space="preserve">) observation that early arrival migrant women had to work in these industries. My mother worked </w:t>
      </w:r>
      <w:r w:rsidRPr="00012690">
        <w:rPr>
          <w:rFonts w:eastAsia="PMingLiU" w:cstheme="minorHAnsi"/>
          <w:lang w:eastAsia="en-AU"/>
        </w:rPr>
        <w:t xml:space="preserve">long hours and gave all the money she earned to her family. I believe it was illegal, as she was only 12-years old. She resents that her brother was allowed to go to high school because he was a boy and was given musical instruments, private tutors, and even a series of cars. Some of the money that my mother earned while working, moreover, was spent on her brother. All of this reflects traditional patriarchal family structures, which were more dominant at that time amongst Turkish families. My mother believes that people from traditional, rural Turkey interfere with people’s lives, impose their values on them, and restrict their choices and opportunities, preventing them from succeeding or achieving upward social mobility. She perceives such Turks as a barrier to people’s freedom because she thinks they oppose change and difference. My mother also thinks that many Turks in Broadmeadows from rural areas relate their practices and sentiments to the idea of ‘Turkishness’, which they intertwine with their conception of Islam and authentic Turkish identity. This means that Westernised Turks are perceived as </w:t>
      </w:r>
      <w:r w:rsidRPr="00012690">
        <w:rPr>
          <w:rFonts w:eastAsia="PMingLiU" w:cstheme="minorHAnsi"/>
          <w:i/>
          <w:iCs/>
          <w:lang w:eastAsia="en-AU"/>
        </w:rPr>
        <w:t>gavur</w:t>
      </w:r>
      <w:r w:rsidRPr="00012690">
        <w:rPr>
          <w:rFonts w:eastAsia="PMingLiU" w:cstheme="minorHAnsi"/>
          <w:lang w:eastAsia="en-AU"/>
        </w:rPr>
        <w:t xml:space="preserve"> (infidels), as improper Turks, or as ashamed of their Turkishness. </w:t>
      </w:r>
    </w:p>
    <w:p w14:paraId="2C257E8F" w14:textId="14D615B3" w:rsidR="00D179BE" w:rsidRPr="00012690" w:rsidRDefault="00D179BE" w:rsidP="00D179BE">
      <w:pPr>
        <w:spacing w:line="480" w:lineRule="auto"/>
        <w:ind w:firstLine="720"/>
        <w:jc w:val="both"/>
        <w:rPr>
          <w:rFonts w:cstheme="minorHAnsi"/>
        </w:rPr>
      </w:pPr>
      <w:r w:rsidRPr="00012690">
        <w:rPr>
          <w:rFonts w:eastAsia="PMingLiU" w:cstheme="minorHAnsi"/>
          <w:bCs/>
          <w:lang w:eastAsia="en-AU"/>
        </w:rPr>
        <w:t xml:space="preserve">My brother Peyami also perceives Turks in Broadmeadows as atavistic and uneducated. He once refused to work for Alpago, a proud Turkish nationalist, in his shop because he did not want to work or socialise with Turks like him. Peyami once said to me that Alpago is a ‘wog’. </w:t>
      </w:r>
      <w:r w:rsidRPr="00012690">
        <w:rPr>
          <w:rFonts w:eastAsia="PMingLiU" w:cstheme="minorHAnsi"/>
          <w:lang w:eastAsia="en-AU"/>
        </w:rPr>
        <w:t xml:space="preserve">I asked him what he meant by this and he said, ‘because of his lifestyle and tastes. He speaks to people that are older than him’. My mother argued that Alpago is courteous and helpful. </w:t>
      </w:r>
      <w:r w:rsidRPr="00012690">
        <w:rPr>
          <w:rFonts w:cstheme="minorHAnsi"/>
        </w:rPr>
        <w:t>Peyami</w:t>
      </w:r>
      <w:r w:rsidRPr="00012690">
        <w:rPr>
          <w:rFonts w:eastAsia="PMingLiU" w:cstheme="minorHAnsi"/>
          <w:lang w:eastAsia="en-AU"/>
        </w:rPr>
        <w:t xml:space="preserve"> replied, ‘nonetheless, he is still a wog. It has nothing to do with his manners or courteousness. It is his style and values’. My brother’s characterisation of </w:t>
      </w:r>
      <w:r w:rsidRPr="00012690">
        <w:rPr>
          <w:rFonts w:cstheme="minorHAnsi"/>
        </w:rPr>
        <w:t>Alpago</w:t>
      </w:r>
      <w:r w:rsidRPr="00012690">
        <w:rPr>
          <w:rFonts w:eastAsia="PMingLiU" w:cstheme="minorHAnsi"/>
          <w:lang w:eastAsia="en-AU"/>
        </w:rPr>
        <w:t xml:space="preserve"> relates to </w:t>
      </w:r>
      <w:r w:rsidRPr="00012690">
        <w:rPr>
          <w:rFonts w:cstheme="minorHAnsi"/>
        </w:rPr>
        <w:t>his</w:t>
      </w:r>
      <w:r w:rsidRPr="00012690">
        <w:rPr>
          <w:rFonts w:eastAsia="PMingLiU" w:cstheme="minorHAnsi"/>
          <w:lang w:eastAsia="en-AU"/>
        </w:rPr>
        <w:t xml:space="preserve"> attachment to Turkishness and his national pride. </w:t>
      </w:r>
      <w:r w:rsidRPr="00012690">
        <w:rPr>
          <w:rFonts w:cstheme="minorHAnsi"/>
        </w:rPr>
        <w:t>Alpago</w:t>
      </w:r>
      <w:r w:rsidRPr="00012690">
        <w:rPr>
          <w:rFonts w:eastAsia="PMingLiU" w:cstheme="minorHAnsi"/>
          <w:lang w:eastAsia="en-AU"/>
        </w:rPr>
        <w:t xml:space="preserve"> generally mixes with Turks, considers himself a Muslim, plays in a Turkish soccer team, and enjoys watching Turkish television series that promote Turkish nationalism. Many of </w:t>
      </w:r>
      <w:r w:rsidRPr="00012690">
        <w:rPr>
          <w:rFonts w:cstheme="minorHAnsi"/>
        </w:rPr>
        <w:t>his</w:t>
      </w:r>
      <w:r w:rsidRPr="00012690">
        <w:rPr>
          <w:rFonts w:eastAsia="PMingLiU" w:cstheme="minorHAnsi"/>
          <w:lang w:eastAsia="en-AU"/>
        </w:rPr>
        <w:t xml:space="preserve"> friends are old men from the first</w:t>
      </w:r>
      <w:r w:rsidR="008D7A4A" w:rsidRPr="00012690">
        <w:rPr>
          <w:rFonts w:eastAsia="PMingLiU" w:cstheme="minorHAnsi"/>
          <w:lang w:eastAsia="en-AU"/>
        </w:rPr>
        <w:t>-</w:t>
      </w:r>
      <w:r w:rsidRPr="00012690">
        <w:rPr>
          <w:rFonts w:eastAsia="PMingLiU" w:cstheme="minorHAnsi"/>
          <w:lang w:eastAsia="en-AU"/>
        </w:rPr>
        <w:t xml:space="preserve">generation. Unlike </w:t>
      </w:r>
      <w:r w:rsidRPr="00012690">
        <w:rPr>
          <w:rFonts w:cstheme="minorHAnsi"/>
        </w:rPr>
        <w:t>Alpago</w:t>
      </w:r>
      <w:r w:rsidRPr="00012690">
        <w:rPr>
          <w:rFonts w:eastAsia="PMingLiU" w:cstheme="minorHAnsi"/>
          <w:lang w:eastAsia="en-AU"/>
        </w:rPr>
        <w:t xml:space="preserve">, my brother, </w:t>
      </w:r>
      <w:r w:rsidRPr="00012690">
        <w:rPr>
          <w:rFonts w:cstheme="minorHAnsi"/>
        </w:rPr>
        <w:t>Peyami,</w:t>
      </w:r>
      <w:r w:rsidRPr="00012690">
        <w:rPr>
          <w:rFonts w:eastAsia="PMingLiU" w:cstheme="minorHAnsi"/>
          <w:lang w:eastAsia="en-AU"/>
        </w:rPr>
        <w:t xml:space="preserve"> has hardly anything to do with Turks. All of his friends are non-Turkish and he plays in Australian football and basketball teams where he is the only Turk. My brother believes himself to have gone beyond the culture of Turkishness in Broadmeadows. In fact, he rejects the ethnic category of ‘Turkishness’ and refers to himself as an ‘Aussie who knows how to speak Turkish’. My brother perceives Turks who appear not to have engaged with other cultures and who are sensitive about their ‘Turkishness’ as wogs. My brother believes such Turks have not ‘integrated’ into Australian life, which suggests that valuing Turkishness and the discourse of Turkishness is a sign of failing to integrate. My brother is implying that the Turkishness of people in Broadmeadows is inconsistent with this idea or the dominant ideas of Australianness.   </w:t>
      </w:r>
    </w:p>
    <w:p w14:paraId="357503F9" w14:textId="77777777" w:rsidR="00D179BE" w:rsidRPr="00012690" w:rsidRDefault="00D179BE" w:rsidP="00B1375F">
      <w:pPr>
        <w:spacing w:before="240" w:after="240" w:line="480" w:lineRule="auto"/>
        <w:jc w:val="both"/>
        <w:rPr>
          <w:rFonts w:cstheme="minorHAnsi"/>
          <w:b/>
          <w:bCs/>
        </w:rPr>
      </w:pPr>
      <w:r w:rsidRPr="00012690">
        <w:rPr>
          <w:rFonts w:cstheme="minorHAnsi"/>
          <w:b/>
          <w:bCs/>
        </w:rPr>
        <w:t xml:space="preserve">Overcoming Marginality </w:t>
      </w:r>
    </w:p>
    <w:p w14:paraId="652640FF" w14:textId="77777777" w:rsidR="00D179BE" w:rsidRPr="00012690" w:rsidRDefault="00D179BE" w:rsidP="00D15510">
      <w:pPr>
        <w:spacing w:line="480" w:lineRule="auto"/>
        <w:jc w:val="both"/>
        <w:rPr>
          <w:rFonts w:cstheme="minorHAnsi"/>
        </w:rPr>
      </w:pPr>
      <w:r w:rsidRPr="00012690">
        <w:rPr>
          <w:rFonts w:cstheme="minorHAnsi"/>
        </w:rPr>
        <w:t xml:space="preserve">Some Turks believe that living in Broadmeadows as a community is insufficient on its own to preserve Turkishness and to pass it down to new generations. Some also believe that Turks in Broadmeadows need to overcome their marginality in Australia to preserve Turkishness. Conservative and religious Turks emphasise the cultural capital of practicing Islam and Turkish morality, believing this is the basis of self-respect and the promotion of Turkishness. Kemalist Turks, on the other hand, place more emphasis on upward social mobility, an urban way of life, and the cultural capital of modern education.  </w:t>
      </w:r>
    </w:p>
    <w:p w14:paraId="079852CD" w14:textId="77777777"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rPr>
        <w:t xml:space="preserve">Altan, a conservative and religious Turk, is a successful businessman who also trained as an imam in Turkey. He has a degree in theology and a Masters in pedagogical religious training. According to Altan, Turkishness is failing in Broadmeadows because Turks are failing to uphold Islamic traditions and morality. He refuses to blame the suburb itself: </w:t>
      </w:r>
    </w:p>
    <w:p w14:paraId="79AD45FB" w14:textId="77777777" w:rsidR="00D179BE" w:rsidRPr="00012690" w:rsidRDefault="00D179BE" w:rsidP="00D179BE">
      <w:pPr>
        <w:spacing w:after="240"/>
        <w:ind w:left="720"/>
        <w:jc w:val="both"/>
        <w:rPr>
          <w:rFonts w:cstheme="minorHAnsi"/>
        </w:rPr>
      </w:pPr>
      <w:r w:rsidRPr="00012690">
        <w:rPr>
          <w:rFonts w:cstheme="minorHAnsi"/>
        </w:rPr>
        <w:t>‘Broadmeadows is not really a bad place. When you are in need, the police will help you without asking your religion. Once my wife got sick and I called for the ambulance. It immediately came and took my wife to the hospital. It is us Turks and Arabs who are bringing the quality of Broadmeadows down due to our behaviour and attitudes’.</w:t>
      </w:r>
    </w:p>
    <w:p w14:paraId="0762A147" w14:textId="3B1477A2"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 xml:space="preserve">I said, ‘Aydɪn made a similar point. In his </w:t>
      </w:r>
      <w:r w:rsidRPr="00012690">
        <w:rPr>
          <w:rFonts w:cstheme="minorHAnsi"/>
          <w:i/>
          <w:iCs/>
          <w:sz w:val="24"/>
          <w:szCs w:val="24"/>
        </w:rPr>
        <w:t>sohbet,</w:t>
      </w:r>
      <w:r w:rsidRPr="00012690">
        <w:rPr>
          <w:rFonts w:cstheme="minorHAnsi"/>
          <w:sz w:val="24"/>
          <w:szCs w:val="24"/>
        </w:rPr>
        <w:t xml:space="preserve"> he said to us that people in Broadmeadows constantly throw their rubbish around’. Altan agreed with this: ‘People here are generally not educated and do not know much about their religion. They only apply certain parts of the religion of Islam when they find it convenient’. He continued to say that the Turkishness of Turks in Broadmeadows was tokenistic or superficial because it lacked true Islamic morality</w:t>
      </w:r>
      <w:r w:rsidR="004670CD" w:rsidRPr="00012690">
        <w:rPr>
          <w:rFonts w:cstheme="minorHAnsi"/>
          <w:sz w:val="24"/>
          <w:szCs w:val="24"/>
        </w:rPr>
        <w:t>,</w:t>
      </w:r>
      <w:r w:rsidRPr="00012690">
        <w:rPr>
          <w:rFonts w:cstheme="minorHAnsi"/>
          <w:sz w:val="24"/>
          <w:szCs w:val="24"/>
        </w:rPr>
        <w:t xml:space="preserve"> ‘</w:t>
      </w:r>
      <w:r w:rsidR="004670CD" w:rsidRPr="00012690">
        <w:rPr>
          <w:rFonts w:cstheme="minorHAnsi"/>
          <w:sz w:val="24"/>
          <w:szCs w:val="24"/>
        </w:rPr>
        <w:t>w</w:t>
      </w:r>
      <w:r w:rsidRPr="00012690">
        <w:rPr>
          <w:rFonts w:cstheme="minorHAnsi"/>
          <w:sz w:val="24"/>
          <w:szCs w:val="24"/>
        </w:rPr>
        <w:t xml:space="preserve">e put the Turkish flag on ourselves, as necklaces … To carry some sort of symbol saying we are Turkish and Muslim, but this is not applied in practice or in daily life’.  Altan claims that Turks wear the symbols of Turkishness but do not practice what a true Turk should be in their daily lives. He accuses such Turks of being insincere. He also thinks the concept of Turkishness for many in Broadmeadows lacks the spiritual element necessary to maintain the integrity of the identity. He mentioned drugs and gambling, which are both forbidden by Islam, and he specifically referred to ice. He said Turks only practice their Turkishness when it suits them and that they were not properly Australian or Turkish: </w:t>
      </w:r>
    </w:p>
    <w:p w14:paraId="6DD1D444" w14:textId="77777777" w:rsidR="00D179BE" w:rsidRPr="00012690" w:rsidRDefault="00D179BE" w:rsidP="00D179BE">
      <w:pPr>
        <w:pStyle w:val="NoSpacing"/>
        <w:spacing w:after="240" w:line="276" w:lineRule="auto"/>
        <w:ind w:left="720"/>
        <w:jc w:val="both"/>
        <w:rPr>
          <w:rFonts w:cstheme="minorHAnsi"/>
          <w:sz w:val="24"/>
          <w:szCs w:val="24"/>
        </w:rPr>
      </w:pPr>
      <w:r w:rsidRPr="00012690">
        <w:rPr>
          <w:rFonts w:cstheme="minorHAnsi"/>
          <w:sz w:val="24"/>
          <w:szCs w:val="24"/>
        </w:rPr>
        <w:t xml:space="preserve">‘They do not want to take responsibility on both sides. When you corner them, they will say, “Brother, we are Australian. Are we living in Turkey?” When you corner them in relation to Australia’s circumstances, they will say, “Brother, we are Turks”. If you are a Turk, then why do you not perform your daily prayer and fast and give your </w:t>
      </w:r>
      <w:r w:rsidRPr="00012690">
        <w:rPr>
          <w:rFonts w:cstheme="minorHAnsi"/>
          <w:i/>
          <w:iCs/>
          <w:sz w:val="24"/>
          <w:szCs w:val="24"/>
        </w:rPr>
        <w:t>zekat</w:t>
      </w:r>
      <w:r w:rsidRPr="00012690">
        <w:rPr>
          <w:rFonts w:cstheme="minorHAnsi"/>
          <w:sz w:val="24"/>
          <w:szCs w:val="24"/>
        </w:rPr>
        <w:t>?</w:t>
      </w:r>
      <w:r w:rsidRPr="00012690">
        <w:rPr>
          <w:rStyle w:val="FootnoteReference"/>
          <w:rFonts w:cstheme="minorHAnsi"/>
          <w:sz w:val="24"/>
          <w:szCs w:val="24"/>
        </w:rPr>
        <w:footnoteReference w:id="71"/>
      </w:r>
      <w:r w:rsidRPr="00012690">
        <w:rPr>
          <w:rFonts w:cstheme="minorHAnsi"/>
          <w:sz w:val="24"/>
          <w:szCs w:val="24"/>
        </w:rPr>
        <w:t xml:space="preserve"> You live neither like a Turk, Muslim, nor like an Australian’. </w:t>
      </w:r>
    </w:p>
    <w:p w14:paraId="25C92CBD" w14:textId="77777777"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 xml:space="preserve">When referring to Turkishness, Altan immediately thinks of the religious obligations of an orthodox Sunni Turk. For him, Turkishness and Islam are intertwined. All of the negative behaviour associated with Broadmeadows, insofar as it extends to Turks, is a failure of Turks to uphold Islamic values. For Altan, it is not acceptable to blame the working-class culture of Broadmeadows.  </w:t>
      </w:r>
    </w:p>
    <w:p w14:paraId="31C62833" w14:textId="45D1B200" w:rsidR="00D179BE"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rPr>
        <w:t>Altan does not have a bleak view of Australian culture and the Australian state as being detrimental to Turkish culture and Turkishness:</w:t>
      </w:r>
    </w:p>
    <w:p w14:paraId="1A0108B1" w14:textId="77777777" w:rsidR="00D179BE" w:rsidRPr="00012690" w:rsidRDefault="00D179BE" w:rsidP="00D179BE">
      <w:pPr>
        <w:pStyle w:val="NoSpacing"/>
        <w:spacing w:after="240" w:line="276" w:lineRule="auto"/>
        <w:ind w:left="720"/>
        <w:jc w:val="both"/>
        <w:rPr>
          <w:rFonts w:cstheme="minorHAnsi"/>
          <w:sz w:val="24"/>
          <w:szCs w:val="24"/>
        </w:rPr>
      </w:pPr>
      <w:r w:rsidRPr="00012690">
        <w:rPr>
          <w:rFonts w:cstheme="minorHAnsi"/>
          <w:sz w:val="24"/>
          <w:szCs w:val="24"/>
        </w:rPr>
        <w:t xml:space="preserve">‘Now, a youth who knows their own culture, their religion, and their customs and practices will have more trust of themselves when walking in the community … Someone who knows their own culture will know the culture they are encountering. When they know the other culture, they will also know how to communicate between these two cultures successfully’. </w:t>
      </w:r>
    </w:p>
    <w:p w14:paraId="34B731D0" w14:textId="6573425C"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 xml:space="preserve">Altan is saying that, if Turks in Broadmeadows knew and practiced what Turkishness and Islam really are, they would not fear assimilation. They would have the personal self-esteem to interact with the broader culture and achieve upward social mobility. He argues that the fears and anxieties around losing Turkishness are already a sign that Turkishness is deteriorating. </w:t>
      </w:r>
    </w:p>
    <w:p w14:paraId="72FEC549" w14:textId="77777777"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ab/>
        <w:t>Altan is a successful businessman. He imports textiles from Turkey. He believes that Turks should achieve upward social mobility in Australia and that this should not lead them to lose their Turkishness or Turkish morality. I asked him about the effects of wealth on families and he said:</w:t>
      </w:r>
    </w:p>
    <w:p w14:paraId="32E381B9" w14:textId="77777777" w:rsidR="00D179BE" w:rsidRPr="00012690" w:rsidRDefault="00D179BE" w:rsidP="00D179BE">
      <w:pPr>
        <w:pStyle w:val="NoSpacing"/>
        <w:spacing w:after="240" w:line="276" w:lineRule="auto"/>
        <w:ind w:left="720"/>
        <w:jc w:val="both"/>
        <w:rPr>
          <w:rFonts w:cstheme="minorHAnsi"/>
          <w:sz w:val="24"/>
          <w:szCs w:val="24"/>
        </w:rPr>
      </w:pPr>
      <w:r w:rsidRPr="00012690">
        <w:rPr>
          <w:rFonts w:cstheme="minorHAnsi"/>
          <w:sz w:val="24"/>
          <w:szCs w:val="24"/>
        </w:rPr>
        <w:t xml:space="preserve">‘An educated and a sensible person would not change their character after making a lot of money. When people have that air of </w:t>
      </w:r>
      <w:r w:rsidRPr="00012690">
        <w:rPr>
          <w:rFonts w:cstheme="minorHAnsi"/>
          <w:i/>
          <w:iCs/>
          <w:sz w:val="24"/>
          <w:szCs w:val="24"/>
        </w:rPr>
        <w:t>sonradan görme,</w:t>
      </w:r>
      <w:r w:rsidRPr="00012690">
        <w:rPr>
          <w:rFonts w:cstheme="minorHAnsi"/>
          <w:sz w:val="24"/>
          <w:szCs w:val="24"/>
        </w:rPr>
        <w:t xml:space="preserve"> [‘seeing later’, meaning the vulgarity of the new rich] they lose their values. Then both husband and wife begin to not listen to one another. If the person is a youth, then the youth does not listen to their mother and father. What should happen when people’s economic situation improves? They should have more respect towards one another and take more care of one another. Unfortunately, we are experiencing the entire opposite’. </w:t>
      </w:r>
    </w:p>
    <w:p w14:paraId="5CF467F4" w14:textId="77777777" w:rsidR="00D179BE" w:rsidRPr="00012690" w:rsidRDefault="00D179BE" w:rsidP="00D179BE">
      <w:pPr>
        <w:pStyle w:val="NoSpacing"/>
        <w:spacing w:line="480" w:lineRule="auto"/>
        <w:jc w:val="both"/>
        <w:rPr>
          <w:rFonts w:cstheme="minorHAnsi"/>
          <w:sz w:val="24"/>
          <w:szCs w:val="24"/>
        </w:rPr>
      </w:pPr>
      <w:r w:rsidRPr="00012690">
        <w:rPr>
          <w:rFonts w:cstheme="minorHAnsi"/>
          <w:sz w:val="24"/>
          <w:szCs w:val="24"/>
        </w:rPr>
        <w:t xml:space="preserve">Altan is suggesting that becoming wealthy is having a bad effect on Turks in Broadmeadows because they lack the moral education of a proper Turk or Muslim. A proper Muslim, according to Altan, is someone who puts their family first. A wealthy Muslim should use their money to support their family.  Perhaps ironically, Turks in Broadmeadows fear upward social mobility because they know they would not live like traditional Turkish families if they did become wealthy. Perhaps hiding social mobility is a way of hiding the fact that they compromise or no longer support traditional Turkish family values.   </w:t>
      </w:r>
    </w:p>
    <w:p w14:paraId="2744DC00" w14:textId="2069FD51" w:rsidR="00D179BE" w:rsidRPr="00012690" w:rsidRDefault="00D179BE" w:rsidP="00D179BE">
      <w:pPr>
        <w:spacing w:line="480" w:lineRule="auto"/>
        <w:jc w:val="both"/>
        <w:rPr>
          <w:rFonts w:eastAsia="PMingLiU" w:cstheme="minorHAnsi"/>
          <w:bCs/>
          <w:lang w:eastAsia="en-AU"/>
        </w:rPr>
      </w:pPr>
      <w:r w:rsidRPr="00012690">
        <w:rPr>
          <w:rFonts w:cstheme="minorHAnsi"/>
        </w:rPr>
        <w:tab/>
        <w:t xml:space="preserve">Aydɪn, the imam of the Broadmeadows mosque, has similar opinions to Altan. He thinks Islamic values should be given priority over the accumulation of wealth and that it is good for Turks to be wealthy only if they adhere to an Islamic way of life. In a </w:t>
      </w:r>
      <w:r w:rsidRPr="00012690">
        <w:rPr>
          <w:rFonts w:cstheme="minorHAnsi"/>
          <w:i/>
          <w:iCs/>
        </w:rPr>
        <w:t>sohbet,</w:t>
      </w:r>
      <w:r w:rsidRPr="00012690">
        <w:rPr>
          <w:rFonts w:cstheme="minorHAnsi"/>
        </w:rPr>
        <w:t xml:space="preserve"> he once said that a Muslim should be the richest person in the world so they could help other Muslims in need. Aydɪn has been critical of first</w:t>
      </w:r>
      <w:r w:rsidR="004A38C1" w:rsidRPr="00012690">
        <w:rPr>
          <w:rFonts w:cstheme="minorHAnsi"/>
        </w:rPr>
        <w:t>-</w:t>
      </w:r>
      <w:r w:rsidRPr="00012690">
        <w:rPr>
          <w:rFonts w:cstheme="minorHAnsi"/>
        </w:rPr>
        <w:t xml:space="preserve">generation Turkish migrants to Australia for overly devoting themselves to the pursuit of material wealth. The behavioural problems of younger generations are blamed on the neglect of the Islamic and moral education of their parents. According to Aydɪn, they neglected this education because they wanted to make money as migrants. It is true that the first Turkish migrants to Australia tried to make a lot of money in a short period of time so they could return to Turkey and achieve upward social mobility. Ironically, once they stayed in Australia, the emphasis on upward social mobility became a reason to blame them for failing to uphold a traditional Islamic way of life. In one of his </w:t>
      </w:r>
      <w:r w:rsidRPr="00012690">
        <w:rPr>
          <w:rFonts w:cstheme="minorHAnsi"/>
          <w:i/>
          <w:iCs/>
        </w:rPr>
        <w:t>sohbets</w:t>
      </w:r>
      <w:r w:rsidRPr="00012690">
        <w:rPr>
          <w:rFonts w:cstheme="minorHAnsi"/>
        </w:rPr>
        <w:t xml:space="preserve"> for the youth, Aydɪn said, ‘</w:t>
      </w:r>
      <w:r w:rsidR="00314718" w:rsidRPr="00012690">
        <w:rPr>
          <w:rFonts w:cstheme="minorHAnsi"/>
        </w:rPr>
        <w:t>y</w:t>
      </w:r>
      <w:r w:rsidRPr="00012690">
        <w:rPr>
          <w:rFonts w:cstheme="minorHAnsi"/>
        </w:rPr>
        <w:t>our parents, most of them, were villagers. They have made lots of mistakes when they came to Australia. They neglected their children and did not teach them the proper way’. Ironically, Aydɪn attributes</w:t>
      </w:r>
      <w:r w:rsidRPr="00012690">
        <w:rPr>
          <w:rFonts w:eastAsia="PMingLiU" w:cstheme="minorHAnsi"/>
          <w:bCs/>
          <w:lang w:eastAsia="en-AU"/>
        </w:rPr>
        <w:t xml:space="preserve"> their religious ignorance to the fact that they are villagers when it is rural Turks who are usually depicted as the ones that uphold the Islamic way of living. </w:t>
      </w:r>
    </w:p>
    <w:p w14:paraId="17B8B61B" w14:textId="3E74F9FD" w:rsidR="00D179BE" w:rsidRPr="00012690" w:rsidRDefault="00D179BE" w:rsidP="00D179BE">
      <w:pPr>
        <w:spacing w:line="480" w:lineRule="auto"/>
        <w:ind w:firstLine="720"/>
        <w:jc w:val="both"/>
        <w:rPr>
          <w:rFonts w:cstheme="minorHAnsi"/>
        </w:rPr>
      </w:pPr>
      <w:r w:rsidRPr="00012690">
        <w:rPr>
          <w:rFonts w:cstheme="minorHAnsi"/>
        </w:rPr>
        <w:t>Aydɪn suggests that, since Turks are now living in Australia permanently, they have no excuse for neglecting their religion and focussing on material gains. They cannot view living in Australia as only about material aspirations because, if they do so, they will neglect their religion and lose their Turkishness. It is interesting that youth are encouraged to consolidate their Turkishness by devoting themselves to religion. In comparison to first</w:t>
      </w:r>
      <w:r w:rsidR="007A3714" w:rsidRPr="00012690">
        <w:rPr>
          <w:rFonts w:cstheme="minorHAnsi"/>
        </w:rPr>
        <w:t>-</w:t>
      </w:r>
      <w:r w:rsidRPr="00012690">
        <w:rPr>
          <w:rFonts w:cstheme="minorHAnsi"/>
        </w:rPr>
        <w:t xml:space="preserve">generation migrants, they do not have a direct connection with the homeland. In other words, Turkish Islam is a way of protecting the Turkish identity from assimilation. </w:t>
      </w:r>
    </w:p>
    <w:p w14:paraId="242EF5F0" w14:textId="77777777" w:rsidR="00D179BE" w:rsidRPr="00012690" w:rsidRDefault="00D179BE" w:rsidP="00D179BE">
      <w:pPr>
        <w:spacing w:line="480" w:lineRule="auto"/>
        <w:jc w:val="both"/>
        <w:rPr>
          <w:rFonts w:cstheme="minorHAnsi"/>
        </w:rPr>
      </w:pPr>
      <w:r w:rsidRPr="00012690">
        <w:rPr>
          <w:rFonts w:cstheme="minorHAnsi"/>
        </w:rPr>
        <w:tab/>
        <w:t xml:space="preserve">In contrast to Altan and Aydɪn’s emphasis on religion, secular and Kemalist Turks emphasise modern education, cosmopolitanism, and an urban way of living Turkishness. This perspective endorses upward social mobility with an appreciation of Turkish culture. For these Turks, Turkishness involves speaking Turkish along with an appreciation of Turkish history, art, music, and literature. For some, it also involves preserving Turkish ethnicity through marriage and kinship. </w:t>
      </w:r>
    </w:p>
    <w:p w14:paraId="389DC0A5" w14:textId="0984FFA4" w:rsidR="00D179BE" w:rsidRPr="00012690" w:rsidRDefault="00D179BE" w:rsidP="00D179BE">
      <w:pPr>
        <w:spacing w:line="480" w:lineRule="auto"/>
        <w:ind w:firstLine="720"/>
        <w:jc w:val="both"/>
        <w:rPr>
          <w:rFonts w:cstheme="minorHAnsi"/>
        </w:rPr>
      </w:pPr>
      <w:r w:rsidRPr="00012690">
        <w:rPr>
          <w:rFonts w:cstheme="minorHAnsi"/>
        </w:rPr>
        <w:t>Itır is a supporter of Kemalism and holds the Turks in Broadmeadows in contempt. She said to me, ‘look at those Turkish children Orhan, and the way their parents raised them. They can neither speak good English</w:t>
      </w:r>
      <w:r w:rsidR="00A93892" w:rsidRPr="00012690">
        <w:rPr>
          <w:rFonts w:cstheme="minorHAnsi"/>
        </w:rPr>
        <w:t>,</w:t>
      </w:r>
      <w:r w:rsidRPr="00012690">
        <w:rPr>
          <w:rFonts w:cstheme="minorHAnsi"/>
        </w:rPr>
        <w:t xml:space="preserve"> nor speak good Turkish’. She argued that parents in Broadmeadows do not pass on the cultural attributes necessary for success in Australia nor the means to preserve their Turkishness. She thinks it would be good if Turks were proficient in both languages because it would enable them to preserve their own culture while succeeding in Australia and attaining upward social mobility. Itɪr told me she sends her son to school in Pascoe Vale so he can learn how to adapt to Australian life. She believes that Broadmeadows, as a working-class area, does not provide the necessary facilities for her son to succeed in Australia. When I asked her if the purpose of this was to make him a better Turk than those in Broadmeadows, she said: </w:t>
      </w:r>
    </w:p>
    <w:p w14:paraId="16F44639" w14:textId="77777777" w:rsidR="00D179BE" w:rsidRPr="00012690" w:rsidRDefault="00D179BE" w:rsidP="00D179BE">
      <w:pPr>
        <w:ind w:left="720"/>
        <w:jc w:val="both"/>
        <w:rPr>
          <w:rFonts w:cstheme="minorHAnsi"/>
        </w:rPr>
      </w:pPr>
      <w:r w:rsidRPr="00012690">
        <w:rPr>
          <w:rFonts w:cstheme="minorHAnsi"/>
        </w:rPr>
        <w:t xml:space="preserve">‘No, Orhan. I am sending my son to a school in Pascoe Vale so he can better adapt to Australia. I am not concerned about preserving his Turkishness. This is because preserving and teaching Turkishness starts in one’s house and family’. </w:t>
      </w:r>
    </w:p>
    <w:p w14:paraId="3436A8BD" w14:textId="77777777" w:rsidR="00D179BE" w:rsidRPr="00012690" w:rsidRDefault="00D179BE" w:rsidP="00D179BE">
      <w:pPr>
        <w:spacing w:line="480" w:lineRule="auto"/>
        <w:jc w:val="both"/>
        <w:rPr>
          <w:rFonts w:cstheme="minorHAnsi"/>
        </w:rPr>
      </w:pPr>
      <w:r w:rsidRPr="00012690">
        <w:rPr>
          <w:rFonts w:cstheme="minorHAnsi"/>
        </w:rPr>
        <w:t>Later, she also said, ‘people in Broadmeadows are not Turks. In fact, they do not have anything to offer to their children besides their rural culture, which they were never able to go beyond after arriving to Australia’. She continued:</w:t>
      </w:r>
    </w:p>
    <w:p w14:paraId="2FF41EB2" w14:textId="5A78C5B5" w:rsidR="00D179BE" w:rsidRPr="00012690" w:rsidRDefault="00D179BE" w:rsidP="00D179BE">
      <w:pPr>
        <w:spacing w:after="240"/>
        <w:ind w:left="720"/>
        <w:jc w:val="both"/>
        <w:rPr>
          <w:rFonts w:cstheme="minorHAnsi"/>
        </w:rPr>
      </w:pPr>
      <w:r w:rsidRPr="00012690">
        <w:rPr>
          <w:rFonts w:cstheme="minorHAnsi"/>
        </w:rPr>
        <w:t>‘Turkish parents do not care about educating their children properly. Look at my husband, for instance. He always explains to our son what is appropriate and inappropriate for Turks. He often sits with him on the internet and shows him stuff and documentaries to do with Atatürk. We regularly take him to Turkey … We also explain to him why his uncle treats him in a particular way and what the relationship should be between an uncle and a nephew. When our son was young, I used to read him a lot of books. Women in Broadmeadows do not do this. Their devotion to religion and their desire to take refuge in religion has turned them into maniacs. These parents are not capable of inculcating morality and ethics to their children. For me, morality and ethics comes before religion and is a part of being a real Turk. Their families do not teach their children to produce and contribute to the society they are living in. In fact, many of their children end up becoming thieves. This is because their parents receive money from Centrelink</w:t>
      </w:r>
      <w:r w:rsidR="004070DB" w:rsidRPr="00012690">
        <w:rPr>
          <w:rFonts w:cstheme="minorHAnsi"/>
        </w:rPr>
        <w:t>,</w:t>
      </w:r>
      <w:r w:rsidRPr="00012690">
        <w:rPr>
          <w:rFonts w:cstheme="minorHAnsi"/>
        </w:rPr>
        <w:t xml:space="preserve"> and they do cash-in-hand to buy a car and a house. Orhan, what could you expect of children of such families? They are going to end</w:t>
      </w:r>
      <w:r w:rsidR="00A125D1" w:rsidRPr="00012690">
        <w:rPr>
          <w:rFonts w:cstheme="minorHAnsi"/>
        </w:rPr>
        <w:t>-</w:t>
      </w:r>
      <w:r w:rsidRPr="00012690">
        <w:rPr>
          <w:rFonts w:cstheme="minorHAnsi"/>
        </w:rPr>
        <w:t>up becoming thieves like their parents. They will not, in fact, respect women. Such children will also have mistresses and beat up their wives’.</w:t>
      </w:r>
    </w:p>
    <w:p w14:paraId="434A69CE" w14:textId="77777777" w:rsidR="00D179BE" w:rsidRPr="00012690" w:rsidRDefault="00D179BE" w:rsidP="00D179BE">
      <w:pPr>
        <w:spacing w:line="480" w:lineRule="auto"/>
        <w:jc w:val="both"/>
        <w:rPr>
          <w:rFonts w:cstheme="minorHAnsi"/>
        </w:rPr>
      </w:pPr>
      <w:r w:rsidRPr="00012690">
        <w:rPr>
          <w:rFonts w:cstheme="minorHAnsi"/>
        </w:rPr>
        <w:t>She continued to say that her son knows a lot about his culture and often explains to other Turks and non-Turks what it means to be a proper Turk. Itɪr believes that rural migrants from Turkey are not even Turks. This is because these people do not fit her understanding of Turkishness. Her understanding of Turkishness derives from Kemalism, meaning Turks should be progressive, secular, and modern. This understanding of Turkishness is influenced by Western forms of nationalism; however, it primarily comes from the Ottoman culture of Istanbul and contemporary forms of urban cosmopolitanism. Turks who think like Itɪr are not afraid of the West. When I asked Itɪr about cosmopolitan and urban areas in Turkey, she said:</w:t>
      </w:r>
    </w:p>
    <w:p w14:paraId="18C9E732" w14:textId="77777777" w:rsidR="00D179BE" w:rsidRPr="00012690" w:rsidRDefault="00D179BE" w:rsidP="00D179BE">
      <w:pPr>
        <w:spacing w:after="240"/>
        <w:ind w:left="720"/>
        <w:jc w:val="both"/>
        <w:rPr>
          <w:rFonts w:cstheme="minorHAnsi"/>
        </w:rPr>
      </w:pPr>
      <w:r w:rsidRPr="00012690">
        <w:rPr>
          <w:rFonts w:cstheme="minorHAnsi"/>
        </w:rPr>
        <w:t>‘I was never afraid of living in cosmopolitan and upper-class areas like those people in Broadmeadows. In fact, because I came from a cosmopolitan and upper-class area in Turkey, these places never intimidated me. Neither did I fear losing my Turkishness or not passing our Turkishness to my son’.</w:t>
      </w:r>
    </w:p>
    <w:p w14:paraId="14B71719" w14:textId="77777777" w:rsidR="00D179BE" w:rsidRPr="00012690" w:rsidRDefault="00D179BE" w:rsidP="00D179BE">
      <w:pPr>
        <w:spacing w:line="480" w:lineRule="auto"/>
        <w:jc w:val="both"/>
        <w:rPr>
          <w:rFonts w:cstheme="minorHAnsi"/>
        </w:rPr>
      </w:pPr>
      <w:r w:rsidRPr="00012690">
        <w:rPr>
          <w:rFonts w:cstheme="minorHAnsi"/>
        </w:rPr>
        <w:t>She then said:</w:t>
      </w:r>
    </w:p>
    <w:p w14:paraId="4EFDDAD2" w14:textId="77777777" w:rsidR="00D179BE" w:rsidRPr="00012690" w:rsidRDefault="00D179BE" w:rsidP="00D179BE">
      <w:pPr>
        <w:spacing w:after="240"/>
        <w:ind w:left="720"/>
        <w:jc w:val="both"/>
        <w:rPr>
          <w:rFonts w:cstheme="minorHAnsi"/>
        </w:rPr>
      </w:pPr>
      <w:r w:rsidRPr="00012690">
        <w:rPr>
          <w:rFonts w:cstheme="minorHAnsi"/>
        </w:rPr>
        <w:t>‘Ask your mother Orhan. The old residents of Istanbul knew how to behave appropriately and in an elegant way; they were able to teach manners to their children. Look at Turks today here. The ignorant have unfurled a flag’.</w:t>
      </w:r>
    </w:p>
    <w:p w14:paraId="7BC081BA" w14:textId="3349C3BF" w:rsidR="00D179BE" w:rsidRPr="00012690" w:rsidRDefault="00D179BE" w:rsidP="00D179BE">
      <w:pPr>
        <w:spacing w:line="480" w:lineRule="auto"/>
        <w:jc w:val="both"/>
        <w:rPr>
          <w:rFonts w:cstheme="minorHAnsi"/>
        </w:rPr>
      </w:pPr>
      <w:r w:rsidRPr="00012690">
        <w:rPr>
          <w:rFonts w:cstheme="minorHAnsi"/>
        </w:rPr>
        <w:t>She is referring to the success of the AKP. She is saying that rural, conservative Turks, in both Broadmeadows and Turkey, are now dominating and using the symbols of patriotism to impose their rural sentiments and conservative Islam on others in the name of Turkishness. She repeated herself</w:t>
      </w:r>
      <w:r w:rsidR="00DB61B0" w:rsidRPr="00012690">
        <w:rPr>
          <w:rFonts w:cstheme="minorHAnsi"/>
        </w:rPr>
        <w:t>,</w:t>
      </w:r>
      <w:r w:rsidRPr="00012690">
        <w:rPr>
          <w:rFonts w:cstheme="minorHAnsi"/>
        </w:rPr>
        <w:t xml:space="preserve"> ‘such people are not Turks’. Itɪr believes that the real Turkish identity is found in the high culture of urban areas in Turkey and that this culture teaches proper morality and ethics. This urban culture, particularly that of Istanbul, derives from the Ottoman Empire. When Itɪr talks about how her son should treat her uncle, she is referring to kinship traditions and forms of courtesy that are traced back to the Ottoman Empire. When Itɪr refers to religion, she speaks of Turks becoming ‘maniacs’ and links this religiosity with disrespect towards the Australian state, including theft and dole bludging.  </w:t>
      </w:r>
    </w:p>
    <w:p w14:paraId="233DBBCD" w14:textId="77777777" w:rsidR="00D179BE" w:rsidRPr="00012690" w:rsidRDefault="00D179BE" w:rsidP="00D179BE">
      <w:pPr>
        <w:spacing w:line="480" w:lineRule="auto"/>
        <w:ind w:firstLine="720"/>
        <w:jc w:val="both"/>
        <w:rPr>
          <w:rFonts w:cstheme="minorHAnsi"/>
        </w:rPr>
      </w:pPr>
      <w:r w:rsidRPr="00012690">
        <w:rPr>
          <w:rFonts w:cstheme="minorHAnsi"/>
        </w:rPr>
        <w:t xml:space="preserve">Itɪr’s view that rural Turks are not real Turks reflects a culture war that that has been present since the foundation of the Modern Republic. This is a war between conservative Islamists and secular Kemalists over the meaning of Turkishness and how Turkey should be ruled. Each has their own definition of Turkishness and attempts to impose it on the other. Hence, each side rhetorically denies the Turkishness of the other. For example, rural Turks often call urban cosmopolitans, like Itɪr, ‘white Turks’, meaning they are not proper Turks or have lost their Turkishness due to the influence of the West. Once, Itɪr told a conservative Turk that she was from Istanbul and the conservative responded by asking, ‘are you Ottoman or Byzantine?’ He was implying that her ancestry might not be truly Turkish because she is from the upper urban classes, the Byzantines being considered non-Muslims or foreigners. This cultural and rhetorical war between Kemalists and conservatives is also related to socio-economic classes in Turkey. It is a war between old money and new money, and between the cosmopolitan urban middle-class and the conservative rural middle and lower classes. </w:t>
      </w:r>
    </w:p>
    <w:p w14:paraId="125A6B70" w14:textId="77777777" w:rsidR="00D179BE" w:rsidRPr="00012690" w:rsidRDefault="00D179BE" w:rsidP="00DB61B0">
      <w:pPr>
        <w:spacing w:before="240" w:after="240" w:line="480" w:lineRule="auto"/>
        <w:jc w:val="both"/>
        <w:rPr>
          <w:rFonts w:cstheme="minorHAnsi"/>
          <w:b/>
          <w:bCs/>
        </w:rPr>
      </w:pPr>
      <w:r w:rsidRPr="00012690">
        <w:rPr>
          <w:rFonts w:cstheme="minorHAnsi"/>
          <w:b/>
          <w:bCs/>
        </w:rPr>
        <w:t>Conclusion</w:t>
      </w:r>
    </w:p>
    <w:p w14:paraId="31D85180" w14:textId="2E48CEA5" w:rsidR="00D179BE" w:rsidRPr="00012690" w:rsidRDefault="00D179BE" w:rsidP="00D15510">
      <w:pPr>
        <w:spacing w:line="480" w:lineRule="auto"/>
        <w:jc w:val="both"/>
        <w:rPr>
          <w:rFonts w:cstheme="minorHAnsi"/>
        </w:rPr>
      </w:pPr>
      <w:r w:rsidRPr="00012690">
        <w:rPr>
          <w:rFonts w:cstheme="minorHAnsi"/>
        </w:rPr>
        <w:t xml:space="preserve">Many Turkish-Australians who reside in Broadmeadows believe their culture is deteriorating. To counteract this, Turks try to isolate themselves from broader Australian society and maintain the integrity of their community in Broadmeadows. Most Turks in Broadmeadows think speaking Turkish is crucial for preserving Turkishness in Australia. They argue that certain elements of Turkish culture can only be understood by knowing the Turkish language. For some Turks, Islam is integral to Turkishness and, for others, Islam is more important than Turkishness. Many Turks do not trust the Australian state and think it has a hidden agenda to assimilate them. By remaining together in Broadmeadows as a community, they believe they can protect their Turkishness. Moving away from Broadmeadows is often related to upward social mobility and this is often seen as a threat to Turkishness because it draws Turks towards mainstream Australian cultures, which are associated with materialism and liberalism. Some think wealthy Turks should remain in Broadmeadows to prevent their Turkishness from deteriorating. Living in Broadmeadows creates social pressure to downplay upward social mobility or any aspiration for material gain unless that money is spent on Turkishness or returning to the homeland. </w:t>
      </w:r>
    </w:p>
    <w:p w14:paraId="799B6EF5" w14:textId="5C6EA22B" w:rsidR="005975D5" w:rsidRPr="00012690" w:rsidRDefault="00D179BE" w:rsidP="00D179BE">
      <w:pPr>
        <w:pStyle w:val="NoSpacing"/>
        <w:spacing w:line="480" w:lineRule="auto"/>
        <w:ind w:firstLine="720"/>
        <w:jc w:val="both"/>
        <w:rPr>
          <w:rFonts w:cstheme="minorHAnsi"/>
          <w:sz w:val="24"/>
          <w:szCs w:val="24"/>
        </w:rPr>
      </w:pPr>
      <w:r w:rsidRPr="00012690">
        <w:rPr>
          <w:rFonts w:cstheme="minorHAnsi"/>
          <w:sz w:val="24"/>
          <w:szCs w:val="24"/>
        </w:rPr>
        <w:t>Some believe that Broadmeadows, as a working-class area, does not help Turks preserve their Turkishness because the suburb promotes idleness, crime, and welfare dependency. All of these factors contradict the image of a hard-working Turk and the religion of Islam.  Some support Turks moving away from Broadmeadows in order to protect their Turkishness or because they have different conceptions of Turkishness. Others think Broadmeadows should not be blamed for the misbehaviour of Turkish youth, as the blame should be on the failure of Turks to uphold Islam and Turkish morality. Turks from urban areas in Turkey believe that Turkish culture in Broadmeadows is not the real Turkish culture or misrepresents it. In my research, I have identified two broad conceptions of Turkishness. The first is the rural and conservative understanding that ties Turkishness to Islam and the patriarchal family. This is the dominant view of Turkishness in Broadmeadows. On the other hand, there is a Kemalist conception that sometimes separates Turkishness from Islam and relates it to urban culture, cosmopolitan life, and the high culture of Turkey. These two ways of constructing Turkishness can also be related to the two ideas that Turks have of multiculturalism.</w:t>
      </w:r>
    </w:p>
    <w:p w14:paraId="1B50222A" w14:textId="7CEB77CC" w:rsidR="00AF2617" w:rsidRPr="00012690" w:rsidRDefault="00AF2617">
      <w:pPr>
        <w:rPr>
          <w:rFonts w:cstheme="minorHAnsi"/>
          <w:lang w:val="en-GB"/>
        </w:rPr>
      </w:pPr>
      <w:r w:rsidRPr="00012690">
        <w:rPr>
          <w:rFonts w:cstheme="minorHAnsi"/>
          <w:lang w:val="en-GB"/>
        </w:rPr>
        <w:br w:type="page"/>
      </w:r>
    </w:p>
    <w:p w14:paraId="26FDF72F" w14:textId="77777777" w:rsidR="00AF2617" w:rsidRPr="00012690" w:rsidRDefault="00AF2617" w:rsidP="00D904BD">
      <w:pPr>
        <w:spacing w:after="600" w:line="480" w:lineRule="auto"/>
        <w:jc w:val="both"/>
        <w:rPr>
          <w:rFonts w:cstheme="minorHAnsi"/>
          <w:b/>
          <w:bCs/>
        </w:rPr>
      </w:pPr>
      <w:r w:rsidRPr="00012690">
        <w:rPr>
          <w:rFonts w:cstheme="minorHAnsi"/>
          <w:b/>
          <w:bCs/>
        </w:rPr>
        <w:t xml:space="preserve">Chapter 7: </w:t>
      </w:r>
      <w:r w:rsidRPr="00012690">
        <w:rPr>
          <w:rFonts w:cstheme="minorHAnsi"/>
          <w:b/>
          <w:bCs/>
        </w:rPr>
        <w:tab/>
        <w:t>Perceptions of Multiculturalism and Integration</w:t>
      </w:r>
    </w:p>
    <w:p w14:paraId="7800907A" w14:textId="77777777" w:rsidR="00AF2617" w:rsidRPr="00012690" w:rsidRDefault="00AF2617" w:rsidP="00D904BD">
      <w:pPr>
        <w:spacing w:before="240" w:after="240" w:line="480" w:lineRule="auto"/>
        <w:jc w:val="both"/>
        <w:rPr>
          <w:rFonts w:cstheme="minorHAnsi"/>
          <w:b/>
          <w:bCs/>
        </w:rPr>
      </w:pPr>
      <w:r w:rsidRPr="00012690">
        <w:rPr>
          <w:rFonts w:cstheme="minorHAnsi"/>
          <w:b/>
          <w:bCs/>
        </w:rPr>
        <w:t>Introduction</w:t>
      </w:r>
    </w:p>
    <w:p w14:paraId="48B38052" w14:textId="42186A8C" w:rsidR="00AF2617" w:rsidRPr="00012690" w:rsidRDefault="00AF2617" w:rsidP="005970CD">
      <w:pPr>
        <w:spacing w:line="480" w:lineRule="auto"/>
        <w:jc w:val="both"/>
        <w:rPr>
          <w:rFonts w:cstheme="minorHAnsi"/>
        </w:rPr>
      </w:pPr>
      <w:r w:rsidRPr="00012690">
        <w:rPr>
          <w:rFonts w:cstheme="minorHAnsi"/>
        </w:rPr>
        <w:t>Preserving Turkish culture and identity is a major concern for most Turks in Broadmeadows as many consider mainstream Australian society a threat to Turkishness. In this chapter, I argue that the perceived risks to Turkish identity impact upon the opinions and attitudes of Turks regarding how they should live in Australia and how to understand integration and multiculturalism.</w:t>
      </w:r>
      <w:r w:rsidRPr="00012690">
        <w:rPr>
          <w:rStyle w:val="FootnoteReference"/>
          <w:rFonts w:cstheme="minorHAnsi"/>
        </w:rPr>
        <w:footnoteReference w:id="72"/>
      </w:r>
      <w:r w:rsidRPr="00012690">
        <w:rPr>
          <w:rFonts w:cstheme="minorHAnsi"/>
        </w:rPr>
        <w:t xml:space="preserve"> Turkish opinions of multiculturalism also influence the strategies that many adopt to preserve Turkishness. I propose that there are two main ways of understanding multiculturalism in the Turkish community. Firstly, multiculturalism is conceived as a way for Turkish people to live in isolated communities peacefully and side-by-side with other cultures. Secondly, multiculturalism is seen as a way for the Turkish community and the host culture to share influences and create a new common culture. Some Turks think of multiculturalism in the first way</w:t>
      </w:r>
      <w:r w:rsidR="00487CAD" w:rsidRPr="00012690">
        <w:rPr>
          <w:rFonts w:cstheme="minorHAnsi"/>
        </w:rPr>
        <w:t>,</w:t>
      </w:r>
      <w:r w:rsidRPr="00012690">
        <w:rPr>
          <w:rFonts w:cstheme="minorHAnsi"/>
        </w:rPr>
        <w:t xml:space="preserve"> and others in the second, while more again see it as a mix of both. I discuss problems that arise in the everyday lives of Turks in Broadmeadows when both conceptualisations of multiculturalism exist in tension with one another. Turks are pressured by some to isolate themselves from other cultures and to live ‘a pure Turkishness’. At the same time, they are urged to synthesise their culture with other cultures in Australia.</w:t>
      </w:r>
    </w:p>
    <w:p w14:paraId="294EA820" w14:textId="77777777" w:rsidR="00AF2617" w:rsidRPr="00012690" w:rsidRDefault="00AF2617" w:rsidP="00AF2617">
      <w:pPr>
        <w:spacing w:line="480" w:lineRule="auto"/>
        <w:ind w:firstLine="720"/>
        <w:jc w:val="both"/>
        <w:rPr>
          <w:rFonts w:cstheme="minorHAnsi"/>
        </w:rPr>
      </w:pPr>
      <w:r w:rsidRPr="00012690">
        <w:rPr>
          <w:rFonts w:cstheme="minorHAnsi"/>
        </w:rPr>
        <w:t xml:space="preserve">Turks use various identity markers to differentiate themselves from the broader Australian community and to protect their identities. These include traditional gender roles, patriarchal family structures, attitudes towards marriage and sex before marriage, Islam, and the Turkish language. The manner in which Turks evaluate their success in maintaining their identities will also be discussed in this chapter. I highlight how Turks contrast some of their beliefs and practices with those of Anglo-Australia, including views relating to multiculturalism. Some believe Australian multiculturalism will eventually destroy Turkish identity, whereas others consider it a safe space for Turkishness. The first tend to believe that integration is indistinguishable from assimilation or that integration leads to assimilation. The latter tend to believe that Turks will inevitably evolve in their practices and attitudes in Australia, while still maintaining their Turkishness. Overall, Turkish-Australian perceptions of multiculturalism and integration impact upon their attitudes towards life in Australia.  </w:t>
      </w:r>
    </w:p>
    <w:p w14:paraId="4994A166" w14:textId="77777777" w:rsidR="00AF2617" w:rsidRPr="00012690" w:rsidRDefault="00AF2617" w:rsidP="005B3F6E">
      <w:pPr>
        <w:spacing w:before="240" w:after="240" w:line="480" w:lineRule="auto"/>
        <w:rPr>
          <w:rFonts w:cstheme="minorHAnsi"/>
          <w:b/>
        </w:rPr>
      </w:pPr>
      <w:r w:rsidRPr="00012690">
        <w:rPr>
          <w:rFonts w:cstheme="minorHAnsi"/>
          <w:b/>
        </w:rPr>
        <w:t>Multiculturalism and Integration</w:t>
      </w:r>
    </w:p>
    <w:p w14:paraId="6600B4B9" w14:textId="32634958" w:rsidR="00AF2617" w:rsidRPr="00012690" w:rsidRDefault="00AF2617" w:rsidP="005970CD">
      <w:pPr>
        <w:spacing w:line="480" w:lineRule="auto"/>
        <w:jc w:val="both"/>
        <w:rPr>
          <w:rFonts w:cstheme="minorHAnsi"/>
          <w:bCs/>
        </w:rPr>
      </w:pPr>
      <w:r w:rsidRPr="00012690">
        <w:rPr>
          <w:rFonts w:cstheme="minorHAnsi"/>
          <w:bCs/>
        </w:rPr>
        <w:t>Scholars who write on the Turkish diaspora in Australia pose various arguments about integration. According to Joy Elley (1984)</w:t>
      </w:r>
      <w:r w:rsidR="00736941" w:rsidRPr="00012690">
        <w:rPr>
          <w:rFonts w:cstheme="minorHAnsi"/>
          <w:bCs/>
        </w:rPr>
        <w:t>,</w:t>
      </w:r>
      <w:r w:rsidRPr="00012690">
        <w:rPr>
          <w:rFonts w:cstheme="minorHAnsi"/>
          <w:bCs/>
        </w:rPr>
        <w:t xml:space="preserve"> Turks encountered difficulties integrating into Australia. Isolation from Australia’s mainstream culture was regarded as promoting their alienation. Christine Inglis and Lenore Manderson (1991) argue that, when Turks came to Australia, none of the current Islamic institutions existed to teach English or help them integrate. </w:t>
      </w:r>
      <w:r w:rsidRPr="00012690">
        <w:rPr>
          <w:rFonts w:cstheme="minorHAnsi"/>
          <w:lang w:val="en-GB"/>
        </w:rPr>
        <w:t>Christabel Young</w:t>
      </w:r>
      <w:r w:rsidRPr="00012690">
        <w:rPr>
          <w:rFonts w:cstheme="minorHAnsi"/>
          <w:bCs/>
        </w:rPr>
        <w:t xml:space="preserve"> (1988: 33) observed that, ‘the Turkish community to date has remained somewhat separate from the wider community in Australia’. Karima Moraby’s (1994: 13) survey revealed that 83 percent of her Muslim informants in Adelaide, many of whom were Turkish, did not see themselves as having integrated into mainstream Australia. </w:t>
      </w:r>
    </w:p>
    <w:p w14:paraId="442201E9" w14:textId="52CD9FE9" w:rsidR="00AF2617" w:rsidRPr="00012690" w:rsidRDefault="00AF2617" w:rsidP="00AF2617">
      <w:pPr>
        <w:spacing w:line="480" w:lineRule="auto"/>
        <w:ind w:firstLine="720"/>
        <w:jc w:val="both"/>
        <w:rPr>
          <w:rFonts w:cstheme="minorHAnsi"/>
        </w:rPr>
      </w:pPr>
      <w:r w:rsidRPr="00012690">
        <w:rPr>
          <w:rFonts w:cstheme="minorHAnsi"/>
          <w:lang w:val="en-GB"/>
        </w:rPr>
        <w:t>Kutlay</w:t>
      </w:r>
      <w:r w:rsidRPr="00012690">
        <w:rPr>
          <w:rFonts w:cstheme="minorHAnsi"/>
        </w:rPr>
        <w:t xml:space="preserve"> Yagmur (1997) suggests that Turkish is more likely to be the language spoken at home in places where the Turkish population is higher. The larger the Turkish population, the less reliant they are on their English language skills and mainstream Australians. I have also observed this among members of the </w:t>
      </w:r>
      <w:r w:rsidR="006B3DE2" w:rsidRPr="00012690">
        <w:rPr>
          <w:rFonts w:cstheme="minorHAnsi"/>
        </w:rPr>
        <w:t>first-generation</w:t>
      </w:r>
      <w:r w:rsidRPr="00012690">
        <w:rPr>
          <w:rFonts w:cstheme="minorHAnsi"/>
        </w:rPr>
        <w:t xml:space="preserve"> in Broadmeadows. There are a number of Turks who believe that speaking English is detrimental to their Turkishness because it is associated with foreign values or assimilation. So, the concentration of Turks in one area as a means of preserving language and culture is a defensive action against the influences of broader Australian culture. </w:t>
      </w:r>
      <w:r w:rsidRPr="00012690">
        <w:rPr>
          <w:rFonts w:cstheme="minorHAnsi"/>
          <w:lang w:val="en-GB"/>
        </w:rPr>
        <w:t xml:space="preserve">Benal </w:t>
      </w:r>
      <w:r w:rsidRPr="00012690">
        <w:rPr>
          <w:rFonts w:cstheme="minorHAnsi"/>
        </w:rPr>
        <w:t xml:space="preserve">Keceli (1998) states that migrants concentrated in one area as a minority group can indicate a lack of integration with broader society. According to this view, the Turkish community has not integrated well. Many parents, for example, still rely on their children to interpret when dealing with mainstream Australians (Hopkins 2011; Young 1985). </w:t>
      </w:r>
    </w:p>
    <w:p w14:paraId="67B02647" w14:textId="79A3265E" w:rsidR="00AF2617" w:rsidRPr="00012690" w:rsidRDefault="00AF2617" w:rsidP="00AF2617">
      <w:pPr>
        <w:spacing w:line="480" w:lineRule="auto"/>
        <w:ind w:firstLine="720"/>
        <w:jc w:val="both"/>
        <w:rPr>
          <w:rFonts w:cstheme="minorHAnsi"/>
          <w:bCs/>
        </w:rPr>
      </w:pPr>
      <w:r w:rsidRPr="00012690">
        <w:rPr>
          <w:rFonts w:cstheme="minorHAnsi"/>
          <w:bCs/>
        </w:rPr>
        <w:t>The Turkish state adopted a new rhetoric towards its diasporas from the late 1970s onwards</w:t>
      </w:r>
      <w:r w:rsidR="003F21E1" w:rsidRPr="00012690">
        <w:rPr>
          <w:rFonts w:cstheme="minorHAnsi"/>
          <w:bCs/>
        </w:rPr>
        <w:t>.</w:t>
      </w:r>
      <w:r w:rsidRPr="00012690">
        <w:rPr>
          <w:rFonts w:cstheme="minorHAnsi"/>
          <w:bCs/>
        </w:rPr>
        <w:t xml:space="preserve"> Turks were encouraged to integrate into the host societies in which they lived, but not to assimilate (</w:t>
      </w:r>
      <w:r w:rsidRPr="00012690">
        <w:rPr>
          <w:rFonts w:cstheme="minorHAnsi"/>
        </w:rPr>
        <w:t>Şenay</w:t>
      </w:r>
      <w:r w:rsidRPr="00012690">
        <w:rPr>
          <w:rFonts w:cstheme="minorHAnsi"/>
          <w:bCs/>
        </w:rPr>
        <w:t xml:space="preserve"> 2010). They should not forget their Turkishness or their ties to the homeland. Dual citizenship was seen to facilitate the maintenance of the diaspora’s loyalty (</w:t>
      </w:r>
      <w:r w:rsidRPr="00012690">
        <w:rPr>
          <w:rFonts w:cstheme="minorHAnsi"/>
        </w:rPr>
        <w:t>Şenay</w:t>
      </w:r>
      <w:r w:rsidRPr="00012690">
        <w:rPr>
          <w:rFonts w:cstheme="minorHAnsi"/>
          <w:bCs/>
        </w:rPr>
        <w:t xml:space="preserve"> 2010). In this rhetoric, loyalty to Turkey had priority over individualistic aspirations. In my own fieldwork, I observed people’s loyalty to the homeland via, for example, pride in voting during the 2015 general election and the pressure that Turkish people placed on one another to participate. </w:t>
      </w:r>
    </w:p>
    <w:p w14:paraId="6BB95B71" w14:textId="77777777" w:rsidR="00AF2617" w:rsidRPr="00012690" w:rsidRDefault="00AF2617" w:rsidP="00AF2617">
      <w:pPr>
        <w:spacing w:line="480" w:lineRule="auto"/>
        <w:ind w:firstLine="720"/>
        <w:jc w:val="both"/>
        <w:rPr>
          <w:rFonts w:cstheme="minorHAnsi"/>
          <w:bCs/>
        </w:rPr>
      </w:pPr>
      <w:r w:rsidRPr="00012690">
        <w:rPr>
          <w:rFonts w:cstheme="minorHAnsi"/>
          <w:bCs/>
        </w:rPr>
        <w:t>Keceli (</w:t>
      </w:r>
      <w:r w:rsidRPr="00012690">
        <w:rPr>
          <w:rFonts w:cstheme="minorHAnsi"/>
        </w:rPr>
        <w:t>1998</w:t>
      </w:r>
      <w:r w:rsidRPr="00012690">
        <w:rPr>
          <w:rFonts w:cstheme="minorHAnsi"/>
          <w:bCs/>
        </w:rPr>
        <w:t>) argues that mainstream Australia perceives Turks as a group that does not possess Australian values because of Islam. This has contributed to negative stereotyping of Turks in Australia. Elley (</w:t>
      </w:r>
      <w:r w:rsidRPr="00012690">
        <w:rPr>
          <w:rFonts w:cstheme="minorHAnsi"/>
        </w:rPr>
        <w:t>1985</w:t>
      </w:r>
      <w:r w:rsidRPr="00012690">
        <w:rPr>
          <w:rFonts w:cstheme="minorHAnsi"/>
          <w:bCs/>
        </w:rPr>
        <w:t xml:space="preserve">) also states that Turks were viewed as barbaric and uncivilised when they arrived in Australia, leading to feelings of defensiveness and greater attachments to their own culture. </w:t>
      </w:r>
      <w:r w:rsidRPr="00012690">
        <w:rPr>
          <w:rFonts w:cstheme="minorHAnsi"/>
        </w:rPr>
        <w:t xml:space="preserve">Dunn (1990) also writes about Turks creating their own nationalist discourses and the negative perceptions towards the concentration of Turks in certain areas: </w:t>
      </w:r>
    </w:p>
    <w:p w14:paraId="40F5DC3C" w14:textId="77777777" w:rsidR="00AF2617" w:rsidRPr="00012690" w:rsidRDefault="00AF2617" w:rsidP="00AF2617">
      <w:pPr>
        <w:spacing w:after="120"/>
        <w:ind w:left="720"/>
        <w:jc w:val="both"/>
        <w:rPr>
          <w:rFonts w:cstheme="minorHAnsi"/>
          <w:color w:val="000000"/>
        </w:rPr>
      </w:pPr>
      <w:r w:rsidRPr="00012690">
        <w:rPr>
          <w:rFonts w:cstheme="minorHAnsi"/>
          <w:color w:val="000000"/>
        </w:rPr>
        <w:t>‘Their mosques and areas of settlement were referred to as "Little Turkeys", and they have been put forward by critics of multiculturalism as an example of the dangers presented to Anglo-Australian society from 'importing' unassimilable Muslim 'Others'’.</w:t>
      </w:r>
    </w:p>
    <w:p w14:paraId="330ED013" w14:textId="77777777" w:rsidR="00AF2617" w:rsidRPr="00012690" w:rsidRDefault="00AF2617" w:rsidP="00AF2617">
      <w:pPr>
        <w:spacing w:after="240"/>
        <w:ind w:left="720"/>
        <w:jc w:val="right"/>
        <w:rPr>
          <w:rFonts w:cstheme="minorHAnsi"/>
          <w:color w:val="000000"/>
        </w:rPr>
      </w:pPr>
      <w:r w:rsidRPr="00012690">
        <w:rPr>
          <w:rFonts w:cstheme="minorHAnsi"/>
        </w:rPr>
        <w:t>(Dunn 1990: 257)</w:t>
      </w:r>
    </w:p>
    <w:p w14:paraId="5A51406B" w14:textId="77777777" w:rsidR="00AF2617" w:rsidRPr="00012690" w:rsidRDefault="00AF2617" w:rsidP="00AF2617">
      <w:pPr>
        <w:spacing w:line="480" w:lineRule="auto"/>
        <w:jc w:val="both"/>
        <w:rPr>
          <w:rFonts w:cstheme="minorHAnsi"/>
          <w:color w:val="000000"/>
        </w:rPr>
      </w:pPr>
      <w:r w:rsidRPr="00012690">
        <w:rPr>
          <w:rFonts w:cstheme="minorHAnsi"/>
          <w:color w:val="000000"/>
        </w:rPr>
        <w:t>Negative perceptions towards Turks were used to criticise Australia’s migration and multicultural policies (Dunn 1990).</w:t>
      </w:r>
    </w:p>
    <w:p w14:paraId="7A2128B3" w14:textId="77777777" w:rsidR="00AF2617" w:rsidRPr="00012690" w:rsidRDefault="00AF2617" w:rsidP="00AF2617">
      <w:pPr>
        <w:spacing w:line="480" w:lineRule="auto"/>
        <w:jc w:val="both"/>
        <w:rPr>
          <w:rFonts w:cstheme="minorHAnsi"/>
          <w:bCs/>
        </w:rPr>
      </w:pPr>
      <w:r w:rsidRPr="00012690">
        <w:rPr>
          <w:rFonts w:cstheme="minorHAnsi"/>
          <w:color w:val="000000"/>
        </w:rPr>
        <w:tab/>
        <w:t xml:space="preserve">According to the tertiary-educated Turkish women interviewed by </w:t>
      </w:r>
      <w:r w:rsidRPr="00012690">
        <w:rPr>
          <w:rFonts w:cstheme="minorHAnsi"/>
          <w:lang w:val="en-GB"/>
        </w:rPr>
        <w:t>Zuleka</w:t>
      </w:r>
      <w:r w:rsidRPr="00012690">
        <w:rPr>
          <w:rFonts w:cstheme="minorHAnsi"/>
          <w:color w:val="000000"/>
        </w:rPr>
        <w:t xml:space="preserve"> Zevallos (2005), Australian multicultural identity has its limitations. These women did not want to relinquish their migrant identities and believed that becoming 100 percent Australian meant the loss of their ethnic migrant identities </w:t>
      </w:r>
      <w:r w:rsidRPr="00012690">
        <w:rPr>
          <w:rFonts w:cstheme="minorHAnsi"/>
          <w:bCs/>
        </w:rPr>
        <w:t xml:space="preserve">(Zevallos 2005). Zevallos (2004) claimed, however, that the women still saw multiculturalism as a valuable asset to Australian society. They supported the concept on the basis that most people in Australia participated in it by appreciating and valuing diverse cultures. Multiculturalism enabled them to feel that it was sustaining their ethnic identities and allowing them to express and live their cultural beliefs and values. These women still felt, however, that the ideology was not always applied in practice as a result of the racist understandings that underpin Australian national identity (Zevallos 2004). Despite ideological support and endorsement for multiculturalism, these women still felt there was a hierarchical structure to Australia’s national identity, where the dominant ethnic group remains the Anglo-Saxons. </w:t>
      </w:r>
    </w:p>
    <w:p w14:paraId="65236771" w14:textId="77777777" w:rsidR="00AF2617" w:rsidRPr="00012690" w:rsidRDefault="00AF2617" w:rsidP="00AF2617">
      <w:pPr>
        <w:spacing w:line="480" w:lineRule="auto"/>
        <w:ind w:firstLine="720"/>
        <w:jc w:val="both"/>
        <w:rPr>
          <w:rFonts w:cstheme="minorHAnsi"/>
          <w:bCs/>
        </w:rPr>
      </w:pPr>
      <w:r w:rsidRPr="00012690">
        <w:rPr>
          <w:rFonts w:cstheme="minorHAnsi"/>
          <w:bCs/>
        </w:rPr>
        <w:t>Ghassan Hage (1998) argues that the discourses and policies of Australian multiculturalism maintain the dominance of white Australians who are ethnically Anglo-Saxon or Anglo-Celtic. They position ‘Whiteness’ at the centre of government over the nation and its culture. Zevallos’ interviewees seem to be aware of an ethnic hierarchy in Australia, which leads them to question the sincerity of multicultural ideology. On the other hand, these women positioned themselves as offering a greater contribution to Australian multiculturalism than Anglo-Australians, who they felt did not have a culture (Zevallos 2008). ‘By emphasising multiculturalism and diminishing the contribution of Anglo-Australians to the national culture, the participants create a place for themselves within the national culture and reduce their sense of marginalisation’ (Zevallos 2008: 31). The belief that Anglos do not have a culture is a reflection of the supposed neutrality of ‘Whiteness’. According to Hage, this gives white people a privileged status under multiculturalism. Where Zevallos argues that these women create a place for themselves through their contribution to national culture, Hage suggests this involves conforming to a multiculturalism managed by white Australians. It is only a minority of Turks, however, who argue alongside Zevallos’ interviewees. Only, 14 percent of Zeynep Beykont’s (2010) interviewees, for example, suggest that the maintenance of Turkish identity contributes to Australia’s multiculturalism. Most Turks in Broadmeadows are more interested in multiculturalism as a way of preserving their own identities rather than contributing to broader Australian culture.</w:t>
      </w:r>
    </w:p>
    <w:p w14:paraId="1A44432E" w14:textId="77777777" w:rsidR="00AF2617" w:rsidRPr="00012690" w:rsidRDefault="00AF2617" w:rsidP="00AF2617">
      <w:pPr>
        <w:spacing w:line="480" w:lineRule="auto"/>
        <w:ind w:firstLine="720"/>
        <w:jc w:val="both"/>
        <w:rPr>
          <w:rFonts w:cstheme="minorHAnsi"/>
          <w:bCs/>
        </w:rPr>
      </w:pPr>
      <w:r w:rsidRPr="00012690">
        <w:rPr>
          <w:rFonts w:cstheme="minorHAnsi"/>
        </w:rPr>
        <w:t>Banu Şenay</w:t>
      </w:r>
      <w:r w:rsidRPr="00012690">
        <w:rPr>
          <w:rFonts w:cstheme="minorHAnsi"/>
          <w:bCs/>
        </w:rPr>
        <w:t xml:space="preserve"> (2010) writes that Australia’s multiculturalism provides a space for transnationalism and the nation-state of Turkey utilises this to promote its own nationalist agenda. According to </w:t>
      </w:r>
      <w:r w:rsidRPr="00012690">
        <w:rPr>
          <w:rFonts w:cstheme="minorHAnsi"/>
        </w:rPr>
        <w:t>Şenay</w:t>
      </w:r>
      <w:r w:rsidRPr="00012690">
        <w:rPr>
          <w:rFonts w:cstheme="minorHAnsi"/>
          <w:bCs/>
        </w:rPr>
        <w:t xml:space="preserve"> (2010), Kemalists argue that Turks are inherently multicultural, due to the multicultural history of the Ottoman Empire and the discourse of Istanbul as a melting pot. In the Broadmeadows mosque, a transnational space where loyalty to the homeland is asserted and encouraged, imams constantly refer to the multicultural structure of the Ottoman Empire, particularly in sermons given to youth. In doing so, they promote the idea that Turkish people fit into Australia’s multicultural life. At the same time, they also claim that they do not have to change, as they are already innately multicultural. This history is used as a bulwark against assimilation into broader Australian culture.</w:t>
      </w:r>
    </w:p>
    <w:p w14:paraId="47D1E91E" w14:textId="77777777" w:rsidR="00AF2617" w:rsidRPr="00012690" w:rsidRDefault="00AF2617" w:rsidP="00AF2617">
      <w:pPr>
        <w:spacing w:line="480" w:lineRule="auto"/>
        <w:ind w:firstLine="720"/>
        <w:jc w:val="both"/>
        <w:rPr>
          <w:rFonts w:cstheme="minorHAnsi"/>
          <w:lang w:val="en-US"/>
        </w:rPr>
      </w:pPr>
      <w:r w:rsidRPr="00012690">
        <w:rPr>
          <w:rFonts w:cstheme="minorHAnsi"/>
        </w:rPr>
        <w:t>Michael Clyne and Sandra Kipp (</w:t>
      </w:r>
      <w:r w:rsidRPr="00012690">
        <w:rPr>
          <w:rFonts w:cstheme="minorHAnsi"/>
          <w:bCs/>
        </w:rPr>
        <w:t>2002</w:t>
      </w:r>
      <w:r w:rsidRPr="00012690">
        <w:rPr>
          <w:rFonts w:cstheme="minorHAnsi"/>
        </w:rPr>
        <w:t>) suggest that Turkish is still the majority language spoken at home in Turkish-Australian households and there has been hardly any shift in this across the previous two generations. Liza Hopkins (</w:t>
      </w:r>
      <w:r w:rsidRPr="00012690">
        <w:rPr>
          <w:rFonts w:cstheme="minorHAnsi"/>
          <w:bCs/>
        </w:rPr>
        <w:t>2008b</w:t>
      </w:r>
      <w:r w:rsidRPr="00012690">
        <w:rPr>
          <w:rFonts w:cstheme="minorHAnsi"/>
        </w:rPr>
        <w:t>) supports this by presenting the desires of young Turkish-Australians to preserve their language by choosing a partner who can speak Turkish. Yagmur (</w:t>
      </w:r>
      <w:r w:rsidRPr="00012690">
        <w:rPr>
          <w:rFonts w:cstheme="minorHAnsi"/>
          <w:bCs/>
        </w:rPr>
        <w:t>1993</w:t>
      </w:r>
      <w:r w:rsidRPr="00012690">
        <w:rPr>
          <w:rFonts w:cstheme="minorHAnsi"/>
        </w:rPr>
        <w:t>), however, proposes that many younger Turks do not hold the Turkish language in high esteem. Along with minimal group vitality inside the Turkish community, this contributes to low self-esteem. On the other hand, Yagmur (</w:t>
      </w:r>
      <w:r w:rsidRPr="00012690">
        <w:rPr>
          <w:rFonts w:cstheme="minorHAnsi"/>
          <w:bCs/>
        </w:rPr>
        <w:t>1997</w:t>
      </w:r>
      <w:r w:rsidRPr="00012690">
        <w:rPr>
          <w:rFonts w:cstheme="minorHAnsi"/>
        </w:rPr>
        <w:t xml:space="preserve">) suggests that Turks are conservative when it comes to preserving their language and claims there are high numbers of Turkish children dropping-out of school due to a lack of proficiency in English. </w:t>
      </w:r>
      <w:r w:rsidRPr="00012690">
        <w:rPr>
          <w:rFonts w:cstheme="minorHAnsi"/>
          <w:bCs/>
          <w:lang w:val="en-US"/>
        </w:rPr>
        <w:t xml:space="preserve">Even though young Turkish people want to preserve their Turkishness, Elley (1993) claims that learning both cultures and languages raises concerns that they might end up weak in both. This, then, restricts their ability to interact in both cultural environments. </w:t>
      </w:r>
    </w:p>
    <w:p w14:paraId="5AE90095" w14:textId="3EBCF656" w:rsidR="00AF2617" w:rsidRPr="00012690" w:rsidRDefault="00AF2617" w:rsidP="00AF2617">
      <w:pPr>
        <w:spacing w:line="480" w:lineRule="auto"/>
        <w:ind w:firstLine="720"/>
        <w:jc w:val="both"/>
        <w:rPr>
          <w:rFonts w:cstheme="minorHAnsi"/>
        </w:rPr>
      </w:pPr>
      <w:r w:rsidRPr="00012690">
        <w:rPr>
          <w:rFonts w:cstheme="minorHAnsi"/>
          <w:bCs/>
        </w:rPr>
        <w:t>Beykont (2012) observes that Turkish children take pride in learning the language, culture, and customs of different Turkish regions. She suggests that many children have considerable engagement with Turkish culture. Beykont (2010) claims that Turkish is very popular among the younger generations, despite its economic irrelevance. She indicates that younger generations intend to pass their Turkish culture onto their children, believing that it will preserve family culture and community</w:t>
      </w:r>
      <w:r w:rsidR="004A0890" w:rsidRPr="00012690">
        <w:rPr>
          <w:rFonts w:cstheme="minorHAnsi"/>
          <w:bCs/>
        </w:rPr>
        <w:t>,</w:t>
      </w:r>
      <w:r w:rsidRPr="00012690">
        <w:rPr>
          <w:rFonts w:cstheme="minorHAnsi"/>
          <w:bCs/>
        </w:rPr>
        <w:t xml:space="preserve"> and this makes them special in comparison to mainstream Australians. According to Elley (1984), and Inglis, Elley, and Manderson (1992), the preservation of Turkish identity is sought through the maintenance of the traditional Turkish family structure. Scholarship has yet to explore how the Turkish patriarchal family can be used to resist certain aspects of multiculturalism that would otherwise nullify traditional Turkish gender roles and stereotypes. </w:t>
      </w:r>
    </w:p>
    <w:p w14:paraId="37C8486B" w14:textId="358A8659" w:rsidR="00AF2617" w:rsidRPr="00012690" w:rsidRDefault="00AF2617" w:rsidP="00AF2617">
      <w:pPr>
        <w:spacing w:line="480" w:lineRule="auto"/>
        <w:ind w:firstLine="720"/>
        <w:jc w:val="both"/>
        <w:rPr>
          <w:rFonts w:cstheme="minorHAnsi"/>
          <w:bCs/>
        </w:rPr>
      </w:pPr>
      <w:r w:rsidRPr="00012690">
        <w:rPr>
          <w:rFonts w:cstheme="minorHAnsi"/>
          <w:bCs/>
        </w:rPr>
        <w:t>According to Young (1988), second</w:t>
      </w:r>
      <w:r w:rsidR="000830C3" w:rsidRPr="00012690">
        <w:rPr>
          <w:rFonts w:cstheme="minorHAnsi"/>
          <w:bCs/>
        </w:rPr>
        <w:t>-</w:t>
      </w:r>
      <w:r w:rsidRPr="00012690">
        <w:rPr>
          <w:rFonts w:cstheme="minorHAnsi"/>
          <w:bCs/>
        </w:rPr>
        <w:t>generation Australian-Turks have had to make larger compromises between Australian and Turkish cultures than the first</w:t>
      </w:r>
      <w:r w:rsidR="009518C9" w:rsidRPr="00012690">
        <w:rPr>
          <w:rFonts w:cstheme="minorHAnsi"/>
          <w:bCs/>
        </w:rPr>
        <w:t>-</w:t>
      </w:r>
      <w:r w:rsidRPr="00012690">
        <w:rPr>
          <w:rFonts w:cstheme="minorHAnsi"/>
          <w:bCs/>
        </w:rPr>
        <w:t xml:space="preserve">generation. </w:t>
      </w:r>
      <w:r w:rsidRPr="00012690">
        <w:rPr>
          <w:rFonts w:cstheme="minorHAnsi"/>
        </w:rPr>
        <w:t xml:space="preserve">Melissa Butcher and Mandy Thomas (2001), as well as Noble </w:t>
      </w:r>
      <w:r w:rsidRPr="00012690">
        <w:rPr>
          <w:rFonts w:cstheme="minorHAnsi"/>
          <w:i/>
          <w:iCs/>
        </w:rPr>
        <w:t>et al</w:t>
      </w:r>
      <w:r w:rsidRPr="00012690">
        <w:rPr>
          <w:rFonts w:cstheme="minorHAnsi"/>
        </w:rPr>
        <w:t xml:space="preserve"> (1999), propose that </w:t>
      </w:r>
      <w:r w:rsidR="006B3DE2" w:rsidRPr="00012690">
        <w:rPr>
          <w:rFonts w:cstheme="minorHAnsi"/>
        </w:rPr>
        <w:t>second-generation</w:t>
      </w:r>
      <w:r w:rsidRPr="00012690">
        <w:rPr>
          <w:rFonts w:cstheme="minorHAnsi"/>
        </w:rPr>
        <w:t xml:space="preserve"> migrants tend to construct </w:t>
      </w:r>
      <w:r w:rsidRPr="00012690">
        <w:rPr>
          <w:rFonts w:cstheme="minorHAnsi"/>
          <w:bCs/>
        </w:rPr>
        <w:t>hybrid migrant-Australian identities that reflect aspects of both cultures. Zevallos (2005: 2) states that these, ‘second-generation migrants feel that Australian multicultural policies support their hybrid identifications’. Scholars who write about second</w:t>
      </w:r>
      <w:r w:rsidR="009518C9" w:rsidRPr="00012690">
        <w:rPr>
          <w:rFonts w:cstheme="minorHAnsi"/>
          <w:bCs/>
        </w:rPr>
        <w:t>-</w:t>
      </w:r>
      <w:r w:rsidRPr="00012690">
        <w:rPr>
          <w:rFonts w:cstheme="minorHAnsi"/>
          <w:bCs/>
        </w:rPr>
        <w:t>generation Turks have not yet explored the dilemma that this generation feels over whether to integrate or assimilate into broader Australian society.</w:t>
      </w:r>
    </w:p>
    <w:p w14:paraId="198F071E" w14:textId="77777777" w:rsidR="00AF2617" w:rsidRPr="00012690" w:rsidRDefault="00AF2617" w:rsidP="00AF2617">
      <w:pPr>
        <w:spacing w:before="240" w:after="240" w:line="480" w:lineRule="auto"/>
        <w:jc w:val="both"/>
        <w:rPr>
          <w:rFonts w:cstheme="minorHAnsi"/>
          <w:b/>
          <w:bCs/>
        </w:rPr>
      </w:pPr>
      <w:r w:rsidRPr="00012690">
        <w:rPr>
          <w:rFonts w:cstheme="minorHAnsi"/>
          <w:b/>
          <w:bCs/>
        </w:rPr>
        <w:t>How Turkish People in Broadmeadows Interact with Mainstream Australian Culture</w:t>
      </w:r>
    </w:p>
    <w:p w14:paraId="1F10C000" w14:textId="77777777" w:rsidR="00AF2617" w:rsidRPr="00012690" w:rsidRDefault="00AF2617" w:rsidP="005970CD">
      <w:pPr>
        <w:spacing w:line="480" w:lineRule="auto"/>
        <w:jc w:val="both"/>
        <w:rPr>
          <w:rFonts w:eastAsia="PMingLiU" w:cstheme="minorHAnsi"/>
          <w:lang w:eastAsia="en-AU"/>
        </w:rPr>
      </w:pPr>
      <w:r w:rsidRPr="00012690">
        <w:rPr>
          <w:rFonts w:cstheme="minorHAnsi"/>
        </w:rPr>
        <w:t xml:space="preserve">People in the Turkish community are concerned about different issues and have varied priorities and agendas. Issues concerning Islam become important for many people because religion is intertwined with Turkish nationalism. I propose that Islam is used as a mechanism to preserve Turkishness in Australia. As Aydɪn claimed in one of his </w:t>
      </w:r>
      <w:r w:rsidRPr="00012690">
        <w:rPr>
          <w:rFonts w:cstheme="minorHAnsi"/>
          <w:i/>
          <w:iCs/>
        </w:rPr>
        <w:t>sohbets</w:t>
      </w:r>
      <w:r w:rsidRPr="00012690">
        <w:rPr>
          <w:rFonts w:cstheme="minorHAnsi"/>
        </w:rPr>
        <w:t xml:space="preserve"> (sermons) in the Broadmeadows mosque:</w:t>
      </w:r>
    </w:p>
    <w:p w14:paraId="60A27905" w14:textId="77777777" w:rsidR="00AF2617" w:rsidRPr="00012690" w:rsidRDefault="00AF2617" w:rsidP="00AF2617">
      <w:pPr>
        <w:spacing w:after="240"/>
        <w:ind w:left="720"/>
        <w:jc w:val="both"/>
        <w:rPr>
          <w:rFonts w:cstheme="minorHAnsi"/>
        </w:rPr>
      </w:pPr>
      <w:r w:rsidRPr="00012690">
        <w:rPr>
          <w:rFonts w:cstheme="minorHAnsi"/>
        </w:rPr>
        <w:t>‘Being a Muslim is very hard in contemporary times. Fifty or forty years ago, being a Muslim would have been easier. This is mostly because of television and the internet … The youth should attend sermons and religious gatherings, have respect for religious leaders, and not make fun of them. This is particularly hard in Australia. Despite what we do, the youth who are born and raised in Australia are influenced by cultures in Australia through schools, peers, and work’.</w:t>
      </w:r>
    </w:p>
    <w:p w14:paraId="5409976C" w14:textId="77777777" w:rsidR="00AF2617" w:rsidRPr="00012690" w:rsidRDefault="00AF2617" w:rsidP="00AF2617">
      <w:pPr>
        <w:spacing w:line="480" w:lineRule="auto"/>
        <w:jc w:val="both"/>
        <w:rPr>
          <w:rFonts w:cstheme="minorHAnsi"/>
        </w:rPr>
      </w:pPr>
      <w:r w:rsidRPr="00012690">
        <w:rPr>
          <w:rFonts w:cstheme="minorHAnsi"/>
        </w:rPr>
        <w:t xml:space="preserve">In a second </w:t>
      </w:r>
      <w:r w:rsidRPr="00012690">
        <w:rPr>
          <w:rFonts w:cstheme="minorHAnsi"/>
          <w:i/>
          <w:iCs/>
        </w:rPr>
        <w:t>sohbet</w:t>
      </w:r>
      <w:r w:rsidRPr="00012690">
        <w:rPr>
          <w:rFonts w:cstheme="minorHAnsi"/>
        </w:rPr>
        <w:t xml:space="preserve"> delivered to young men in the Turkish community, Aydɪn said that people should not compromise their faith, despite these challenges:</w:t>
      </w:r>
    </w:p>
    <w:p w14:paraId="0F02E593" w14:textId="77777777" w:rsidR="00AF2617" w:rsidRPr="00012690" w:rsidRDefault="00AF2617" w:rsidP="00AF2617">
      <w:pPr>
        <w:spacing w:after="240"/>
        <w:ind w:left="720"/>
        <w:jc w:val="both"/>
        <w:rPr>
          <w:rFonts w:cstheme="minorHAnsi"/>
        </w:rPr>
      </w:pPr>
      <w:r w:rsidRPr="00012690">
        <w:rPr>
          <w:rFonts w:cstheme="minorHAnsi"/>
        </w:rPr>
        <w:t xml:space="preserve">‘The way Muslims who migrated from Mecca to Medina struggled there, and how it was difficult for them, despite all their struggles they never compromised Islam or challenged any of its teachings. Muslims in Australia should do likewise and not use being in Australia as an excuse to not practise Islam according to its teachings’. </w:t>
      </w:r>
    </w:p>
    <w:p w14:paraId="7D2DFBFC" w14:textId="77777777" w:rsidR="00AF2617" w:rsidRPr="00012690" w:rsidRDefault="00AF2617" w:rsidP="00AF2617">
      <w:pPr>
        <w:spacing w:line="480" w:lineRule="auto"/>
        <w:jc w:val="both"/>
        <w:rPr>
          <w:rFonts w:cstheme="minorHAnsi"/>
        </w:rPr>
      </w:pPr>
      <w:r w:rsidRPr="00012690">
        <w:rPr>
          <w:rFonts w:cstheme="minorHAnsi"/>
        </w:rPr>
        <w:t xml:space="preserve">One issue often discussed in </w:t>
      </w:r>
      <w:r w:rsidRPr="00012690">
        <w:rPr>
          <w:rFonts w:cstheme="minorHAnsi"/>
          <w:i/>
          <w:iCs/>
        </w:rPr>
        <w:t>sohbets</w:t>
      </w:r>
      <w:r w:rsidRPr="00012690">
        <w:rPr>
          <w:rFonts w:cstheme="minorHAnsi"/>
        </w:rPr>
        <w:t xml:space="preserve"> is the relationship between sex, morality, and sin. These three topics are considered essential to Turkish youth in Australia, largely because dominant Anglo culture maintains a liberal attitude towards sex. This was demonstrated in another one of Aydɪn’s </w:t>
      </w:r>
      <w:r w:rsidRPr="00012690">
        <w:rPr>
          <w:rFonts w:cstheme="minorHAnsi"/>
          <w:i/>
          <w:iCs/>
        </w:rPr>
        <w:t>sohbets</w:t>
      </w:r>
      <w:r w:rsidRPr="00012690">
        <w:rPr>
          <w:rFonts w:cstheme="minorHAnsi"/>
        </w:rPr>
        <w:t>:</w:t>
      </w:r>
    </w:p>
    <w:p w14:paraId="6828EC9A" w14:textId="77777777" w:rsidR="00AF2617" w:rsidRPr="00012690" w:rsidRDefault="00AF2617" w:rsidP="00AF2617">
      <w:pPr>
        <w:spacing w:after="240"/>
        <w:ind w:left="720"/>
        <w:jc w:val="both"/>
        <w:rPr>
          <w:rFonts w:cstheme="minorHAnsi"/>
        </w:rPr>
      </w:pPr>
      <w:r w:rsidRPr="00012690">
        <w:rPr>
          <w:rFonts w:cstheme="minorHAnsi"/>
        </w:rPr>
        <w:t xml:space="preserve">‘Since you all are very young people, your blood is moving very fast. You particularly have to be careful of adultery. This is one of the devil’s common tactics.  He can easily seduce you by using the opposite sex. There are certain people who suggest that one should join certain cults or do a certain amount of prayer to Allah, to use the beads of a </w:t>
      </w:r>
      <w:r w:rsidRPr="00012690">
        <w:rPr>
          <w:rFonts w:cstheme="minorHAnsi"/>
          <w:i/>
          <w:iCs/>
        </w:rPr>
        <w:t>tespih</w:t>
      </w:r>
      <w:r w:rsidRPr="00012690">
        <w:rPr>
          <w:rFonts w:cstheme="minorHAnsi"/>
        </w:rPr>
        <w:t>.</w:t>
      </w:r>
      <w:r w:rsidRPr="00012690">
        <w:rPr>
          <w:rStyle w:val="FootnoteReference"/>
          <w:rFonts w:cstheme="minorHAnsi"/>
        </w:rPr>
        <w:footnoteReference w:id="73"/>
      </w:r>
      <w:r w:rsidRPr="00012690">
        <w:rPr>
          <w:rFonts w:cstheme="minorHAnsi"/>
        </w:rPr>
        <w:t xml:space="preserve"> This may work in the poor provinces of Turkey. However, this method will not work on the youth who go to the universities of Australia and who know of life. Therefore, the Turkish youth should try to marry as soon as possible to prevent committing adultery.</w:t>
      </w:r>
      <w:r w:rsidRPr="00012690">
        <w:rPr>
          <w:rStyle w:val="FootnoteReference"/>
          <w:rFonts w:cstheme="minorHAnsi"/>
        </w:rPr>
        <w:footnoteReference w:id="74"/>
      </w:r>
      <w:r w:rsidRPr="00012690">
        <w:rPr>
          <w:rFonts w:cstheme="minorHAnsi"/>
        </w:rPr>
        <w:t xml:space="preserve">’ </w:t>
      </w:r>
    </w:p>
    <w:p w14:paraId="0509CC1B"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 xml:space="preserve">Marriage at an early age is encouraged by many Islamic religious leaders so people can fulfil their sexual desires without compromising their Islamic indoctrination. The Islamic faith considers sex before marriage a sin and a threat to family structure. I argue that many Turkish-Australians see the combination of Islam and the traditional family structure as a bulwark against the undermining of Turkish identity by dominant Anglo culture. </w:t>
      </w:r>
    </w:p>
    <w:p w14:paraId="63E7DA75"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 xml:space="preserve">As a public servant of </w:t>
      </w:r>
      <w:r w:rsidRPr="00012690">
        <w:rPr>
          <w:rFonts w:cstheme="minorHAnsi"/>
          <w:i/>
          <w:iCs/>
          <w:sz w:val="24"/>
          <w:szCs w:val="24"/>
        </w:rPr>
        <w:t>Diyanet</w:t>
      </w:r>
      <w:r w:rsidRPr="00012690">
        <w:rPr>
          <w:rFonts w:cstheme="minorHAnsi"/>
          <w:sz w:val="24"/>
          <w:szCs w:val="24"/>
        </w:rPr>
        <w:t xml:space="preserve">, Aydɪn’s comments must be considered an example of how the Turkish state attempts to exert control over Turks outside the homeland. This is supported by Şenay (2010), who states that </w:t>
      </w:r>
      <w:r w:rsidRPr="00012690">
        <w:rPr>
          <w:rFonts w:cstheme="minorHAnsi"/>
          <w:i/>
          <w:iCs/>
          <w:sz w:val="24"/>
          <w:szCs w:val="24"/>
        </w:rPr>
        <w:t>Diyanet</w:t>
      </w:r>
      <w:r w:rsidRPr="00012690">
        <w:rPr>
          <w:rFonts w:cstheme="minorHAnsi"/>
          <w:sz w:val="24"/>
          <w:szCs w:val="24"/>
        </w:rPr>
        <w:t xml:space="preserve"> uses religion to preserve Turkishness and loyalty to the homeland. Islamic teaching can also be used to ensure that Turkish Muslims behave in a manner that conforms to the host society’s expectations. In another </w:t>
      </w:r>
      <w:r w:rsidRPr="00012690">
        <w:rPr>
          <w:rFonts w:cstheme="minorHAnsi"/>
          <w:i/>
          <w:iCs/>
          <w:sz w:val="24"/>
          <w:szCs w:val="24"/>
        </w:rPr>
        <w:t>sohbet</w:t>
      </w:r>
      <w:r w:rsidRPr="00012690">
        <w:rPr>
          <w:rFonts w:cstheme="minorHAnsi"/>
          <w:sz w:val="24"/>
          <w:szCs w:val="24"/>
        </w:rPr>
        <w:t>, Aydɪn explained how some Turks cross the boundaries:</w:t>
      </w:r>
    </w:p>
    <w:p w14:paraId="50B4B29D"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‘As Muslims, we should not chuck our rubbish outside, particularly plastic bottles, because it takes years for nature to absorb them. Turks and Arabs are the ones that are often behaving inappropriately and have difficulty integrating in Australia. For instance, people from Asia are not like that, they have successfully integrated into Australia. Probably, we cannot be disciplined. We always need someone with a stick to constantly tell us what we must and must not do … In the early 70s, Australia was planning to bring around a million Turkish migrants to Australia. This is because the Ottoman Turks still had a good reputation in Australia. The reputation of the Ottomans in Australia was due to Gallipoli. After a few months’ time, the first Turks went crazy. They started gambling and drinking and getting into quarrels with people. They were starving in Turkey and, when they started earning money here that they would have never seen in Turkey, they went mad. That is why Australia stopped taking migrants from Turkey … If one million Turks were taken in the early 70s, one fifth of Australia would now have been Turkish, not Asian’.</w:t>
      </w:r>
    </w:p>
    <w:p w14:paraId="3F351165" w14:textId="765FA526"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There is no evidence to support Aydɪn’s view that Australia had planned to take one million Turks or that it stopped this plan due to the</w:t>
      </w:r>
      <w:r w:rsidR="00EB6F9C" w:rsidRPr="00012690">
        <w:rPr>
          <w:rFonts w:cstheme="minorHAnsi"/>
          <w:sz w:val="24"/>
          <w:szCs w:val="24"/>
        </w:rPr>
        <w:t>ir</w:t>
      </w:r>
      <w:r w:rsidRPr="00012690">
        <w:rPr>
          <w:rFonts w:cstheme="minorHAnsi"/>
          <w:sz w:val="24"/>
          <w:szCs w:val="24"/>
        </w:rPr>
        <w:t xml:space="preserve"> bad behaviour. Aydɪn was attempting to convey the message that Muslims who reside in different countries have to adhere to the rules and laws of the host country. He also suggests that Turks would have been more culturally dominant in Australia, or more respected by other social groups, if they had behaved well. He went on to claim that breaking Australian laws and violating the rights of non-Muslims in Australia </w:t>
      </w:r>
      <w:r w:rsidR="0064690D" w:rsidRPr="00012690">
        <w:rPr>
          <w:rFonts w:cstheme="minorHAnsi"/>
          <w:sz w:val="24"/>
          <w:szCs w:val="24"/>
        </w:rPr>
        <w:t>were</w:t>
      </w:r>
      <w:r w:rsidRPr="00012690">
        <w:rPr>
          <w:rFonts w:cstheme="minorHAnsi"/>
          <w:sz w:val="24"/>
          <w:szCs w:val="24"/>
        </w:rPr>
        <w:t xml:space="preserve"> far more serious matters than infringing the rights of another Muslim. As a true Muslim, one is expected to keep the rights of individuals intact without discrimination of faith, beliefs, or values. It is worse to mistreat a non-Muslim because it gives Islam and, by extension, Turks a poor reputation. I propose that, Aydɪn, as a public servant of the Turkish state, does not want the Turkish diaspora in Australia to gain a negative reputation. This is because he is attempting to establish sincere and mutual trust between the Turkish and Australian states.</w:t>
      </w:r>
    </w:p>
    <w:p w14:paraId="71E919CB" w14:textId="47C5ACBA"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 xml:space="preserve">The Turkish state wants the diaspora to behave well so it can maintain a good relationship with Australia. To accomplish this, Turks must be seen as good citizens. However, what the Turkish state actually wants is integration without assimilation (Şenay 2010). The objective of this so-called ‘integration’ is questionable. The Turkish state strategically uses public servants, like Aydɪn, as pawns in order to fulfil their political agenda. By using religious rhetoric, it attempts to prevent Turkish-Australians from having genuine relationships with other cultures. In turn, this militates against the depth of their integration in Australia. </w:t>
      </w:r>
    </w:p>
    <w:p w14:paraId="168F733D"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 xml:space="preserve">In another </w:t>
      </w:r>
      <w:r w:rsidRPr="00012690">
        <w:rPr>
          <w:rFonts w:cstheme="minorHAnsi"/>
          <w:i/>
          <w:iCs/>
          <w:sz w:val="24"/>
          <w:szCs w:val="24"/>
        </w:rPr>
        <w:t>sohbet,</w:t>
      </w:r>
      <w:r w:rsidRPr="00012690">
        <w:rPr>
          <w:rFonts w:cstheme="minorHAnsi"/>
          <w:sz w:val="24"/>
          <w:szCs w:val="24"/>
        </w:rPr>
        <w:t xml:space="preserve"> Aydɪn referred to a man who asked him if it was alright to swindle the state by not paying tax:</w:t>
      </w:r>
    </w:p>
    <w:p w14:paraId="1844B39E" w14:textId="77777777" w:rsidR="00AF2617" w:rsidRPr="00012690" w:rsidRDefault="00AF2617" w:rsidP="00142FB5">
      <w:pPr>
        <w:pStyle w:val="NoSpacing"/>
        <w:spacing w:after="240" w:line="276" w:lineRule="auto"/>
        <w:ind w:left="720"/>
        <w:jc w:val="both"/>
        <w:rPr>
          <w:rFonts w:cstheme="minorHAnsi"/>
          <w:sz w:val="24"/>
          <w:szCs w:val="24"/>
        </w:rPr>
      </w:pPr>
      <w:r w:rsidRPr="00012690">
        <w:rPr>
          <w:rFonts w:cstheme="minorHAnsi"/>
          <w:sz w:val="24"/>
          <w:szCs w:val="24"/>
        </w:rPr>
        <w:t>‘When you do a deed like this, the orphan of the country that you are living in will demand satisfaction from you in the afterlife, particularly if you violate the rights of non-Muslims, as they may not show mercy to you in the afterlife, not forgiving you for what you have done’.</w:t>
      </w:r>
    </w:p>
    <w:p w14:paraId="1EAB80AE"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 xml:space="preserve">Aydɪn suggests that dodging tax is as sinful as violating the rights of an individual. He claims that people who undertake such actions against non-Muslims are likely to be subject to severe punishment in the afterlife. It is worse to commit these actions against non-Muslims because they are less likely to forgive, which will lead to punishment in the afterlife. Religion is one of the keys to ensuring solidarity between the Turkish-Australian diaspora and the Turkish state (Şenay 2010). The concept of the afterlife is used to threaten those who do not act morally or as true Muslims, but it is actually a means of keeping people in line with the political ambitions of the Turkish state. The fear of facing the Day of Judgement without living a moral life can also be seen a method of distant policing. </w:t>
      </w:r>
    </w:p>
    <w:p w14:paraId="3474433E" w14:textId="59A59672"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For some Turks, everyday life in Australia is considered incompatible with the preservation of ‘Turkishness’ and Islam. This view even extends to second</w:t>
      </w:r>
      <w:r w:rsidR="00522BD1" w:rsidRPr="00012690">
        <w:rPr>
          <w:rFonts w:cstheme="minorHAnsi"/>
          <w:sz w:val="24"/>
          <w:szCs w:val="24"/>
        </w:rPr>
        <w:t>-</w:t>
      </w:r>
      <w:r w:rsidRPr="00012690">
        <w:rPr>
          <w:rFonts w:cstheme="minorHAnsi"/>
          <w:sz w:val="24"/>
          <w:szCs w:val="24"/>
        </w:rPr>
        <w:t>generation Turkish-Australians. Tufan, a second</w:t>
      </w:r>
      <w:r w:rsidR="0092078F" w:rsidRPr="00012690">
        <w:rPr>
          <w:rFonts w:cstheme="minorHAnsi"/>
          <w:sz w:val="24"/>
          <w:szCs w:val="24"/>
        </w:rPr>
        <w:t>-</w:t>
      </w:r>
      <w:r w:rsidRPr="00012690">
        <w:rPr>
          <w:rFonts w:cstheme="minorHAnsi"/>
          <w:sz w:val="24"/>
          <w:szCs w:val="24"/>
        </w:rPr>
        <w:t>generation Australian-Turk, spoke to me of this:</w:t>
      </w:r>
    </w:p>
    <w:p w14:paraId="6B44658E"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 xml:space="preserve">‘Like, we’re more into the Western life, like alcohol and drugs and women. You know, like sex before marriage. And, just all that stuff that non-Muslims do. All that stuff that non-Turks do. Because we are born here, and we are kind of brainwashed into acting that way. Whereas, morally, like our fathers and our stuff, they would never have done that. Just because they’re born in Turkey and they’ve grown up there, their morals and their values are more strict upon them in their minds’. </w:t>
      </w:r>
    </w:p>
    <w:p w14:paraId="39F8F617" w14:textId="2DB96783"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Tufan believes that Turkish-Australian youth are at greater risk of losing their Turkishness and becoming like other cultures in Australia than the first</w:t>
      </w:r>
      <w:r w:rsidR="0092078F" w:rsidRPr="00012690">
        <w:rPr>
          <w:rFonts w:cstheme="minorHAnsi"/>
          <w:sz w:val="24"/>
          <w:szCs w:val="24"/>
        </w:rPr>
        <w:t>-</w:t>
      </w:r>
      <w:r w:rsidRPr="00012690">
        <w:rPr>
          <w:rFonts w:cstheme="minorHAnsi"/>
          <w:sz w:val="24"/>
          <w:szCs w:val="24"/>
        </w:rPr>
        <w:t>generation were. Although Turkey has become more Western since the first</w:t>
      </w:r>
      <w:r w:rsidR="0092078F" w:rsidRPr="00012690">
        <w:rPr>
          <w:rFonts w:cstheme="minorHAnsi"/>
          <w:sz w:val="24"/>
          <w:szCs w:val="24"/>
        </w:rPr>
        <w:t>-</w:t>
      </w:r>
      <w:r w:rsidRPr="00012690">
        <w:rPr>
          <w:rFonts w:cstheme="minorHAnsi"/>
          <w:sz w:val="24"/>
          <w:szCs w:val="24"/>
        </w:rPr>
        <w:t xml:space="preserve">generation of Turks who migrated to Australia, ‘Turkish-Islamic’ culture still dominates Turkey, particularly in relation to morality. Many Turkish-Australians believe it is easier to resist Western influences in Turkey. Some Turks use the unavoidable exposure to Australian culture as an excuse to behave ‘inappropriately,’ particularly regarding the use and abuse of ‘alcohol and drugs and women’. In this way, they avoid the guilt caused through the transgression of their parents’ authority and values. In claiming that Turkish youth are ‘brainwashed’ by Australian culture, Tufan denies the agency of young Turks, suggesting they are not responsible for their transgressions. This is a way to identify with Turkish morality in spite of the fact that young Turks are also influenced by contrary values. </w:t>
      </w:r>
    </w:p>
    <w:p w14:paraId="1F05B3CA" w14:textId="4688E250"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Fatoş is another second</w:t>
      </w:r>
      <w:r w:rsidR="008941DE" w:rsidRPr="00012690">
        <w:rPr>
          <w:rFonts w:cstheme="minorHAnsi"/>
          <w:sz w:val="24"/>
          <w:szCs w:val="24"/>
        </w:rPr>
        <w:t>-</w:t>
      </w:r>
      <w:r w:rsidRPr="00012690">
        <w:rPr>
          <w:rFonts w:cstheme="minorHAnsi"/>
          <w:sz w:val="24"/>
          <w:szCs w:val="24"/>
        </w:rPr>
        <w:t>generation Turk concerned with upholding Turkish and Islamic values in everyday life. She argues that male Turks fail to uphold moral values, but Turkish women do. She is critical of Turkish men who have sex before marriage with non-Turkish women. According to Fatoş, there is greater pressure to remain within the community for Turkish women and to adhere to religious and cultural restrictions in relation to marriage and sexual intercourse:</w:t>
      </w:r>
    </w:p>
    <w:p w14:paraId="38CF0148" w14:textId="0C5EEA03"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‘When it’s the Turkish guy that has a relationship with a non-Turkish … a lot of ‘em don’t protect their chastity</w:t>
      </w:r>
      <w:r w:rsidR="008941DE" w:rsidRPr="00012690">
        <w:rPr>
          <w:rFonts w:cstheme="minorHAnsi"/>
          <w:sz w:val="24"/>
          <w:szCs w:val="24"/>
        </w:rPr>
        <w:t>,</w:t>
      </w:r>
      <w:r w:rsidRPr="00012690">
        <w:rPr>
          <w:rFonts w:cstheme="minorHAnsi"/>
          <w:sz w:val="24"/>
          <w:szCs w:val="24"/>
        </w:rPr>
        <w:t xml:space="preserve"> and a lot of ‘em, because they’re men, it’s not frowned upon. But a lot of Turkish women, they usually don’t engage in relationships without a Turkish guy because they’re not allowed to have sex and it’s very difficult to make a non-Turkish guy accept this and wait till marriage. So, that’s why, with a lot of Turkish girls, it’s easier to marry in the Turkish community. If you have a Turkish boyfriend, they understand that you can’t have sexual relationships before you get married.’ </w:t>
      </w:r>
    </w:p>
    <w:p w14:paraId="78710A22"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 xml:space="preserve">If Turkish women engage in sexual relations with non-Turkish men, it poses a threat to Turkish culture. Women are perceived as the cultural reproducers of Turkishness (Kaplan, 2002; Sirman, 1990; Tucker, 2003) and under the tutelage of a patriarch in the domestic realm. They are responsible for inculcating Turkish traditions, customs, and culture into their children. The fear of losing Turkishness while living in a diaspora increases the pressure on women to conform to this gender stereotype. It is believed that the loss of the Turkish patriarchal family structure would destroy Turkishness. Fewer restrictions are placed on men. The Turkishness of a man is not threatened by sex with a non-Turkish woman. Indeed, when a man impregnates a woman, he passes on his Turkishness to the child. Men, therefore, because of these gendered differences, have greater freedom to be influenced by broader Australian culture. </w:t>
      </w:r>
    </w:p>
    <w:p w14:paraId="239EB888"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Fatoş is aware that Turkish-Australians are influenced by broader Australian culture:</w:t>
      </w:r>
    </w:p>
    <w:p w14:paraId="1B1A0EC1" w14:textId="77777777" w:rsidR="00AF2617" w:rsidRPr="00012690" w:rsidRDefault="00AF2617" w:rsidP="00AF2617">
      <w:pPr>
        <w:spacing w:after="240"/>
        <w:ind w:left="720"/>
        <w:jc w:val="both"/>
        <w:rPr>
          <w:rFonts w:cstheme="minorHAnsi"/>
        </w:rPr>
      </w:pPr>
      <w:r w:rsidRPr="00012690">
        <w:rPr>
          <w:rFonts w:cstheme="minorHAnsi"/>
        </w:rPr>
        <w:t xml:space="preserve">‘Like, if I said to you, “I just live by the Turkish culture and by my religion”, I would be lying to you because we do get influenced and it is very hard not to, because we go to Australian schools, we listen to Australian radio, we watch Australian TV, and American TV, so of course you get influenced … Some get influenced a lot, some get influenced little, some can balance, some lose their balance …’ </w:t>
      </w:r>
    </w:p>
    <w:p w14:paraId="51B4B151" w14:textId="77777777" w:rsidR="00AF2617" w:rsidRPr="00012690" w:rsidRDefault="00AF2617" w:rsidP="00AF2617">
      <w:pPr>
        <w:spacing w:line="480" w:lineRule="auto"/>
        <w:jc w:val="both"/>
        <w:rPr>
          <w:rFonts w:cstheme="minorHAnsi"/>
        </w:rPr>
      </w:pPr>
      <w:r w:rsidRPr="00012690">
        <w:rPr>
          <w:rFonts w:cstheme="minorHAnsi"/>
        </w:rPr>
        <w:t>Fatoş refers to the preservation of Turkishness when she mentions ‘balance’; some can maintain their Turkishness while consuming Australian culture, whereas others cannot and fall out of balance. In remarking on cultural differences and influences, Fatoş said:</w:t>
      </w:r>
    </w:p>
    <w:p w14:paraId="1C035AE7" w14:textId="028FB9C9" w:rsidR="00AF2617" w:rsidRPr="00012690" w:rsidRDefault="00AF2617" w:rsidP="00AF2617">
      <w:pPr>
        <w:spacing w:after="240"/>
        <w:ind w:left="720"/>
        <w:jc w:val="both"/>
        <w:rPr>
          <w:rFonts w:cstheme="minorHAnsi"/>
        </w:rPr>
      </w:pPr>
      <w:r w:rsidRPr="00012690">
        <w:rPr>
          <w:rFonts w:cstheme="minorHAnsi"/>
        </w:rPr>
        <w:t>‘One custom would be arranged marriages. I’ve never heard of an Australian agreeing or even finding that normal</w:t>
      </w:r>
      <w:r w:rsidR="005F7BE0" w:rsidRPr="00012690">
        <w:rPr>
          <w:rFonts w:cstheme="minorHAnsi"/>
        </w:rPr>
        <w:t>,</w:t>
      </w:r>
      <w:r w:rsidRPr="00012690">
        <w:rPr>
          <w:rFonts w:cstheme="minorHAnsi"/>
        </w:rPr>
        <w:t xml:space="preserve"> but a lot of Turkish people are happy with that, like, they’ve got no problem. They actually like the parents deciding for them and a lot of people don’t have any problem because, in some parts of Turkey, that’s tradition, that’s culture … Another thing would be what I just mentioned before, chastity. A lot of … I mean, you’re allowed to … The legal age to have sex here is about 16, there’s nothing wrong with that. Australian culture sort of like encourages you to have sex; they talk about sex, they … whereas, the Turkish culture frown upon that, it’s not widely talked, and it’s also … it’s not encouraged as well, you know. A bit of a … Oh, I wouldn’t say taboo, but it’s not … you know? Whereas, I know a lot of Australian friends, when their kids turn 16, they’ll take them to the doctor and put them on the pill because it’s the norm. “Yes, you’re going to start having sex now. Great! Use contraception …” And another thing is, one more example, Australian kids, I find here, are encouraged to leave home at 18, whereas, the Turkish, we’re only encouraged to leave home if we’re married … The Australians probably won’t be able to understand that and think, “That’s a bit childish you know. What are you still doing at home? You’re like 30 years old”’. </w:t>
      </w:r>
    </w:p>
    <w:p w14:paraId="47C307AA" w14:textId="5ED6F702"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According to Fatoş, there are three key markers of Turkishness that separate and define Turks in comparison to Anglo-Saxon Australians. These are no sex before marriage, remaining in the family home until marriage, and accepting arranged unions. Fatoş conformed to these conditions and stated that she will impose them upon her daughter as a means of fulfilling her traditional gendered responsibilities of inculcating Turkishness into her children. She contrasts her parenting style with that of Australian parents, who are seen to unethically encourage sexual liberty. She speaks of Anglo-Saxon parents taking their children to the doctor at 16-years of age for sex education as a rite of passage, one that contradicts Turkish family values. Despite what Fatoş suggests, not all Turkish-Australian women are happy with the idea of arranged marriages</w:t>
      </w:r>
      <w:r w:rsidR="005F7BE0" w:rsidRPr="00012690">
        <w:rPr>
          <w:rFonts w:cstheme="minorHAnsi"/>
          <w:sz w:val="24"/>
          <w:szCs w:val="24"/>
        </w:rPr>
        <w:t>,</w:t>
      </w:r>
      <w:r w:rsidRPr="00012690">
        <w:rPr>
          <w:rFonts w:cstheme="minorHAnsi"/>
          <w:sz w:val="24"/>
          <w:szCs w:val="24"/>
        </w:rPr>
        <w:t xml:space="preserve"> and many are unhappy with the strict sexual restrictions placed upon them. The three markers of Turkishness that Fatoş highlights all contradict mainstream Australian socio-culture and have a significant effect on the lives of individuals. If these markers are essential to Turkishness, it is difficult for young Turkish-Australians to maintain their Turkishness in Australia.</w:t>
      </w:r>
    </w:p>
    <w:p w14:paraId="2009E3FE"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 xml:space="preserve">There are different perceptions of language among Turkish-Australians. For many Turks, it is vital to preserve the Turkish language while living in Australia in order to protect and pass on their culture and religion to the next generations. This perspective was clear in a conversation with an imam who compared Turks and Afghanis in Australia. He claimed that Afghanis no longer speak their language and said, ‘They may have Muslim names, but they have forgotten their culture and religion. They have assimilated into Australian culture’. He did not want the new Turkish generations to follow this example. On another occasion, another imam said to me, ‘many new generation Turks cannot speak proper Turkish. This is because they speak a lot of English and, in fact, they speak English at home’. He said this was wrong and that Turks should speak Turkish at home. Many in the community share these concerns about the Turkish language and its importance to Turkish culture. For some, the essence of Islam and the ontology of Turkish depend upon speaking the Turkish language. </w:t>
      </w:r>
    </w:p>
    <w:p w14:paraId="367C5BF1" w14:textId="468B0EC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According to Max, the new owner of Yurdum Mini Market, the preservation of Islam is the main priority. He believes that Turkishness and Islam are intertwined. So, in order to preserve Islam, Turks need to maintain Turkishness. He also suggests that speaking the Turkish language at home is insufficient, ‘knowing how to speak the Turkish language on its own is not enough to preserve Turkishness. To preserve Turkishness, one must be constantly exposed to the culture in everyday life’. He emphasised the significance of daily experience for keeping traditions, values, and culture alive and the importance of passing these down to the next generation. I propose that the value people place on the Turkish language varies based on subtle differences in the way they depict Turkishness. Some emphasise culture, others religion</w:t>
      </w:r>
      <w:r w:rsidR="00960EF0" w:rsidRPr="00012690">
        <w:rPr>
          <w:rFonts w:cstheme="minorHAnsi"/>
          <w:sz w:val="24"/>
          <w:szCs w:val="24"/>
        </w:rPr>
        <w:t>,</w:t>
      </w:r>
      <w:r w:rsidRPr="00012690">
        <w:rPr>
          <w:rFonts w:cstheme="minorHAnsi"/>
          <w:sz w:val="24"/>
          <w:szCs w:val="24"/>
        </w:rPr>
        <w:t xml:space="preserve"> or traditional gender roles. The significance of the language to each of these Turks changes depending on what factor is emphasised as central to Turkishness.  </w:t>
      </w:r>
    </w:p>
    <w:p w14:paraId="5BE01021"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 xml:space="preserve">Many Turks see everyday life in Australia as a challenge to their Turkishness. They are cautious in finding compromises between being Turkish and adapting to life in Australia. This concern was expressed by </w:t>
      </w:r>
      <w:r w:rsidRPr="00012690">
        <w:rPr>
          <w:rFonts w:cstheme="minorHAnsi"/>
          <w:sz w:val="24"/>
          <w:szCs w:val="24"/>
          <w:lang w:val="en-GB"/>
        </w:rPr>
        <w:t>Necdet</w:t>
      </w:r>
      <w:r w:rsidRPr="00012690">
        <w:rPr>
          <w:rFonts w:cstheme="minorHAnsi"/>
          <w:sz w:val="24"/>
          <w:szCs w:val="24"/>
        </w:rPr>
        <w:t>:</w:t>
      </w:r>
    </w:p>
    <w:p w14:paraId="3DD7AB30"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 xml:space="preserve">‘It is also important how we raise our children in this country. From a small age, we should teach our children our values, traditions, and morality to protect them against the dangers of the </w:t>
      </w:r>
      <w:r w:rsidRPr="00012690">
        <w:rPr>
          <w:rFonts w:cstheme="minorHAnsi"/>
          <w:i/>
          <w:sz w:val="24"/>
          <w:szCs w:val="24"/>
        </w:rPr>
        <w:t>yabancı</w:t>
      </w:r>
      <w:r w:rsidRPr="00012690">
        <w:rPr>
          <w:rFonts w:cstheme="minorHAnsi"/>
          <w:sz w:val="24"/>
          <w:szCs w:val="24"/>
        </w:rPr>
        <w:t xml:space="preserve"> [non-Turk, foreigner, barbarian]. We have to protect them against </w:t>
      </w:r>
      <w:r w:rsidRPr="00012690">
        <w:rPr>
          <w:rFonts w:cstheme="minorHAnsi"/>
          <w:i/>
          <w:sz w:val="24"/>
          <w:szCs w:val="24"/>
        </w:rPr>
        <w:t>yabancılaşmaya</w:t>
      </w:r>
      <w:r w:rsidRPr="00012690">
        <w:rPr>
          <w:rFonts w:cstheme="minorHAnsi"/>
          <w:sz w:val="24"/>
          <w:szCs w:val="24"/>
        </w:rPr>
        <w:t xml:space="preserve"> [becoming a non-Turk/foreigner/barbarian]. We should solve children’s problems at home so they should not feel the need to solve these problems outside of home’.</w:t>
      </w:r>
    </w:p>
    <w:p w14:paraId="15CF2B2E"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 xml:space="preserve">Necdet suggests that tensions within the family need to be solved at home so that young Turks do not leave and put their Turkishness at risk. </w:t>
      </w:r>
      <w:r w:rsidRPr="00012690">
        <w:rPr>
          <w:rFonts w:cstheme="minorHAnsi"/>
          <w:sz w:val="24"/>
          <w:szCs w:val="24"/>
          <w:lang w:val="en-GB"/>
        </w:rPr>
        <w:t>Necdet</w:t>
      </w:r>
      <w:r w:rsidRPr="00012690">
        <w:rPr>
          <w:rFonts w:cstheme="minorHAnsi"/>
          <w:sz w:val="24"/>
          <w:szCs w:val="24"/>
        </w:rPr>
        <w:t xml:space="preserve"> also claims that Turkishness can be preserved in children through constant exposure to Turkish culture and discourse in everyday life. Others argue, however, that emphasising the importance of adopting Turkish culture could inhibit proper integration into Australian society. Therefore, further clarification of what is meant by, and who assesses, ‘integration’ is needed. </w:t>
      </w:r>
    </w:p>
    <w:p w14:paraId="47B835EA"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Some argue that it is easier to preserve a child’s Turkishness in Australia than it is in Turkey. Cüneyt claims that the behaviour of children can still be controlled in Australia by presenting certain conduct as non-Turkish. This is because the Turkish community in Australia is small and it is easy to compare and contrast it with other groups. Cüneyt believes that people in Turkey cannot do this because they are all Turkish and nominally Muslims:</w:t>
      </w:r>
    </w:p>
    <w:p w14:paraId="00F92050" w14:textId="77777777" w:rsidR="00AF2617" w:rsidRPr="00012690" w:rsidRDefault="00AF2617" w:rsidP="00AF2617">
      <w:pPr>
        <w:spacing w:after="240"/>
        <w:ind w:left="720"/>
        <w:jc w:val="both"/>
        <w:rPr>
          <w:rFonts w:cstheme="minorHAnsi"/>
        </w:rPr>
      </w:pPr>
      <w:r w:rsidRPr="00012690">
        <w:rPr>
          <w:rFonts w:cstheme="minorHAnsi"/>
        </w:rPr>
        <w:t xml:space="preserve">‘When we are raising our children here, when something happens, we can say to our children, “Do not do this. This is </w:t>
      </w:r>
      <w:r w:rsidRPr="00012690">
        <w:rPr>
          <w:rFonts w:cstheme="minorHAnsi"/>
          <w:i/>
          <w:iCs/>
        </w:rPr>
        <w:t>gavur işi</w:t>
      </w:r>
      <w:r w:rsidRPr="00012690">
        <w:rPr>
          <w:rFonts w:cstheme="minorHAnsi"/>
        </w:rPr>
        <w:t xml:space="preserve"> (infidel’s way)”. We would say to our children, “What the </w:t>
      </w:r>
      <w:r w:rsidRPr="00012690">
        <w:rPr>
          <w:rFonts w:cstheme="minorHAnsi"/>
          <w:i/>
          <w:iCs/>
        </w:rPr>
        <w:t xml:space="preserve">yabancı </w:t>
      </w:r>
      <w:r w:rsidRPr="00012690">
        <w:rPr>
          <w:rFonts w:cstheme="minorHAnsi"/>
        </w:rPr>
        <w:t xml:space="preserve">does is not appropriate for a Muslim”. We could say this to our children … While we were raising our children here, we made sure that they received religious teaching. This is because we did not want them to resemble the </w:t>
      </w:r>
      <w:r w:rsidRPr="00012690">
        <w:rPr>
          <w:rFonts w:cstheme="minorHAnsi"/>
          <w:i/>
          <w:iCs/>
        </w:rPr>
        <w:t>yabancı</w:t>
      </w:r>
      <w:r w:rsidRPr="00012690">
        <w:rPr>
          <w:rFonts w:cstheme="minorHAnsi"/>
        </w:rPr>
        <w:t>; for instance, to prevent them from wearing earrings and to prevent them from getting tattoos … Now, when I went to Turkey, I have seen that the youth have taken these things very far. The mother and the father cannot object to this because the children will say, “Ahmet and Mehmet do it too”. Therefore, there are more problems over there. Whereas, we say this does not match us, this cannot be. We say we are Muslims’.</w:t>
      </w:r>
    </w:p>
    <w:p w14:paraId="7059496B" w14:textId="1FA74CD0" w:rsidR="00AF2617" w:rsidRPr="00012690" w:rsidRDefault="00AF2617" w:rsidP="00AF2617">
      <w:pPr>
        <w:spacing w:line="480" w:lineRule="auto"/>
        <w:jc w:val="both"/>
        <w:rPr>
          <w:rFonts w:cstheme="minorHAnsi"/>
        </w:rPr>
      </w:pPr>
      <w:r w:rsidRPr="00012690">
        <w:rPr>
          <w:rFonts w:cstheme="minorHAnsi"/>
        </w:rPr>
        <w:t>Parents tried to control second</w:t>
      </w:r>
      <w:r w:rsidR="002D0740" w:rsidRPr="00012690">
        <w:rPr>
          <w:rFonts w:cstheme="minorHAnsi"/>
        </w:rPr>
        <w:t>-</w:t>
      </w:r>
      <w:r w:rsidRPr="00012690">
        <w:rPr>
          <w:rFonts w:cstheme="minorHAnsi"/>
        </w:rPr>
        <w:t xml:space="preserve">generation Turks by using discourses of Turkishness. Once the </w:t>
      </w:r>
      <w:r w:rsidR="006B3DE2" w:rsidRPr="00012690">
        <w:rPr>
          <w:rFonts w:cstheme="minorHAnsi"/>
        </w:rPr>
        <w:t>second-generation</w:t>
      </w:r>
      <w:r w:rsidRPr="00012690">
        <w:rPr>
          <w:rFonts w:cstheme="minorHAnsi"/>
        </w:rPr>
        <w:t xml:space="preserve"> learned of the diversity of youth culture in Turkey, however, they began to challenge their parents’ representations of Turkey. In response, parents began to contrast their own behaviour in their early days in Australia with the conduct of the second</w:t>
      </w:r>
      <w:r w:rsidR="002D0740" w:rsidRPr="00012690">
        <w:rPr>
          <w:rFonts w:cstheme="minorHAnsi"/>
        </w:rPr>
        <w:t>-</w:t>
      </w:r>
      <w:r w:rsidRPr="00012690">
        <w:rPr>
          <w:rFonts w:cstheme="minorHAnsi"/>
        </w:rPr>
        <w:t xml:space="preserve">generation who they thought were letting traditional values slip away under the host culture’s influence. That is to say, parents compared the conduct of youth with their own early lives in Australia rather than with people in Turkey. </w:t>
      </w:r>
    </w:p>
    <w:p w14:paraId="2C627C18" w14:textId="77777777" w:rsidR="00AF2617" w:rsidRPr="00012690" w:rsidRDefault="00AF2617" w:rsidP="00AF2617">
      <w:pPr>
        <w:spacing w:line="480" w:lineRule="auto"/>
        <w:ind w:firstLine="720"/>
        <w:jc w:val="both"/>
        <w:rPr>
          <w:rFonts w:cstheme="minorHAnsi"/>
          <w:lang w:val="en-GB"/>
        </w:rPr>
      </w:pPr>
      <w:r w:rsidRPr="00012690">
        <w:rPr>
          <w:rFonts w:cstheme="minorHAnsi"/>
        </w:rPr>
        <w:t xml:space="preserve">Turkish-Australians are influenced by Australian moral and ethical discourses on both conscious and subconscious levels. Cüneyt pointed to this in recounting a story about </w:t>
      </w:r>
      <w:r w:rsidRPr="00012690">
        <w:rPr>
          <w:rFonts w:cstheme="minorHAnsi"/>
          <w:lang w:val="en-GB"/>
        </w:rPr>
        <w:t xml:space="preserve">a friend he considered completely resistant to Australian culture. On returning to Turkey, however, this friend realised that he had come to embody certain Australian habits and values:  </w:t>
      </w:r>
    </w:p>
    <w:p w14:paraId="593F6B3A" w14:textId="77777777" w:rsidR="00AF2617" w:rsidRPr="00012690" w:rsidRDefault="00AF2617" w:rsidP="00AF2617">
      <w:pPr>
        <w:spacing w:after="240"/>
        <w:ind w:left="720"/>
        <w:jc w:val="both"/>
        <w:rPr>
          <w:rFonts w:cstheme="minorHAnsi"/>
          <w:lang w:val="en-GB"/>
        </w:rPr>
      </w:pPr>
      <w:r w:rsidRPr="00012690">
        <w:rPr>
          <w:rFonts w:cstheme="minorHAnsi"/>
          <w:lang w:val="en-GB"/>
        </w:rPr>
        <w:t xml:space="preserve">‘We have a friend from Yozgat. He has not got rid of his Turkish air. He is still like those Turks who have recently come to Australia … When I saw him recently, I said to him, “You are still </w:t>
      </w:r>
      <w:r w:rsidRPr="00012690">
        <w:rPr>
          <w:rFonts w:cstheme="minorHAnsi"/>
          <w:i/>
          <w:iCs/>
          <w:lang w:val="en-GB"/>
        </w:rPr>
        <w:t>Yozgatlı</w:t>
      </w:r>
      <w:r w:rsidRPr="00012690">
        <w:rPr>
          <w:rFonts w:cstheme="minorHAnsi"/>
          <w:lang w:val="en-GB"/>
        </w:rPr>
        <w:t xml:space="preserve"> [from Yozgat]. Since you have come to Australia, you have not taken anything from Australia, you have not taken any habits from Australia”. He then said to me, “Do not say this Cüneyt </w:t>
      </w:r>
      <w:r w:rsidRPr="00012690">
        <w:rPr>
          <w:rFonts w:cstheme="minorHAnsi"/>
          <w:i/>
          <w:iCs/>
          <w:lang w:val="en-GB"/>
        </w:rPr>
        <w:t>ağabey.”</w:t>
      </w:r>
      <w:r w:rsidRPr="00012690">
        <w:rPr>
          <w:rFonts w:cstheme="minorHAnsi"/>
          <w:vertAlign w:val="superscript"/>
          <w:lang w:val="en-GB"/>
        </w:rPr>
        <w:footnoteReference w:id="75"/>
      </w:r>
      <w:r w:rsidRPr="00012690">
        <w:rPr>
          <w:rFonts w:cstheme="minorHAnsi"/>
          <w:lang w:val="en-GB"/>
        </w:rPr>
        <w:t xml:space="preserve"> I said, “Why?” He said, “Last time I went to Turkey, from a Çarşı, I bought a coke and drank it.</w:t>
      </w:r>
      <w:r w:rsidRPr="00012690">
        <w:rPr>
          <w:rFonts w:cstheme="minorHAnsi"/>
          <w:vertAlign w:val="superscript"/>
          <w:lang w:val="en-GB"/>
        </w:rPr>
        <w:footnoteReference w:id="76"/>
      </w:r>
      <w:r w:rsidRPr="00012690">
        <w:rPr>
          <w:rFonts w:cstheme="minorHAnsi"/>
          <w:lang w:val="en-GB"/>
        </w:rPr>
        <w:t xml:space="preserve"> After I drank my coke, I could not find anywhere to throw the can. I did not realise this. I was walking around with a can. I came to my home with the can. I realised it later, that I could not throw the can to the ground. This is one of those things that Australia has given to me’.</w:t>
      </w:r>
    </w:p>
    <w:p w14:paraId="710166FC" w14:textId="77777777" w:rsidR="00AF2617" w:rsidRPr="00012690" w:rsidRDefault="00AF2617" w:rsidP="00AF2617">
      <w:pPr>
        <w:spacing w:line="480" w:lineRule="auto"/>
        <w:jc w:val="both"/>
        <w:rPr>
          <w:rFonts w:cstheme="minorHAnsi"/>
        </w:rPr>
      </w:pPr>
      <w:r w:rsidRPr="00012690">
        <w:rPr>
          <w:rFonts w:cstheme="minorHAnsi"/>
        </w:rPr>
        <w:t xml:space="preserve">I argue that some Turkish-Australians only realise the influence of Australian culture during their return visits to Turkey. This is because their concern with the maintenance of Turkish identity primarily relates to the preservation of the Turkish language, Islam, traditional gender roles, and certain practices, such as arranged marriages. They are so focused on preserving the big markers of Turkishness that they ignore the smaller ways in which Australian society influences them. In this case, Australian norms of public cleanliness have been embodied unconsciously by the man from Yozgat. He is proud of this marker of life in Australia and does not want to appear as if he has not been influenced by the host society. Australian values that do not conflict with major markers of Turkishness are often accepted by Turkish-Australians and even preferred to the mannerisms in Turkey. Many Turkish-Australians, for example, complain of how dirty Turkish cities are and how little personal space people are given in public. Some go so far as to say that living in Turkey is less desirable than living in Australia. I propose that Turks in Australia have changed ethnically such that many of their acquired habits and cultural practices seem out of place in Turkey. </w:t>
      </w:r>
    </w:p>
    <w:p w14:paraId="5DD8C65C" w14:textId="77777777" w:rsidR="00AF2617" w:rsidRPr="00012690" w:rsidRDefault="00AF2617" w:rsidP="00AF2617">
      <w:pPr>
        <w:spacing w:before="240" w:after="240" w:line="480" w:lineRule="auto"/>
        <w:rPr>
          <w:rFonts w:cstheme="minorHAnsi"/>
          <w:b/>
          <w:bCs/>
        </w:rPr>
      </w:pPr>
      <w:r w:rsidRPr="00012690">
        <w:rPr>
          <w:rFonts w:cstheme="minorHAnsi"/>
          <w:b/>
          <w:bCs/>
        </w:rPr>
        <w:t>Perceptions of Multiculturalism in the Turkish Community</w:t>
      </w:r>
    </w:p>
    <w:p w14:paraId="603E9827" w14:textId="4634042D" w:rsidR="00AF2617" w:rsidRPr="00012690" w:rsidRDefault="00AF2617" w:rsidP="005970CD">
      <w:pPr>
        <w:spacing w:line="480" w:lineRule="auto"/>
        <w:jc w:val="both"/>
        <w:rPr>
          <w:rFonts w:cstheme="minorHAnsi"/>
        </w:rPr>
      </w:pPr>
      <w:r w:rsidRPr="00012690">
        <w:rPr>
          <w:rFonts w:cstheme="minorHAnsi"/>
        </w:rPr>
        <w:t>Different definitions of multiculturalism have major impacts on what people in the community think the Turkish-Australian discourse should be. Opinions vary about how much influence Australian mainstream culture should have on the Turkish-Australian identity and culture. Turks in Broadmeadows have two broad understandings of what multiculturalism is and should be. The first is that cultures should isolate and protect their identity while living side-by-side</w:t>
      </w:r>
      <w:r w:rsidR="007960A1" w:rsidRPr="00012690">
        <w:rPr>
          <w:rFonts w:cstheme="minorHAnsi"/>
        </w:rPr>
        <w:t>,</w:t>
      </w:r>
      <w:r w:rsidRPr="00012690">
        <w:rPr>
          <w:rFonts w:cstheme="minorHAnsi"/>
        </w:rPr>
        <w:t xml:space="preserve"> and the second is that cultures should influence one another and create a synthesis. Aydɪn elucidates one side of the argument. His opinion is that Turkish people can co-exist and contribute to a multicultural society without threatening the integrity of Turkish culture. In a </w:t>
      </w:r>
      <w:r w:rsidRPr="00012690">
        <w:rPr>
          <w:rFonts w:cstheme="minorHAnsi"/>
          <w:i/>
          <w:iCs/>
        </w:rPr>
        <w:t>sohbet,</w:t>
      </w:r>
      <w:r w:rsidRPr="00012690">
        <w:rPr>
          <w:rFonts w:cstheme="minorHAnsi"/>
        </w:rPr>
        <w:t xml:space="preserve"> he said:</w:t>
      </w:r>
    </w:p>
    <w:p w14:paraId="5C5FFD1D" w14:textId="54910392" w:rsidR="00AF2617" w:rsidRPr="00012690" w:rsidRDefault="00AF2617" w:rsidP="00AF2617">
      <w:pPr>
        <w:spacing w:after="240"/>
        <w:ind w:left="720"/>
        <w:jc w:val="both"/>
        <w:rPr>
          <w:rFonts w:cstheme="minorHAnsi"/>
        </w:rPr>
      </w:pPr>
      <w:r w:rsidRPr="00012690">
        <w:rPr>
          <w:rFonts w:cstheme="minorHAnsi"/>
        </w:rPr>
        <w:t>‘You can interact with non-Muslims and have Christian friends. You can even invite them to your house, but you should be really careful when choosing your friends … You can even have a Jewish friend … When dealing with Jews, you should be aware of the differences between a Zionist and a Jew. The Ottoman Empire was like this; it gave freedoms to different religions and ethnic groups, allowing them to have their own rules and laws. For instance, Armenians, during the Ottoman Empire, were the most loyal subjects of the Ottoman Empire. Do not be deceived by what is happening today. In the Ottoman Empire, Armenians, Muslims, and Jews lived side-by-side in the same neighbourhoods’.</w:t>
      </w:r>
    </w:p>
    <w:p w14:paraId="697E1F6B" w14:textId="77777777" w:rsidR="00AF2617" w:rsidRPr="00012690" w:rsidRDefault="00AF2617" w:rsidP="00AF2617">
      <w:pPr>
        <w:spacing w:line="480" w:lineRule="auto"/>
        <w:jc w:val="both"/>
        <w:rPr>
          <w:rFonts w:cstheme="minorHAnsi"/>
        </w:rPr>
      </w:pPr>
      <w:r w:rsidRPr="00012690">
        <w:rPr>
          <w:rFonts w:cstheme="minorHAnsi"/>
        </w:rPr>
        <w:t xml:space="preserve">In a second </w:t>
      </w:r>
      <w:r w:rsidRPr="00012690">
        <w:rPr>
          <w:rFonts w:cstheme="minorHAnsi"/>
          <w:i/>
          <w:iCs/>
        </w:rPr>
        <w:t>sohbet</w:t>
      </w:r>
      <w:r w:rsidRPr="00012690">
        <w:rPr>
          <w:rFonts w:cstheme="minorHAnsi"/>
        </w:rPr>
        <w:t>, Aydɪn reemphasised the ability that Turkish people have to interact harmoniously with other cultures without losing their Turkishness:</w:t>
      </w:r>
    </w:p>
    <w:p w14:paraId="26883C91"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 xml:space="preserve">‘In this country, as long as you follow the rules, no one is oppressed. You can see people are living side-by-side: Arabs, Turks, Aussies. It is like the Ottoman Empire. That is how the Ottoman Empire managed to survive for 600 years. In Istanbul, Greeks and Armenians were treated really kindly. They had good relationships with their Muslim neighbours. Their Muslim neighbours would take the meat that they sacrificed for Allah to them as well, like Mohammad, who did this in Medina. For centuries, they were treated very well’. </w:t>
      </w:r>
    </w:p>
    <w:p w14:paraId="53884158"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Aydɪn argues that Turks are inherently multicultural because of their Ottoman legacy. This view is supported by Şenay</w:t>
      </w:r>
      <w:r w:rsidRPr="00012690">
        <w:rPr>
          <w:rFonts w:cstheme="minorHAnsi"/>
          <w:bCs/>
          <w:sz w:val="24"/>
          <w:szCs w:val="24"/>
        </w:rPr>
        <w:t xml:space="preserve"> (2010)</w:t>
      </w:r>
      <w:r w:rsidRPr="00012690">
        <w:rPr>
          <w:rFonts w:cstheme="minorHAnsi"/>
          <w:sz w:val="24"/>
          <w:szCs w:val="24"/>
        </w:rPr>
        <w:t xml:space="preserve">. He uses the Ottoman Empire as a model for understanding and living multiculturalism. Contemporary Australia is praised, insofar as it is like the Ottoman Empire, and this rhetoric gives Turkish-Australians a formula to maintain their Turkishness in the diaspora. That Aydɪn claims you can be friends with Christians and non-Muslims suggests there is anxiety in the community in regard to this. Further, I argue that saying, ‘you can even have a Jewish friend’, indicates there is anti-Semitism in the community. I came across many anti-Semitic comments during my fieldwork. The anxieties and prejudices against other religions and cultures shows that many Turks do not trust other cultures, which makes it difficult for them to live in a multicultural society. The use of the Ottoman Empire as a model of multiculturalism, and the story of Mohammad’s treatment of non-Muslim neighbours in Medina, are used to teach Turks how to live in a multicultural society without losing their Turkishness.   </w:t>
      </w:r>
    </w:p>
    <w:p w14:paraId="2D3FAF6D"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When I asked Hamza whether Turkish Muslims were similar or different to other Muslims in Australia, he said:</w:t>
      </w:r>
    </w:p>
    <w:p w14:paraId="7F39B5FF"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 xml:space="preserve">‘We’re more moderate, more accepting, more understanding … Because … I’ll use the word, I hate using this word, but, </w:t>
      </w:r>
      <w:r w:rsidRPr="00012690">
        <w:rPr>
          <w:rFonts w:cstheme="minorHAnsi"/>
          <w:i/>
          <w:iCs/>
          <w:sz w:val="24"/>
          <w:szCs w:val="24"/>
        </w:rPr>
        <w:t>westernised</w:t>
      </w:r>
      <w:r w:rsidRPr="00012690">
        <w:rPr>
          <w:rFonts w:cstheme="minorHAnsi"/>
          <w:sz w:val="24"/>
          <w:szCs w:val="24"/>
        </w:rPr>
        <w:t xml:space="preserve"> … They’ve actually been exposed to other cultures, races, and religion, and stuff. Whereas, let’s say, the Arabic, they’re more narrow-minded, which I’ll put a … I think the Turks exposure to westernisation, the media, the TV … ‘Coz, if you go to Turkey, everything’s pretty much, you know, half there on TV as well, so people are learning to accept life and accept people the way they are. Compared to a lot of other cultures … They’ve moved a long way from where they were, and they don’t judge a person by the way they … by their race’. </w:t>
      </w:r>
    </w:p>
    <w:p w14:paraId="6407E9D3"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 xml:space="preserve">Hamza puts Turkish Muslims on a pedestal in comparison to other Muslims in Australia, who he refers to as ‘narrow-minded’. He also implies that other Muslims are more likely to be racist. Many Turks feel that they are more open-minded and able to form better relationships with other cultures. The most common comparison is with Arabs, who are viewed as uncivilised Muslims. Similar comparisons were discussed by Şenay </w:t>
      </w:r>
      <w:r w:rsidRPr="00012690">
        <w:rPr>
          <w:rFonts w:eastAsia="PMingLiU" w:cstheme="minorHAnsi"/>
          <w:sz w:val="24"/>
          <w:szCs w:val="24"/>
          <w:lang w:eastAsia="en-AU"/>
        </w:rPr>
        <w:t xml:space="preserve">(2010) and </w:t>
      </w:r>
      <w:r w:rsidRPr="00012690">
        <w:rPr>
          <w:rFonts w:cstheme="minorHAnsi"/>
          <w:sz w:val="24"/>
          <w:szCs w:val="24"/>
        </w:rPr>
        <w:t xml:space="preserve">Hopkins </w:t>
      </w:r>
      <w:r w:rsidRPr="00012690">
        <w:rPr>
          <w:rFonts w:eastAsia="PMingLiU" w:cstheme="minorHAnsi"/>
          <w:sz w:val="24"/>
          <w:szCs w:val="24"/>
          <w:lang w:eastAsia="en-AU"/>
        </w:rPr>
        <w:t>(2008a</w:t>
      </w:r>
      <w:r w:rsidRPr="00012690">
        <w:rPr>
          <w:rFonts w:cstheme="minorHAnsi"/>
          <w:sz w:val="24"/>
          <w:szCs w:val="24"/>
        </w:rPr>
        <w:t xml:space="preserve">). The irony here is that this perception of adaptability and open-mindedness is used to bolster Turkish chauvinism, nationalism, and racism. </w:t>
      </w:r>
    </w:p>
    <w:p w14:paraId="1EA23CF7"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 xml:space="preserve">Once during a conversation, Hamza said, ‘I do not think Atatürk was a devil, but he was not far away from being one’. Like many conservative Islamists, Hamza dislikes Atatürk but is still influenced by the Turkish nationalism that derives from Kemalism. He believes, as the Kemalists promoted, that Turks are superior to other Muslims because of their exposure to, and appreciation of, multiculturalism. Both secular Kemalists and religious conservatives in Turkey and the diaspora reference the Ottoman Empire’s multiculturalism to promote their agendas. For the conservatives, the Ottoman Empire provides religious authority for how to live as a Turk under multiculturalism. For the Kemalists, the Ottoman Empire provides an example of how Turks should live with other cultures. The difference between the two is that religious conservatives tend to favour the idea that multiculturalism involves living peacefully side-by-side without cultural mixing. Kemalists are less afraid of Western cultural influences and are happy for more cultural mixing, but they do draw the line at maintaining the Turkish language, an appreciation of urban Turkish culture, and commitment to the Turkish nation. </w:t>
      </w:r>
    </w:p>
    <w:p w14:paraId="51098621"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 xml:space="preserve">Some argue that multiculturalism does not work in favour of Turkishness when the host culture has too much influence over minority populations. Indeed, the difference between the Ottoman Empire and the Turkish diaspora is the fact that Turks were the dominant power during the former period, whereas they are a minority community in the latter example. My neighbour Hamza said that younger Turks spend most of their time in a multicultural environment outside of what he called, ‘Little Turkey’. As a result, younger Turks were becoming less and less Turkish. He compared Turks with other migrant groups, saying that Australian multiculturalism destroys each group’s identity across the generations: </w:t>
      </w:r>
    </w:p>
    <w:p w14:paraId="756B74E1"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‘As we can see, what history has told us before … the Afghanis and the Albanians, and even the Italians now, now, the Greeks, you know … You talk to a Greek from when they arrived here in the 1950s and 60s to a Greek that’s 20, 30 years old – big difference, in the culture, in their way of talk, the way of their work ethics, it’s very different’.</w:t>
      </w:r>
    </w:p>
    <w:p w14:paraId="366FD439"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Max said something similar in claiming that Turkish culture was deteriorating because younger Turks practised a culture that was more Australian than Turkish. He said this was because the Anglo-Saxon culture was dominant. He also spoke of the differences between Turkish youth and the older generations:</w:t>
      </w:r>
    </w:p>
    <w:p w14:paraId="7B2D6B8A"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‘They’re miles apart. They are miles apart. There’s a big difference. My generation Turks, we’re sort of like half-and-half, but the younger generation, you know, give it another generation and the Turkish culture is probably only going to be practised ten percent’.</w:t>
      </w:r>
    </w:p>
    <w:p w14:paraId="18838F5C"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 xml:space="preserve">Max suggests that Turkish culture disappears generation-by-generation. It can be argued that this view regards multiculturalism as useless, if not detrimental, when it comes to preserving and passing down Turkish cultural discourses. If this is the case, there must be transitional stages when multiple temporary identities are formed that lie between Turkish and Australian. These various identities result from hybridisation or synthesising processes. When Max claims that Turks are ‘half-and-half’ in their cultural practices, he is possibly aware of a synthesis occurring. On the other hand, he seems to divide cultural practices into either Turkish or Australian, suggesting that he does not see any form of blending occurring. The assumption that any practice is either Turkish or Australian contributes to the fear of losing Turkishness and to a lack of trust towards Australian discourses of multiculturalism. If Turkish culture is at risk of disappearing in a multicultural environment, then multiculturalism cannot assist Turkish-Australians in the maintenance of their Turkishness. It may even represent a threat. </w:t>
      </w:r>
    </w:p>
    <w:p w14:paraId="0A1F8A93" w14:textId="6BC7A9BF" w:rsidR="00AF2617" w:rsidRPr="00012690" w:rsidRDefault="00AF2617" w:rsidP="00AF2617">
      <w:pPr>
        <w:pStyle w:val="NoSpacing"/>
        <w:spacing w:line="480" w:lineRule="auto"/>
        <w:ind w:firstLine="720"/>
        <w:jc w:val="both"/>
        <w:rPr>
          <w:rFonts w:eastAsia="PMingLiU" w:cstheme="minorHAnsi"/>
          <w:sz w:val="24"/>
          <w:szCs w:val="24"/>
          <w:lang w:eastAsia="en-AU"/>
        </w:rPr>
      </w:pPr>
      <w:r w:rsidRPr="00012690">
        <w:rPr>
          <w:rFonts w:eastAsia="PMingLiU" w:cstheme="minorHAnsi"/>
          <w:sz w:val="24"/>
          <w:szCs w:val="24"/>
          <w:lang w:eastAsia="en-AU"/>
        </w:rPr>
        <w:t>Fatoş believes Australian multicultural discourses compel the Turkish-Australian diaspora to become more ‘modern’, which she does not consider a positive development. She feels pressured to support gay marriage, for example, which she believes contradicts Turkish cultural values:</w:t>
      </w:r>
    </w:p>
    <w:p w14:paraId="7713EE2F" w14:textId="77777777" w:rsidR="00AF2617" w:rsidRPr="00012690" w:rsidRDefault="00AF2617" w:rsidP="00AF2617">
      <w:pPr>
        <w:pStyle w:val="NoSpacing"/>
        <w:spacing w:after="240" w:line="276" w:lineRule="auto"/>
        <w:ind w:left="720"/>
        <w:jc w:val="both"/>
        <w:rPr>
          <w:rFonts w:cstheme="minorHAnsi"/>
          <w:b/>
          <w:bCs/>
          <w:sz w:val="24"/>
          <w:szCs w:val="24"/>
        </w:rPr>
      </w:pPr>
      <w:r w:rsidRPr="00012690">
        <w:rPr>
          <w:rFonts w:cstheme="minorHAnsi"/>
          <w:sz w:val="24"/>
          <w:szCs w:val="24"/>
        </w:rPr>
        <w:t xml:space="preserve">‘The modern life, whether it’s from TV, whether it’s from different cultures, affects the Turkish culture because we learn a certain way at home and then we mix. Because Australia’s a multicultural country. When we mix with different people, they tell us, “No, it’s not like this. It’s like this. It’s another way”. Something totally different to what we’ve been learning and to what we’re used to and that way it can affect us, the way, you know, like we might think, for example, when brought up in the Turkish culture, which, you know, gay marriage is unaccepted religiously, or culturally. But, here, we’re seeing that it’s accepted. It’s the norm. It’s normality. So, that’s mixed opinions’. </w:t>
      </w:r>
    </w:p>
    <w:p w14:paraId="52A57789" w14:textId="77777777" w:rsidR="00AF2617" w:rsidRPr="00012690" w:rsidRDefault="00AF2617" w:rsidP="00AF2617">
      <w:pPr>
        <w:pStyle w:val="NoSpacing"/>
        <w:spacing w:line="480" w:lineRule="auto"/>
        <w:jc w:val="both"/>
        <w:rPr>
          <w:rFonts w:eastAsia="PMingLiU" w:cstheme="minorHAnsi"/>
          <w:sz w:val="24"/>
          <w:szCs w:val="24"/>
          <w:lang w:eastAsia="en-AU"/>
        </w:rPr>
      </w:pPr>
      <w:r w:rsidRPr="00012690">
        <w:rPr>
          <w:rFonts w:eastAsia="PMingLiU" w:cstheme="minorHAnsi"/>
          <w:sz w:val="24"/>
          <w:szCs w:val="24"/>
          <w:lang w:eastAsia="en-AU"/>
        </w:rPr>
        <w:t>Fatoş continued to explain that cultural influences from the ‘modern’ Australian environment can even condition one’s attitudes towards relationships within Turkish marriages:</w:t>
      </w:r>
    </w:p>
    <w:p w14:paraId="30E7A35A" w14:textId="77777777" w:rsidR="00AF2617" w:rsidRPr="00012690" w:rsidRDefault="00AF2617" w:rsidP="00AF2617">
      <w:pPr>
        <w:pStyle w:val="NoSpacing"/>
        <w:spacing w:after="240" w:line="276" w:lineRule="auto"/>
        <w:ind w:left="720"/>
        <w:jc w:val="both"/>
        <w:rPr>
          <w:rFonts w:cstheme="minorHAnsi"/>
          <w:b/>
          <w:bCs/>
          <w:sz w:val="24"/>
          <w:szCs w:val="24"/>
        </w:rPr>
      </w:pPr>
      <w:r w:rsidRPr="00012690">
        <w:rPr>
          <w:rFonts w:cstheme="minorHAnsi"/>
          <w:sz w:val="24"/>
          <w:szCs w:val="24"/>
        </w:rPr>
        <w:t>‘I think they influence us a lot, because … you know, traditional Turkish people, like I said to you, the guy is the breadwinner and the woman stays at home looking after the kids. But, when we see Australian men doing the cooking, doing the dishes, we sort of like sit there and say, “Hang on! That would be nice, for our husbands to do that!” So, we start questioning. We start questioning their role. And, we also start questioning our marriage. We start questioning, “Hang on. Is this how it should be? Or is there something more than this?”’</w:t>
      </w:r>
    </w:p>
    <w:p w14:paraId="417292B4" w14:textId="77777777" w:rsidR="00AF2617" w:rsidRPr="00012690" w:rsidRDefault="00AF2617" w:rsidP="00AF2617">
      <w:pPr>
        <w:pStyle w:val="NoSpacing"/>
        <w:spacing w:line="480" w:lineRule="auto"/>
        <w:jc w:val="both"/>
        <w:rPr>
          <w:rFonts w:eastAsia="PMingLiU" w:cstheme="minorHAnsi"/>
          <w:sz w:val="24"/>
          <w:szCs w:val="24"/>
          <w:lang w:eastAsia="en-AU"/>
        </w:rPr>
      </w:pPr>
      <w:r w:rsidRPr="00012690">
        <w:rPr>
          <w:rFonts w:eastAsia="PMingLiU" w:cstheme="minorHAnsi"/>
          <w:sz w:val="24"/>
          <w:szCs w:val="24"/>
          <w:lang w:eastAsia="en-AU"/>
        </w:rPr>
        <w:t xml:space="preserve">It is unclear to what extent Fatoş endorses these influences from other socio-cultures in Australia. On the one hand, she is against modernity and in favour of traditional gender roles. On the other hand, she wants her husband to help with domestic chores and seems to be saying the mix of different cultures has a positive effect on Turkish women. They learn to question their roles in the community and to seek a better life. </w:t>
      </w:r>
    </w:p>
    <w:p w14:paraId="6372E984" w14:textId="77777777" w:rsidR="00AF2617" w:rsidRPr="00012690" w:rsidRDefault="00AF2617" w:rsidP="00AF2617">
      <w:pPr>
        <w:spacing w:line="480" w:lineRule="auto"/>
        <w:jc w:val="both"/>
        <w:rPr>
          <w:rFonts w:cstheme="minorHAnsi"/>
        </w:rPr>
      </w:pPr>
      <w:r w:rsidRPr="00012690">
        <w:rPr>
          <w:rFonts w:cstheme="minorHAnsi"/>
        </w:rPr>
        <w:tab/>
        <w:t xml:space="preserve">Altan, a theologian with a Masters in pedagogy, is not as cynical or as ambivalent as Hamza, Max, and </w:t>
      </w:r>
      <w:r w:rsidRPr="00012690">
        <w:rPr>
          <w:rFonts w:eastAsia="PMingLiU" w:cstheme="minorHAnsi"/>
          <w:lang w:eastAsia="en-AU"/>
        </w:rPr>
        <w:t>Fatoş. He believes that Turkishness can be preserved by teaching multiculturalism properly:</w:t>
      </w:r>
    </w:p>
    <w:p w14:paraId="4A755CE5" w14:textId="77777777" w:rsidR="00AF2617" w:rsidRPr="00012690" w:rsidRDefault="00AF2617" w:rsidP="00AF2617">
      <w:pPr>
        <w:spacing w:after="240"/>
        <w:ind w:left="720"/>
        <w:jc w:val="both"/>
        <w:rPr>
          <w:rFonts w:cstheme="minorHAnsi"/>
        </w:rPr>
      </w:pPr>
      <w:r w:rsidRPr="00012690">
        <w:rPr>
          <w:rFonts w:cstheme="minorHAnsi"/>
        </w:rPr>
        <w:t>‘Besides teaching our own culture, practices, and customs, at the same time, we need to teach them [Turkish youth] about the practices, traditions, customs, and the social structure of the country we are living in. We have to know about them [Australians]. If we teach it to them [Turkish children] in a proper way, the children who live in this country will not have an adaptation problem’.</w:t>
      </w:r>
    </w:p>
    <w:p w14:paraId="1379A545" w14:textId="77777777" w:rsidR="00AF2617" w:rsidRPr="00012690" w:rsidRDefault="00AF2617" w:rsidP="00AF2617">
      <w:pPr>
        <w:spacing w:line="480" w:lineRule="auto"/>
        <w:jc w:val="both"/>
        <w:rPr>
          <w:rFonts w:cstheme="minorHAnsi"/>
        </w:rPr>
      </w:pPr>
      <w:r w:rsidRPr="00012690">
        <w:rPr>
          <w:rFonts w:cstheme="minorHAnsi"/>
        </w:rPr>
        <w:t xml:space="preserve">He said ‘adaptation problem’ in English and, by this, I suggest he means a problem with living well in Australia or a problem with maintaining Turkishness while living as an Australian citizen. Altan is optimistic about living in Australia because he believes that understanding multiculturalism helps Turks understand Turkishness. He believes that Turks will not be afraid of losing their culture or have an inferiority complex about it if they understand the culture they are living in and the meaning of multiculturalism. They will understand how to find ways to live positively in multicultural contexts and to contribute to the broader culture. This will secure the place of Turkishness in Australia. </w:t>
      </w:r>
    </w:p>
    <w:p w14:paraId="3CC60702" w14:textId="29022175" w:rsidR="00AF2617" w:rsidRPr="00012690" w:rsidRDefault="00AF2617" w:rsidP="00AF2617">
      <w:pPr>
        <w:spacing w:line="480" w:lineRule="auto"/>
        <w:ind w:firstLine="720"/>
        <w:jc w:val="both"/>
        <w:rPr>
          <w:rFonts w:cstheme="minorHAnsi"/>
        </w:rPr>
      </w:pPr>
      <w:r w:rsidRPr="00012690">
        <w:rPr>
          <w:rFonts w:cstheme="minorHAnsi"/>
        </w:rPr>
        <w:t xml:space="preserve">Altan thinks Turkish people need to introduce their culture to more Australians and explicitly communicate its attributes and beliefs to broader Australian society:  </w:t>
      </w:r>
    </w:p>
    <w:p w14:paraId="1407A162" w14:textId="77777777" w:rsidR="00AF2617" w:rsidRPr="00012690" w:rsidRDefault="00AF2617" w:rsidP="00AF2617">
      <w:pPr>
        <w:spacing w:after="240"/>
        <w:ind w:left="720"/>
        <w:jc w:val="both"/>
        <w:rPr>
          <w:rFonts w:cstheme="minorHAnsi"/>
        </w:rPr>
      </w:pPr>
      <w:r w:rsidRPr="00012690">
        <w:rPr>
          <w:rFonts w:cstheme="minorHAnsi"/>
        </w:rPr>
        <w:t xml:space="preserve">‘We should distribute our own values as a contribution. We should not cause problems and burdens, but we should also add our beautiful aspects, our cultural elements, to the culture of Australia. This is one of the specialities that makes Australia rich because all the world is here. For instance, an Australian does not have to go and discover China; China is living here now. Is this not so? A Turk lives here. This is a beautiful foundation for this country as we call it multicultural, </w:t>
      </w:r>
      <w:r w:rsidRPr="00012690">
        <w:rPr>
          <w:rFonts w:cstheme="minorHAnsi"/>
          <w:i/>
          <w:iCs/>
        </w:rPr>
        <w:t>çok kültürlü</w:t>
      </w:r>
      <w:r w:rsidRPr="00012690">
        <w:rPr>
          <w:rFonts w:cstheme="minorHAnsi"/>
        </w:rPr>
        <w:t>’.</w:t>
      </w:r>
      <w:r w:rsidRPr="00012690">
        <w:rPr>
          <w:rStyle w:val="FootnoteReference"/>
          <w:rFonts w:cstheme="minorHAnsi"/>
        </w:rPr>
        <w:footnoteReference w:id="77"/>
      </w:r>
    </w:p>
    <w:p w14:paraId="03C6F549" w14:textId="77777777" w:rsidR="00AF2617" w:rsidRPr="00012690" w:rsidRDefault="00AF2617" w:rsidP="00AF2617">
      <w:pPr>
        <w:spacing w:line="480" w:lineRule="auto"/>
        <w:jc w:val="both"/>
        <w:rPr>
          <w:rFonts w:cstheme="minorHAnsi"/>
        </w:rPr>
      </w:pPr>
      <w:r w:rsidRPr="00012690">
        <w:rPr>
          <w:rFonts w:cstheme="minorHAnsi"/>
        </w:rPr>
        <w:t>He also said:</w:t>
      </w:r>
    </w:p>
    <w:p w14:paraId="02BCAC58" w14:textId="708908A5" w:rsidR="00AF2617" w:rsidRPr="00012690" w:rsidRDefault="00AF2617" w:rsidP="00AF2617">
      <w:pPr>
        <w:spacing w:after="240"/>
        <w:ind w:left="720"/>
        <w:jc w:val="both"/>
        <w:rPr>
          <w:rFonts w:cstheme="minorHAnsi"/>
        </w:rPr>
      </w:pPr>
      <w:r w:rsidRPr="00012690">
        <w:rPr>
          <w:rFonts w:cstheme="minorHAnsi"/>
        </w:rPr>
        <w:t>‘Look. We have our mosques. We can perform our religious rituals. We can live our customs and practices comfortably. Maybe there are areas, which we are suffering from</w:t>
      </w:r>
      <w:r w:rsidR="004A7377" w:rsidRPr="00012690">
        <w:rPr>
          <w:rFonts w:cstheme="minorHAnsi"/>
        </w:rPr>
        <w:t>,</w:t>
      </w:r>
      <w:r w:rsidRPr="00012690">
        <w:rPr>
          <w:rFonts w:cstheme="minorHAnsi"/>
        </w:rPr>
        <w:t xml:space="preserve"> but this is because we cannot explain ourselves very well to the other side’. </w:t>
      </w:r>
    </w:p>
    <w:p w14:paraId="1B2C4FA3" w14:textId="77777777" w:rsidR="00AF2617" w:rsidRPr="00012690" w:rsidRDefault="00AF2617" w:rsidP="00AF2617">
      <w:pPr>
        <w:spacing w:line="480" w:lineRule="auto"/>
        <w:jc w:val="both"/>
        <w:rPr>
          <w:rFonts w:cstheme="minorHAnsi"/>
        </w:rPr>
      </w:pPr>
      <w:r w:rsidRPr="00012690">
        <w:rPr>
          <w:rFonts w:cstheme="minorHAnsi"/>
        </w:rPr>
        <w:t xml:space="preserve">According to Altan, the problems in the Turkish-Australian community are the result of a lack of communication with broader Australian society. In other words, for Altan, these problems are the result of the community isolating itself. </w:t>
      </w:r>
    </w:p>
    <w:p w14:paraId="0DF7E561" w14:textId="77777777" w:rsidR="00AF2617" w:rsidRPr="00012690" w:rsidRDefault="00AF2617" w:rsidP="00AF2617">
      <w:pPr>
        <w:spacing w:line="480" w:lineRule="auto"/>
        <w:jc w:val="both"/>
        <w:rPr>
          <w:rFonts w:cstheme="minorHAnsi"/>
        </w:rPr>
      </w:pPr>
      <w:r w:rsidRPr="00012690">
        <w:rPr>
          <w:rFonts w:cstheme="minorHAnsi"/>
        </w:rPr>
        <w:tab/>
        <w:t>Similarly, Fikret said that Turkish culture is misrepresented to broader Australian society and this is the fault of Turkish people who know little about their own culture. I told Fikret that there is an Australian woman I know from the university who claims Turks do not know how to make cakes. This is important because cake culture is significant in Turkey, particularly in urban areas. Fikret responded by saying, ‘I never had a cake in Australia like the ones in Turkey. Turkey’s cake shops make unique cakes’. When I told Aydɪn of this woman, he said:</w:t>
      </w:r>
    </w:p>
    <w:p w14:paraId="7A277774" w14:textId="77777777" w:rsidR="00AF2617" w:rsidRPr="00012690" w:rsidRDefault="00AF2617" w:rsidP="00AF2617">
      <w:pPr>
        <w:spacing w:after="240"/>
        <w:ind w:left="720"/>
        <w:jc w:val="both"/>
        <w:rPr>
          <w:rFonts w:cstheme="minorHAnsi"/>
        </w:rPr>
      </w:pPr>
      <w:r w:rsidRPr="00012690">
        <w:rPr>
          <w:rFonts w:cstheme="minorHAnsi"/>
        </w:rPr>
        <w:t>‘Orhan, Turkish cakes are novel. When I was working as an imam in Beyoğlu, I had cakes from cake shops that were more than 100 years old, which were passed from generation-to-generation within the family.</w:t>
      </w:r>
      <w:r w:rsidRPr="00012690">
        <w:rPr>
          <w:rStyle w:val="FootnoteReference"/>
          <w:rFonts w:cstheme="minorHAnsi"/>
        </w:rPr>
        <w:footnoteReference w:id="78"/>
      </w:r>
      <w:r w:rsidRPr="00012690">
        <w:rPr>
          <w:rFonts w:cstheme="minorHAnsi"/>
        </w:rPr>
        <w:t xml:space="preserve"> This lady cannot be blamed for her views because we do not have these cakes in Australia’. </w:t>
      </w:r>
    </w:p>
    <w:p w14:paraId="571E8657" w14:textId="31619229" w:rsidR="00AF2617" w:rsidRPr="00012690" w:rsidRDefault="00AF2617" w:rsidP="00AF2617">
      <w:pPr>
        <w:spacing w:line="480" w:lineRule="auto"/>
        <w:jc w:val="both"/>
        <w:rPr>
          <w:rFonts w:cstheme="minorHAnsi"/>
        </w:rPr>
      </w:pPr>
      <w:r w:rsidRPr="00012690">
        <w:rPr>
          <w:rFonts w:cstheme="minorHAnsi"/>
        </w:rPr>
        <w:t xml:space="preserve">Both Fikret and Aydɪn believe that proper cake culture should come to Australia, saying this would be good for Turks and for the broader Australian community. Many Turks would like to see Turkish culture having a broader influence on Australian everyday life. They want to be more influential and popular so they can be proud of their Turkishness, which they believe will help preserve their culture in Australia. In fact, on a couple of occasions, Turks compared the popularity of their culture, in particular their food, to the popularity of pizza and lasagne in Australia. I have overheard Turks complaining that </w:t>
      </w:r>
      <w:r w:rsidRPr="00012690">
        <w:rPr>
          <w:rFonts w:cstheme="minorHAnsi"/>
          <w:i/>
          <w:iCs/>
        </w:rPr>
        <w:t>imam bayıldı</w:t>
      </w:r>
      <w:r w:rsidRPr="00012690">
        <w:rPr>
          <w:rFonts w:cstheme="minorHAnsi"/>
        </w:rPr>
        <w:t xml:space="preserve"> is not as well-known as Italian food.</w:t>
      </w:r>
      <w:r w:rsidRPr="00012690">
        <w:rPr>
          <w:rStyle w:val="FootnoteReference"/>
          <w:rFonts w:cstheme="minorHAnsi"/>
        </w:rPr>
        <w:footnoteReference w:id="79"/>
      </w:r>
      <w:r w:rsidRPr="00012690">
        <w:rPr>
          <w:rFonts w:cstheme="minorHAnsi"/>
        </w:rPr>
        <w:t xml:space="preserve"> Both Türkan and my mother want to see Ottoman and urban food culture introduced </w:t>
      </w:r>
      <w:r w:rsidR="00E43B90" w:rsidRPr="00012690">
        <w:rPr>
          <w:rFonts w:cstheme="minorHAnsi"/>
        </w:rPr>
        <w:t>in</w:t>
      </w:r>
      <w:r w:rsidRPr="00012690">
        <w:rPr>
          <w:rFonts w:cstheme="minorHAnsi"/>
        </w:rPr>
        <w:t xml:space="preserve"> Australia. They have said that rural Turks in Australia only know how to make döner kebabs and this is the reason why Turkish food culture has not been introduced to Australia properly. These views regarding the popularity and preservation of Turkish culture support the perceptions of some of Zevallos’ (2008) and Beykont’s (2010) interviewees who believe that the preservation of Turkish culture will enrich Australia’s multiculturalism. </w:t>
      </w:r>
    </w:p>
    <w:p w14:paraId="49149258"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There are also Turks who are suspicious of becoming more influential in Australian culture because they see any form of synthesis or hybridity as a threat to Turkishness. This is particularly the case with practices that have both cultural and religious associations, such as Christmas and Christmas Trees. Tufan believes that a true Turkish Muslim should never celebrate Christmas or adopt any of its cultural artefacts:</w:t>
      </w:r>
    </w:p>
    <w:p w14:paraId="353F1289"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 xml:space="preserve">‘It’s just incorrect, I reckon … They don’t actually do it for Christmas. They have it more for the New Year’s thing … like a celebration … but, you still shouldn’t do it because … that’s what’s incompatible with Islam. Getting from different religions … like, different religions and trying to put it into your life, that’s just completely wrong’. </w:t>
      </w:r>
    </w:p>
    <w:p w14:paraId="4FB6E012" w14:textId="77777777" w:rsidR="00AF2617" w:rsidRPr="00012690" w:rsidRDefault="00AF2617" w:rsidP="00AF2617">
      <w:pPr>
        <w:spacing w:line="480" w:lineRule="auto"/>
        <w:jc w:val="both"/>
        <w:rPr>
          <w:rFonts w:cstheme="minorHAnsi"/>
        </w:rPr>
      </w:pPr>
      <w:r w:rsidRPr="00012690">
        <w:rPr>
          <w:rFonts w:cstheme="minorHAnsi"/>
        </w:rPr>
        <w:t xml:space="preserve">People who think like Tufan believe that having Christmas trees will make Turks like Anglo-Australians. It can be argued that these Turks equate Anglo-Australian culture with Christianity and do not realise that many Anglo-Australians use Christmas trees as a cultural tradition, rather than a religious one. These Turks believe that embracing practices that are related to Christianity will anglicise Turkish-Australians. From Tufan’s perspective, it is acceptable to share cultures in a multicultural society, except in relation to religious traditions as these are essential to maintaining Turkishness. </w:t>
      </w:r>
    </w:p>
    <w:p w14:paraId="35BEE543" w14:textId="77777777" w:rsidR="00AF2617" w:rsidRPr="00012690" w:rsidRDefault="00AF2617" w:rsidP="00AF2617">
      <w:pPr>
        <w:pStyle w:val="NoSpacing"/>
        <w:spacing w:line="480" w:lineRule="auto"/>
        <w:ind w:firstLine="720"/>
        <w:jc w:val="both"/>
        <w:rPr>
          <w:rFonts w:eastAsia="PMingLiU" w:cstheme="minorHAnsi"/>
          <w:sz w:val="24"/>
          <w:szCs w:val="24"/>
          <w:lang w:eastAsia="en-AU"/>
        </w:rPr>
      </w:pPr>
      <w:r w:rsidRPr="00012690">
        <w:rPr>
          <w:rFonts w:eastAsia="PMingLiU" w:cstheme="minorHAnsi"/>
          <w:sz w:val="24"/>
          <w:szCs w:val="24"/>
          <w:lang w:eastAsia="en-AU"/>
        </w:rPr>
        <w:t xml:space="preserve">Haluk, whose family does not celebrate Christmas or engage in any associated traditions, acknowledges that some practices from other cultures can be incorporated into Turkish cultural discourses, such as birthday and New Year celebrations. He is not sure, however, if these practices contradict Islam or not. As he said: </w:t>
      </w:r>
    </w:p>
    <w:p w14:paraId="776E0331"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‘In my own family, there are no such influences. No one is influenced by Christmas or Easter. We have this, the young people, people in Turkey also do this as well, celebrating birthdays and New Year’s Eve. This is not our customs and practices, maybe our religion does not want us to do these. The young people here do celebrate birthdays and New Year’s Eve. These may be the influences. This is not just for Australia though, people in Muslim countries do this as well. People in Turkey also do this … Even if we do not accept this fully, this happens. It happens and does occur. This is the shape of the influence that takes place’.</w:t>
      </w:r>
    </w:p>
    <w:p w14:paraId="527D766C" w14:textId="430F3F4D"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Haluk may be unsure about birthdays and New Year celebrations, but he is certain that true Muslims should not celebrate Christmas</w:t>
      </w:r>
      <w:r w:rsidR="008D63EB" w:rsidRPr="00012690">
        <w:rPr>
          <w:rFonts w:cstheme="minorHAnsi"/>
          <w:sz w:val="24"/>
          <w:szCs w:val="24"/>
        </w:rPr>
        <w:t>,</w:t>
      </w:r>
      <w:r w:rsidRPr="00012690">
        <w:rPr>
          <w:rFonts w:cstheme="minorHAnsi"/>
          <w:sz w:val="24"/>
          <w:szCs w:val="24"/>
        </w:rPr>
        <w:t xml:space="preserve"> ‘</w:t>
      </w:r>
      <w:r w:rsidR="008D63EB" w:rsidRPr="00012690">
        <w:rPr>
          <w:rFonts w:cstheme="minorHAnsi"/>
          <w:sz w:val="24"/>
          <w:szCs w:val="24"/>
        </w:rPr>
        <w:t>s</w:t>
      </w:r>
      <w:r w:rsidRPr="00012690">
        <w:rPr>
          <w:rFonts w:cstheme="minorHAnsi"/>
          <w:sz w:val="24"/>
          <w:szCs w:val="24"/>
        </w:rPr>
        <w:t xml:space="preserve">o, if you’re a Muslim … you don’t celebrate Christmas, you don’t celebrate Christmas in your own home, but that doesn’t mean you don’t say, “Merry Christmas” to people who do celebrate Christmas. You know what I mean?’ As Christmas is a religious festival, it is seen as undermining Islam when it is celebrated by a Muslim. As Turkish Muslims are living in a country that celebrates Christmas, however, Haluk believes that Turks should acknowledge the celebrations publicly without being fully involved. He suggests that Turks should not celebrate Christmas in the private sphere; a true Muslim should not have a Christmas tree in their home. </w:t>
      </w:r>
    </w:p>
    <w:p w14:paraId="3234DE62"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 xml:space="preserve">Tankut feels that Christmas has no religious connotation and is a purely cultural practice. As such, it will not weaken one’s Turkish identity. Tankut has no problem with his son celebrating Christmas at home. This may indicate that he is more accepting than many other Turks of the external cultural influences of a multicultural society: </w:t>
      </w:r>
    </w:p>
    <w:p w14:paraId="31442494"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 xml:space="preserve">‘It is a fun activity. I have a seven-year-old boy who goes to primary school and everyone in the class had to write a Christmas card to one another. When he came home with a white envelope, he was so happy. Children love this kind of stuff. They are fascinated with it’.    </w:t>
      </w:r>
    </w:p>
    <w:p w14:paraId="1E3C067A" w14:textId="77777777" w:rsidR="00AF2617" w:rsidRPr="00012690" w:rsidRDefault="00AF2617" w:rsidP="00AF2617">
      <w:pPr>
        <w:pStyle w:val="NoSpacing"/>
        <w:spacing w:line="480" w:lineRule="auto"/>
        <w:jc w:val="both"/>
        <w:rPr>
          <w:rFonts w:cstheme="minorHAnsi"/>
          <w:sz w:val="24"/>
          <w:szCs w:val="24"/>
        </w:rPr>
      </w:pPr>
      <w:r w:rsidRPr="00012690">
        <w:rPr>
          <w:rFonts w:eastAsia="PMingLiU" w:cstheme="minorHAnsi"/>
          <w:sz w:val="24"/>
          <w:szCs w:val="24"/>
          <w:lang w:eastAsia="en-AU"/>
        </w:rPr>
        <w:t xml:space="preserve">I would argue that Turks oscillate between two concepts of multiculturalism and that this fluctuation is revealed over whether or not they should have Christmas trees in their homes. One group accepts influences from other cultures, creating a new shared culture: Muslims with Christmas trees. The other group isolates itself from external influences, whilst living side-by-side with these cultures. This group believes it is wrong for Turks to place Christmas trees in their homes, but they are fine with Christmas trees in public spaces. </w:t>
      </w:r>
    </w:p>
    <w:p w14:paraId="7FD13F72" w14:textId="77777777" w:rsidR="00AF2617" w:rsidRPr="00012690" w:rsidRDefault="00AF2617" w:rsidP="00AF2617">
      <w:pPr>
        <w:spacing w:before="240" w:after="240" w:line="480" w:lineRule="auto"/>
        <w:jc w:val="both"/>
        <w:rPr>
          <w:rFonts w:cstheme="minorHAnsi"/>
        </w:rPr>
      </w:pPr>
      <w:r w:rsidRPr="00012690">
        <w:rPr>
          <w:rFonts w:cstheme="minorHAnsi"/>
          <w:b/>
          <w:bCs/>
        </w:rPr>
        <w:t>Perceptions of Integration in the Turkish Community</w:t>
      </w:r>
    </w:p>
    <w:p w14:paraId="197C0369" w14:textId="77777777" w:rsidR="00AF2617" w:rsidRPr="00012690" w:rsidRDefault="00AF2617" w:rsidP="005970CD">
      <w:pPr>
        <w:pStyle w:val="NoSpacing"/>
        <w:spacing w:line="480" w:lineRule="auto"/>
        <w:jc w:val="both"/>
        <w:rPr>
          <w:rFonts w:cstheme="minorHAnsi"/>
          <w:sz w:val="24"/>
          <w:szCs w:val="24"/>
        </w:rPr>
      </w:pPr>
      <w:r w:rsidRPr="00012690">
        <w:rPr>
          <w:rFonts w:cstheme="minorHAnsi"/>
          <w:sz w:val="24"/>
          <w:szCs w:val="24"/>
        </w:rPr>
        <w:t xml:space="preserve">I argue that integration is a complex concept for the Turkish-Australian community. By ‘integration’, I mean the ability to function and interact in broader society without losing one’s culture or ethnicity. I contrast this with ‘assimilation’, which means one has to give-up one’s culture or ethnicity to function or interact in broader society. The discourse of multiculturalism cannot be separated from the problems of integration and assimilation. To function in a multicultural society is to accept some of its mores and practices. Turkish-Australians in the diaspora have various perceptions and attitudes towards integration. Many confuse it with assimilation or see it as a stage towards assimilation. </w:t>
      </w:r>
    </w:p>
    <w:p w14:paraId="459B8486"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 xml:space="preserve">Necdet said to me that integration and assimilation were the same: </w:t>
      </w:r>
    </w:p>
    <w:p w14:paraId="7A37D70D"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‘Does a person, Australian, Italian, or English apply your traditions and practices? Why should I apply theirs? If I apply theirs, I will be assimilated. I have my Turkish traditions, customs, and practices. Let me explain it to you in this way: Christians practise what their traditions, practices, and customs tell them to do. And, as a Turk, I will do what my religion and customs and traditions order me to do. Why should I be like them? Why should I envy them or become like them? I will not do this’.</w:t>
      </w:r>
    </w:p>
    <w:p w14:paraId="4B420DC6"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 xml:space="preserve">Necdet sees integration as the first step towards assimilation. If Turks take on any practices from outside of their own culture, they will begin to lose their Turkishness. The defensive tone in Necdet’s response shows his fear of Turks losing their Turkishness and religion. For people who share </w:t>
      </w:r>
      <w:r w:rsidRPr="00012690">
        <w:rPr>
          <w:rFonts w:cstheme="minorHAnsi"/>
          <w:sz w:val="24"/>
          <w:szCs w:val="24"/>
          <w:lang w:val="en-GB"/>
        </w:rPr>
        <w:t>Necdet</w:t>
      </w:r>
      <w:r w:rsidRPr="00012690">
        <w:rPr>
          <w:rFonts w:cstheme="minorHAnsi"/>
          <w:sz w:val="24"/>
          <w:szCs w:val="24"/>
        </w:rPr>
        <w:t xml:space="preserve">’s view, Turkish discourses can only persist if they remain in isolation from surrounding cultures in Australia. On the other hand, other Turks understand and support the distinction between assimilation and integration. Hamo said: </w:t>
      </w:r>
    </w:p>
    <w:p w14:paraId="40174F1A" w14:textId="77777777" w:rsidR="00AF2617" w:rsidRPr="00012690" w:rsidRDefault="00AF2617" w:rsidP="00AF2617">
      <w:pPr>
        <w:spacing w:after="240"/>
        <w:ind w:left="720"/>
        <w:jc w:val="both"/>
        <w:rPr>
          <w:rFonts w:cstheme="minorHAnsi"/>
        </w:rPr>
      </w:pPr>
      <w:r w:rsidRPr="00012690">
        <w:rPr>
          <w:rFonts w:cstheme="minorHAnsi"/>
        </w:rPr>
        <w:t xml:space="preserve">‘When you come to Australia, you do become a part of the system because the system makes you a part of it. This system often leaves people alone and will often give you the message that you can live the way you like as long as you do not interfere with other people’.  </w:t>
      </w:r>
    </w:p>
    <w:p w14:paraId="5942810B" w14:textId="77777777" w:rsidR="00AF2617" w:rsidRPr="00012690" w:rsidRDefault="00AF2617" w:rsidP="00AF2617">
      <w:pPr>
        <w:spacing w:line="480" w:lineRule="auto"/>
        <w:jc w:val="both"/>
        <w:rPr>
          <w:rFonts w:cstheme="minorHAnsi"/>
        </w:rPr>
      </w:pPr>
      <w:r w:rsidRPr="00012690">
        <w:rPr>
          <w:rFonts w:cstheme="minorHAnsi"/>
        </w:rPr>
        <w:t>Hamo understands that there is ‘a system’ that Turks must integrate with. However, because this system lets each culture live alone in the way it wants to, he does not perceive it as a threat to Turkishness. It could be said that he sees the system as something Turks must compromise with, but it does not take away their culture or ethnicity.</w:t>
      </w:r>
    </w:p>
    <w:p w14:paraId="675D72B6" w14:textId="77777777" w:rsidR="00AF2617" w:rsidRPr="00012690" w:rsidRDefault="00AF2617" w:rsidP="00AF2617">
      <w:pPr>
        <w:spacing w:line="480" w:lineRule="auto"/>
        <w:jc w:val="both"/>
        <w:rPr>
          <w:rFonts w:cstheme="minorHAnsi"/>
        </w:rPr>
      </w:pPr>
      <w:r w:rsidRPr="00012690">
        <w:rPr>
          <w:rFonts w:cstheme="minorHAnsi"/>
        </w:rPr>
        <w:tab/>
        <w:t xml:space="preserve">The subtle difference between integration and assimilation depends upon how much of mainstream Anglo-Australian culture Turks need to accept in order to live in Australia. The inevitability of some integration or assimilation was communicated by Altan: </w:t>
      </w:r>
    </w:p>
    <w:p w14:paraId="0706A9A8" w14:textId="1529F57C"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‘Personally, I accept the belief we now belong to here. Here, it is not just only about developing economically. It is also to do with education and culture. Moreover, in relation to cultures in Australia, we have to show that we are a part of Australia from now on. This is because people who are raised here, regardless of them not seeing themselves as belonging here, in truth, we are connected to here from our belly buttons. In every way, we began to resemble here [Australia]. How so? By lifestyle [he said this in English], quality of life</w:t>
      </w:r>
      <w:r w:rsidR="00482D9A" w:rsidRPr="00012690">
        <w:rPr>
          <w:rFonts w:cstheme="minorHAnsi"/>
          <w:sz w:val="24"/>
          <w:szCs w:val="24"/>
        </w:rPr>
        <w:t>,</w:t>
      </w:r>
      <w:r w:rsidRPr="00012690">
        <w:rPr>
          <w:rFonts w:cstheme="minorHAnsi"/>
          <w:sz w:val="24"/>
          <w:szCs w:val="24"/>
        </w:rPr>
        <w:t xml:space="preserve"> and lifestyle, whether wanting to or not, we have conformed to Australia’s conditions. We should accept this … Maybe we do not have much interest in Australia’s politics and maybe we do not engage ourselves with political groups outside of the mainstream. However, in truth, we are living belly-to-belly with the cultural conditions, economic conditions, and social conditions here, which we are now intertwined with’. </w:t>
      </w:r>
    </w:p>
    <w:p w14:paraId="25A736F9"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 xml:space="preserve">Altan argues that living in Australia inevitably changes Turks because they are ‘belly-to-belly’ with broader Australian society. He mentions belly buttons, meaning the Australian earth is now their mother, and this means Turks are changing ethnically. He goes on to say, ‘we should think of Turks in Australia as Australian-Turks and we should think about Turks in Turkey as Turkish-Turks. We do have our roots and relations but, believe me, these two are not the same thing’. If Altan is correct, integration and assimilation are not completely separable.  </w:t>
      </w:r>
    </w:p>
    <w:p w14:paraId="1AF4B6FD" w14:textId="7EFD6562"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The interest of the Turkish state in maintaining the loyalty of Turkish-Australians to the homeland is another aspect of integration that adds complexity to the discourse. This leads to the Turkish state trying to impose its views of what is</w:t>
      </w:r>
      <w:r w:rsidR="000F3250" w:rsidRPr="00012690">
        <w:rPr>
          <w:rFonts w:cstheme="minorHAnsi"/>
          <w:sz w:val="24"/>
          <w:szCs w:val="24"/>
        </w:rPr>
        <w:t>,</w:t>
      </w:r>
      <w:r w:rsidRPr="00012690">
        <w:rPr>
          <w:rFonts w:cstheme="minorHAnsi"/>
          <w:sz w:val="24"/>
          <w:szCs w:val="24"/>
        </w:rPr>
        <w:t xml:space="preserve"> or is not</w:t>
      </w:r>
      <w:r w:rsidR="000F3250" w:rsidRPr="00012690">
        <w:rPr>
          <w:rFonts w:cstheme="minorHAnsi"/>
          <w:sz w:val="24"/>
          <w:szCs w:val="24"/>
        </w:rPr>
        <w:t>,</w:t>
      </w:r>
      <w:r w:rsidRPr="00012690">
        <w:rPr>
          <w:rFonts w:cstheme="minorHAnsi"/>
          <w:sz w:val="24"/>
          <w:szCs w:val="24"/>
        </w:rPr>
        <w:t xml:space="preserve"> proper ‘integration’ for Turkish-Australians. According to the Turkish state, integration involves familiarity with the society and culture of the host nation, including speaking the language. Turks should not forget their Turkishness, however, and remain loyal to the homeland. The Turkish state promotes a form of integration that suits its transnational agenda and falls short of assimilation. The state emphasises that diasporic Turks should not forget how to speak Turkish and should continue to preserve the religion of Islam by living together as a community. The view of the Turkish state is evident through the sermons of the imam sent by </w:t>
      </w:r>
      <w:r w:rsidRPr="00012690">
        <w:rPr>
          <w:rFonts w:cstheme="minorHAnsi"/>
          <w:i/>
          <w:iCs/>
          <w:sz w:val="24"/>
          <w:szCs w:val="24"/>
        </w:rPr>
        <w:t>Diyanet</w:t>
      </w:r>
      <w:r w:rsidRPr="00012690">
        <w:rPr>
          <w:rFonts w:cstheme="minorHAnsi"/>
          <w:sz w:val="24"/>
          <w:szCs w:val="24"/>
        </w:rPr>
        <w:t xml:space="preserve"> and the Turkish attachés that appear occasionally on SBS Turkish radio. </w:t>
      </w:r>
    </w:p>
    <w:p w14:paraId="391CDB28" w14:textId="339FC110"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Some Turkish-Australians are cynical with regard to the agenda of the Turkish nation state, believing that</w:t>
      </w:r>
      <w:r w:rsidR="005E75BD" w:rsidRPr="00012690">
        <w:rPr>
          <w:rFonts w:cstheme="minorHAnsi"/>
          <w:sz w:val="24"/>
          <w:szCs w:val="24"/>
        </w:rPr>
        <w:t>,</w:t>
      </w:r>
      <w:r w:rsidRPr="00012690">
        <w:rPr>
          <w:rFonts w:cstheme="minorHAnsi"/>
          <w:sz w:val="24"/>
          <w:szCs w:val="24"/>
        </w:rPr>
        <w:t xml:space="preserve"> in serving its own objectives</w:t>
      </w:r>
      <w:r w:rsidR="005E75BD" w:rsidRPr="00012690">
        <w:rPr>
          <w:rFonts w:cstheme="minorHAnsi"/>
          <w:sz w:val="24"/>
          <w:szCs w:val="24"/>
        </w:rPr>
        <w:t>,</w:t>
      </w:r>
      <w:r w:rsidRPr="00012690">
        <w:rPr>
          <w:rFonts w:cstheme="minorHAnsi"/>
          <w:sz w:val="24"/>
          <w:szCs w:val="24"/>
        </w:rPr>
        <w:t xml:space="preserve"> it has prevented Turkish-Australians from integrating in a way that would be best for them. Altan is one such person:</w:t>
      </w:r>
    </w:p>
    <w:p w14:paraId="23105FCE"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‘We might have economically been three times better than what we are now. Not just economically, but also socially, without civilian community associations, we might have been able to open a university here. Not one, two, and three schools because we were here for permanently, we could have institutionalised everything. We would not have been in the air of being a migrant’.</w:t>
      </w:r>
    </w:p>
    <w:p w14:paraId="4638263F" w14:textId="59C161F6"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Altan suggests that Turks may have lived a better life in Australia if they had been allowed greater integration by the Turkish state. He believes Turks should have participated more in Australian society and sought positions of power and influence in order to help the Turkish community. He blames members of the Turkish community, but more so the Turkish state, for hindering the integration of the Turkish diaspora and</w:t>
      </w:r>
      <w:r w:rsidR="009209A9" w:rsidRPr="00012690">
        <w:rPr>
          <w:rFonts w:cstheme="minorHAnsi"/>
          <w:sz w:val="24"/>
          <w:szCs w:val="24"/>
        </w:rPr>
        <w:t>,</w:t>
      </w:r>
      <w:r w:rsidRPr="00012690">
        <w:rPr>
          <w:rFonts w:cstheme="minorHAnsi"/>
          <w:sz w:val="24"/>
          <w:szCs w:val="24"/>
        </w:rPr>
        <w:t xml:space="preserve"> thus</w:t>
      </w:r>
      <w:r w:rsidR="009209A9" w:rsidRPr="00012690">
        <w:rPr>
          <w:rFonts w:cstheme="minorHAnsi"/>
          <w:sz w:val="24"/>
          <w:szCs w:val="24"/>
        </w:rPr>
        <w:t>,</w:t>
      </w:r>
      <w:r w:rsidRPr="00012690">
        <w:rPr>
          <w:rFonts w:cstheme="minorHAnsi"/>
          <w:sz w:val="24"/>
          <w:szCs w:val="24"/>
        </w:rPr>
        <w:t xml:space="preserve"> not really serving the interests of Turkish people in Australia. Similar to Asaroğlu (2006) and Şenay (2010), I propose that Altan believes the Turkish state deceived people who migrated to Australia by encouraging them to believe they were temporary rather than permanent settlers. In this way, the Turkish diaspora in Australia was prevented from properly integrating. In contrast to Altan, I propose that the limited integration of the Turkish diaspora in Australia was also due to the different ideas Turks had over what integration should be for them. </w:t>
      </w:r>
    </w:p>
    <w:p w14:paraId="73201281" w14:textId="1D4A0E0A"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 xml:space="preserve">Perceptions of integration relate closely to attitudes of how children should be educated in Australia. Tuğrul, a conservative Muslim who only completed primary school in Turkey, prioritises Islamic education over that offered by state schools. He has two daughters who attend Dallas Primary School but is not happy with what they are learning there. He said learning English is not important; learning to be a true Muslim is the most critical thing. He said he is not into making money and buying expensive cars as such materialism is associated with the West. All he wants is to raise his children as pious and honest people. He implies the Australian state school system has the potential to move people towards materialistic desires and immorality. He sees it as steering young Turks away from the Turkish-Islamic discourse. When I spoke to Tuğrul, he was considering removing his daughters from their current primary school so he could enrol them in a Turkish private school. </w:t>
      </w:r>
    </w:p>
    <w:p w14:paraId="3072D3FA"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 xml:space="preserve">Pelin, who works as a primary school teacher in an Islamic private school in Melbourne, acknowledges that what they teach in these schools creates some obstacles to integration. She said they are trying to imitate the more formal and strict education systems of Turkey and do not teach creative or critical thinking. They also prioritise Turkish language and Islam, while ignoring broader Australian cultural trends, history, and politics. Pelin is, therefore, ambivalent about the very education she facilitates. The purpose of such education is to reproduce loyalty to the homeland as well as conservative Turkishness, which is related to nationalist ideologies that are opposed to the integration of the Turkish diaspora. Both my brothers attended a private Islamic college and told me they had to recite the Australian and Turkish national anthems before both national flags every Monday morning and Friday afternoon. The Turkish national anthem was recited after the Australian national anthem. Both my brothers believe that the recitation of the Australian national anthem felt tokenistic, insincere, or expedient. The main issue Pelin has with these Turkish schools is the way they discipline children. These schools are stricter than Australian schools and Pelin thinks this does not prepare Turkish-Australian children properly for life in Australia. Overall, these schools promote the isolation of Turks within Australia, loyalty to the homeland over the host nation, and interpersonal relations unsuited to Australian culture. </w:t>
      </w:r>
    </w:p>
    <w:p w14:paraId="403AF410"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A wide range of opinions exist in the Turkish community about what form of integration is acceptable. This is evident in the way some Turks respond to learning English. Altan, Yakup, and Nalan speak on this topic. Altan indicated the importance of learning English without compromising one’s beliefs and values:</w:t>
      </w:r>
    </w:p>
    <w:p w14:paraId="30B1E646"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 xml:space="preserve">‘First, the most common, the most common problem that I come across, especially, amongst the elderly who have come from Turkey, they have not learned English or made an attempt to learn how to speak English. These people do not have self-esteem. When you live in a society like this, not knowing English is a great difficulty for them. These sorts of people are often </w:t>
      </w:r>
      <w:r w:rsidRPr="00012690">
        <w:rPr>
          <w:rFonts w:cstheme="minorHAnsi"/>
          <w:i/>
          <w:iCs/>
          <w:sz w:val="24"/>
          <w:szCs w:val="24"/>
        </w:rPr>
        <w:t>gergin</w:t>
      </w:r>
      <w:r w:rsidRPr="00012690">
        <w:rPr>
          <w:rFonts w:cstheme="minorHAnsi"/>
          <w:sz w:val="24"/>
          <w:szCs w:val="24"/>
        </w:rPr>
        <w:t xml:space="preserve"> (strained, stressed). When they are talking, they experience difficulties’. </w:t>
      </w:r>
    </w:p>
    <w:p w14:paraId="33DBEAD1"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 xml:space="preserve">Yakup also acknowledges the importance of learning English. He is different to Altan, however, in that he believes learning English should be a priority over any other cultural discourse in Australia, including Turkishness: </w:t>
      </w:r>
    </w:p>
    <w:p w14:paraId="16CC102C"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cstheme="minorHAnsi"/>
          <w:sz w:val="24"/>
          <w:szCs w:val="24"/>
        </w:rPr>
        <w:t xml:space="preserve">‘They should learn it [Turkish] as a second language. It should be their own choice. Their mother tongue should be English. English is their mother language … This is because they are born in Australia. An individual who is born in Australia has to accept that its mother tongue is English. They go to school, which is in English; they go to a government department, which is in English; they go to work, which is in English; shopping is in English, and the streets are in English. English is now woven into their soul’. </w:t>
      </w:r>
    </w:p>
    <w:p w14:paraId="2D951CF6"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 xml:space="preserve">Both Altan and Yakup emphasise the importance of learning English because it enables one to establish and maintain individual integrity within Australian society. Their sentiments, however, differ in essence. Altan’s view seems to derive from Islamic principles. He believes true Muslims respect the cultural practices of the host society and learn English as an act of courtesy. He still thinks the Turkish language should take precedence over English because it is crucial to Turkish and Islamic identity. Yakup, on the other hand, thinks the place you live in determines your mother tongue and your cultural identity and, therefore, the Turkish language is optional. For him, precedence should be given to English. Both Altan and Yakup are in favour of integration but their concept of it differs. </w:t>
      </w:r>
    </w:p>
    <w:p w14:paraId="4C84CCF4" w14:textId="77777777" w:rsidR="00AF2617" w:rsidRPr="00012690" w:rsidRDefault="00AF2617" w:rsidP="00AF2617">
      <w:pPr>
        <w:pStyle w:val="NoSpacing"/>
        <w:spacing w:line="480" w:lineRule="auto"/>
        <w:ind w:firstLine="720"/>
        <w:jc w:val="both"/>
        <w:rPr>
          <w:rFonts w:cstheme="minorHAnsi"/>
          <w:sz w:val="24"/>
          <w:szCs w:val="24"/>
        </w:rPr>
      </w:pPr>
      <w:r w:rsidRPr="00012690">
        <w:rPr>
          <w:rFonts w:cstheme="minorHAnsi"/>
          <w:sz w:val="24"/>
          <w:szCs w:val="24"/>
        </w:rPr>
        <w:t xml:space="preserve">Many Turks make a great effort to learn English. This was demonstrated by Nalan, a Turkish-Australian who brought her husband, Altan, to Australia from Turkey. Altan could not speak any English at the time. She recounted a story of his commitment to learning the language as soon as he arrived: </w:t>
      </w:r>
    </w:p>
    <w:p w14:paraId="1DB78057" w14:textId="77777777" w:rsidR="00AF2617" w:rsidRPr="00012690" w:rsidRDefault="00AF2617" w:rsidP="00AF2617">
      <w:pPr>
        <w:pStyle w:val="NoSpacing"/>
        <w:spacing w:after="240" w:line="276" w:lineRule="auto"/>
        <w:ind w:left="720"/>
        <w:jc w:val="both"/>
        <w:rPr>
          <w:rFonts w:cstheme="minorHAnsi"/>
          <w:sz w:val="24"/>
          <w:szCs w:val="24"/>
        </w:rPr>
      </w:pPr>
      <w:r w:rsidRPr="00012690">
        <w:rPr>
          <w:rFonts w:eastAsia="PMingLiU" w:cstheme="minorHAnsi"/>
          <w:sz w:val="24"/>
          <w:szCs w:val="24"/>
          <w:lang w:eastAsia="zh-TW"/>
        </w:rPr>
        <w:t>‘When we came here, he was not able to speak English, but he went to TAFE courses. He can now spell better than me. When we first came here, he really dedicated himself to learning English. He used to sleep with his earphones on, listening to English radio, or any other voice records. When he was asleep, I used to pull the earphones away from his ears and he used to wake up and ask me to put them back on’.</w:t>
      </w:r>
    </w:p>
    <w:p w14:paraId="23C338F6" w14:textId="77777777" w:rsidR="00AF2617" w:rsidRPr="00012690" w:rsidRDefault="00AF2617" w:rsidP="00AF2617">
      <w:pPr>
        <w:pStyle w:val="NoSpacing"/>
        <w:spacing w:line="480" w:lineRule="auto"/>
        <w:jc w:val="both"/>
        <w:rPr>
          <w:rFonts w:cstheme="minorHAnsi"/>
          <w:sz w:val="24"/>
          <w:szCs w:val="24"/>
        </w:rPr>
      </w:pPr>
      <w:r w:rsidRPr="00012690">
        <w:rPr>
          <w:rFonts w:cstheme="minorHAnsi"/>
          <w:sz w:val="24"/>
          <w:szCs w:val="24"/>
        </w:rPr>
        <w:t xml:space="preserve">Perhaps Altan’s educational background in theology and religious teaching assisted him in learning English. One could argue that his commitment owed much to his deeply embedded religious values. Learning a foreign language would not compromise his beliefs and principles. His religious certainty and tertiary education meant he did not fear losing his Turkishness. Yakup, who is also an imported groom and someone who holds education in high regard, does not speak English as well as Altan. </w:t>
      </w:r>
    </w:p>
    <w:p w14:paraId="136D076B" w14:textId="77777777" w:rsidR="00AF2617" w:rsidRPr="00012690" w:rsidRDefault="00AF2617" w:rsidP="00AF2617">
      <w:pPr>
        <w:spacing w:line="480" w:lineRule="auto"/>
        <w:ind w:firstLine="720"/>
        <w:jc w:val="both"/>
        <w:rPr>
          <w:rFonts w:cstheme="minorHAnsi"/>
        </w:rPr>
      </w:pPr>
      <w:r w:rsidRPr="00012690">
        <w:rPr>
          <w:rFonts w:cstheme="minorHAnsi"/>
        </w:rPr>
        <w:t xml:space="preserve">Some believe that if Turkish migrants had initially ‘integrated’ into Australian socio-culture in a multi-faceted and dynamic way, Turkish people would now be in a better position socially, culturally, and economically. These same people tend to blame the Turkish nation state for deceiving early migrants into believing they were guest workers. Some Turkish people isolate themselves from other cultures in Australia and hardly integrate at all because they fear assimilation. Other Turks seek to experience different cultures in Australia while maintaining their Turkishness, believing it is possible to preserve Turkishness while interacting with broader Australian society. </w:t>
      </w:r>
    </w:p>
    <w:p w14:paraId="58C24360" w14:textId="77777777" w:rsidR="00AF2617" w:rsidRPr="00012690" w:rsidRDefault="00AF2617" w:rsidP="00AF2617">
      <w:pPr>
        <w:spacing w:before="240" w:after="240" w:line="480" w:lineRule="auto"/>
        <w:jc w:val="both"/>
        <w:rPr>
          <w:rFonts w:cstheme="minorHAnsi"/>
          <w:b/>
          <w:bCs/>
        </w:rPr>
      </w:pPr>
      <w:r w:rsidRPr="00012690">
        <w:rPr>
          <w:rFonts w:cstheme="minorHAnsi"/>
          <w:b/>
          <w:bCs/>
        </w:rPr>
        <w:t>Conclusion</w:t>
      </w:r>
    </w:p>
    <w:p w14:paraId="705FD1BB" w14:textId="657D9D83" w:rsidR="00D179BE" w:rsidRPr="00012690" w:rsidRDefault="00AF2617" w:rsidP="007B14D4">
      <w:pPr>
        <w:pStyle w:val="NoSpacing"/>
        <w:spacing w:line="480" w:lineRule="auto"/>
        <w:jc w:val="both"/>
        <w:rPr>
          <w:rFonts w:cstheme="minorHAnsi"/>
          <w:sz w:val="24"/>
          <w:szCs w:val="24"/>
        </w:rPr>
      </w:pPr>
      <w:r w:rsidRPr="00012690">
        <w:rPr>
          <w:rFonts w:cstheme="minorHAnsi"/>
          <w:sz w:val="24"/>
          <w:szCs w:val="24"/>
        </w:rPr>
        <w:t xml:space="preserve">The perceived threat to Turkish culture and identity, in conjunction with subtle differences in depicting Turkishness and what one emphasises as central to Turkishness, both impact attitudes to integration and multiculturalism. </w:t>
      </w:r>
      <w:r w:rsidR="00A901AC" w:rsidRPr="00012690">
        <w:rPr>
          <w:rFonts w:cstheme="minorHAnsi"/>
          <w:sz w:val="24"/>
          <w:szCs w:val="24"/>
        </w:rPr>
        <w:t>As I acknowledge earlier in the thesis, my sample is, for various pragmatic reasons, skewed towards adults, and older adults in particular. However, the significance of this can be overplayed in terms of its impact on findings. Other matters such as religious affiliation and first or second-generation status are at least as significant as age in framing the kinds of attitudes about identity that it represents. Thus, I argue, regardless of age cohort v</w:t>
      </w:r>
      <w:r w:rsidRPr="00012690">
        <w:rPr>
          <w:rFonts w:cstheme="minorHAnsi"/>
          <w:sz w:val="24"/>
          <w:szCs w:val="24"/>
        </w:rPr>
        <w:t xml:space="preserve">iews regarding multiculturalism can be classified </w:t>
      </w:r>
      <w:r w:rsidR="00A901AC" w:rsidRPr="00012690">
        <w:rPr>
          <w:rFonts w:cstheme="minorHAnsi"/>
          <w:sz w:val="24"/>
          <w:szCs w:val="24"/>
        </w:rPr>
        <w:t xml:space="preserve">broadly </w:t>
      </w:r>
      <w:r w:rsidRPr="00012690">
        <w:rPr>
          <w:rFonts w:cstheme="minorHAnsi"/>
          <w:sz w:val="24"/>
          <w:szCs w:val="24"/>
        </w:rPr>
        <w:t>under two categories. The first is that every ethnicity can live their own culture separately and peacefully without being imposed upon by others. The second is that Turks can influence and be influenced by other cultures, creating various syntheses or new cultures. Those who support the former argue that multiculturalism and integration will eventually destroy Turkishness in Australia. Those in favour of multiculturalism or some forms of integration believe it will assist Turks to live a better life in Australia and may even help preserve Turkishness. Turks move in and out of these ideas of multiculturalism as they are pressured to preserve their Turkishness and adopt aspects of broader Australian culture. The nation state of Turkey also attempts to influence perceptions and attitudes towards integration and multiculturalism for its own transnational political agenda. It uses religion, the discourse of the traditional Turkish family, and Turkish morality, in particular, to achieve these objectives. For many Turkish-Australians, Islam and the traditional Turkish patriarchal family structure are seen as crucial factors in preserving ‘Turkishness’</w:t>
      </w:r>
      <w:r w:rsidR="00C27138" w:rsidRPr="00012690">
        <w:rPr>
          <w:rFonts w:cstheme="minorHAnsi"/>
          <w:sz w:val="24"/>
          <w:szCs w:val="24"/>
        </w:rPr>
        <w:t>,</w:t>
      </w:r>
      <w:r w:rsidRPr="00012690">
        <w:rPr>
          <w:rFonts w:cstheme="minorHAnsi"/>
          <w:sz w:val="24"/>
          <w:szCs w:val="24"/>
        </w:rPr>
        <w:t xml:space="preserve"> and act as a bulwark against other cultural influences.</w:t>
      </w:r>
    </w:p>
    <w:p w14:paraId="4EF4EC2E" w14:textId="7366AAD2" w:rsidR="00194582" w:rsidRPr="00012690" w:rsidRDefault="00194582">
      <w:pPr>
        <w:rPr>
          <w:rFonts w:cstheme="minorHAnsi"/>
          <w:lang w:val="en-GB"/>
        </w:rPr>
      </w:pPr>
      <w:r w:rsidRPr="00012690">
        <w:rPr>
          <w:rFonts w:cstheme="minorHAnsi"/>
          <w:lang w:val="en-GB"/>
        </w:rPr>
        <w:br w:type="page"/>
      </w:r>
    </w:p>
    <w:p w14:paraId="4EF2FF97" w14:textId="732B62B4" w:rsidR="00194582" w:rsidRPr="00012690" w:rsidRDefault="00194582" w:rsidP="005D6F5B">
      <w:pPr>
        <w:spacing w:after="600"/>
        <w:ind w:left="1418" w:hanging="1418"/>
        <w:rPr>
          <w:rFonts w:cstheme="minorHAnsi"/>
          <w:b/>
          <w:bCs/>
        </w:rPr>
      </w:pPr>
      <w:r w:rsidRPr="00012690">
        <w:rPr>
          <w:rFonts w:cstheme="minorHAnsi"/>
          <w:b/>
          <w:bCs/>
        </w:rPr>
        <w:t xml:space="preserve">Chapter 8: </w:t>
      </w:r>
      <w:r w:rsidRPr="00012690">
        <w:rPr>
          <w:rFonts w:cstheme="minorHAnsi"/>
          <w:b/>
          <w:bCs/>
        </w:rPr>
        <w:tab/>
        <w:t xml:space="preserve">Homeland Politics – The Politics of Alevism, Kurds, and the Gülen </w:t>
      </w:r>
      <w:r w:rsidR="00B020CC" w:rsidRPr="00012690">
        <w:rPr>
          <w:rFonts w:cstheme="minorHAnsi"/>
          <w:b/>
          <w:bCs/>
        </w:rPr>
        <w:tab/>
      </w:r>
      <w:r w:rsidRPr="00012690">
        <w:rPr>
          <w:rFonts w:cstheme="minorHAnsi"/>
          <w:b/>
          <w:bCs/>
        </w:rPr>
        <w:t>Movement</w:t>
      </w:r>
    </w:p>
    <w:p w14:paraId="5B441B85" w14:textId="77777777" w:rsidR="00194582" w:rsidRPr="00012690" w:rsidRDefault="00194582" w:rsidP="00194582">
      <w:pPr>
        <w:spacing w:before="240" w:after="240"/>
        <w:rPr>
          <w:rFonts w:cstheme="minorHAnsi"/>
          <w:b/>
          <w:bCs/>
        </w:rPr>
      </w:pPr>
      <w:r w:rsidRPr="00012690">
        <w:rPr>
          <w:rFonts w:cstheme="minorHAnsi"/>
          <w:b/>
          <w:bCs/>
        </w:rPr>
        <w:t>Introduction</w:t>
      </w:r>
    </w:p>
    <w:p w14:paraId="5EE0AB16" w14:textId="502A5517" w:rsidR="00194582" w:rsidRPr="00012690" w:rsidRDefault="00194582" w:rsidP="003D7597">
      <w:pPr>
        <w:tabs>
          <w:tab w:val="left" w:pos="1418"/>
        </w:tabs>
        <w:spacing w:line="480" w:lineRule="auto"/>
        <w:jc w:val="both"/>
        <w:rPr>
          <w:rFonts w:eastAsia="PMingLiU" w:cstheme="minorHAnsi"/>
          <w:lang w:eastAsia="en-AU"/>
        </w:rPr>
      </w:pPr>
      <w:r w:rsidRPr="00012690">
        <w:rPr>
          <w:rFonts w:eastAsia="PMingLiU" w:cstheme="minorHAnsi"/>
          <w:lang w:eastAsia="en-AU"/>
        </w:rPr>
        <w:t>In this chapter</w:t>
      </w:r>
      <w:r w:rsidR="00A0687C" w:rsidRPr="00012690">
        <w:rPr>
          <w:rFonts w:eastAsia="PMingLiU" w:cstheme="minorHAnsi"/>
          <w:lang w:eastAsia="en-AU"/>
        </w:rPr>
        <w:t>,</w:t>
      </w:r>
      <w:r w:rsidRPr="00012690">
        <w:rPr>
          <w:rFonts w:eastAsia="PMingLiU" w:cstheme="minorHAnsi"/>
          <w:lang w:eastAsia="en-AU"/>
        </w:rPr>
        <w:t xml:space="preserve"> I argue that </w:t>
      </w:r>
      <w:r w:rsidRPr="00012690">
        <w:rPr>
          <w:rFonts w:cstheme="minorHAnsi"/>
        </w:rPr>
        <w:t xml:space="preserve">Turks in the diaspora are able to participate in the political imagination of Turkey and </w:t>
      </w:r>
      <w:r w:rsidRPr="00012690">
        <w:rPr>
          <w:rFonts w:eastAsia="PMingLiU" w:cstheme="minorHAnsi"/>
          <w:lang w:eastAsia="en-AU"/>
        </w:rPr>
        <w:t>preserve their political and cultural identities</w:t>
      </w:r>
      <w:r w:rsidR="0049229B" w:rsidRPr="00012690">
        <w:rPr>
          <w:rFonts w:eastAsia="PMingLiU" w:cstheme="minorHAnsi"/>
          <w:lang w:eastAsia="en-AU"/>
        </w:rPr>
        <w:t xml:space="preserve"> by living the politics of the homeland</w:t>
      </w:r>
      <w:r w:rsidRPr="00012690">
        <w:rPr>
          <w:rFonts w:eastAsia="PMingLiU" w:cstheme="minorHAnsi"/>
          <w:lang w:eastAsia="en-AU"/>
        </w:rPr>
        <w:t xml:space="preserve">. The tensions between various political ideologies, identities, and orientations become a form of cultural intimacy in the diaspora. </w:t>
      </w:r>
      <w:r w:rsidRPr="00012690">
        <w:rPr>
          <w:rFonts w:cstheme="minorHAnsi"/>
        </w:rPr>
        <w:t>Homeland politics plays an important role in maintaining ties to the Turkish nation state because it reflects the ideologies and identities of the homeland into the diaspora. In this chapter</w:t>
      </w:r>
      <w:r w:rsidR="004109F6" w:rsidRPr="00012690">
        <w:rPr>
          <w:rFonts w:cstheme="minorHAnsi"/>
        </w:rPr>
        <w:t>,</w:t>
      </w:r>
      <w:r w:rsidRPr="00012690">
        <w:rPr>
          <w:rFonts w:cstheme="minorHAnsi"/>
        </w:rPr>
        <w:t xml:space="preserve"> I will look at three political disputes brought from the homeland to the diaspora. These are: the Alevi-Sunni divide, the conflict between the Kurds and the Turkish nation state, and the recent political conflicts between the AKP government and the Gülen movement.</w:t>
      </w:r>
    </w:p>
    <w:p w14:paraId="6C1048CD" w14:textId="0097CDD2" w:rsidR="00194582" w:rsidRPr="00012690" w:rsidRDefault="00194582" w:rsidP="00194582">
      <w:pPr>
        <w:spacing w:line="480" w:lineRule="auto"/>
        <w:ind w:firstLine="720"/>
        <w:jc w:val="both"/>
        <w:rPr>
          <w:rFonts w:cstheme="minorHAnsi"/>
        </w:rPr>
      </w:pPr>
      <w:r w:rsidRPr="00012690">
        <w:rPr>
          <w:rFonts w:cstheme="minorHAnsi"/>
        </w:rPr>
        <w:t>In Turkey, where most people are Sunni Muslims, Alevism is generally seen as a sub-sect of Shi’a Islam and a cultural identity consistent with atheism. The Alevi-Sunni divide affects views regarding how Turkishness should be preserved or lived in the diaspora. This is because Alevis are more tolerant and accepting of other cultures, while Sunnis generally view their form of Islam as intertwined with Turkishness and unable to be compromised. The tensions between the Turkish nation state and the Kurdish political movements also impact upon the political opinions of people in the Turkish diaspora. There are many Kurds in Broadmeadows and the surrounding suburbs. Some support the Kurdish separatist movement and the Kurdish political parties in Turkey, but there are also those who support the contemporary AKP government, like most Turks in Broadmeadows. When I was doing my fieldwork for this PhD</w:t>
      </w:r>
      <w:r w:rsidR="00216702" w:rsidRPr="00012690">
        <w:rPr>
          <w:rFonts w:cstheme="minorHAnsi"/>
        </w:rPr>
        <w:t>,</w:t>
      </w:r>
      <w:r w:rsidRPr="00012690">
        <w:rPr>
          <w:rFonts w:cstheme="minorHAnsi"/>
        </w:rPr>
        <w:t xml:space="preserve"> the hot topic in Turkey was the conflict between the AKP and the supporters of the Gülen movement.</w:t>
      </w:r>
      <w:r w:rsidRPr="00012690">
        <w:rPr>
          <w:rStyle w:val="FootnoteReference"/>
          <w:rFonts w:eastAsia="PMingLiU" w:cstheme="minorHAnsi"/>
          <w:lang w:eastAsia="en-AU"/>
        </w:rPr>
        <w:footnoteReference w:id="80"/>
      </w:r>
      <w:r w:rsidRPr="00012690">
        <w:rPr>
          <w:rFonts w:cstheme="minorHAnsi"/>
        </w:rPr>
        <w:t xml:space="preserve"> When the AKP came to power in the early 2000s, the Gülen movement and the AKP were allies. The breakdown of their alliance in 2013 impacted upon Turkish people everywhere. </w:t>
      </w:r>
    </w:p>
    <w:p w14:paraId="47C5CA32" w14:textId="75B30D72" w:rsidR="00194582" w:rsidRPr="00012690" w:rsidRDefault="00194582" w:rsidP="00194582">
      <w:pPr>
        <w:spacing w:line="480" w:lineRule="auto"/>
        <w:ind w:firstLine="720"/>
        <w:jc w:val="both"/>
        <w:rPr>
          <w:rFonts w:cstheme="minorHAnsi"/>
        </w:rPr>
      </w:pPr>
      <w:r w:rsidRPr="00012690">
        <w:rPr>
          <w:rFonts w:cstheme="minorHAnsi"/>
        </w:rPr>
        <w:t>In the Turkish community in Broadmeadows</w:t>
      </w:r>
      <w:r w:rsidR="00BC4F28" w:rsidRPr="00012690">
        <w:rPr>
          <w:rFonts w:cstheme="minorHAnsi"/>
        </w:rPr>
        <w:t>,</w:t>
      </w:r>
      <w:r w:rsidRPr="00012690">
        <w:rPr>
          <w:rFonts w:cstheme="minorHAnsi"/>
        </w:rPr>
        <w:t xml:space="preserve"> people generally do not voice their stronger political opinions if they sense the possibility of causing severe tensions. There is also a fear that the Turkish state monitors political opinions and movements within the diaspora. Turkish-Australians, moreover, do not want to appear to be bringing ethnic conflicts into Australia, further marginalising them from the mainstream. Politics are managed in a way that enables Turkish-Australians to maintain their loyalty to the Turkish nation state or the homeland, while presenting a unified and peaceful front to Australia.</w:t>
      </w:r>
    </w:p>
    <w:p w14:paraId="09EAC565" w14:textId="77777777" w:rsidR="00194582" w:rsidRPr="00012690" w:rsidRDefault="00194582" w:rsidP="00F42391">
      <w:pPr>
        <w:spacing w:before="240" w:after="240" w:line="480" w:lineRule="auto"/>
        <w:rPr>
          <w:rFonts w:cstheme="minorHAnsi"/>
          <w:b/>
          <w:bCs/>
        </w:rPr>
      </w:pPr>
      <w:r w:rsidRPr="00012690">
        <w:rPr>
          <w:rFonts w:cstheme="minorHAnsi"/>
          <w:b/>
          <w:bCs/>
        </w:rPr>
        <w:t>Turkish Politics in the Diaspora</w:t>
      </w:r>
    </w:p>
    <w:p w14:paraId="0EA37662" w14:textId="4D3CE150" w:rsidR="00194582" w:rsidRPr="00012690" w:rsidRDefault="00194582" w:rsidP="00535817">
      <w:pPr>
        <w:spacing w:line="480" w:lineRule="auto"/>
        <w:jc w:val="both"/>
        <w:rPr>
          <w:rFonts w:eastAsia="PMingLiU" w:cstheme="minorHAnsi"/>
          <w:lang w:eastAsia="en-AU"/>
        </w:rPr>
      </w:pPr>
      <w:r w:rsidRPr="00012690">
        <w:rPr>
          <w:rFonts w:eastAsia="PMingLiU" w:cstheme="minorHAnsi"/>
          <w:lang w:eastAsia="en-AU"/>
        </w:rPr>
        <w:t>Homeland and transnational Turkish politics have influenced the attitudes and behaviour of Turks in the diaspora for generations. Banu Şenay (2010) suggests that the Turkish state engineers political nationalism in Australia. The current AKP government has continued to use the distant-policing methods of previous Kemalist governments to control the Turkish diaspora in Australia and abroad (Şenay and Houston 2015). The AKP government has continued the authoritarian nationalism of historical Kemalism. Şenay (2010) also points out that many members of the Turkish diaspora participate in Turkish transnational politics of their own volition without the initiative of the state. Li</w:t>
      </w:r>
      <w:r w:rsidR="00C23E44" w:rsidRPr="00012690">
        <w:rPr>
          <w:rFonts w:eastAsia="PMingLiU" w:cstheme="minorHAnsi"/>
          <w:lang w:eastAsia="en-AU"/>
        </w:rPr>
        <w:t>s</w:t>
      </w:r>
      <w:r w:rsidRPr="00012690">
        <w:rPr>
          <w:rFonts w:eastAsia="PMingLiU" w:cstheme="minorHAnsi"/>
          <w:lang w:eastAsia="en-AU"/>
        </w:rPr>
        <w:t xml:space="preserve">a Hopkins (2008b) argues that transnationalism is facilitated by new communicative technologies, including satellite television and sites like Facebook and Twitter. </w:t>
      </w:r>
    </w:p>
    <w:p w14:paraId="3001340B" w14:textId="2D2E531B" w:rsidR="00194582" w:rsidRPr="00012690" w:rsidRDefault="00194582" w:rsidP="00194582">
      <w:pPr>
        <w:spacing w:line="480" w:lineRule="auto"/>
        <w:ind w:firstLine="720"/>
        <w:jc w:val="both"/>
        <w:rPr>
          <w:rFonts w:eastAsia="PMingLiU" w:cstheme="minorHAnsi"/>
          <w:lang w:eastAsia="en-AU"/>
        </w:rPr>
      </w:pPr>
      <w:r w:rsidRPr="00012690">
        <w:rPr>
          <w:rFonts w:eastAsia="PMingLiU" w:cstheme="minorHAnsi"/>
          <w:lang w:eastAsia="en-AU"/>
        </w:rPr>
        <w:t>Both Şenay (2010) and Hopkins (2009a) argue that Alevi identity has become more visible in Turkey because of the freedom of Alevis outside of the state to live their culture and advocate for their identity. In some places, Alevism is considered heretical by many Sunni Turks, however, and followers are subject to intense discrimination within the Turkish diaspora,</w:t>
      </w:r>
      <w:r w:rsidRPr="00012690" w:rsidDel="005571DC">
        <w:rPr>
          <w:rFonts w:eastAsia="PMingLiU" w:cstheme="minorHAnsi"/>
          <w:lang w:eastAsia="en-AU"/>
        </w:rPr>
        <w:t xml:space="preserve"> </w:t>
      </w:r>
      <w:r w:rsidRPr="00012690">
        <w:rPr>
          <w:rFonts w:eastAsia="PMingLiU" w:cstheme="minorHAnsi"/>
          <w:lang w:eastAsia="en-AU"/>
        </w:rPr>
        <w:t>such as in the Netherlands (Verkuyten and Yildiz 2009). Hopkins (2010) argues that the Alevi community in Melbourne is doubly excluded. As immigrants, its members are excluded from mainstream society in Australia. As Alevis, they are further excluded by the majority of the Turkish diaspora. Şenay (2010) observes that the Alevi Cultural Centre was formed in Sydney in 1991 to cater for the welfare of followers in the diaspora. It is also heavily concerned with homeland politics, however, and with the wellbeing of Turkish secularism</w:t>
      </w:r>
      <w:r w:rsidR="00CC7C99" w:rsidRPr="00012690">
        <w:rPr>
          <w:rFonts w:eastAsia="PMingLiU" w:cstheme="minorHAnsi"/>
          <w:lang w:eastAsia="en-AU"/>
        </w:rPr>
        <w:t>,</w:t>
      </w:r>
      <w:r w:rsidRPr="00012690">
        <w:rPr>
          <w:rFonts w:eastAsia="PMingLiU" w:cstheme="minorHAnsi"/>
          <w:lang w:eastAsia="en-AU"/>
        </w:rPr>
        <w:t xml:space="preserve"> in particular. Alevis are critical of </w:t>
      </w:r>
      <w:r w:rsidRPr="00012690">
        <w:rPr>
          <w:rFonts w:eastAsia="PMingLiU" w:cstheme="minorHAnsi"/>
          <w:i/>
          <w:iCs/>
          <w:lang w:eastAsia="en-AU"/>
        </w:rPr>
        <w:t>Diyanet</w:t>
      </w:r>
      <w:r w:rsidRPr="00012690">
        <w:rPr>
          <w:rFonts w:eastAsia="PMingLiU" w:cstheme="minorHAnsi"/>
          <w:lang w:eastAsia="en-AU"/>
        </w:rPr>
        <w:t xml:space="preserve"> for favouring Sunni Islam (Şenay 2010) and excluding Alevism. During my fieldwork, I was concerned with how Alevis and Sunnis live homeland politics as a means of preserving their identity in Australia. The severe discrimination that Alevis encountered in the Netherlands does not exist in Australia. There are still strong prejudices against them; however</w:t>
      </w:r>
      <w:r w:rsidR="00F237FD" w:rsidRPr="00012690">
        <w:rPr>
          <w:rFonts w:eastAsia="PMingLiU" w:cstheme="minorHAnsi"/>
          <w:lang w:eastAsia="en-AU"/>
        </w:rPr>
        <w:t>,</w:t>
      </w:r>
      <w:r w:rsidRPr="00012690">
        <w:rPr>
          <w:rFonts w:eastAsia="PMingLiU" w:cstheme="minorHAnsi"/>
          <w:lang w:eastAsia="en-AU"/>
        </w:rPr>
        <w:t xml:space="preserve"> these are managed in ways that will not result in violence or severe tensions. </w:t>
      </w:r>
    </w:p>
    <w:p w14:paraId="71EC7099" w14:textId="54AF8DF1" w:rsidR="00194582" w:rsidRPr="00012690" w:rsidRDefault="00194582" w:rsidP="00294B8E">
      <w:pPr>
        <w:spacing w:line="480" w:lineRule="auto"/>
        <w:ind w:firstLine="720"/>
        <w:jc w:val="both"/>
        <w:rPr>
          <w:rFonts w:eastAsia="PMingLiU" w:cstheme="minorHAnsi"/>
          <w:lang w:eastAsia="en-AU"/>
        </w:rPr>
      </w:pPr>
      <w:r w:rsidRPr="00012690">
        <w:rPr>
          <w:rFonts w:eastAsia="PMingLiU" w:cstheme="minorHAnsi"/>
          <w:lang w:eastAsia="en-AU"/>
        </w:rPr>
        <w:t xml:space="preserve">Alevis are not visible when Islam is debated in the media in both Australia and Europe. Hopkins (2010: 454) claims, however, that the, ‘rise of Islamophobia and the demonisation of Islam in the West have also contributed to an increased confidence amongst Alevis both to assert their own Alevi identity and to differentiate it from Orthodox Islam’. In the eyes of the German public, Alevis are considered tolerant and progressive compared to Sunni Muslims. Ayhan Kaya (1998) notes that Alevis have gone through a cultural resurgence in Berlin involving the promotion of their unique identity. This can be attributed to Berlin’s institutional minoritisation of immigrants and multicultural policies. There has also been a revival involving Alevis speaking from the margins and making the identity more visible. Ruth Mandel (2008) notes that Alevi identity has been reformed in Germany. She indicates that Germans tend to enjoy a more harmonious relationship with Alevis as they do not wear the headscarf, leading to the perception that Alevis are more tolerant than Sunnis. My research demonstrates that Alevis in Australia also have a more harmonious relationship with broader Australian society and perceive themselves as more tolerant and accepting of other cultures than Sunni Muslims. </w:t>
      </w:r>
    </w:p>
    <w:p w14:paraId="16A89DB6" w14:textId="77777777" w:rsidR="00194582" w:rsidRPr="00012690" w:rsidRDefault="00194582" w:rsidP="00194582">
      <w:pPr>
        <w:spacing w:line="480" w:lineRule="auto"/>
        <w:ind w:firstLine="720"/>
        <w:jc w:val="both"/>
        <w:rPr>
          <w:rFonts w:eastAsia="PMingLiU" w:cstheme="minorHAnsi"/>
          <w:lang w:eastAsia="en-AU"/>
        </w:rPr>
      </w:pPr>
      <w:r w:rsidRPr="00012690">
        <w:rPr>
          <w:rFonts w:eastAsia="PMingLiU" w:cstheme="minorHAnsi"/>
          <w:lang w:eastAsia="en-AU"/>
        </w:rPr>
        <w:t>Both Alevis and Kurds are concerned with advocating for their cultural rights, but many Kurds are also advocating for an ethnic nationalism separable from Turkish nationalism. According to Ipek Demir (2012), Kurds are critical of, and resistant to, the mistreatment of Kurdish culture and ethnicity by the Turkish state and are active in politics that oppose such behaviour. Patricia Ehrkamp (2005) demonstrates that Kurdish people in Germany are closely involved with homeland politics. Griffiths (2002) proposes that Kurds are divided in North London due to historical backgrounds and different nations of origin. The Kurdish homeland crosses four nations: Turkey, Iran, Iraq, and Syria. Further, there are different associations among the Kurdish diaspora, including many PKK associations that cater for the daily needs of Kurds.</w:t>
      </w:r>
      <w:r w:rsidRPr="00012690">
        <w:rPr>
          <w:rStyle w:val="FootnoteReference"/>
          <w:rFonts w:eastAsia="PMingLiU" w:cstheme="minorHAnsi"/>
          <w:lang w:eastAsia="en-AU"/>
        </w:rPr>
        <w:footnoteReference w:id="81"/>
      </w:r>
      <w:r w:rsidRPr="00012690">
        <w:rPr>
          <w:rFonts w:eastAsia="PMingLiU" w:cstheme="minorHAnsi"/>
          <w:lang w:eastAsia="en-AU"/>
        </w:rPr>
        <w:t xml:space="preserve"> Eva Kristine Østergaard-Nielsen (1999-2001) claims that Kurdish attacks on Turkish shops in Germany can be attributed to homeland politics. My research demonstrates that there are no severe breakouts of violence between Turks and Kurds in Melbourne. The diverse perceptions of the community towards Kurdish politics are communicated carefully. Generally, people avoid discussions about Kurdish politics due to the fear of causing tension in such a small community. </w:t>
      </w:r>
    </w:p>
    <w:p w14:paraId="5DB719F8" w14:textId="77777777" w:rsidR="00194582" w:rsidRPr="00012690" w:rsidRDefault="00194582" w:rsidP="00194582">
      <w:pPr>
        <w:spacing w:line="480" w:lineRule="auto"/>
        <w:ind w:firstLine="720"/>
        <w:jc w:val="both"/>
        <w:rPr>
          <w:rFonts w:eastAsia="PMingLiU" w:cstheme="minorHAnsi"/>
          <w:lang w:eastAsia="en-AU"/>
        </w:rPr>
      </w:pPr>
      <w:r w:rsidRPr="00012690">
        <w:rPr>
          <w:rFonts w:eastAsia="PMingLiU" w:cstheme="minorHAnsi"/>
          <w:lang w:eastAsia="en-AU"/>
        </w:rPr>
        <w:t xml:space="preserve">Like Kurdish politics, the hostilities between secular Kemalists and the religious movements play an important role in the Turkish diaspora. Şenay (2010) indicates that Turkish associations still hold onto their political affiliations from Turkey, despite catering for the diaspora’s daily needs. Some of these are religious sects, for example, Nurcular, Süleymancılar, and the Gülen Movement, each of which has schools and associations in the global Turkish diaspora (Şenay 2010). I do not discuss Nurcilar and Süleymancılar in this thesis because they have less presence in Australia and are not as powerful or as central to contemporary political controversies as the Gülen Movement. Şenay states that the rhetoric of the Gülen Movement: </w:t>
      </w:r>
    </w:p>
    <w:p w14:paraId="546C2A8A" w14:textId="485CB3BB" w:rsidR="00194582" w:rsidRPr="00012690" w:rsidRDefault="00194582" w:rsidP="00194582">
      <w:pPr>
        <w:spacing w:after="120"/>
        <w:ind w:left="720"/>
        <w:jc w:val="both"/>
        <w:rPr>
          <w:rFonts w:eastAsia="PMingLiU" w:cstheme="minorHAnsi"/>
          <w:lang w:eastAsia="en-AU"/>
        </w:rPr>
      </w:pPr>
      <w:r w:rsidRPr="00012690">
        <w:rPr>
          <w:rFonts w:eastAsia="PMingLiU" w:cstheme="minorHAnsi"/>
          <w:lang w:eastAsia="en-AU"/>
        </w:rPr>
        <w:t>‘</w:t>
      </w:r>
      <w:r w:rsidR="00E6125E" w:rsidRPr="00012690">
        <w:rPr>
          <w:rFonts w:eastAsia="PMingLiU" w:cstheme="minorHAnsi"/>
          <w:lang w:eastAsia="en-AU"/>
        </w:rPr>
        <w:t>[F]</w:t>
      </w:r>
      <w:r w:rsidRPr="00012690">
        <w:rPr>
          <w:rFonts w:eastAsia="PMingLiU" w:cstheme="minorHAnsi"/>
          <w:lang w:eastAsia="en-AU"/>
        </w:rPr>
        <w:t xml:space="preserve">ocuses on inter-faith dialogue fostered through various dialogue platforms such as the Affinity Intercultural Foundation in Sydney. Differently from the other formations, the Gülen movement has also established a huge number of Turkish-Islamic schools outside Turkey, including Şule College in Sydney and Işık College in Melbourne, and has built its own media organs, which includes TV and radio stations, </w:t>
      </w:r>
      <w:r w:rsidRPr="00012690">
        <w:rPr>
          <w:rFonts w:eastAsia="PMingLiU" w:cstheme="minorHAnsi"/>
          <w:i/>
          <w:iCs/>
          <w:lang w:eastAsia="en-AU"/>
        </w:rPr>
        <w:t>Zaman</w:t>
      </w:r>
      <w:r w:rsidRPr="00012690">
        <w:rPr>
          <w:rFonts w:eastAsia="PMingLiU" w:cstheme="minorHAnsi"/>
          <w:lang w:eastAsia="en-AU"/>
        </w:rPr>
        <w:t xml:space="preserve"> newspaper, and a publishing house’.</w:t>
      </w:r>
      <w:r w:rsidRPr="00012690">
        <w:rPr>
          <w:rStyle w:val="FootnoteReference"/>
          <w:rFonts w:eastAsia="PMingLiU" w:cstheme="minorHAnsi"/>
          <w:lang w:eastAsia="en-AU"/>
        </w:rPr>
        <w:footnoteReference w:id="82"/>
      </w:r>
    </w:p>
    <w:p w14:paraId="54A8DC1B" w14:textId="77777777" w:rsidR="00194582" w:rsidRPr="00012690" w:rsidRDefault="00194582" w:rsidP="00194582">
      <w:pPr>
        <w:spacing w:after="240"/>
        <w:ind w:left="720"/>
        <w:jc w:val="right"/>
        <w:rPr>
          <w:rFonts w:eastAsia="PMingLiU" w:cstheme="minorHAnsi"/>
          <w:lang w:eastAsia="en-AU"/>
        </w:rPr>
      </w:pPr>
      <w:r w:rsidRPr="00012690">
        <w:rPr>
          <w:rFonts w:eastAsia="PMingLiU" w:cstheme="minorHAnsi"/>
          <w:lang w:eastAsia="en-AU"/>
        </w:rPr>
        <w:t>(Şenay 2010: 88)</w:t>
      </w:r>
    </w:p>
    <w:p w14:paraId="6D10C7D4" w14:textId="77777777" w:rsidR="00194582" w:rsidRPr="00012690" w:rsidRDefault="00194582" w:rsidP="00194582">
      <w:pPr>
        <w:spacing w:line="480" w:lineRule="auto"/>
        <w:jc w:val="both"/>
        <w:rPr>
          <w:rFonts w:eastAsia="PMingLiU" w:cstheme="minorHAnsi"/>
          <w:lang w:eastAsia="en-AU"/>
        </w:rPr>
      </w:pPr>
      <w:r w:rsidRPr="00012690">
        <w:rPr>
          <w:rFonts w:eastAsia="PMingLiU" w:cstheme="minorHAnsi"/>
          <w:lang w:eastAsia="en-AU"/>
        </w:rPr>
        <w:t xml:space="preserve">Fethullah Gülen, the founder and leader of the movement, encourages supporters to migrate to Western countries to act as ambassadors for Turkey (Lacey 2009). The state of Turkey covertly supported the Gülen movement prior to 2013 for incorporating Islam into Turkish nationalism and promoting Turkishness abroad (Şenay 2010). However, after 2013, the Gülen movement and the AKP have been at war with each other.  </w:t>
      </w:r>
    </w:p>
    <w:p w14:paraId="37CF0FEB" w14:textId="7595BAF2" w:rsidR="00194582" w:rsidRPr="00012690" w:rsidRDefault="00194582" w:rsidP="00194582">
      <w:pPr>
        <w:spacing w:line="480" w:lineRule="auto"/>
        <w:ind w:firstLine="720"/>
        <w:jc w:val="both"/>
        <w:rPr>
          <w:rFonts w:eastAsia="PMingLiU" w:cstheme="minorHAnsi"/>
          <w:lang w:eastAsia="en-AU"/>
        </w:rPr>
      </w:pPr>
      <w:r w:rsidRPr="00012690">
        <w:rPr>
          <w:rFonts w:eastAsia="PMingLiU" w:cstheme="minorHAnsi"/>
          <w:lang w:eastAsia="en-AU"/>
        </w:rPr>
        <w:t xml:space="preserve">This conflict has influenced the Broadmeadows diaspora as many Turks have had to choose to align themselves with either the AKP government or the Gülen movement. Each side now accuses the other of being insincere in their commitment to Islam, of having nefarious motives, and of being a threat to Turkishness and the Turkish nation state. The Gülen Movement are able to successfully carry out its activities in Australia, despite the pressures placed on it by Erdoğan’s government to restrain its activities abroad. In fact, Australia is one of the countries where the Gülen Movement remains strong. It has </w:t>
      </w:r>
      <w:r w:rsidR="00820BA6" w:rsidRPr="00012690">
        <w:rPr>
          <w:rFonts w:eastAsia="PMingLiU" w:cstheme="minorHAnsi"/>
          <w:lang w:eastAsia="en-AU"/>
        </w:rPr>
        <w:t>13</w:t>
      </w:r>
      <w:r w:rsidRPr="00012690">
        <w:rPr>
          <w:rFonts w:eastAsia="PMingLiU" w:cstheme="minorHAnsi"/>
          <w:lang w:eastAsia="en-AU"/>
        </w:rPr>
        <w:t xml:space="preserve"> school campuses in Australia. David Tittensor (2018) argues that the Gülen Movement has a foundation in Australia because it presents itself as a modern form of Islam in a country where there is a fear of Islam. It was successful at doing this through a sophisticated program of ‘knowledge capture’ and cultural diplomacy (Tittensor 2018). </w:t>
      </w:r>
    </w:p>
    <w:p w14:paraId="1DA2869C" w14:textId="77777777" w:rsidR="00194582" w:rsidRPr="00012690" w:rsidRDefault="00194582" w:rsidP="004F29EA">
      <w:pPr>
        <w:spacing w:before="240" w:after="240" w:line="480" w:lineRule="auto"/>
        <w:rPr>
          <w:rFonts w:cstheme="minorHAnsi"/>
          <w:b/>
          <w:bCs/>
        </w:rPr>
      </w:pPr>
      <w:r w:rsidRPr="00012690">
        <w:rPr>
          <w:rFonts w:cstheme="minorHAnsi"/>
          <w:b/>
          <w:bCs/>
        </w:rPr>
        <w:t>The Politics of Alevi-Sunni Relations</w:t>
      </w:r>
    </w:p>
    <w:p w14:paraId="7F12D926" w14:textId="0423A778" w:rsidR="00194582" w:rsidRPr="00012690" w:rsidRDefault="00194582" w:rsidP="003D7597">
      <w:pPr>
        <w:spacing w:line="480" w:lineRule="auto"/>
        <w:jc w:val="both"/>
        <w:rPr>
          <w:rFonts w:cstheme="minorHAnsi"/>
        </w:rPr>
      </w:pPr>
      <w:r w:rsidRPr="00012690">
        <w:rPr>
          <w:rFonts w:cstheme="minorHAnsi"/>
        </w:rPr>
        <w:t>The tensions between Alevis and Sunnis in Turkey have continued in the Australian diaspora. Both Alevis and Sunnis perceive themselves as ideal Turks.</w:t>
      </w:r>
      <w:r w:rsidRPr="00012690">
        <w:rPr>
          <w:rStyle w:val="FootnoteReference"/>
          <w:rFonts w:cstheme="minorHAnsi"/>
        </w:rPr>
        <w:footnoteReference w:id="83"/>
      </w:r>
      <w:r w:rsidRPr="00012690">
        <w:rPr>
          <w:rFonts w:cstheme="minorHAnsi"/>
        </w:rPr>
        <w:t xml:space="preserve"> The Alevis see themselves as more progressive and compatible with Australian multiculturalism and believe their traditions are philosophically superior. Sunnis, on the other hand, believe they are true Muslims and Turks as they do not compromise on their traditions. They tend to view Alevis as insincere in their commitment to Islam because of their adoption of other cultural practices. This hybridity is perceived as detrimental to the Turkish identity, opening pathways to assimilation into the Australian way of life. Many conservative Sunni Turks, who are also supporters of the AKP, passively endorse discrimination against Alevis. The AKP presents itself as the true heir to the Ottoman Empire and, during the Ottoman Empire</w:t>
      </w:r>
      <w:r w:rsidR="00E63770" w:rsidRPr="00012690">
        <w:rPr>
          <w:rFonts w:cstheme="minorHAnsi"/>
        </w:rPr>
        <w:t>,</w:t>
      </w:r>
      <w:r w:rsidRPr="00012690">
        <w:rPr>
          <w:rFonts w:cstheme="minorHAnsi"/>
        </w:rPr>
        <w:t xml:space="preserve"> Alevis were seen as a threat. Maintaining negative opinions regarding Alevis is a way of remaining attached to Turkey because it reproduces homeland politics in the diaspora. Alevis use this victimisation as a shield, however, against further scrutiny in Australia and to generate cultural intimacy that, in turn, preserves their culture. </w:t>
      </w:r>
    </w:p>
    <w:p w14:paraId="112175C7" w14:textId="77777777" w:rsidR="00194582" w:rsidRPr="00012690" w:rsidRDefault="00194582" w:rsidP="00194582">
      <w:pPr>
        <w:spacing w:line="480" w:lineRule="auto"/>
        <w:ind w:firstLine="720"/>
        <w:jc w:val="both"/>
        <w:rPr>
          <w:rFonts w:cstheme="minorHAnsi"/>
        </w:rPr>
      </w:pPr>
      <w:r w:rsidRPr="00012690">
        <w:rPr>
          <w:rFonts w:cstheme="minorHAnsi"/>
        </w:rPr>
        <w:t>Alevis are generally referred to as a sub-sect of Shi’a Islam in Turkey, though they also reside outside Turkey and have diverse traditions (Asaroğlu 2006; Hopkins 2010; Shankland 1999). Not all Alevis would classify themselves as Muslims. Sunni Islam is perceived as orthodox Islam by Turks and many other ethnic groups (</w:t>
      </w:r>
      <w:r w:rsidRPr="00012690">
        <w:rPr>
          <w:rFonts w:eastAsia="PMingLiU" w:cstheme="minorHAnsi"/>
          <w:lang w:eastAsia="en-AU"/>
        </w:rPr>
        <w:t>Şenay</w:t>
      </w:r>
      <w:r w:rsidRPr="00012690">
        <w:rPr>
          <w:rFonts w:cstheme="minorHAnsi"/>
        </w:rPr>
        <w:t xml:space="preserve"> 2010; Shankland 1999). Sunni Islam is the majority religion in Turkey and is tied to the state. Diyanet only caters for Sunni Islam and uses it to promote and preserve Turkish nationalism. For centuries, there have been tensions between Alevis and Sunnis in Anatolia </w:t>
      </w:r>
      <w:r w:rsidRPr="00012690">
        <w:rPr>
          <w:rFonts w:cstheme="minorHAnsi"/>
          <w:bCs/>
        </w:rPr>
        <w:t xml:space="preserve">(Karolewski 2008; Shankland 1999; Vorhoff 1998). </w:t>
      </w:r>
      <w:r w:rsidRPr="00012690">
        <w:rPr>
          <w:rFonts w:cstheme="minorHAnsi"/>
        </w:rPr>
        <w:t xml:space="preserve">The historical resentments between Alevis and Sunnis have carried into the Turkish-Australian diaspora through the private hostile opinions each group holds against one another. Both groups interact in the Turkish community in Broadmeadows and share family and friends. Many, however, hold strong political opinions and do not want their children to marry into the other sect.  </w:t>
      </w:r>
    </w:p>
    <w:p w14:paraId="4BB00738" w14:textId="77777777" w:rsidR="00194582" w:rsidRPr="00012690" w:rsidRDefault="00194582" w:rsidP="00194582">
      <w:pPr>
        <w:spacing w:line="480" w:lineRule="auto"/>
        <w:jc w:val="both"/>
        <w:rPr>
          <w:rFonts w:eastAsia="PMingLiU" w:cstheme="minorHAnsi"/>
          <w:lang w:eastAsia="en-AU"/>
        </w:rPr>
      </w:pPr>
      <w:r w:rsidRPr="00012690">
        <w:rPr>
          <w:rFonts w:cstheme="minorHAnsi"/>
        </w:rPr>
        <w:tab/>
        <w:t xml:space="preserve">In 2012, I attended the Anatolian Festival in Coburg, organised by the Alevi associations in Melbourne. This festival is held annually to celebrate and preserve Alevi culture, to present it as tolerant, multicultural, and compatible with life in Australia, and to show appreciation to the Australian state for enabling them to preserve it in peace. I suggest that pious and conservative Sunnis from the Turkish community would not attend this festival. After spending some time walking around the festival grounds, I headed to </w:t>
      </w:r>
      <w:r w:rsidRPr="00012690">
        <w:rPr>
          <w:rFonts w:eastAsia="PMingLiU" w:cstheme="minorHAnsi"/>
          <w:lang w:eastAsia="en-AU"/>
        </w:rPr>
        <w:t xml:space="preserve">the cultural tent where a man with an Assyrian background and the ability to speak Turkish gave me a briefing about Alevi philosophy. He informed me that Alevism was not a religion but a philosophy of tolerance and the appreciation of diverse cultures. Humans are regarded as the centre of this philosophy, including their physical and spiritual well-being. After I told him I was agnostic and doing my PhD at the University of Melbourne, he relaxed and became more intimate with me. He began to criticise Sunnis and their treatment of Alevis, while also saying that Alevis hid their philosophy beneath the discourse of Islam. He told me that Turkish Muslims perceive both Assyrians and Alevis as anti-Islamic when they criticise Sunni Turks for their persecutions in the past. He said that Alevis use the trinity of Allah, Mohammad, and Ali to hide the true elements of Alevism and save themselves from further persecution. He also said that Alevis appreciate the practices of many religions and spiritualties, such as shamanism, unlike the Sunnis. He said Alevism came from the word ‘Alev’ meaning ‘fire’, which is connected to ‘the light’ or ‘enlightenment’, which is the goal of Alevism. Alevis try to reach the highest state of humanity, which is related to the name ‘Ali’ (‘the high’). As Shi’a Islam believes that Ali is the true heir of Mohammad, this discourse does link Alevis to Shi’a Islam. </w:t>
      </w:r>
    </w:p>
    <w:p w14:paraId="3B11C477" w14:textId="77777777" w:rsidR="00194582" w:rsidRPr="00012690" w:rsidRDefault="00194582" w:rsidP="00194582">
      <w:pPr>
        <w:spacing w:line="480" w:lineRule="auto"/>
        <w:ind w:firstLine="720"/>
        <w:jc w:val="both"/>
        <w:rPr>
          <w:rFonts w:eastAsia="PMingLiU" w:cstheme="minorHAnsi"/>
          <w:lang w:eastAsia="en-AU"/>
        </w:rPr>
      </w:pPr>
      <w:r w:rsidRPr="00012690">
        <w:rPr>
          <w:rFonts w:eastAsia="PMingLiU" w:cstheme="minorHAnsi"/>
          <w:lang w:eastAsia="en-AU"/>
        </w:rPr>
        <w:t xml:space="preserve">I asked this man what he thought about Alevism in relation to multiculturalism and he said the Anatolian Alevi discourse is compatible with Australia’s multicultural ethos. He said openly that Alevis were tolerant whereas Sunnis were not. He implied that Sunnis were atavistic and unwilling to change their way of thinking. Within the Turkish community in Melbourne, Alevis usually conceal their low opinion of Sunnis. They hide the fact that they see themselves as superior and this acts as a secret that identifies their cultural identity. They keep this opinion to themselves because they do not want to antagonise the majority Sunnis, though many are aware of their opinions regardless. </w:t>
      </w:r>
    </w:p>
    <w:p w14:paraId="33AAC9E5" w14:textId="77777777" w:rsidR="00194582" w:rsidRPr="00012690" w:rsidRDefault="00194582" w:rsidP="00194582">
      <w:pPr>
        <w:spacing w:line="480" w:lineRule="auto"/>
        <w:ind w:firstLine="720"/>
        <w:jc w:val="both"/>
        <w:rPr>
          <w:rFonts w:eastAsia="PMingLiU" w:cstheme="minorHAnsi"/>
          <w:lang w:eastAsia="en-AU"/>
        </w:rPr>
      </w:pPr>
      <w:r w:rsidRPr="00012690">
        <w:rPr>
          <w:rFonts w:eastAsia="PMingLiU" w:cstheme="minorHAnsi"/>
          <w:lang w:eastAsia="en-AU"/>
        </w:rPr>
        <w:t xml:space="preserve">To avoid appearing elitist and help preserve their identity in Australia, Alevis constantly refer to the historic victimisation of their people in the homeland. The narrative of victimisation is also a way of showing gratitude to Australia for not oppressing their culture, philosophy, or identity. Many Alevis I have spoken to show a great appreciation for Australia, openly declaring they have always been multicultural and, therefore, more suited to life in Australia. They also often claim that Australian supporters of the AKP are deluded for believing that Turkey is becoming a better country to live or that the economy is doing well under the reign of </w:t>
      </w:r>
      <w:r w:rsidRPr="00012690">
        <w:rPr>
          <w:rFonts w:cstheme="minorHAnsi"/>
        </w:rPr>
        <w:t>Erdoğan</w:t>
      </w:r>
      <w:r w:rsidRPr="00012690">
        <w:rPr>
          <w:rFonts w:eastAsia="PMingLiU" w:cstheme="minorHAnsi"/>
          <w:lang w:eastAsia="en-AU"/>
        </w:rPr>
        <w:t xml:space="preserve">. </w:t>
      </w:r>
    </w:p>
    <w:p w14:paraId="3A1026AA" w14:textId="77777777" w:rsidR="00194582" w:rsidRPr="00012690" w:rsidRDefault="00194582" w:rsidP="00194582">
      <w:pPr>
        <w:spacing w:line="480" w:lineRule="auto"/>
        <w:ind w:firstLine="720"/>
        <w:jc w:val="both"/>
        <w:rPr>
          <w:rFonts w:cstheme="minorHAnsi"/>
        </w:rPr>
      </w:pPr>
      <w:r w:rsidRPr="00012690">
        <w:rPr>
          <w:rFonts w:eastAsia="PMingLiU" w:cstheme="minorHAnsi"/>
          <w:lang w:eastAsia="en-AU"/>
        </w:rPr>
        <w:t xml:space="preserve">Yakup is one of the only Alevis who openly speaks his mind in the Broadmeadows Turkish community. He is a cultural Alevi and a leftist who publicly criticises Islam. Once, in Merdan’s barbershop, he swore at the prophet Mohammad and was told he could not return if he spoke like that again. The other barber, </w:t>
      </w:r>
      <w:r w:rsidRPr="00012690">
        <w:rPr>
          <w:rFonts w:cstheme="minorHAnsi"/>
          <w:iCs/>
        </w:rPr>
        <w:t xml:space="preserve">Yılmaz, banned Yakup from ever entering his shop as a result of his offensive opinions. </w:t>
      </w:r>
      <w:r w:rsidRPr="00012690">
        <w:rPr>
          <w:rFonts w:eastAsia="PMingLiU" w:cstheme="minorHAnsi"/>
          <w:lang w:eastAsia="en-AU"/>
        </w:rPr>
        <w:t>In the community, he is generally disliked. When I told him about the Assyrian’s presentation of Alevism at the Anatolian festival, he agreed with the depiction of Alevi philosophy but explained he was an atheist and did not practice Alevi rituals:</w:t>
      </w:r>
      <w:r w:rsidRPr="00012690">
        <w:rPr>
          <w:rFonts w:cstheme="minorHAnsi"/>
        </w:rPr>
        <w:t xml:space="preserve"> </w:t>
      </w:r>
    </w:p>
    <w:p w14:paraId="18A824BF" w14:textId="4E31736B" w:rsidR="00194582" w:rsidRPr="00012690" w:rsidRDefault="00194582" w:rsidP="00194582">
      <w:pPr>
        <w:spacing w:after="240"/>
        <w:ind w:left="720"/>
        <w:jc w:val="both"/>
        <w:rPr>
          <w:rFonts w:eastAsia="PMingLiU" w:cstheme="minorHAnsi"/>
          <w:lang w:eastAsia="en-AU"/>
        </w:rPr>
      </w:pPr>
      <w:r w:rsidRPr="00012690">
        <w:rPr>
          <w:rFonts w:eastAsia="PMingLiU" w:cstheme="minorHAnsi"/>
          <w:lang w:eastAsia="en-AU"/>
        </w:rPr>
        <w:t>‘Alevism is older than Islam and Alevis are not Muslims. Many Alevis pretended to be Muslims to save themselves from being persecuted. I like Alevi traditions, and their tolerance of different people and beliefs, and the way they respect people for who they are</w:t>
      </w:r>
      <w:r w:rsidR="007F44D8" w:rsidRPr="00012690">
        <w:rPr>
          <w:rFonts w:eastAsia="PMingLiU" w:cstheme="minorHAnsi"/>
          <w:lang w:eastAsia="en-AU"/>
        </w:rPr>
        <w:t>,</w:t>
      </w:r>
      <w:r w:rsidRPr="00012690">
        <w:rPr>
          <w:rFonts w:eastAsia="PMingLiU" w:cstheme="minorHAnsi"/>
          <w:lang w:eastAsia="en-AU"/>
        </w:rPr>
        <w:t xml:space="preserve"> but I am not a practising Alevi’.</w:t>
      </w:r>
    </w:p>
    <w:p w14:paraId="059676D3" w14:textId="77777777" w:rsidR="00194582" w:rsidRPr="00012690" w:rsidRDefault="00194582" w:rsidP="00194582">
      <w:pPr>
        <w:spacing w:line="480" w:lineRule="auto"/>
        <w:jc w:val="both"/>
        <w:rPr>
          <w:rFonts w:eastAsia="PMingLiU" w:cstheme="minorHAnsi"/>
          <w:lang w:eastAsia="en-AU"/>
        </w:rPr>
      </w:pPr>
      <w:r w:rsidRPr="00012690">
        <w:rPr>
          <w:rFonts w:cstheme="minorHAnsi"/>
        </w:rPr>
        <w:t>Yakup</w:t>
      </w:r>
      <w:r w:rsidRPr="00012690">
        <w:rPr>
          <w:rFonts w:eastAsia="PMingLiU" w:cstheme="minorHAnsi"/>
          <w:lang w:eastAsia="en-AU"/>
        </w:rPr>
        <w:t xml:space="preserve"> endorses the Alevi philosophy because it is humanistic in essence. </w:t>
      </w:r>
      <w:r w:rsidRPr="00012690">
        <w:rPr>
          <w:rFonts w:cstheme="minorHAnsi"/>
        </w:rPr>
        <w:t>He, however,</w:t>
      </w:r>
      <w:r w:rsidRPr="00012690">
        <w:rPr>
          <w:rFonts w:eastAsia="PMingLiU" w:cstheme="minorHAnsi"/>
          <w:lang w:eastAsia="en-AU"/>
        </w:rPr>
        <w:t xml:space="preserve"> has become disillusioned by the ritual practices and self-promoting behaviour within the Alevi community. He feels that claiming spiritual superiority over other teachings limits Alevis from a fuller understanding of reality.  I argue the Alevis use the Australian multicultural discourse to hide their sense of cultural superiority and to maintain good relations with Sunni Turks because they frequently interact with each other. </w:t>
      </w:r>
    </w:p>
    <w:p w14:paraId="78594268" w14:textId="77777777" w:rsidR="00194582" w:rsidRPr="00012690" w:rsidRDefault="00194582" w:rsidP="00194582">
      <w:pPr>
        <w:spacing w:line="480" w:lineRule="auto"/>
        <w:jc w:val="both"/>
        <w:rPr>
          <w:rFonts w:cstheme="minorHAnsi"/>
        </w:rPr>
      </w:pPr>
      <w:r w:rsidRPr="00012690">
        <w:rPr>
          <w:rFonts w:eastAsia="PMingLiU" w:cstheme="minorHAnsi"/>
          <w:lang w:eastAsia="en-AU"/>
        </w:rPr>
        <w:tab/>
        <w:t xml:space="preserve">Most Sunni Turks in Broadmeadows disagree with the Alevi enthusiasm for embracing other cultural practices. They generally perceive Alevis as inauthentic Muslims and, therefore, not as Turkish. When I mentioned to </w:t>
      </w:r>
      <w:r w:rsidRPr="00012690">
        <w:rPr>
          <w:rFonts w:cstheme="minorHAnsi"/>
        </w:rPr>
        <w:t>Fatoş, a conservative Sunni woman, that Alevis were more modern, she agreed with me:</w:t>
      </w:r>
    </w:p>
    <w:p w14:paraId="1355941C" w14:textId="77777777" w:rsidR="00194582" w:rsidRPr="00012690" w:rsidRDefault="00194582" w:rsidP="00194582">
      <w:pPr>
        <w:pStyle w:val="NoSpacing"/>
        <w:spacing w:after="240" w:line="276" w:lineRule="auto"/>
        <w:ind w:left="720"/>
        <w:jc w:val="both"/>
        <w:rPr>
          <w:rFonts w:cstheme="minorHAnsi"/>
          <w:sz w:val="24"/>
          <w:szCs w:val="24"/>
        </w:rPr>
      </w:pPr>
      <w:r w:rsidRPr="00012690">
        <w:rPr>
          <w:rFonts w:cstheme="minorHAnsi"/>
          <w:sz w:val="24"/>
          <w:szCs w:val="24"/>
        </w:rPr>
        <w:t>‘But it’s a totally different thing because they’re not as religious … Yeah, I know a lot about it. Alevis are different, from different sects, like I said to you. Some of them will do similar to what the Sunnis do. Some of them are totally different. But, like I say to you, why did I say more modern? Because they accept other ideas freely and a Muslim that practises Islam doesn’t seem as modern but, see, that’s wrong, because it’s not practising the religion’.</w:t>
      </w:r>
    </w:p>
    <w:p w14:paraId="551FA141" w14:textId="3D7EE094" w:rsidR="00194582" w:rsidRPr="00012690" w:rsidRDefault="00194582" w:rsidP="00194582">
      <w:pPr>
        <w:pStyle w:val="NoSpacing"/>
        <w:spacing w:line="480" w:lineRule="auto"/>
        <w:jc w:val="both"/>
        <w:rPr>
          <w:rFonts w:cstheme="minorHAnsi"/>
          <w:sz w:val="24"/>
          <w:szCs w:val="24"/>
        </w:rPr>
      </w:pPr>
      <w:r w:rsidRPr="00012690">
        <w:rPr>
          <w:rFonts w:cstheme="minorHAnsi"/>
          <w:sz w:val="24"/>
          <w:szCs w:val="24"/>
        </w:rPr>
        <w:t>Fatoş disagrees with the liberal application of Islamic traditions by Alevis because they do not appear religiously bound to any particular faith like their Sunni Muslim counterparts. Fatoş, like most Sunni Muslims, believes that to practise the Islamic faith genuinely, one must fully adhere to the practices and teachings of the Islamic tradition. Fatoş believes that the modernism displayed by Alevis is wrong because they feel themselves freed from the traditions that, for her, define Islamic identity. Sunni Muslims often feel insecure about comparisons because the Alevis present themselves as more modern or compatible with Australian modernity. Fatoş believes that the restrictions placed on Sunni Muslims do not inhibit them from being ‘modern’</w:t>
      </w:r>
      <w:r w:rsidR="00720BC5" w:rsidRPr="00012690">
        <w:rPr>
          <w:rFonts w:cstheme="minorHAnsi"/>
          <w:sz w:val="24"/>
          <w:szCs w:val="24"/>
        </w:rPr>
        <w:t>,</w:t>
      </w:r>
      <w:r w:rsidRPr="00012690">
        <w:rPr>
          <w:rFonts w:cstheme="minorHAnsi"/>
          <w:sz w:val="24"/>
          <w:szCs w:val="24"/>
        </w:rPr>
        <w:t xml:space="preserve"> but merely prevent the adoption of other cultural practices and traditions. Some Sunnis criticise Alevis for synthesising Islamic practices with other non-Islamic or non-Turkish cultural practices, such as having Christmas trees in their homes. They are depicted as picking and choosing cultural practices according to their personal preferences. This is seen as weakening Turkish Islamic identity or becoming individualistic, like mainstream Anglo-Saxon Australians. </w:t>
      </w:r>
    </w:p>
    <w:p w14:paraId="397A2576" w14:textId="77777777" w:rsidR="00194582" w:rsidRPr="00012690" w:rsidRDefault="00194582" w:rsidP="00194582">
      <w:pPr>
        <w:pStyle w:val="NoSpacing"/>
        <w:spacing w:line="480" w:lineRule="auto"/>
        <w:ind w:firstLine="720"/>
        <w:jc w:val="both"/>
        <w:rPr>
          <w:rFonts w:cstheme="minorHAnsi"/>
          <w:sz w:val="24"/>
          <w:szCs w:val="24"/>
        </w:rPr>
      </w:pPr>
      <w:r w:rsidRPr="00012690">
        <w:rPr>
          <w:rFonts w:cstheme="minorHAnsi"/>
          <w:sz w:val="24"/>
          <w:szCs w:val="24"/>
        </w:rPr>
        <w:t xml:space="preserve">Many Sunni Turks in Australia seek to reproduce the Sunni/Alevi distinction by reinforcing negative views of Alevis in Australia. They do this to distance themselves from Alevis and create an internal </w:t>
      </w:r>
      <w:r w:rsidRPr="00012690">
        <w:rPr>
          <w:rFonts w:cstheme="minorHAnsi"/>
          <w:i/>
          <w:iCs/>
          <w:sz w:val="24"/>
          <w:szCs w:val="24"/>
        </w:rPr>
        <w:t>other</w:t>
      </w:r>
      <w:r w:rsidRPr="00012690">
        <w:rPr>
          <w:rFonts w:cstheme="minorHAnsi"/>
          <w:sz w:val="24"/>
          <w:szCs w:val="24"/>
        </w:rPr>
        <w:t xml:space="preserve"> within the Turkish-Australian community. Many Sunni Muslims believe the Alevi appropriation of Anglo-Australian cultural practices disconnects them from the homeland and validates their prejudice towards them. I propose that the Sunni Muslim attempt to separate themselves from Alevi discourse is a way of reinforcing Turkishness and the Turk-Islam Synthesis while using religion to prevent assimilation into Australia. Both sides see themselves as the ideal Turks. Alevis see themselves as modern, progressive, and culturally sophisticated. Sunnis see themselves as traditional, proper Muslims and, therefore, as real, patriotic Turks. In the previous chapter, it was argued that Sunni Muslims are more likely to adhere to a conception of multiculturalism where different cultures live harmoniously side-by-side, but as separate cultural groups without cultural mixing or synthesis. Mixing and synthesis are associated with Alevi discourses of multiculturalism and seen as threats to traditional practices and identities. Once my step-father said to me, ‘</w:t>
      </w:r>
      <w:r w:rsidRPr="00012690">
        <w:rPr>
          <w:rFonts w:cstheme="minorHAnsi"/>
          <w:i/>
          <w:iCs/>
          <w:sz w:val="24"/>
          <w:szCs w:val="24"/>
        </w:rPr>
        <w:t>Suya koysan balık olurlar’</w:t>
      </w:r>
      <w:r w:rsidRPr="00012690">
        <w:rPr>
          <w:rFonts w:cstheme="minorHAnsi"/>
          <w:iCs/>
          <w:sz w:val="24"/>
          <w:szCs w:val="24"/>
        </w:rPr>
        <w:t xml:space="preserve"> (‘If you put them [Alevis] into water, they become fish’). </w:t>
      </w:r>
    </w:p>
    <w:p w14:paraId="1DFBFA75" w14:textId="759598FD" w:rsidR="00194582" w:rsidRPr="00012690" w:rsidRDefault="00194582" w:rsidP="00194582">
      <w:pPr>
        <w:pStyle w:val="NoSpacing"/>
        <w:spacing w:line="480" w:lineRule="auto"/>
        <w:ind w:firstLine="720"/>
        <w:jc w:val="both"/>
        <w:rPr>
          <w:rFonts w:eastAsia="PMingLiU" w:cstheme="minorHAnsi"/>
          <w:bCs/>
          <w:sz w:val="24"/>
          <w:szCs w:val="24"/>
          <w:lang w:eastAsia="en-AU"/>
        </w:rPr>
      </w:pPr>
      <w:r w:rsidRPr="00012690">
        <w:rPr>
          <w:rFonts w:eastAsia="PMingLiU" w:cstheme="minorHAnsi"/>
          <w:bCs/>
          <w:sz w:val="24"/>
          <w:szCs w:val="24"/>
          <w:lang w:eastAsia="en-AU"/>
        </w:rPr>
        <w:t xml:space="preserve">The Alevi appropriation of different cultural and religious discourses is a double-edged sword. On the one hand, their openness and tolerance allow them to reconcile different traditions and live in multicultural Australia with less cultural anxiety. On the other hand, this leads to the Sunni questioning of their practices, motives, and sincerity as both Muslims and Turks. One example of discrimination against the Alevis is how unacceptable it is for a Sunni Muslim to marry an Alevi. </w:t>
      </w:r>
      <w:r w:rsidRPr="00012690">
        <w:rPr>
          <w:rFonts w:cstheme="minorHAnsi"/>
          <w:sz w:val="24"/>
          <w:szCs w:val="24"/>
        </w:rPr>
        <w:t>Türkan’s</w:t>
      </w:r>
      <w:r w:rsidRPr="00012690">
        <w:rPr>
          <w:rFonts w:eastAsia="PMingLiU" w:cstheme="minorHAnsi"/>
          <w:bCs/>
          <w:sz w:val="24"/>
          <w:szCs w:val="24"/>
          <w:lang w:eastAsia="en-AU"/>
        </w:rPr>
        <w:t xml:space="preserve"> daughter, for example, was engaged to an Alevi man. </w:t>
      </w:r>
      <w:r w:rsidRPr="00012690">
        <w:rPr>
          <w:rFonts w:cstheme="minorHAnsi"/>
          <w:sz w:val="24"/>
          <w:szCs w:val="24"/>
        </w:rPr>
        <w:t>Türkan</w:t>
      </w:r>
      <w:r w:rsidRPr="00012690">
        <w:rPr>
          <w:rFonts w:eastAsia="PMingLiU" w:cstheme="minorHAnsi"/>
          <w:bCs/>
          <w:sz w:val="24"/>
          <w:szCs w:val="24"/>
          <w:lang w:eastAsia="en-AU"/>
        </w:rPr>
        <w:t xml:space="preserve"> said to me, ‘</w:t>
      </w:r>
      <w:r w:rsidR="003774F6" w:rsidRPr="00012690">
        <w:rPr>
          <w:rFonts w:eastAsia="PMingLiU" w:cstheme="minorHAnsi"/>
          <w:bCs/>
          <w:sz w:val="24"/>
          <w:szCs w:val="24"/>
          <w:lang w:eastAsia="en-AU"/>
        </w:rPr>
        <w:t>m</w:t>
      </w:r>
      <w:r w:rsidRPr="00012690">
        <w:rPr>
          <w:rFonts w:eastAsia="PMingLiU" w:cstheme="minorHAnsi"/>
          <w:bCs/>
          <w:sz w:val="24"/>
          <w:szCs w:val="24"/>
          <w:lang w:eastAsia="en-AU"/>
        </w:rPr>
        <w:t xml:space="preserve">y husband, </w:t>
      </w:r>
      <w:r w:rsidRPr="00012690">
        <w:rPr>
          <w:rFonts w:eastAsia="PMingLiU" w:cstheme="minorHAnsi"/>
          <w:sz w:val="24"/>
          <w:szCs w:val="24"/>
          <w:lang w:eastAsia="en-AU"/>
        </w:rPr>
        <w:t>Duran</w:t>
      </w:r>
      <w:r w:rsidRPr="00012690">
        <w:rPr>
          <w:rFonts w:eastAsia="PMingLiU" w:cstheme="minorHAnsi"/>
          <w:bCs/>
          <w:sz w:val="24"/>
          <w:szCs w:val="24"/>
          <w:lang w:eastAsia="en-AU"/>
        </w:rPr>
        <w:t xml:space="preserve">, was entirely against it at the start. He refused to meet this guy and his family three times … In the end, he acquiesced. Once he got to know my daughter’s fiancée, he started liking him’.  After her daughter married the Alevi man, </w:t>
      </w:r>
      <w:r w:rsidRPr="00012690">
        <w:rPr>
          <w:rFonts w:cstheme="minorHAnsi"/>
          <w:sz w:val="24"/>
          <w:szCs w:val="24"/>
        </w:rPr>
        <w:t>Türkan</w:t>
      </w:r>
      <w:r w:rsidRPr="00012690">
        <w:rPr>
          <w:rFonts w:eastAsia="PMingLiU" w:cstheme="minorHAnsi"/>
          <w:bCs/>
          <w:sz w:val="24"/>
          <w:szCs w:val="24"/>
          <w:lang w:eastAsia="en-AU"/>
        </w:rPr>
        <w:t xml:space="preserve"> said to me, ‘we were lucky that </w:t>
      </w:r>
      <w:r w:rsidRPr="00012690">
        <w:rPr>
          <w:rFonts w:eastAsia="PMingLiU" w:cstheme="minorHAnsi"/>
          <w:sz w:val="24"/>
          <w:szCs w:val="24"/>
          <w:lang w:eastAsia="en-AU"/>
        </w:rPr>
        <w:t>Duran’s</w:t>
      </w:r>
      <w:r w:rsidRPr="00012690">
        <w:rPr>
          <w:rFonts w:eastAsia="PMingLiU" w:cstheme="minorHAnsi"/>
          <w:bCs/>
          <w:sz w:val="24"/>
          <w:szCs w:val="24"/>
          <w:lang w:eastAsia="en-AU"/>
        </w:rPr>
        <w:t xml:space="preserve"> uncle, who lives in Sydney, did not know about this. If he did, he would have interfered to prevent my daughter from marrying an Alevi man’. Although the taboo on Sunni and Alevi unions is gradually disappearing among the diaspora in Australia, there are still many stories of parents attempting to prevent such marriages. </w:t>
      </w:r>
    </w:p>
    <w:p w14:paraId="66C42521" w14:textId="77777777" w:rsidR="00194582" w:rsidRPr="00012690" w:rsidRDefault="00194582" w:rsidP="00194582">
      <w:pPr>
        <w:pStyle w:val="NoSpacing"/>
        <w:spacing w:line="480" w:lineRule="auto"/>
        <w:ind w:firstLine="720"/>
        <w:jc w:val="both"/>
        <w:rPr>
          <w:rFonts w:cstheme="minorHAnsi"/>
          <w:sz w:val="24"/>
          <w:szCs w:val="24"/>
        </w:rPr>
      </w:pPr>
      <w:r w:rsidRPr="00012690">
        <w:rPr>
          <w:rFonts w:eastAsia="PMingLiU" w:cstheme="minorHAnsi"/>
          <w:bCs/>
          <w:sz w:val="24"/>
          <w:szCs w:val="24"/>
          <w:lang w:eastAsia="en-AU"/>
        </w:rPr>
        <w:t xml:space="preserve">The perception of Alevis as atheists, the understanding of Alevism as </w:t>
      </w:r>
      <w:r w:rsidRPr="00012690">
        <w:rPr>
          <w:rFonts w:eastAsia="PMingLiU" w:cstheme="minorHAnsi"/>
          <w:bCs/>
          <w:i/>
          <w:iCs/>
          <w:sz w:val="24"/>
          <w:szCs w:val="24"/>
          <w:lang w:eastAsia="en-AU"/>
        </w:rPr>
        <w:t>only</w:t>
      </w:r>
      <w:r w:rsidRPr="00012690">
        <w:rPr>
          <w:rFonts w:eastAsia="PMingLiU" w:cstheme="minorHAnsi"/>
          <w:bCs/>
          <w:sz w:val="24"/>
          <w:szCs w:val="24"/>
          <w:lang w:eastAsia="en-AU"/>
        </w:rPr>
        <w:t xml:space="preserve"> a cultural identity, and the scepticism of their religious sincerity are common beliefs amongst Sunnis and the result of politicised representations. I have heard Logay make similar comments in a </w:t>
      </w:r>
      <w:r w:rsidRPr="00012690">
        <w:rPr>
          <w:rFonts w:eastAsia="PMingLiU" w:cstheme="minorHAnsi"/>
          <w:bCs/>
          <w:i/>
          <w:iCs/>
          <w:sz w:val="24"/>
          <w:szCs w:val="24"/>
          <w:lang w:eastAsia="en-AU"/>
        </w:rPr>
        <w:t>sohbet,</w:t>
      </w:r>
      <w:r w:rsidRPr="00012690">
        <w:rPr>
          <w:rFonts w:eastAsia="PMingLiU" w:cstheme="minorHAnsi"/>
          <w:bCs/>
          <w:sz w:val="24"/>
          <w:szCs w:val="24"/>
          <w:lang w:eastAsia="en-AU"/>
        </w:rPr>
        <w:t xml:space="preserve"> saying, ‘Alevis are more cultural and they always associate themselves with leftist ideologies, such as communism, and many of them are sympathetic towards atheism’. </w:t>
      </w:r>
      <w:r w:rsidRPr="00012690">
        <w:rPr>
          <w:rFonts w:cstheme="minorHAnsi"/>
          <w:sz w:val="24"/>
          <w:szCs w:val="24"/>
        </w:rPr>
        <w:t>Many Alevis do associate themselves with left-wing politics in Turkey because they generally believe in a more open, secular, progressive, and egalitarian society. Alevis also feel safer with left-wing political parties, like the CHP, because their persecution throughout history is connected with conservative Islam.</w:t>
      </w:r>
      <w:r w:rsidRPr="00012690">
        <w:rPr>
          <w:rStyle w:val="FootnoteReference"/>
          <w:rFonts w:cstheme="minorHAnsi"/>
          <w:sz w:val="24"/>
          <w:szCs w:val="24"/>
        </w:rPr>
        <w:footnoteReference w:id="84"/>
      </w:r>
    </w:p>
    <w:p w14:paraId="0DD15FE6" w14:textId="77777777" w:rsidR="00194582" w:rsidRPr="00012690" w:rsidRDefault="00194582" w:rsidP="00194582">
      <w:pPr>
        <w:pStyle w:val="NoSpacing"/>
        <w:spacing w:line="480" w:lineRule="auto"/>
        <w:ind w:firstLine="720"/>
        <w:jc w:val="both"/>
        <w:rPr>
          <w:rFonts w:cstheme="minorHAnsi"/>
          <w:sz w:val="24"/>
          <w:szCs w:val="24"/>
        </w:rPr>
      </w:pPr>
      <w:r w:rsidRPr="00012690">
        <w:rPr>
          <w:rFonts w:cstheme="minorHAnsi"/>
          <w:sz w:val="24"/>
          <w:szCs w:val="24"/>
        </w:rPr>
        <w:t xml:space="preserve">Anti-Alevi sentiment is often linked with neo-Ottomanism and support for the AKP. Current nationalist discourse depicts the AKP as the legitimate heir to the Ottoman legacy and Alevis were perceived as insurrectionists and destabilisers of the Empire from the sixteenth century onwards. In the current Turkish political climate, attitudes towards Alevis have changed very little. Alevis are perceived as a threat to the integrity of the AKP and conservative conceptions of Turkishness and Islamic identity. Retired imam, Arif, for example, referred to the Alevis as </w:t>
      </w:r>
      <w:r w:rsidRPr="00012690">
        <w:rPr>
          <w:rFonts w:cstheme="minorHAnsi"/>
          <w:i/>
          <w:sz w:val="24"/>
          <w:szCs w:val="24"/>
        </w:rPr>
        <w:t>kızılbaş köpekleri</w:t>
      </w:r>
      <w:r w:rsidRPr="00012690">
        <w:rPr>
          <w:rFonts w:cstheme="minorHAnsi"/>
          <w:sz w:val="24"/>
          <w:szCs w:val="24"/>
        </w:rPr>
        <w:t xml:space="preserve"> (Red Head Dogs) for opposing the government’s desire to name a new bridge after Yavuz Sultan Selim, who is believed to have executed 100,000 Alevis in the sixteenth century during the conflict with the Safavid Empire. The ‘Red Heads’ refers to the Turkmen militant group in the sixteenth century who wore red turbans; they are often believed to be the ancestors of contemporary Alevis (Asaroğlu</w:t>
      </w:r>
      <w:r w:rsidRPr="00012690">
        <w:rPr>
          <w:rFonts w:cstheme="minorHAnsi"/>
          <w:bCs/>
          <w:sz w:val="24"/>
          <w:szCs w:val="24"/>
        </w:rPr>
        <w:t xml:space="preserve"> 2006</w:t>
      </w:r>
      <w:r w:rsidRPr="00012690">
        <w:rPr>
          <w:rFonts w:cstheme="minorHAnsi"/>
          <w:sz w:val="24"/>
          <w:szCs w:val="24"/>
        </w:rPr>
        <w:t xml:space="preserve">). Today, it is a derogatory term used for Alevis. The </w:t>
      </w:r>
      <w:r w:rsidRPr="00012690">
        <w:rPr>
          <w:rFonts w:cstheme="minorHAnsi"/>
          <w:i/>
          <w:iCs/>
          <w:sz w:val="24"/>
          <w:szCs w:val="24"/>
        </w:rPr>
        <w:t>kızılbaşlar</w:t>
      </w:r>
      <w:r w:rsidRPr="00012690">
        <w:rPr>
          <w:rFonts w:cstheme="minorHAnsi"/>
          <w:sz w:val="24"/>
          <w:szCs w:val="24"/>
        </w:rPr>
        <w:t xml:space="preserve"> were a militant group of the Safavid Sufi-Shi’a cult that flourished in the late fifteenth and early sixteenth centuries in Eastern Anatolia. </w:t>
      </w:r>
      <w:r w:rsidRPr="00012690">
        <w:rPr>
          <w:rFonts w:cstheme="minorHAnsi"/>
          <w:bCs/>
          <w:sz w:val="24"/>
          <w:szCs w:val="24"/>
        </w:rPr>
        <w:t xml:space="preserve">In another conversation in the mosque’s tea house, Arif said, </w:t>
      </w:r>
      <w:r w:rsidRPr="00012690">
        <w:rPr>
          <w:rFonts w:cstheme="minorHAnsi"/>
          <w:sz w:val="24"/>
          <w:szCs w:val="24"/>
        </w:rPr>
        <w:t xml:space="preserve">‘the government also neutralised the </w:t>
      </w:r>
      <w:r w:rsidRPr="00012690">
        <w:rPr>
          <w:rFonts w:cstheme="minorHAnsi"/>
          <w:iCs/>
          <w:sz w:val="24"/>
          <w:szCs w:val="24"/>
        </w:rPr>
        <w:t>Red Heads</w:t>
      </w:r>
      <w:r w:rsidRPr="00012690">
        <w:rPr>
          <w:rFonts w:cstheme="minorHAnsi"/>
          <w:sz w:val="24"/>
          <w:szCs w:val="24"/>
        </w:rPr>
        <w:t xml:space="preserve">. Allah protect our motherland from any conspiracy and danger!’ </w:t>
      </w:r>
    </w:p>
    <w:p w14:paraId="3458A62A" w14:textId="77777777" w:rsidR="00194582" w:rsidRPr="00012690" w:rsidRDefault="00194582" w:rsidP="00194582">
      <w:pPr>
        <w:pStyle w:val="NoSpacing"/>
        <w:spacing w:line="480" w:lineRule="auto"/>
        <w:ind w:firstLine="720"/>
        <w:jc w:val="both"/>
        <w:rPr>
          <w:rFonts w:cstheme="minorHAnsi"/>
          <w:sz w:val="24"/>
          <w:szCs w:val="24"/>
        </w:rPr>
      </w:pPr>
      <w:r w:rsidRPr="00012690">
        <w:rPr>
          <w:rFonts w:cstheme="minorHAnsi"/>
          <w:sz w:val="24"/>
          <w:szCs w:val="24"/>
        </w:rPr>
        <w:t>In Broadmeadows, many who hold fervent anti-Alevi views do not want to expose this publicly because they do not want any tension between Sunni and Alevi associations in Melbourne. Arif illustrated this point in describing an incident where an imam made a discriminatory comment about Alevis in the Mosque. Afterwards, the Alevi associations telephoned the mosque, criticising them for being racist. Arif said, ‘why did that person have to make a comment about Alevis? All he had to do was deliver the sermon and not get into sensitive issues’.</w:t>
      </w:r>
    </w:p>
    <w:p w14:paraId="47EB6828" w14:textId="77777777" w:rsidR="00194582" w:rsidRPr="00012690" w:rsidRDefault="00194582" w:rsidP="00194582">
      <w:pPr>
        <w:pStyle w:val="NoSpacing"/>
        <w:spacing w:line="480" w:lineRule="auto"/>
        <w:ind w:firstLine="720"/>
        <w:jc w:val="both"/>
        <w:rPr>
          <w:rFonts w:eastAsia="PMingLiU" w:cstheme="minorHAnsi"/>
          <w:bCs/>
          <w:sz w:val="24"/>
          <w:szCs w:val="24"/>
          <w:lang w:eastAsia="en-AU"/>
        </w:rPr>
      </w:pPr>
      <w:r w:rsidRPr="00012690">
        <w:rPr>
          <w:rFonts w:eastAsia="PMingLiU" w:cstheme="minorHAnsi"/>
          <w:bCs/>
          <w:sz w:val="24"/>
          <w:szCs w:val="24"/>
          <w:lang w:eastAsia="en-AU"/>
        </w:rPr>
        <w:t>Despite being both pious and a supporter of the AKP, Altan does not share in the general anti-Alevi sentiments that are reproduced in Australia:</w:t>
      </w:r>
    </w:p>
    <w:p w14:paraId="2D07AAA3" w14:textId="2DD6A8C4" w:rsidR="00194582" w:rsidRPr="00012690" w:rsidRDefault="00194582" w:rsidP="00194582">
      <w:pPr>
        <w:pStyle w:val="NoSpacing"/>
        <w:spacing w:after="240" w:line="276" w:lineRule="auto"/>
        <w:ind w:left="720"/>
        <w:jc w:val="both"/>
        <w:rPr>
          <w:rFonts w:cstheme="minorHAnsi"/>
          <w:sz w:val="24"/>
          <w:szCs w:val="24"/>
        </w:rPr>
      </w:pPr>
      <w:r w:rsidRPr="00012690">
        <w:rPr>
          <w:rFonts w:cstheme="minorHAnsi"/>
          <w:sz w:val="24"/>
          <w:szCs w:val="24"/>
        </w:rPr>
        <w:t xml:space="preserve">‘In Australia, one of the reasons for the breaking in our community is we still think like we are in Turkey … If we experience similar cleavages like over there, we cannot cope with it. Okay, we love our country but, at the same time, we are now intertwined with Australia’s culture. We are intertwined with life here. We have to look at the issues, a bit, from a distance and by grasping the whole issue and opening our eyes, to be accurate. Brother Alevis … Alevis are also our people. Sunnis are also our people and the </w:t>
      </w:r>
      <w:r w:rsidRPr="00012690">
        <w:rPr>
          <w:rFonts w:cstheme="minorHAnsi"/>
          <w:iCs/>
          <w:sz w:val="24"/>
          <w:szCs w:val="24"/>
        </w:rPr>
        <w:t>secular</w:t>
      </w:r>
      <w:r w:rsidRPr="00012690">
        <w:rPr>
          <w:rFonts w:cstheme="minorHAnsi"/>
          <w:sz w:val="24"/>
          <w:szCs w:val="24"/>
        </w:rPr>
        <w:t xml:space="preserve"> are also our people. Those who are pro-sharia are also our people. Let me give you a very interesting example and a very important one. In the barber upstairs, we were sitting and a friend was having a shave, then a topic was opened. One of our brothers was from the East and the other of our brothers was from somewhere else … Do you know what one of them said? This is very important. He said, “They are finished”. He said this for the </w:t>
      </w:r>
      <w:r w:rsidRPr="00012690">
        <w:rPr>
          <w:rFonts w:cstheme="minorHAnsi"/>
          <w:i/>
          <w:sz w:val="24"/>
          <w:szCs w:val="24"/>
        </w:rPr>
        <w:t>Alevis</w:t>
      </w:r>
      <w:r w:rsidRPr="00012690">
        <w:rPr>
          <w:rFonts w:cstheme="minorHAnsi"/>
          <w:sz w:val="24"/>
          <w:szCs w:val="24"/>
        </w:rPr>
        <w:t xml:space="preserve">. He said </w:t>
      </w:r>
      <w:r w:rsidRPr="00012690">
        <w:rPr>
          <w:rFonts w:cstheme="minorHAnsi"/>
          <w:i/>
          <w:iCs/>
          <w:sz w:val="24"/>
          <w:szCs w:val="24"/>
        </w:rPr>
        <w:t>they</w:t>
      </w:r>
      <w:r w:rsidRPr="00012690">
        <w:rPr>
          <w:rFonts w:cstheme="minorHAnsi"/>
          <w:sz w:val="24"/>
          <w:szCs w:val="24"/>
        </w:rPr>
        <w:t xml:space="preserve">. He does not see them as Muslims. I said, “Just a minute. First, you have to fix that part, </w:t>
      </w:r>
      <w:r w:rsidRPr="00012690">
        <w:rPr>
          <w:rFonts w:cstheme="minorHAnsi"/>
          <w:i/>
          <w:sz w:val="24"/>
          <w:szCs w:val="24"/>
        </w:rPr>
        <w:t>Alevis</w:t>
      </w:r>
      <w:r w:rsidRPr="00012690">
        <w:rPr>
          <w:rFonts w:cstheme="minorHAnsi"/>
          <w:sz w:val="24"/>
          <w:szCs w:val="24"/>
        </w:rPr>
        <w:t xml:space="preserve">. You have to see </w:t>
      </w:r>
      <w:r w:rsidRPr="00012690">
        <w:rPr>
          <w:rFonts w:cstheme="minorHAnsi"/>
          <w:i/>
          <w:sz w:val="24"/>
          <w:szCs w:val="24"/>
        </w:rPr>
        <w:t>Alevis</w:t>
      </w:r>
      <w:r w:rsidRPr="00012690">
        <w:rPr>
          <w:rFonts w:cstheme="minorHAnsi"/>
          <w:sz w:val="24"/>
          <w:szCs w:val="24"/>
        </w:rPr>
        <w:t xml:space="preserve"> within the boundaries of Islam, as Muslims. Write that in your head. They are Muslims”. The man created a structure in his head where an</w:t>
      </w:r>
      <w:r w:rsidRPr="00012690">
        <w:rPr>
          <w:rFonts w:cstheme="minorHAnsi"/>
          <w:iCs/>
          <w:sz w:val="24"/>
          <w:szCs w:val="24"/>
        </w:rPr>
        <w:t xml:space="preserve"> Alevi</w:t>
      </w:r>
      <w:r w:rsidRPr="00012690">
        <w:rPr>
          <w:rFonts w:cstheme="minorHAnsi"/>
          <w:sz w:val="24"/>
          <w:szCs w:val="24"/>
        </w:rPr>
        <w:t xml:space="preserve"> is not a Muslim. He has put this in his head and that is his attitude. Just a minute, who are you to judge people under the name of religion? Does the man say, </w:t>
      </w:r>
      <w:r w:rsidRPr="00012690">
        <w:rPr>
          <w:rFonts w:cstheme="minorHAnsi"/>
          <w:i/>
          <w:sz w:val="24"/>
          <w:szCs w:val="24"/>
        </w:rPr>
        <w:t>La Ilahe illalah Muhammede Resul Allah</w:t>
      </w:r>
      <w:r w:rsidRPr="00012690">
        <w:rPr>
          <w:rFonts w:cstheme="minorHAnsi"/>
          <w:sz w:val="24"/>
          <w:szCs w:val="24"/>
        </w:rPr>
        <w:t xml:space="preserve"> (‘There is no god but God, and Muhammad is his messenger’)? He does say it. Then, that man is Muslim</w:t>
      </w:r>
      <w:r w:rsidR="00F9765A" w:rsidRPr="00012690">
        <w:rPr>
          <w:rFonts w:cstheme="minorHAnsi"/>
          <w:sz w:val="24"/>
          <w:szCs w:val="24"/>
        </w:rPr>
        <w:t>,</w:t>
      </w:r>
      <w:r w:rsidRPr="00012690">
        <w:rPr>
          <w:rFonts w:cstheme="minorHAnsi"/>
          <w:sz w:val="24"/>
          <w:szCs w:val="24"/>
        </w:rPr>
        <w:t xml:space="preserve"> and it is over’.</w:t>
      </w:r>
    </w:p>
    <w:p w14:paraId="1A29FC78" w14:textId="77777777" w:rsidR="00194582" w:rsidRPr="00012690" w:rsidRDefault="00194582" w:rsidP="00194582">
      <w:pPr>
        <w:pStyle w:val="NoSpacing"/>
        <w:spacing w:line="480" w:lineRule="auto"/>
        <w:jc w:val="both"/>
        <w:rPr>
          <w:rFonts w:cstheme="minorHAnsi"/>
          <w:sz w:val="24"/>
          <w:szCs w:val="24"/>
        </w:rPr>
      </w:pPr>
      <w:r w:rsidRPr="00012690">
        <w:rPr>
          <w:rFonts w:eastAsia="PMingLiU" w:cstheme="minorHAnsi"/>
          <w:bCs/>
          <w:sz w:val="24"/>
          <w:szCs w:val="24"/>
          <w:lang w:eastAsia="en-AU"/>
        </w:rPr>
        <w:t>Altan</w:t>
      </w:r>
      <w:r w:rsidRPr="00012690">
        <w:rPr>
          <w:rFonts w:cstheme="minorHAnsi"/>
          <w:sz w:val="24"/>
          <w:szCs w:val="24"/>
        </w:rPr>
        <w:t xml:space="preserve"> is more egalitarian in his approach and appreciates that there are different manifestations of Turkish Muslims. As long as the basic principles are clear, one has the right to recognise oneself as a Muslim, whether Sunni or Alevi. He also argues that Turkish people should not bring political tensions from the homeland to Australia because it divides and, therefore, weakens the Turkish community. He suggests that political tensions brought from Turkey are incompatible with Australian multiculturalism. </w:t>
      </w:r>
    </w:p>
    <w:p w14:paraId="57C7457C" w14:textId="77777777" w:rsidR="00194582" w:rsidRPr="00012690" w:rsidRDefault="00194582" w:rsidP="009B1603">
      <w:pPr>
        <w:spacing w:before="240" w:after="240" w:line="480" w:lineRule="auto"/>
        <w:jc w:val="both"/>
        <w:rPr>
          <w:rFonts w:cstheme="minorHAnsi"/>
        </w:rPr>
      </w:pPr>
      <w:r w:rsidRPr="00012690">
        <w:rPr>
          <w:rFonts w:cstheme="minorHAnsi"/>
          <w:b/>
          <w:bCs/>
        </w:rPr>
        <w:t>Kurdish Politics within the Turkish Diaspora</w:t>
      </w:r>
    </w:p>
    <w:p w14:paraId="12C1813D" w14:textId="362DFA7A" w:rsidR="00194582" w:rsidRPr="00012690" w:rsidRDefault="00194582" w:rsidP="003D7597">
      <w:pPr>
        <w:spacing w:line="480" w:lineRule="auto"/>
        <w:jc w:val="both"/>
        <w:rPr>
          <w:rFonts w:cstheme="minorHAnsi"/>
        </w:rPr>
      </w:pPr>
      <w:r w:rsidRPr="00012690">
        <w:rPr>
          <w:rFonts w:cstheme="minorHAnsi"/>
        </w:rPr>
        <w:t>As long as Kurds do not promote a separate state for the Kurds, criticise the nation state of Turkey, or support the PKK, they are accepted within the Turkish diaspora. However, there are Kurds in Broadmeadows and the surrounding suburbs who do want a separate state, who do critici</w:t>
      </w:r>
      <w:r w:rsidR="002C06FD" w:rsidRPr="00012690">
        <w:rPr>
          <w:rFonts w:cstheme="minorHAnsi"/>
        </w:rPr>
        <w:t>s</w:t>
      </w:r>
      <w:r w:rsidRPr="00012690">
        <w:rPr>
          <w:rFonts w:cstheme="minorHAnsi"/>
        </w:rPr>
        <w:t>e Turkey, and who do support the PKK. So</w:t>
      </w:r>
      <w:r w:rsidR="000E7510" w:rsidRPr="00012690">
        <w:rPr>
          <w:rFonts w:cstheme="minorHAnsi"/>
        </w:rPr>
        <w:t>,</w:t>
      </w:r>
      <w:r w:rsidRPr="00012690">
        <w:rPr>
          <w:rFonts w:cstheme="minorHAnsi"/>
        </w:rPr>
        <w:t xml:space="preserve"> the political tensions of the homeland between Turks and Kurds do play out in the diaspora, and this is important for the cultural preservation of Turkishness and Kurdishness.</w:t>
      </w:r>
    </w:p>
    <w:p w14:paraId="2487B6D0" w14:textId="17031F8A" w:rsidR="00194582" w:rsidRPr="00012690" w:rsidRDefault="00194582" w:rsidP="00194582">
      <w:pPr>
        <w:spacing w:line="480" w:lineRule="auto"/>
        <w:ind w:firstLine="720"/>
        <w:jc w:val="both"/>
        <w:rPr>
          <w:rFonts w:cstheme="minorHAnsi"/>
        </w:rPr>
      </w:pPr>
      <w:r w:rsidRPr="00012690">
        <w:rPr>
          <w:rFonts w:cstheme="minorHAnsi"/>
        </w:rPr>
        <w:t>The tensions between Kurdish political movements and the Turkish nation state are ongoing. The desire for Kurdish independence and autonomy goes back to the time of the Ottoman Empire. In the early years of the Republic of Turkey, there were Kurdish rebellions because the newly-formed state discriminated against Kurds (Bozarslan 2003a; Davison 1998). The Kurdish language was banned</w:t>
      </w:r>
      <w:r w:rsidR="00F36A6B" w:rsidRPr="00012690">
        <w:rPr>
          <w:rFonts w:cstheme="minorHAnsi"/>
        </w:rPr>
        <w:t>,</w:t>
      </w:r>
      <w:r w:rsidRPr="00012690">
        <w:rPr>
          <w:rFonts w:cstheme="minorHAnsi"/>
        </w:rPr>
        <w:t xml:space="preserve"> and Kurdish culture and identity were supressed (Bozarslan 2003a; Bozarslan 2003b; Natali 2005). The PKK, Kurdish Workers Party, was formed in 1974 and soon began to advocate for a separate Kurdish nation state. In the 1980s</w:t>
      </w:r>
      <w:r w:rsidR="00F36A6B" w:rsidRPr="00012690">
        <w:rPr>
          <w:rFonts w:cstheme="minorHAnsi"/>
        </w:rPr>
        <w:t>,</w:t>
      </w:r>
      <w:r w:rsidRPr="00012690">
        <w:rPr>
          <w:rFonts w:cstheme="minorHAnsi"/>
        </w:rPr>
        <w:t xml:space="preserve"> they waged guerrilla warfare against the Turkish nation as a reaction to their oppression from the Turkish military junta (Yegan 2016). The PKK is still active today and still agitating for a separate state or an autonomous region. In the past ten years, the ban on the Kurdish language was removed and television channels, such as TRT Kurdî, were allowed to broadcast in Kurdish. Kurdish political parties are no longer shut</w:t>
      </w:r>
      <w:r w:rsidR="00CB24FB" w:rsidRPr="00012690">
        <w:rPr>
          <w:rFonts w:cstheme="minorHAnsi"/>
        </w:rPr>
        <w:t>-</w:t>
      </w:r>
      <w:r w:rsidRPr="00012690">
        <w:rPr>
          <w:rFonts w:cstheme="minorHAnsi"/>
        </w:rPr>
        <w:t xml:space="preserve">down and have been allowed into parliament. Despite these improvements in homeland politics, many Turkish people are still hostile towards the Kurds and some still live in fear of the Turkish nation state. There are a considerable number of Kurds living in and around Broadmeadows, but only a small number who live within the Turkish diaspora in Broadmeadows. Some associate with the Kurdish political movements in Turkey whereas others are supportive of the AKP because they are also pious Sunnis and the AKP has given the Kurds some cultural rights. This may also be a performance in order to conform to majority opinion. </w:t>
      </w:r>
    </w:p>
    <w:p w14:paraId="057CFF24" w14:textId="77777777" w:rsidR="00194582" w:rsidRPr="00012690" w:rsidRDefault="00194582" w:rsidP="00194582">
      <w:pPr>
        <w:spacing w:line="480" w:lineRule="auto"/>
        <w:jc w:val="both"/>
        <w:rPr>
          <w:rFonts w:eastAsia="PMingLiU" w:cstheme="minorHAnsi"/>
          <w:lang w:eastAsia="en-AU"/>
        </w:rPr>
      </w:pPr>
      <w:r w:rsidRPr="00012690">
        <w:rPr>
          <w:rFonts w:cstheme="minorHAnsi"/>
        </w:rPr>
        <w:tab/>
        <w:t xml:space="preserve">Berzam, a Kurd living in Broadmeadows, neither supports the AKP nor supports the Kurdish separatist movement. He argues that Kurds should be given equal rights within the Turkish nation state. When no one was around, I asked Berzam if he believed Kurds </w:t>
      </w:r>
      <w:r w:rsidRPr="00012690">
        <w:rPr>
          <w:rFonts w:eastAsia="PMingLiU" w:cstheme="minorHAnsi"/>
          <w:lang w:eastAsia="en-AU"/>
        </w:rPr>
        <w:t>faced discrimination in Turkey. Quietly, he said, ‘yes’. I then asked if he wanted an independent Kurdistan. He responded, ‘there is not really a need for independence so long as Kurds have rights in Turkey and are treated fairly’. He also said, ‘the BDP will never be able to come into power on its own in Turkey.</w:t>
      </w:r>
      <w:r w:rsidRPr="00012690">
        <w:rPr>
          <w:rStyle w:val="FootnoteReference"/>
          <w:rFonts w:eastAsia="PMingLiU" w:cstheme="minorHAnsi"/>
          <w:lang w:eastAsia="en-AU"/>
        </w:rPr>
        <w:footnoteReference w:id="85"/>
      </w:r>
      <w:r w:rsidRPr="00012690">
        <w:rPr>
          <w:rFonts w:eastAsia="PMingLiU" w:cstheme="minorHAnsi"/>
          <w:lang w:eastAsia="en-AU"/>
        </w:rPr>
        <w:t xml:space="preserve"> All I am expecting from this party is to have an effective opposition’.  He said, ‘peace talks in Turkey between the Kurdish groups and the AKP have started because of this party, not because of the initiative of the AKP’. Berzam claims that the concessions granted to the Kurds in Turkey were not acts of generosity by the AKP but were, instead, the initiative of the BDP. He also argues that, if the AKP does not continue to grant Kurds their equal rights, there may be a need for a political movement for a separate nation state. </w:t>
      </w:r>
    </w:p>
    <w:p w14:paraId="2754B6AF" w14:textId="77777777" w:rsidR="00194582" w:rsidRPr="00012690" w:rsidRDefault="00194582" w:rsidP="00194582">
      <w:pPr>
        <w:spacing w:line="480" w:lineRule="auto"/>
        <w:ind w:firstLine="720"/>
        <w:jc w:val="both"/>
        <w:rPr>
          <w:rFonts w:cstheme="minorHAnsi"/>
        </w:rPr>
      </w:pPr>
      <w:r w:rsidRPr="00012690">
        <w:rPr>
          <w:rFonts w:eastAsia="PMingLiU" w:cstheme="minorHAnsi"/>
          <w:lang w:eastAsia="en-AU"/>
        </w:rPr>
        <w:t xml:space="preserve">Some Turks in the Australian diaspora favour the oppression of Kurdish political movements and they endorse the state’s brutal treatment of these movements. A conversation I overheard between two old men at the Dallas Mall in October 2014 confirmed this. </w:t>
      </w:r>
      <w:r w:rsidRPr="00012690">
        <w:rPr>
          <w:rFonts w:cstheme="minorHAnsi"/>
        </w:rPr>
        <w:t xml:space="preserve">The men were talking about terrorism in Turkey and a Kurdish female MP, stating that, ‘someone should have shot that bitch’. The men claimed that this woman was agitating the tensions between Turks and Kurds. Both agreed that police should be given the right to shoot people who do not protest properly and destroy others’ property. When I asked them what the story was, they told me members of the PKK were protesting against Turkey for failing to help Kurds in Syria and for not keeping their political promises to the Kurds in Turkey. These protests began after the siege of </w:t>
      </w:r>
      <w:r w:rsidRPr="00012690">
        <w:rPr>
          <w:rFonts w:cstheme="minorHAnsi"/>
          <w:color w:val="222222"/>
          <w:shd w:val="clear" w:color="auto" w:fill="FFFFFF"/>
        </w:rPr>
        <w:t>Kobanî</w:t>
      </w:r>
      <w:r w:rsidRPr="00012690">
        <w:rPr>
          <w:rStyle w:val="apple-converted-space"/>
          <w:rFonts w:cstheme="minorHAnsi"/>
          <w:color w:val="222222"/>
          <w:shd w:val="clear" w:color="auto" w:fill="FFFFFF"/>
        </w:rPr>
        <w:t> </w:t>
      </w:r>
      <w:r w:rsidRPr="00012690">
        <w:rPr>
          <w:rFonts w:cstheme="minorHAnsi"/>
        </w:rPr>
        <w:t xml:space="preserve">in Syria by ISIS. Kurds understood that the Turkish government was not supporting the Kurdish resistance against ISIS. Protests spread across Turkey and many died in the subsequent riots. The opinions of the two men reflect Turkish authoritarianism, including racist perceptions against Kurds. Their reaction shows a lack of sympathy for Kurds and hypersensitivity towards any criticism of the Turkish state. The two old men represent Turkish people who have unduly tenacious reactions to any attempt to seek recognition or to fight for more political and cultural rights. </w:t>
      </w:r>
    </w:p>
    <w:p w14:paraId="77F130A9" w14:textId="77777777" w:rsidR="00194582" w:rsidRPr="00012690" w:rsidRDefault="00194582" w:rsidP="00194582">
      <w:pPr>
        <w:spacing w:line="480" w:lineRule="auto"/>
        <w:ind w:firstLine="720"/>
        <w:jc w:val="both"/>
        <w:rPr>
          <w:rFonts w:cstheme="minorHAnsi"/>
        </w:rPr>
      </w:pPr>
      <w:r w:rsidRPr="00012690">
        <w:rPr>
          <w:rFonts w:cstheme="minorHAnsi"/>
        </w:rPr>
        <w:t xml:space="preserve">Strong opinions regarding Turkish politics are usually kept private in the diaspora. These opinions are only expressed around people whose responses can be anticipated. When people speak about these issues in public, it is often under their breath. I have not witnessed any severe political arguments in the community, although fears about expressing strong political opinions where Kurds are concerned probably come from Turkey where serious fights can occur. There is also general paranoia that the Turkish state monitors the political opinions of people in the diaspora. Turks present a tolerant image of the community within Australian multicultural society; they do not want the broader community to perceive them as importing political and ethnic tensions. Similar to anti-Alevi sentiments, however, anti-Kurdish sentiments can reinforce Turkishness by replicating the politics of the homeland. </w:t>
      </w:r>
    </w:p>
    <w:p w14:paraId="7AE4C278" w14:textId="620643C6" w:rsidR="00194582" w:rsidRPr="00012690" w:rsidRDefault="00194582" w:rsidP="00194582">
      <w:pPr>
        <w:pStyle w:val="NoSpacing"/>
        <w:spacing w:line="480" w:lineRule="auto"/>
        <w:jc w:val="both"/>
        <w:rPr>
          <w:rFonts w:cstheme="minorHAnsi"/>
          <w:sz w:val="24"/>
          <w:szCs w:val="24"/>
        </w:rPr>
      </w:pPr>
      <w:r w:rsidRPr="00012690">
        <w:rPr>
          <w:rFonts w:cstheme="minorHAnsi"/>
          <w:sz w:val="24"/>
          <w:szCs w:val="24"/>
        </w:rPr>
        <w:tab/>
        <w:t>Firuz, a Kurd, claimed that Turkey was mistreating Kurdish protesters. Yakup, who was standing with us, stated that some Turkish-Australians believe police in Turkey should kill anyone who protests against the government. Firuz replied, ‘that is fascism. They criticise Kurds but they do not listen to what they are saying. For instance, one should also listen to the story of a young man from Batman’.</w:t>
      </w:r>
      <w:r w:rsidRPr="00012690">
        <w:rPr>
          <w:rStyle w:val="FootnoteReference"/>
          <w:rFonts w:cstheme="minorHAnsi"/>
          <w:sz w:val="24"/>
          <w:szCs w:val="24"/>
        </w:rPr>
        <w:footnoteReference w:id="86"/>
      </w:r>
      <w:r w:rsidRPr="00012690">
        <w:rPr>
          <w:rFonts w:cstheme="minorHAnsi"/>
          <w:sz w:val="24"/>
          <w:szCs w:val="24"/>
        </w:rPr>
        <w:t xml:space="preserve"> Firuz went on to speak of Erdoğan, ‘I never swear or speak badly against someone</w:t>
      </w:r>
      <w:r w:rsidR="0021454A" w:rsidRPr="00012690">
        <w:rPr>
          <w:rFonts w:cstheme="minorHAnsi"/>
          <w:sz w:val="24"/>
          <w:szCs w:val="24"/>
        </w:rPr>
        <w:t>,</w:t>
      </w:r>
      <w:r w:rsidRPr="00012690">
        <w:rPr>
          <w:rFonts w:cstheme="minorHAnsi"/>
          <w:sz w:val="24"/>
          <w:szCs w:val="24"/>
        </w:rPr>
        <w:t xml:space="preserve"> but he is a </w:t>
      </w:r>
      <w:r w:rsidRPr="00012690">
        <w:rPr>
          <w:rFonts w:cstheme="minorHAnsi"/>
          <w:i/>
          <w:iCs/>
          <w:sz w:val="24"/>
          <w:szCs w:val="24"/>
        </w:rPr>
        <w:t xml:space="preserve">su katilmamiş </w:t>
      </w:r>
      <w:r w:rsidRPr="00012690">
        <w:rPr>
          <w:rFonts w:cstheme="minorHAnsi"/>
          <w:sz w:val="24"/>
          <w:szCs w:val="24"/>
        </w:rPr>
        <w:t>ş</w:t>
      </w:r>
      <w:r w:rsidRPr="00012690">
        <w:rPr>
          <w:rFonts w:cstheme="minorHAnsi"/>
          <w:i/>
          <w:iCs/>
          <w:sz w:val="24"/>
          <w:szCs w:val="24"/>
        </w:rPr>
        <w:t>erefsiz</w:t>
      </w:r>
      <w:r w:rsidRPr="00012690">
        <w:rPr>
          <w:rFonts w:cstheme="minorHAnsi"/>
          <w:sz w:val="24"/>
          <w:szCs w:val="24"/>
        </w:rPr>
        <w:t xml:space="preserve"> (a pure dishonourable man)’. Firuz feels that Kurdish people and their demands are ignored by the current Turkish nation state because of ongoing ethnic nationalist sentiments that perceive Turkey as ethnically Turkish. Over much of the twentieth century, Kemalists attempted a program of ‘Turkification’ against the Kurds, which involved banning their language and suppressing their culture. This was met with rebellion and resentment by Kurds (Ahmad 1993; Davison 1998; Asaroğlu 2006; </w:t>
      </w:r>
      <w:r w:rsidRPr="00012690">
        <w:rPr>
          <w:rFonts w:eastAsia="PMingLiU" w:cstheme="minorHAnsi"/>
          <w:sz w:val="24"/>
          <w:szCs w:val="24"/>
          <w:lang w:eastAsia="en-AU"/>
        </w:rPr>
        <w:t>Şenay 2010</w:t>
      </w:r>
      <w:r w:rsidRPr="00012690">
        <w:rPr>
          <w:rFonts w:cstheme="minorHAnsi"/>
          <w:sz w:val="24"/>
          <w:szCs w:val="24"/>
        </w:rPr>
        <w:t xml:space="preserve">). Many Kurds feel their rights are still oppressed and they do not have the same freedom to express their cultural and political opinions as Turkish people. </w:t>
      </w:r>
    </w:p>
    <w:p w14:paraId="35057832" w14:textId="77777777" w:rsidR="00194582" w:rsidRPr="00012690" w:rsidRDefault="00194582" w:rsidP="00194582">
      <w:pPr>
        <w:pStyle w:val="NoSpacing"/>
        <w:spacing w:line="480" w:lineRule="auto"/>
        <w:ind w:firstLine="720"/>
        <w:jc w:val="both"/>
        <w:rPr>
          <w:rFonts w:cstheme="minorHAnsi"/>
          <w:sz w:val="24"/>
          <w:szCs w:val="24"/>
        </w:rPr>
      </w:pPr>
      <w:r w:rsidRPr="00012690">
        <w:rPr>
          <w:rFonts w:cstheme="minorHAnsi"/>
          <w:sz w:val="24"/>
          <w:szCs w:val="24"/>
        </w:rPr>
        <w:t>Unlike Firuz, Merdan likes Erdoğan and supports the policies of the AKP. A barber in Dallas Mall, Merdan is a Kurd who supports a unified Turkish nation state, but only if Kurds have their own cultural rights and freedoms. In his barbershop, Merdan only speaks of his political views to those he trusts. I overheard one of these conversations between three people shortly after two suicide bombings in Ankara on 10 October 2015.</w:t>
      </w:r>
      <w:r w:rsidRPr="00012690">
        <w:rPr>
          <w:rStyle w:val="FootnoteReference"/>
          <w:rFonts w:cstheme="minorHAnsi"/>
          <w:sz w:val="24"/>
          <w:szCs w:val="24"/>
        </w:rPr>
        <w:footnoteReference w:id="87"/>
      </w:r>
      <w:r w:rsidRPr="00012690">
        <w:rPr>
          <w:rFonts w:cstheme="minorHAnsi"/>
          <w:sz w:val="24"/>
          <w:szCs w:val="24"/>
        </w:rPr>
        <w:t xml:space="preserve"> Speaking of Kurdish political groups, Merdan said:</w:t>
      </w:r>
    </w:p>
    <w:p w14:paraId="2DE0E0B8" w14:textId="34B2359B" w:rsidR="00194582" w:rsidRPr="00012690" w:rsidRDefault="00194582" w:rsidP="00194582">
      <w:pPr>
        <w:pStyle w:val="NoSpacing"/>
        <w:spacing w:after="240" w:line="276" w:lineRule="auto"/>
        <w:ind w:left="720"/>
        <w:jc w:val="both"/>
        <w:rPr>
          <w:rFonts w:cstheme="minorHAnsi"/>
          <w:sz w:val="24"/>
          <w:szCs w:val="24"/>
        </w:rPr>
      </w:pPr>
      <w:r w:rsidRPr="00012690">
        <w:rPr>
          <w:rFonts w:cstheme="minorHAnsi"/>
          <w:sz w:val="24"/>
          <w:szCs w:val="24"/>
        </w:rPr>
        <w:t>‘I do not find them sincere. Look at Selahattin Demirtaş.</w:t>
      </w:r>
      <w:r w:rsidRPr="00012690">
        <w:rPr>
          <w:rStyle w:val="FootnoteReference"/>
          <w:rFonts w:cstheme="minorHAnsi"/>
          <w:sz w:val="24"/>
          <w:szCs w:val="24"/>
        </w:rPr>
        <w:footnoteReference w:id="88"/>
      </w:r>
      <w:r w:rsidRPr="00012690">
        <w:rPr>
          <w:rFonts w:cstheme="minorHAnsi"/>
          <w:sz w:val="24"/>
          <w:szCs w:val="24"/>
        </w:rPr>
        <w:t xml:space="preserve"> He claims the government is behind the bomb attacks. Someone also said that another massacre was being planned somewhere else in Turkey, which they would make look like Turkey was behind. I am a Kurd as well and I do speak Kurdish … I also used to have friends in Turkey and for a long time they did not know I was a Kurd and</w:t>
      </w:r>
      <w:r w:rsidR="000B5D05" w:rsidRPr="00012690">
        <w:rPr>
          <w:rFonts w:cstheme="minorHAnsi"/>
          <w:sz w:val="24"/>
          <w:szCs w:val="24"/>
        </w:rPr>
        <w:t>,</w:t>
      </w:r>
      <w:r w:rsidRPr="00012690">
        <w:rPr>
          <w:rFonts w:cstheme="minorHAnsi"/>
          <w:sz w:val="24"/>
          <w:szCs w:val="24"/>
        </w:rPr>
        <w:t xml:space="preserve"> when they found out</w:t>
      </w:r>
      <w:r w:rsidR="000B5D05" w:rsidRPr="00012690">
        <w:rPr>
          <w:rFonts w:cstheme="minorHAnsi"/>
          <w:sz w:val="24"/>
          <w:szCs w:val="24"/>
        </w:rPr>
        <w:t>,</w:t>
      </w:r>
      <w:r w:rsidRPr="00012690">
        <w:rPr>
          <w:rFonts w:cstheme="minorHAnsi"/>
          <w:sz w:val="24"/>
          <w:szCs w:val="24"/>
        </w:rPr>
        <w:t xml:space="preserve"> they were surprised. I said to them</w:t>
      </w:r>
      <w:r w:rsidR="00CF373C" w:rsidRPr="00012690">
        <w:rPr>
          <w:rFonts w:cstheme="minorHAnsi"/>
          <w:sz w:val="24"/>
          <w:szCs w:val="24"/>
        </w:rPr>
        <w:t>,</w:t>
      </w:r>
      <w:r w:rsidRPr="00012690">
        <w:rPr>
          <w:rFonts w:cstheme="minorHAnsi"/>
          <w:sz w:val="24"/>
          <w:szCs w:val="24"/>
        </w:rPr>
        <w:t xml:space="preserve"> I do not make a big issue of being a Kurd, nor do I discriminate against others’.</w:t>
      </w:r>
    </w:p>
    <w:p w14:paraId="2719C26B" w14:textId="77777777" w:rsidR="00194582" w:rsidRPr="00012690" w:rsidRDefault="00194582" w:rsidP="00194582">
      <w:pPr>
        <w:pStyle w:val="NoSpacing"/>
        <w:spacing w:line="480" w:lineRule="auto"/>
        <w:jc w:val="both"/>
        <w:rPr>
          <w:rFonts w:cstheme="minorHAnsi"/>
          <w:sz w:val="24"/>
          <w:szCs w:val="24"/>
        </w:rPr>
      </w:pPr>
      <w:r w:rsidRPr="00012690">
        <w:rPr>
          <w:rFonts w:cstheme="minorHAnsi"/>
          <w:sz w:val="24"/>
          <w:szCs w:val="24"/>
        </w:rPr>
        <w:t>He went on to say:</w:t>
      </w:r>
    </w:p>
    <w:p w14:paraId="224458F7" w14:textId="33BF3B60" w:rsidR="00194582" w:rsidRPr="00012690" w:rsidRDefault="00194582" w:rsidP="00194582">
      <w:pPr>
        <w:pStyle w:val="NoSpacing"/>
        <w:spacing w:after="240" w:line="276" w:lineRule="auto"/>
        <w:ind w:left="720"/>
        <w:jc w:val="both"/>
        <w:rPr>
          <w:rFonts w:cstheme="minorHAnsi"/>
          <w:sz w:val="24"/>
          <w:szCs w:val="24"/>
        </w:rPr>
      </w:pPr>
      <w:r w:rsidRPr="00012690">
        <w:rPr>
          <w:rFonts w:cstheme="minorHAnsi"/>
          <w:sz w:val="24"/>
          <w:szCs w:val="24"/>
        </w:rPr>
        <w:t>‘The PKK is not really fighting for Kurds. The trucks that they are stopping and burning are private property, which belongs to Kurds. All they want is to scare and intimidate people.  There are even young people here [in Australia] who cannot speak Kurdish</w:t>
      </w:r>
      <w:r w:rsidR="00CF373C" w:rsidRPr="00012690">
        <w:rPr>
          <w:rFonts w:cstheme="minorHAnsi"/>
          <w:sz w:val="24"/>
          <w:szCs w:val="24"/>
        </w:rPr>
        <w:t>,</w:t>
      </w:r>
      <w:r w:rsidRPr="00012690">
        <w:rPr>
          <w:rFonts w:cstheme="minorHAnsi"/>
          <w:sz w:val="24"/>
          <w:szCs w:val="24"/>
        </w:rPr>
        <w:t xml:space="preserve"> but who criticise Turkey for discriminating against them. They say that we cannot learn our language. Well, they can now learn their language. There are Kurdish schools in Turkey. Many young people who are born here and live here make claims through hearsay. Some of those people who are claiming to be Kurds are not really Kurds. They are Armenians and atheists. I had a lot of them coming to my barbershop from Erzincan and they do not believe in Allah’.</w:t>
      </w:r>
      <w:r w:rsidRPr="00012690">
        <w:rPr>
          <w:rStyle w:val="FootnoteReference"/>
          <w:rFonts w:cstheme="minorHAnsi"/>
          <w:sz w:val="24"/>
          <w:szCs w:val="24"/>
        </w:rPr>
        <w:footnoteReference w:id="89"/>
      </w:r>
    </w:p>
    <w:p w14:paraId="3315CA42" w14:textId="77777777" w:rsidR="00194582" w:rsidRPr="00012690" w:rsidRDefault="00194582" w:rsidP="00194582">
      <w:pPr>
        <w:pStyle w:val="NoSpacing"/>
        <w:spacing w:line="480" w:lineRule="auto"/>
        <w:jc w:val="both"/>
        <w:rPr>
          <w:rFonts w:cstheme="minorHAnsi"/>
          <w:sz w:val="24"/>
          <w:szCs w:val="24"/>
        </w:rPr>
      </w:pPr>
      <w:r w:rsidRPr="00012690">
        <w:rPr>
          <w:rFonts w:cstheme="minorHAnsi"/>
          <w:sz w:val="24"/>
          <w:szCs w:val="24"/>
        </w:rPr>
        <w:t>Later, I asked Merdan whether the protesting Kurds had been carrying Turkish flags during the peace march.</w:t>
      </w:r>
      <w:r w:rsidRPr="00012690">
        <w:rPr>
          <w:rStyle w:val="FootnoteReference"/>
          <w:rFonts w:cstheme="minorHAnsi"/>
          <w:sz w:val="24"/>
          <w:szCs w:val="24"/>
        </w:rPr>
        <w:footnoteReference w:id="90"/>
      </w:r>
      <w:r w:rsidRPr="00012690">
        <w:rPr>
          <w:rFonts w:cstheme="minorHAnsi"/>
          <w:sz w:val="24"/>
          <w:szCs w:val="24"/>
        </w:rPr>
        <w:t xml:space="preserve"> Someone had informed me that Turkish flags were not present at this march. I knew that Merdan would be critical, accusing these Kurds of failing to show an attachment to the Turkish nation state. Accusing protestors of disloyalty is the line taken by supporters of the AKP and Turkish nationalists. Merdan replied: </w:t>
      </w:r>
    </w:p>
    <w:p w14:paraId="65FD073D" w14:textId="77777777" w:rsidR="00194582" w:rsidRPr="00012690" w:rsidRDefault="00194582" w:rsidP="00194582">
      <w:pPr>
        <w:pStyle w:val="NoSpacing"/>
        <w:spacing w:after="240" w:line="276" w:lineRule="auto"/>
        <w:ind w:left="720"/>
        <w:jc w:val="both"/>
        <w:rPr>
          <w:rFonts w:cstheme="minorHAnsi"/>
          <w:sz w:val="24"/>
          <w:szCs w:val="24"/>
        </w:rPr>
      </w:pPr>
      <w:r w:rsidRPr="00012690">
        <w:rPr>
          <w:rFonts w:cstheme="minorHAnsi"/>
          <w:sz w:val="24"/>
          <w:szCs w:val="24"/>
        </w:rPr>
        <w:t xml:space="preserve">‘There were not. They do not see themselves as part of Turkey. I am a Kurd, but I am a Turkish citizen. These are sneaky games to destroy the republic of Turkey, but people are now aware of such games’. </w:t>
      </w:r>
    </w:p>
    <w:p w14:paraId="370B9104" w14:textId="77777777" w:rsidR="00194582" w:rsidRPr="00012690" w:rsidRDefault="00194582" w:rsidP="00194582">
      <w:pPr>
        <w:pStyle w:val="NoSpacing"/>
        <w:spacing w:line="480" w:lineRule="auto"/>
        <w:jc w:val="both"/>
        <w:rPr>
          <w:rFonts w:cstheme="minorHAnsi"/>
          <w:sz w:val="24"/>
          <w:szCs w:val="24"/>
        </w:rPr>
      </w:pPr>
      <w:r w:rsidRPr="00012690">
        <w:rPr>
          <w:rFonts w:cstheme="minorHAnsi"/>
          <w:sz w:val="24"/>
          <w:szCs w:val="24"/>
        </w:rPr>
        <w:t xml:space="preserve">Merdan is suggesting the real agenda of Kurdish political movements, such as the HDP and PKK, is to divide and destroy Turkey not to advocate for the cultural rights and freedoms of Kurds. I have heard Merdan suggesting that these political movements are manipulated and supported by external forces, such as the CIA and Mossad. Suspicions of this kind are spread by Turkish nationalists and the current government of Turkey. Previous governments used similar tactics to silence criticism of the government and to slander protest movements. In the 1960s and 1970s, for example, leftists were called Soviet agents.  </w:t>
      </w:r>
    </w:p>
    <w:p w14:paraId="51C728D5" w14:textId="77777777" w:rsidR="00194582" w:rsidRPr="00012690" w:rsidRDefault="00194582" w:rsidP="00194582">
      <w:pPr>
        <w:pStyle w:val="NoSpacing"/>
        <w:spacing w:line="480" w:lineRule="auto"/>
        <w:ind w:firstLine="720"/>
        <w:jc w:val="both"/>
        <w:rPr>
          <w:rFonts w:cstheme="minorHAnsi"/>
          <w:sz w:val="24"/>
          <w:szCs w:val="24"/>
        </w:rPr>
      </w:pPr>
      <w:r w:rsidRPr="00012690">
        <w:rPr>
          <w:rFonts w:cstheme="minorHAnsi"/>
          <w:sz w:val="24"/>
          <w:szCs w:val="24"/>
        </w:rPr>
        <w:t xml:space="preserve">It is not always clear whether the leaders of the PKK and the HDP are working towards a separate state, an autonomous region within the Turkish nation, or equal rights for Kurds in Turkey. There are various opinions amongst the leaders of these groups. It is true that the PKK has targeted Kurds who are opposed to them or who support the Turkish nation state. So, Merdan’s claims that the PKK are burning Kurdish trucks may be true. Merdan is committed to a unified Turkey where ethnic minorities are treated equally. He believes previous governments have discriminated against Kurds, but the contemporary government is trying to end the mistreatment. Improved relations between Kurds and Turks under the AKP government have led some Kurds to support the AKP. They are Sunnis and are sympathetic to its Neo-Ottoman rhetoric. Some Kurds say they were not discriminated against under the Ottoman Empire as their language was not banned. They blame Atatürk and the Kemalists for previous discrimination. </w:t>
      </w:r>
    </w:p>
    <w:p w14:paraId="6076602C" w14:textId="77777777" w:rsidR="00194582" w:rsidRPr="00012690" w:rsidRDefault="00194582" w:rsidP="00194582">
      <w:pPr>
        <w:pStyle w:val="NoSpacing"/>
        <w:spacing w:line="480" w:lineRule="auto"/>
        <w:ind w:firstLine="720"/>
        <w:jc w:val="both"/>
        <w:rPr>
          <w:rFonts w:cstheme="minorHAnsi"/>
          <w:sz w:val="24"/>
          <w:szCs w:val="24"/>
        </w:rPr>
      </w:pPr>
      <w:r w:rsidRPr="00012690">
        <w:rPr>
          <w:rFonts w:cstheme="minorHAnsi"/>
          <w:sz w:val="24"/>
          <w:szCs w:val="24"/>
        </w:rPr>
        <w:t xml:space="preserve">Merdan thinks young Kurdish-Australians that support the PKK or the HDP are ignorant of history and contemporary politics in Turkey. He thinks they simply repeat what their parents tell them, and many falsely claim the language is still banned. Merdan migrated to Australia in the early 2000s from Antep, a region in south-eastern Turkey, where many Kurds and Arabs also live. He believes he has first-hand knowledge about contemporary events in Turkey compared to young Kurdish-Australians born in Australia. He also dislikes references to past discrimination as a means of promoting Kurdish separatism. He thinks the PKK and HDP do not represent Kurds because they promote separatism, whereas many Kurds in Australia and Turkey support a unified state. </w:t>
      </w:r>
    </w:p>
    <w:p w14:paraId="38546E4C" w14:textId="77777777" w:rsidR="00194582" w:rsidRPr="00012690" w:rsidRDefault="00194582" w:rsidP="00194582">
      <w:pPr>
        <w:pStyle w:val="NoSpacing"/>
        <w:spacing w:line="480" w:lineRule="auto"/>
        <w:jc w:val="both"/>
        <w:rPr>
          <w:rFonts w:cstheme="minorHAnsi"/>
          <w:sz w:val="24"/>
          <w:szCs w:val="24"/>
        </w:rPr>
      </w:pPr>
      <w:r w:rsidRPr="00012690">
        <w:rPr>
          <w:rFonts w:cstheme="minorHAnsi"/>
          <w:sz w:val="24"/>
          <w:szCs w:val="24"/>
        </w:rPr>
        <w:tab/>
        <w:t>Turkish nationalists commonly claim that the PKK is made up of ‘Armenians and atheists’. A familiar narrative is that Armenians were loyal to the Ottoman Empire but were later manipulated by Russian and Western powers seeking to take land from the Ottomans. It is well known that Armenians fought with the Russians during the First World War. Claiming that the PKK is Armenian is a way of suggesting that it is either traitorous or composed of enemies of the state. The PKK is referred to as ‘atheist’, on the other hand, because of its Marxist rhetoric and association with leftist politics. For Merdan, a Kurd must be Muslim, in the same way a Turk must be Muslim for a Turkish nationalist. Merdan is proud of his Kurdishness. He is also proud of being able to conceal it, though this is probably expedient. He believes some Kurds make too much of their ethnic identity and this is divisive. On a few occasions, I have heard him speaking Kurdish with other Kurds and he often states, ‘I am a Kurd, but I am also a citizen of the Republic of Turkey’. He feels so strongly about his commitment to the Republic that he no longer talks to his brother who supports the PKK.</w:t>
      </w:r>
    </w:p>
    <w:p w14:paraId="1A182C2F" w14:textId="71A2F309" w:rsidR="00194582" w:rsidRPr="00012690" w:rsidRDefault="00194582" w:rsidP="00194582">
      <w:pPr>
        <w:pStyle w:val="NoSpacing"/>
        <w:spacing w:line="480" w:lineRule="auto"/>
        <w:jc w:val="both"/>
        <w:rPr>
          <w:rFonts w:cstheme="minorHAnsi"/>
          <w:sz w:val="24"/>
          <w:szCs w:val="24"/>
        </w:rPr>
      </w:pPr>
      <w:r w:rsidRPr="00012690">
        <w:rPr>
          <w:rFonts w:cstheme="minorHAnsi"/>
          <w:sz w:val="24"/>
          <w:szCs w:val="24"/>
        </w:rPr>
        <w:tab/>
        <w:t>In Melbourne, there are many Kurds from Turkey who are proud of their culture and want to pass it on to the next generation. These Kurds attempt to preserve their language, customs, and festivals, which are distinct from mainstream Turkish culture. I occasionally hear Kurdish spoken in Broadmeadows, though it is quite rare. A Kurdish radio program airs in Kurdish and in Turkish on 3ZZZ and is known to criticise the Turkish government constantly and to favour the politics of HDP.</w:t>
      </w:r>
      <w:r w:rsidRPr="00012690">
        <w:rPr>
          <w:rStyle w:val="FootnoteReference"/>
          <w:rFonts w:cstheme="minorHAnsi"/>
          <w:sz w:val="24"/>
          <w:szCs w:val="24"/>
        </w:rPr>
        <w:footnoteReference w:id="91"/>
      </w:r>
      <w:r w:rsidRPr="00012690">
        <w:rPr>
          <w:rFonts w:cstheme="minorHAnsi"/>
          <w:sz w:val="24"/>
          <w:szCs w:val="24"/>
        </w:rPr>
        <w:t xml:space="preserve"> It also discusses the PKK, often positively. Newroz/Nevruz is celebrated in Melbourne by the Kurdish Association of Victoria.</w:t>
      </w:r>
      <w:r w:rsidRPr="00012690">
        <w:rPr>
          <w:rStyle w:val="FootnoteReference"/>
          <w:rFonts w:cstheme="minorHAnsi"/>
          <w:sz w:val="24"/>
          <w:szCs w:val="24"/>
        </w:rPr>
        <w:footnoteReference w:id="92"/>
      </w:r>
      <w:r w:rsidRPr="00012690">
        <w:rPr>
          <w:rFonts w:cstheme="minorHAnsi"/>
          <w:sz w:val="24"/>
          <w:szCs w:val="24"/>
        </w:rPr>
        <w:t xml:space="preserve"> Among the Turkish Broadmeadows diaspora</w:t>
      </w:r>
      <w:r w:rsidR="00D67A59" w:rsidRPr="00012690">
        <w:rPr>
          <w:rFonts w:cstheme="minorHAnsi"/>
          <w:sz w:val="24"/>
          <w:szCs w:val="24"/>
        </w:rPr>
        <w:t>,</w:t>
      </w:r>
      <w:r w:rsidRPr="00012690">
        <w:rPr>
          <w:rFonts w:cstheme="minorHAnsi"/>
          <w:sz w:val="24"/>
          <w:szCs w:val="24"/>
        </w:rPr>
        <w:t xml:space="preserve"> people generally avoid serious arguments about Kurdish politics in Turkey. Moreover, the four Kurds I personally met during my fieldwork were very careful about political speech. Two of these Kurds were pious and, therefore, more open about their support for the AKP. Once, Merdan said to someone that he had a couple of Kurds in his barbershop criticising the Turkish state for murdering PKK guerrillas. Merdan had wanted to say, ‘what about the police and the military the PKK murdered? You sons-of-bitches!’ But he refrained because it would have been bad for business. These Kurds probably felt they could say this in Merdan’s presence because he is also a Kurd. So, people do have strong opinions about Kurdish politics in Turkey, but they are careful about how and with whom they speak. </w:t>
      </w:r>
    </w:p>
    <w:p w14:paraId="2C63C0FF" w14:textId="708D3D84" w:rsidR="00194582" w:rsidRPr="00012690" w:rsidRDefault="00194582" w:rsidP="00194582">
      <w:pPr>
        <w:pStyle w:val="NoSpacing"/>
        <w:spacing w:line="480" w:lineRule="auto"/>
        <w:jc w:val="both"/>
        <w:rPr>
          <w:rFonts w:cstheme="minorHAnsi"/>
          <w:sz w:val="24"/>
          <w:szCs w:val="24"/>
        </w:rPr>
      </w:pPr>
      <w:r w:rsidRPr="00012690">
        <w:rPr>
          <w:rFonts w:cstheme="minorHAnsi"/>
          <w:sz w:val="24"/>
          <w:szCs w:val="24"/>
        </w:rPr>
        <w:tab/>
        <w:t>Some Kurds and Turks are able to joke about political sensitivities while still retaining friendships within the community. Once I overheard Fikret, a first</w:t>
      </w:r>
      <w:r w:rsidR="00242EA6" w:rsidRPr="00012690">
        <w:rPr>
          <w:rFonts w:cstheme="minorHAnsi"/>
          <w:sz w:val="24"/>
          <w:szCs w:val="24"/>
        </w:rPr>
        <w:t>-</w:t>
      </w:r>
      <w:r w:rsidRPr="00012690">
        <w:rPr>
          <w:rFonts w:cstheme="minorHAnsi"/>
          <w:sz w:val="24"/>
          <w:szCs w:val="24"/>
        </w:rPr>
        <w:t>generation Sunni Turk, teasing Hazım about his Kurdish and Alevi identity. Hazım replied, ‘what is wrong with being an Alevi and a Kurd? It is my background’. Fikret asked jokingly, ‘what is written on your identification card?’, the implication being that it records Hazım as Turkish rather than Kurdish. Hazım responded, ‘one day it will happen’, meaning that Kurds will eventually have their own state</w:t>
      </w:r>
      <w:r w:rsidR="00242EA6" w:rsidRPr="00012690">
        <w:rPr>
          <w:rFonts w:cstheme="minorHAnsi"/>
          <w:sz w:val="24"/>
          <w:szCs w:val="24"/>
        </w:rPr>
        <w:t>,</w:t>
      </w:r>
      <w:r w:rsidRPr="00012690">
        <w:rPr>
          <w:rFonts w:cstheme="minorHAnsi"/>
          <w:sz w:val="24"/>
          <w:szCs w:val="24"/>
        </w:rPr>
        <w:t xml:space="preserve"> or their ethnic identity will be officially recognised. When I approached the men to listen more closely, Hazım, half-jokingly said, ‘I support the unity of Turkey! There should not be any divisions’. This was my first meeting with Hazım. After explaining my research, he relaxed and half-joked that he thought I might have been an agent working for the Turkish nation state. He said he was scared to be overheard by a stranger while having this conversation. Hazım’s response indicates that the fear of surveillance is real, even when making jokes. Humour, however, allows Turks and Kurds to get along; it is a means of alleviating the political tensions brought to Australia from the homeland and a way of preserving the integrity of the community in the diaspora.</w:t>
      </w:r>
    </w:p>
    <w:p w14:paraId="09EFB9C7" w14:textId="77777777" w:rsidR="00194582" w:rsidRPr="00012690" w:rsidRDefault="00194582" w:rsidP="00C60362">
      <w:pPr>
        <w:spacing w:before="240" w:after="240" w:line="480" w:lineRule="auto"/>
        <w:rPr>
          <w:rFonts w:cstheme="minorHAnsi"/>
          <w:b/>
          <w:bCs/>
        </w:rPr>
      </w:pPr>
      <w:r w:rsidRPr="00012690">
        <w:rPr>
          <w:rFonts w:cstheme="minorHAnsi"/>
          <w:b/>
          <w:bCs/>
        </w:rPr>
        <w:t xml:space="preserve">The Conflict between the AKP and the Gülen Movement </w:t>
      </w:r>
    </w:p>
    <w:p w14:paraId="4CB6B12D" w14:textId="77777777" w:rsidR="00194582" w:rsidRPr="00012690" w:rsidRDefault="00194582" w:rsidP="003D7597">
      <w:pPr>
        <w:spacing w:line="480" w:lineRule="auto"/>
        <w:jc w:val="both"/>
        <w:rPr>
          <w:rFonts w:cstheme="minorHAnsi"/>
        </w:rPr>
      </w:pPr>
      <w:r w:rsidRPr="00012690">
        <w:rPr>
          <w:rFonts w:cstheme="minorHAnsi"/>
        </w:rPr>
        <w:t xml:space="preserve">The conflict between the AKP and the Gülen Movement is another homeland political conflict that divides the Turkish community of Broadmeadows. This division is another way in which Turkish-Australians live out the political imagination of the homeland and thus remain connected to the cultural and political identities of Turkey.  </w:t>
      </w:r>
    </w:p>
    <w:p w14:paraId="17B7F9CB" w14:textId="77777777" w:rsidR="00194582" w:rsidRPr="00012690" w:rsidRDefault="00194582" w:rsidP="00194582">
      <w:pPr>
        <w:spacing w:line="480" w:lineRule="auto"/>
        <w:ind w:firstLine="720"/>
        <w:jc w:val="both"/>
        <w:rPr>
          <w:rFonts w:eastAsia="PMingLiU" w:cstheme="minorHAnsi"/>
          <w:lang w:eastAsia="en-AU"/>
        </w:rPr>
      </w:pPr>
      <w:r w:rsidRPr="00012690">
        <w:rPr>
          <w:rFonts w:eastAsia="PMingLiU" w:cstheme="minorHAnsi"/>
          <w:lang w:eastAsia="en-AU"/>
        </w:rPr>
        <w:t>Since 2013, serious conflict has existed between the AKP government and the Gülen movement, a transnational religious and social movement led by Fethullah Gülen. This conflict reached its peak after the supposed coup attempt of 2016 in Turkey. President Erdo</w:t>
      </w:r>
      <w:r w:rsidRPr="00012690">
        <w:rPr>
          <w:rFonts w:cstheme="minorHAnsi"/>
        </w:rPr>
        <w:t>ğ</w:t>
      </w:r>
      <w:r w:rsidRPr="00012690">
        <w:rPr>
          <w:rFonts w:eastAsia="PMingLiU" w:cstheme="minorHAnsi"/>
          <w:lang w:eastAsia="en-AU"/>
        </w:rPr>
        <w:t xml:space="preserve">an and the AKP accused the Gülen movement of instigating the coup through their networks in the military, government bureaucracy, and academia. As a result, many members of the Gülen movement were arrested or purged from positions of power (Tittensor 2018). Judges and prosecutors were arrested or fired simply for being connected to the movement. The </w:t>
      </w:r>
      <w:r w:rsidRPr="00012690">
        <w:rPr>
          <w:rFonts w:eastAsia="PMingLiU" w:cstheme="minorHAnsi"/>
          <w:i/>
          <w:iCs/>
          <w:lang w:eastAsia="en-AU"/>
        </w:rPr>
        <w:t>Zaman</w:t>
      </w:r>
      <w:r w:rsidRPr="00012690">
        <w:rPr>
          <w:rFonts w:eastAsia="PMingLiU" w:cstheme="minorHAnsi"/>
          <w:lang w:eastAsia="en-AU"/>
        </w:rPr>
        <w:t xml:space="preserve"> newspaper, owned by the Gülen movement, was also shut down at this time. Erdo</w:t>
      </w:r>
      <w:r w:rsidRPr="00012690">
        <w:rPr>
          <w:rFonts w:cstheme="minorHAnsi"/>
        </w:rPr>
        <w:t>ğ</w:t>
      </w:r>
      <w:r w:rsidRPr="00012690">
        <w:rPr>
          <w:rFonts w:eastAsia="PMingLiU" w:cstheme="minorHAnsi"/>
          <w:lang w:eastAsia="en-AU"/>
        </w:rPr>
        <w:t>an requested that the US extradite Gülen to Turkey so he could be tried. Gülen moved to the US in 1999, fearing imprisonment for criticising the secular state and advocating for an Islamic state. Between 2002 and 2013, the Gülen movement was in allegiance with the AKP, as both groups supported conservative Islamic political ideals. The aim of the Gülen movement is to promote their form of Sunni Islam inspired by the writings of Said Nursi and religious dialogue with the West (</w:t>
      </w:r>
      <w:r w:rsidRPr="00012690">
        <w:rPr>
          <w:rFonts w:cstheme="minorHAnsi"/>
        </w:rPr>
        <w:t>Asaroğlu</w:t>
      </w:r>
      <w:r w:rsidRPr="00012690">
        <w:rPr>
          <w:rFonts w:eastAsia="PMingLiU" w:cstheme="minorHAnsi"/>
          <w:lang w:eastAsia="en-AU"/>
        </w:rPr>
        <w:t xml:space="preserve"> 2006). The Gülen movement has networks across many countries, involving their own </w:t>
      </w:r>
      <w:r w:rsidRPr="00012690">
        <w:rPr>
          <w:rFonts w:eastAsia="PMingLiU" w:cstheme="minorHAnsi"/>
          <w:i/>
          <w:iCs/>
          <w:lang w:eastAsia="en-AU"/>
        </w:rPr>
        <w:t>mescits</w:t>
      </w:r>
      <w:r w:rsidRPr="00012690">
        <w:rPr>
          <w:rFonts w:eastAsia="PMingLiU" w:cstheme="minorHAnsi"/>
          <w:lang w:eastAsia="en-AU"/>
        </w:rPr>
        <w:t xml:space="preserve"> (prayer rooms), schools, boarding houses, business networks, and newspapers. Their preachers deliver </w:t>
      </w:r>
      <w:r w:rsidRPr="00012690">
        <w:rPr>
          <w:rFonts w:eastAsia="PMingLiU" w:cstheme="minorHAnsi"/>
          <w:i/>
          <w:iCs/>
          <w:lang w:eastAsia="en-AU"/>
        </w:rPr>
        <w:t>sohbets</w:t>
      </w:r>
      <w:r w:rsidRPr="00012690">
        <w:rPr>
          <w:rFonts w:eastAsia="PMingLiU" w:cstheme="minorHAnsi"/>
          <w:lang w:eastAsia="en-AU"/>
        </w:rPr>
        <w:t xml:space="preserve"> in both Turkish and the vernacular. The alliance between the Gülen movement and the AKP broke down in 2013, however, after allegations of corruption against bureaucrats and ministers emerged within the AKP government. Erdo</w:t>
      </w:r>
      <w:r w:rsidRPr="00012690">
        <w:rPr>
          <w:rFonts w:cstheme="minorHAnsi"/>
        </w:rPr>
        <w:t>ğ</w:t>
      </w:r>
      <w:r w:rsidRPr="00012690">
        <w:rPr>
          <w:rFonts w:eastAsia="PMingLiU" w:cstheme="minorHAnsi"/>
          <w:lang w:eastAsia="en-AU"/>
        </w:rPr>
        <w:t>an and the AKP accused the Gülen movement of fabricating these charges to undermine the government.  They even went as far as calling Gülen a terrorist (Tittensor 2018). Members of the Gülen movement had begun to criticise Erdo</w:t>
      </w:r>
      <w:r w:rsidRPr="00012690">
        <w:rPr>
          <w:rFonts w:cstheme="minorHAnsi"/>
        </w:rPr>
        <w:t>ğ</w:t>
      </w:r>
      <w:r w:rsidRPr="00012690">
        <w:rPr>
          <w:rFonts w:eastAsia="PMingLiU" w:cstheme="minorHAnsi"/>
          <w:lang w:eastAsia="en-AU"/>
        </w:rPr>
        <w:t>an and the AKP for its growing authoritarianism. The Gülen movement was accused of attempting to construct a parallel state in Turkey. Once in power, Erdo</w:t>
      </w:r>
      <w:r w:rsidRPr="00012690">
        <w:rPr>
          <w:rFonts w:cstheme="minorHAnsi"/>
        </w:rPr>
        <w:t>ğ</w:t>
      </w:r>
      <w:r w:rsidRPr="00012690">
        <w:rPr>
          <w:rFonts w:eastAsia="PMingLiU" w:cstheme="minorHAnsi"/>
          <w:lang w:eastAsia="en-AU"/>
        </w:rPr>
        <w:t xml:space="preserve">an and the AKP did not want to share power with the Gülen movement. They also feared that their networks would expose corruption and undermine their support from conservative Muslims. </w:t>
      </w:r>
    </w:p>
    <w:p w14:paraId="07F6B08C" w14:textId="77777777" w:rsidR="00194582" w:rsidRPr="00012690" w:rsidRDefault="00194582" w:rsidP="00194582">
      <w:pPr>
        <w:spacing w:line="480" w:lineRule="auto"/>
        <w:jc w:val="both"/>
        <w:rPr>
          <w:rFonts w:eastAsia="PMingLiU" w:cstheme="minorHAnsi"/>
          <w:lang w:eastAsia="en-AU"/>
        </w:rPr>
      </w:pPr>
      <w:r w:rsidRPr="00012690">
        <w:rPr>
          <w:rFonts w:eastAsia="PMingLiU" w:cstheme="minorHAnsi"/>
          <w:lang w:eastAsia="en-AU"/>
        </w:rPr>
        <w:tab/>
        <w:t xml:space="preserve">Many Turks in Broadmeadows supported both the AKP and the Gülen movement prior to 2013. Since then, there has been a gradual division within the community, which reached a peak in the period after the 2016 coup attempt in Turkey. During my fieldwork, I could definitely feel the tensions between the two groups and the caution with which people were sharing their opinions. Turkish-Australians in the Gülen movement, or those related to it, are now afraid to travel to Turkey, believing that they will be arrested. Many Turks withdrew their children from Sirius College, a school in Melbourne owned by the Gülen movement, fearing their children would not be able to visit or have a potential future in Turkey if they continued to attend these schools. People cautioned one another not to make any donations to the movement. I heard stories of Gülen and AKP supporters no longer socialising with one another. In one story, two former close friends, an AKP and a Gülen supporter, were invited to the same wedding but asked the organiser to place them on different tables. </w:t>
      </w:r>
    </w:p>
    <w:p w14:paraId="1DDFAF7F" w14:textId="77777777" w:rsidR="00194582" w:rsidRPr="00012690" w:rsidRDefault="00194582" w:rsidP="00194582">
      <w:pPr>
        <w:spacing w:line="480" w:lineRule="auto"/>
        <w:ind w:firstLine="720"/>
        <w:jc w:val="both"/>
        <w:rPr>
          <w:rFonts w:cstheme="minorHAnsi"/>
        </w:rPr>
      </w:pPr>
      <w:r w:rsidRPr="00012690">
        <w:rPr>
          <w:rFonts w:eastAsia="PMingLiU" w:cstheme="minorHAnsi"/>
          <w:lang w:eastAsia="en-AU"/>
        </w:rPr>
        <w:t>On another occasion in 2014, after Nuri had driven me home</w:t>
      </w:r>
      <w:r w:rsidRPr="00012690">
        <w:rPr>
          <w:rFonts w:cstheme="minorHAnsi"/>
        </w:rPr>
        <w:t>, he said:</w:t>
      </w:r>
    </w:p>
    <w:p w14:paraId="295C5D4D" w14:textId="77777777" w:rsidR="00194582" w:rsidRPr="00012690" w:rsidRDefault="00194582" w:rsidP="00194582">
      <w:pPr>
        <w:ind w:left="720"/>
        <w:jc w:val="both"/>
        <w:rPr>
          <w:rFonts w:cstheme="minorHAnsi"/>
        </w:rPr>
      </w:pPr>
      <w:r w:rsidRPr="00012690">
        <w:rPr>
          <w:rFonts w:cstheme="minorHAnsi"/>
        </w:rPr>
        <w:t xml:space="preserve">‘He [Gülen] tried to overthrow the government in Turkey. That man is the worst out of them all because he is trying to spread Christianity in Turkey. He also spreads </w:t>
      </w:r>
      <w:r w:rsidRPr="00012690">
        <w:rPr>
          <w:rFonts w:cstheme="minorHAnsi"/>
          <w:i/>
          <w:iCs/>
        </w:rPr>
        <w:t>fitne</w:t>
      </w:r>
      <w:r w:rsidRPr="00012690">
        <w:rPr>
          <w:rFonts w:cstheme="minorHAnsi"/>
        </w:rPr>
        <w:t xml:space="preserve"> [social unrest, insurrection or sedition] in Turkey. You know what the punishment is for such people?’ </w:t>
      </w:r>
    </w:p>
    <w:p w14:paraId="5774155C" w14:textId="2AD6F0E0" w:rsidR="00194582" w:rsidRPr="00012690" w:rsidRDefault="00194582" w:rsidP="00194582">
      <w:pPr>
        <w:spacing w:line="480" w:lineRule="auto"/>
        <w:jc w:val="both"/>
        <w:rPr>
          <w:rFonts w:cstheme="minorHAnsi"/>
        </w:rPr>
      </w:pPr>
      <w:r w:rsidRPr="00012690">
        <w:rPr>
          <w:rFonts w:cstheme="minorHAnsi"/>
        </w:rPr>
        <w:t xml:space="preserve">I said, ‘I do. It is death’. Nuri was referring to Sharia laws against causing </w:t>
      </w:r>
      <w:r w:rsidRPr="00012690">
        <w:rPr>
          <w:rFonts w:cstheme="minorHAnsi"/>
          <w:i/>
          <w:iCs/>
        </w:rPr>
        <w:t>fitne</w:t>
      </w:r>
      <w:r w:rsidRPr="00012690">
        <w:rPr>
          <w:rFonts w:cstheme="minorHAnsi"/>
        </w:rPr>
        <w:t xml:space="preserve"> and was implying that Gülen should be executed. Nuri is not explicitly a supporter of the AKP</w:t>
      </w:r>
      <w:r w:rsidR="00FB17AE" w:rsidRPr="00012690">
        <w:rPr>
          <w:rFonts w:cstheme="minorHAnsi"/>
        </w:rPr>
        <w:t>,</w:t>
      </w:r>
      <w:r w:rsidRPr="00012690">
        <w:rPr>
          <w:rFonts w:cstheme="minorHAnsi"/>
        </w:rPr>
        <w:t xml:space="preserve"> but he does sympathise with their political ideology. His response promoted a conspiracy theory that Gülen, who is actually a conservative Muslim like AKP supporters, has a hidden agenda to spread Christianity throughout Turkey. I suggest this conspiracy derives from the Gülen movement’s strong advocacy for interreligious dialogue, particularly with Christians. </w:t>
      </w:r>
    </w:p>
    <w:p w14:paraId="1B6441B7" w14:textId="77777777" w:rsidR="00194582" w:rsidRPr="00012690" w:rsidRDefault="00194582" w:rsidP="00194582">
      <w:pPr>
        <w:spacing w:line="480" w:lineRule="auto"/>
        <w:jc w:val="both"/>
        <w:rPr>
          <w:rFonts w:cstheme="minorHAnsi"/>
        </w:rPr>
      </w:pPr>
      <w:r w:rsidRPr="00012690">
        <w:rPr>
          <w:rFonts w:cstheme="minorHAnsi"/>
        </w:rPr>
        <w:tab/>
        <w:t xml:space="preserve">Bilal, who works at the fish and chip shop and is a strong supporter of the AKP, also believes that Gülen has a hidden agenda to undermine the AKP and the state of Turkey. After the 2016 coup attempt, I asked him what he thought of the Gülen movement. He said that Gülen was responsible for the coup in Turkey. I then asked, ‘do you really think the CIA has used Gülen to instigate a coup in Turkey?’ He said, ‘this is most likely’. Bilal said to me, ‘I used to allow the Gülen movement to leave their pamphlets and newspapers in my shop, but after what has happened in Turkey, I do not allow this anymore’. Like Bilal, Necdet also mistrusts members of the Gülen movement. He once said to me: </w:t>
      </w:r>
    </w:p>
    <w:p w14:paraId="7039D468" w14:textId="77777777" w:rsidR="00194582" w:rsidRPr="00012690" w:rsidRDefault="00194582" w:rsidP="00194582">
      <w:pPr>
        <w:ind w:left="720"/>
        <w:jc w:val="both"/>
        <w:rPr>
          <w:rFonts w:cstheme="minorHAnsi"/>
        </w:rPr>
      </w:pPr>
      <w:r w:rsidRPr="00012690">
        <w:rPr>
          <w:rFonts w:cstheme="minorHAnsi"/>
        </w:rPr>
        <w:t xml:space="preserve">‘Let me warn you Orhan. Be wary of the members of the parallel structure [he means the Gülen movement] when you are going to interview people. Do not trust them too much and stay away from them. They speak from their own perspective. They do not speak the truth’. </w:t>
      </w:r>
    </w:p>
    <w:p w14:paraId="75968C32" w14:textId="77777777" w:rsidR="00194582" w:rsidRPr="00012690" w:rsidRDefault="00194582" w:rsidP="00194582">
      <w:pPr>
        <w:spacing w:line="480" w:lineRule="auto"/>
        <w:jc w:val="both"/>
        <w:rPr>
          <w:rFonts w:cstheme="minorHAnsi"/>
        </w:rPr>
      </w:pPr>
      <w:r w:rsidRPr="00012690">
        <w:rPr>
          <w:rFonts w:cstheme="minorHAnsi"/>
        </w:rPr>
        <w:t>Another recent story demonstrating the tensions between supporters of the two groups was related to me by my mother. She was taking a taxi home from the Broadmeadows shopping centre in 2016 after the coup attempt. Unprompted, the taxi driver cautioned her not to send her children to Sirius Colleges or to give any donations to the Gülen movement. He said to her, ‘Fetullah Gülen has betrayed Turkey and all of his followers in Turkey are now being arrested. The government is recording everyone who is associated with them inside and outside of Turkey’.</w:t>
      </w:r>
    </w:p>
    <w:p w14:paraId="2B8D4217" w14:textId="46768EFA" w:rsidR="00194582" w:rsidRPr="00012690" w:rsidRDefault="00194582" w:rsidP="00194582">
      <w:pPr>
        <w:spacing w:line="480" w:lineRule="auto"/>
        <w:ind w:firstLine="720"/>
        <w:jc w:val="both"/>
        <w:rPr>
          <w:rFonts w:cstheme="minorHAnsi"/>
        </w:rPr>
      </w:pPr>
      <w:r w:rsidRPr="00012690">
        <w:rPr>
          <w:rFonts w:eastAsia="PMingLiU" w:cstheme="minorHAnsi"/>
          <w:lang w:eastAsia="en-AU"/>
        </w:rPr>
        <w:t xml:space="preserve">Many Turks sent their children to Sirius Colleges to preserve their Turkishness. These schools teach Islam, Turkish language, and Turkish culture and history to the Turkish diaspora. These schools stress what it means to be a Turk and how a Turk should behave. They teach </w:t>
      </w:r>
      <w:r w:rsidRPr="00012690">
        <w:rPr>
          <w:rFonts w:cstheme="minorHAnsi"/>
          <w:i/>
          <w:iCs/>
        </w:rPr>
        <w:t>terbiye</w:t>
      </w:r>
      <w:r w:rsidRPr="00012690">
        <w:rPr>
          <w:rFonts w:cstheme="minorHAnsi"/>
        </w:rPr>
        <w:t xml:space="preserve"> (decency, manners</w:t>
      </w:r>
      <w:r w:rsidR="0051560C" w:rsidRPr="00012690">
        <w:rPr>
          <w:rFonts w:cstheme="minorHAnsi"/>
        </w:rPr>
        <w:t>,</w:t>
      </w:r>
      <w:r w:rsidRPr="00012690">
        <w:rPr>
          <w:rFonts w:cstheme="minorHAnsi"/>
        </w:rPr>
        <w:t xml:space="preserve"> and discipline). Many Turkish parents in Australia fear that their children’s </w:t>
      </w:r>
      <w:r w:rsidRPr="00012690">
        <w:rPr>
          <w:rFonts w:cstheme="minorHAnsi"/>
          <w:i/>
          <w:iCs/>
        </w:rPr>
        <w:t>terbiye</w:t>
      </w:r>
      <w:r w:rsidRPr="00012690">
        <w:rPr>
          <w:rFonts w:cstheme="minorHAnsi"/>
        </w:rPr>
        <w:t xml:space="preserve"> will be lost due to the influence of the Anglo-Saxon culture. Gülperi, my brother’s primary school scripture teacher at Sirius College, told my mother, ‘once I was criticised by parents of the school for not teaching my students how to sit down and stand up appropriately, in line with </w:t>
      </w:r>
      <w:r w:rsidRPr="00012690">
        <w:rPr>
          <w:rFonts w:cstheme="minorHAnsi"/>
          <w:i/>
          <w:iCs/>
        </w:rPr>
        <w:t>terbiye</w:t>
      </w:r>
      <w:r w:rsidRPr="00012690">
        <w:rPr>
          <w:rFonts w:cstheme="minorHAnsi"/>
        </w:rPr>
        <w:t xml:space="preserve">, when in the presence of adults’. </w:t>
      </w:r>
      <w:r w:rsidRPr="00012690">
        <w:rPr>
          <w:rFonts w:eastAsia="PMingLiU" w:cstheme="minorHAnsi"/>
          <w:lang w:eastAsia="en-AU"/>
        </w:rPr>
        <w:t xml:space="preserve">Some parents are active within the Gülen movement and others are not, including AKP supporters, but they all send their children to these schools to preserve their Turkishness. </w:t>
      </w:r>
    </w:p>
    <w:p w14:paraId="652D43CB" w14:textId="235E27A8" w:rsidR="00194582" w:rsidRPr="00012690" w:rsidRDefault="00194582" w:rsidP="00194582">
      <w:pPr>
        <w:spacing w:line="480" w:lineRule="auto"/>
        <w:ind w:firstLine="720"/>
        <w:jc w:val="both"/>
        <w:rPr>
          <w:rFonts w:cstheme="minorHAnsi"/>
        </w:rPr>
      </w:pPr>
      <w:r w:rsidRPr="00012690">
        <w:rPr>
          <w:rFonts w:cstheme="minorHAnsi"/>
        </w:rPr>
        <w:t xml:space="preserve">Sometimes the commitment to </w:t>
      </w:r>
      <w:r w:rsidRPr="00012690">
        <w:rPr>
          <w:rFonts w:cstheme="minorHAnsi"/>
          <w:i/>
          <w:iCs/>
        </w:rPr>
        <w:t>terbiye</w:t>
      </w:r>
      <w:r w:rsidRPr="00012690">
        <w:rPr>
          <w:rFonts w:cstheme="minorHAnsi"/>
        </w:rPr>
        <w:t xml:space="preserve"> overrides loyalty to the AKP. This was demonstrated in a conversation with Cüneyt in 2015. He said to me, ‘I send my children to Işık College [the old name for Sirius College]’.  I replied, ‘I thought that you did not like Gülen?’  He said, ‘liking their ideology is different to liking what their schools offer. I believe that my children have received a decent education from those colleges’. Despite being a supporter of the AKP and suspicious of Gülen,</w:t>
      </w:r>
      <w:r w:rsidRPr="00012690" w:rsidDel="00B71B75">
        <w:rPr>
          <w:rFonts w:cstheme="minorHAnsi"/>
        </w:rPr>
        <w:t xml:space="preserve"> </w:t>
      </w:r>
      <w:r w:rsidRPr="00012690">
        <w:rPr>
          <w:rFonts w:cstheme="minorHAnsi"/>
        </w:rPr>
        <w:t>Cüneyt was committed to preserving his children’s Turkishness and religious morality. After the 2016 coup attempt, however, he became more hostile towards the Gülen movement. His children have since graduated from Sirius College</w:t>
      </w:r>
      <w:r w:rsidR="005204EA" w:rsidRPr="00012690">
        <w:rPr>
          <w:rFonts w:cstheme="minorHAnsi"/>
        </w:rPr>
        <w:t>,</w:t>
      </w:r>
      <w:r w:rsidRPr="00012690">
        <w:rPr>
          <w:rFonts w:cstheme="minorHAnsi"/>
        </w:rPr>
        <w:t xml:space="preserve"> but he does not advocate for this education anymore.</w:t>
      </w:r>
    </w:p>
    <w:p w14:paraId="148EC1FA" w14:textId="3FC6E1A2" w:rsidR="00194582" w:rsidRPr="00012690" w:rsidRDefault="00194582" w:rsidP="00194582">
      <w:pPr>
        <w:spacing w:line="480" w:lineRule="auto"/>
        <w:ind w:firstLine="720"/>
        <w:jc w:val="both"/>
        <w:rPr>
          <w:rFonts w:cstheme="minorHAnsi"/>
        </w:rPr>
      </w:pPr>
      <w:r w:rsidRPr="00012690">
        <w:rPr>
          <w:rFonts w:cstheme="minorHAnsi"/>
        </w:rPr>
        <w:t>One day while shopping in the Dallas Mall in 2016, Ayla, who works at the Bizim Mini Market, asked me for suggestions for where to enrol her son in a private school.  I asked, ‘is your son not going to Sirius College? Is he not performing well in that college?’ She said, ‘his marks are definitely good</w:t>
      </w:r>
      <w:r w:rsidR="00520F0E" w:rsidRPr="00012690">
        <w:rPr>
          <w:rFonts w:cstheme="minorHAnsi"/>
        </w:rPr>
        <w:t>,</w:t>
      </w:r>
      <w:r w:rsidRPr="00012690">
        <w:rPr>
          <w:rFonts w:cstheme="minorHAnsi"/>
        </w:rPr>
        <w:t xml:space="preserve"> and he is used to Sirius College since he has been going there since prep’. Ayla then said, ‘I do not know how my son is going to cope in a new school’. I asked, ‘why are you withdrawing your son from Sirius College?’ She said:</w:t>
      </w:r>
    </w:p>
    <w:p w14:paraId="43B457A1" w14:textId="77777777" w:rsidR="00194582" w:rsidRPr="00012690" w:rsidRDefault="00194582" w:rsidP="00194582">
      <w:pPr>
        <w:ind w:left="720"/>
        <w:jc w:val="both"/>
        <w:rPr>
          <w:rFonts w:cstheme="minorHAnsi"/>
        </w:rPr>
      </w:pPr>
      <w:r w:rsidRPr="00012690">
        <w:rPr>
          <w:rFonts w:cstheme="minorHAnsi"/>
        </w:rPr>
        <w:t xml:space="preserve">‘Orhan, don’t you know what has happened in Turkey? Everyone who is associated with the Gülen Movement is being arrested. What will happen if we go to Turkey for holidays or in the future if my son wants to get a job in Turkey? People who are believed to be associated are losing their jobs in Turkey’. </w:t>
      </w:r>
    </w:p>
    <w:p w14:paraId="7892A416" w14:textId="77777777" w:rsidR="00194582" w:rsidRPr="00012690" w:rsidRDefault="00194582" w:rsidP="00194582">
      <w:pPr>
        <w:spacing w:line="480" w:lineRule="auto"/>
        <w:jc w:val="both"/>
        <w:rPr>
          <w:rFonts w:cstheme="minorHAnsi"/>
        </w:rPr>
      </w:pPr>
      <w:r w:rsidRPr="00012690">
        <w:rPr>
          <w:rFonts w:cstheme="minorHAnsi"/>
        </w:rPr>
        <w:t xml:space="preserve">These fears led many parents to withdraw their children from </w:t>
      </w:r>
      <w:r w:rsidRPr="00012690">
        <w:rPr>
          <w:rFonts w:eastAsia="PMingLiU" w:cstheme="minorHAnsi"/>
          <w:lang w:eastAsia="en-AU"/>
        </w:rPr>
        <w:t>Gülen movement schools. It even led to a Gülen Movement school in Shepparton having to shut down (Tittensor 2018).</w:t>
      </w:r>
    </w:p>
    <w:p w14:paraId="2CADCFB6" w14:textId="77777777" w:rsidR="00194582" w:rsidRPr="00012690" w:rsidRDefault="00194582" w:rsidP="00194582">
      <w:pPr>
        <w:spacing w:line="480" w:lineRule="auto"/>
        <w:ind w:firstLine="720"/>
        <w:jc w:val="both"/>
        <w:rPr>
          <w:rFonts w:cstheme="minorHAnsi"/>
        </w:rPr>
      </w:pPr>
      <w:r w:rsidRPr="00012690">
        <w:rPr>
          <w:rFonts w:cstheme="minorHAnsi"/>
        </w:rPr>
        <w:t>Many young Turkish-Australians have chosen to dissociate themselves from the Gülen movement in Australia. This is because of the significance of being able to return to Turkey to maintain Turkishness. These people fear blacklisting by the Turkish government and there are suspicions that the Turkish government is surveilling the community. For some Turks the sense of being monitored by Turkey actually facilitates a feeling of closeness to the homeland and a reassurance that their Turkishness is being preserved. The pressure they feel to behave or think in a particular way reveals that they still have strong emotional ties to the homeland and to their Turkish identity. Many Turks believe that an authoritarian form of government is best because fear disciplines the populace to become proper Turkish citizens and protects Turkish identity and culture.</w:t>
      </w:r>
    </w:p>
    <w:p w14:paraId="23064C5D" w14:textId="77777777" w:rsidR="00194582" w:rsidRPr="00012690" w:rsidRDefault="00194582" w:rsidP="00194582">
      <w:pPr>
        <w:spacing w:line="480" w:lineRule="auto"/>
        <w:jc w:val="both"/>
        <w:rPr>
          <w:rFonts w:cstheme="minorHAnsi"/>
        </w:rPr>
      </w:pPr>
      <w:r w:rsidRPr="00012690">
        <w:rPr>
          <w:rFonts w:eastAsia="PMingLiU" w:cstheme="minorHAnsi"/>
          <w:lang w:eastAsia="en-AU"/>
        </w:rPr>
        <w:tab/>
        <w:t xml:space="preserve">The mistrust and suspicion between the AKP and the </w:t>
      </w:r>
      <w:r w:rsidRPr="00012690">
        <w:rPr>
          <w:rFonts w:cstheme="minorHAnsi"/>
        </w:rPr>
        <w:t xml:space="preserve">Gülen movement has occasionally led to hostilities between people in the diaspora. Once at the Dallas Mall, Abdullah, who supports the Gülen movement, became very angry when someone deliberately placed a </w:t>
      </w:r>
      <w:r w:rsidRPr="00012690">
        <w:rPr>
          <w:rFonts w:cstheme="minorHAnsi"/>
          <w:i/>
          <w:iCs/>
        </w:rPr>
        <w:t xml:space="preserve">Zaman </w:t>
      </w:r>
      <w:r w:rsidRPr="00012690">
        <w:rPr>
          <w:rFonts w:cstheme="minorHAnsi"/>
        </w:rPr>
        <w:t xml:space="preserve">newspaper in front of him and then sat on it. This was around the same time as the AKP banned the newspaper for being run by the Gülen movement and for criticising the government.  The man’s act was conveying the message that the AKP had defeated the Gülen movement; it was symbolic of defecating on something and, therefore, was intended to humiliate Abdullah. </w:t>
      </w:r>
    </w:p>
    <w:p w14:paraId="43AC5E0E" w14:textId="77777777" w:rsidR="00194582" w:rsidRPr="00012690" w:rsidRDefault="00194582" w:rsidP="00194582">
      <w:pPr>
        <w:spacing w:line="480" w:lineRule="auto"/>
        <w:jc w:val="both"/>
        <w:rPr>
          <w:rFonts w:cstheme="minorHAnsi"/>
        </w:rPr>
      </w:pPr>
      <w:r w:rsidRPr="00012690">
        <w:rPr>
          <w:rFonts w:eastAsia="PMingLiU" w:cstheme="minorHAnsi"/>
          <w:lang w:eastAsia="en-AU"/>
        </w:rPr>
        <w:tab/>
      </w:r>
      <w:r w:rsidRPr="00012690">
        <w:rPr>
          <w:rFonts w:cstheme="minorHAnsi"/>
        </w:rPr>
        <w:t xml:space="preserve">Zübeyir, an AKP supporter, boasted of mocking a boy handing out brochures on behalf of the Gülen movement, saying, ‘last time I saw this boy handing out brochures, I referred to him as Fetoş’. Fatoş is a name given to a girl, but he refers to the boy as ‘Fetoş’ because Gülen’s first name is Fethullah. He is emasculating the boy and the movement by referring to the leader’s name in feminine form. Zübeyir said, ‘I do not care if I have offended him. Gülen, and his movement, are traitors’. Emasculating one’s enemy is a common practice in Turkish culture as men are perceived as strong and superior, women as weak and vulnerable. Presenting the Gülen movement as feminine is a way of suggesting they are not properly Turks. Zübeyir also implies that the boy’s support for this movement will prevent him from becoming a proper man, a proper Turk. As the AKP is in power and suppressing the Gülen movement, it is analogous to a dominant man. </w:t>
      </w:r>
    </w:p>
    <w:p w14:paraId="46A129DC" w14:textId="703F6565" w:rsidR="00194582" w:rsidRPr="00012690" w:rsidRDefault="00194582" w:rsidP="00194582">
      <w:pPr>
        <w:spacing w:line="480" w:lineRule="auto"/>
        <w:ind w:firstLine="720"/>
        <w:jc w:val="both"/>
        <w:rPr>
          <w:rFonts w:eastAsia="PMingLiU" w:cstheme="minorHAnsi"/>
          <w:lang w:eastAsia="en-AU"/>
        </w:rPr>
      </w:pPr>
      <w:r w:rsidRPr="00012690">
        <w:rPr>
          <w:rFonts w:eastAsia="PMingLiU" w:cstheme="minorHAnsi"/>
          <w:lang w:eastAsia="en-AU"/>
        </w:rPr>
        <w:t xml:space="preserve">Logay, who holds a high position in the Gülen movement in Melbourne, regularly delivers sermons in English to young members of the </w:t>
      </w:r>
      <w:r w:rsidRPr="00012690">
        <w:rPr>
          <w:rFonts w:eastAsia="PMingLiU" w:cstheme="minorHAnsi"/>
          <w:i/>
          <w:iCs/>
          <w:lang w:eastAsia="en-AU"/>
        </w:rPr>
        <w:t>Cemaat</w:t>
      </w:r>
      <w:r w:rsidRPr="00012690">
        <w:rPr>
          <w:rFonts w:eastAsia="PMingLiU" w:cstheme="minorHAnsi"/>
          <w:lang w:eastAsia="en-AU"/>
        </w:rPr>
        <w:t xml:space="preserve"> (this literally means ‘community’</w:t>
      </w:r>
      <w:r w:rsidR="0046566A" w:rsidRPr="00012690">
        <w:rPr>
          <w:rFonts w:eastAsia="PMingLiU" w:cstheme="minorHAnsi"/>
          <w:lang w:eastAsia="en-AU"/>
        </w:rPr>
        <w:t>,</w:t>
      </w:r>
      <w:r w:rsidRPr="00012690">
        <w:rPr>
          <w:rFonts w:eastAsia="PMingLiU" w:cstheme="minorHAnsi"/>
          <w:lang w:eastAsia="en-AU"/>
        </w:rPr>
        <w:t xml:space="preserve"> but it is used to refer to religious brotherhoods, including the Gülen movement) and to those interested in becoming Muslims. Logay is a family friend and I attended his </w:t>
      </w:r>
      <w:r w:rsidRPr="00012690">
        <w:rPr>
          <w:rFonts w:eastAsia="PMingLiU" w:cstheme="minorHAnsi"/>
          <w:i/>
          <w:iCs/>
          <w:lang w:eastAsia="en-AU"/>
        </w:rPr>
        <w:t>sohbets</w:t>
      </w:r>
      <w:r w:rsidRPr="00012690">
        <w:rPr>
          <w:rFonts w:eastAsia="PMingLiU" w:cstheme="minorHAnsi"/>
          <w:lang w:eastAsia="en-AU"/>
        </w:rPr>
        <w:t xml:space="preserve"> in 2014 and 2015 as a part of my fieldwork. He is very critical of Erdoğan’s government. During a brief conversation following a lift home from a </w:t>
      </w:r>
      <w:r w:rsidRPr="00012690">
        <w:rPr>
          <w:rFonts w:eastAsia="PMingLiU" w:cstheme="minorHAnsi"/>
          <w:i/>
          <w:iCs/>
          <w:lang w:eastAsia="en-AU"/>
        </w:rPr>
        <w:t>sohbet</w:t>
      </w:r>
      <w:r w:rsidRPr="00012690">
        <w:rPr>
          <w:rFonts w:eastAsia="PMingLiU" w:cstheme="minorHAnsi"/>
          <w:lang w:eastAsia="en-AU"/>
        </w:rPr>
        <w:t xml:space="preserve"> in 2014, I asked him why there was tension between the Gülen movement and the AKP government. He laughed and said, ‘we are from the Gülen movement’.  He thought I was not aware of this, but I was just feigning ignorance. I said, ‘I know that. That is why I am asking you this and why I did not ask it in front of the others’.  He said:</w:t>
      </w:r>
    </w:p>
    <w:p w14:paraId="2FCFB08B" w14:textId="77777777" w:rsidR="00194582" w:rsidRPr="00012690" w:rsidRDefault="00194582" w:rsidP="00194582">
      <w:pPr>
        <w:spacing w:after="240"/>
        <w:ind w:left="720"/>
        <w:jc w:val="both"/>
        <w:rPr>
          <w:rFonts w:eastAsia="PMingLiU" w:cstheme="minorHAnsi"/>
          <w:lang w:eastAsia="en-AU"/>
        </w:rPr>
      </w:pPr>
      <w:r w:rsidRPr="00012690">
        <w:rPr>
          <w:rFonts w:eastAsia="PMingLiU" w:cstheme="minorHAnsi"/>
          <w:lang w:eastAsia="en-AU"/>
        </w:rPr>
        <w:t xml:space="preserve">‘Now that Erdoğan got what he really wanted, power, he wants to get rid of the Gülen movement.  Erdoğan is acting like a dictator and cannot tolerate any criticism or opposition. He is in conflict with every group in Turkey. He says that 50 percent has voted for him. What about the concerns of the other half? Erdoğan is using the Gülen movement as a scapegoat to hide his party’s own corruption and to distract people. Look at his son, and the people around him, many of them are very rich now.’  </w:t>
      </w:r>
    </w:p>
    <w:p w14:paraId="4DB4933F" w14:textId="77777777" w:rsidR="00194582" w:rsidRPr="00012690" w:rsidRDefault="00194582" w:rsidP="00194582">
      <w:pPr>
        <w:spacing w:line="480" w:lineRule="auto"/>
        <w:jc w:val="both"/>
        <w:rPr>
          <w:rFonts w:eastAsia="PMingLiU" w:cstheme="minorHAnsi"/>
          <w:lang w:eastAsia="en-AU"/>
        </w:rPr>
      </w:pPr>
      <w:r w:rsidRPr="00012690">
        <w:rPr>
          <w:rFonts w:eastAsia="PMingLiU" w:cstheme="minorHAnsi"/>
          <w:lang w:eastAsia="en-AU"/>
        </w:rPr>
        <w:t xml:space="preserve">Pretending to think like others in the </w:t>
      </w:r>
      <w:r w:rsidRPr="00012690">
        <w:rPr>
          <w:rFonts w:cstheme="minorHAnsi"/>
        </w:rPr>
        <w:t>Gülen movement</w:t>
      </w:r>
      <w:r w:rsidRPr="00012690">
        <w:rPr>
          <w:rFonts w:eastAsia="PMingLiU" w:cstheme="minorHAnsi"/>
          <w:lang w:eastAsia="en-AU"/>
        </w:rPr>
        <w:t>, I said, ‘Erdoğan has become like the Kemalists in power, becoming too authoritarian and being influenced by the state to some extent’. Logay said, ‘you know it all’. He further criticised Erdoğan by saying, ‘Erdoğan uses Islam in politics in Turkey and this is not right. The Gülen movement never uses Islam in politics</w:t>
      </w:r>
      <w:r w:rsidRPr="00012690">
        <w:rPr>
          <w:rStyle w:val="tgc"/>
          <w:rFonts w:cstheme="minorHAnsi"/>
        </w:rPr>
        <w:t xml:space="preserve">. </w:t>
      </w:r>
      <w:r w:rsidRPr="00012690">
        <w:rPr>
          <w:rFonts w:eastAsia="PMingLiU" w:cstheme="minorHAnsi"/>
          <w:lang w:eastAsia="en-AU"/>
        </w:rPr>
        <w:t>They are concerned with training and teaching people’.</w:t>
      </w:r>
    </w:p>
    <w:p w14:paraId="2381AE0E" w14:textId="77777777" w:rsidR="00194582" w:rsidRPr="00012690" w:rsidRDefault="00194582" w:rsidP="00194582">
      <w:pPr>
        <w:spacing w:line="480" w:lineRule="auto"/>
        <w:jc w:val="both"/>
        <w:rPr>
          <w:rFonts w:eastAsia="PMingLiU" w:cstheme="minorHAnsi"/>
          <w:lang w:eastAsia="en-AU"/>
        </w:rPr>
      </w:pPr>
      <w:r w:rsidRPr="00012690">
        <w:rPr>
          <w:rFonts w:eastAsia="PMingLiU" w:cstheme="minorHAnsi"/>
          <w:lang w:eastAsia="en-AU"/>
        </w:rPr>
        <w:tab/>
        <w:t xml:space="preserve">In another conversation with Logay and members of the </w:t>
      </w:r>
      <w:r w:rsidRPr="00012690">
        <w:rPr>
          <w:rFonts w:eastAsia="PMingLiU" w:cstheme="minorHAnsi"/>
          <w:i/>
          <w:iCs/>
          <w:lang w:eastAsia="en-AU"/>
        </w:rPr>
        <w:t>Cemaat</w:t>
      </w:r>
      <w:r w:rsidRPr="00012690">
        <w:rPr>
          <w:rFonts w:eastAsia="PMingLiU" w:cstheme="minorHAnsi"/>
          <w:lang w:eastAsia="en-AU"/>
        </w:rPr>
        <w:t xml:space="preserve"> after a </w:t>
      </w:r>
      <w:r w:rsidRPr="00012690">
        <w:rPr>
          <w:rFonts w:eastAsia="PMingLiU" w:cstheme="minorHAnsi"/>
          <w:i/>
          <w:iCs/>
          <w:lang w:eastAsia="en-AU"/>
        </w:rPr>
        <w:t>sohbet</w:t>
      </w:r>
      <w:r w:rsidRPr="00012690">
        <w:rPr>
          <w:rFonts w:eastAsia="PMingLiU" w:cstheme="minorHAnsi"/>
          <w:lang w:eastAsia="en-AU"/>
        </w:rPr>
        <w:t xml:space="preserve"> a few months later, he said to everyone, ‘Erdoğan openly threatened the Gülen movement in his speech delivered from the balcony’. He was referring to the post-election victory speech Erdoğan delivered in March 2014 in which he said that he would ‘penetrate into their lairs’, meaning he would hunt the Gülen movement down. Logay said, ‘we don’t have lairs, but probably he is the one that does’. He called him </w:t>
      </w:r>
      <w:r w:rsidRPr="00012690">
        <w:rPr>
          <w:rFonts w:eastAsia="PMingLiU" w:cstheme="minorHAnsi"/>
          <w:i/>
          <w:iCs/>
          <w:lang w:eastAsia="en-AU"/>
        </w:rPr>
        <w:t>baş çalan</w:t>
      </w:r>
      <w:r w:rsidRPr="00012690">
        <w:rPr>
          <w:rFonts w:eastAsia="PMingLiU" w:cstheme="minorHAnsi"/>
          <w:lang w:eastAsia="en-AU"/>
        </w:rPr>
        <w:t xml:space="preserve"> (head of the thieves). Someone said to Logay, ‘when the AKP came into power, it got along with the </w:t>
      </w:r>
      <w:r w:rsidRPr="00012690">
        <w:rPr>
          <w:rFonts w:eastAsia="PMingLiU" w:cstheme="minorHAnsi"/>
          <w:i/>
          <w:iCs/>
          <w:lang w:eastAsia="en-AU"/>
        </w:rPr>
        <w:t>Cemaat</w:t>
      </w:r>
      <w:r w:rsidRPr="00012690">
        <w:rPr>
          <w:rFonts w:eastAsia="PMingLiU" w:cstheme="minorHAnsi"/>
          <w:lang w:eastAsia="en-AU"/>
        </w:rPr>
        <w:t xml:space="preserve">’. Logay said: </w:t>
      </w:r>
    </w:p>
    <w:p w14:paraId="40FF2494" w14:textId="77777777" w:rsidR="00194582" w:rsidRPr="00012690" w:rsidRDefault="00194582" w:rsidP="00194582">
      <w:pPr>
        <w:ind w:left="720"/>
        <w:jc w:val="both"/>
        <w:rPr>
          <w:rFonts w:eastAsia="PMingLiU" w:cstheme="minorHAnsi"/>
          <w:lang w:eastAsia="en-AU"/>
        </w:rPr>
      </w:pPr>
      <w:r w:rsidRPr="00012690">
        <w:rPr>
          <w:rFonts w:eastAsia="PMingLiU" w:cstheme="minorHAnsi"/>
          <w:lang w:eastAsia="en-AU"/>
        </w:rPr>
        <w:t>‘Erdoğan never liked us, even from the start</w:t>
      </w:r>
      <w:r w:rsidRPr="00012690">
        <w:rPr>
          <w:rStyle w:val="tgc"/>
          <w:rFonts w:cstheme="minorHAnsi"/>
        </w:rPr>
        <w:t xml:space="preserve">. </w:t>
      </w:r>
      <w:r w:rsidRPr="00012690">
        <w:rPr>
          <w:rFonts w:eastAsia="PMingLiU" w:cstheme="minorHAnsi"/>
          <w:lang w:eastAsia="en-AU"/>
        </w:rPr>
        <w:t xml:space="preserve">He only tolerated us because he wanted to get rid of those who opposed him, particularly military officers he suspected might overthrow him through a coup. Now that Erdoğan has secured his position, he is now trying to get rid of us’. </w:t>
      </w:r>
    </w:p>
    <w:p w14:paraId="172B2546" w14:textId="52E8D637" w:rsidR="00194582" w:rsidRPr="00012690" w:rsidRDefault="00194582" w:rsidP="00194582">
      <w:pPr>
        <w:spacing w:line="480" w:lineRule="auto"/>
        <w:jc w:val="both"/>
        <w:rPr>
          <w:rFonts w:cstheme="minorHAnsi"/>
        </w:rPr>
      </w:pPr>
      <w:r w:rsidRPr="00012690">
        <w:rPr>
          <w:rFonts w:eastAsia="PMingLiU" w:cstheme="minorHAnsi"/>
          <w:lang w:eastAsia="en-AU"/>
        </w:rPr>
        <w:t>In a later conversation in 2014</w:t>
      </w:r>
      <w:r w:rsidR="003E6DD4" w:rsidRPr="00012690">
        <w:rPr>
          <w:rFonts w:eastAsia="PMingLiU" w:cstheme="minorHAnsi"/>
          <w:lang w:eastAsia="en-AU"/>
        </w:rPr>
        <w:t>,</w:t>
      </w:r>
      <w:r w:rsidRPr="00012690">
        <w:rPr>
          <w:rFonts w:eastAsia="PMingLiU" w:cstheme="minorHAnsi"/>
          <w:lang w:eastAsia="en-AU"/>
        </w:rPr>
        <w:t xml:space="preserve"> Logay</w:t>
      </w:r>
      <w:r w:rsidRPr="00012690">
        <w:rPr>
          <w:rFonts w:cstheme="minorHAnsi"/>
        </w:rPr>
        <w:t xml:space="preserve"> predicted that Erdo</w:t>
      </w:r>
      <w:r w:rsidRPr="00012690">
        <w:rPr>
          <w:rFonts w:eastAsia="PMingLiU" w:cstheme="minorHAnsi"/>
          <w:lang w:eastAsia="en-AU"/>
        </w:rPr>
        <w:t>ğan would lose power. Logay</w:t>
      </w:r>
      <w:r w:rsidRPr="00012690">
        <w:rPr>
          <w:rFonts w:cstheme="minorHAnsi"/>
        </w:rPr>
        <w:t xml:space="preserve"> spoke of a person called Fuat Avni: </w:t>
      </w:r>
    </w:p>
    <w:p w14:paraId="6D41AA4C" w14:textId="77777777" w:rsidR="00194582" w:rsidRPr="00012690" w:rsidRDefault="00194582" w:rsidP="00194582">
      <w:pPr>
        <w:ind w:left="720"/>
        <w:jc w:val="both"/>
        <w:rPr>
          <w:rFonts w:cstheme="minorHAnsi"/>
        </w:rPr>
      </w:pPr>
      <w:r w:rsidRPr="00012690">
        <w:rPr>
          <w:rFonts w:cstheme="minorHAnsi"/>
        </w:rPr>
        <w:t>‘This is a pseudonym of someone who currently writes on Twitter about Erdo</w:t>
      </w:r>
      <w:r w:rsidRPr="00012690">
        <w:rPr>
          <w:rFonts w:eastAsia="PMingLiU" w:cstheme="minorHAnsi"/>
          <w:lang w:eastAsia="en-AU"/>
        </w:rPr>
        <w:t>ğan</w:t>
      </w:r>
      <w:r w:rsidRPr="00012690">
        <w:rPr>
          <w:rFonts w:cstheme="minorHAnsi"/>
        </w:rPr>
        <w:t xml:space="preserve">’s secret closed meetings. For instance, while these meetings are occurring, this man writes on Twitter that he is now meeting his men and planning on how to get rid of the </w:t>
      </w:r>
      <w:r w:rsidRPr="00012690">
        <w:rPr>
          <w:rFonts w:cstheme="minorHAnsi"/>
          <w:i/>
          <w:iCs/>
        </w:rPr>
        <w:t>Cemaat</w:t>
      </w:r>
      <w:r w:rsidRPr="00012690">
        <w:rPr>
          <w:rFonts w:cstheme="minorHAnsi"/>
        </w:rPr>
        <w:t xml:space="preserve">. Some people claim that this person is a </w:t>
      </w:r>
      <w:r w:rsidRPr="00012690">
        <w:rPr>
          <w:rFonts w:cstheme="minorHAnsi"/>
          <w:i/>
          <w:iCs/>
        </w:rPr>
        <w:t>cin</w:t>
      </w:r>
      <w:r w:rsidRPr="00012690">
        <w:rPr>
          <w:rFonts w:cstheme="minorHAnsi"/>
        </w:rPr>
        <w:t xml:space="preserve"> or an angel’. </w:t>
      </w:r>
    </w:p>
    <w:p w14:paraId="0B2F0479" w14:textId="3F3CC9D2" w:rsidR="00194582" w:rsidRPr="00012690" w:rsidRDefault="00194582" w:rsidP="00194582">
      <w:pPr>
        <w:spacing w:line="480" w:lineRule="auto"/>
        <w:jc w:val="both"/>
        <w:rPr>
          <w:rFonts w:eastAsia="PMingLiU" w:cstheme="minorHAnsi"/>
          <w:lang w:eastAsia="en-AU"/>
        </w:rPr>
      </w:pPr>
      <w:r w:rsidRPr="00012690">
        <w:rPr>
          <w:rFonts w:eastAsia="PMingLiU" w:cstheme="minorHAnsi"/>
          <w:lang w:eastAsia="en-AU"/>
        </w:rPr>
        <w:t xml:space="preserve">I propose that Logay repeats the story about Fuat Avni being a </w:t>
      </w:r>
      <w:r w:rsidRPr="00012690">
        <w:rPr>
          <w:rFonts w:eastAsia="PMingLiU" w:cstheme="minorHAnsi"/>
          <w:i/>
          <w:iCs/>
          <w:lang w:eastAsia="en-AU"/>
        </w:rPr>
        <w:t>cin</w:t>
      </w:r>
      <w:r w:rsidR="00106CF8" w:rsidRPr="00012690">
        <w:rPr>
          <w:rFonts w:eastAsia="PMingLiU" w:cstheme="minorHAnsi"/>
          <w:i/>
          <w:iCs/>
          <w:lang w:eastAsia="en-AU"/>
        </w:rPr>
        <w:t>,</w:t>
      </w:r>
      <w:r w:rsidRPr="00012690">
        <w:rPr>
          <w:rFonts w:eastAsia="PMingLiU" w:cstheme="minorHAnsi"/>
          <w:lang w:eastAsia="en-AU"/>
        </w:rPr>
        <w:t xml:space="preserve"> or an angel</w:t>
      </w:r>
      <w:r w:rsidR="00106CF8" w:rsidRPr="00012690">
        <w:rPr>
          <w:rFonts w:eastAsia="PMingLiU" w:cstheme="minorHAnsi"/>
          <w:lang w:eastAsia="en-AU"/>
        </w:rPr>
        <w:t>,</w:t>
      </w:r>
      <w:r w:rsidRPr="00012690">
        <w:rPr>
          <w:rFonts w:eastAsia="PMingLiU" w:cstheme="minorHAnsi"/>
          <w:lang w:eastAsia="en-AU"/>
        </w:rPr>
        <w:t xml:space="preserve"> because it suggests that Erdoğan does not have the support of the spiritual world. If the spiritual world is working against Erdoğan by revealing his secret agenda, he cannot be the legitimate leader of Turkish Islam. </w:t>
      </w:r>
    </w:p>
    <w:p w14:paraId="25CB47F0" w14:textId="77777777" w:rsidR="00194582" w:rsidRPr="00012690" w:rsidRDefault="00194582" w:rsidP="00194582">
      <w:pPr>
        <w:spacing w:line="480" w:lineRule="auto"/>
        <w:ind w:firstLine="720"/>
        <w:jc w:val="both"/>
        <w:rPr>
          <w:rFonts w:eastAsia="PMingLiU" w:cstheme="minorHAnsi"/>
          <w:lang w:eastAsia="en-AU"/>
        </w:rPr>
      </w:pPr>
      <w:r w:rsidRPr="00012690">
        <w:rPr>
          <w:rFonts w:eastAsia="PMingLiU" w:cstheme="minorHAnsi"/>
          <w:lang w:eastAsia="en-AU"/>
        </w:rPr>
        <w:t xml:space="preserve">Logay once concluded his </w:t>
      </w:r>
      <w:r w:rsidRPr="00012690">
        <w:rPr>
          <w:rFonts w:eastAsia="PMingLiU" w:cstheme="minorHAnsi"/>
          <w:i/>
          <w:iCs/>
          <w:lang w:eastAsia="en-AU"/>
        </w:rPr>
        <w:t>sohbet</w:t>
      </w:r>
      <w:r w:rsidRPr="00012690">
        <w:rPr>
          <w:rFonts w:eastAsia="PMingLiU" w:cstheme="minorHAnsi"/>
          <w:lang w:eastAsia="en-AU"/>
        </w:rPr>
        <w:t xml:space="preserve"> by saying, ‘Muslims should not chastise or try to outcast one another. A Muslim should also not call another Muslim a servant of Israel or America or a </w:t>
      </w:r>
      <w:r w:rsidRPr="00012690">
        <w:rPr>
          <w:rFonts w:eastAsia="PMingLiU" w:cstheme="minorHAnsi"/>
          <w:i/>
          <w:iCs/>
          <w:lang w:eastAsia="en-AU"/>
        </w:rPr>
        <w:t>münafık</w:t>
      </w:r>
      <w:r w:rsidRPr="00012690">
        <w:rPr>
          <w:rFonts w:eastAsia="PMingLiU" w:cstheme="minorHAnsi"/>
          <w:lang w:eastAsia="en-AU"/>
        </w:rPr>
        <w:t xml:space="preserve"> (hypocrite) because, if that person is innocent, then the accuser is under a great burden’. I believe Logay was referring to AKP supporters who are accusing Gülen of working for Israel or the CIA. He suggests that, as AKP supporters are Muslims, they should know that true Muslims would not spread lies about other Muslims. </w:t>
      </w:r>
    </w:p>
    <w:p w14:paraId="02937B96" w14:textId="77777777" w:rsidR="00194582" w:rsidRPr="00012690" w:rsidRDefault="00194582" w:rsidP="00194582">
      <w:pPr>
        <w:spacing w:line="480" w:lineRule="auto"/>
        <w:ind w:firstLine="720"/>
        <w:jc w:val="both"/>
        <w:rPr>
          <w:rFonts w:cstheme="minorHAnsi"/>
        </w:rPr>
      </w:pPr>
      <w:r w:rsidRPr="00012690">
        <w:rPr>
          <w:rFonts w:eastAsia="PMingLiU" w:cstheme="minorHAnsi"/>
          <w:lang w:eastAsia="en-AU"/>
        </w:rPr>
        <w:t xml:space="preserve">There are contradictions in some of Logay’s statements. On the one hand, he claims </w:t>
      </w:r>
      <w:r w:rsidRPr="00012690">
        <w:rPr>
          <w:rFonts w:cstheme="minorHAnsi"/>
        </w:rPr>
        <w:t>the Gülen movement does not involve itself in the politics of the Turkish state. On the other hand, he admits that Erdo</w:t>
      </w:r>
      <w:r w:rsidRPr="00012690">
        <w:rPr>
          <w:rFonts w:eastAsia="PMingLiU" w:cstheme="minorHAnsi"/>
          <w:lang w:eastAsia="en-AU"/>
        </w:rPr>
        <w:t xml:space="preserve">ğan needed the support of the </w:t>
      </w:r>
      <w:r w:rsidRPr="00012690">
        <w:rPr>
          <w:rFonts w:cstheme="minorHAnsi"/>
        </w:rPr>
        <w:t>Gülen movement, and it was given in good faith in order to ensure he came</w:t>
      </w:r>
      <w:r w:rsidRPr="00012690">
        <w:rPr>
          <w:rFonts w:eastAsia="PMingLiU" w:cstheme="minorHAnsi"/>
          <w:lang w:eastAsia="en-AU"/>
        </w:rPr>
        <w:t xml:space="preserve"> to power. I have not spoken to Logay since the 2016 coup attempt, but I have heard that he is still one of the leaders of the </w:t>
      </w:r>
      <w:r w:rsidRPr="00012690">
        <w:rPr>
          <w:rFonts w:cstheme="minorHAnsi"/>
        </w:rPr>
        <w:t>Gülen movement in Melbourne. Today, President Erdo</w:t>
      </w:r>
      <w:r w:rsidRPr="00012690">
        <w:rPr>
          <w:rFonts w:eastAsia="PMingLiU" w:cstheme="minorHAnsi"/>
          <w:lang w:eastAsia="en-AU"/>
        </w:rPr>
        <w:t xml:space="preserve">ğan and the AKP government continue to purge the Gülen movement in Turkey. As a result, there is a clear political division in the diaspora between supporters of the AKP and the Gülen movement. Although many in the diaspora no longer trust the Gülen movement, it has survived. The </w:t>
      </w:r>
      <w:r w:rsidRPr="00012690">
        <w:rPr>
          <w:rFonts w:eastAsia="PMingLiU" w:cstheme="minorHAnsi"/>
          <w:i/>
          <w:iCs/>
          <w:lang w:eastAsia="en-AU"/>
        </w:rPr>
        <w:t>Zaman</w:t>
      </w:r>
      <w:r w:rsidRPr="00012690">
        <w:rPr>
          <w:rFonts w:eastAsia="PMingLiU" w:cstheme="minorHAnsi"/>
          <w:lang w:eastAsia="en-AU"/>
        </w:rPr>
        <w:t xml:space="preserve"> newspaper is still published in the diaspora, even though it is banned in Turkey, the </w:t>
      </w:r>
      <w:r w:rsidRPr="00012690">
        <w:rPr>
          <w:rFonts w:eastAsia="PMingLiU" w:cstheme="minorHAnsi"/>
          <w:i/>
          <w:iCs/>
          <w:lang w:eastAsia="en-AU"/>
        </w:rPr>
        <w:t>Cemaat</w:t>
      </w:r>
      <w:r w:rsidRPr="00012690">
        <w:rPr>
          <w:rFonts w:eastAsia="PMingLiU" w:cstheme="minorHAnsi"/>
          <w:lang w:eastAsia="en-AU"/>
        </w:rPr>
        <w:t xml:space="preserve"> still delivers weekly </w:t>
      </w:r>
      <w:r w:rsidRPr="00012690">
        <w:rPr>
          <w:rFonts w:eastAsia="PMingLiU" w:cstheme="minorHAnsi"/>
          <w:i/>
          <w:iCs/>
          <w:lang w:eastAsia="en-AU"/>
        </w:rPr>
        <w:t>sohbets</w:t>
      </w:r>
      <w:r w:rsidRPr="00012690">
        <w:rPr>
          <w:rFonts w:eastAsia="PMingLiU" w:cstheme="minorHAnsi"/>
          <w:lang w:eastAsia="en-AU"/>
        </w:rPr>
        <w:t xml:space="preserve">, and the Gülen movement schools are still functioning. As pointed out by Tittensor (2018), </w:t>
      </w:r>
      <w:r w:rsidRPr="00012690">
        <w:rPr>
          <w:rFonts w:cstheme="minorHAnsi"/>
        </w:rPr>
        <w:t>Erdo</w:t>
      </w:r>
      <w:r w:rsidRPr="00012690">
        <w:rPr>
          <w:rFonts w:eastAsia="PMingLiU" w:cstheme="minorHAnsi"/>
          <w:lang w:eastAsia="en-AU"/>
        </w:rPr>
        <w:t xml:space="preserve">ğan’s purging of the Gülen movement has consolidated his power in Turkey, but he was not able to destroy the movement at the international level. </w:t>
      </w:r>
    </w:p>
    <w:p w14:paraId="6EF8E236" w14:textId="77777777" w:rsidR="00194582" w:rsidRPr="00012690" w:rsidRDefault="00194582" w:rsidP="00106CF8">
      <w:pPr>
        <w:spacing w:before="240" w:after="240" w:line="480" w:lineRule="auto"/>
        <w:rPr>
          <w:rFonts w:eastAsia="PMingLiU" w:cstheme="minorHAnsi"/>
          <w:b/>
          <w:bCs/>
          <w:lang w:eastAsia="en-AU"/>
        </w:rPr>
      </w:pPr>
      <w:r w:rsidRPr="00012690">
        <w:rPr>
          <w:rFonts w:eastAsia="PMingLiU" w:cstheme="minorHAnsi"/>
          <w:b/>
          <w:bCs/>
          <w:lang w:eastAsia="en-AU"/>
        </w:rPr>
        <w:t>Conclusion</w:t>
      </w:r>
    </w:p>
    <w:p w14:paraId="5D0B1EB7" w14:textId="77777777" w:rsidR="00194582" w:rsidRPr="00012690" w:rsidRDefault="00194582" w:rsidP="003D7597">
      <w:pPr>
        <w:spacing w:line="480" w:lineRule="auto"/>
        <w:jc w:val="both"/>
        <w:rPr>
          <w:rFonts w:eastAsia="PMingLiU" w:cstheme="minorHAnsi"/>
          <w:lang w:eastAsia="en-AU"/>
        </w:rPr>
      </w:pPr>
      <w:r w:rsidRPr="00012690">
        <w:rPr>
          <w:rFonts w:eastAsia="PMingLiU" w:cstheme="minorHAnsi"/>
          <w:lang w:eastAsia="en-AU"/>
        </w:rPr>
        <w:t>In this chapter, I proposed that Turkish people in the Broadmeadows community endeavour to preserve their identity and loyalty to the homeland by living the political tensions and perceptions from the homeland. In the end, this becomes embedded in their cultural intimacy. Bringing the hostilities of the homeland to the diaspora and living the political world of the homeland is another way of preserving Turkishness.</w:t>
      </w:r>
    </w:p>
    <w:p w14:paraId="0EA62F05" w14:textId="20BFABB4" w:rsidR="00194582" w:rsidRPr="00012690" w:rsidRDefault="00194582" w:rsidP="00194582">
      <w:pPr>
        <w:spacing w:line="480" w:lineRule="auto"/>
        <w:ind w:firstLine="720"/>
        <w:jc w:val="both"/>
        <w:rPr>
          <w:rFonts w:eastAsia="PMingLiU" w:cstheme="minorHAnsi"/>
          <w:lang w:eastAsia="en-AU"/>
        </w:rPr>
      </w:pPr>
      <w:r w:rsidRPr="00012690">
        <w:rPr>
          <w:rFonts w:eastAsia="PMingLiU" w:cstheme="minorHAnsi"/>
          <w:lang w:eastAsia="en-AU"/>
        </w:rPr>
        <w:t xml:space="preserve">Alevis perceive themselves as more open-minded, tolerant, willing to embrace other cultural practices and, hence, more compatible with Australian multicultural society. Sunnis perceive themselves as traditional Muslims, loyal to Turkishness, and able to preserve their traditions and culture in a multicultural society without losing their identity. </w:t>
      </w:r>
      <w:r w:rsidRPr="00012690">
        <w:rPr>
          <w:rFonts w:cstheme="minorHAnsi"/>
        </w:rPr>
        <w:t xml:space="preserve">Many Turks endorse the oppression of Kurdish political movements in Turkey and argue that the Turkish nation state should be harsher with Kurds. Some Kurds in Broadmeadows support the HDP, the PKK, and/or a separate Kurdish state, but many also support the current government because it has given them some political freedom and cultural rights. In parallel to the hostilities between the current AKP government and </w:t>
      </w:r>
      <w:r w:rsidRPr="00012690">
        <w:rPr>
          <w:rFonts w:eastAsia="PMingLiU" w:cstheme="minorHAnsi"/>
          <w:lang w:eastAsia="en-AU"/>
        </w:rPr>
        <w:t>the Gülen movement, many Turks in the Australian diaspora felt they had to ally themselves with one or the other. There is mistrust between the two groups in the community and each side generates conspiracy theories against the other. People fear being associated with the Gülen movement due to the distant policing from the Turkish nation state and stories of arrests and discrimination in Turkey.</w:t>
      </w:r>
    </w:p>
    <w:p w14:paraId="44B42B6E" w14:textId="7C84C576" w:rsidR="00EA748A" w:rsidRPr="00012690" w:rsidRDefault="00194582" w:rsidP="00194582">
      <w:pPr>
        <w:pStyle w:val="NoSpacing"/>
        <w:spacing w:line="480" w:lineRule="auto"/>
        <w:ind w:firstLine="720"/>
        <w:jc w:val="both"/>
        <w:rPr>
          <w:rFonts w:eastAsia="PMingLiU" w:cstheme="minorHAnsi"/>
          <w:sz w:val="24"/>
          <w:szCs w:val="24"/>
          <w:lang w:eastAsia="en-AU"/>
        </w:rPr>
      </w:pPr>
      <w:r w:rsidRPr="00012690">
        <w:rPr>
          <w:rFonts w:cstheme="minorHAnsi"/>
          <w:sz w:val="24"/>
          <w:szCs w:val="24"/>
        </w:rPr>
        <w:tab/>
        <w:t xml:space="preserve">The political hostilities discussed in this chapter </w:t>
      </w:r>
      <w:r w:rsidRPr="00012690">
        <w:rPr>
          <w:rFonts w:eastAsia="PMingLiU" w:cstheme="minorHAnsi"/>
          <w:sz w:val="24"/>
          <w:szCs w:val="24"/>
          <w:lang w:eastAsia="en-AU"/>
        </w:rPr>
        <w:t>play an important role in the way people construct their sense of Turkish or Kurdish identity and culture. This is done by living the political perceptions of the homeland in the diaspora, which enables them to feel connected to the homeland and to preserve their identity and culture in Australia.</w:t>
      </w:r>
    </w:p>
    <w:p w14:paraId="0C984CD0" w14:textId="77777777" w:rsidR="00EA748A" w:rsidRPr="00012690" w:rsidRDefault="00EA748A">
      <w:pPr>
        <w:rPr>
          <w:rFonts w:eastAsia="PMingLiU" w:cstheme="minorHAnsi"/>
          <w:lang w:eastAsia="en-AU"/>
        </w:rPr>
      </w:pPr>
      <w:r w:rsidRPr="00012690">
        <w:rPr>
          <w:rFonts w:eastAsia="PMingLiU" w:cstheme="minorHAnsi"/>
          <w:lang w:eastAsia="en-AU"/>
        </w:rPr>
        <w:br w:type="page"/>
      </w:r>
    </w:p>
    <w:p w14:paraId="49C76E4D" w14:textId="77777777" w:rsidR="00EA748A" w:rsidRPr="00012690" w:rsidRDefault="00EA748A" w:rsidP="00EA748A">
      <w:pPr>
        <w:rPr>
          <w:rFonts w:cstheme="minorHAnsi"/>
          <w:b/>
          <w:bCs/>
        </w:rPr>
      </w:pPr>
      <w:r w:rsidRPr="00012690">
        <w:rPr>
          <w:rFonts w:cstheme="minorHAnsi"/>
          <w:b/>
          <w:bCs/>
        </w:rPr>
        <w:t>Conclusion</w:t>
      </w:r>
    </w:p>
    <w:p w14:paraId="02DF564B" w14:textId="77777777" w:rsidR="00EA748A" w:rsidRPr="00012690" w:rsidRDefault="00EA748A" w:rsidP="00EA748A">
      <w:pPr>
        <w:jc w:val="both"/>
        <w:rPr>
          <w:rFonts w:cstheme="minorHAnsi"/>
        </w:rPr>
      </w:pPr>
    </w:p>
    <w:p w14:paraId="4CFE3850" w14:textId="77777777" w:rsidR="00EA748A" w:rsidRPr="00012690" w:rsidRDefault="00EA748A" w:rsidP="00EA748A">
      <w:pPr>
        <w:spacing w:line="480" w:lineRule="auto"/>
        <w:jc w:val="both"/>
        <w:rPr>
          <w:rFonts w:cstheme="minorHAnsi"/>
        </w:rPr>
      </w:pPr>
      <w:r w:rsidRPr="00012690">
        <w:rPr>
          <w:rFonts w:cstheme="minorHAnsi"/>
        </w:rPr>
        <w:t xml:space="preserve">My PhD thesis analysed how Turks in Broadmeadows lived and constructed their cultural identities in their daily lives. It also analysed the importance of Broadmeadows, the homeland, and broader Australian society in preserving Turkishness. In this thesis, I began with a central argument, that Turkish-Australians in Broadmeadows were particularly determined to preserve their Turkishness, perhaps more so than most other diaspora groups. Following this I developed a series of subsidiary arguments. Firstly, that Turkish-Australians in Broadmeadows believed that to preserve Turkishness they should not seek or promote upward social mobility in Australia. Secondly, that the sociological distinctions within the diaspora, between migrants from urban and rural backgrounds and migrants with Islamist or secular sympathies and affiliations, broadly correlated with two differing sets of attitudes towards multiculturalism, assimilation and living in Australia. The desire to preserve Turkishness was interwoven with class identity because of the particularities of the diaspora in Broadmeadows and the fact that the first Turkish migrants were rural labourers. Upward social mobility was seen as a path towards assimilation, which resulted in a loss of Turkishness and was perceived as a threat to the diaspora’s ethnic and working class identity. The broad distinctions between Turks from rural and urban backgrounds and Turks who were more Islamic or more secular in their orientations provided the main basis for understanding how to preserve Turkishness in the diaspora, given that each group had a different way of understanding multiculturalism. Rural and conservative Turks relied on Islam and traditional kinship structures to preserve their Turkishness. Urban and secular Turks, by contrast, prioritised Turkish culture and the Turkish language. Given that many of the well-educated, secular Turkish-Australians who descended from urban areas in Turkey tended to live outside of Broadmeadows, it was the rural and conservative discourses that dominated the concept of Turkishness within this north-western suburb of Melbourne. </w:t>
      </w:r>
    </w:p>
    <w:p w14:paraId="4FC33054" w14:textId="77777777" w:rsidR="00EA748A" w:rsidRPr="00012690" w:rsidRDefault="00EA748A" w:rsidP="00AB43C6">
      <w:pPr>
        <w:spacing w:line="480" w:lineRule="auto"/>
        <w:ind w:firstLine="720"/>
        <w:jc w:val="both"/>
        <w:rPr>
          <w:rFonts w:cstheme="minorHAnsi"/>
        </w:rPr>
      </w:pPr>
      <w:r w:rsidRPr="00012690">
        <w:rPr>
          <w:rFonts w:cstheme="minorHAnsi"/>
        </w:rPr>
        <w:t xml:space="preserve">Not all migrants, however, are concerned with preserving their ethnic identity in Australia. For Turkish-Australians, the preservation of their ethnic identity was very important, in part because ethnic identities were considered instrumental; they assisted migrants both economically and politically and helped people to define themselves at points when they felt marginalised. I have argued that the economic marginalisation of the Turks in Broadmeadows has made them feel more threatened by Australian society and that their ability to identify strongly with their ethnicity and ethnic culture provided them with the power to cope with this sense of marginalisation. There were, however, more specific reasons why Turks were so driven to preserve their Turkishness in Australia. In the first case, Turkishness has been constructed in terms of anti-Western sentiments. The historical discourse of the Ottoman Empire frames the West as its cultural, religious, and economic enemy. Many Turks in Broadmeadows consider themselves as descendants of the Ottomans and they took pride in this history. Given Australia’s position as a Western nation, there was a palpable sense that Turks in Broadmeadows were not just living on foreign soil, but were, instead, existing among their historical and cultural enemies. Most Turkish-Australians expressed a love of living in Australia. Nevertheless, these anti-Western sentiments were still built into the historical discourse of Turkishness. It was important, for example, for Turkish-Australians that history recognised that the modern republic of Turkey was formed after the occupation of Istanbul by the British, French, and Italians between 1918 and 1923 and after the invasion of Anatolia by the Greeks who had the support of the Western nations that defeated the Ottoman Empire in World War I. The protection of family and kinship structures represented a second reason for the particular concern that Turkish-Australians had with maintaining their ethnic identity. The Turkish patriarchal family incorporates traditional gender roles and a conservative framework for sexual morality, both of which were considered incompatible with much of the lifestyle of broader Australian society. This meant that, for many Turkish-Australians, the loss of Turkishness as it relates to gender roles and sexual morality equated to a loss of moral self-respect. Australian sexual mores were often regarded with disgust by conservative Turks. Moreover, the Turkish nation state, more than most other nation states, compelled its diaspora to preserve its cultural identity and political allegiance. The state of Turkey has an official policy that its diaspora should integrate, but not assimilate. The behaviour of Turkish-Australians was kept under surveillance through </w:t>
      </w:r>
      <w:r w:rsidRPr="00012690">
        <w:rPr>
          <w:rFonts w:cstheme="minorHAnsi"/>
          <w:i/>
          <w:iCs/>
        </w:rPr>
        <w:t>Diyanet</w:t>
      </w:r>
      <w:r w:rsidRPr="00012690">
        <w:rPr>
          <w:rFonts w:cstheme="minorHAnsi"/>
        </w:rPr>
        <w:t>, the Directorate of Religious Affairs, and through its embassies and associations. The Turkish nation state promoted the idea that Turks must preserve their Turkishness through an allegiance to both the homeland and the nation state.</w:t>
      </w:r>
    </w:p>
    <w:p w14:paraId="0E21DA24" w14:textId="22DA41FD" w:rsidR="00EA748A" w:rsidRPr="00012690" w:rsidRDefault="00EA748A" w:rsidP="006A1301">
      <w:pPr>
        <w:spacing w:line="480" w:lineRule="auto"/>
        <w:ind w:firstLine="720"/>
        <w:jc w:val="both"/>
        <w:rPr>
          <w:rFonts w:cstheme="minorHAnsi"/>
        </w:rPr>
      </w:pPr>
      <w:r w:rsidRPr="00012690">
        <w:rPr>
          <w:rFonts w:cstheme="minorHAnsi"/>
        </w:rPr>
        <w:t xml:space="preserve">In concluding, </w:t>
      </w:r>
      <w:r w:rsidR="006A1301" w:rsidRPr="00012690">
        <w:rPr>
          <w:rFonts w:cstheme="minorHAnsi"/>
        </w:rPr>
        <w:t>m</w:t>
      </w:r>
      <w:r w:rsidRPr="00012690">
        <w:rPr>
          <w:rFonts w:cstheme="minorHAnsi"/>
        </w:rPr>
        <w:t>y intention through</w:t>
      </w:r>
      <w:r w:rsidR="006A1301" w:rsidRPr="00012690">
        <w:rPr>
          <w:rFonts w:cstheme="minorHAnsi"/>
        </w:rPr>
        <w:t>out</w:t>
      </w:r>
      <w:r w:rsidRPr="00012690">
        <w:rPr>
          <w:rFonts w:cstheme="minorHAnsi"/>
        </w:rPr>
        <w:t xml:space="preserve"> the thesis has been, above all to describe in rich ethnographic detail the everyday lives of Turkish people in Australia, and Broadmeadows in particular. However, I also recognise that my findings, principally that these people are significantly motivated by concerns for identity and cultural preservation and that these are intersected significantly by issues of class, secularity/religiosity, and rurality/urbanity, bear significant relationship to a broader scholarly concern with diaspora and transnationalism. Notwithstanding recent critiques of the tendency within that literature to sometimes excessively and inappropriately over-typologise (Dawson 201</w:t>
      </w:r>
      <w:r w:rsidR="00625E8C" w:rsidRPr="00012690">
        <w:rPr>
          <w:rFonts w:cstheme="minorHAnsi"/>
        </w:rPr>
        <w:t>5</w:t>
      </w:r>
      <w:r w:rsidRPr="00012690">
        <w:rPr>
          <w:rFonts w:cstheme="minorHAnsi"/>
        </w:rPr>
        <w:t xml:space="preserve">), I want to conclude by reflecting my findings to that body of literature. Firstly, I consider the ways in which the Turkish diaspora in Australia accords, partially accords or does not accord with the various categories of diasporic community conceptually generated in that literature. In so doing I aim to make a modest contribution, via a study of a Turkish community </w:t>
      </w:r>
      <w:r w:rsidR="006A1301" w:rsidRPr="00012690">
        <w:rPr>
          <w:rFonts w:cstheme="minorHAnsi"/>
        </w:rPr>
        <w:t xml:space="preserve">overseas </w:t>
      </w:r>
      <w:r w:rsidRPr="00012690">
        <w:rPr>
          <w:rFonts w:cstheme="minorHAnsi"/>
        </w:rPr>
        <w:t xml:space="preserve">to appreciating the veracity of these categories and to suggesting ways in which they might developed. Secondly, I summarise my thesis’ findings </w:t>
      </w:r>
      <w:r w:rsidR="006A1301" w:rsidRPr="00012690">
        <w:rPr>
          <w:rFonts w:cstheme="minorHAnsi"/>
        </w:rPr>
        <w:t xml:space="preserve">by </w:t>
      </w:r>
      <w:r w:rsidRPr="00012690">
        <w:rPr>
          <w:rFonts w:cstheme="minorHAnsi"/>
        </w:rPr>
        <w:t>presenting, once again its central conclusions, only this time with greater attention to that scholarly tradition of writing on diaspora and transnationalism.</w:t>
      </w:r>
    </w:p>
    <w:p w14:paraId="43BA3F77" w14:textId="77777777" w:rsidR="00EA748A" w:rsidRPr="00012690" w:rsidRDefault="00EA748A" w:rsidP="00AB43C6">
      <w:pPr>
        <w:spacing w:line="480" w:lineRule="auto"/>
        <w:ind w:firstLine="720"/>
        <w:jc w:val="both"/>
        <w:rPr>
          <w:rFonts w:cstheme="minorHAnsi"/>
        </w:rPr>
      </w:pPr>
      <w:r w:rsidRPr="00012690">
        <w:rPr>
          <w:rFonts w:cstheme="minorHAnsi"/>
        </w:rPr>
        <w:t>The concept of ‘diaspora’ is complex and academics have, thus far, failed to reach a consensus around its definition. This is partially a result of the fact that scholars from a multitude of disciplines have all written on the diaspora, including across such diverse areas as political science, anthropology, sociology, psychology, comparative literature, cultural studies, and history. The study of diaspora became popular from the mid-twentieth century onwards. It is beyond the scope of my conclusion to explore the history of diasporic studies and I will not outline the controversies pertaining to the concept’s definition. I will, instead, test the concepts related to diaspora against the case study of the Turkish diaspora community in Broadmeadows to outline the ways in which this population contradicted or confirmed these concepts.</w:t>
      </w:r>
    </w:p>
    <w:p w14:paraId="5B218E66" w14:textId="77777777" w:rsidR="00EA748A" w:rsidRPr="00012690" w:rsidRDefault="00EA748A" w:rsidP="00AB43C6">
      <w:pPr>
        <w:spacing w:line="480" w:lineRule="auto"/>
        <w:ind w:firstLine="720"/>
        <w:jc w:val="both"/>
        <w:rPr>
          <w:rFonts w:cstheme="minorHAnsi"/>
        </w:rPr>
      </w:pPr>
      <w:r w:rsidRPr="00012690">
        <w:rPr>
          <w:rFonts w:cstheme="minorHAnsi"/>
        </w:rPr>
        <w:t>As discussed throughout this thesis, early Turkish immigrants came to Australia, mostly with their families, as guest workers, with the idea of returning to the homeland once they had acquired enough wealth to begin a new life back home. These Turks were mostly unskilled labourers who immigrated to Australia to find work. This form of migration may be conceptualised as ‘labour migration’ or ‘labour diaspora’, but it may also be categorised as ‘family migration’, given that most Turks migrated to Australia with their families (Cohen 2008: xiv, v, 61). Generally, the Turks in Broadmeadows have managed to preserve their loyalty to their diasporic identity through the preservation of their language, religion, and cultural norms. Endogamy was a major tool that facilitated this objective. This group solidarity was also maintained by their connections to the homeland. In addition, the social exclusion they encountered in Australia and the lack of opportunities for upward social mobility contributed to the maintenance of their social status as a labour diaspora.</w:t>
      </w:r>
    </w:p>
    <w:p w14:paraId="3160B48D" w14:textId="77777777" w:rsidR="00EA748A" w:rsidRPr="00012690" w:rsidRDefault="00EA748A" w:rsidP="00AB43C6">
      <w:pPr>
        <w:spacing w:line="480" w:lineRule="auto"/>
        <w:ind w:firstLine="720"/>
        <w:jc w:val="both"/>
        <w:rPr>
          <w:rFonts w:cstheme="minorHAnsi"/>
        </w:rPr>
      </w:pPr>
      <w:r w:rsidRPr="00012690">
        <w:rPr>
          <w:rFonts w:cstheme="minorHAnsi"/>
        </w:rPr>
        <w:t xml:space="preserve">The Turkish community in Broadmeadows also appeared to conform to Cohen (2008: 62) and Armstrong’s (1999: 393) definitions of a ‘proletariat diaspora’, characterised as a migrant group that exists without the prospects of upward social mobility as a result of the concentration of low skilled labourers among them. A proletariat diaspora is also defined by its lack of proficiency in communicative skills, which serves as a barrier to achieving upward social mobility and results in a stigmatised status within society. In this thesis, however, I have argued that the Turkish community in Broadmeadows actively resisted upward social mobility or culturally down played their wealth in order to preserve their Turkishness, given that material success was perceived as detrimental to Turkishness in Australia. In doing so, I made a novel contribution to the study of the Turkish diaspora in Australia by undertaking a humanist Marxist interpretation of the social marginality of Turks in Broadmeadows and applying Willis’ </w:t>
      </w:r>
      <w:r w:rsidRPr="00012690">
        <w:rPr>
          <w:rFonts w:cstheme="minorHAnsi"/>
          <w:bCs/>
        </w:rPr>
        <w:t>(1977)</w:t>
      </w:r>
      <w:r w:rsidRPr="00012690">
        <w:rPr>
          <w:rFonts w:cstheme="minorHAnsi"/>
        </w:rPr>
        <w:t xml:space="preserve"> work to explain how this social marginality was essential for preserving Turkishness within the host society.</w:t>
      </w:r>
    </w:p>
    <w:p w14:paraId="65FB425D" w14:textId="77777777" w:rsidR="00EA748A" w:rsidRPr="00012690" w:rsidRDefault="00EA748A" w:rsidP="00AB43C6">
      <w:pPr>
        <w:spacing w:line="480" w:lineRule="auto"/>
        <w:ind w:firstLine="720"/>
        <w:jc w:val="both"/>
        <w:rPr>
          <w:rFonts w:cstheme="minorHAnsi"/>
        </w:rPr>
      </w:pPr>
      <w:r w:rsidRPr="00012690">
        <w:rPr>
          <w:rFonts w:cstheme="minorHAnsi"/>
        </w:rPr>
        <w:t xml:space="preserve">Early Turkish migrants came to Australia of their own free will. They were not forced by an oppressor to leave their homeland and they did not depart as a result of the fear of persecution. They could, therefore, be classified as a ‘voluntary diaspora’, rather than a ‘victim diaspora’, because they have not relied on the basis of a traumatic history of persecution in order to preserve their diasporic identity in the host nation. The term ‘victim diaspora’ generally refers to Jews, Armenians, Palestinians, African-Americans, and the Irish (Cohen 2008: 4; </w:t>
      </w:r>
      <w:r w:rsidRPr="00012690">
        <w:rPr>
          <w:rFonts w:cstheme="minorHAnsi"/>
          <w:bCs/>
        </w:rPr>
        <w:t>Cohen 2001: 512</w:t>
      </w:r>
      <w:r w:rsidRPr="00012690">
        <w:rPr>
          <w:rFonts w:cstheme="minorHAnsi"/>
        </w:rPr>
        <w:t xml:space="preserve">). The Broadmeadows Turkish community could also not be recognised as a ‘mobilized diaspora’ or one with proficiency in communicative skills that specialises in certain occupations </w:t>
      </w:r>
      <w:r w:rsidRPr="00012690">
        <w:rPr>
          <w:rFonts w:cstheme="minorHAnsi"/>
          <w:bCs/>
        </w:rPr>
        <w:t>(Armstrong 1999: 397-400).</w:t>
      </w:r>
      <w:r w:rsidRPr="00012690">
        <w:rPr>
          <w:rFonts w:cstheme="minorHAnsi"/>
        </w:rPr>
        <w:t xml:space="preserve"> Mobilised diasporas generally serve the dominant elite in a state that has not yet reached modernity and requires foreign experts to contribute towards it development. The early Turkish migrants to Australia did not possess a high level of proficiency in communicative skills or specialised occupations. These Turks could, therefore, not be classified as migrants that fell under the concept of a ‘brain drain migration’, which refers to highly educated people departing their homelands in pursuit of occupational opportunities (Cohen 2008: xiv). Alternatively, this concept was applicable to some Turkish migrants in Australia who migrated after 1980 with tertiary education looking for white collar jobs in Australia. </w:t>
      </w:r>
    </w:p>
    <w:p w14:paraId="732DCC03" w14:textId="77777777" w:rsidR="00EA748A" w:rsidRPr="00012690" w:rsidRDefault="00EA748A" w:rsidP="00AB43C6">
      <w:pPr>
        <w:spacing w:line="480" w:lineRule="auto"/>
        <w:ind w:firstLine="720"/>
        <w:jc w:val="both"/>
        <w:rPr>
          <w:rFonts w:cstheme="minorHAnsi"/>
        </w:rPr>
      </w:pPr>
      <w:r w:rsidRPr="00012690">
        <w:rPr>
          <w:rFonts w:cstheme="minorHAnsi"/>
        </w:rPr>
        <w:t xml:space="preserve">The Turkish community in Broadmeadows does not correspond to the category of an ‘imperial’ or ‘colonial’ diaspora because the earliest immigrants did not arrive in Australia as colonisers with the backing of a colonial state, nor did they come as military personnel to serve a colonial power (Cohen 2008: 69). The community was similar to an imperial diaspora, however, in revering the symbolism of their homeland and in their imitation of its social and political institutions. Some Turks also expressed their wish for Turkey to become a colonial power, particularly in their region of the world, like the Ottoman Empire once was. They perceived their race as superior to the races of mainstream Australia and other minority Muslim identities, particularly the Arabs, over which the Ottoman Empire ruled. I suggest the use of the term ‘neo-colonial diaspora’ as a descriptive for these Turks because they still expressed a desire to benefit from Australia’s resources, but were unwilling to contribute towards their adoptive homeland’s future. This represents an inversion. Rather than a situation in which wealthier states colonised lands that were not considered as developed as their own, here, the immigrants of a less-developed nation state sought to extract the wealth of a developed one. These Turks considered that, if they spent their money in Australia or contributed its development, their Turkishness would deteriorate. </w:t>
      </w:r>
    </w:p>
    <w:p w14:paraId="3EF89450" w14:textId="77777777" w:rsidR="00EA748A" w:rsidRPr="00012690" w:rsidRDefault="00EA748A" w:rsidP="00AB43C6">
      <w:pPr>
        <w:spacing w:line="480" w:lineRule="auto"/>
        <w:ind w:firstLine="720"/>
        <w:jc w:val="both"/>
        <w:rPr>
          <w:rFonts w:cstheme="minorHAnsi"/>
        </w:rPr>
      </w:pPr>
      <w:r w:rsidRPr="00012690">
        <w:rPr>
          <w:rFonts w:cstheme="minorHAnsi"/>
        </w:rPr>
        <w:t xml:space="preserve">The Turkish diaspora in Broadmeadows also fails to fit the concept of a ‘trade diaspora’, which refers to merchants with significant capital who move to other countries to engage in commercial activities (Cohen 2008: 83). Trade diaspora often rely on their own kinship networks to transport goods and cash. Some members of a trade diaspora move between their homeland and their host nations, whereas others settle permanently in the host nation. In my own research, I did not find Turks who were representative of this category of migration. Likewise, the concept of a ‘stateless diaspora’ (Cohen 2008: 170) fit somewhat uncomfortably with most Turks who had taken up residence in Broadmeadows, given that many did not express opposition to the state of their homeland. In fact, maintaining an official connection to the state was perceived by many as a means of preserving their Turkishness. The concept of a stateless diaspora could still apply to some Kurds from Turkey, however, who either wanted their own independent state or who desired an autonomous region within Turkey. </w:t>
      </w:r>
    </w:p>
    <w:p w14:paraId="615E9967" w14:textId="77777777" w:rsidR="00EA748A" w:rsidRPr="00012690" w:rsidRDefault="00EA748A" w:rsidP="00AB43C6">
      <w:pPr>
        <w:spacing w:line="480" w:lineRule="auto"/>
        <w:ind w:firstLine="720"/>
        <w:jc w:val="both"/>
        <w:rPr>
          <w:rFonts w:cstheme="minorHAnsi"/>
        </w:rPr>
      </w:pPr>
      <w:r w:rsidRPr="00012690">
        <w:rPr>
          <w:rFonts w:cstheme="minorHAnsi"/>
        </w:rPr>
        <w:t xml:space="preserve">A common characteristic of a diaspora is the transnational relationships it maintains with its homeland. The term ‘transnationalism’, like that of ‘diaspora’, is heavily debated amongst academics.  I refer to Michael Kearney’s (1995) definition of it within my own work. Kearney defines transnationalism simply as cross-border processes that are centred in more than one nation state (Al-Ali and Koser 2002: 2). Al-Ali and Koser, moreover, define transnational migrants as those who have multiple loyalties to more than one home with complex attachments to each one (Al-Ali and Koser 2002: 8). These definitions are applicable to the Turkish community in Broadmeadows, given that Turkey continues to play an existential role in the maintenance of its identity in Australia and most Turks tend to believe that they have two homes. Turks participated in transnationalism in various ways, including their engagement with homeland politics, the forming of transnational kinship relations, and through the act of living as a transnational family. I proposed that Turks who formed transnational kinship relationships did so, not only with families in Turkey, but also in their regions of origin and the homeland of Turkey itself. Previous scholars who have written on Turkish transnationalism in Australia have not explicitly discussed this. </w:t>
      </w:r>
    </w:p>
    <w:p w14:paraId="052FE42E" w14:textId="77777777" w:rsidR="00EA748A" w:rsidRPr="00012690" w:rsidRDefault="00EA748A" w:rsidP="00AB43C6">
      <w:pPr>
        <w:pStyle w:val="NoSpacing"/>
        <w:spacing w:line="480" w:lineRule="auto"/>
        <w:ind w:firstLine="720"/>
        <w:jc w:val="both"/>
        <w:rPr>
          <w:rFonts w:cstheme="minorHAnsi"/>
          <w:sz w:val="24"/>
          <w:szCs w:val="24"/>
        </w:rPr>
      </w:pPr>
      <w:r w:rsidRPr="00012690">
        <w:rPr>
          <w:rFonts w:cstheme="minorHAnsi"/>
          <w:sz w:val="24"/>
          <w:szCs w:val="24"/>
        </w:rPr>
        <w:t xml:space="preserve">The transnational relationship between the Turkish nation state and the Turkish diaspora may contribute towards the classification of Turkey as a deterritorialised nation state (Vertovec 2009: 11). Indeed, certain political parties in Turkey maintained offices or associations in Australia and many members of the Turkish diaspora in Broadmeadows attempted to influence the politics of the homeland. The concept of the deterritorialised nation state does not include any discussions around the potential for members of the diaspora to become overly obsessive with regard to homeland politics. Throughout this thesis, however, I have emphasised the fact that members of the Turkish diaspora developed this form of obsession as a means of distancing themselves from mainstream Australian politics and resisting assimilation into Australian society while still preserving their Turkishness. </w:t>
      </w:r>
    </w:p>
    <w:p w14:paraId="1951716F" w14:textId="77777777" w:rsidR="00EA748A" w:rsidRPr="00012690" w:rsidRDefault="00EA748A" w:rsidP="00AB43C6">
      <w:pPr>
        <w:pStyle w:val="NoSpacing"/>
        <w:spacing w:line="480" w:lineRule="auto"/>
        <w:ind w:firstLine="720"/>
        <w:jc w:val="both"/>
        <w:rPr>
          <w:rFonts w:cstheme="minorHAnsi"/>
          <w:sz w:val="24"/>
          <w:szCs w:val="24"/>
        </w:rPr>
      </w:pPr>
      <w:r w:rsidRPr="00012690">
        <w:rPr>
          <w:rFonts w:cstheme="minorHAnsi"/>
          <w:sz w:val="24"/>
          <w:szCs w:val="24"/>
        </w:rPr>
        <w:t xml:space="preserve">Steven Vertovec divides the concept of a diaspora into three sub-concepts, including diaspora as a social form, diaspora as type of consciousness, and diaspora as a mode of cultural production (Vertovec 2013: 142). Diaspora as a social form refers to the fact that people retain a sense of common identity in spite of living lives that are scattered across different nations (Vertovec 2013: 142). The concept of diaspora as a social form also encompasses the feelings of alienation or superiority that many experience in regard to the host society when members of a diaspora feel they have not been accepted or desire to be accepted into their new homelands.  The Turkish diaspora in Broadmeadows appeared to conform to the sub-concept of the diaspora as a social form.  Many in the community alienated themselves from mainstream Australian society and perceived their own people as morally superior to both the Australian population and other Muslim ethnic groups (Şenay 2010; Hopkins 2008a). This sense of superiority often extended to encompass people who had remained living in the homeland as they believed that many of their compatriots in Turkey had lost their authentic Turkishness. The sub-concept of diaspora as a social form does not include a discussion on the superiority complex that a diaspora may feel towards their own homeland and I have sought to attend to this in my own thesis. </w:t>
      </w:r>
    </w:p>
    <w:p w14:paraId="6479760E" w14:textId="77777777" w:rsidR="00EA748A" w:rsidRPr="00012690" w:rsidRDefault="00EA748A" w:rsidP="00AB43C6">
      <w:pPr>
        <w:pStyle w:val="NoSpacing"/>
        <w:spacing w:line="480" w:lineRule="auto"/>
        <w:ind w:firstLine="720"/>
        <w:jc w:val="both"/>
        <w:rPr>
          <w:rFonts w:cstheme="minorHAnsi"/>
          <w:sz w:val="24"/>
          <w:szCs w:val="24"/>
        </w:rPr>
      </w:pPr>
      <w:r w:rsidRPr="00012690">
        <w:rPr>
          <w:rFonts w:cstheme="minorHAnsi"/>
          <w:sz w:val="24"/>
          <w:szCs w:val="24"/>
        </w:rPr>
        <w:t>Diaspora consciousness is generated among contemporary transnational communities as a particular awareness. It is constituted negatively through discrimination and exclusion and positively through identification with an historical heritage or with a contemporary cultural or political point of view (Vertovec 2013: 147). The contemporary Turkish diaspora tended to conform to this category, given their perceptions of marginalisation in Australia and the sense of threat they experienced towards their own culture from within mainstream Australian society. To counteract this perceived danger, the Turkish diaspora generally drew on the history of the Ottoman Empire as a multicultural society, either to resist assimilation into Australian society or to find a place within it without losing their Turkish culture.</w:t>
      </w:r>
    </w:p>
    <w:p w14:paraId="22B2E2E9" w14:textId="77777777" w:rsidR="00EA748A" w:rsidRPr="00012690" w:rsidRDefault="00EA748A" w:rsidP="00AB43C6">
      <w:pPr>
        <w:pStyle w:val="NoSpacing"/>
        <w:spacing w:line="480" w:lineRule="auto"/>
        <w:ind w:firstLine="720"/>
        <w:jc w:val="both"/>
        <w:rPr>
          <w:rFonts w:cstheme="minorHAnsi"/>
          <w:bCs/>
          <w:sz w:val="24"/>
          <w:szCs w:val="24"/>
        </w:rPr>
      </w:pPr>
      <w:r w:rsidRPr="00012690">
        <w:rPr>
          <w:rFonts w:cstheme="minorHAnsi"/>
          <w:bCs/>
          <w:sz w:val="24"/>
          <w:szCs w:val="24"/>
        </w:rPr>
        <w:t xml:space="preserve">The sub-concept of a diaspora as a mode of cultural production is concerned with diaspora youth who select diverse cultural practices and elements in order to create hybrid identities. Diaspora youth self-consciously syncretise diverse cultural practices through their engagements with various cultural fields </w:t>
      </w:r>
      <w:r w:rsidRPr="00012690">
        <w:rPr>
          <w:rFonts w:cstheme="minorHAnsi"/>
          <w:sz w:val="24"/>
          <w:szCs w:val="24"/>
        </w:rPr>
        <w:t>(Vertovec 2013: 154).</w:t>
      </w:r>
      <w:r w:rsidRPr="00012690">
        <w:rPr>
          <w:rFonts w:cstheme="minorHAnsi"/>
          <w:bCs/>
          <w:sz w:val="24"/>
          <w:szCs w:val="24"/>
        </w:rPr>
        <w:t xml:space="preserve"> This concept is commensurate with Turkish youth in Broadmeadows who have constructed diverse ways of being a global or transnational Turk in contrast to their parents who remain mired in their depictions of Turkishness as traditional and conservative. Turkish-Australian youth are an example of hybrid identity. The concept of ‘hybridity’ is common across the body of literature on transnationalism and diasporas (</w:t>
      </w:r>
      <w:r w:rsidRPr="00012690">
        <w:rPr>
          <w:rFonts w:cstheme="minorHAnsi"/>
          <w:sz w:val="24"/>
          <w:szCs w:val="24"/>
        </w:rPr>
        <w:t xml:space="preserve">Cohen 2008; </w:t>
      </w:r>
      <w:r w:rsidRPr="00012690">
        <w:rPr>
          <w:rFonts w:cstheme="minorHAnsi"/>
          <w:bCs/>
          <w:sz w:val="24"/>
          <w:szCs w:val="24"/>
        </w:rPr>
        <w:t>Malhotra, 2007; Tololyan, 2007; Vertovec, 2013). For Turkish youth, the cultural practices that they have adopted from mainstream Australia have usually not served to undermine the key markers of their Turkishness, such as Islam, communitarianism, traditional family and kinship relations, and traditional gender roles and stereotypes. Certainly, some Turkish youth replicated their parent’s conservative understandings of Turkishness by demonstrating their pride in the history and the culture of the Ottoman Empire online. They utilised cyberspace as a method of illustrating their attachments to Turkish nationalism and to other Turks, including members of the Turkish diaspora in Broadmeadows. This is referred to as a ‘digital diaspora’ (Banerjee, McGuinness, and McKay 2012).</w:t>
      </w:r>
    </w:p>
    <w:p w14:paraId="43B7C6BB" w14:textId="77777777" w:rsidR="00EA748A" w:rsidRPr="00012690" w:rsidRDefault="00EA748A" w:rsidP="00AB43C6">
      <w:pPr>
        <w:pStyle w:val="NoSpacing"/>
        <w:spacing w:line="480" w:lineRule="auto"/>
        <w:ind w:firstLine="720"/>
        <w:jc w:val="both"/>
        <w:rPr>
          <w:rFonts w:cstheme="minorHAnsi"/>
          <w:bCs/>
          <w:sz w:val="24"/>
          <w:szCs w:val="24"/>
        </w:rPr>
      </w:pPr>
      <w:r w:rsidRPr="00012690">
        <w:rPr>
          <w:rFonts w:cstheme="minorHAnsi"/>
          <w:bCs/>
          <w:sz w:val="24"/>
          <w:szCs w:val="24"/>
        </w:rPr>
        <w:t xml:space="preserve">The concept of ‘superdiversity’ has also been used for analysing the complexities that exist within a diaspora community. Superdiversity refers to the idea that migratory patterns have become more complex in recent decades (Vertovec 2007).  Indeed, people move across multiple nations and continents more often and in more complex paths. These multi-structured, multi-dimensional, complex migration histories, patterns, and trajectories, including the diverse encounters migrants have with different individuals and institutions, results in multiple allegiances, attachments, and cultural constructions that extend beyond any singular diaspora community. According to Steven Vertovec (2007), it has become difficult to recognise a singular diaspora community by language, ethnicity, or minority status. The assumed relationships between ethnicity, citizenship, residence, origin, legal status, religion, and language are not as straightforward as they were in previous decades (Ndhlovu 2016: 33). ‘Speech communities’ can no longer be used to identify social communities due to the diversities that exist within any one diaspora community in relation to politics, economics, culture, and other social experiences (Ndhlovu 2016: 33). Vertovec’s concept of ‘superdiversity’ applies to the Turkish community in Broadmeadows, given that many Turks sought to go beyond their own local diasporic community in order to construct their Turkishness. Some Turks did this by engaging with global cosmopolitan cultures from Turkey and others adopted certain cultural practices from within Australian society or the global media. The dominant discourse of being a Turk in Broadmeadows, however, was influenced by rural, conservative Islamic sentiments that attempted to prevent other forms of Turkishness from flourishing. In his work on ‘superdiversity’, Vertovec does not discuss how a dominant culture within a diaspora might override the expression of other cultures and other identities within that diaspora. He does not, moreover, appreciate the dilemmas and tensions that might be caused within a diaspora when people adopt diverse lifestyles that contradict the mainstream. </w:t>
      </w:r>
    </w:p>
    <w:p w14:paraId="7C4FD5B6" w14:textId="77777777" w:rsidR="00EA748A" w:rsidRPr="00012690" w:rsidRDefault="00EA748A" w:rsidP="00AB43C6">
      <w:pPr>
        <w:pStyle w:val="NoSpacing"/>
        <w:spacing w:line="480" w:lineRule="auto"/>
        <w:ind w:firstLine="720"/>
        <w:jc w:val="both"/>
        <w:rPr>
          <w:rFonts w:cstheme="minorHAnsi"/>
          <w:bCs/>
          <w:sz w:val="24"/>
          <w:szCs w:val="24"/>
        </w:rPr>
      </w:pPr>
    </w:p>
    <w:p w14:paraId="1DC6A8E5" w14:textId="77777777" w:rsidR="00EA748A" w:rsidRPr="00012690" w:rsidRDefault="00EA748A" w:rsidP="00AB43C6">
      <w:pPr>
        <w:spacing w:line="480" w:lineRule="auto"/>
        <w:ind w:firstLine="720"/>
        <w:jc w:val="both"/>
        <w:rPr>
          <w:rFonts w:cstheme="minorHAnsi"/>
        </w:rPr>
      </w:pPr>
      <w:r w:rsidRPr="00012690">
        <w:rPr>
          <w:rFonts w:cstheme="minorHAnsi"/>
        </w:rPr>
        <w:t xml:space="preserve">Each chapter in this thesis has a different focus that either directly or indirectly refers back to the main theme, i.e. the Turkish-Australian diaspora’s concern with preserving Turkishness in Australia and the related anxieties associated with its possible loss. Below, I present a summary of the arguments and findings for each chapter in my thesis and, in doing so, I answer the question of how Turkish-Australians have preserved, or attempted to preserve, their Turkish identities while living in Broadmeadows. </w:t>
      </w:r>
    </w:p>
    <w:p w14:paraId="694A23BE" w14:textId="77777777" w:rsidR="00EA748A" w:rsidRPr="00012690" w:rsidRDefault="00EA748A" w:rsidP="00AB43C6">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In chapter one, I argued that the Turks in Broadmeadows used their sense of nostalgia for the early times of arrival in Australia as a tool to preserve Turkishness. This form of nostalgia differed from the dominant mode discussed across much related literature that concerns the Turkish diaspora in Australia’s nostalgia for the homeland (Elley 1984; Karanfil 2009; Şenay 2010). From the time of their earliest arrival, Turks have maintained their nostalgia for the homeland. Once they realised Australia had become their permanent home, however, they began to develop a sense of nostalgia for the early times of their arrival as a response to the threat that living in a Western country posed to their cultural identity. Turks perceived the Anglo-Celtic culture as incompatible with their own culture and the dangers associated with assimilation were increased as a result of their position as a small minority, a long way from home. Turks believed that the community was able to preserve its communitarian and traditional values during the time of early arrivals in Australia. As such, nostalgia for these times became a framework for preserving Turkishness while living as a diaspora.  </w:t>
      </w:r>
    </w:p>
    <w:p w14:paraId="5C4A25F6" w14:textId="77777777" w:rsidR="00EA748A" w:rsidRPr="00012690" w:rsidRDefault="00EA748A" w:rsidP="00AB43C6">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Nostalgia for the early days in Australia also made it easier for Turks to engage with cultural practices that might be considered contradictory to traditional Turkish culture. In the 1990s, Turkish Australians realised they had become used to the economic comforts of Australia and the Australian way of life, but they were still required to demonstrate their commitment to Turkish culture. The expression of nostalgia for the early days in Australia became a way for Turks to exhibit a commitment to preserving their culture, even as they engaged with activities that contradicted the associated traditions. Through this form of nostalgia, Turks attempted to preserve the image of a proper Turk. To many Turks in the Broadmeadows’ community, the early days in Australia represented what they perceived Turkish culture to be, i.e. a time of solidarity, strong communitarian values, hard work, and religious faith. Many Turks believed that the Turkish community made very few concessions to Australian culture during the period of early arrival and they managed to retain traditional values, gender roles, and the dream of returning to Turkey. The nostalgia for this time, therefore, preserved the Turks cultural perceptions of what it meant to be a ‘true’ or a ‘pure’ Turk and acted as a form of social control within the diaspora. Nostalgia has, thus, been employed didactically to inculcate the image of a hard working Turk amongst the Turkish youth who were considered at risk of becoming idle in the same way that Australian youth are perceived to be. </w:t>
      </w:r>
    </w:p>
    <w:p w14:paraId="239F2476" w14:textId="77777777" w:rsidR="00EA748A" w:rsidRPr="00012690" w:rsidRDefault="00EA748A" w:rsidP="00AB43C6">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The dissatisfaction with the current economic situation of the Turkish community in Broadmeadows is rendered starker when compared with the early days of arrival. The initial period after the arrival of the first Turks in Australia was allegedly a prosperous epoch, given the Australian economy at the time and the hard work and comradeship of the Turkish community. The Turkish diaspora in Broadmeadows today perceived themselves as economically deprived in comparison to the early times of arrival. The Australian economy has moved away from manufacturing to the service sector, which has resulted in financial harm for many Turks in Broadmeadows, while Turkish youth are now considered lazy and partially to blame for the ongoing economic marginalisation of the Turks. Nostalgia for earlier times is associated with the image of the Turk as a hard working migrant and this figure is presented as a role model for younger Turks in Australia. </w:t>
      </w:r>
    </w:p>
    <w:p w14:paraId="2B469165" w14:textId="77777777" w:rsidR="00EA748A" w:rsidRPr="00012690" w:rsidRDefault="00EA748A" w:rsidP="00AB43C6">
      <w:pPr>
        <w:pStyle w:val="NoSpacing"/>
        <w:spacing w:line="480" w:lineRule="auto"/>
        <w:ind w:firstLine="720"/>
        <w:jc w:val="both"/>
        <w:rPr>
          <w:rFonts w:cstheme="minorHAnsi"/>
          <w:sz w:val="24"/>
          <w:szCs w:val="24"/>
          <w:lang w:val="en-GB"/>
        </w:rPr>
      </w:pPr>
      <w:r w:rsidRPr="00012690">
        <w:rPr>
          <w:rFonts w:cstheme="minorHAnsi"/>
          <w:sz w:val="24"/>
          <w:szCs w:val="24"/>
          <w:lang w:val="en-GB"/>
        </w:rPr>
        <w:t xml:space="preserve">Overall, in this chapter, I introduced a temporal dimension to the concept of nostalgia in the study of diaspora communities. This represents an important contribution given that the greater body of literature on diasporas has largely been concerned with exploring and understanding the sense of nostalgia for the homeland, which has been perceived as remaining static across time. Moreover, the surrender of any form of identification with the homeland, in this case, nostalgia, has commonly been regarded as a sign of assimilation. The manner in which the Turks in Broadmeadows have continued to identify with Turkishness is different, however, given that it operates through a new form of nostalgia, one that is located in the host society rather than the homeland.  </w:t>
      </w:r>
    </w:p>
    <w:p w14:paraId="4D4490F4" w14:textId="77777777" w:rsidR="00EA748A" w:rsidRPr="00012690" w:rsidRDefault="00EA748A" w:rsidP="00AB43C6">
      <w:pPr>
        <w:spacing w:line="480" w:lineRule="auto"/>
        <w:jc w:val="both"/>
        <w:rPr>
          <w:rFonts w:cstheme="minorHAnsi"/>
          <w:lang w:val="en-GB"/>
        </w:rPr>
      </w:pPr>
      <w:r w:rsidRPr="00012690">
        <w:rPr>
          <w:rFonts w:cstheme="minorHAnsi"/>
          <w:lang w:val="en-GB"/>
        </w:rPr>
        <w:tab/>
        <w:t>Another means of preserving Turkishness in Broadmeadows is the practice of overseas marriages. Brides and grooms brought from Turkey were considered more Turkish than Turkish-Australians who were regarded as having compromised their Turkishness by living in Australia. Indeed, the influence of Australian culture was almost always perceived in a negative light. As such, the act of bringing a partner to Australia from Turkey served as a means of preserving a family’s Turkishness through the establishment of new kinship connections with the homeland. Often, the bride or groom brought from Turkey originated from the local province of the family in question. The practice of overseas marriages was also used as a means of controlling or disciplining Turkish youth. A bride or groom from Turkey was meant to show her or his Turkish-Australian spouse how to behave as a proper Turk just as the Turkish institution of marriage was intended to discipline them to act in the appropriate manner. Overseas marriages were believed to reinforce traditional gender roles because imported brides or grooms, particularly from rural areas, were assumed to uphold these values. Overseas marriages were also related to different forms of nostalgia. The act of bringing a new Turk to Australia, one who is believed to uphold traditional, rural values, engages with the Turkish-Australian community’s sense of nostalgia for both the village life of Turkey and for the times of early arrival.</w:t>
      </w:r>
    </w:p>
    <w:p w14:paraId="5A79C27F" w14:textId="77777777" w:rsidR="00EA748A" w:rsidRPr="00012690" w:rsidRDefault="00EA748A" w:rsidP="00AB43C6">
      <w:pPr>
        <w:spacing w:line="480" w:lineRule="auto"/>
        <w:ind w:firstLine="720"/>
        <w:jc w:val="both"/>
        <w:rPr>
          <w:rFonts w:cstheme="minorHAnsi"/>
          <w:lang w:val="en-GB"/>
        </w:rPr>
      </w:pPr>
      <w:r w:rsidRPr="00012690">
        <w:rPr>
          <w:rFonts w:cstheme="minorHAnsi"/>
          <w:lang w:val="en-GB"/>
        </w:rPr>
        <w:t xml:space="preserve">The literature on the Turkish diaspora in Australia incorporates discussions on the prevalence of overseas marriages (Elley 1985; Young 1985; Çevik &amp; Cahill 1993; Keceli 1998; Zevallos 2004), but it does not include any detailed elaboration around how this practice is believed to preserve Turkishness in Australia. I sought to explore this in chapter two, which included detailed narratives from people who have participated in the practice of overseas marriage. The existing body of literature also lacks analysis on how overseas marriages have been employed as a strategy for dealing with inter-generational social problems in the diaspora. In covering these topics, my chapter seeks to offer a novel contribution to the theme of overseas marriages in the Turkish diaspora. I also explored the range of deceptions involved in establishing overseas marriages, which is a theme yet to emerge in the related literature. Turks in Australia sometimes exaggerated their economic situations in order to find a better partner in Turkey. I also discovered that those who stood in favour of, or against, overseas marriages tended to originate from either rural or urban areas in Turkey. Indeed, Turks from urban areas were more likely to believe that Turkish-Australians should marry other Turkish-Australians because they would be more accepting of multiculturalism and believed that marriage to someone from Australia would be less of a burden. Many overseas marriages failed because the patriarchal values of Turkish families could be overly oppressive in an Australian context. There were many instances in which imported grooms felt insecure over their Turkish-Australian wives’ independence and levels of comfort with Australian culture, leading them to respond by restricting their spouse’s behaviours or by becoming violent towards her. Other illusions surrounding overseas marriages included the belief that imported brides and grooms would live an upper-class lifestyle in Australia or that imported brides and grooms would be grateful and obedient for being brought to Australia. Even though many of these marriages were unsuccessful or problematic, they were still perceived as effective in the task of preserving Turkishness in Australia by those who supported them. Many other Turks in Broadmeadows, however, were aware of the difficulties involved in overseas marriages and opposed them as a result. These Turks remained in favour of preserving Turkishness, but believed a successful marriage required a bride and a groom who were familiar with Australian culture and ways of life. Turkishness could, instead, be preserved through the Turkish language, Islam, and return visits to Turkey. Others believed that the urban culture of Turkey was similar to urban culture in Australia such that overseas marriages between Turkish-Australians and urban Turks from Turkey would be more likely to succeed. This perception also highlighted the importance of class in overseas marriages. </w:t>
      </w:r>
    </w:p>
    <w:p w14:paraId="0C276485" w14:textId="77777777" w:rsidR="00EA748A" w:rsidRPr="00012690" w:rsidRDefault="00EA748A" w:rsidP="00AB43C6">
      <w:pPr>
        <w:spacing w:line="480" w:lineRule="auto"/>
        <w:ind w:left="45" w:firstLine="675"/>
        <w:jc w:val="both"/>
        <w:rPr>
          <w:rFonts w:cstheme="minorHAnsi"/>
          <w:lang w:val="en-GB"/>
        </w:rPr>
      </w:pPr>
      <w:r w:rsidRPr="00012690">
        <w:rPr>
          <w:rFonts w:cstheme="minorHAnsi"/>
          <w:lang w:val="en-GB"/>
        </w:rPr>
        <w:t xml:space="preserve">In chapter three, I argued that gossip and rumour were common in the diaspora and functioned to preserve Turkishness. Gossip and rumour were used to maintain Turkish gender roles and stereotypes, the practice of Islam, and Turkish morality. They were also used to prevent Turks from becoming like mainstream Australians, particularly in terms of dress, attitudes towards the family, and sexual freedom. Much of the literature on the Australian Turkish diaspora mentions the ubiquity of gossip (Brookes 1985; Elley 1985; Hartley &amp; Maas 1987; Keceli 1988; Inglis, Elley, &amp; Manderson 1992; Çevik &amp; Cahill 1993; Latifoğlu 2001; Zevallos 2004; Karanfil 2007; Dinç 2010). This literature tends to focus on how women gossip about other women and their families. Gossip is regarded as a means by which women might assert power over men within a patriarchal system. Gossip in the Broadmeadows community, however, was also a way of preserving Turkishness, including patriarchal gender roles. This function has not yet been explicitly discussed in the literature relating to the Australian diaspora. My chapter specifically analysed how Turks in Broadmeadows used gossip to prevent other Turkish-Australians from compromising their Turkishness or from being influenced by broader Australian society. </w:t>
      </w:r>
    </w:p>
    <w:p w14:paraId="5E4808BF" w14:textId="0D0C97D9" w:rsidR="00EA748A" w:rsidRPr="00012690" w:rsidRDefault="00EA748A" w:rsidP="00AB43C6">
      <w:pPr>
        <w:spacing w:line="480" w:lineRule="auto"/>
        <w:ind w:left="45" w:firstLine="675"/>
        <w:jc w:val="both"/>
        <w:rPr>
          <w:rFonts w:cstheme="minorHAnsi"/>
          <w:lang w:val="en-GB"/>
        </w:rPr>
      </w:pPr>
      <w:r w:rsidRPr="00012690">
        <w:rPr>
          <w:rFonts w:cstheme="minorHAnsi"/>
          <w:lang w:val="en-GB"/>
        </w:rPr>
        <w:t>One</w:t>
      </w:r>
      <w:r w:rsidR="00536937" w:rsidRPr="00012690">
        <w:rPr>
          <w:rFonts w:cstheme="minorHAnsi"/>
          <w:lang w:val="en-GB"/>
        </w:rPr>
        <w:t>-</w:t>
      </w:r>
      <w:r w:rsidRPr="00012690">
        <w:rPr>
          <w:rFonts w:cstheme="minorHAnsi"/>
          <w:lang w:val="en-GB"/>
        </w:rPr>
        <w:t>way gossip was used to preserve Turkishness was through the surveillance of people’s commitments to Islam. Although gossip was forbidden under Islam, many in the Turkish Muslim community still gossiped about other people’s failure to uphold proper Islamic practices. According to some of the teachings of Islam, moreover, all of the objects in a person’s life also surve</w:t>
      </w:r>
      <w:r w:rsidR="00536937" w:rsidRPr="00012690">
        <w:rPr>
          <w:rFonts w:cstheme="minorHAnsi"/>
          <w:lang w:val="en-GB"/>
        </w:rPr>
        <w:t>y</w:t>
      </w:r>
      <w:r w:rsidRPr="00012690">
        <w:rPr>
          <w:rFonts w:cstheme="minorHAnsi"/>
          <w:lang w:val="en-GB"/>
        </w:rPr>
        <w:t xml:space="preserve"> them and report to Allah on Judgment Day. In other words, gossip was used as a mechanism to keep people in line, both formally and informally, in this life and the next. </w:t>
      </w:r>
    </w:p>
    <w:p w14:paraId="0C847DB4" w14:textId="77777777" w:rsidR="00EA748A" w:rsidRPr="00012690" w:rsidRDefault="00EA748A" w:rsidP="00AB43C6">
      <w:pPr>
        <w:spacing w:line="480" w:lineRule="auto"/>
        <w:ind w:left="45" w:firstLine="675"/>
        <w:jc w:val="both"/>
        <w:rPr>
          <w:rFonts w:cstheme="minorHAnsi"/>
          <w:lang w:val="en-GB"/>
        </w:rPr>
      </w:pPr>
      <w:r w:rsidRPr="00012690">
        <w:rPr>
          <w:rFonts w:cstheme="minorHAnsi"/>
          <w:lang w:val="en-GB"/>
        </w:rPr>
        <w:t xml:space="preserve">My findings support the literature in highlighting that women maintained and exercised power in the community through their gossip about other families and though the ever-present fear of becoming the subject of gossip. Mothers, in particular, gossiped about other mothers because the Turkish mother was considered responsible for inculcating Turkish morality and gender roles within her children. In other words, Turkish mothers were regarded as the pedagogues of the community. Gossip was, therefore, used to ensure other mothers fulfilled this role and it was employed as a means of placing oneself on a pedestal and of proclaiming one’s own status as an ideal mother who fulfilled her prescribed gender role as reproducer of Turkishness. Many Turkish-Australians felt their culture was threated by mainstream Australian society and living in this diaspora has served to place additional pressure on mothers to fulfil their gender roles. This has also increased the level of gossip that exists and the power it has over others in the community. </w:t>
      </w:r>
    </w:p>
    <w:p w14:paraId="51D70E99" w14:textId="77777777" w:rsidR="00EA748A" w:rsidRPr="00012690" w:rsidRDefault="00EA748A" w:rsidP="00AB43C6">
      <w:pPr>
        <w:spacing w:line="480" w:lineRule="auto"/>
        <w:ind w:left="45" w:firstLine="675"/>
        <w:jc w:val="both"/>
        <w:rPr>
          <w:rFonts w:cstheme="minorHAnsi"/>
          <w:lang w:val="en-GB"/>
        </w:rPr>
      </w:pPr>
      <w:r w:rsidRPr="00012690">
        <w:rPr>
          <w:rFonts w:cstheme="minorHAnsi"/>
          <w:lang w:val="en-GB"/>
        </w:rPr>
        <w:t xml:space="preserve">In the Turkish community, men were also subjected to gossip, although the consequences were usually less severe than they were for women. Women were likely to suffer from the effects of a negative reputation for a long time or to face ostracism for the violation of traditional gender roles and stereotypes. Stories of ‘bad girls’, for example, who spent time away from home during the evenings or who socialised in nightclubs could circulate within the community for years and would continue to haunt the affected families. These stories were used to keep daughters in line. In comparison, gossip about men committing adultery or having sex before marriage was still present, but was less likely to tarnish his, and his family’s, reputations. The wealth of a man could also become the subject of gossip, particularly if his financial success led him away from the community or towards the individualism and materialism of mainstream Australian culture.  </w:t>
      </w:r>
    </w:p>
    <w:p w14:paraId="4257E3DD" w14:textId="77777777" w:rsidR="00EA748A" w:rsidRPr="00012690" w:rsidRDefault="00EA748A" w:rsidP="00AB43C6">
      <w:pPr>
        <w:spacing w:line="480" w:lineRule="auto"/>
        <w:ind w:left="45" w:firstLine="675"/>
        <w:jc w:val="both"/>
        <w:rPr>
          <w:rFonts w:cstheme="minorHAnsi"/>
          <w:lang w:val="en-GB"/>
        </w:rPr>
      </w:pPr>
      <w:r w:rsidRPr="00012690">
        <w:rPr>
          <w:rFonts w:cstheme="minorHAnsi"/>
          <w:lang w:val="en-GB"/>
        </w:rPr>
        <w:t xml:space="preserve">Turks in the Broadmeadows community feared falling victim to gossip and having their reputation tarnished. While gossip was used to preserve Turkishness in Broadmeadows, it was also, ironically, often mentioned as the main reason why people left, or had the desire to leave, the community. Gossip pushed Turks away from the community. In order to indulge themselves in practices and behaviours considered improper for a traditional Turk, some Turks travelled away from the community and its surveillance mechanisms. For example, some Turks travelled to St Kilda to interact freely with people of the opposite sex. Many other avoidance strategies also existed within the community and were used by Turks in Broadmeadows to escape gossip. Some Turks chose to dress more conservatively; others distanced themselves from the opposite sex. More again gossiped about others in order to avoid the gossip that might be directed at themselves. Overall, gossip in the Turkish community played an important role in preserving Turkish culture in the diaspora and in minimising the influence of broader Australian culture. </w:t>
      </w:r>
    </w:p>
    <w:p w14:paraId="40CD7EC9" w14:textId="77777777" w:rsidR="00EA748A" w:rsidRPr="00012690" w:rsidRDefault="00EA748A" w:rsidP="00AB43C6">
      <w:pPr>
        <w:spacing w:line="480" w:lineRule="auto"/>
        <w:jc w:val="both"/>
        <w:rPr>
          <w:rFonts w:cstheme="minorHAnsi"/>
          <w:lang w:val="en-GB"/>
        </w:rPr>
      </w:pPr>
      <w:r w:rsidRPr="00012690">
        <w:rPr>
          <w:rFonts w:cstheme="minorHAnsi"/>
          <w:lang w:val="en-GB"/>
        </w:rPr>
        <w:tab/>
        <w:t xml:space="preserve">Many Turks in Broadmeadows enjoyed watching Turkish film and television. In chapter four, I argued that watching Turkish film and television was central to preserving Turkishness in Australia. I suggested that this media inspired pride in Turkish culture amongst the Turks in Broadmeadows and increased interest in Turkish culture, politics, and history, despite the many disagreements that existed within the community over whether film and television facilitated the preservation of Turkishness or destroyed it. Turkish film and television were often watched together with the family, creating a bond, while helping Turkish youth to become proficient in the Turkish language. The improved quality of these shows has also made many young Turkish-Australians more interested in travelling to, and expressing a cultural connection with, the homeland. It has, therefore, been crucial for the task of preserving Turkishness. </w:t>
      </w:r>
    </w:p>
    <w:p w14:paraId="2685B545" w14:textId="77777777" w:rsidR="00EA748A" w:rsidRPr="00012690" w:rsidRDefault="00EA748A" w:rsidP="00AB43C6">
      <w:pPr>
        <w:spacing w:line="480" w:lineRule="auto"/>
        <w:ind w:left="45"/>
        <w:jc w:val="both"/>
        <w:rPr>
          <w:rFonts w:cstheme="minorHAnsi"/>
          <w:lang w:val="en-GB"/>
        </w:rPr>
      </w:pPr>
      <w:r w:rsidRPr="00012690">
        <w:rPr>
          <w:rFonts w:cstheme="minorHAnsi"/>
          <w:lang w:val="en-GB"/>
        </w:rPr>
        <w:tab/>
        <w:t xml:space="preserve">The literature on Turkish transnational television can be divided into two streams. On the one hand, certain scholars (Yağmur 2004; Karanfil 2007; </w:t>
      </w:r>
      <w:r w:rsidRPr="00012690">
        <w:rPr>
          <w:rFonts w:cstheme="minorHAnsi"/>
        </w:rPr>
        <w:t>Ş</w:t>
      </w:r>
      <w:r w:rsidRPr="00012690">
        <w:rPr>
          <w:rFonts w:cstheme="minorHAnsi"/>
          <w:lang w:val="en-GB"/>
        </w:rPr>
        <w:t xml:space="preserve">enay 2010; Hopkins 2011) write that their informants believe watching Turkish television and film hinders integration because it encourages cultural enclaves and isolation within host countries. On the other hand, other scholars (Aksoy and Robins 2000; Ogan 2001; Chalaby 2003) suggest that watching Turkish television and film facilitates integration because Turkish-Australians see similarities between modern life in Turkey and mainstream Australian culture, which encourages a sense of cultural belonging to both Turkey and Australia. My findings supported both positions. Many Turks chose to watch Turkish film and television only and completely avoided Australian media. Younger Turks, however, tended to watch both Australian and Turkish television, often comparing and contrasting the content. The complexity of contemporary Turkish film and television, moreover, presented several diverse ways of being Turkish, which allowed younger Turks to relate the urban culture in Turkey to Australian culture or to accept a transnational and multicultural identity.  </w:t>
      </w:r>
    </w:p>
    <w:p w14:paraId="7287E025" w14:textId="77777777" w:rsidR="00EA748A" w:rsidRPr="00012690" w:rsidRDefault="00EA748A" w:rsidP="00AB43C6">
      <w:pPr>
        <w:spacing w:line="480" w:lineRule="auto"/>
        <w:ind w:firstLine="720"/>
        <w:jc w:val="both"/>
        <w:rPr>
          <w:rFonts w:cstheme="minorHAnsi"/>
          <w:lang w:val="en-GB"/>
        </w:rPr>
      </w:pPr>
      <w:r w:rsidRPr="00012690">
        <w:rPr>
          <w:rFonts w:cstheme="minorHAnsi"/>
          <w:lang w:val="en-GB"/>
        </w:rPr>
        <w:t xml:space="preserve">Traditional and conservative Turks in Broadmeadows perceived much Turkish film and television as detrimental to Turkishness, both in the diaspora and in the homeland. Many of these shows contradicted conservative values or encouraged liberal ways of life. These depictions of Turkey also made it more difficult for Turkish-Australian parents to argue that Turkishness was related to a conservative and traditional way of living. By contrast, however, some of the most popular Turkish television shows celebrated the Ottoman Empire in the same way as conservative nationalists and the contemporary AKP government. These shows suggested that contemporary Turkey was the heir to the Ottoman Empire and that Turks were the imperial protectors of Islam. This related to the desire of Turkish nationalists to culturally dominate the former territories of the Ottoman Empire, i.e. the Middle East, the Caucuses, and the Balkans. Turkish-Australians felt they were re-affirming their Turkishness in the diaspora through their support for Turkish imperialism by watching these programs. There were, of course, different perceptions within the community around such political views. Not all depictions of the Ottoman Empire in Turkish film and television were endorsed by conservatives. The </w:t>
      </w:r>
      <w:r w:rsidRPr="00012690">
        <w:rPr>
          <w:rFonts w:cstheme="minorHAnsi"/>
          <w:i/>
          <w:iCs/>
          <w:lang w:val="en-GB"/>
        </w:rPr>
        <w:t>Magnificent Century</w:t>
      </w:r>
      <w:r w:rsidRPr="00012690">
        <w:rPr>
          <w:rFonts w:cstheme="minorHAnsi"/>
          <w:lang w:val="en-GB"/>
        </w:rPr>
        <w:t xml:space="preserve">, for example, one of the most successful Turkish television shows, was severely criticised by conservatives for failing to represent the Empire as an Islamic Utopia and for presenting sexual intrigue in the manner of a Western television show. Overall, Turkish film and television was one of the main ways through which members of the Turkish diaspora debated homeland politics and the history of both Turkey and the Ottoman Empire. The Turkish film and television series that dealt with history enabled Turks to reassert their connection to their culture, the homeland, and their ancestors, whether they were conservative or liberal in their politics. </w:t>
      </w:r>
    </w:p>
    <w:p w14:paraId="61AEE19A" w14:textId="77777777" w:rsidR="00EA748A" w:rsidRPr="00012690" w:rsidRDefault="00EA748A" w:rsidP="00AB43C6">
      <w:pPr>
        <w:spacing w:line="480" w:lineRule="auto"/>
        <w:ind w:firstLine="720"/>
        <w:jc w:val="both"/>
        <w:rPr>
          <w:rFonts w:cstheme="minorHAnsi"/>
          <w:lang w:val="en-GB"/>
        </w:rPr>
      </w:pPr>
      <w:r w:rsidRPr="00012690">
        <w:rPr>
          <w:rFonts w:cstheme="minorHAnsi"/>
          <w:lang w:val="en-GB"/>
        </w:rPr>
        <w:t xml:space="preserve">In chapter five, I argued that return visits to Turkey were essential to recharging Turkishness. I introduced the metaphor of a battery to embody the way in which Turks felt their Turkishness was depleted by living in Australia. In the Turkish community in Broadmeadows, there was an expectation that one should return to Turkey regularly. Turkish-Australians who did not visit Turkey, or who have not visited Turkey at all after migrating to Australia, were often chastised and perceived as becoming non-Turkish. In staying away, they failed to charge their Turkishness. Although much of the literature (Elley 1985; Brookes 1985; Fontaine and Kaymakci 1996; Keceli 1998; Chodkiewitz 1999; Babacan 2001; Zevallos 2004) discusses the importance of return visits for the Turkish community in Australia, the idea that Turkishness needed to be recharged in order to preserve Turkishness in Australia is my own contribution to this body of work. </w:t>
      </w:r>
    </w:p>
    <w:p w14:paraId="0D11BC05" w14:textId="77777777" w:rsidR="00EA748A" w:rsidRPr="00012690" w:rsidRDefault="00EA748A" w:rsidP="00AB43C6">
      <w:pPr>
        <w:spacing w:line="480" w:lineRule="auto"/>
        <w:ind w:firstLine="720"/>
        <w:jc w:val="both"/>
        <w:rPr>
          <w:rFonts w:cstheme="minorHAnsi"/>
          <w:lang w:val="en-GB"/>
        </w:rPr>
      </w:pPr>
      <w:r w:rsidRPr="00012690">
        <w:rPr>
          <w:rFonts w:cstheme="minorHAnsi"/>
          <w:lang w:val="en-GB"/>
        </w:rPr>
        <w:t xml:space="preserve">In the early days of arrival, Turks did not feel that return visits were essential for preserving their cultural identity because a permanent return to Turkey was considered inevitable. Travelling to Turkey was expensive and Turkish migrants preferred to save their money for their eventual return. After the 1980s, when Turks realised permanent return was unlikely, return visits to Turkey became important for cultural preservation. Regular visits assisted Turks to rediscover Turkey after living away and enabled them to compare and contrast their homeland with their lives in Australia (Elley 1985; Fontaine and Kaymakci 1996; Chodkiewitz 1999; Babacan 2001; Zevallos 2004). By comparing the lives of Turks in Turkey with the lives of their fellow Turkish-Australians, Turks from Broadmeadows were able to identify the cultural elements that were considered crucial for preserving Turkishness. Comparisons of this nature also enabled them to recognise their uniqueness as Turkish-Australians. </w:t>
      </w:r>
    </w:p>
    <w:p w14:paraId="7C66D4F1" w14:textId="77777777" w:rsidR="00EA748A" w:rsidRPr="00012690" w:rsidRDefault="00EA748A" w:rsidP="00AB43C6">
      <w:pPr>
        <w:spacing w:line="480" w:lineRule="auto"/>
        <w:ind w:firstLine="720"/>
        <w:jc w:val="both"/>
        <w:rPr>
          <w:rFonts w:cstheme="minorHAnsi"/>
          <w:lang w:val="en-GB"/>
        </w:rPr>
      </w:pPr>
      <w:r w:rsidRPr="00012690">
        <w:rPr>
          <w:rFonts w:cstheme="minorHAnsi"/>
          <w:lang w:val="en-GB"/>
        </w:rPr>
        <w:t xml:space="preserve">The metaphor of recharging Turkishness was supported by the mother’s role in the traditional Turkish patriarchal family structure. Just as the mother inculcated her children with Turkish morality and culture, the homeland reinvigorated its children, that is, its citizens, with Turkishness. Turkish culture was intertwined with the homeland, </w:t>
      </w:r>
      <w:r w:rsidRPr="00012690">
        <w:rPr>
          <w:rFonts w:cstheme="minorHAnsi"/>
          <w:bCs/>
          <w:lang w:val="en-GB"/>
        </w:rPr>
        <w:t>where Turkishness was preserved and reproduced</w:t>
      </w:r>
      <w:r w:rsidRPr="00012690">
        <w:rPr>
          <w:rFonts w:cstheme="minorHAnsi"/>
          <w:lang w:val="en-GB"/>
        </w:rPr>
        <w:t xml:space="preserve">. Turks from Broadmeadows often told me that visiting Turkey made them feel whole again, particularly when visiting kin. The devotion that Turkish-Australians felt towards their family in Turkey was a microcosm of their devotion to the nation as the larger ethnic family. When Turkish-Australians visited Turkey, they were not only visiting their kin, but also their ‘national’ family. </w:t>
      </w:r>
    </w:p>
    <w:p w14:paraId="10042C8C" w14:textId="77777777" w:rsidR="00EA748A" w:rsidRPr="00012690" w:rsidRDefault="00EA748A" w:rsidP="00AB43C6">
      <w:pPr>
        <w:spacing w:line="480" w:lineRule="auto"/>
        <w:ind w:firstLine="720"/>
        <w:jc w:val="both"/>
        <w:rPr>
          <w:rFonts w:cstheme="minorHAnsi"/>
          <w:lang w:val="en-GB"/>
        </w:rPr>
      </w:pPr>
      <w:r w:rsidRPr="00012690">
        <w:rPr>
          <w:rFonts w:cstheme="minorHAnsi"/>
          <w:lang w:val="en-GB"/>
        </w:rPr>
        <w:t xml:space="preserve">On returning to Australia after visiting Turkey, Turkish-Australians continued to recharge their batteries, and the batteries of their close relatives and friends, by dispensing gifts and telling stories about the homeland. Families immediately visited those who had returned from Turkey in order to experience the charge of Turkishness that they carried. In the telling of stories about return visits, people relived their holidays and portrayed a positive image of Turkey. The painting of Turkey in a positive light, even if this did not reflect reality, was important in the preservation of Turkishness. It kept people who could, perhaps, not return to Turkey due to financial hardship connected to the homeland and related to Turkishness in a positive manner. The giving of gifts and the exchanging of stories also created a sense of community. </w:t>
      </w:r>
    </w:p>
    <w:p w14:paraId="0B2DA83E" w14:textId="77777777" w:rsidR="00EA748A" w:rsidRPr="00012690" w:rsidRDefault="00EA748A" w:rsidP="00AB43C6">
      <w:pPr>
        <w:spacing w:line="480" w:lineRule="auto"/>
        <w:ind w:firstLine="720"/>
        <w:jc w:val="both"/>
        <w:rPr>
          <w:rFonts w:cstheme="minorHAnsi"/>
          <w:lang w:val="en-GB"/>
        </w:rPr>
      </w:pPr>
      <w:r w:rsidRPr="00012690">
        <w:rPr>
          <w:rFonts w:cstheme="minorHAnsi"/>
          <w:lang w:val="en-GB"/>
        </w:rPr>
        <w:t xml:space="preserve"> I also argue in chapter five that visiting Turkey had the structure of a pilgrimage for many Turkish-Australians. It was similar to a pilgrimage in that it was obligatory and represented a return to a place of imagined authenticity. When people travelled to Turkey, they entered a liminal zone. Turkey was both their homeland and not their home at the same time and it was the place where they recharged their Turkishness in order to preserve their cultural identity in Australia. The liminal space of return visits caused Turkish-Australians to lose their grounding in Australia. I compared the pilgrimage to Turkey to the </w:t>
      </w:r>
      <w:r w:rsidRPr="00012690">
        <w:rPr>
          <w:rFonts w:cstheme="minorHAnsi"/>
          <w:i/>
          <w:iCs/>
          <w:lang w:val="en-GB"/>
        </w:rPr>
        <w:t xml:space="preserve">Hac </w:t>
      </w:r>
      <w:r w:rsidRPr="00012690">
        <w:rPr>
          <w:rFonts w:cstheme="minorHAnsi"/>
          <w:lang w:val="en-GB"/>
        </w:rPr>
        <w:t>undertaken by Muslims because both were considered obligatory for those with the financial capacity for travelling overseas.</w:t>
      </w:r>
    </w:p>
    <w:p w14:paraId="719BFA88" w14:textId="77777777" w:rsidR="00EA748A" w:rsidRPr="00012690" w:rsidRDefault="00EA748A" w:rsidP="00AB43C6">
      <w:pPr>
        <w:spacing w:line="480" w:lineRule="auto"/>
        <w:ind w:firstLine="720"/>
        <w:jc w:val="both"/>
        <w:rPr>
          <w:rFonts w:cstheme="minorHAnsi"/>
          <w:lang w:val="en-GB"/>
        </w:rPr>
      </w:pPr>
      <w:r w:rsidRPr="00012690">
        <w:rPr>
          <w:rFonts w:cstheme="minorHAnsi"/>
          <w:lang w:val="en-GB"/>
        </w:rPr>
        <w:t xml:space="preserve">Many Turks viewed Turkey as a fantasy land. Turkey was seen as a place in which one could live freely, spend money, and indulge in desires. This was in comparison to the restrictions placed on Turks to save their money and refrain from spending it in Australia because it would drain their Turkishness. Money ought to be saved and spent, instead, in preserving or expressing one’s Turkishness. Life in Australia was, therefore, considered monotonous and restrictive. The depiction of Turkey as a fantasy land promoted the spending of money on Turkishness and created the desire to travel to Turkey. </w:t>
      </w:r>
      <w:r w:rsidRPr="00012690">
        <w:rPr>
          <w:rFonts w:eastAsia="PMingLiU" w:cstheme="minorHAnsi"/>
          <w:lang w:val="en-GB" w:eastAsia="zh-TW"/>
        </w:rPr>
        <w:t xml:space="preserve">The fact that so many Turks felt they were refreshed or made whole in Turkey added to the sense that Turkey was wondrous and healing. When Turkish-Australians were unable to visit this fantasy land, they often isolated themselves in the Turkish community in Broadmeadows so as to protect their Turkishness and escape accusations from the Turkish community that they were not recharging their Turkishness. </w:t>
      </w:r>
    </w:p>
    <w:p w14:paraId="07E73376" w14:textId="77777777" w:rsidR="00EA748A" w:rsidRPr="00012690" w:rsidRDefault="00EA748A" w:rsidP="00AB43C6">
      <w:pPr>
        <w:spacing w:line="480" w:lineRule="auto"/>
        <w:jc w:val="both"/>
        <w:rPr>
          <w:rFonts w:cstheme="minorHAnsi"/>
          <w:bCs/>
          <w:lang w:val="en-GB"/>
        </w:rPr>
      </w:pPr>
      <w:r w:rsidRPr="00012690">
        <w:rPr>
          <w:rFonts w:cstheme="minorHAnsi"/>
          <w:bCs/>
          <w:lang w:val="en-GB"/>
        </w:rPr>
        <w:tab/>
        <w:t>The suburb of Broadmeadows played a significant role in defining Turkishness and how it should be preserved in Australia. This was the major topic in chapter six. In this chapter, I argued that Broadmeadows was perceived as the centre for preserving Turkishness in Melbourne. Some saw the concentration of Turks in this area as essential to the preservation of Turkishness in multicultural Australia, whereas others perceived it as detrimental to Turkishness because it isolated the community from broader Australian society, promoted a rural conception of Turkishness, and hindered upward social mobility.</w:t>
      </w:r>
    </w:p>
    <w:p w14:paraId="4BADF9AD" w14:textId="77777777" w:rsidR="00EA748A" w:rsidRPr="00012690" w:rsidRDefault="00EA748A" w:rsidP="00AB43C6">
      <w:pPr>
        <w:spacing w:line="480" w:lineRule="auto"/>
        <w:ind w:firstLine="720"/>
        <w:jc w:val="both"/>
        <w:rPr>
          <w:rFonts w:cstheme="minorHAnsi"/>
        </w:rPr>
      </w:pPr>
      <w:r w:rsidRPr="00012690">
        <w:rPr>
          <w:rFonts w:cstheme="minorHAnsi"/>
          <w:bCs/>
          <w:lang w:val="en-GB"/>
        </w:rPr>
        <w:t>My findings support the literature that claims Turkishness in Australia depends on the preservation of the Turkish language and Islam</w:t>
      </w:r>
      <w:r w:rsidRPr="00012690">
        <w:rPr>
          <w:rFonts w:cstheme="minorHAnsi"/>
          <w:lang w:val="en-GB"/>
        </w:rPr>
        <w:t xml:space="preserve"> (</w:t>
      </w:r>
      <w:r w:rsidRPr="00012690">
        <w:rPr>
          <w:rFonts w:cstheme="minorHAnsi"/>
          <w:lang w:val="en-US"/>
        </w:rPr>
        <w:t xml:space="preserve">Elley 1985; </w:t>
      </w:r>
      <w:r w:rsidRPr="00012690">
        <w:rPr>
          <w:rFonts w:cstheme="minorHAnsi"/>
        </w:rPr>
        <w:t xml:space="preserve">Zevallos 2004; Asaroğlu 2006; </w:t>
      </w:r>
      <w:r w:rsidRPr="00012690">
        <w:rPr>
          <w:rFonts w:cstheme="minorHAnsi"/>
          <w:bCs/>
          <w:lang w:val="en-US"/>
        </w:rPr>
        <w:t>Beykont 2010</w:t>
      </w:r>
      <w:r w:rsidRPr="00012690">
        <w:rPr>
          <w:rFonts w:cstheme="minorHAnsi"/>
          <w:lang w:val="en-GB"/>
        </w:rPr>
        <w:t xml:space="preserve">). They also support the literature that claims Turkishness depends upon </w:t>
      </w:r>
      <w:r w:rsidRPr="00012690">
        <w:rPr>
          <w:rFonts w:cstheme="minorHAnsi"/>
        </w:rPr>
        <w:t xml:space="preserve">gender roles, marriage traditions, and family loyalty (Elley and Inglis 1995; Zevallos 2004; Asaroğlu 2006). Different Turks emphasised different aspects of Turkishness. Some Turks emphasised language and other Turks highlighted history, memory, cultural experience, or bloodline (Şenay 2008). My research supports the fact that there were a variety of positions on Turkishness in the community. It also highlighted the importance of living in Broadmeadows as a strategy for preserving Turkishness and accentuated the many other conflicting perceptions of Broadmeadows as a place in which to preserve Turkishness, which was one of my original contributions to the literature on the Turkish-Australian diaspora. For some, Broadmeadows represented a place of crime and idleness that was detrimental to Turkishness. For others, it allowed an atavistic Turkishness to persist. For more again, it was essential to protecting conservative values due to the concentration of Turks and the location of the mosque.   </w:t>
      </w:r>
    </w:p>
    <w:p w14:paraId="6C504A72" w14:textId="77777777" w:rsidR="00EA748A" w:rsidRPr="00012690" w:rsidRDefault="00EA748A" w:rsidP="00AB43C6">
      <w:pPr>
        <w:spacing w:line="480" w:lineRule="auto"/>
        <w:ind w:firstLine="720"/>
        <w:jc w:val="both"/>
        <w:rPr>
          <w:rFonts w:cstheme="minorHAnsi"/>
        </w:rPr>
      </w:pPr>
      <w:r w:rsidRPr="00012690">
        <w:rPr>
          <w:rFonts w:cstheme="minorHAnsi"/>
        </w:rPr>
        <w:t xml:space="preserve">Some of the literature on the Turkish diaspora in Melbourne (Asaroğlu 2006; Hopkins and McAuliffe 2010) found that Turks separated Islam from their Turkishness. My findings suggest the opposite. Almost all the Turks in Broadmeadows who I interviewed or spoke with saw Islam and Turkishness as inseparable. I suggest that this is because many Turks in Broadmeadows were from conservative and traditional rural backgrounds. Turkish migrants from rural areas in Turkey tended to have little education and were often economically marginalised in Australia (Keceli 1998; Keceli and Cahill 1998; Yagmur 2004; Hopkins 2008). This suggests that class played a role in the development of attitudes towards Turkishness and its preservation. This perspective has not been discussed in the literature and chapter six addresses this lacuna. </w:t>
      </w:r>
    </w:p>
    <w:p w14:paraId="5F44E721" w14:textId="77777777" w:rsidR="00EA748A" w:rsidRPr="00012690" w:rsidRDefault="00EA748A" w:rsidP="00AB43C6">
      <w:pPr>
        <w:spacing w:line="480" w:lineRule="auto"/>
        <w:ind w:firstLine="720"/>
        <w:jc w:val="both"/>
        <w:rPr>
          <w:rFonts w:cstheme="minorHAnsi"/>
        </w:rPr>
      </w:pPr>
      <w:r w:rsidRPr="00012690">
        <w:rPr>
          <w:rFonts w:cstheme="minorHAnsi"/>
        </w:rPr>
        <w:t xml:space="preserve">Speaking Turkish fluently was considered crucial for maintaining Turkishness by both rural conservative Turks and secular urban liberal Turks. Turks compared their situation with other ethnic groups who no longer spoke their language in Australia. Most Turkish-Australians spoke Turkish in the home, but speaking standards have declined amongst the younger generations. For conservative Turkish-Australians, the preservation of Islam was essential and sometimes considered more important than the Turkish language. Some felt that their religion was under threat from Australian secularism and public education. Broadmeadows was considered a safe place to practice Islam because so many other Muslims lived in the area and it was, therefore, crucial to the passing on of Islam to younger generations. </w:t>
      </w:r>
    </w:p>
    <w:p w14:paraId="7163D698" w14:textId="77777777" w:rsidR="00EA748A" w:rsidRPr="00012690" w:rsidRDefault="00EA748A" w:rsidP="00AB43C6">
      <w:pPr>
        <w:spacing w:line="480" w:lineRule="auto"/>
        <w:ind w:firstLine="720"/>
        <w:jc w:val="both"/>
        <w:rPr>
          <w:rFonts w:cstheme="minorHAnsi"/>
        </w:rPr>
      </w:pPr>
      <w:r w:rsidRPr="00012690">
        <w:rPr>
          <w:rFonts w:cstheme="minorHAnsi"/>
        </w:rPr>
        <w:t>In order to preserve Islam and Turkishness, the imam of the Broadmeadows mosque constantly discouraged Turks from moving away from the community. This served the transnational political interests of the Turkish nation state, which involved the maintenance of the cultural identity of the diaspora and its loyalty to the homeland. For many Turkish-Australians, continuing to reside in Broadmeadows helped to preserve Turkishness, not only because of community, but also because of the low socio-economic image that Broadmeadows presented. My research in Broadmeadows indicated that Turks lived together in order to pass on their traditions, culture, and religion to younger generations, which included the way they spent their money as well as attitudes to class. Wealth should be spent on Turkishness. Any money spent on materialistic desires in Australia was perceived as imitating or becoming like mainstream Australians and was considered detrimental to the preservation of Turkishness. Turks were pressured to spend their money only within the community or to save it to invest in, or travel to, Turkey. The surveillance within the community around spending and lifestyle lead to Turks downplaying their social mobility or not aspiring to achieve upward social mobility.</w:t>
      </w:r>
    </w:p>
    <w:p w14:paraId="1E2C7DDB" w14:textId="77777777" w:rsidR="00EA748A" w:rsidRPr="00012690" w:rsidRDefault="00EA748A" w:rsidP="00AB43C6">
      <w:pPr>
        <w:spacing w:line="480" w:lineRule="auto"/>
        <w:ind w:firstLine="720"/>
        <w:jc w:val="both"/>
        <w:rPr>
          <w:rFonts w:eastAsia="PMingLiU" w:cstheme="minorHAnsi"/>
          <w:bCs/>
          <w:lang w:eastAsia="en-AU"/>
        </w:rPr>
      </w:pPr>
      <w:r w:rsidRPr="00012690">
        <w:rPr>
          <w:rFonts w:eastAsia="PMingLiU" w:cstheme="minorHAnsi"/>
          <w:bCs/>
          <w:lang w:eastAsia="en-AU"/>
        </w:rPr>
        <w:t xml:space="preserve">In general, there were two understandings of what Turkishness was and how it should be preserved in Australia. The first understanding was the traditional conservative one, which considered Islam as essential to Turkishness alongside the traditional Turkish family and its conservative gender roles, all of which must be preserved in Australia in order to uphold Turkishness. The second understanding of Turkishness was the liberal or Kemalist one. According to this understanding, Turkishness was maintained through the language, culture, and history of Turkey. Turkishness was, therefore, maintained through education and cultural capital. This difference in perspectives could be traced to the urban-rural divide in Turkey, the secular-Islamist divide in Turkey, and the class divide between cosmopolitan Turks and traditional Turks. </w:t>
      </w:r>
      <w:r w:rsidRPr="00012690">
        <w:rPr>
          <w:rFonts w:cstheme="minorHAnsi"/>
        </w:rPr>
        <w:t>It was also part of a war between old money and new money, between the cosmopolitan urban middle-class and the conservative rural middle and lower classes.</w:t>
      </w:r>
    </w:p>
    <w:p w14:paraId="2BE4FF1F" w14:textId="77777777" w:rsidR="00EA748A" w:rsidRPr="00012690" w:rsidRDefault="00EA748A" w:rsidP="00AB43C6">
      <w:pPr>
        <w:spacing w:line="480" w:lineRule="auto"/>
        <w:ind w:firstLine="720"/>
        <w:jc w:val="both"/>
        <w:rPr>
          <w:rFonts w:cstheme="minorHAnsi"/>
        </w:rPr>
      </w:pPr>
      <w:r w:rsidRPr="00012690">
        <w:rPr>
          <w:rFonts w:cstheme="minorHAnsi"/>
        </w:rPr>
        <w:t xml:space="preserve">Many Turks in Broadmeadows perceived the everyday life of Australia as incompatible with the Turkish way of life. This fear impacted upon their perceptions of living in Australia and multiculturalism as well as their strategies for preserving their Turkishness in Australia. This was the topic of chapter seven. The perceived threat to Turkish culture and identity, in conjunction with subtle differences in depicting Turkishness and what one emphasised as central to Turkishness, impacted upon views around integration and multiculturalism. Islam, the Turkish language, the patriarchal family structure, traditional gender roles, attitudes towards marriage, and attitudes towards sex before marriage were used as identity markers by Turks to preserve their Turkishness in Australia. Preserving the Turkish language and Islam were regarded as crucial to maintaining the Turkish identity. If Turks failed to do this, many believed they would end up like other migrant cultures that had assimilated into mainstream Australian society. Some felt that this was already underway because many younger Turks were not as proficient in the Turkish language as they were in English.  There were also a number of Turks in Broadmeadows who thought being able to speak English was detrimental to Turkishness because of its association with foreign values or with assimilation. On the other hand, some Turks argued there was an obligation to learn English out of respect for the host nation or in order to communicate and introduce their culture to broader society. </w:t>
      </w:r>
    </w:p>
    <w:p w14:paraId="0B1C0375" w14:textId="77777777" w:rsidR="00EA748A" w:rsidRPr="00012690" w:rsidRDefault="00EA748A" w:rsidP="00AB43C6">
      <w:pPr>
        <w:spacing w:line="480" w:lineRule="auto"/>
        <w:ind w:firstLine="720"/>
        <w:jc w:val="both"/>
        <w:rPr>
          <w:rFonts w:cstheme="minorHAnsi"/>
        </w:rPr>
      </w:pPr>
      <w:r w:rsidRPr="00012690">
        <w:rPr>
          <w:rFonts w:cstheme="minorHAnsi"/>
        </w:rPr>
        <w:t xml:space="preserve">Turks in Broadmeadows held various opinions around multiculturalism based on their perceptions of what Australian Turkishness should be. Some thought multiculturalism could be detrimental to Turkishness, whereas others believed it had potential benefits. There were two main understandings of multiculturalism in the community. The first understanding was that multiculturalism allowed different cultures to live side-by-side, peacefully, without compromising their culture. The second understanding was that cultures should influence one another and create a synthesis that would enable Turks to secure a place in broader Australian society. These viewpoints approximately correlated with the divisions that existed between rural conservative Turks and urban liberal Turks. People who supported the first interpretation of multiculturalism tended to believe that multiculturalism in Australia would eventually destroy Turkishness. Turks, generation by generation, would gradually become like mainstream Australians. These Turks believed that integration and assimilation were inseparable or that integration lead to assimilation. Such Turks believed that the preservation of Turkishness in Australia required Turks to isolate from the influences of other cultures. Turks who supported the second interpretation of multiculturalism tended to believe that Turks would lead better lives by integrating into Australia, which would encourage the development of self-esteem and this would be helpful to the preservation of Turkishness. These Turks believed that making a place for Turkishness in Australia should involve sharing the Turkish culture with other people and other cultures in Australia. Such Turks believed that there was nothing to fear in interacting with other cultures because Turks would come to understand and appreciate their own culture better by doing so. Despite these two dominant views of multiculturalism, Turks did tend to move between them, given that they were simultaneously pressured to preserve their Turkishness and interact with broader Australian society. </w:t>
      </w:r>
    </w:p>
    <w:p w14:paraId="4CBD6603" w14:textId="77777777" w:rsidR="00EA748A" w:rsidRPr="00012690" w:rsidRDefault="00EA748A" w:rsidP="00AB43C6">
      <w:pPr>
        <w:spacing w:line="480" w:lineRule="auto"/>
        <w:jc w:val="both"/>
        <w:rPr>
          <w:rFonts w:cstheme="minorHAnsi"/>
        </w:rPr>
      </w:pPr>
      <w:r w:rsidRPr="00012690">
        <w:rPr>
          <w:rFonts w:cstheme="minorHAnsi"/>
        </w:rPr>
        <w:tab/>
        <w:t xml:space="preserve">My findings support Şenay’s (2010) claims that the </w:t>
      </w:r>
      <w:r w:rsidRPr="00012690">
        <w:rPr>
          <w:rFonts w:cstheme="minorHAnsi"/>
          <w:bCs/>
        </w:rPr>
        <w:t>Turkish state endorses integration but not assimilation. The Turkish state wants Turks to remain loyal to the homeland and maintain their Turkish citizenship.</w:t>
      </w:r>
      <w:r w:rsidRPr="00012690">
        <w:rPr>
          <w:rFonts w:cstheme="minorHAnsi"/>
        </w:rPr>
        <w:t xml:space="preserve"> </w:t>
      </w:r>
      <w:r w:rsidRPr="00012690">
        <w:rPr>
          <w:rFonts w:cstheme="minorHAnsi"/>
          <w:i/>
          <w:iCs/>
        </w:rPr>
        <w:t>Diyanet</w:t>
      </w:r>
      <w:r w:rsidRPr="00012690">
        <w:rPr>
          <w:rFonts w:cstheme="minorHAnsi"/>
        </w:rPr>
        <w:t>, the Directorate of Religious Affairs, a part of the Turkish nation state, sends clerics to the diaspora mosques and promotes the preservation of Turkishness through Islam, the patriarchal family, and other Turkish traditions. In sermons, the imams constantly used the Ottoman Empire as a model of multiculturalism. The multicultural history of the Ottoman Empire was used by Turks to argue that they were inherently multicultural and, therefore, suited to life in Australia. This history was also used as a model for Turks living, and wanting to preserve Turkishness, in a multicultural society. It was, therefore, utilised as both a justification for a certain level of integration and as</w:t>
      </w:r>
      <w:r w:rsidRPr="00012690">
        <w:rPr>
          <w:rFonts w:cstheme="minorHAnsi"/>
          <w:bCs/>
        </w:rPr>
        <w:t xml:space="preserve"> a bulwark against assimilation into broader Australian culture.</w:t>
      </w:r>
      <w:r w:rsidRPr="00012690">
        <w:rPr>
          <w:rFonts w:cstheme="minorHAnsi"/>
        </w:rPr>
        <w:t xml:space="preserve"> </w:t>
      </w:r>
    </w:p>
    <w:p w14:paraId="18FF5802" w14:textId="77777777" w:rsidR="00EA748A" w:rsidRPr="00012690" w:rsidRDefault="00EA748A" w:rsidP="00AB43C6">
      <w:pPr>
        <w:spacing w:line="480" w:lineRule="auto"/>
        <w:ind w:firstLine="720"/>
        <w:jc w:val="both"/>
        <w:rPr>
          <w:rFonts w:cstheme="minorHAnsi"/>
        </w:rPr>
      </w:pPr>
      <w:r w:rsidRPr="00012690">
        <w:rPr>
          <w:rFonts w:cstheme="minorHAnsi"/>
        </w:rPr>
        <w:t>Scholars who have studied the Australian diaspora have discussed the isolation of the Turkish community from mainstream Australia, the difficulties Turks have experienced in integrating, and the general alienation of Turks in Australia (</w:t>
      </w:r>
      <w:r w:rsidRPr="00012690">
        <w:rPr>
          <w:rFonts w:cstheme="minorHAnsi"/>
          <w:bCs/>
        </w:rPr>
        <w:t xml:space="preserve">Elley 1984; </w:t>
      </w:r>
      <w:r w:rsidRPr="00012690">
        <w:rPr>
          <w:rFonts w:cstheme="minorHAnsi"/>
          <w:lang w:val="en-GB"/>
        </w:rPr>
        <w:t>Young</w:t>
      </w:r>
      <w:r w:rsidRPr="00012690">
        <w:rPr>
          <w:rFonts w:cstheme="minorHAnsi"/>
          <w:bCs/>
        </w:rPr>
        <w:t xml:space="preserve"> 1988, 1994; </w:t>
      </w:r>
      <w:r w:rsidRPr="00012690">
        <w:rPr>
          <w:rFonts w:cstheme="minorHAnsi"/>
        </w:rPr>
        <w:t xml:space="preserve">Keceli 1998). During the early times of arrival, </w:t>
      </w:r>
      <w:r w:rsidRPr="00012690">
        <w:rPr>
          <w:rFonts w:cstheme="minorHAnsi"/>
          <w:bCs/>
        </w:rPr>
        <w:t xml:space="preserve">there were almost no institutions established to assist Turks to integrate or to learn English (Inglis and Manderson 1991). Concentration within a particular suburb allowed Turks to preserve their ethnic and cultural traditions (Elley 1985). By the same measure, however, the </w:t>
      </w:r>
      <w:r w:rsidRPr="00012690">
        <w:rPr>
          <w:rFonts w:cstheme="minorHAnsi"/>
        </w:rPr>
        <w:t xml:space="preserve">aggregation of the Turkish population in a certain area has been seen as a threat to Australia by critics of multiculturalism </w:t>
      </w:r>
      <w:r w:rsidRPr="00012690">
        <w:rPr>
          <w:rFonts w:cstheme="minorHAnsi"/>
          <w:bCs/>
        </w:rPr>
        <w:t>(</w:t>
      </w:r>
      <w:r w:rsidRPr="00012690">
        <w:rPr>
          <w:rFonts w:cstheme="minorHAnsi"/>
        </w:rPr>
        <w:t xml:space="preserve">Dunn 1990) and a rationale for Turkish marginalisation. In general, my fieldwork in the Broadmeadows community supports these arguments. The main contribution I offer to this body of literature is that the Turks in Broadmeadows had two opposing understandings of multiculturalism and each one resulted in different outcomes for the preservation of Turkishness in Australia or related to different conceptions of Turkishness that could be traced back to the homeland. My work also reasserted debates within the community between isolation and integration. Indeed, </w:t>
      </w:r>
      <w:r w:rsidRPr="00012690">
        <w:rPr>
          <w:rFonts w:cstheme="minorHAnsi"/>
          <w:bCs/>
        </w:rPr>
        <w:t>scholarship on multiculturalism has not tended to illustrate how the Turkish patriarchal family was used in order to resist some aspects of cultural diversity, as I have done in this chapter. I have also discussed how some Turks believe, in order to preserve Turkishness, they should contribute more to Australian multiculturalism by introducing aspects of their culture to broader Australian society. This aspect of migrant life has yet to find a solid footing in discussions on the Turkish-Australian diaspora. Overall, however, most Turks in Broadmeadows were more interested in multiculturalism as a way of preserving their identity than a means of contributing to broader Australian culture.</w:t>
      </w:r>
    </w:p>
    <w:p w14:paraId="16E0132E" w14:textId="77777777" w:rsidR="00EA748A" w:rsidRPr="00012690" w:rsidRDefault="00EA748A" w:rsidP="00AB43C6">
      <w:pPr>
        <w:spacing w:line="480" w:lineRule="auto"/>
        <w:ind w:firstLine="720"/>
        <w:jc w:val="both"/>
        <w:rPr>
          <w:rFonts w:eastAsia="PMingLiU" w:cstheme="minorHAnsi"/>
          <w:lang w:eastAsia="en-AU"/>
        </w:rPr>
      </w:pPr>
      <w:r w:rsidRPr="00012690">
        <w:rPr>
          <w:rFonts w:cstheme="minorHAnsi"/>
          <w:bCs/>
        </w:rPr>
        <w:t xml:space="preserve">In chapter eight, I argued that people in Broadmeadows attempted to preserve their Turkishness by engaging with the politics of the homeland and by living homeland political tensions in their daily lives. The three main political tensions lived out in the diaspora were the tensions between Alevis and Sunnis, Kurds and Turks, and the current AKP government and the </w:t>
      </w:r>
      <w:r w:rsidRPr="00012690">
        <w:rPr>
          <w:rFonts w:eastAsia="PMingLiU" w:cstheme="minorHAnsi"/>
          <w:lang w:eastAsia="en-AU"/>
        </w:rPr>
        <w:t xml:space="preserve">Gülen movement. </w:t>
      </w:r>
    </w:p>
    <w:p w14:paraId="2D4C8602" w14:textId="77777777" w:rsidR="00EA748A" w:rsidRPr="00012690" w:rsidRDefault="00EA748A" w:rsidP="00AB43C6">
      <w:pPr>
        <w:spacing w:line="480" w:lineRule="auto"/>
        <w:ind w:firstLine="720"/>
        <w:jc w:val="both"/>
        <w:rPr>
          <w:rFonts w:cstheme="minorHAnsi"/>
        </w:rPr>
      </w:pPr>
      <w:r w:rsidRPr="00012690">
        <w:rPr>
          <w:rFonts w:eastAsia="PMingLiU" w:cstheme="minorHAnsi"/>
          <w:lang w:eastAsia="en-AU"/>
        </w:rPr>
        <w:t xml:space="preserve">Although not all Alevis perceived themselves as Muslims, they sometimes presented as practicing a tolerant form of Islam, one that was more consistent with Australian multiculturalism. Alevis were also associated with leftist political ideologies and secularism. Many Sunni Turks interpreted these attitudes as a form of compromise where Turkishness was concerned or a movement towards assimilation. Indeed, for Sunni Turks, Islam and Turkishness were intertwined and represented traditional and authentic Turkishness. </w:t>
      </w:r>
      <w:r w:rsidRPr="00012690">
        <w:rPr>
          <w:rFonts w:cstheme="minorHAnsi"/>
        </w:rPr>
        <w:t xml:space="preserve">The historical resentments between Alevis and Sunnis carried into the Australian Turkish diaspora, although both groups did interact closely with one another and were often family friends or acquaintances. Alevis in the community presented themselves as open-minded and accepting of the influence of other cultures and often perceived Sunnis as atavistic. In Broadmeadows, one way in which the Alevis related to the politics of the homeland was through the reiteration of their victimhood in Turkey and by referencing the recent massacres against them. Sunnis, however, believed the Alevis picked and chose cultural practices based on personal preferences, which associated them with a more liberal and Western way of life. Many Sunni Muslims believed that the Alevi appropriation of Anglo-Australian cultural practices disconnected them from the homeland and validated their prejudices against them. Moreover, as the current AKP government continues to promote itself as the legitimate heir to the Ottoman Empire, and as some Alevis rebelled against the Ottoman Empire, contemporary supporters of the AKP sometimes regarded Alevis as the enemy of the Turkish nation state and Turkish Islam. The fact that many Alevis were opposed to the AKP reinforced this viewpoint. The political and religious prejudices these groups held towards one another usually remained private to prevent serious tension from arising within the small diaspora community. </w:t>
      </w:r>
    </w:p>
    <w:p w14:paraId="6BBDBA57" w14:textId="77777777" w:rsidR="00EA748A" w:rsidRPr="00012690" w:rsidRDefault="00EA748A" w:rsidP="00AB43C6">
      <w:pPr>
        <w:spacing w:line="480" w:lineRule="auto"/>
        <w:ind w:firstLine="720"/>
        <w:jc w:val="both"/>
        <w:rPr>
          <w:rFonts w:cstheme="minorHAnsi"/>
        </w:rPr>
      </w:pPr>
      <w:r w:rsidRPr="00012690">
        <w:rPr>
          <w:rFonts w:eastAsia="PMingLiU" w:cstheme="minorHAnsi"/>
          <w:lang w:eastAsia="en-AU"/>
        </w:rPr>
        <w:t xml:space="preserve">According to Şenay (2010) and Hopkins (2009a), </w:t>
      </w:r>
      <w:r w:rsidRPr="00012690">
        <w:rPr>
          <w:rFonts w:cstheme="minorHAnsi"/>
        </w:rPr>
        <w:t xml:space="preserve">Alevism has become more visible in Turkey due to the freedom that Alevis have enjoyed in the Turkish diaspora. </w:t>
      </w:r>
      <w:r w:rsidRPr="00012690">
        <w:rPr>
          <w:rFonts w:eastAsia="PMingLiU" w:cstheme="minorHAnsi"/>
          <w:lang w:eastAsia="en-AU"/>
        </w:rPr>
        <w:t xml:space="preserve">As </w:t>
      </w:r>
      <w:r w:rsidRPr="00012690">
        <w:rPr>
          <w:rFonts w:cstheme="minorHAnsi"/>
        </w:rPr>
        <w:t xml:space="preserve">Hopkins (2010) points out, Alevis are excluded from both mainstream Australian society and from the dominant Sunni culture of the diaspora. They do, however, continue to enjoy more freedom in Australia than in Turkey. My research in Broadmeadows supported </w:t>
      </w:r>
      <w:r w:rsidRPr="00012690">
        <w:rPr>
          <w:rFonts w:eastAsia="PMingLiU" w:cstheme="minorHAnsi"/>
          <w:lang w:eastAsia="en-AU"/>
        </w:rPr>
        <w:t xml:space="preserve">Şenay and Hopkins’ claims. </w:t>
      </w:r>
      <w:r w:rsidRPr="00012690">
        <w:rPr>
          <w:rFonts w:cstheme="minorHAnsi"/>
        </w:rPr>
        <w:t xml:space="preserve">Scholars argue that Alevis have been seen as more tolerant and progressive than Sunni Turks since the recent demonisation of Islam in the West </w:t>
      </w:r>
      <w:r w:rsidRPr="00012690">
        <w:rPr>
          <w:rFonts w:eastAsia="PMingLiU" w:cstheme="minorHAnsi"/>
          <w:lang w:eastAsia="en-AU"/>
        </w:rPr>
        <w:t>(Mandel 2008; Hopkins 2010). My research demonstrated that Alevis in Australia also perceived themselves as more tolerant and progressive and had a closer relationship with broader Australian society than Sunni Muslims because they engaged in the cultural practices of mainstream society more feely than their counterparts.</w:t>
      </w:r>
    </w:p>
    <w:p w14:paraId="68A27D9C" w14:textId="77777777" w:rsidR="00EA748A" w:rsidRPr="00012690" w:rsidRDefault="00EA748A" w:rsidP="00AB43C6">
      <w:pPr>
        <w:spacing w:line="480" w:lineRule="auto"/>
        <w:jc w:val="both"/>
        <w:rPr>
          <w:rFonts w:cstheme="minorHAnsi"/>
        </w:rPr>
      </w:pPr>
      <w:r w:rsidRPr="00012690">
        <w:rPr>
          <w:rFonts w:cstheme="minorHAnsi"/>
        </w:rPr>
        <w:tab/>
        <w:t xml:space="preserve">Some Turks in Broadmeadows endorsed the harsh treatment of the Kurds by the Turkish nation state, particularly if they were rebelling against the state. There were Kurds in Broadmeadows who supported the HDP and/or the PKK, but there were also Kurds who supported the contemporary AKP government. Kurds who supported the AKP argued that Kurdish political movements were insincere and that, in fact, the AKP had rectified what had been done to the Kurds by earlier governments. Kurds who supported the AKP were more likely to be pious Sunnis. They may also have been expressing support for the AKP in order to fit in with the majority opinion in Broadmeadows. </w:t>
      </w:r>
    </w:p>
    <w:p w14:paraId="3CB9B9FD" w14:textId="77777777" w:rsidR="00EA748A" w:rsidRPr="00012690" w:rsidRDefault="00EA748A" w:rsidP="00AB43C6">
      <w:pPr>
        <w:spacing w:line="480" w:lineRule="auto"/>
        <w:ind w:firstLine="720"/>
        <w:jc w:val="both"/>
        <w:rPr>
          <w:rFonts w:eastAsia="PMingLiU" w:cstheme="minorHAnsi"/>
          <w:lang w:eastAsia="en-AU"/>
        </w:rPr>
      </w:pPr>
      <w:r w:rsidRPr="00012690">
        <w:rPr>
          <w:rFonts w:eastAsia="PMingLiU" w:cstheme="minorHAnsi"/>
          <w:lang w:eastAsia="en-AU"/>
        </w:rPr>
        <w:t xml:space="preserve">Şenay (2010) argues that </w:t>
      </w:r>
      <w:r w:rsidRPr="00012690">
        <w:rPr>
          <w:rFonts w:cstheme="minorHAnsi"/>
        </w:rPr>
        <w:t xml:space="preserve">politics in the diaspora are heavily influenced by the tensions between secular Kemalists and religious groups in the homeland, but they are now also heavily influenced by the conflict between two religious groups: the Orthodox Sunni supporters of the AKP and the supporters of the </w:t>
      </w:r>
      <w:r w:rsidRPr="00012690">
        <w:rPr>
          <w:rFonts w:eastAsia="PMingLiU" w:cstheme="minorHAnsi"/>
          <w:lang w:eastAsia="en-AU"/>
        </w:rPr>
        <w:t>Gülen Movement.</w:t>
      </w:r>
      <w:r w:rsidRPr="00012690">
        <w:rPr>
          <w:rFonts w:cstheme="minorHAnsi"/>
        </w:rPr>
        <w:t xml:space="preserve"> After the unravelling of the alliance between the AKP and the </w:t>
      </w:r>
      <w:r w:rsidRPr="00012690">
        <w:rPr>
          <w:rFonts w:eastAsia="PMingLiU" w:cstheme="minorHAnsi"/>
          <w:lang w:eastAsia="en-AU"/>
        </w:rPr>
        <w:t xml:space="preserve">Gülen Movement, Turks in Broadmeadows were pressured to either ally themselves with the AKP or the Gülen Movement. Each side accused the other of religious insincerity and of having a secret agenda against Turkey. People associated with the Gülen Movement in Melbourne were afraid to return to Turkey as a result of the fear of arrest and some were also apprehensive of the Turkish state policing them from a distance. The political tensions between the AKP and the Gülen Movement reached their peak after the coup attempt of 2016. There were clearly ongoing hostilities between supporters of the AKP and the Gülen Movement in Broadmeadows. Some supporters now avoid socialising with one another. Some feel that if they continued to openly support the Gülen Movement, they might be prevented from visiting Turkey, which would impact negatively upon the preservation of their Turkishness. As argued in chapter five, most Turks felt the need to visit Turkey regularly to recharge their Turkishness. </w:t>
      </w:r>
    </w:p>
    <w:p w14:paraId="3C210377" w14:textId="77777777" w:rsidR="00EA748A" w:rsidRPr="00012690" w:rsidRDefault="00EA748A" w:rsidP="00AB43C6">
      <w:pPr>
        <w:spacing w:line="480" w:lineRule="auto"/>
        <w:ind w:firstLine="720"/>
        <w:jc w:val="both"/>
        <w:rPr>
          <w:rFonts w:eastAsia="PMingLiU" w:cstheme="minorHAnsi"/>
          <w:lang w:eastAsia="en-AU"/>
        </w:rPr>
      </w:pPr>
      <w:r w:rsidRPr="00012690">
        <w:rPr>
          <w:rFonts w:eastAsia="PMingLiU" w:cstheme="minorHAnsi"/>
          <w:lang w:eastAsia="en-AU"/>
        </w:rPr>
        <w:t xml:space="preserve">The main argument of chapter eight was that through the replication of the political tensions of Turkey in the diaspora, Turks were able to remain connected to the homeland and reproduce their political identities. For those who identified as Turkish, this facilitated the preservation of Turkishness in the diaspora. There were some in the community who argued that Turks should not bring their political tensions to Australia because they were incompatible with the Australian way of life or they caused divisions in the Turkish community. Those who argued this tended to support integration and believed that homeland politics weakened the reputation of Turks in Australia. </w:t>
      </w:r>
      <w:r w:rsidRPr="00012690">
        <w:rPr>
          <w:rFonts w:cstheme="minorHAnsi"/>
        </w:rPr>
        <w:t>There was also a general paranoia that the Turkish state monitors the political opinions of people in the diaspora.</w:t>
      </w:r>
      <w:r w:rsidRPr="00012690">
        <w:rPr>
          <w:rFonts w:eastAsia="PMingLiU" w:cstheme="minorHAnsi"/>
          <w:lang w:eastAsia="en-AU"/>
        </w:rPr>
        <w:t xml:space="preserve"> </w:t>
      </w:r>
      <w:r w:rsidRPr="00012690">
        <w:rPr>
          <w:rFonts w:cstheme="minorHAnsi"/>
          <w:bCs/>
        </w:rPr>
        <w:t xml:space="preserve">Some Turks enjoyed the idea of this paranoia because the feeling of being observed by Turkey reasserted their connections to the homeland and, in doing so, preserved their Turkishness. </w:t>
      </w:r>
      <w:r w:rsidRPr="00012690">
        <w:rPr>
          <w:rFonts w:eastAsia="PMingLiU" w:cstheme="minorHAnsi"/>
          <w:lang w:eastAsia="en-AU"/>
        </w:rPr>
        <w:t>Şenay (2010) proposes that the Turkish state engineers political nationalism in Australia and my findings supported this perspective through the distant policing of Turkey, particularly towards the supporters of the Gülen Movement.</w:t>
      </w:r>
    </w:p>
    <w:p w14:paraId="53F2C1FD" w14:textId="644015EC" w:rsidR="00EA748A" w:rsidRPr="00012690" w:rsidRDefault="00EA748A" w:rsidP="00AB43C6">
      <w:pPr>
        <w:spacing w:line="480" w:lineRule="auto"/>
        <w:jc w:val="both"/>
        <w:rPr>
          <w:rFonts w:cstheme="minorHAnsi"/>
          <w:bCs/>
        </w:rPr>
      </w:pPr>
      <w:r w:rsidRPr="00012690">
        <w:rPr>
          <w:rFonts w:cstheme="minorHAnsi"/>
          <w:bCs/>
        </w:rPr>
        <w:tab/>
        <w:t>Scholars of the Turkish diaspora in Australia mostly discuss the political tensions between Alevis and Sunnis</w:t>
      </w:r>
      <w:r w:rsidRPr="00012690">
        <w:rPr>
          <w:rFonts w:cstheme="minorHAnsi"/>
        </w:rPr>
        <w:t xml:space="preserve"> </w:t>
      </w:r>
      <w:r w:rsidRPr="00012690">
        <w:rPr>
          <w:rFonts w:eastAsia="PMingLiU" w:cstheme="minorHAnsi"/>
          <w:lang w:eastAsia="en-AU"/>
        </w:rPr>
        <w:t xml:space="preserve">(Hopkins 2009a; </w:t>
      </w:r>
      <w:r w:rsidRPr="00012690">
        <w:rPr>
          <w:rFonts w:cstheme="minorHAnsi"/>
          <w:bCs/>
        </w:rPr>
        <w:t xml:space="preserve">Şenay 2010). Only a small number of scholars explore the </w:t>
      </w:r>
      <w:r w:rsidRPr="00012690">
        <w:rPr>
          <w:rFonts w:eastAsia="PMingLiU" w:cstheme="minorHAnsi"/>
          <w:lang w:eastAsia="en-AU"/>
        </w:rPr>
        <w:t>Gülen Movement in Australia, including</w:t>
      </w:r>
      <w:r w:rsidRPr="00012690">
        <w:rPr>
          <w:rFonts w:cstheme="minorHAnsi"/>
          <w:bCs/>
        </w:rPr>
        <w:t xml:space="preserve"> Şenay (2010) and Tittensor (2018). </w:t>
      </w:r>
      <w:r w:rsidRPr="00012690">
        <w:rPr>
          <w:rFonts w:eastAsia="PMingLiU" w:cstheme="minorHAnsi"/>
          <w:lang w:eastAsia="en-AU"/>
        </w:rPr>
        <w:t xml:space="preserve">Kurds are rarely discussed at all in scholarship on the Turkish-Australian diaspora. Some scholars of the Turkish diaspora in Europe, however, do consider the Kurds (Østergaard-Nielsen 1999-2001; Griffiths 2002; Ehrkamp 2005). The contribution that I have made to this literature is through the argument that people in the diaspora were attempting to preserve their Turkishness by replicating the political tensions of the homeland, which strengthened their connections to it and reinvigorated their Turkishness. This was because many members of the diaspora felt that their Turkishness was under threat by mainstream Australian society. They distanced themselves from mainstream Australian society by ignoring its politics and living, first and foremost, through the politics of the homeland. </w:t>
      </w:r>
    </w:p>
    <w:p w14:paraId="2308E459" w14:textId="77777777" w:rsidR="00EA748A" w:rsidRPr="00012690" w:rsidRDefault="00EA748A" w:rsidP="00AB43C6">
      <w:pPr>
        <w:spacing w:line="480" w:lineRule="auto"/>
        <w:jc w:val="both"/>
        <w:rPr>
          <w:rFonts w:eastAsia="PMingLiU" w:cstheme="minorHAnsi"/>
          <w:lang w:eastAsia="en-AU"/>
        </w:rPr>
      </w:pPr>
      <w:r w:rsidRPr="00012690">
        <w:rPr>
          <w:rFonts w:eastAsia="PMingLiU" w:cstheme="minorHAnsi"/>
          <w:lang w:eastAsia="en-AU"/>
        </w:rPr>
        <w:tab/>
        <w:t>The major theme of my thesis was the preservation of Turkishness in Broadmeadows. Each chapter explored a different aspect of preserving Turkishness as it arose during my fieldwork. By living in Broadmeadows as a community, Turks in the diaspora felt they were able to preserve their Turkishness, particularly their language and religion, while resisting assimilation into broader Australian society. The majority of Turks who lived in Broadmeadows constructed their Turkishness around certain identity markers, including traditional gender roles and stereotypes, the institution of the Turkish family, conservative sexual morality, an ethics of hard work, Islam, and the Turkish language. These were also a reflection of rural sentiments and conservative understandings of Islam, given that most of the early Turkish migrants to Melbourne came from rural areas. In this thesis, I also demonstrated how urban, liberal, and secular Turks defined Turkishness differently to conservative and rural Turks in Broadmeadows. I believe that a more in depth investigation could be undertaken to compare and contrast the perceptions of rural conservative Turks in Broadmeadows with urban secular Turks also living in the diaspora in Melbourne.</w:t>
      </w:r>
    </w:p>
    <w:p w14:paraId="272CF137" w14:textId="77777777" w:rsidR="00EA748A" w:rsidRPr="00012690" w:rsidRDefault="00EA748A" w:rsidP="00AB43C6">
      <w:pPr>
        <w:spacing w:line="480" w:lineRule="auto"/>
        <w:ind w:firstLine="720"/>
        <w:jc w:val="both"/>
        <w:rPr>
          <w:rFonts w:cstheme="minorHAnsi"/>
          <w:bCs/>
        </w:rPr>
      </w:pPr>
      <w:r w:rsidRPr="00012690">
        <w:rPr>
          <w:rFonts w:eastAsia="PMingLiU" w:cstheme="minorHAnsi"/>
          <w:lang w:eastAsia="en-AU"/>
        </w:rPr>
        <w:t xml:space="preserve">Despite living in Broadmeadows as a community, Turkish people were influenced by broader Australian society in various ways. Most were aware that their Turkishness had become distinct from the culture in Turkey. </w:t>
      </w:r>
      <w:r w:rsidRPr="00012690">
        <w:rPr>
          <w:rFonts w:cstheme="minorHAnsi"/>
          <w:bCs/>
        </w:rPr>
        <w:t xml:space="preserve">As the perceptions of the Turks in Broadmeadows towards the homeland changed, so did the way they sought to preserve their Turkishness in the diaspora. Their perceptions towards broader Australian society and, indeed, towards other Turks in Broadmeadows were also dynamic, which influenced their strategies for preserving Turkishness and the ways in which they expressed their identity in their daily lives in Australia. The influences from the homeland, the host society, and the internal dynamics of the community in Broadmeadows, in conjunction with their desire to preserve Turkishness, constantly shaped and re-shaped the identity of Turks in Broadmeadows.  </w:t>
      </w:r>
    </w:p>
    <w:p w14:paraId="022E9E61" w14:textId="77777777" w:rsidR="00EA748A" w:rsidRPr="00012690" w:rsidRDefault="00EA748A" w:rsidP="00EA748A">
      <w:pPr>
        <w:jc w:val="both"/>
        <w:rPr>
          <w:rFonts w:cstheme="minorHAnsi"/>
        </w:rPr>
      </w:pPr>
    </w:p>
    <w:p w14:paraId="18833494" w14:textId="77777777" w:rsidR="00177112" w:rsidRPr="00012690" w:rsidRDefault="00177112" w:rsidP="00194582">
      <w:pPr>
        <w:pStyle w:val="NoSpacing"/>
        <w:spacing w:line="480" w:lineRule="auto"/>
        <w:ind w:firstLine="720"/>
        <w:jc w:val="both"/>
        <w:rPr>
          <w:rFonts w:eastAsia="PMingLiU" w:cstheme="minorHAnsi"/>
          <w:sz w:val="24"/>
          <w:szCs w:val="24"/>
          <w:lang w:eastAsia="en-AU"/>
        </w:rPr>
      </w:pPr>
    </w:p>
    <w:p w14:paraId="4931CEB4" w14:textId="79CBBF87" w:rsidR="00AF2617" w:rsidRPr="00012690" w:rsidRDefault="00AF2617" w:rsidP="0034078B">
      <w:pPr>
        <w:rPr>
          <w:rFonts w:eastAsia="PMingLiU" w:cstheme="minorHAnsi"/>
          <w:lang w:eastAsia="en-AU"/>
        </w:rPr>
      </w:pPr>
    </w:p>
    <w:p w14:paraId="7C3E8C74" w14:textId="069F46AA" w:rsidR="007C5DCA" w:rsidRPr="00012690" w:rsidRDefault="007C5DCA" w:rsidP="00194582">
      <w:pPr>
        <w:pStyle w:val="NoSpacing"/>
        <w:spacing w:line="480" w:lineRule="auto"/>
        <w:ind w:firstLine="720"/>
        <w:jc w:val="both"/>
        <w:rPr>
          <w:rFonts w:eastAsia="PMingLiU" w:cstheme="minorHAnsi"/>
          <w:sz w:val="24"/>
          <w:szCs w:val="24"/>
          <w:lang w:eastAsia="en-AU"/>
        </w:rPr>
      </w:pPr>
    </w:p>
    <w:p w14:paraId="27669970" w14:textId="26192193" w:rsidR="007C5DCA" w:rsidRPr="00012690" w:rsidRDefault="007C5DCA">
      <w:pPr>
        <w:rPr>
          <w:rFonts w:eastAsia="PMingLiU" w:cstheme="minorHAnsi"/>
          <w:lang w:eastAsia="en-AU"/>
        </w:rPr>
      </w:pPr>
      <w:r w:rsidRPr="00012690">
        <w:rPr>
          <w:rFonts w:eastAsia="PMingLiU" w:cstheme="minorHAnsi"/>
          <w:lang w:eastAsia="en-AU"/>
        </w:rPr>
        <w:br w:type="page"/>
      </w:r>
    </w:p>
    <w:p w14:paraId="7E905FCD" w14:textId="77777777" w:rsidR="007C5DCA" w:rsidRPr="00012690" w:rsidRDefault="007C5DCA" w:rsidP="007C5DCA">
      <w:pPr>
        <w:spacing w:after="600" w:line="480" w:lineRule="auto"/>
        <w:rPr>
          <w:rFonts w:cstheme="minorHAnsi"/>
          <w:b/>
          <w:bCs/>
        </w:rPr>
      </w:pPr>
      <w:r w:rsidRPr="00012690">
        <w:rPr>
          <w:rFonts w:cstheme="minorHAnsi"/>
          <w:b/>
          <w:bCs/>
        </w:rPr>
        <w:t>Bibliography</w:t>
      </w:r>
    </w:p>
    <w:p w14:paraId="03B838FB" w14:textId="77777777" w:rsidR="007C5DCA" w:rsidRPr="00012690" w:rsidRDefault="007C5DCA" w:rsidP="006E00CE">
      <w:pPr>
        <w:spacing w:after="240"/>
        <w:jc w:val="both"/>
        <w:rPr>
          <w:rFonts w:cstheme="minorHAnsi"/>
        </w:rPr>
      </w:pPr>
      <w:r w:rsidRPr="00012690">
        <w:rPr>
          <w:rFonts w:cstheme="minorHAnsi"/>
        </w:rPr>
        <w:t xml:space="preserve">Abdi, C.M. (2014). ‘Threatened Identities and Gendered Opportunities: Somali Migration to America.’ </w:t>
      </w:r>
      <w:r w:rsidRPr="00012690">
        <w:rPr>
          <w:rFonts w:cstheme="minorHAnsi"/>
          <w:i/>
          <w:iCs/>
        </w:rPr>
        <w:t>Signs</w:t>
      </w:r>
      <w:r w:rsidRPr="00012690">
        <w:rPr>
          <w:rFonts w:cstheme="minorHAnsi"/>
        </w:rPr>
        <w:t>, Vol.39, No.2, pp.459-83.</w:t>
      </w:r>
    </w:p>
    <w:p w14:paraId="4D6EB240" w14:textId="2C8C414E" w:rsidR="007C5DCA" w:rsidRPr="00012690" w:rsidRDefault="007C5DCA" w:rsidP="006E00CE">
      <w:pPr>
        <w:spacing w:after="240"/>
        <w:jc w:val="both"/>
        <w:rPr>
          <w:rFonts w:cstheme="minorHAnsi"/>
        </w:rPr>
      </w:pPr>
      <w:r w:rsidRPr="00012690">
        <w:rPr>
          <w:rFonts w:cstheme="minorHAnsi"/>
        </w:rPr>
        <w:t xml:space="preserve">Abrahams, R. D. (1970). ‘A Performance-Centered Approach to Gossip’. </w:t>
      </w:r>
      <w:r w:rsidRPr="00012690">
        <w:rPr>
          <w:rFonts w:cstheme="minorHAnsi"/>
          <w:i/>
          <w:iCs/>
        </w:rPr>
        <w:t>Man</w:t>
      </w:r>
      <w:r w:rsidRPr="00012690">
        <w:rPr>
          <w:rFonts w:cstheme="minorHAnsi"/>
        </w:rPr>
        <w:t>, Vol. 5, No. 2, pp. 290-301.</w:t>
      </w:r>
    </w:p>
    <w:p w14:paraId="2AB91C84" w14:textId="77777777" w:rsidR="007C5DCA" w:rsidRPr="00012690" w:rsidRDefault="007C5DCA" w:rsidP="006E00CE">
      <w:pPr>
        <w:spacing w:after="240"/>
        <w:jc w:val="both"/>
        <w:rPr>
          <w:rFonts w:cstheme="minorHAnsi"/>
        </w:rPr>
      </w:pPr>
      <w:r w:rsidRPr="00012690">
        <w:rPr>
          <w:rFonts w:cstheme="minorHAnsi"/>
        </w:rPr>
        <w:t xml:space="preserve">Ahmad, F. (1993). </w:t>
      </w:r>
      <w:r w:rsidRPr="00012690">
        <w:rPr>
          <w:rFonts w:cstheme="minorHAnsi"/>
          <w:i/>
          <w:iCs/>
        </w:rPr>
        <w:t>The Making of Modern Turkey</w:t>
      </w:r>
      <w:r w:rsidRPr="00012690">
        <w:rPr>
          <w:rFonts w:cstheme="minorHAnsi"/>
        </w:rPr>
        <w:t>. London and New York: Routledge.</w:t>
      </w:r>
    </w:p>
    <w:p w14:paraId="1A87B093" w14:textId="2427674B" w:rsidR="007C5DCA" w:rsidRPr="00012690" w:rsidRDefault="007C5DCA" w:rsidP="006E00CE">
      <w:pPr>
        <w:spacing w:after="240"/>
        <w:jc w:val="both"/>
        <w:rPr>
          <w:rFonts w:cstheme="minorHAnsi"/>
        </w:rPr>
      </w:pPr>
      <w:r w:rsidRPr="00012690">
        <w:rPr>
          <w:rFonts w:cstheme="minorHAnsi"/>
        </w:rPr>
        <w:t xml:space="preserve">Akpinar, A. (2003). ‘The Honour/Shame Complex Revisited: </w:t>
      </w:r>
      <w:r w:rsidR="008E650C" w:rsidRPr="00012690">
        <w:rPr>
          <w:rFonts w:cstheme="minorHAnsi"/>
        </w:rPr>
        <w:t>V</w:t>
      </w:r>
      <w:r w:rsidRPr="00012690">
        <w:rPr>
          <w:rFonts w:cstheme="minorHAnsi"/>
        </w:rPr>
        <w:t xml:space="preserve">iolence against </w:t>
      </w:r>
      <w:r w:rsidR="008E650C" w:rsidRPr="00012690">
        <w:rPr>
          <w:rFonts w:cstheme="minorHAnsi"/>
        </w:rPr>
        <w:t>W</w:t>
      </w:r>
      <w:r w:rsidRPr="00012690">
        <w:rPr>
          <w:rFonts w:cstheme="minorHAnsi"/>
        </w:rPr>
        <w:t xml:space="preserve">omen in the </w:t>
      </w:r>
      <w:r w:rsidR="008E650C" w:rsidRPr="00012690">
        <w:rPr>
          <w:rFonts w:cstheme="minorHAnsi"/>
        </w:rPr>
        <w:t>M</w:t>
      </w:r>
      <w:r w:rsidRPr="00012690">
        <w:rPr>
          <w:rFonts w:cstheme="minorHAnsi"/>
        </w:rPr>
        <w:t xml:space="preserve">igrant </w:t>
      </w:r>
      <w:r w:rsidR="008E650C" w:rsidRPr="00012690">
        <w:rPr>
          <w:rFonts w:cstheme="minorHAnsi"/>
        </w:rPr>
        <w:t>C</w:t>
      </w:r>
      <w:r w:rsidRPr="00012690">
        <w:rPr>
          <w:rFonts w:cstheme="minorHAnsi"/>
        </w:rPr>
        <w:t xml:space="preserve">ontext.’ </w:t>
      </w:r>
      <w:r w:rsidRPr="00012690">
        <w:rPr>
          <w:rFonts w:cstheme="minorHAnsi"/>
          <w:i/>
          <w:iCs/>
        </w:rPr>
        <w:t>Women’s Studies International Forum</w:t>
      </w:r>
      <w:r w:rsidRPr="00012690">
        <w:rPr>
          <w:rFonts w:cstheme="minorHAnsi"/>
        </w:rPr>
        <w:t>, Vol.26, No.5, pp.425-42.</w:t>
      </w:r>
    </w:p>
    <w:p w14:paraId="628DA8DA" w14:textId="4D67C39C" w:rsidR="007C5DCA" w:rsidRPr="00012690" w:rsidRDefault="007C5DCA" w:rsidP="006E00CE">
      <w:pPr>
        <w:spacing w:after="240"/>
        <w:jc w:val="both"/>
        <w:rPr>
          <w:rFonts w:cstheme="minorHAnsi"/>
          <w:lang w:val="en-GB"/>
        </w:rPr>
      </w:pPr>
      <w:r w:rsidRPr="00012690">
        <w:rPr>
          <w:rFonts w:cstheme="minorHAnsi"/>
          <w:lang w:val="en-GB"/>
        </w:rPr>
        <w:t xml:space="preserve">Aksoy, A. </w:t>
      </w:r>
      <w:r w:rsidR="009B2D63" w:rsidRPr="00012690">
        <w:rPr>
          <w:rFonts w:cstheme="minorHAnsi"/>
          <w:lang w:val="en-GB"/>
        </w:rPr>
        <w:t>and</w:t>
      </w:r>
      <w:r w:rsidRPr="00012690">
        <w:rPr>
          <w:rFonts w:cstheme="minorHAnsi"/>
          <w:lang w:val="en-GB"/>
        </w:rPr>
        <w:t xml:space="preserve"> Robins, K. (2000) ‘Thinking across spaces: transnational television from Turkey’</w:t>
      </w:r>
      <w:r w:rsidR="004B5036" w:rsidRPr="00012690">
        <w:rPr>
          <w:rFonts w:cstheme="minorHAnsi"/>
          <w:lang w:val="en-GB"/>
        </w:rPr>
        <w:t>.</w:t>
      </w:r>
      <w:r w:rsidRPr="00012690">
        <w:rPr>
          <w:rFonts w:cstheme="minorHAnsi"/>
          <w:lang w:val="en-GB"/>
        </w:rPr>
        <w:t xml:space="preserve"> </w:t>
      </w:r>
      <w:r w:rsidRPr="00012690">
        <w:rPr>
          <w:rFonts w:cstheme="minorHAnsi"/>
          <w:i/>
          <w:iCs/>
          <w:lang w:val="en-GB"/>
        </w:rPr>
        <w:t>European Journal of Cultural Studies</w:t>
      </w:r>
      <w:r w:rsidRPr="00012690">
        <w:rPr>
          <w:rFonts w:cstheme="minorHAnsi"/>
          <w:lang w:val="en-GB"/>
        </w:rPr>
        <w:t xml:space="preserve">, </w:t>
      </w:r>
      <w:r w:rsidR="004B5036" w:rsidRPr="00012690">
        <w:rPr>
          <w:rFonts w:cstheme="minorHAnsi"/>
          <w:lang w:val="en-GB"/>
        </w:rPr>
        <w:t>V</w:t>
      </w:r>
      <w:r w:rsidRPr="00012690">
        <w:rPr>
          <w:rFonts w:cstheme="minorHAnsi"/>
          <w:lang w:val="en-GB"/>
        </w:rPr>
        <w:t>ol. 3, no. 3, p. 345–367.</w:t>
      </w:r>
    </w:p>
    <w:p w14:paraId="6F93AEE6" w14:textId="0CCE6162" w:rsidR="007C5DCA" w:rsidRPr="00012690" w:rsidRDefault="007C5DCA" w:rsidP="006E00CE">
      <w:pPr>
        <w:spacing w:after="240"/>
        <w:jc w:val="both"/>
        <w:rPr>
          <w:rFonts w:cstheme="minorHAnsi"/>
          <w:lang w:val="en-GB"/>
        </w:rPr>
      </w:pPr>
      <w:r w:rsidRPr="00012690">
        <w:rPr>
          <w:rFonts w:cstheme="minorHAnsi"/>
          <w:lang w:val="en-GB"/>
        </w:rPr>
        <w:t xml:space="preserve">Aksoy, A. </w:t>
      </w:r>
      <w:r w:rsidR="009B2D63" w:rsidRPr="00012690">
        <w:rPr>
          <w:rFonts w:cstheme="minorHAnsi"/>
          <w:lang w:val="en-GB"/>
        </w:rPr>
        <w:t>and</w:t>
      </w:r>
      <w:r w:rsidRPr="00012690">
        <w:rPr>
          <w:rFonts w:cstheme="minorHAnsi"/>
          <w:lang w:val="en-GB"/>
        </w:rPr>
        <w:t xml:space="preserve"> Robins, K. (2003) ‘Banal transnationalism: the difference that television makes’, in </w:t>
      </w:r>
      <w:r w:rsidRPr="00012690">
        <w:rPr>
          <w:rFonts w:cstheme="minorHAnsi"/>
          <w:i/>
          <w:iCs/>
          <w:lang w:val="en-GB"/>
        </w:rPr>
        <w:t>The Media of Diaspora,</w:t>
      </w:r>
      <w:r w:rsidRPr="00012690">
        <w:rPr>
          <w:rFonts w:cstheme="minorHAnsi"/>
          <w:lang w:val="en-GB"/>
        </w:rPr>
        <w:t xml:space="preserve"> </w:t>
      </w:r>
      <w:r w:rsidR="00AE6C5C" w:rsidRPr="00012690">
        <w:rPr>
          <w:rFonts w:cstheme="minorHAnsi"/>
          <w:lang w:val="en-GB"/>
        </w:rPr>
        <w:t>e</w:t>
      </w:r>
      <w:r w:rsidRPr="00012690">
        <w:rPr>
          <w:rFonts w:cstheme="minorHAnsi"/>
          <w:lang w:val="en-GB"/>
        </w:rPr>
        <w:t>d</w:t>
      </w:r>
      <w:r w:rsidR="00FE3D8E" w:rsidRPr="00012690">
        <w:rPr>
          <w:rFonts w:cstheme="minorHAnsi"/>
          <w:lang w:val="en-GB"/>
        </w:rPr>
        <w:t>s.</w:t>
      </w:r>
      <w:r w:rsidRPr="00012690">
        <w:rPr>
          <w:rFonts w:cstheme="minorHAnsi"/>
          <w:lang w:val="en-GB"/>
        </w:rPr>
        <w:t xml:space="preserve"> K. H. Karim, London</w:t>
      </w:r>
      <w:r w:rsidR="00981BCF" w:rsidRPr="00012690">
        <w:rPr>
          <w:rFonts w:cstheme="minorHAnsi"/>
          <w:lang w:val="en-GB"/>
        </w:rPr>
        <w:t>: Routledge</w:t>
      </w:r>
      <w:r w:rsidR="00363799" w:rsidRPr="00012690">
        <w:rPr>
          <w:rFonts w:cstheme="minorHAnsi"/>
          <w:lang w:val="en-GB"/>
        </w:rPr>
        <w:t>, pp. 89-104</w:t>
      </w:r>
      <w:r w:rsidRPr="00012690">
        <w:rPr>
          <w:rFonts w:cstheme="minorHAnsi"/>
          <w:lang w:val="en-GB"/>
        </w:rPr>
        <w:t>.</w:t>
      </w:r>
    </w:p>
    <w:p w14:paraId="69BF7F91" w14:textId="2352C9AC" w:rsidR="00051063" w:rsidRPr="00012690" w:rsidRDefault="00051063" w:rsidP="006E00CE">
      <w:pPr>
        <w:jc w:val="both"/>
        <w:rPr>
          <w:rFonts w:cstheme="minorHAnsi"/>
        </w:rPr>
      </w:pPr>
      <w:r w:rsidRPr="00012690">
        <w:rPr>
          <w:rFonts w:cstheme="minorHAnsi"/>
        </w:rPr>
        <w:t xml:space="preserve">Al-Ali, N. and Koser, K. </w:t>
      </w:r>
      <w:r w:rsidR="00AE6C5C" w:rsidRPr="00012690">
        <w:rPr>
          <w:rFonts w:cstheme="minorHAnsi"/>
        </w:rPr>
        <w:t>e</w:t>
      </w:r>
      <w:r w:rsidRPr="00012690">
        <w:rPr>
          <w:rFonts w:cstheme="minorHAnsi"/>
        </w:rPr>
        <w:t xml:space="preserve">ds (2002). </w:t>
      </w:r>
      <w:r w:rsidRPr="00012690">
        <w:rPr>
          <w:rFonts w:cstheme="minorHAnsi"/>
          <w:i/>
        </w:rPr>
        <w:t xml:space="preserve">New Approaches to Migration? Transnational Communities and the Transformation of Home. </w:t>
      </w:r>
      <w:r w:rsidRPr="00012690">
        <w:rPr>
          <w:rFonts w:cstheme="minorHAnsi"/>
        </w:rPr>
        <w:t>London and New York: Routledge.</w:t>
      </w:r>
    </w:p>
    <w:p w14:paraId="49696F97" w14:textId="77777777" w:rsidR="00FA75B7" w:rsidRPr="00012690" w:rsidRDefault="00FA75B7" w:rsidP="006E00CE">
      <w:pPr>
        <w:jc w:val="both"/>
        <w:rPr>
          <w:rFonts w:cstheme="minorHAnsi"/>
          <w:bCs/>
        </w:rPr>
      </w:pPr>
    </w:p>
    <w:p w14:paraId="07BF4D62" w14:textId="77777777" w:rsidR="00FA75B7" w:rsidRPr="00012690" w:rsidRDefault="00257B82" w:rsidP="006E00CE">
      <w:pPr>
        <w:jc w:val="both"/>
        <w:rPr>
          <w:rFonts w:cstheme="minorHAnsi"/>
          <w:bCs/>
        </w:rPr>
      </w:pPr>
      <w:r w:rsidRPr="00012690">
        <w:rPr>
          <w:rFonts w:cstheme="minorHAnsi"/>
          <w:bCs/>
        </w:rPr>
        <w:t xml:space="preserve">Al-Ali, N. and Koser, K. (2002). ‘Transnationalism, International Migration and Home,’ in </w:t>
      </w:r>
      <w:r w:rsidR="00465D82" w:rsidRPr="00012690">
        <w:rPr>
          <w:rFonts w:cstheme="minorHAnsi"/>
          <w:bCs/>
          <w:i/>
        </w:rPr>
        <w:t>New Approaches to Migration? Transnational Communities and the Transformation of Home</w:t>
      </w:r>
      <w:r w:rsidR="00465D82" w:rsidRPr="00012690">
        <w:rPr>
          <w:rFonts w:cstheme="minorHAnsi"/>
          <w:bCs/>
        </w:rPr>
        <w:t xml:space="preserve">, </w:t>
      </w:r>
      <w:r w:rsidRPr="00012690">
        <w:rPr>
          <w:rFonts w:cstheme="minorHAnsi"/>
          <w:bCs/>
        </w:rPr>
        <w:t xml:space="preserve">N. </w:t>
      </w:r>
    </w:p>
    <w:p w14:paraId="4C1A21C4" w14:textId="6CEAD376" w:rsidR="00257B82" w:rsidRPr="00012690" w:rsidRDefault="00257B82" w:rsidP="006E00CE">
      <w:pPr>
        <w:jc w:val="both"/>
        <w:rPr>
          <w:rFonts w:cstheme="minorHAnsi"/>
          <w:bCs/>
        </w:rPr>
      </w:pPr>
      <w:r w:rsidRPr="00012690">
        <w:rPr>
          <w:rFonts w:cstheme="minorHAnsi"/>
          <w:bCs/>
        </w:rPr>
        <w:t>Al-Ali and K. Koser (</w:t>
      </w:r>
      <w:r w:rsidR="00465D82" w:rsidRPr="00012690">
        <w:rPr>
          <w:rFonts w:cstheme="minorHAnsi"/>
          <w:bCs/>
        </w:rPr>
        <w:t>e</w:t>
      </w:r>
      <w:r w:rsidRPr="00012690">
        <w:rPr>
          <w:rFonts w:cstheme="minorHAnsi"/>
          <w:bCs/>
        </w:rPr>
        <w:t>ds.)</w:t>
      </w:r>
      <w:r w:rsidRPr="00012690">
        <w:rPr>
          <w:rFonts w:cstheme="minorHAnsi"/>
          <w:bCs/>
          <w:i/>
        </w:rPr>
        <w:t xml:space="preserve">, </w:t>
      </w:r>
      <w:r w:rsidRPr="00012690">
        <w:rPr>
          <w:rFonts w:cstheme="minorHAnsi"/>
          <w:bCs/>
        </w:rPr>
        <w:t>London and New York: Routledge.</w:t>
      </w:r>
    </w:p>
    <w:p w14:paraId="47234F8F" w14:textId="77777777" w:rsidR="00FA75B7" w:rsidRPr="00012690" w:rsidRDefault="00FA75B7" w:rsidP="006E00CE">
      <w:pPr>
        <w:spacing w:after="240"/>
        <w:jc w:val="both"/>
        <w:rPr>
          <w:rFonts w:cstheme="minorHAnsi"/>
          <w:lang w:val="en-GB"/>
        </w:rPr>
      </w:pPr>
    </w:p>
    <w:p w14:paraId="0FA9A97D" w14:textId="51085149" w:rsidR="007C5DCA" w:rsidRPr="00012690" w:rsidRDefault="007C5DCA" w:rsidP="006E00CE">
      <w:pPr>
        <w:spacing w:after="240"/>
        <w:jc w:val="both"/>
        <w:rPr>
          <w:rFonts w:cstheme="minorHAnsi"/>
          <w:lang w:val="en-GB"/>
        </w:rPr>
      </w:pPr>
      <w:r w:rsidRPr="00012690">
        <w:rPr>
          <w:rFonts w:cstheme="minorHAnsi"/>
          <w:lang w:val="en-GB"/>
        </w:rPr>
        <w:t>Alankuş, S. and Yanardağoğlu, E. (2016) ‘Vacillation in Turkey’s Popular Global TV Exports: Toward a More Complex Understanding of Distribution’</w:t>
      </w:r>
      <w:r w:rsidR="00C0329A" w:rsidRPr="00012690">
        <w:rPr>
          <w:rFonts w:cstheme="minorHAnsi"/>
          <w:lang w:val="en-GB"/>
        </w:rPr>
        <w:t>.</w:t>
      </w:r>
      <w:r w:rsidRPr="00012690">
        <w:rPr>
          <w:rFonts w:cstheme="minorHAnsi"/>
          <w:lang w:val="en-GB"/>
        </w:rPr>
        <w:t xml:space="preserve"> </w:t>
      </w:r>
      <w:r w:rsidRPr="00012690">
        <w:rPr>
          <w:rFonts w:cstheme="minorHAnsi"/>
          <w:i/>
          <w:iCs/>
          <w:lang w:val="en-GB"/>
        </w:rPr>
        <w:t>International Journal of Communication</w:t>
      </w:r>
      <w:r w:rsidRPr="00012690">
        <w:rPr>
          <w:rFonts w:cstheme="minorHAnsi"/>
          <w:lang w:val="en-GB"/>
        </w:rPr>
        <w:t>, Vol. 10, pp. 3615-31.</w:t>
      </w:r>
    </w:p>
    <w:p w14:paraId="7AD7E4AB" w14:textId="77777777" w:rsidR="007C5DCA" w:rsidRPr="00012690" w:rsidRDefault="007C5DCA" w:rsidP="006E00CE">
      <w:pPr>
        <w:spacing w:after="240"/>
        <w:jc w:val="both"/>
        <w:rPr>
          <w:rFonts w:cstheme="minorHAnsi"/>
          <w:lang w:val="en-GB"/>
        </w:rPr>
      </w:pPr>
      <w:r w:rsidRPr="00012690">
        <w:rPr>
          <w:rFonts w:cstheme="minorHAnsi"/>
          <w:lang w:val="da-DK"/>
        </w:rPr>
        <w:t xml:space="preserve">Al-Ghazzi, O., and Kraidy, M.M. (2013). </w:t>
      </w:r>
      <w:r w:rsidRPr="00012690">
        <w:rPr>
          <w:rFonts w:cstheme="minorHAnsi"/>
          <w:lang w:val="en-GB"/>
        </w:rPr>
        <w:t xml:space="preserve">‘Neo-Ottoman Cool 2: Turkish Nation Branding and Arabic-Language Transnational Broadcasting’. </w:t>
      </w:r>
      <w:r w:rsidRPr="00012690">
        <w:rPr>
          <w:rFonts w:cstheme="minorHAnsi"/>
          <w:i/>
          <w:iCs/>
          <w:lang w:val="en-GB"/>
        </w:rPr>
        <w:t>International Journal of Communication</w:t>
      </w:r>
      <w:r w:rsidRPr="00012690">
        <w:rPr>
          <w:rFonts w:cstheme="minorHAnsi"/>
          <w:lang w:val="en-GB"/>
        </w:rPr>
        <w:t>, Vol. 7, pp. 2341-60.</w:t>
      </w:r>
    </w:p>
    <w:p w14:paraId="476C602B" w14:textId="77777777" w:rsidR="007C5DCA" w:rsidRPr="00012690" w:rsidRDefault="007C5DCA" w:rsidP="006E00CE">
      <w:pPr>
        <w:spacing w:after="240"/>
        <w:jc w:val="both"/>
        <w:rPr>
          <w:rFonts w:cstheme="minorHAnsi"/>
        </w:rPr>
      </w:pPr>
      <w:r w:rsidRPr="00012690">
        <w:rPr>
          <w:rFonts w:cstheme="minorHAnsi"/>
        </w:rPr>
        <w:t xml:space="preserve">Almirol, E. B. (1981). ‘Chasing the Elusive Butterfly: Gossip and the Pursuit of Reputation’. </w:t>
      </w:r>
      <w:r w:rsidRPr="00012690">
        <w:rPr>
          <w:rFonts w:cstheme="minorHAnsi"/>
          <w:i/>
          <w:iCs/>
        </w:rPr>
        <w:t>Ethnicity,</w:t>
      </w:r>
      <w:r w:rsidRPr="00012690">
        <w:rPr>
          <w:rFonts w:cstheme="minorHAnsi"/>
        </w:rPr>
        <w:t xml:space="preserve"> Vol. 8, No.3, pp.293-304.</w:t>
      </w:r>
    </w:p>
    <w:p w14:paraId="78126D0B" w14:textId="1BA8F527" w:rsidR="007277EC" w:rsidRPr="00012690" w:rsidRDefault="007277EC" w:rsidP="006E00CE">
      <w:pPr>
        <w:jc w:val="both"/>
        <w:rPr>
          <w:rFonts w:cstheme="minorHAnsi"/>
        </w:rPr>
      </w:pPr>
      <w:r w:rsidRPr="00012690">
        <w:rPr>
          <w:rFonts w:cstheme="minorHAnsi"/>
        </w:rPr>
        <w:t>Armstrong, J.A. (1999).</w:t>
      </w:r>
      <w:r w:rsidRPr="00012690">
        <w:rPr>
          <w:rFonts w:cstheme="minorHAnsi"/>
          <w:i/>
          <w:iCs/>
        </w:rPr>
        <w:t xml:space="preserve"> </w:t>
      </w:r>
      <w:r w:rsidR="00C26BAC" w:rsidRPr="00012690">
        <w:rPr>
          <w:rFonts w:cstheme="minorHAnsi"/>
        </w:rPr>
        <w:t>‘</w:t>
      </w:r>
      <w:r w:rsidRPr="00012690">
        <w:rPr>
          <w:rFonts w:cstheme="minorHAnsi"/>
        </w:rPr>
        <w:t>Mobilized and Proletarian Diasporas</w:t>
      </w:r>
      <w:r w:rsidR="00C26BAC" w:rsidRPr="00012690">
        <w:rPr>
          <w:rFonts w:cstheme="minorHAnsi"/>
        </w:rPr>
        <w:t>’</w:t>
      </w:r>
      <w:r w:rsidR="00C26BAC" w:rsidRPr="00012690">
        <w:rPr>
          <w:rFonts w:cstheme="minorHAnsi"/>
          <w:i/>
          <w:iCs/>
        </w:rPr>
        <w:t>,</w:t>
      </w:r>
      <w:r w:rsidRPr="00012690">
        <w:rPr>
          <w:rFonts w:cstheme="minorHAnsi"/>
          <w:i/>
          <w:iCs/>
        </w:rPr>
        <w:t xml:space="preserve"> </w:t>
      </w:r>
      <w:r w:rsidR="00C26BAC" w:rsidRPr="00012690">
        <w:rPr>
          <w:rFonts w:cstheme="minorHAnsi"/>
        </w:rPr>
        <w:t>in</w:t>
      </w:r>
      <w:r w:rsidRPr="00012690">
        <w:rPr>
          <w:rFonts w:cstheme="minorHAnsi"/>
        </w:rPr>
        <w:t xml:space="preserve"> </w:t>
      </w:r>
      <w:r w:rsidRPr="00012690">
        <w:rPr>
          <w:rFonts w:cstheme="minorHAnsi"/>
          <w:i/>
          <w:iCs/>
        </w:rPr>
        <w:t>Migration, Diasporas and Transnationalism</w:t>
      </w:r>
      <w:r w:rsidRPr="00012690">
        <w:rPr>
          <w:rFonts w:cstheme="minorHAnsi"/>
        </w:rPr>
        <w:t xml:space="preserve">, </w:t>
      </w:r>
      <w:r w:rsidR="00AE6C5C" w:rsidRPr="00012690">
        <w:rPr>
          <w:rFonts w:cstheme="minorHAnsi"/>
        </w:rPr>
        <w:t>eds. S.</w:t>
      </w:r>
      <w:r w:rsidRPr="00012690">
        <w:rPr>
          <w:rFonts w:cstheme="minorHAnsi"/>
        </w:rPr>
        <w:t xml:space="preserve"> Vertovec and</w:t>
      </w:r>
      <w:r w:rsidR="00AE6C5C" w:rsidRPr="00012690">
        <w:rPr>
          <w:rFonts w:cstheme="minorHAnsi"/>
        </w:rPr>
        <w:t xml:space="preserve"> R.</w:t>
      </w:r>
      <w:r w:rsidRPr="00012690">
        <w:rPr>
          <w:rFonts w:cstheme="minorHAnsi"/>
        </w:rPr>
        <w:t xml:space="preserve"> Cohen. Cheltenham: Edward Elgar Publishing Ltd, pp. 393-408.</w:t>
      </w:r>
    </w:p>
    <w:p w14:paraId="6CD58ACA" w14:textId="77777777" w:rsidR="00FA75B7" w:rsidRPr="00012690" w:rsidRDefault="00FA75B7" w:rsidP="006E00CE">
      <w:pPr>
        <w:spacing w:after="240"/>
        <w:jc w:val="both"/>
        <w:rPr>
          <w:rFonts w:cstheme="minorHAnsi"/>
        </w:rPr>
      </w:pPr>
    </w:p>
    <w:p w14:paraId="04D2A433" w14:textId="30B00C53" w:rsidR="007C5DCA" w:rsidRPr="00012690" w:rsidRDefault="007C5DCA" w:rsidP="006E00CE">
      <w:pPr>
        <w:spacing w:after="240"/>
        <w:jc w:val="both"/>
        <w:rPr>
          <w:rFonts w:cstheme="minorHAnsi"/>
        </w:rPr>
      </w:pPr>
      <w:r w:rsidRPr="00012690">
        <w:rPr>
          <w:rFonts w:cstheme="minorHAnsi"/>
        </w:rPr>
        <w:t xml:space="preserve">Asaroğlu, A. (2006). </w:t>
      </w:r>
      <w:r w:rsidRPr="00012690">
        <w:rPr>
          <w:rFonts w:cstheme="minorHAnsi"/>
          <w:i/>
          <w:iCs/>
        </w:rPr>
        <w:t>Reshaping Identities: A Study of Religion and Culture Among Second Generation Turkish-Australians</w:t>
      </w:r>
      <w:r w:rsidRPr="00012690">
        <w:rPr>
          <w:rFonts w:cstheme="minorHAnsi"/>
        </w:rPr>
        <w:t>. PhD Dissertation, Asia Institute, University of Melbourne, Australia.</w:t>
      </w:r>
    </w:p>
    <w:p w14:paraId="1E22FD9C" w14:textId="7612942A" w:rsidR="007C5DCA" w:rsidRPr="00012690" w:rsidRDefault="007C5DCA" w:rsidP="006E00CE">
      <w:pPr>
        <w:spacing w:after="240"/>
        <w:jc w:val="both"/>
        <w:rPr>
          <w:rFonts w:cstheme="minorHAnsi"/>
        </w:rPr>
      </w:pPr>
      <w:r w:rsidRPr="00012690">
        <w:rPr>
          <w:rFonts w:cstheme="minorHAnsi"/>
        </w:rPr>
        <w:t>Aybek, C.M. (2015). ‘Marriage Migration from Turkey to Germany: Risks and Coping Strategies of Transnational Couples</w:t>
      </w:r>
      <w:r w:rsidR="007C7F91" w:rsidRPr="00012690">
        <w:rPr>
          <w:rFonts w:cstheme="minorHAnsi"/>
        </w:rPr>
        <w:t>’, i</w:t>
      </w:r>
      <w:r w:rsidRPr="00012690">
        <w:rPr>
          <w:rFonts w:cstheme="minorHAnsi"/>
        </w:rPr>
        <w:t xml:space="preserve">n </w:t>
      </w:r>
      <w:r w:rsidR="007C7F91" w:rsidRPr="00012690">
        <w:rPr>
          <w:rFonts w:cstheme="minorHAnsi"/>
          <w:i/>
          <w:iCs/>
        </w:rPr>
        <w:t>Spatial Mobility, Migration, and Living Arrangements</w:t>
      </w:r>
      <w:r w:rsidR="007C7F91" w:rsidRPr="00012690">
        <w:rPr>
          <w:rFonts w:cstheme="minorHAnsi"/>
        </w:rPr>
        <w:t xml:space="preserve">, eds. </w:t>
      </w:r>
      <w:r w:rsidRPr="00012690">
        <w:rPr>
          <w:rFonts w:cstheme="minorHAnsi"/>
        </w:rPr>
        <w:t>C.M. Aybek et al.  Switzerland: Springer International Publishing</w:t>
      </w:r>
      <w:r w:rsidR="00EB228E" w:rsidRPr="00012690">
        <w:rPr>
          <w:rFonts w:cstheme="minorHAnsi"/>
        </w:rPr>
        <w:t>, pp. 23-42</w:t>
      </w:r>
      <w:r w:rsidRPr="00012690">
        <w:rPr>
          <w:rFonts w:cstheme="minorHAnsi"/>
        </w:rPr>
        <w:t xml:space="preserve">. </w:t>
      </w:r>
    </w:p>
    <w:p w14:paraId="3F67FAC0" w14:textId="4D150B27" w:rsidR="007C5DCA" w:rsidRPr="00012690" w:rsidRDefault="007C5DCA" w:rsidP="006E00CE">
      <w:pPr>
        <w:spacing w:after="240"/>
        <w:jc w:val="both"/>
        <w:rPr>
          <w:rFonts w:cstheme="minorHAnsi"/>
        </w:rPr>
      </w:pPr>
      <w:r w:rsidRPr="00012690">
        <w:rPr>
          <w:rFonts w:cstheme="minorHAnsi"/>
        </w:rPr>
        <w:t xml:space="preserve">Azmuddin, R. and Ibrahim, D. (Jan 2011) ‘The Contribution of Language to the Construction of Self-Identity among young Turkish-Australian Females’, </w:t>
      </w:r>
      <w:r w:rsidRPr="00012690">
        <w:rPr>
          <w:rFonts w:cstheme="minorHAnsi"/>
          <w:i/>
          <w:iCs/>
        </w:rPr>
        <w:t>Universiti Tun Abdul Razak E-Journal</w:t>
      </w:r>
      <w:r w:rsidRPr="00012690">
        <w:rPr>
          <w:rFonts w:cstheme="minorHAnsi"/>
        </w:rPr>
        <w:t>, Vol. 7, No. 1, pp. 27-38.</w:t>
      </w:r>
    </w:p>
    <w:p w14:paraId="130B709E" w14:textId="3A7F5450" w:rsidR="007C5DCA" w:rsidRPr="00012690" w:rsidRDefault="007C5DCA" w:rsidP="006E00CE">
      <w:pPr>
        <w:spacing w:after="240"/>
        <w:jc w:val="both"/>
        <w:rPr>
          <w:rFonts w:cstheme="minorHAnsi"/>
          <w:lang w:val="en-GB"/>
        </w:rPr>
      </w:pPr>
      <w:r w:rsidRPr="00012690">
        <w:rPr>
          <w:rFonts w:cstheme="minorHAnsi"/>
          <w:lang w:val="en-GB"/>
        </w:rPr>
        <w:t>Babacan, H. (2001). ‘Turks’</w:t>
      </w:r>
      <w:r w:rsidR="00A84FBF" w:rsidRPr="00012690">
        <w:rPr>
          <w:rFonts w:cstheme="minorHAnsi"/>
          <w:lang w:val="en-GB"/>
        </w:rPr>
        <w:t xml:space="preserve">, in </w:t>
      </w:r>
      <w:r w:rsidR="00A84FBF" w:rsidRPr="00012690">
        <w:rPr>
          <w:rFonts w:cstheme="minorHAnsi"/>
          <w:i/>
          <w:iCs/>
          <w:lang w:val="en-GB"/>
        </w:rPr>
        <w:t>The Australian People: an Encyclopaedia of the Nation, its People and their Origins</w:t>
      </w:r>
      <w:r w:rsidR="00A84FBF" w:rsidRPr="00012690">
        <w:rPr>
          <w:rFonts w:cstheme="minorHAnsi"/>
          <w:lang w:val="en-GB"/>
        </w:rPr>
        <w:t>, ed.</w:t>
      </w:r>
      <w:r w:rsidRPr="00012690">
        <w:rPr>
          <w:rFonts w:cstheme="minorHAnsi"/>
          <w:lang w:val="en-GB"/>
        </w:rPr>
        <w:t xml:space="preserve"> </w:t>
      </w:r>
      <w:r w:rsidR="00A84FBF" w:rsidRPr="00012690">
        <w:rPr>
          <w:rFonts w:cstheme="minorHAnsi"/>
          <w:lang w:val="en-GB"/>
        </w:rPr>
        <w:t xml:space="preserve">J. </w:t>
      </w:r>
      <w:r w:rsidRPr="00012690">
        <w:rPr>
          <w:rFonts w:cstheme="minorHAnsi"/>
          <w:lang w:val="en-GB"/>
        </w:rPr>
        <w:t>Jupp</w:t>
      </w:r>
      <w:r w:rsidRPr="00012690">
        <w:rPr>
          <w:rFonts w:cstheme="minorHAnsi"/>
          <w:i/>
          <w:iCs/>
          <w:lang w:val="en-GB"/>
        </w:rPr>
        <w:t>.</w:t>
      </w:r>
      <w:r w:rsidRPr="00012690">
        <w:rPr>
          <w:rFonts w:cstheme="minorHAnsi"/>
          <w:lang w:val="en-GB"/>
        </w:rPr>
        <w:t xml:space="preserve"> Second edition. Melbourne, Cambridge University Press, pp. 709-716.</w:t>
      </w:r>
    </w:p>
    <w:p w14:paraId="38EC2136" w14:textId="07B09A4A" w:rsidR="007C5DCA" w:rsidRPr="00012690" w:rsidRDefault="007C5DCA" w:rsidP="006E00CE">
      <w:pPr>
        <w:spacing w:after="240"/>
        <w:jc w:val="both"/>
        <w:rPr>
          <w:rFonts w:cstheme="minorHAnsi"/>
          <w:lang w:val="en-GB"/>
        </w:rPr>
      </w:pPr>
      <w:r w:rsidRPr="00012690">
        <w:rPr>
          <w:rFonts w:cstheme="minorHAnsi"/>
          <w:lang w:val="en-GB"/>
        </w:rPr>
        <w:t xml:space="preserve">Badone, E. and Roseman, S.R. (2004). ‘Approaches to the Anthropology of Pilgrimage and Tourism,’ in </w:t>
      </w:r>
      <w:r w:rsidR="00EC0F59" w:rsidRPr="00012690">
        <w:rPr>
          <w:rFonts w:cstheme="minorHAnsi"/>
          <w:i/>
          <w:iCs/>
          <w:lang w:val="en-GB"/>
        </w:rPr>
        <w:t>Intersecting Journeys: The Anthropology of Pilgrimage and Tourism</w:t>
      </w:r>
      <w:r w:rsidR="00EC0F59" w:rsidRPr="00012690">
        <w:rPr>
          <w:rFonts w:cstheme="minorHAnsi"/>
          <w:lang w:val="en-GB"/>
        </w:rPr>
        <w:t>,</w:t>
      </w:r>
      <w:r w:rsidR="00EC0F59" w:rsidRPr="00012690">
        <w:rPr>
          <w:rFonts w:cstheme="minorHAnsi"/>
          <w:i/>
          <w:iCs/>
          <w:lang w:val="en-GB"/>
        </w:rPr>
        <w:t xml:space="preserve"> </w:t>
      </w:r>
      <w:r w:rsidR="00EC0F59" w:rsidRPr="00012690">
        <w:rPr>
          <w:rFonts w:cstheme="minorHAnsi"/>
          <w:lang w:val="en-GB"/>
        </w:rPr>
        <w:t>in</w:t>
      </w:r>
      <w:r w:rsidR="00EC0F59" w:rsidRPr="00012690">
        <w:rPr>
          <w:rFonts w:cstheme="minorHAnsi"/>
          <w:i/>
          <w:iCs/>
          <w:lang w:val="en-GB"/>
        </w:rPr>
        <w:t xml:space="preserve"> </w:t>
      </w:r>
      <w:r w:rsidR="00EC0F59" w:rsidRPr="00012690">
        <w:rPr>
          <w:rFonts w:cstheme="minorHAnsi"/>
          <w:lang w:val="en-GB"/>
        </w:rPr>
        <w:t xml:space="preserve">eds. </w:t>
      </w:r>
      <w:r w:rsidRPr="00012690">
        <w:rPr>
          <w:rFonts w:cstheme="minorHAnsi"/>
          <w:lang w:val="en-GB"/>
        </w:rPr>
        <w:t>E. Badone and S.R. Roseman</w:t>
      </w:r>
      <w:r w:rsidR="00EC0F59" w:rsidRPr="00012690">
        <w:rPr>
          <w:rFonts w:cstheme="minorHAnsi"/>
          <w:lang w:val="en-GB"/>
        </w:rPr>
        <w:t>.</w:t>
      </w:r>
      <w:r w:rsidRPr="00012690">
        <w:rPr>
          <w:rFonts w:cstheme="minorHAnsi"/>
          <w:i/>
          <w:iCs/>
          <w:lang w:val="en-GB"/>
        </w:rPr>
        <w:t xml:space="preserve"> </w:t>
      </w:r>
      <w:r w:rsidRPr="00012690">
        <w:rPr>
          <w:rFonts w:cstheme="minorHAnsi"/>
          <w:lang w:val="en-GB"/>
        </w:rPr>
        <w:t>Chicago: University of Illinois Press, pp.1-23.</w:t>
      </w:r>
    </w:p>
    <w:p w14:paraId="7B947AEF" w14:textId="603B757A" w:rsidR="00311C27" w:rsidRPr="00012690" w:rsidRDefault="00311C27" w:rsidP="006E00CE">
      <w:pPr>
        <w:pStyle w:val="NoSpacing"/>
        <w:spacing w:line="276" w:lineRule="auto"/>
        <w:jc w:val="both"/>
        <w:rPr>
          <w:rFonts w:cstheme="minorHAnsi"/>
          <w:sz w:val="24"/>
          <w:szCs w:val="24"/>
        </w:rPr>
      </w:pPr>
      <w:r w:rsidRPr="00012690">
        <w:rPr>
          <w:rFonts w:cstheme="minorHAnsi"/>
          <w:sz w:val="24"/>
          <w:szCs w:val="24"/>
        </w:rPr>
        <w:t xml:space="preserve">Banerjee, S., McGuinness, A. and McKay, S.C. (2012). </w:t>
      </w:r>
      <w:r w:rsidRPr="00012690">
        <w:rPr>
          <w:rFonts w:cstheme="minorHAnsi"/>
          <w:i/>
          <w:iCs/>
          <w:sz w:val="24"/>
          <w:szCs w:val="24"/>
        </w:rPr>
        <w:t xml:space="preserve">New </w:t>
      </w:r>
      <w:r w:rsidR="007644AF" w:rsidRPr="00012690">
        <w:rPr>
          <w:rFonts w:cstheme="minorHAnsi"/>
          <w:i/>
          <w:iCs/>
          <w:sz w:val="24"/>
          <w:szCs w:val="24"/>
        </w:rPr>
        <w:t>R</w:t>
      </w:r>
      <w:r w:rsidRPr="00012690">
        <w:rPr>
          <w:rFonts w:cstheme="minorHAnsi"/>
          <w:i/>
          <w:iCs/>
          <w:sz w:val="24"/>
          <w:szCs w:val="24"/>
        </w:rPr>
        <w:t xml:space="preserve">outes for </w:t>
      </w:r>
      <w:r w:rsidR="007644AF" w:rsidRPr="00012690">
        <w:rPr>
          <w:rFonts w:cstheme="minorHAnsi"/>
          <w:i/>
          <w:iCs/>
          <w:sz w:val="24"/>
          <w:szCs w:val="24"/>
        </w:rPr>
        <w:t>D</w:t>
      </w:r>
      <w:r w:rsidRPr="00012690">
        <w:rPr>
          <w:rFonts w:cstheme="minorHAnsi"/>
          <w:i/>
          <w:iCs/>
          <w:sz w:val="24"/>
          <w:szCs w:val="24"/>
        </w:rPr>
        <w:t xml:space="preserve">iaspora </w:t>
      </w:r>
      <w:r w:rsidR="007644AF" w:rsidRPr="00012690">
        <w:rPr>
          <w:rFonts w:cstheme="minorHAnsi"/>
          <w:i/>
          <w:iCs/>
          <w:sz w:val="24"/>
          <w:szCs w:val="24"/>
        </w:rPr>
        <w:t>s</w:t>
      </w:r>
      <w:r w:rsidRPr="00012690">
        <w:rPr>
          <w:rFonts w:cstheme="minorHAnsi"/>
          <w:i/>
          <w:iCs/>
          <w:sz w:val="24"/>
          <w:szCs w:val="24"/>
        </w:rPr>
        <w:t>tudies.</w:t>
      </w:r>
      <w:r w:rsidRPr="00012690">
        <w:rPr>
          <w:rFonts w:cstheme="minorHAnsi"/>
          <w:sz w:val="24"/>
          <w:szCs w:val="24"/>
        </w:rPr>
        <w:t xml:space="preserve"> Bloomington, Ind: Indiana University Press.</w:t>
      </w:r>
    </w:p>
    <w:p w14:paraId="5D2D4622" w14:textId="77777777" w:rsidR="00311C27" w:rsidRPr="00012690" w:rsidRDefault="00311C27" w:rsidP="006E00CE">
      <w:pPr>
        <w:pStyle w:val="NoSpacing"/>
        <w:spacing w:line="276" w:lineRule="auto"/>
        <w:jc w:val="both"/>
        <w:rPr>
          <w:rFonts w:cstheme="minorHAnsi"/>
          <w:sz w:val="24"/>
          <w:szCs w:val="24"/>
        </w:rPr>
      </w:pPr>
    </w:p>
    <w:p w14:paraId="55C2D6DA" w14:textId="363A7482" w:rsidR="007C5DCA" w:rsidRPr="00012690" w:rsidRDefault="007C5DCA" w:rsidP="006E00CE">
      <w:pPr>
        <w:spacing w:after="240"/>
        <w:jc w:val="both"/>
        <w:rPr>
          <w:rFonts w:cstheme="minorHAnsi"/>
        </w:rPr>
      </w:pPr>
      <w:r w:rsidRPr="00012690">
        <w:rPr>
          <w:rFonts w:cstheme="minorHAnsi"/>
        </w:rPr>
        <w:t xml:space="preserve">Barth, F. (1969). ‘Introduction,’ in F. Barth (Ed.), </w:t>
      </w:r>
      <w:r w:rsidRPr="00012690">
        <w:rPr>
          <w:rFonts w:cstheme="minorHAnsi"/>
          <w:i/>
        </w:rPr>
        <w:t>Ethnic Groups and Boundaries: the Social Organisation of Cultural Difference</w:t>
      </w:r>
      <w:r w:rsidRPr="00012690">
        <w:rPr>
          <w:rFonts w:cstheme="minorHAnsi"/>
        </w:rPr>
        <w:t>, Boston: Little, Brown and Company, pp. 9-38.</w:t>
      </w:r>
    </w:p>
    <w:p w14:paraId="60053257" w14:textId="650846A3" w:rsidR="00D10DEE" w:rsidRPr="00012690" w:rsidRDefault="00D10DEE" w:rsidP="006E00CE">
      <w:pPr>
        <w:jc w:val="both"/>
        <w:rPr>
          <w:rFonts w:cstheme="minorHAnsi"/>
        </w:rPr>
      </w:pPr>
      <w:r w:rsidRPr="00012690">
        <w:rPr>
          <w:rFonts w:cstheme="minorHAnsi"/>
        </w:rPr>
        <w:t>Ba</w:t>
      </w:r>
      <w:r w:rsidRPr="00012690">
        <w:rPr>
          <w:rFonts w:cstheme="minorHAnsi"/>
          <w:bCs/>
        </w:rPr>
        <w:t>ş</w:t>
      </w:r>
      <w:r w:rsidRPr="00012690">
        <w:rPr>
          <w:rFonts w:cstheme="minorHAnsi"/>
        </w:rPr>
        <w:t>arin, H.H. &amp; Ba</w:t>
      </w:r>
      <w:r w:rsidRPr="00012690">
        <w:rPr>
          <w:rFonts w:cstheme="minorHAnsi"/>
          <w:bCs/>
        </w:rPr>
        <w:t>ş</w:t>
      </w:r>
      <w:r w:rsidRPr="00012690">
        <w:rPr>
          <w:rFonts w:cstheme="minorHAnsi"/>
        </w:rPr>
        <w:t xml:space="preserve">arin, V. (1993). </w:t>
      </w:r>
      <w:r w:rsidRPr="00012690">
        <w:rPr>
          <w:rFonts w:cstheme="minorHAnsi"/>
          <w:bCs/>
          <w:i/>
          <w:iCs/>
        </w:rPr>
        <w:t xml:space="preserve">The Turks in Australia: </w:t>
      </w:r>
      <w:r w:rsidR="007644AF" w:rsidRPr="00012690">
        <w:rPr>
          <w:rFonts w:cstheme="minorHAnsi"/>
          <w:bCs/>
          <w:i/>
          <w:iCs/>
        </w:rPr>
        <w:t>C</w:t>
      </w:r>
      <w:r w:rsidRPr="00012690">
        <w:rPr>
          <w:rFonts w:cstheme="minorHAnsi"/>
          <w:bCs/>
          <w:i/>
          <w:iCs/>
        </w:rPr>
        <w:t xml:space="preserve">elebrating </w:t>
      </w:r>
      <w:r w:rsidR="007644AF" w:rsidRPr="00012690">
        <w:rPr>
          <w:rFonts w:cstheme="minorHAnsi"/>
          <w:bCs/>
          <w:i/>
          <w:iCs/>
        </w:rPr>
        <w:t>T</w:t>
      </w:r>
      <w:r w:rsidRPr="00012690">
        <w:rPr>
          <w:rFonts w:cstheme="minorHAnsi"/>
          <w:bCs/>
          <w:i/>
          <w:iCs/>
        </w:rPr>
        <w:t>wenty-</w:t>
      </w:r>
      <w:r w:rsidR="007644AF" w:rsidRPr="00012690">
        <w:rPr>
          <w:rFonts w:cstheme="minorHAnsi"/>
          <w:bCs/>
          <w:i/>
          <w:iCs/>
        </w:rPr>
        <w:t>F</w:t>
      </w:r>
      <w:r w:rsidRPr="00012690">
        <w:rPr>
          <w:rFonts w:cstheme="minorHAnsi"/>
          <w:bCs/>
          <w:i/>
          <w:iCs/>
        </w:rPr>
        <w:t xml:space="preserve">ive </w:t>
      </w:r>
      <w:r w:rsidR="007644AF" w:rsidRPr="00012690">
        <w:rPr>
          <w:rFonts w:cstheme="minorHAnsi"/>
          <w:bCs/>
          <w:i/>
          <w:iCs/>
        </w:rPr>
        <w:t>Y</w:t>
      </w:r>
      <w:r w:rsidRPr="00012690">
        <w:rPr>
          <w:rFonts w:cstheme="minorHAnsi"/>
          <w:bCs/>
          <w:i/>
          <w:iCs/>
        </w:rPr>
        <w:t xml:space="preserve">ears </w:t>
      </w:r>
      <w:r w:rsidR="007644AF" w:rsidRPr="00012690">
        <w:rPr>
          <w:rFonts w:cstheme="minorHAnsi"/>
          <w:bCs/>
          <w:i/>
          <w:iCs/>
        </w:rPr>
        <w:t>D</w:t>
      </w:r>
      <w:r w:rsidRPr="00012690">
        <w:rPr>
          <w:rFonts w:cstheme="minorHAnsi"/>
          <w:bCs/>
          <w:i/>
          <w:iCs/>
        </w:rPr>
        <w:t xml:space="preserve">own </w:t>
      </w:r>
      <w:r w:rsidR="007644AF" w:rsidRPr="00012690">
        <w:rPr>
          <w:rFonts w:cstheme="minorHAnsi"/>
          <w:bCs/>
          <w:i/>
          <w:iCs/>
        </w:rPr>
        <w:t>U</w:t>
      </w:r>
      <w:r w:rsidRPr="00012690">
        <w:rPr>
          <w:rFonts w:cstheme="minorHAnsi"/>
          <w:bCs/>
          <w:i/>
          <w:iCs/>
        </w:rPr>
        <w:t>nder</w:t>
      </w:r>
      <w:r w:rsidRPr="00012690">
        <w:rPr>
          <w:rFonts w:cstheme="minorHAnsi"/>
          <w:bCs/>
        </w:rPr>
        <w:t>. Hampton, Victoria: Turquoise Publications.</w:t>
      </w:r>
    </w:p>
    <w:p w14:paraId="1794DC2E" w14:textId="0366078B" w:rsidR="007C5DCA" w:rsidRPr="00012690" w:rsidRDefault="007C5DCA" w:rsidP="006E00CE">
      <w:pPr>
        <w:spacing w:after="240"/>
        <w:jc w:val="both"/>
        <w:rPr>
          <w:rFonts w:cstheme="minorHAnsi"/>
        </w:rPr>
      </w:pPr>
      <w:r w:rsidRPr="00012690">
        <w:rPr>
          <w:rFonts w:cstheme="minorHAnsi"/>
        </w:rPr>
        <w:t xml:space="preserve">Baykara-Krumme, H. (2015a). ‘Consanguineous Marriage in Turkish Families in Turkey and in Western Europe.’ </w:t>
      </w:r>
      <w:r w:rsidRPr="00012690">
        <w:rPr>
          <w:rFonts w:cstheme="minorHAnsi"/>
          <w:i/>
          <w:iCs/>
        </w:rPr>
        <w:t>International Migration Review</w:t>
      </w:r>
      <w:r w:rsidR="00E30236" w:rsidRPr="00012690">
        <w:rPr>
          <w:rFonts w:cstheme="minorHAnsi"/>
        </w:rPr>
        <w:t xml:space="preserve">. </w:t>
      </w:r>
      <w:r w:rsidRPr="00012690">
        <w:rPr>
          <w:rFonts w:cstheme="minorHAnsi"/>
        </w:rPr>
        <w:t>Vol.</w:t>
      </w:r>
      <w:r w:rsidR="00E30236" w:rsidRPr="00012690">
        <w:rPr>
          <w:rFonts w:cstheme="minorHAnsi"/>
        </w:rPr>
        <w:t xml:space="preserve"> </w:t>
      </w:r>
      <w:r w:rsidRPr="00012690">
        <w:rPr>
          <w:rFonts w:cstheme="minorHAnsi"/>
        </w:rPr>
        <w:t>50, No.</w:t>
      </w:r>
      <w:r w:rsidR="00E30236" w:rsidRPr="00012690">
        <w:rPr>
          <w:rFonts w:cstheme="minorHAnsi"/>
        </w:rPr>
        <w:t xml:space="preserve"> </w:t>
      </w:r>
      <w:r w:rsidRPr="00012690">
        <w:rPr>
          <w:rFonts w:cstheme="minorHAnsi"/>
        </w:rPr>
        <w:t>3, pp.568-98.</w:t>
      </w:r>
    </w:p>
    <w:p w14:paraId="44CF9C04" w14:textId="77777777" w:rsidR="007C5DCA" w:rsidRPr="00012690" w:rsidRDefault="007C5DCA" w:rsidP="006E00CE">
      <w:pPr>
        <w:spacing w:after="240"/>
        <w:jc w:val="both"/>
        <w:rPr>
          <w:rFonts w:cstheme="minorHAnsi"/>
          <w:color w:val="FF0000"/>
        </w:rPr>
      </w:pPr>
      <w:r w:rsidRPr="00012690">
        <w:rPr>
          <w:rFonts w:cstheme="minorHAnsi"/>
        </w:rPr>
        <w:t xml:space="preserve">Baykara-Krumme, H. (2015b). ‘Three-generation Marriage Patterns: New Insights from the ‘Dissimilation’ Perspective’, </w:t>
      </w:r>
      <w:r w:rsidRPr="00012690">
        <w:rPr>
          <w:rFonts w:cstheme="minorHAnsi"/>
          <w:i/>
          <w:iCs/>
        </w:rPr>
        <w:t>Journal of Ethnic and Migration Studies</w:t>
      </w:r>
      <w:r w:rsidRPr="00012690">
        <w:rPr>
          <w:rFonts w:cstheme="minorHAnsi"/>
        </w:rPr>
        <w:t>, Vol. 41, No. 8, pp.1324-46.</w:t>
      </w:r>
    </w:p>
    <w:p w14:paraId="6BA10DFB" w14:textId="77777777" w:rsidR="007C5DCA" w:rsidRPr="00012690" w:rsidRDefault="007C5DCA" w:rsidP="006E00CE">
      <w:pPr>
        <w:spacing w:after="240"/>
        <w:jc w:val="both"/>
        <w:rPr>
          <w:rFonts w:cstheme="minorHAnsi"/>
        </w:rPr>
      </w:pPr>
      <w:r w:rsidRPr="00012690">
        <w:rPr>
          <w:rFonts w:cstheme="minorHAnsi"/>
        </w:rPr>
        <w:t xml:space="preserve">Baykara-Krumme, H. (2017). ‘Impacts of Migration on Marriage Arrangement: A Comparison of Turkish Families in Turkey and Western Europe.’ </w:t>
      </w:r>
      <w:r w:rsidRPr="00012690">
        <w:rPr>
          <w:rFonts w:cstheme="minorHAnsi"/>
          <w:i/>
          <w:iCs/>
        </w:rPr>
        <w:t>Journal of Family Issues</w:t>
      </w:r>
      <w:r w:rsidRPr="00012690">
        <w:rPr>
          <w:rFonts w:cstheme="minorHAnsi"/>
        </w:rPr>
        <w:t>, Vol. 38, No.15, 2150-2177.</w:t>
      </w:r>
    </w:p>
    <w:p w14:paraId="1CA24FCB" w14:textId="1F762C22" w:rsidR="007C5DCA" w:rsidRPr="00012690" w:rsidRDefault="007C5DCA" w:rsidP="006E00CE">
      <w:pPr>
        <w:spacing w:after="240"/>
        <w:jc w:val="both"/>
        <w:rPr>
          <w:rFonts w:cstheme="minorHAnsi"/>
        </w:rPr>
      </w:pPr>
      <w:r w:rsidRPr="00012690">
        <w:rPr>
          <w:rFonts w:cstheme="minorHAnsi"/>
        </w:rPr>
        <w:t xml:space="preserve">Beck-Gernsheim, E. (2007). ‘Transnational Lives, Transnational Marriages: a </w:t>
      </w:r>
      <w:r w:rsidR="00517588" w:rsidRPr="00012690">
        <w:rPr>
          <w:rFonts w:cstheme="minorHAnsi"/>
        </w:rPr>
        <w:t>R</w:t>
      </w:r>
      <w:r w:rsidRPr="00012690">
        <w:rPr>
          <w:rFonts w:cstheme="minorHAnsi"/>
        </w:rPr>
        <w:t xml:space="preserve">eview of the </w:t>
      </w:r>
      <w:r w:rsidR="00517588" w:rsidRPr="00012690">
        <w:rPr>
          <w:rFonts w:cstheme="minorHAnsi"/>
        </w:rPr>
        <w:t>E</w:t>
      </w:r>
      <w:r w:rsidRPr="00012690">
        <w:rPr>
          <w:rFonts w:cstheme="minorHAnsi"/>
        </w:rPr>
        <w:t xml:space="preserve">vidence from </w:t>
      </w:r>
      <w:r w:rsidR="00517588" w:rsidRPr="00012690">
        <w:rPr>
          <w:rFonts w:cstheme="minorHAnsi"/>
        </w:rPr>
        <w:t>M</w:t>
      </w:r>
      <w:r w:rsidRPr="00012690">
        <w:rPr>
          <w:rFonts w:cstheme="minorHAnsi"/>
        </w:rPr>
        <w:t xml:space="preserve">igrant </w:t>
      </w:r>
      <w:r w:rsidR="0016026F" w:rsidRPr="00012690">
        <w:rPr>
          <w:rFonts w:cstheme="minorHAnsi"/>
        </w:rPr>
        <w:t>C</w:t>
      </w:r>
      <w:r w:rsidRPr="00012690">
        <w:rPr>
          <w:rFonts w:cstheme="minorHAnsi"/>
        </w:rPr>
        <w:t xml:space="preserve">ommunities in Europe.’ </w:t>
      </w:r>
      <w:r w:rsidRPr="00012690">
        <w:rPr>
          <w:rFonts w:cstheme="minorHAnsi"/>
          <w:i/>
          <w:iCs/>
        </w:rPr>
        <w:t>Global Networks</w:t>
      </w:r>
      <w:r w:rsidRPr="00012690">
        <w:rPr>
          <w:rFonts w:cstheme="minorHAnsi"/>
        </w:rPr>
        <w:t>, Vol. 7, No.3, pp.271–288.</w:t>
      </w:r>
    </w:p>
    <w:p w14:paraId="5507B085" w14:textId="06646D9F" w:rsidR="00D10DEE" w:rsidRPr="00012690" w:rsidRDefault="007C5DCA" w:rsidP="006E00CE">
      <w:pPr>
        <w:spacing w:after="240"/>
        <w:jc w:val="both"/>
        <w:rPr>
          <w:rFonts w:cstheme="minorHAnsi"/>
        </w:rPr>
      </w:pPr>
      <w:r w:rsidRPr="00012690">
        <w:rPr>
          <w:rFonts w:cstheme="minorHAnsi"/>
        </w:rPr>
        <w:t xml:space="preserve">Besnier, N. (2009). </w:t>
      </w:r>
      <w:r w:rsidRPr="00012690">
        <w:rPr>
          <w:rFonts w:cstheme="minorHAnsi"/>
          <w:i/>
          <w:iCs/>
        </w:rPr>
        <w:t>Gossip and the Everyday Production of Politics</w:t>
      </w:r>
      <w:r w:rsidRPr="00012690">
        <w:rPr>
          <w:rFonts w:cstheme="minorHAnsi"/>
        </w:rPr>
        <w:t xml:space="preserve">. University of Hawai’i Press: Honolulu. </w:t>
      </w:r>
    </w:p>
    <w:p w14:paraId="25BCF119" w14:textId="7DCB7C9D" w:rsidR="007C5DCA" w:rsidRPr="00012690" w:rsidRDefault="007C5DCA" w:rsidP="006E00CE">
      <w:pPr>
        <w:spacing w:after="240"/>
        <w:jc w:val="both"/>
        <w:rPr>
          <w:rFonts w:eastAsia="Times New Roman" w:cstheme="minorHAnsi"/>
          <w:bCs/>
          <w:lang w:eastAsia="en-AU" w:bidi="ar-EG"/>
        </w:rPr>
      </w:pPr>
      <w:r w:rsidRPr="00012690">
        <w:rPr>
          <w:rFonts w:eastAsia="Times New Roman" w:cstheme="minorHAnsi"/>
          <w:bCs/>
          <w:lang w:eastAsia="en-AU" w:bidi="ar-EG"/>
        </w:rPr>
        <w:t xml:space="preserve">Beykont, Z. F. (2010). ‘‘We Should Keep What Makes Us Different’: Youth </w:t>
      </w:r>
      <w:r w:rsidR="0016026F" w:rsidRPr="00012690">
        <w:rPr>
          <w:rFonts w:eastAsia="Times New Roman" w:cstheme="minorHAnsi"/>
          <w:bCs/>
          <w:lang w:eastAsia="en-AU" w:bidi="ar-EG"/>
        </w:rPr>
        <w:t>R</w:t>
      </w:r>
      <w:r w:rsidRPr="00012690">
        <w:rPr>
          <w:rFonts w:eastAsia="Times New Roman" w:cstheme="minorHAnsi"/>
          <w:bCs/>
          <w:lang w:eastAsia="en-AU" w:bidi="ar-EG"/>
        </w:rPr>
        <w:t xml:space="preserve">eflections on Turkish </w:t>
      </w:r>
      <w:r w:rsidR="0016026F" w:rsidRPr="00012690">
        <w:rPr>
          <w:rFonts w:eastAsia="Times New Roman" w:cstheme="minorHAnsi"/>
          <w:bCs/>
          <w:lang w:eastAsia="en-AU" w:bidi="ar-EG"/>
        </w:rPr>
        <w:t>M</w:t>
      </w:r>
      <w:r w:rsidRPr="00012690">
        <w:rPr>
          <w:rFonts w:eastAsia="Times New Roman" w:cstheme="minorHAnsi"/>
          <w:bCs/>
          <w:lang w:eastAsia="en-AU" w:bidi="ar-EG"/>
        </w:rPr>
        <w:t>aintenance in Australia’</w:t>
      </w:r>
      <w:r w:rsidR="0016026F" w:rsidRPr="00012690">
        <w:rPr>
          <w:rFonts w:eastAsia="Times New Roman" w:cstheme="minorHAnsi"/>
          <w:bCs/>
          <w:lang w:eastAsia="en-AU" w:bidi="ar-EG"/>
        </w:rPr>
        <w:t>.</w:t>
      </w:r>
      <w:r w:rsidRPr="00012690">
        <w:rPr>
          <w:rFonts w:eastAsia="Times New Roman" w:cstheme="minorHAnsi"/>
          <w:bCs/>
          <w:lang w:eastAsia="en-AU" w:bidi="ar-EG"/>
        </w:rPr>
        <w:t xml:space="preserve"> </w:t>
      </w:r>
      <w:r w:rsidRPr="00012690">
        <w:rPr>
          <w:rFonts w:eastAsia="Times New Roman" w:cstheme="minorHAnsi"/>
          <w:bCs/>
          <w:i/>
          <w:iCs/>
          <w:lang w:eastAsia="en-AU" w:bidi="ar-EG"/>
        </w:rPr>
        <w:t>International Journal of the Sociology of Language</w:t>
      </w:r>
      <w:r w:rsidRPr="00012690">
        <w:rPr>
          <w:rFonts w:eastAsia="Times New Roman" w:cstheme="minorHAnsi"/>
          <w:bCs/>
          <w:lang w:eastAsia="en-AU" w:bidi="ar-EG"/>
        </w:rPr>
        <w:t>, Vol. 206, pp. 93-10.</w:t>
      </w:r>
    </w:p>
    <w:p w14:paraId="4FD758A2" w14:textId="53A7D5BF" w:rsidR="000C433B" w:rsidRPr="00012690" w:rsidRDefault="007C5DCA" w:rsidP="006E00CE">
      <w:pPr>
        <w:spacing w:after="240"/>
        <w:jc w:val="both"/>
        <w:rPr>
          <w:rFonts w:eastAsia="Times New Roman" w:cstheme="minorHAnsi"/>
          <w:bCs/>
          <w:lang w:eastAsia="en-AU" w:bidi="ar-EG"/>
        </w:rPr>
      </w:pPr>
      <w:r w:rsidRPr="00012690">
        <w:rPr>
          <w:rFonts w:eastAsia="Times New Roman" w:cstheme="minorHAnsi"/>
          <w:bCs/>
          <w:lang w:eastAsia="en-AU" w:bidi="ar-EG"/>
        </w:rPr>
        <w:t>Beykont, Z. F. (2012).</w:t>
      </w:r>
      <w:r w:rsidR="000C433B" w:rsidRPr="00012690">
        <w:rPr>
          <w:rFonts w:eastAsia="Times New Roman" w:cstheme="minorHAnsi"/>
          <w:bCs/>
          <w:lang w:eastAsia="en-AU" w:bidi="ar-EG"/>
        </w:rPr>
        <w:t xml:space="preserve"> ‘‘Why Didn’t They Teach Us Any of This Before?’: Youth </w:t>
      </w:r>
      <w:r w:rsidR="0016026F" w:rsidRPr="00012690">
        <w:rPr>
          <w:rFonts w:eastAsia="Times New Roman" w:cstheme="minorHAnsi"/>
          <w:bCs/>
          <w:lang w:eastAsia="en-AU" w:bidi="ar-EG"/>
        </w:rPr>
        <w:t>A</w:t>
      </w:r>
      <w:r w:rsidR="000C433B" w:rsidRPr="00012690">
        <w:rPr>
          <w:rFonts w:eastAsia="Times New Roman" w:cstheme="minorHAnsi"/>
          <w:bCs/>
          <w:lang w:eastAsia="en-AU" w:bidi="ar-EG"/>
        </w:rPr>
        <w:t xml:space="preserve">ppraisal of Turkish </w:t>
      </w:r>
      <w:r w:rsidR="0016026F" w:rsidRPr="00012690">
        <w:rPr>
          <w:rFonts w:eastAsia="Times New Roman" w:cstheme="minorHAnsi"/>
          <w:bCs/>
          <w:lang w:eastAsia="en-AU" w:bidi="ar-EG"/>
        </w:rPr>
        <w:t>P</w:t>
      </w:r>
      <w:r w:rsidR="000C433B" w:rsidRPr="00012690">
        <w:rPr>
          <w:rFonts w:eastAsia="Times New Roman" w:cstheme="minorHAnsi"/>
          <w:bCs/>
          <w:lang w:eastAsia="en-AU" w:bidi="ar-EG"/>
        </w:rPr>
        <w:t>rovision In Victoria’</w:t>
      </w:r>
      <w:r w:rsidR="0016026F" w:rsidRPr="00012690">
        <w:rPr>
          <w:rFonts w:eastAsia="Times New Roman" w:cstheme="minorHAnsi"/>
          <w:bCs/>
          <w:lang w:eastAsia="en-AU" w:bidi="ar-EG"/>
        </w:rPr>
        <w:t>.</w:t>
      </w:r>
      <w:r w:rsidR="000C433B" w:rsidRPr="00012690">
        <w:rPr>
          <w:rFonts w:eastAsia="Times New Roman" w:cstheme="minorHAnsi"/>
          <w:bCs/>
          <w:lang w:eastAsia="en-AU" w:bidi="ar-EG"/>
        </w:rPr>
        <w:t xml:space="preserve"> </w:t>
      </w:r>
      <w:r w:rsidR="000C433B" w:rsidRPr="00012690">
        <w:rPr>
          <w:rFonts w:eastAsia="Times New Roman" w:cstheme="minorHAnsi"/>
          <w:bCs/>
          <w:i/>
          <w:iCs/>
          <w:lang w:eastAsia="en-AU" w:bidi="ar-EG"/>
        </w:rPr>
        <w:t>Australian Review of Applied Linguistics</w:t>
      </w:r>
      <w:r w:rsidR="000C433B" w:rsidRPr="00012690">
        <w:rPr>
          <w:rFonts w:eastAsia="Times New Roman" w:cstheme="minorHAnsi"/>
          <w:bCs/>
          <w:lang w:eastAsia="en-AU" w:bidi="ar-EG"/>
        </w:rPr>
        <w:t>, Vol. 35, No. 2, pp. 156-169.</w:t>
      </w:r>
    </w:p>
    <w:p w14:paraId="5380F241" w14:textId="77777777" w:rsidR="007C5DCA" w:rsidRPr="00012690" w:rsidRDefault="007C5DCA" w:rsidP="006E00CE">
      <w:pPr>
        <w:spacing w:after="240"/>
        <w:jc w:val="both"/>
        <w:rPr>
          <w:rFonts w:cstheme="minorHAnsi"/>
          <w:lang w:val="en-GB"/>
        </w:rPr>
      </w:pPr>
      <w:r w:rsidRPr="00012690">
        <w:rPr>
          <w:rFonts w:cstheme="minorHAnsi"/>
        </w:rPr>
        <w:t xml:space="preserve">Billig, M. (1995). </w:t>
      </w:r>
      <w:r w:rsidRPr="00012690">
        <w:rPr>
          <w:rFonts w:cstheme="minorHAnsi"/>
          <w:i/>
          <w:iCs/>
        </w:rPr>
        <w:t>Banal Nationalism.</w:t>
      </w:r>
      <w:r w:rsidRPr="00012690">
        <w:rPr>
          <w:rFonts w:cstheme="minorHAnsi"/>
        </w:rPr>
        <w:t xml:space="preserve"> </w:t>
      </w:r>
      <w:r w:rsidRPr="00012690">
        <w:rPr>
          <w:rFonts w:cstheme="minorHAnsi"/>
          <w:lang w:val="en-GB"/>
        </w:rPr>
        <w:t>London: Sage.</w:t>
      </w:r>
    </w:p>
    <w:p w14:paraId="14DA7A43" w14:textId="77777777" w:rsidR="007C5DCA" w:rsidRPr="00012690" w:rsidRDefault="007C5DCA" w:rsidP="006E00CE">
      <w:pPr>
        <w:spacing w:after="240"/>
        <w:jc w:val="both"/>
        <w:rPr>
          <w:rFonts w:cstheme="minorHAnsi"/>
        </w:rPr>
      </w:pPr>
      <w:r w:rsidRPr="00012690">
        <w:rPr>
          <w:rFonts w:cstheme="minorHAnsi"/>
        </w:rPr>
        <w:t xml:space="preserve">Boratov, P.N. (1997). </w:t>
      </w:r>
      <w:r w:rsidRPr="00012690">
        <w:rPr>
          <w:rFonts w:cstheme="minorHAnsi"/>
          <w:i/>
          <w:iCs/>
        </w:rPr>
        <w:t>100 Soruda Turk Folkloru</w:t>
      </w:r>
      <w:r w:rsidRPr="00012690">
        <w:rPr>
          <w:rFonts w:cstheme="minorHAnsi"/>
        </w:rPr>
        <w:t>. Instanbul: Gercek Yayinevi.</w:t>
      </w:r>
    </w:p>
    <w:p w14:paraId="1C911D3B" w14:textId="77777777" w:rsidR="007C5DCA" w:rsidRPr="00012690" w:rsidRDefault="007C5DCA" w:rsidP="006E00CE">
      <w:pPr>
        <w:spacing w:after="240"/>
        <w:jc w:val="both"/>
        <w:rPr>
          <w:rFonts w:cstheme="minorHAnsi"/>
        </w:rPr>
      </w:pPr>
      <w:r w:rsidRPr="00012690">
        <w:rPr>
          <w:rFonts w:cstheme="minorHAnsi"/>
        </w:rPr>
        <w:t xml:space="preserve">Boym, S. (2001). </w:t>
      </w:r>
      <w:r w:rsidRPr="00012690">
        <w:rPr>
          <w:rFonts w:cstheme="minorHAnsi"/>
          <w:i/>
          <w:iCs/>
        </w:rPr>
        <w:t>The Future of Nostalgia.</w:t>
      </w:r>
      <w:r w:rsidRPr="00012690">
        <w:rPr>
          <w:rFonts w:cstheme="minorHAnsi"/>
        </w:rPr>
        <w:t xml:space="preserve"> New York: Basic Books.</w:t>
      </w:r>
    </w:p>
    <w:p w14:paraId="59924F66" w14:textId="77777777" w:rsidR="007C5DCA" w:rsidRPr="00012690" w:rsidRDefault="007C5DCA" w:rsidP="006E00CE">
      <w:pPr>
        <w:spacing w:after="240"/>
        <w:jc w:val="both"/>
        <w:rPr>
          <w:rFonts w:cstheme="minorHAnsi"/>
        </w:rPr>
      </w:pPr>
      <w:r w:rsidRPr="00012690">
        <w:rPr>
          <w:rFonts w:cstheme="minorHAnsi"/>
          <w:lang w:val="en-GB"/>
        </w:rPr>
        <w:t xml:space="preserve">Bozarslan, H. (2003a). ‘Kurdish nationalism in Turkey: from tacit contract to rebellion (1919-1925),’ in A. Vali (ed.), </w:t>
      </w:r>
      <w:r w:rsidRPr="00012690">
        <w:rPr>
          <w:rFonts w:cstheme="minorHAnsi"/>
          <w:i/>
          <w:iCs/>
          <w:lang w:val="en-GB"/>
        </w:rPr>
        <w:t>Essays on the Origins of Kurdish Nationalism</w:t>
      </w:r>
      <w:r w:rsidRPr="00012690">
        <w:rPr>
          <w:rFonts w:cstheme="minorHAnsi"/>
          <w:lang w:val="en-GB"/>
        </w:rPr>
        <w:t xml:space="preserve">, </w:t>
      </w:r>
      <w:r w:rsidRPr="00012690">
        <w:rPr>
          <w:rFonts w:cstheme="minorHAnsi"/>
        </w:rPr>
        <w:t>Costa Mesa: Mazda Publishers, pp.163-190.</w:t>
      </w:r>
    </w:p>
    <w:p w14:paraId="5CFCE6FA" w14:textId="77777777" w:rsidR="007C5DCA" w:rsidRPr="00012690" w:rsidRDefault="007C5DCA" w:rsidP="006E00CE">
      <w:pPr>
        <w:spacing w:after="240"/>
        <w:jc w:val="both"/>
        <w:rPr>
          <w:rFonts w:cstheme="minorHAnsi"/>
        </w:rPr>
      </w:pPr>
      <w:r w:rsidRPr="00012690">
        <w:rPr>
          <w:rFonts w:cstheme="minorHAnsi"/>
          <w:lang w:val="en-GB"/>
        </w:rPr>
        <w:t xml:space="preserve">Bozarslan, H. (2003b). ‘Some Remarks on Kurdish Historiographical Discourse’ in A. Vali (ed.), </w:t>
      </w:r>
      <w:r w:rsidRPr="00012690">
        <w:rPr>
          <w:rFonts w:cstheme="minorHAnsi"/>
          <w:i/>
          <w:iCs/>
          <w:lang w:val="en-GB"/>
        </w:rPr>
        <w:t>Essays on the Origins of Kurdish Nationalism</w:t>
      </w:r>
      <w:r w:rsidRPr="00012690">
        <w:rPr>
          <w:rFonts w:cstheme="minorHAnsi"/>
          <w:lang w:val="en-GB"/>
        </w:rPr>
        <w:t xml:space="preserve">, </w:t>
      </w:r>
      <w:r w:rsidRPr="00012690">
        <w:rPr>
          <w:rFonts w:cstheme="minorHAnsi"/>
        </w:rPr>
        <w:t>Costa Mesa: Mazda Publishers, pp.14-39.</w:t>
      </w:r>
    </w:p>
    <w:p w14:paraId="6D35E660" w14:textId="7862386B" w:rsidR="007C5DCA" w:rsidRPr="00012690" w:rsidRDefault="007C5DCA" w:rsidP="006E00CE">
      <w:pPr>
        <w:spacing w:after="240"/>
        <w:jc w:val="both"/>
        <w:rPr>
          <w:rFonts w:cstheme="minorHAnsi"/>
        </w:rPr>
      </w:pPr>
      <w:r w:rsidRPr="00012690">
        <w:rPr>
          <w:rFonts w:cstheme="minorHAnsi"/>
        </w:rPr>
        <w:t xml:space="preserve">Brettell, C.B. (2017). ‘Marriage and Migration.’ </w:t>
      </w:r>
      <w:r w:rsidRPr="00012690">
        <w:rPr>
          <w:rFonts w:cstheme="minorHAnsi"/>
          <w:i/>
          <w:iCs/>
        </w:rPr>
        <w:t>Annual Review of Anthropology</w:t>
      </w:r>
      <w:r w:rsidRPr="00012690">
        <w:rPr>
          <w:rFonts w:cstheme="minorHAnsi"/>
        </w:rPr>
        <w:t>, Vol.46, pp</w:t>
      </w:r>
      <w:r w:rsidR="00267E8B" w:rsidRPr="00012690">
        <w:rPr>
          <w:rFonts w:cstheme="minorHAnsi"/>
        </w:rPr>
        <w:t xml:space="preserve">. </w:t>
      </w:r>
      <w:r w:rsidRPr="00012690">
        <w:rPr>
          <w:rFonts w:cstheme="minorHAnsi"/>
        </w:rPr>
        <w:t>91-97.</w:t>
      </w:r>
    </w:p>
    <w:p w14:paraId="47D3DDBF" w14:textId="77777777" w:rsidR="007C5DCA" w:rsidRPr="00012690" w:rsidRDefault="007C5DCA" w:rsidP="006E00CE">
      <w:pPr>
        <w:spacing w:after="240"/>
        <w:jc w:val="both"/>
        <w:rPr>
          <w:rFonts w:cstheme="minorHAnsi"/>
        </w:rPr>
      </w:pPr>
      <w:r w:rsidRPr="00012690">
        <w:rPr>
          <w:rFonts w:cstheme="minorHAnsi"/>
        </w:rPr>
        <w:t xml:space="preserve">Brison, K. J. (1992). </w:t>
      </w:r>
      <w:r w:rsidRPr="00012690">
        <w:rPr>
          <w:rFonts w:cstheme="minorHAnsi"/>
          <w:i/>
          <w:iCs/>
        </w:rPr>
        <w:t>Just Talk: Gossip, Meetings, and Power in a Papua New Guinea Village</w:t>
      </w:r>
      <w:r w:rsidRPr="00012690">
        <w:rPr>
          <w:rFonts w:cstheme="minorHAnsi"/>
        </w:rPr>
        <w:t>. Berkeley: University of California Press.</w:t>
      </w:r>
    </w:p>
    <w:p w14:paraId="25EEBF61" w14:textId="48F800E6" w:rsidR="007C5DCA" w:rsidRPr="00012690" w:rsidRDefault="007C5DCA" w:rsidP="006E00CE">
      <w:pPr>
        <w:spacing w:after="240"/>
        <w:jc w:val="both"/>
        <w:rPr>
          <w:rFonts w:cstheme="minorHAnsi"/>
          <w:color w:val="FF0000"/>
          <w:lang w:val="en-GB"/>
        </w:rPr>
      </w:pPr>
      <w:r w:rsidRPr="00012690">
        <w:rPr>
          <w:rFonts w:cstheme="minorHAnsi"/>
          <w:lang w:val="en-GB"/>
        </w:rPr>
        <w:t xml:space="preserve">Brookes, A. (1985). </w:t>
      </w:r>
      <w:r w:rsidRPr="00012690">
        <w:rPr>
          <w:rFonts w:cstheme="minorHAnsi"/>
          <w:i/>
          <w:iCs/>
          <w:lang w:val="en-GB"/>
        </w:rPr>
        <w:t>Educational Disadvantage to Turkish Girls in Melbourne's North-Western Suburbs</w:t>
      </w:r>
      <w:r w:rsidRPr="00012690">
        <w:rPr>
          <w:rFonts w:cstheme="minorHAnsi"/>
          <w:lang w:val="en-GB"/>
        </w:rPr>
        <w:t>, Dept. of Community Services, Melbourne, Victoria.</w:t>
      </w:r>
    </w:p>
    <w:p w14:paraId="6C0E6F07" w14:textId="77777777" w:rsidR="007C5DCA" w:rsidRPr="00012690" w:rsidRDefault="007C5DCA" w:rsidP="006E00CE">
      <w:pPr>
        <w:spacing w:after="240"/>
        <w:jc w:val="both"/>
        <w:rPr>
          <w:rFonts w:cstheme="minorHAnsi"/>
        </w:rPr>
      </w:pPr>
      <w:r w:rsidRPr="00012690">
        <w:rPr>
          <w:rFonts w:cstheme="minorHAnsi"/>
        </w:rPr>
        <w:t xml:space="preserve">Butcher, M. and Thomas, M. (2001). </w:t>
      </w:r>
      <w:r w:rsidRPr="00012690">
        <w:rPr>
          <w:rFonts w:cstheme="minorHAnsi"/>
          <w:i/>
          <w:iCs/>
        </w:rPr>
        <w:t>Generate: Youth Culture and Migration Heritage in Western Sydney</w:t>
      </w:r>
      <w:r w:rsidRPr="00012690">
        <w:rPr>
          <w:rFonts w:cstheme="minorHAnsi"/>
        </w:rPr>
        <w:t>. Penrith South DC: Institute for Cultural Research and The Migration Heritage Centre.</w:t>
      </w:r>
    </w:p>
    <w:p w14:paraId="00C63E08" w14:textId="77777777" w:rsidR="007C5DCA" w:rsidRPr="00012690" w:rsidRDefault="007C5DCA" w:rsidP="006E00CE">
      <w:pPr>
        <w:spacing w:after="240"/>
        <w:jc w:val="both"/>
        <w:rPr>
          <w:rFonts w:cstheme="minorHAnsi"/>
        </w:rPr>
      </w:pPr>
      <w:r w:rsidRPr="00012690">
        <w:rPr>
          <w:rFonts w:cstheme="minorHAnsi"/>
        </w:rPr>
        <w:t xml:space="preserve">Çevik, M. and Cahill, D. (1993). ‘Of Marriage, Family and Domestic Violence: Issues for Young Turkish-Australians’, in </w:t>
      </w:r>
      <w:r w:rsidRPr="00012690">
        <w:rPr>
          <w:rFonts w:cstheme="minorHAnsi"/>
          <w:i/>
          <w:iCs/>
        </w:rPr>
        <w:t>Turkish Youth in Australia</w:t>
      </w:r>
      <w:r w:rsidRPr="00012690">
        <w:rPr>
          <w:rFonts w:cstheme="minorHAnsi"/>
        </w:rPr>
        <w:t>, ed. Akcelik, Australian-Turkish Friendship Society Publications, No. 4, Melbourne, pp. 87-97.</w:t>
      </w:r>
    </w:p>
    <w:p w14:paraId="50466E54" w14:textId="282F2147" w:rsidR="007C5DCA" w:rsidRPr="00012690" w:rsidRDefault="007C5DCA" w:rsidP="006E00CE">
      <w:pPr>
        <w:spacing w:after="240"/>
        <w:jc w:val="both"/>
        <w:rPr>
          <w:rFonts w:cstheme="minorHAnsi"/>
          <w:lang w:val="en-GB"/>
        </w:rPr>
      </w:pPr>
      <w:r w:rsidRPr="00012690">
        <w:rPr>
          <w:rFonts w:cstheme="minorHAnsi"/>
          <w:lang w:val="en-GB"/>
        </w:rPr>
        <w:t xml:space="preserve">Chalaby, J. K. (2003) ‘Television for a </w:t>
      </w:r>
      <w:r w:rsidR="00267E8B" w:rsidRPr="00012690">
        <w:rPr>
          <w:rFonts w:cstheme="minorHAnsi"/>
          <w:lang w:val="en-GB"/>
        </w:rPr>
        <w:t>N</w:t>
      </w:r>
      <w:r w:rsidRPr="00012690">
        <w:rPr>
          <w:rFonts w:cstheme="minorHAnsi"/>
          <w:lang w:val="en-GB"/>
        </w:rPr>
        <w:t xml:space="preserve">ew </w:t>
      </w:r>
      <w:r w:rsidR="00267E8B" w:rsidRPr="00012690">
        <w:rPr>
          <w:rFonts w:cstheme="minorHAnsi"/>
          <w:lang w:val="en-GB"/>
        </w:rPr>
        <w:t>G</w:t>
      </w:r>
      <w:r w:rsidRPr="00012690">
        <w:rPr>
          <w:rFonts w:cstheme="minorHAnsi"/>
          <w:lang w:val="en-GB"/>
        </w:rPr>
        <w:t xml:space="preserve">lobal </w:t>
      </w:r>
      <w:r w:rsidR="00267E8B" w:rsidRPr="00012690">
        <w:rPr>
          <w:rFonts w:cstheme="minorHAnsi"/>
          <w:lang w:val="en-GB"/>
        </w:rPr>
        <w:t>O</w:t>
      </w:r>
      <w:r w:rsidRPr="00012690">
        <w:rPr>
          <w:rFonts w:cstheme="minorHAnsi"/>
          <w:lang w:val="en-GB"/>
        </w:rPr>
        <w:t xml:space="preserve">rder: </w:t>
      </w:r>
      <w:r w:rsidR="00267E8B" w:rsidRPr="00012690">
        <w:rPr>
          <w:rFonts w:cstheme="minorHAnsi"/>
          <w:lang w:val="en-GB"/>
        </w:rPr>
        <w:t>T</w:t>
      </w:r>
      <w:r w:rsidRPr="00012690">
        <w:rPr>
          <w:rFonts w:cstheme="minorHAnsi"/>
          <w:lang w:val="en-GB"/>
        </w:rPr>
        <w:t xml:space="preserve">ransnational </w:t>
      </w:r>
      <w:r w:rsidR="00267E8B" w:rsidRPr="00012690">
        <w:rPr>
          <w:rFonts w:cstheme="minorHAnsi"/>
          <w:lang w:val="en-GB"/>
        </w:rPr>
        <w:t>T</w:t>
      </w:r>
      <w:r w:rsidRPr="00012690">
        <w:rPr>
          <w:rFonts w:cstheme="minorHAnsi"/>
          <w:lang w:val="en-GB"/>
        </w:rPr>
        <w:t xml:space="preserve">elevision </w:t>
      </w:r>
      <w:r w:rsidR="00267E8B" w:rsidRPr="00012690">
        <w:rPr>
          <w:rFonts w:cstheme="minorHAnsi"/>
          <w:lang w:val="en-GB"/>
        </w:rPr>
        <w:t>N</w:t>
      </w:r>
      <w:r w:rsidRPr="00012690">
        <w:rPr>
          <w:rFonts w:cstheme="minorHAnsi"/>
          <w:lang w:val="en-GB"/>
        </w:rPr>
        <w:t xml:space="preserve">etworks and the </w:t>
      </w:r>
      <w:r w:rsidR="00267E8B" w:rsidRPr="00012690">
        <w:rPr>
          <w:rFonts w:cstheme="minorHAnsi"/>
          <w:lang w:val="en-GB"/>
        </w:rPr>
        <w:t>F</w:t>
      </w:r>
      <w:r w:rsidRPr="00012690">
        <w:rPr>
          <w:rFonts w:cstheme="minorHAnsi"/>
          <w:lang w:val="en-GB"/>
        </w:rPr>
        <w:t xml:space="preserve">ormation of </w:t>
      </w:r>
      <w:r w:rsidR="00267E8B" w:rsidRPr="00012690">
        <w:rPr>
          <w:rFonts w:cstheme="minorHAnsi"/>
          <w:lang w:val="en-GB"/>
        </w:rPr>
        <w:t>G</w:t>
      </w:r>
      <w:r w:rsidRPr="00012690">
        <w:rPr>
          <w:rFonts w:cstheme="minorHAnsi"/>
          <w:lang w:val="en-GB"/>
        </w:rPr>
        <w:t xml:space="preserve">lobal </w:t>
      </w:r>
      <w:r w:rsidR="00267E8B" w:rsidRPr="00012690">
        <w:rPr>
          <w:rFonts w:cstheme="minorHAnsi"/>
          <w:lang w:val="en-GB"/>
        </w:rPr>
        <w:t>n</w:t>
      </w:r>
      <w:r w:rsidRPr="00012690">
        <w:rPr>
          <w:rFonts w:cstheme="minorHAnsi"/>
          <w:lang w:val="en-GB"/>
        </w:rPr>
        <w:t>etworks’</w:t>
      </w:r>
      <w:r w:rsidR="00267E8B" w:rsidRPr="00012690">
        <w:rPr>
          <w:rFonts w:cstheme="minorHAnsi"/>
          <w:lang w:val="en-GB"/>
        </w:rPr>
        <w:t>.</w:t>
      </w:r>
      <w:r w:rsidRPr="00012690">
        <w:rPr>
          <w:rFonts w:cstheme="minorHAnsi"/>
          <w:lang w:val="en-GB"/>
        </w:rPr>
        <w:t xml:space="preserve"> </w:t>
      </w:r>
      <w:r w:rsidRPr="00012690">
        <w:rPr>
          <w:rFonts w:cstheme="minorHAnsi"/>
          <w:i/>
          <w:iCs/>
          <w:lang w:val="en-GB"/>
        </w:rPr>
        <w:t>Gazette: The International Journal of Communication Studies</w:t>
      </w:r>
      <w:r w:rsidRPr="00012690">
        <w:rPr>
          <w:rFonts w:cstheme="minorHAnsi"/>
          <w:lang w:val="en-GB"/>
        </w:rPr>
        <w:t xml:space="preserve">, </w:t>
      </w:r>
      <w:r w:rsidR="00267E8B" w:rsidRPr="00012690">
        <w:rPr>
          <w:rFonts w:cstheme="minorHAnsi"/>
          <w:lang w:val="en-GB"/>
        </w:rPr>
        <w:t>V</w:t>
      </w:r>
      <w:r w:rsidRPr="00012690">
        <w:rPr>
          <w:rFonts w:cstheme="minorHAnsi"/>
          <w:lang w:val="en-GB"/>
        </w:rPr>
        <w:t xml:space="preserve">ol. 65, </w:t>
      </w:r>
      <w:r w:rsidR="00267E8B" w:rsidRPr="00012690">
        <w:rPr>
          <w:rFonts w:cstheme="minorHAnsi"/>
          <w:lang w:val="en-GB"/>
        </w:rPr>
        <w:t>N</w:t>
      </w:r>
      <w:r w:rsidRPr="00012690">
        <w:rPr>
          <w:rFonts w:cstheme="minorHAnsi"/>
          <w:lang w:val="en-GB"/>
        </w:rPr>
        <w:t>o. 6, pp. 457–472.</w:t>
      </w:r>
    </w:p>
    <w:p w14:paraId="390379EA" w14:textId="10F0C691" w:rsidR="007C5DCA" w:rsidRPr="00012690" w:rsidRDefault="007C5DCA" w:rsidP="006E00CE">
      <w:pPr>
        <w:spacing w:after="240"/>
        <w:jc w:val="both"/>
        <w:rPr>
          <w:rFonts w:cstheme="minorHAnsi"/>
        </w:rPr>
      </w:pPr>
      <w:r w:rsidRPr="00012690">
        <w:rPr>
          <w:rFonts w:cstheme="minorHAnsi"/>
        </w:rPr>
        <w:t xml:space="preserve">Charsley, K. (2005). ‘Unhappy Husbands: </w:t>
      </w:r>
      <w:r w:rsidR="00231710" w:rsidRPr="00012690">
        <w:rPr>
          <w:rFonts w:cstheme="minorHAnsi"/>
        </w:rPr>
        <w:t>M</w:t>
      </w:r>
      <w:r w:rsidRPr="00012690">
        <w:rPr>
          <w:rFonts w:cstheme="minorHAnsi"/>
        </w:rPr>
        <w:t xml:space="preserve">asculinity and </w:t>
      </w:r>
      <w:r w:rsidR="00231710" w:rsidRPr="00012690">
        <w:rPr>
          <w:rFonts w:cstheme="minorHAnsi"/>
        </w:rPr>
        <w:t>M</w:t>
      </w:r>
      <w:r w:rsidRPr="00012690">
        <w:rPr>
          <w:rFonts w:cstheme="minorHAnsi"/>
        </w:rPr>
        <w:t xml:space="preserve">igration in </w:t>
      </w:r>
      <w:r w:rsidR="00231710" w:rsidRPr="00012690">
        <w:rPr>
          <w:rFonts w:cstheme="minorHAnsi"/>
        </w:rPr>
        <w:t>T</w:t>
      </w:r>
      <w:r w:rsidRPr="00012690">
        <w:rPr>
          <w:rFonts w:cstheme="minorHAnsi"/>
        </w:rPr>
        <w:t xml:space="preserve">ransnational Pakistani </w:t>
      </w:r>
      <w:r w:rsidR="00231710" w:rsidRPr="00012690">
        <w:rPr>
          <w:rFonts w:cstheme="minorHAnsi"/>
        </w:rPr>
        <w:t>M</w:t>
      </w:r>
      <w:r w:rsidRPr="00012690">
        <w:rPr>
          <w:rFonts w:cstheme="minorHAnsi"/>
        </w:rPr>
        <w:t xml:space="preserve">arriages.’ </w:t>
      </w:r>
      <w:r w:rsidRPr="00012690">
        <w:rPr>
          <w:rFonts w:cstheme="minorHAnsi"/>
          <w:i/>
          <w:iCs/>
        </w:rPr>
        <w:t>Journal of the Royal Anthropological Institute</w:t>
      </w:r>
      <w:r w:rsidRPr="00012690">
        <w:rPr>
          <w:rFonts w:cstheme="minorHAnsi"/>
        </w:rPr>
        <w:t>, Vol.</w:t>
      </w:r>
      <w:r w:rsidR="00231710" w:rsidRPr="00012690">
        <w:rPr>
          <w:rFonts w:cstheme="minorHAnsi"/>
        </w:rPr>
        <w:t xml:space="preserve"> </w:t>
      </w:r>
      <w:r w:rsidRPr="00012690">
        <w:rPr>
          <w:rFonts w:cstheme="minorHAnsi"/>
        </w:rPr>
        <w:t>11, No.</w:t>
      </w:r>
      <w:r w:rsidR="00231710" w:rsidRPr="00012690">
        <w:rPr>
          <w:rFonts w:cstheme="minorHAnsi"/>
        </w:rPr>
        <w:t xml:space="preserve"> </w:t>
      </w:r>
      <w:r w:rsidRPr="00012690">
        <w:rPr>
          <w:rFonts w:cstheme="minorHAnsi"/>
        </w:rPr>
        <w:t>1, pp.</w:t>
      </w:r>
      <w:r w:rsidR="00231710" w:rsidRPr="00012690">
        <w:rPr>
          <w:rFonts w:cstheme="minorHAnsi"/>
        </w:rPr>
        <w:t xml:space="preserve"> </w:t>
      </w:r>
      <w:r w:rsidRPr="00012690">
        <w:rPr>
          <w:rFonts w:cstheme="minorHAnsi"/>
        </w:rPr>
        <w:t>85-105.</w:t>
      </w:r>
    </w:p>
    <w:p w14:paraId="5568CC70" w14:textId="3FD347E1" w:rsidR="007C5DCA" w:rsidRPr="00012690" w:rsidRDefault="007C5DCA" w:rsidP="006E00CE">
      <w:pPr>
        <w:spacing w:after="240"/>
        <w:jc w:val="both"/>
        <w:rPr>
          <w:rFonts w:cstheme="minorHAnsi"/>
          <w:lang w:val="en-GB"/>
        </w:rPr>
      </w:pPr>
      <w:r w:rsidRPr="00012690">
        <w:rPr>
          <w:rFonts w:cstheme="minorHAnsi"/>
          <w:lang w:val="en-GB"/>
        </w:rPr>
        <w:t xml:space="preserve">Chodkiewicz, A. (1999) </w:t>
      </w:r>
      <w:r w:rsidRPr="00012690">
        <w:rPr>
          <w:rFonts w:cstheme="minorHAnsi"/>
          <w:i/>
          <w:iCs/>
          <w:lang w:val="en-GB"/>
        </w:rPr>
        <w:t xml:space="preserve">Turkish Youth: Moving from </w:t>
      </w:r>
      <w:r w:rsidR="003E489E" w:rsidRPr="00012690">
        <w:rPr>
          <w:rFonts w:cstheme="minorHAnsi"/>
          <w:i/>
          <w:iCs/>
          <w:lang w:val="en-GB"/>
        </w:rPr>
        <w:t>S</w:t>
      </w:r>
      <w:r w:rsidRPr="00012690">
        <w:rPr>
          <w:rFonts w:cstheme="minorHAnsi"/>
          <w:i/>
          <w:iCs/>
          <w:lang w:val="en-GB"/>
        </w:rPr>
        <w:t xml:space="preserve">chool to </w:t>
      </w:r>
      <w:r w:rsidR="003E489E" w:rsidRPr="00012690">
        <w:rPr>
          <w:rFonts w:cstheme="minorHAnsi"/>
          <w:i/>
          <w:iCs/>
          <w:lang w:val="en-GB"/>
        </w:rPr>
        <w:t>W</w:t>
      </w:r>
      <w:r w:rsidRPr="00012690">
        <w:rPr>
          <w:rFonts w:cstheme="minorHAnsi"/>
          <w:i/>
          <w:iCs/>
          <w:lang w:val="en-GB"/>
        </w:rPr>
        <w:t xml:space="preserve">ork and </w:t>
      </w:r>
      <w:r w:rsidR="003E489E" w:rsidRPr="00012690">
        <w:rPr>
          <w:rFonts w:cstheme="minorHAnsi"/>
          <w:i/>
          <w:iCs/>
          <w:lang w:val="en-GB"/>
        </w:rPr>
        <w:t>F</w:t>
      </w:r>
      <w:r w:rsidRPr="00012690">
        <w:rPr>
          <w:rFonts w:cstheme="minorHAnsi"/>
          <w:i/>
          <w:iCs/>
          <w:lang w:val="en-GB"/>
        </w:rPr>
        <w:t xml:space="preserve">urther </w:t>
      </w:r>
      <w:r w:rsidR="003E489E" w:rsidRPr="00012690">
        <w:rPr>
          <w:rFonts w:cstheme="minorHAnsi"/>
          <w:i/>
          <w:iCs/>
          <w:lang w:val="en-GB"/>
        </w:rPr>
        <w:t>S</w:t>
      </w:r>
      <w:r w:rsidRPr="00012690">
        <w:rPr>
          <w:rFonts w:cstheme="minorHAnsi"/>
          <w:i/>
          <w:iCs/>
          <w:lang w:val="en-GB"/>
        </w:rPr>
        <w:t>tudy.</w:t>
      </w:r>
      <w:r w:rsidRPr="00012690">
        <w:rPr>
          <w:rFonts w:cstheme="minorHAnsi"/>
          <w:lang w:val="en-GB"/>
        </w:rPr>
        <w:t xml:space="preserve"> Centre for Popular Education. Sydney, University of Technology Sydney.</w:t>
      </w:r>
    </w:p>
    <w:p w14:paraId="3077DB00" w14:textId="3B6D382B" w:rsidR="007C5DCA" w:rsidRPr="00012690" w:rsidRDefault="007C5DCA" w:rsidP="006E00CE">
      <w:pPr>
        <w:spacing w:after="240"/>
        <w:jc w:val="both"/>
        <w:rPr>
          <w:rFonts w:cstheme="minorHAnsi"/>
        </w:rPr>
      </w:pPr>
      <w:r w:rsidRPr="00012690">
        <w:rPr>
          <w:rFonts w:cstheme="minorHAnsi"/>
        </w:rPr>
        <w:t xml:space="preserve">Chushak, N. (2013). </w:t>
      </w:r>
      <w:r w:rsidRPr="00012690">
        <w:rPr>
          <w:rFonts w:cstheme="minorHAnsi"/>
          <w:i/>
          <w:iCs/>
        </w:rPr>
        <w:t>Yugonostalgic Against All Odds: Nostalgia for Socialist Federal Republic of Yugoslavia among Young Leftist Activists in Contemporary Serbia</w:t>
      </w:r>
      <w:r w:rsidRPr="00012690">
        <w:rPr>
          <w:rFonts w:cstheme="minorHAnsi"/>
        </w:rPr>
        <w:t>. PhD Dissertation. Parkville: University of Melbourne.</w:t>
      </w:r>
    </w:p>
    <w:p w14:paraId="01196193" w14:textId="77777777" w:rsidR="007C5DCA" w:rsidRPr="00012690" w:rsidRDefault="007C5DCA" w:rsidP="006E00CE">
      <w:pPr>
        <w:pStyle w:val="NoSpacing"/>
        <w:spacing w:after="240" w:line="276" w:lineRule="auto"/>
        <w:jc w:val="both"/>
        <w:rPr>
          <w:rFonts w:cstheme="minorHAnsi"/>
          <w:sz w:val="24"/>
          <w:szCs w:val="24"/>
        </w:rPr>
      </w:pPr>
      <w:r w:rsidRPr="00012690">
        <w:rPr>
          <w:rFonts w:cstheme="minorHAnsi"/>
          <w:sz w:val="24"/>
          <w:szCs w:val="24"/>
        </w:rPr>
        <w:t>Cindo</w:t>
      </w:r>
      <w:r w:rsidRPr="00012690">
        <w:rPr>
          <w:rFonts w:cstheme="minorHAnsi"/>
          <w:sz w:val="24"/>
          <w:szCs w:val="24"/>
          <w:lang w:val="en-GB"/>
        </w:rPr>
        <w:t>ğ</w:t>
      </w:r>
      <w:r w:rsidRPr="00012690">
        <w:rPr>
          <w:rFonts w:cstheme="minorHAnsi"/>
          <w:sz w:val="24"/>
          <w:szCs w:val="24"/>
        </w:rPr>
        <w:t xml:space="preserve">lu, D. (2003). ‘Modernity, Purity and Sexuality in the Non-western World: Dynamics of Sexuality in the Global Age.’ </w:t>
      </w:r>
      <w:r w:rsidRPr="00012690">
        <w:rPr>
          <w:rFonts w:cstheme="minorHAnsi"/>
          <w:i/>
          <w:iCs/>
          <w:sz w:val="24"/>
          <w:szCs w:val="24"/>
        </w:rPr>
        <w:t>Conference Papers – American Sociological Association</w:t>
      </w:r>
      <w:r w:rsidRPr="00012690">
        <w:rPr>
          <w:rFonts w:cstheme="minorHAnsi"/>
          <w:sz w:val="24"/>
          <w:szCs w:val="24"/>
        </w:rPr>
        <w:t>, Annual Meeting, Atlanta, GA, pp.1-14.</w:t>
      </w:r>
    </w:p>
    <w:p w14:paraId="45C0FE52" w14:textId="77777777" w:rsidR="007C5DCA" w:rsidRPr="00012690" w:rsidRDefault="007C5DCA" w:rsidP="006E00CE">
      <w:pPr>
        <w:spacing w:after="240"/>
        <w:jc w:val="both"/>
        <w:rPr>
          <w:rFonts w:cstheme="minorHAnsi"/>
        </w:rPr>
      </w:pPr>
      <w:r w:rsidRPr="00012690">
        <w:rPr>
          <w:rFonts w:cstheme="minorHAnsi"/>
        </w:rPr>
        <w:t xml:space="preserve">Clyne, M. and Kipp, S. (2002). ‘Trends and Changes in Home Language Use and Shift in Australia, 1986 –1996’, </w:t>
      </w:r>
      <w:r w:rsidRPr="00012690">
        <w:rPr>
          <w:rFonts w:cstheme="minorHAnsi"/>
          <w:i/>
          <w:iCs/>
        </w:rPr>
        <w:t>Journal of Multilingual and Multicultural Development</w:t>
      </w:r>
      <w:r w:rsidRPr="00012690">
        <w:rPr>
          <w:rFonts w:cstheme="minorHAnsi"/>
        </w:rPr>
        <w:t>, Vol. 18, pp. 451-73.</w:t>
      </w:r>
    </w:p>
    <w:p w14:paraId="17E9794B" w14:textId="603238EA" w:rsidR="007C5DCA" w:rsidRPr="00012690" w:rsidRDefault="007C5DCA" w:rsidP="006E00CE">
      <w:pPr>
        <w:spacing w:after="240"/>
        <w:jc w:val="both"/>
        <w:rPr>
          <w:rFonts w:cstheme="minorHAnsi"/>
          <w:lang w:val="en-GB"/>
        </w:rPr>
      </w:pPr>
      <w:r w:rsidRPr="00012690">
        <w:rPr>
          <w:rFonts w:cstheme="minorHAnsi"/>
          <w:lang w:val="en-GB"/>
        </w:rPr>
        <w:t xml:space="preserve">Cohen, E. (1992). ‘Pilgrimage and Tourism: Convergence and Divergence,’ in </w:t>
      </w:r>
      <w:r w:rsidR="00B809B3" w:rsidRPr="00012690">
        <w:rPr>
          <w:rFonts w:cstheme="minorHAnsi"/>
          <w:i/>
          <w:iCs/>
          <w:lang w:val="en-GB"/>
        </w:rPr>
        <w:t>Sacred Journeys: The Anthropology of Pilgrimage</w:t>
      </w:r>
      <w:r w:rsidR="00B809B3" w:rsidRPr="00012690">
        <w:rPr>
          <w:rFonts w:cstheme="minorHAnsi"/>
          <w:lang w:val="en-GB"/>
        </w:rPr>
        <w:t xml:space="preserve">, ed. </w:t>
      </w:r>
      <w:r w:rsidRPr="00012690">
        <w:rPr>
          <w:rFonts w:cstheme="minorHAnsi"/>
          <w:lang w:val="en-GB"/>
        </w:rPr>
        <w:t>A. Morinis. London: Greenwood Press, pp.47-61.</w:t>
      </w:r>
    </w:p>
    <w:p w14:paraId="14D88348" w14:textId="444755F1" w:rsidR="00082661" w:rsidRPr="00012690" w:rsidRDefault="00082661" w:rsidP="006E00CE">
      <w:pPr>
        <w:pStyle w:val="NoSpacing"/>
        <w:spacing w:line="276" w:lineRule="auto"/>
        <w:jc w:val="both"/>
        <w:rPr>
          <w:rFonts w:cstheme="minorHAnsi"/>
          <w:sz w:val="24"/>
          <w:szCs w:val="24"/>
        </w:rPr>
      </w:pPr>
      <w:r w:rsidRPr="00012690">
        <w:rPr>
          <w:rFonts w:cstheme="minorHAnsi"/>
          <w:sz w:val="24"/>
          <w:szCs w:val="24"/>
        </w:rPr>
        <w:t xml:space="preserve">Cohen, R. (2008) </w:t>
      </w:r>
      <w:r w:rsidRPr="00012690">
        <w:rPr>
          <w:rFonts w:cstheme="minorHAnsi"/>
          <w:i/>
          <w:iCs/>
          <w:sz w:val="24"/>
          <w:szCs w:val="24"/>
        </w:rPr>
        <w:t>Global Diasporas.</w:t>
      </w:r>
      <w:r w:rsidRPr="00012690">
        <w:rPr>
          <w:rFonts w:cstheme="minorHAnsi"/>
          <w:sz w:val="24"/>
          <w:szCs w:val="24"/>
        </w:rPr>
        <w:t xml:space="preserve"> London and New York: Routledge.</w:t>
      </w:r>
    </w:p>
    <w:p w14:paraId="7FB8E367" w14:textId="77777777" w:rsidR="00082661" w:rsidRPr="00012690" w:rsidRDefault="00082661" w:rsidP="006E00CE">
      <w:pPr>
        <w:pStyle w:val="NoSpacing"/>
        <w:spacing w:line="276" w:lineRule="auto"/>
        <w:jc w:val="both"/>
        <w:rPr>
          <w:rFonts w:cstheme="minorHAnsi"/>
          <w:sz w:val="24"/>
          <w:szCs w:val="24"/>
        </w:rPr>
      </w:pPr>
    </w:p>
    <w:p w14:paraId="299A9B07" w14:textId="3F113833" w:rsidR="00216864" w:rsidRPr="00012690" w:rsidRDefault="00216864" w:rsidP="006E00CE">
      <w:pPr>
        <w:spacing w:after="240"/>
        <w:jc w:val="both"/>
        <w:rPr>
          <w:rFonts w:cstheme="minorHAnsi"/>
        </w:rPr>
      </w:pPr>
      <w:r w:rsidRPr="00012690">
        <w:rPr>
          <w:rFonts w:cstheme="minorHAnsi"/>
        </w:rPr>
        <w:t xml:space="preserve">Connel, R. (2019). ‘Sociology and the Mystery of Class: Highlights from the First Ten Years of the Journal’, Volume 10, </w:t>
      </w:r>
      <w:r w:rsidR="00B1534E" w:rsidRPr="00012690">
        <w:rPr>
          <w:rFonts w:cstheme="minorHAnsi"/>
        </w:rPr>
        <w:t>pp. 1-4.</w:t>
      </w:r>
    </w:p>
    <w:p w14:paraId="72DEE798" w14:textId="2477F910" w:rsidR="007C5DCA" w:rsidRPr="00012690" w:rsidRDefault="007C5DCA" w:rsidP="006E00CE">
      <w:pPr>
        <w:spacing w:after="240"/>
        <w:jc w:val="both"/>
        <w:rPr>
          <w:rFonts w:cstheme="minorHAnsi"/>
        </w:rPr>
      </w:pPr>
      <w:r w:rsidRPr="00012690">
        <w:rPr>
          <w:rFonts w:cstheme="minorHAnsi"/>
        </w:rPr>
        <w:t xml:space="preserve">Constable, N. (Ed.) (2005). </w:t>
      </w:r>
      <w:r w:rsidRPr="00012690">
        <w:rPr>
          <w:rFonts w:cstheme="minorHAnsi"/>
          <w:i/>
          <w:iCs/>
        </w:rPr>
        <w:t>Cross-Border Marriages: Gender and Mobility in Transnational Asia.</w:t>
      </w:r>
      <w:r w:rsidRPr="00012690">
        <w:rPr>
          <w:rFonts w:cstheme="minorHAnsi"/>
        </w:rPr>
        <w:t xml:space="preserve"> Philadelphia: Univ. Pa. Press.</w:t>
      </w:r>
    </w:p>
    <w:p w14:paraId="6C6798A5" w14:textId="77777777" w:rsidR="007C5DCA" w:rsidRPr="00012690" w:rsidRDefault="007C5DCA" w:rsidP="006E00CE">
      <w:pPr>
        <w:spacing w:after="240"/>
        <w:jc w:val="both"/>
        <w:rPr>
          <w:rFonts w:cstheme="minorHAnsi"/>
        </w:rPr>
      </w:pPr>
      <w:r w:rsidRPr="00012690">
        <w:rPr>
          <w:rFonts w:cstheme="minorHAnsi"/>
        </w:rPr>
        <w:t xml:space="preserve">Cox, B. A. (1970). ‘What Is Hopi Gossip About? Information Management and Hopi Factions’. </w:t>
      </w:r>
      <w:r w:rsidRPr="00012690">
        <w:rPr>
          <w:rFonts w:cstheme="minorHAnsi"/>
          <w:i/>
          <w:iCs/>
        </w:rPr>
        <w:t>Man</w:t>
      </w:r>
      <w:r w:rsidRPr="00012690">
        <w:rPr>
          <w:rFonts w:cstheme="minorHAnsi"/>
        </w:rPr>
        <w:t>, Vol. 5, No. 1, pp.88-98.</w:t>
      </w:r>
    </w:p>
    <w:p w14:paraId="5D57D778" w14:textId="08036173" w:rsidR="007C5DCA" w:rsidRPr="00012690" w:rsidRDefault="007C5DCA" w:rsidP="006E00CE">
      <w:pPr>
        <w:spacing w:after="240"/>
        <w:jc w:val="both"/>
        <w:rPr>
          <w:rFonts w:cstheme="minorHAnsi"/>
        </w:rPr>
      </w:pPr>
      <w:r w:rsidRPr="00012690">
        <w:rPr>
          <w:rFonts w:cstheme="minorHAnsi"/>
        </w:rPr>
        <w:t>Davison, R</w:t>
      </w:r>
      <w:r w:rsidR="00FA75B7" w:rsidRPr="00012690">
        <w:rPr>
          <w:rFonts w:cstheme="minorHAnsi"/>
        </w:rPr>
        <w:t>.</w:t>
      </w:r>
      <w:r w:rsidRPr="00012690">
        <w:rPr>
          <w:rFonts w:cstheme="minorHAnsi"/>
        </w:rPr>
        <w:t xml:space="preserve"> H. (1998). </w:t>
      </w:r>
      <w:r w:rsidRPr="00012690">
        <w:rPr>
          <w:rFonts w:cstheme="minorHAnsi"/>
          <w:i/>
          <w:iCs/>
        </w:rPr>
        <w:t>Turkey: A Short History</w:t>
      </w:r>
      <w:r w:rsidRPr="00012690">
        <w:rPr>
          <w:rFonts w:cstheme="minorHAnsi"/>
        </w:rPr>
        <w:t>, 3rd ed., updated by Clement H. Dodd. Huntingdon: The Eothen Press.</w:t>
      </w:r>
    </w:p>
    <w:p w14:paraId="4CA0E766" w14:textId="1D9F6D46" w:rsidR="00A665A5" w:rsidRPr="00012690" w:rsidRDefault="00A665A5" w:rsidP="006E00CE">
      <w:pPr>
        <w:spacing w:after="240"/>
        <w:jc w:val="both"/>
        <w:rPr>
          <w:rFonts w:cstheme="minorHAnsi"/>
        </w:rPr>
      </w:pPr>
      <w:r w:rsidRPr="00012690">
        <w:rPr>
          <w:rFonts w:cstheme="minorHAnsi"/>
        </w:rPr>
        <w:t xml:space="preserve">Dawson, A. (2015). ‘Mobility’s Turns’, </w:t>
      </w:r>
      <w:r w:rsidRPr="00012690">
        <w:rPr>
          <w:rFonts w:cstheme="minorHAnsi"/>
          <w:i/>
          <w:iCs/>
        </w:rPr>
        <w:t>Social Anthropology</w:t>
      </w:r>
      <w:r w:rsidRPr="00012690">
        <w:rPr>
          <w:rFonts w:cstheme="minorHAnsi"/>
        </w:rPr>
        <w:t>, Vol. 23, No. 2, pp. 352-54.</w:t>
      </w:r>
    </w:p>
    <w:p w14:paraId="75CA4111" w14:textId="1ECA9881" w:rsidR="00FA75B7" w:rsidRPr="00012690" w:rsidRDefault="00FA75B7" w:rsidP="00E6087C">
      <w:pPr>
        <w:rPr>
          <w:rFonts w:cstheme="minorHAnsi"/>
          <w:bCs/>
        </w:rPr>
      </w:pPr>
      <w:r w:rsidRPr="00012690">
        <w:rPr>
          <w:rFonts w:cstheme="minorHAnsi"/>
        </w:rPr>
        <w:t xml:space="preserve">Dawson, A. and Goodwin-Hawkins,B. (2020). </w:t>
      </w:r>
      <w:r w:rsidR="00E6087C" w:rsidRPr="00012690">
        <w:rPr>
          <w:rFonts w:cstheme="minorHAnsi"/>
          <w:bCs/>
        </w:rPr>
        <w:t xml:space="preserve">‘Post-industrial industrial </w:t>
      </w:r>
      <w:r w:rsidR="00E6087C" w:rsidRPr="00012690">
        <w:rPr>
          <w:rFonts w:cstheme="minorHAnsi"/>
          <w:bCs/>
          <w:i/>
          <w:iCs/>
        </w:rPr>
        <w:t>gemeinschaft</w:t>
      </w:r>
      <w:r w:rsidR="00E6087C" w:rsidRPr="00012690">
        <w:rPr>
          <w:rFonts w:cstheme="minorHAnsi"/>
          <w:bCs/>
        </w:rPr>
        <w:t xml:space="preserve">: Northern Brexit and the future possible’, </w:t>
      </w:r>
      <w:r w:rsidR="00E6087C" w:rsidRPr="00012690">
        <w:rPr>
          <w:rFonts w:cstheme="minorHAnsi"/>
          <w:bCs/>
          <w:i/>
          <w:iCs/>
        </w:rPr>
        <w:t>Journal of Working Class Studies</w:t>
      </w:r>
      <w:r w:rsidR="00E6087C" w:rsidRPr="00012690">
        <w:rPr>
          <w:rFonts w:cstheme="minorHAnsi"/>
          <w:bCs/>
        </w:rPr>
        <w:t xml:space="preserve"> 5(1): 53-70. </w:t>
      </w:r>
    </w:p>
    <w:p w14:paraId="5D495BD6" w14:textId="77777777" w:rsidR="00E6087C" w:rsidRPr="00012690" w:rsidRDefault="00E6087C" w:rsidP="00E6087C">
      <w:pPr>
        <w:rPr>
          <w:rFonts w:cstheme="minorHAnsi"/>
          <w:bCs/>
        </w:rPr>
      </w:pPr>
    </w:p>
    <w:p w14:paraId="0DF1F53B" w14:textId="573A61E4" w:rsidR="007C5DCA" w:rsidRPr="00012690" w:rsidRDefault="007C5DCA" w:rsidP="006E00CE">
      <w:pPr>
        <w:spacing w:after="240"/>
        <w:jc w:val="both"/>
        <w:rPr>
          <w:rFonts w:cstheme="minorHAnsi"/>
        </w:rPr>
      </w:pPr>
      <w:r w:rsidRPr="00012690">
        <w:rPr>
          <w:rFonts w:cstheme="minorHAnsi"/>
        </w:rPr>
        <w:t xml:space="preserve">Delaney, C. (1991). </w:t>
      </w:r>
      <w:r w:rsidRPr="00012690">
        <w:rPr>
          <w:rFonts w:cstheme="minorHAnsi"/>
          <w:i/>
          <w:iCs/>
        </w:rPr>
        <w:t xml:space="preserve">The Seed and the Soil: Gender and Cosmology in Turkish Village Society. </w:t>
      </w:r>
      <w:r w:rsidRPr="00012690">
        <w:rPr>
          <w:rFonts w:cstheme="minorHAnsi"/>
        </w:rPr>
        <w:t>Oxford: University of California Press.</w:t>
      </w:r>
    </w:p>
    <w:p w14:paraId="16599BB9" w14:textId="77777777" w:rsidR="007C5DCA" w:rsidRPr="00012690" w:rsidRDefault="007C5DCA" w:rsidP="006E00CE">
      <w:pPr>
        <w:spacing w:after="240"/>
        <w:jc w:val="both"/>
        <w:rPr>
          <w:rFonts w:cstheme="minorHAnsi"/>
        </w:rPr>
      </w:pPr>
      <w:r w:rsidRPr="00012690">
        <w:rPr>
          <w:rFonts w:cstheme="minorHAnsi"/>
        </w:rPr>
        <w:t xml:space="preserve">Delaney, C. (1994). ‘Untangling the Meanings of Hair in Turkish Society.’ </w:t>
      </w:r>
      <w:r w:rsidRPr="00012690">
        <w:rPr>
          <w:rFonts w:cstheme="minorHAnsi"/>
          <w:i/>
          <w:iCs/>
        </w:rPr>
        <w:t>Anthropological Quarterly</w:t>
      </w:r>
      <w:r w:rsidRPr="00012690">
        <w:rPr>
          <w:rFonts w:cstheme="minorHAnsi"/>
        </w:rPr>
        <w:t>, Vol. 67, No. 4 (October 1994), pp. 159–72.</w:t>
      </w:r>
    </w:p>
    <w:p w14:paraId="06B7C008" w14:textId="77777777" w:rsidR="007C5DCA" w:rsidRPr="00012690" w:rsidRDefault="007C5DCA" w:rsidP="006E00CE">
      <w:pPr>
        <w:spacing w:after="240"/>
        <w:jc w:val="both"/>
        <w:rPr>
          <w:rFonts w:cstheme="minorHAnsi"/>
          <w:bCs/>
        </w:rPr>
      </w:pPr>
      <w:r w:rsidRPr="00012690">
        <w:rPr>
          <w:rFonts w:cstheme="minorHAnsi"/>
          <w:bCs/>
        </w:rPr>
        <w:t xml:space="preserve">Demir, I. (2012). ‘Battling with Memleket in London: The Kurdish Diaspora's Engagement with Turkey’, </w:t>
      </w:r>
      <w:r w:rsidRPr="00012690">
        <w:rPr>
          <w:rFonts w:cstheme="minorHAnsi"/>
          <w:bCs/>
          <w:i/>
          <w:iCs/>
        </w:rPr>
        <w:t>Journal of Ethnic and Migration Studies</w:t>
      </w:r>
      <w:r w:rsidRPr="00012690">
        <w:rPr>
          <w:rFonts w:cstheme="minorHAnsi"/>
          <w:bCs/>
        </w:rPr>
        <w:t>, Vol. 38, No. 5, pp. 815-31.</w:t>
      </w:r>
    </w:p>
    <w:p w14:paraId="00382063" w14:textId="7CCE14F0" w:rsidR="00F376F1" w:rsidRPr="00012690" w:rsidRDefault="00F376F1" w:rsidP="006E00CE">
      <w:pPr>
        <w:jc w:val="both"/>
        <w:rPr>
          <w:rFonts w:cstheme="minorHAnsi"/>
          <w:bCs/>
        </w:rPr>
      </w:pPr>
      <w:r w:rsidRPr="00012690">
        <w:rPr>
          <w:rFonts w:cstheme="minorHAnsi"/>
          <w:bCs/>
        </w:rPr>
        <w:t>Demiralp, S. (2010). ‘Can Money Make Us Friends? Islamist Entrepreneurs and Chances for Democratisation in the Muslim World’</w:t>
      </w:r>
      <w:r w:rsidR="00B32541" w:rsidRPr="00012690">
        <w:rPr>
          <w:rFonts w:cstheme="minorHAnsi"/>
          <w:bCs/>
        </w:rPr>
        <w:t xml:space="preserve">. </w:t>
      </w:r>
      <w:r w:rsidRPr="00012690">
        <w:rPr>
          <w:rFonts w:cstheme="minorHAnsi"/>
          <w:bCs/>
          <w:i/>
          <w:iCs/>
        </w:rPr>
        <w:t>Journal of Middle East and Africa</w:t>
      </w:r>
      <w:r w:rsidRPr="00012690">
        <w:rPr>
          <w:rFonts w:cstheme="minorHAnsi"/>
          <w:bCs/>
        </w:rPr>
        <w:t>, Vol. 1, pp. 120-138.</w:t>
      </w:r>
    </w:p>
    <w:p w14:paraId="036FA401" w14:textId="77777777" w:rsidR="00FA75B7" w:rsidRPr="00012690" w:rsidRDefault="00FA75B7" w:rsidP="006E00CE">
      <w:pPr>
        <w:spacing w:after="240"/>
        <w:jc w:val="both"/>
        <w:rPr>
          <w:rFonts w:cstheme="minorHAnsi"/>
        </w:rPr>
      </w:pPr>
    </w:p>
    <w:p w14:paraId="302C19F0" w14:textId="4732D058" w:rsidR="007C5DCA" w:rsidRPr="00012690" w:rsidRDefault="007C5DCA" w:rsidP="006E00CE">
      <w:pPr>
        <w:spacing w:after="240"/>
        <w:jc w:val="both"/>
        <w:rPr>
          <w:rFonts w:cstheme="minorHAnsi"/>
        </w:rPr>
      </w:pPr>
      <w:r w:rsidRPr="00012690">
        <w:rPr>
          <w:rFonts w:cstheme="minorHAnsi"/>
        </w:rPr>
        <w:t>Dinç, M. (2010). ‘The Understanding of Culture by Australia-Born Turkish Youths’</w:t>
      </w:r>
      <w:r w:rsidR="00B32541" w:rsidRPr="00012690">
        <w:rPr>
          <w:rFonts w:cstheme="minorHAnsi"/>
        </w:rPr>
        <w:t xml:space="preserve">. </w:t>
      </w:r>
      <w:r w:rsidRPr="00012690">
        <w:rPr>
          <w:rFonts w:cstheme="minorHAnsi"/>
          <w:i/>
          <w:iCs/>
        </w:rPr>
        <w:t>Yeni Symposium</w:t>
      </w:r>
      <w:r w:rsidRPr="00012690">
        <w:rPr>
          <w:rFonts w:cstheme="minorHAnsi"/>
        </w:rPr>
        <w:t xml:space="preserve">, Vol. 48, No.1, pp.10-18. </w:t>
      </w:r>
    </w:p>
    <w:p w14:paraId="26EBC9C8" w14:textId="77777777" w:rsidR="007C5DCA" w:rsidRPr="00012690" w:rsidRDefault="007C5DCA" w:rsidP="006E00CE">
      <w:pPr>
        <w:spacing w:after="240"/>
        <w:jc w:val="both"/>
        <w:rPr>
          <w:rFonts w:cstheme="minorHAnsi"/>
          <w:bCs/>
        </w:rPr>
      </w:pPr>
      <w:r w:rsidRPr="00012690">
        <w:rPr>
          <w:rFonts w:cstheme="minorHAnsi"/>
          <w:bCs/>
        </w:rPr>
        <w:t xml:space="preserve">Dunn, K. M. (1990). </w:t>
      </w:r>
      <w:r w:rsidRPr="00012690">
        <w:rPr>
          <w:rFonts w:cstheme="minorHAnsi"/>
          <w:bCs/>
          <w:i/>
          <w:iCs/>
        </w:rPr>
        <w:t>Mosques and Islamic Centres in Sydney, Representations of Islam and Multiculturalism</w:t>
      </w:r>
      <w:r w:rsidRPr="00012690">
        <w:rPr>
          <w:rFonts w:cstheme="minorHAnsi"/>
          <w:bCs/>
        </w:rPr>
        <w:t>, BA (Honours) Dissertation, Wollongong: University of New South Wales.</w:t>
      </w:r>
    </w:p>
    <w:p w14:paraId="3EA8BCF9" w14:textId="77777777" w:rsidR="007C5DCA" w:rsidRPr="00012690" w:rsidRDefault="007C5DCA" w:rsidP="006E00CE">
      <w:pPr>
        <w:pStyle w:val="NoSpacing"/>
        <w:spacing w:after="240" w:line="276" w:lineRule="auto"/>
        <w:jc w:val="both"/>
        <w:rPr>
          <w:rFonts w:cstheme="minorHAnsi"/>
          <w:sz w:val="24"/>
          <w:szCs w:val="24"/>
        </w:rPr>
      </w:pPr>
      <w:r w:rsidRPr="00012690">
        <w:rPr>
          <w:rFonts w:cstheme="minorHAnsi"/>
          <w:sz w:val="24"/>
          <w:szCs w:val="24"/>
        </w:rPr>
        <w:t xml:space="preserve">Duval, L. (1994). ‘Anthropology Revisited: By A Displaced Traveller’, </w:t>
      </w:r>
      <w:r w:rsidRPr="00012690">
        <w:rPr>
          <w:rFonts w:cstheme="minorHAnsi"/>
          <w:i/>
          <w:iCs/>
          <w:sz w:val="24"/>
          <w:szCs w:val="24"/>
        </w:rPr>
        <w:t>Anthropology of Work Review</w:t>
      </w:r>
      <w:r w:rsidRPr="00012690">
        <w:rPr>
          <w:rFonts w:cstheme="minorHAnsi"/>
          <w:sz w:val="24"/>
          <w:szCs w:val="24"/>
        </w:rPr>
        <w:t>, Vol. 15, No. 2-3, pp. 3-5.</w:t>
      </w:r>
    </w:p>
    <w:p w14:paraId="6A666296" w14:textId="77777777" w:rsidR="007C5DCA" w:rsidRPr="00012690" w:rsidRDefault="007C5DCA" w:rsidP="006E00CE">
      <w:pPr>
        <w:pStyle w:val="NoSpacing"/>
        <w:spacing w:after="240" w:line="276" w:lineRule="auto"/>
        <w:jc w:val="both"/>
        <w:rPr>
          <w:rFonts w:cstheme="minorHAnsi"/>
          <w:sz w:val="24"/>
          <w:szCs w:val="24"/>
        </w:rPr>
      </w:pPr>
      <w:r w:rsidRPr="00012690">
        <w:rPr>
          <w:rFonts w:cstheme="minorHAnsi"/>
          <w:sz w:val="24"/>
          <w:szCs w:val="24"/>
        </w:rPr>
        <w:t xml:space="preserve">Eames, E. (1994). ‘From Academic to Advocate’, </w:t>
      </w:r>
      <w:r w:rsidRPr="00012690">
        <w:rPr>
          <w:rFonts w:cstheme="minorHAnsi"/>
          <w:i/>
          <w:iCs/>
          <w:sz w:val="24"/>
          <w:szCs w:val="24"/>
        </w:rPr>
        <w:t>Anthropology of Work Review</w:t>
      </w:r>
      <w:r w:rsidRPr="00012690">
        <w:rPr>
          <w:rFonts w:cstheme="minorHAnsi"/>
          <w:sz w:val="24"/>
          <w:szCs w:val="24"/>
        </w:rPr>
        <w:t>, Vol. 15, No. 2-3, pp. 30-31.</w:t>
      </w:r>
    </w:p>
    <w:p w14:paraId="74E1154A" w14:textId="343FDAB1" w:rsidR="007C5DCA" w:rsidRPr="00012690" w:rsidRDefault="007C5DCA" w:rsidP="006E00CE">
      <w:pPr>
        <w:spacing w:after="240"/>
        <w:jc w:val="both"/>
        <w:rPr>
          <w:rFonts w:cstheme="minorHAnsi"/>
          <w:bCs/>
        </w:rPr>
      </w:pPr>
      <w:r w:rsidRPr="00012690">
        <w:rPr>
          <w:rFonts w:cstheme="minorHAnsi"/>
          <w:bCs/>
        </w:rPr>
        <w:t>Ehrkamp, P. (2005). ‘Placing Identities: Transnational Practices and Local Attachments of Turkish Immigrants in Germany’</w:t>
      </w:r>
      <w:r w:rsidR="00164603" w:rsidRPr="00012690">
        <w:rPr>
          <w:rFonts w:cstheme="minorHAnsi"/>
          <w:bCs/>
        </w:rPr>
        <w:t>.</w:t>
      </w:r>
      <w:r w:rsidRPr="00012690">
        <w:rPr>
          <w:rFonts w:cstheme="minorHAnsi"/>
          <w:bCs/>
        </w:rPr>
        <w:t xml:space="preserve"> </w:t>
      </w:r>
      <w:r w:rsidRPr="00012690">
        <w:rPr>
          <w:rFonts w:cstheme="minorHAnsi"/>
          <w:bCs/>
          <w:i/>
          <w:iCs/>
        </w:rPr>
        <w:t>Journal of Ethnic and Migration Studies</w:t>
      </w:r>
      <w:r w:rsidRPr="00012690">
        <w:rPr>
          <w:rFonts w:cstheme="minorHAnsi"/>
          <w:bCs/>
        </w:rPr>
        <w:t>, Vol. 31, No. 2, pp. 345-64.</w:t>
      </w:r>
    </w:p>
    <w:p w14:paraId="79FAC14C" w14:textId="03DC9DBD" w:rsidR="007C5DCA" w:rsidRPr="00012690" w:rsidRDefault="007C5DCA" w:rsidP="006E00CE">
      <w:pPr>
        <w:spacing w:after="240"/>
        <w:jc w:val="both"/>
        <w:rPr>
          <w:rFonts w:cstheme="minorHAnsi"/>
        </w:rPr>
      </w:pPr>
      <w:r w:rsidRPr="00012690">
        <w:rPr>
          <w:rFonts w:cstheme="minorHAnsi"/>
        </w:rPr>
        <w:t xml:space="preserve">Elley, J. (1984). ‘The Maintenance of Turkish Identity in the Migration Situation’, in </w:t>
      </w:r>
      <w:r w:rsidR="00686177" w:rsidRPr="00012690">
        <w:rPr>
          <w:rFonts w:cstheme="minorHAnsi"/>
          <w:i/>
          <w:iCs/>
        </w:rPr>
        <w:t>Change and Persistence of Turkish Culture</w:t>
      </w:r>
      <w:r w:rsidR="00686177" w:rsidRPr="00012690">
        <w:rPr>
          <w:rFonts w:cstheme="minorHAnsi"/>
        </w:rPr>
        <w:t xml:space="preserve">, ed. </w:t>
      </w:r>
      <w:r w:rsidRPr="00012690">
        <w:rPr>
          <w:rFonts w:cstheme="minorHAnsi"/>
        </w:rPr>
        <w:t>R. Akcelik, Australian-Turkish Friendship Society: Melbourne, Australia, pp. 27-49.</w:t>
      </w:r>
    </w:p>
    <w:p w14:paraId="23D685E9" w14:textId="77777777" w:rsidR="007C5DCA" w:rsidRPr="00012690" w:rsidRDefault="007C5DCA" w:rsidP="006E00CE">
      <w:pPr>
        <w:spacing w:after="240"/>
        <w:jc w:val="both"/>
        <w:rPr>
          <w:rFonts w:cstheme="minorHAnsi"/>
        </w:rPr>
      </w:pPr>
      <w:r w:rsidRPr="00012690">
        <w:rPr>
          <w:rFonts w:cstheme="minorHAnsi"/>
        </w:rPr>
        <w:t xml:space="preserve">Elley, J. (1985). </w:t>
      </w:r>
      <w:r w:rsidRPr="00012690">
        <w:rPr>
          <w:rFonts w:cstheme="minorHAnsi"/>
          <w:i/>
          <w:iCs/>
        </w:rPr>
        <w:t>Guestworkers or Settler? Turkish Migrants in Melbourne</w:t>
      </w:r>
      <w:r w:rsidRPr="00012690">
        <w:rPr>
          <w:rFonts w:cstheme="minorHAnsi"/>
        </w:rPr>
        <w:t>, PhD Thesis, Department of Anthropology, Monash University: Melbourne, Australia.</w:t>
      </w:r>
    </w:p>
    <w:p w14:paraId="1C8A73F3" w14:textId="31C8F6E6" w:rsidR="00483413" w:rsidRPr="00012690" w:rsidRDefault="00483413" w:rsidP="006E00CE">
      <w:pPr>
        <w:jc w:val="both"/>
        <w:rPr>
          <w:rFonts w:eastAsia="Times New Roman" w:cstheme="minorHAnsi"/>
        </w:rPr>
      </w:pPr>
      <w:r w:rsidRPr="00012690">
        <w:rPr>
          <w:rFonts w:eastAsia="Times New Roman" w:cstheme="minorHAnsi"/>
          <w:color w:val="000000"/>
          <w:shd w:val="clear" w:color="auto" w:fill="FFFFFF"/>
        </w:rPr>
        <w:t xml:space="preserve">Elley, J. (1988). ‘Turkish Migrant Women at Work’, in </w:t>
      </w:r>
      <w:r w:rsidR="00555617" w:rsidRPr="00012690">
        <w:rPr>
          <w:rFonts w:eastAsia="Times New Roman" w:cstheme="minorHAnsi"/>
          <w:i/>
          <w:iCs/>
          <w:color w:val="000000"/>
          <w:shd w:val="clear" w:color="auto" w:fill="FFFFFF"/>
        </w:rPr>
        <w:t>Turkish Community in Australia</w:t>
      </w:r>
      <w:r w:rsidR="00555617" w:rsidRPr="00012690">
        <w:rPr>
          <w:rFonts w:eastAsia="Times New Roman" w:cstheme="minorHAnsi"/>
          <w:color w:val="000000"/>
          <w:shd w:val="clear" w:color="auto" w:fill="FFFFFF"/>
        </w:rPr>
        <w:t xml:space="preserve">, eds. R. </w:t>
      </w:r>
      <w:r w:rsidRPr="00012690">
        <w:rPr>
          <w:rFonts w:eastAsia="Times New Roman" w:cstheme="minorHAnsi"/>
          <w:color w:val="000000"/>
          <w:shd w:val="clear" w:color="auto" w:fill="FFFFFF"/>
        </w:rPr>
        <w:t>Akcelik</w:t>
      </w:r>
      <w:r w:rsidR="00555617" w:rsidRPr="00012690">
        <w:rPr>
          <w:rFonts w:eastAsia="Times New Roman" w:cstheme="minorHAnsi"/>
          <w:color w:val="000000"/>
          <w:shd w:val="clear" w:color="auto" w:fill="FFFFFF"/>
        </w:rPr>
        <w:t xml:space="preserve"> and J. </w:t>
      </w:r>
      <w:r w:rsidRPr="00012690">
        <w:rPr>
          <w:rFonts w:eastAsia="Times New Roman" w:cstheme="minorHAnsi"/>
          <w:color w:val="000000"/>
          <w:shd w:val="clear" w:color="auto" w:fill="FFFFFF"/>
        </w:rPr>
        <w:t>Elley</w:t>
      </w:r>
      <w:r w:rsidRPr="00012690">
        <w:rPr>
          <w:rFonts w:eastAsia="Times New Roman" w:cstheme="minorHAnsi"/>
          <w:i/>
          <w:iCs/>
          <w:color w:val="000000"/>
          <w:shd w:val="clear" w:color="auto" w:fill="FFFFFF"/>
        </w:rPr>
        <w:t>,</w:t>
      </w:r>
      <w:r w:rsidRPr="00012690">
        <w:rPr>
          <w:rFonts w:eastAsia="Times New Roman" w:cstheme="minorHAnsi"/>
          <w:color w:val="000000"/>
          <w:shd w:val="clear" w:color="auto" w:fill="FFFFFF"/>
        </w:rPr>
        <w:t> Australian-Turkish Friendship Society Publications</w:t>
      </w:r>
      <w:r w:rsidR="00BD6333" w:rsidRPr="00012690">
        <w:rPr>
          <w:rFonts w:eastAsia="Times New Roman" w:cstheme="minorHAnsi"/>
          <w:color w:val="000000"/>
          <w:shd w:val="clear" w:color="auto" w:fill="FFFFFF"/>
        </w:rPr>
        <w:t xml:space="preserve">: </w:t>
      </w:r>
      <w:r w:rsidRPr="00012690">
        <w:rPr>
          <w:rFonts w:eastAsia="Times New Roman" w:cstheme="minorHAnsi"/>
          <w:color w:val="000000"/>
          <w:shd w:val="clear" w:color="auto" w:fill="FFFFFF"/>
        </w:rPr>
        <w:t>Melbourne, pp. 79-100.</w:t>
      </w:r>
    </w:p>
    <w:p w14:paraId="69DF3925" w14:textId="77777777" w:rsidR="00483413" w:rsidRPr="00012690" w:rsidRDefault="00483413" w:rsidP="006E00CE">
      <w:pPr>
        <w:spacing w:before="240"/>
        <w:jc w:val="both"/>
        <w:rPr>
          <w:rFonts w:cstheme="minorHAnsi"/>
        </w:rPr>
      </w:pPr>
    </w:p>
    <w:p w14:paraId="4C40409F" w14:textId="573B5750" w:rsidR="007C5DCA" w:rsidRPr="00012690" w:rsidRDefault="007C5DCA" w:rsidP="006E00CE">
      <w:pPr>
        <w:spacing w:after="240"/>
        <w:jc w:val="both"/>
        <w:rPr>
          <w:rFonts w:eastAsia="Times New Roman" w:cstheme="minorHAnsi"/>
          <w:lang w:eastAsia="en-AU" w:bidi="ar-EG"/>
        </w:rPr>
      </w:pPr>
      <w:r w:rsidRPr="00012690">
        <w:rPr>
          <w:rFonts w:eastAsia="Times New Roman" w:cstheme="minorHAnsi"/>
          <w:lang w:eastAsia="en-AU" w:bidi="ar-EG"/>
        </w:rPr>
        <w:t>Elley, J. (1993). ‘I See Myself as Australian-Turkish: The Identity of Second Generation Turkish Migrants in Australia’, in Akcelik, R. (</w:t>
      </w:r>
      <w:r w:rsidR="00483413" w:rsidRPr="00012690">
        <w:rPr>
          <w:rFonts w:eastAsia="Times New Roman" w:cstheme="minorHAnsi"/>
          <w:lang w:eastAsia="en-AU" w:bidi="ar-EG"/>
        </w:rPr>
        <w:t>e</w:t>
      </w:r>
      <w:r w:rsidRPr="00012690">
        <w:rPr>
          <w:rFonts w:eastAsia="Times New Roman" w:cstheme="minorHAnsi"/>
          <w:lang w:eastAsia="en-AU" w:bidi="ar-EG"/>
        </w:rPr>
        <w:t xml:space="preserve">d.), </w:t>
      </w:r>
      <w:r w:rsidRPr="00012690">
        <w:rPr>
          <w:rFonts w:eastAsia="Times New Roman" w:cstheme="minorHAnsi"/>
          <w:i/>
          <w:iCs/>
          <w:lang w:eastAsia="en-AU" w:bidi="ar-EG"/>
        </w:rPr>
        <w:t>Turkish Youth in Australia</w:t>
      </w:r>
      <w:r w:rsidRPr="00012690">
        <w:rPr>
          <w:rFonts w:eastAsia="Times New Roman" w:cstheme="minorHAnsi"/>
          <w:lang w:eastAsia="en-AU" w:bidi="ar-EG"/>
        </w:rPr>
        <w:t>, Australian-Turkish Friendship Society Publications: Melbourne, pp. 55-76.</w:t>
      </w:r>
    </w:p>
    <w:p w14:paraId="78526D8B" w14:textId="2BA58E09" w:rsidR="007C5DCA" w:rsidRPr="00012690" w:rsidRDefault="007C5DCA" w:rsidP="006E00CE">
      <w:pPr>
        <w:spacing w:after="240"/>
        <w:jc w:val="both"/>
        <w:rPr>
          <w:rFonts w:cstheme="minorHAnsi"/>
        </w:rPr>
      </w:pPr>
      <w:r w:rsidRPr="00012690">
        <w:rPr>
          <w:rFonts w:cstheme="minorHAnsi"/>
        </w:rPr>
        <w:t xml:space="preserve">Elley, J. </w:t>
      </w:r>
      <w:r w:rsidR="00BB2113" w:rsidRPr="00012690">
        <w:rPr>
          <w:rFonts w:cstheme="minorHAnsi"/>
        </w:rPr>
        <w:t>and</w:t>
      </w:r>
      <w:r w:rsidRPr="00012690">
        <w:rPr>
          <w:rFonts w:cstheme="minorHAnsi"/>
        </w:rPr>
        <w:t xml:space="preserve"> Inglis, C. (1995). ‘Ethnicity </w:t>
      </w:r>
      <w:r w:rsidR="00E21C24" w:rsidRPr="00012690">
        <w:rPr>
          <w:rFonts w:cstheme="minorHAnsi"/>
        </w:rPr>
        <w:t>and</w:t>
      </w:r>
      <w:r w:rsidRPr="00012690">
        <w:rPr>
          <w:rFonts w:cstheme="minorHAnsi"/>
        </w:rPr>
        <w:t xml:space="preserve"> </w:t>
      </w:r>
      <w:r w:rsidR="00E21C24" w:rsidRPr="00012690">
        <w:rPr>
          <w:rFonts w:cstheme="minorHAnsi"/>
        </w:rPr>
        <w:t>G</w:t>
      </w:r>
      <w:r w:rsidRPr="00012690">
        <w:rPr>
          <w:rFonts w:cstheme="minorHAnsi"/>
        </w:rPr>
        <w:t xml:space="preserve">ender: </w:t>
      </w:r>
      <w:r w:rsidR="00BB2113" w:rsidRPr="00012690">
        <w:rPr>
          <w:rFonts w:cstheme="minorHAnsi"/>
        </w:rPr>
        <w:t>T</w:t>
      </w:r>
      <w:r w:rsidRPr="00012690">
        <w:rPr>
          <w:rFonts w:cstheme="minorHAnsi"/>
        </w:rPr>
        <w:t xml:space="preserve">he </w:t>
      </w:r>
      <w:r w:rsidR="00E21C24" w:rsidRPr="00012690">
        <w:rPr>
          <w:rFonts w:cstheme="minorHAnsi"/>
        </w:rPr>
        <w:t>T</w:t>
      </w:r>
      <w:r w:rsidRPr="00012690">
        <w:rPr>
          <w:rFonts w:cstheme="minorHAnsi"/>
        </w:rPr>
        <w:t xml:space="preserve">wo </w:t>
      </w:r>
      <w:r w:rsidR="00E21C24" w:rsidRPr="00012690">
        <w:rPr>
          <w:rFonts w:cstheme="minorHAnsi"/>
        </w:rPr>
        <w:t>W</w:t>
      </w:r>
      <w:r w:rsidRPr="00012690">
        <w:rPr>
          <w:rFonts w:cstheme="minorHAnsi"/>
        </w:rPr>
        <w:t xml:space="preserve">orlds of Australian Turkish </w:t>
      </w:r>
      <w:r w:rsidR="00E21C24" w:rsidRPr="00012690">
        <w:rPr>
          <w:rFonts w:cstheme="minorHAnsi"/>
        </w:rPr>
        <w:t>Y</w:t>
      </w:r>
      <w:r w:rsidRPr="00012690">
        <w:rPr>
          <w:rFonts w:cstheme="minorHAnsi"/>
        </w:rPr>
        <w:t xml:space="preserve">outh’, in </w:t>
      </w:r>
      <w:r w:rsidR="00BB2113" w:rsidRPr="00012690">
        <w:rPr>
          <w:rFonts w:cstheme="minorHAnsi"/>
          <w:i/>
          <w:iCs/>
        </w:rPr>
        <w:t>Ethnic minority youth in Australia</w:t>
      </w:r>
      <w:r w:rsidR="000100D4" w:rsidRPr="00012690">
        <w:rPr>
          <w:rFonts w:cstheme="minorHAnsi"/>
        </w:rPr>
        <w:t xml:space="preserve">, eds. C. </w:t>
      </w:r>
      <w:r w:rsidRPr="00012690">
        <w:rPr>
          <w:rFonts w:cstheme="minorHAnsi"/>
        </w:rPr>
        <w:t>Guerra</w:t>
      </w:r>
      <w:r w:rsidR="000100D4" w:rsidRPr="00012690">
        <w:rPr>
          <w:rFonts w:cstheme="minorHAnsi"/>
        </w:rPr>
        <w:t xml:space="preserve"> and R. </w:t>
      </w:r>
      <w:r w:rsidRPr="00012690">
        <w:rPr>
          <w:rFonts w:cstheme="minorHAnsi"/>
        </w:rPr>
        <w:t>White, National Clearinghouse for Youth Studies, Canberra, pp. 193-202.</w:t>
      </w:r>
    </w:p>
    <w:p w14:paraId="5C273197" w14:textId="154A1E45" w:rsidR="004720F2" w:rsidRPr="00012690" w:rsidRDefault="004720F2" w:rsidP="006E00CE">
      <w:pPr>
        <w:jc w:val="both"/>
        <w:rPr>
          <w:rFonts w:cstheme="minorHAnsi"/>
        </w:rPr>
      </w:pPr>
      <w:r w:rsidRPr="00012690">
        <w:rPr>
          <w:rFonts w:cstheme="minorHAnsi"/>
        </w:rPr>
        <w:t>Ertuğrul, A. &amp; Selçuk, F. (2001). ‘A Brief Account of the Turkish Economy, 1980-2000’</w:t>
      </w:r>
      <w:r w:rsidR="00E21C24" w:rsidRPr="00012690">
        <w:rPr>
          <w:rFonts w:cstheme="minorHAnsi"/>
        </w:rPr>
        <w:t>.</w:t>
      </w:r>
      <w:r w:rsidRPr="00012690">
        <w:rPr>
          <w:rFonts w:cstheme="minorHAnsi"/>
        </w:rPr>
        <w:t xml:space="preserve"> </w:t>
      </w:r>
      <w:r w:rsidRPr="00012690">
        <w:rPr>
          <w:rFonts w:cstheme="minorHAnsi"/>
          <w:i/>
          <w:iCs/>
        </w:rPr>
        <w:t>Russian &amp; East European Finance and Trade</w:t>
      </w:r>
      <w:r w:rsidRPr="00012690">
        <w:rPr>
          <w:rFonts w:cstheme="minorHAnsi"/>
        </w:rPr>
        <w:t>, Vol. 37, No. 6, Financial Markets, Disinflation Policies, and Economic Restructuring in Turkey, pp. 6-30.</w:t>
      </w:r>
    </w:p>
    <w:p w14:paraId="77B23C5F" w14:textId="77777777" w:rsidR="00F826F4" w:rsidRPr="00012690" w:rsidRDefault="00F826F4" w:rsidP="006E00CE">
      <w:pPr>
        <w:spacing w:after="240"/>
        <w:jc w:val="both"/>
        <w:rPr>
          <w:rFonts w:cstheme="minorHAnsi"/>
        </w:rPr>
      </w:pPr>
    </w:p>
    <w:p w14:paraId="21008A73" w14:textId="2B2CFB52" w:rsidR="007C5DCA" w:rsidRPr="00012690" w:rsidRDefault="007C5DCA" w:rsidP="006E00CE">
      <w:pPr>
        <w:spacing w:after="240"/>
        <w:jc w:val="both"/>
        <w:rPr>
          <w:rFonts w:cstheme="minorHAnsi"/>
        </w:rPr>
      </w:pPr>
      <w:r w:rsidRPr="00012690">
        <w:rPr>
          <w:rFonts w:cstheme="minorHAnsi"/>
        </w:rPr>
        <w:t xml:space="preserve">Ewing, K.P. (2006). ‘Between Cinema and Social Work: </w:t>
      </w:r>
      <w:r w:rsidR="00E21C24" w:rsidRPr="00012690">
        <w:rPr>
          <w:rFonts w:cstheme="minorHAnsi"/>
        </w:rPr>
        <w:t>D</w:t>
      </w:r>
      <w:r w:rsidRPr="00012690">
        <w:rPr>
          <w:rFonts w:cstheme="minorHAnsi"/>
        </w:rPr>
        <w:t>iasporic Turkishwomen and the (</w:t>
      </w:r>
      <w:r w:rsidR="00E21C24" w:rsidRPr="00012690">
        <w:rPr>
          <w:rFonts w:cstheme="minorHAnsi"/>
        </w:rPr>
        <w:t>D</w:t>
      </w:r>
      <w:r w:rsidRPr="00012690">
        <w:rPr>
          <w:rFonts w:cstheme="minorHAnsi"/>
        </w:rPr>
        <w:t xml:space="preserve">is)pleasures of </w:t>
      </w:r>
      <w:r w:rsidR="00E21C24" w:rsidRPr="00012690">
        <w:rPr>
          <w:rFonts w:cstheme="minorHAnsi"/>
        </w:rPr>
        <w:t>H</w:t>
      </w:r>
      <w:r w:rsidRPr="00012690">
        <w:rPr>
          <w:rFonts w:cstheme="minorHAnsi"/>
        </w:rPr>
        <w:t xml:space="preserve">ybridity.’ </w:t>
      </w:r>
      <w:r w:rsidRPr="00012690">
        <w:rPr>
          <w:rFonts w:cstheme="minorHAnsi"/>
          <w:i/>
          <w:iCs/>
        </w:rPr>
        <w:t>Cultural Anthropology</w:t>
      </w:r>
      <w:r w:rsidRPr="00012690">
        <w:rPr>
          <w:rFonts w:cstheme="minorHAnsi"/>
        </w:rPr>
        <w:t>, Vol.</w:t>
      </w:r>
      <w:r w:rsidR="00E21C24" w:rsidRPr="00012690">
        <w:rPr>
          <w:rFonts w:cstheme="minorHAnsi"/>
        </w:rPr>
        <w:t xml:space="preserve"> </w:t>
      </w:r>
      <w:r w:rsidRPr="00012690">
        <w:rPr>
          <w:rFonts w:cstheme="minorHAnsi"/>
        </w:rPr>
        <w:t>21, No.</w:t>
      </w:r>
      <w:r w:rsidR="00E21C24" w:rsidRPr="00012690">
        <w:rPr>
          <w:rFonts w:cstheme="minorHAnsi"/>
        </w:rPr>
        <w:t xml:space="preserve"> </w:t>
      </w:r>
      <w:r w:rsidRPr="00012690">
        <w:rPr>
          <w:rFonts w:cstheme="minorHAnsi"/>
        </w:rPr>
        <w:t>2, pp.</w:t>
      </w:r>
      <w:r w:rsidR="00E21C24" w:rsidRPr="00012690">
        <w:rPr>
          <w:rFonts w:cstheme="minorHAnsi"/>
        </w:rPr>
        <w:t xml:space="preserve"> </w:t>
      </w:r>
      <w:r w:rsidRPr="00012690">
        <w:rPr>
          <w:rFonts w:cstheme="minorHAnsi"/>
        </w:rPr>
        <w:t xml:space="preserve">265-94.   </w:t>
      </w:r>
    </w:p>
    <w:p w14:paraId="2CCC2C01" w14:textId="77777777" w:rsidR="007C5DCA" w:rsidRPr="00012690" w:rsidRDefault="007C5DCA" w:rsidP="006E00CE">
      <w:pPr>
        <w:spacing w:after="240"/>
        <w:jc w:val="both"/>
        <w:rPr>
          <w:rFonts w:cstheme="minorHAnsi"/>
        </w:rPr>
      </w:pPr>
      <w:r w:rsidRPr="00012690">
        <w:rPr>
          <w:rFonts w:cstheme="minorHAnsi"/>
        </w:rPr>
        <w:t xml:space="preserve">Ewing, K.P. (2008). </w:t>
      </w:r>
      <w:r w:rsidRPr="00012690">
        <w:rPr>
          <w:rFonts w:cstheme="minorHAnsi"/>
          <w:i/>
          <w:iCs/>
        </w:rPr>
        <w:t>Stolen Honor: Stigmatizing Muslim Men in Berlin.</w:t>
      </w:r>
      <w:r w:rsidRPr="00012690">
        <w:rPr>
          <w:rFonts w:cstheme="minorHAnsi"/>
        </w:rPr>
        <w:t xml:space="preserve"> Palo Alto, CA: Stanford Univ. Press.</w:t>
      </w:r>
    </w:p>
    <w:p w14:paraId="2FC0EE1E" w14:textId="77777777" w:rsidR="007C5DCA" w:rsidRPr="00012690" w:rsidRDefault="007C5DCA" w:rsidP="006E00CE">
      <w:pPr>
        <w:spacing w:after="240"/>
        <w:jc w:val="both"/>
        <w:rPr>
          <w:rFonts w:cstheme="minorHAnsi"/>
        </w:rPr>
      </w:pPr>
      <w:r w:rsidRPr="00012690">
        <w:rPr>
          <w:rFonts w:cstheme="minorHAnsi"/>
        </w:rPr>
        <w:t xml:space="preserve">Faris, J. C. (1966). ‘The Dynamics of Verbal Exchange: A Newfoundland Example.’ </w:t>
      </w:r>
      <w:r w:rsidRPr="00012690">
        <w:rPr>
          <w:rFonts w:cstheme="minorHAnsi"/>
          <w:i/>
          <w:iCs/>
        </w:rPr>
        <w:t>Anthropologica</w:t>
      </w:r>
      <w:r w:rsidRPr="00012690">
        <w:rPr>
          <w:rFonts w:cstheme="minorHAnsi"/>
        </w:rPr>
        <w:t>, Vol. 8, No. 2, pp. 235-248.</w:t>
      </w:r>
    </w:p>
    <w:p w14:paraId="177BC0E1" w14:textId="2F634471" w:rsidR="007C5DCA" w:rsidRPr="00012690" w:rsidRDefault="007C5DCA" w:rsidP="006E00CE">
      <w:pPr>
        <w:pStyle w:val="NoSpacing"/>
        <w:spacing w:after="240" w:line="276" w:lineRule="auto"/>
        <w:jc w:val="both"/>
        <w:rPr>
          <w:rFonts w:cstheme="minorHAnsi"/>
          <w:sz w:val="24"/>
          <w:szCs w:val="24"/>
        </w:rPr>
      </w:pPr>
      <w:r w:rsidRPr="00012690">
        <w:rPr>
          <w:rFonts w:cstheme="minorHAnsi"/>
          <w:sz w:val="24"/>
          <w:szCs w:val="24"/>
        </w:rPr>
        <w:t xml:space="preserve">Feld, S. and Brenneis, D. (2004). ‘Doing </w:t>
      </w:r>
      <w:r w:rsidR="00CD512F" w:rsidRPr="00012690">
        <w:rPr>
          <w:rFonts w:cstheme="minorHAnsi"/>
          <w:sz w:val="24"/>
          <w:szCs w:val="24"/>
        </w:rPr>
        <w:t>A</w:t>
      </w:r>
      <w:r w:rsidRPr="00012690">
        <w:rPr>
          <w:rFonts w:cstheme="minorHAnsi"/>
          <w:sz w:val="24"/>
          <w:szCs w:val="24"/>
        </w:rPr>
        <w:t xml:space="preserve">nthropology in </w:t>
      </w:r>
      <w:r w:rsidR="00CD512F" w:rsidRPr="00012690">
        <w:rPr>
          <w:rFonts w:cstheme="minorHAnsi"/>
          <w:sz w:val="24"/>
          <w:szCs w:val="24"/>
        </w:rPr>
        <w:t>S</w:t>
      </w:r>
      <w:r w:rsidRPr="00012690">
        <w:rPr>
          <w:rFonts w:cstheme="minorHAnsi"/>
          <w:sz w:val="24"/>
          <w:szCs w:val="24"/>
        </w:rPr>
        <w:t>ound’</w:t>
      </w:r>
      <w:r w:rsidR="00CD512F" w:rsidRPr="00012690">
        <w:rPr>
          <w:rFonts w:cstheme="minorHAnsi"/>
          <w:sz w:val="24"/>
          <w:szCs w:val="24"/>
        </w:rPr>
        <w:t>.</w:t>
      </w:r>
      <w:r w:rsidRPr="00012690">
        <w:rPr>
          <w:rFonts w:cstheme="minorHAnsi"/>
          <w:sz w:val="24"/>
          <w:szCs w:val="24"/>
        </w:rPr>
        <w:t xml:space="preserve"> </w:t>
      </w:r>
      <w:r w:rsidRPr="00012690">
        <w:rPr>
          <w:rFonts w:cstheme="minorHAnsi"/>
          <w:i/>
          <w:iCs/>
          <w:sz w:val="24"/>
          <w:szCs w:val="24"/>
        </w:rPr>
        <w:t>American Ethnologist</w:t>
      </w:r>
      <w:r w:rsidRPr="00012690">
        <w:rPr>
          <w:rFonts w:cstheme="minorHAnsi"/>
          <w:sz w:val="24"/>
          <w:szCs w:val="24"/>
        </w:rPr>
        <w:t>, Vol. 31, pp. 461–474.</w:t>
      </w:r>
    </w:p>
    <w:p w14:paraId="01A33243" w14:textId="0E456B36" w:rsidR="007C5DCA" w:rsidRPr="00012690" w:rsidRDefault="007C5DCA" w:rsidP="006E00CE">
      <w:pPr>
        <w:spacing w:after="240"/>
        <w:jc w:val="both"/>
        <w:rPr>
          <w:rFonts w:cstheme="minorHAnsi"/>
          <w:lang w:val="en-GB"/>
        </w:rPr>
      </w:pPr>
      <w:r w:rsidRPr="00012690">
        <w:rPr>
          <w:rFonts w:cstheme="minorHAnsi"/>
          <w:lang w:val="en-GB"/>
        </w:rPr>
        <w:t xml:space="preserve">Fontaine, E., and Kaymakci, Y. (1996). </w:t>
      </w:r>
      <w:r w:rsidRPr="00012690">
        <w:rPr>
          <w:rFonts w:cstheme="minorHAnsi"/>
          <w:i/>
          <w:iCs/>
          <w:lang w:val="en-GB"/>
        </w:rPr>
        <w:t>‘Merhaba’ Hello: What It Means to Be Turkish-Australian</w:t>
      </w:r>
      <w:r w:rsidRPr="00012690">
        <w:rPr>
          <w:rFonts w:cstheme="minorHAnsi"/>
          <w:lang w:val="en-GB"/>
        </w:rPr>
        <w:t>, Campbellfield, Victoria: Australian Turkish Association.</w:t>
      </w:r>
      <w:r w:rsidRPr="00012690">
        <w:rPr>
          <w:rFonts w:cstheme="minorHAnsi"/>
          <w:lang w:val="en-GB"/>
        </w:rPr>
        <w:tab/>
      </w:r>
    </w:p>
    <w:p w14:paraId="6CCBE27E" w14:textId="77777777" w:rsidR="007C5DCA" w:rsidRPr="00012690" w:rsidRDefault="007C5DCA" w:rsidP="006E00CE">
      <w:pPr>
        <w:spacing w:after="240"/>
        <w:jc w:val="both"/>
        <w:rPr>
          <w:rFonts w:cstheme="minorHAnsi"/>
        </w:rPr>
      </w:pPr>
      <w:r w:rsidRPr="00012690">
        <w:rPr>
          <w:rFonts w:cstheme="minorHAnsi"/>
        </w:rPr>
        <w:t xml:space="preserve">Gardner, K. (1995). </w:t>
      </w:r>
      <w:r w:rsidRPr="00012690">
        <w:rPr>
          <w:rFonts w:cstheme="minorHAnsi"/>
          <w:i/>
          <w:iCs/>
        </w:rPr>
        <w:t>Global Migrants, Local Lives: Travel and Transformation in Rural Bangladesh.</w:t>
      </w:r>
      <w:r w:rsidRPr="00012690">
        <w:rPr>
          <w:rFonts w:cstheme="minorHAnsi"/>
        </w:rPr>
        <w:t xml:space="preserve"> Oxford, UK: Clarendon.</w:t>
      </w:r>
    </w:p>
    <w:p w14:paraId="7E1ADA6A" w14:textId="3C488C0E" w:rsidR="00000437" w:rsidRPr="00012690" w:rsidRDefault="00000437" w:rsidP="006E00CE">
      <w:pPr>
        <w:spacing w:after="240"/>
        <w:jc w:val="both"/>
        <w:rPr>
          <w:rFonts w:cstheme="minorHAnsi"/>
        </w:rPr>
      </w:pPr>
      <w:r w:rsidRPr="00012690">
        <w:rPr>
          <w:rFonts w:cstheme="minorHAnsi"/>
        </w:rPr>
        <w:t>Geurts, K. (2003). Culture and the Senses: Bodily Ways of Knowing in an African Community, Berkeley: University of California Press.</w:t>
      </w:r>
    </w:p>
    <w:p w14:paraId="64BCF7C7" w14:textId="6C185FA9" w:rsidR="007C5DCA" w:rsidRPr="00012690" w:rsidRDefault="007C5DCA" w:rsidP="006E00CE">
      <w:pPr>
        <w:spacing w:after="240"/>
        <w:jc w:val="both"/>
        <w:rPr>
          <w:rFonts w:cstheme="minorHAnsi"/>
        </w:rPr>
      </w:pPr>
      <w:r w:rsidRPr="00012690">
        <w:rPr>
          <w:rFonts w:cstheme="minorHAnsi"/>
        </w:rPr>
        <w:t xml:space="preserve">Gilmore, D. (1978). ‘Varieties of Gossip in a Spanish Rural Community.’ </w:t>
      </w:r>
      <w:r w:rsidRPr="00012690">
        <w:rPr>
          <w:rFonts w:cstheme="minorHAnsi"/>
          <w:i/>
          <w:iCs/>
        </w:rPr>
        <w:t>Ethnology</w:t>
      </w:r>
      <w:r w:rsidRPr="00012690">
        <w:rPr>
          <w:rFonts w:cstheme="minorHAnsi"/>
        </w:rPr>
        <w:t>, Vol.17, No. 1, pp. 89-99.</w:t>
      </w:r>
    </w:p>
    <w:p w14:paraId="407A8A59" w14:textId="77777777" w:rsidR="007C5DCA" w:rsidRPr="00012690" w:rsidRDefault="007C5DCA" w:rsidP="006E00CE">
      <w:pPr>
        <w:spacing w:after="240"/>
        <w:jc w:val="both"/>
        <w:rPr>
          <w:rFonts w:cstheme="minorHAnsi"/>
        </w:rPr>
      </w:pPr>
      <w:r w:rsidRPr="00012690">
        <w:rPr>
          <w:rFonts w:cstheme="minorHAnsi"/>
        </w:rPr>
        <w:t xml:space="preserve">Gluckman, M. (1963). ‘Gossip and Scandal’. </w:t>
      </w:r>
      <w:r w:rsidRPr="00012690">
        <w:rPr>
          <w:rFonts w:cstheme="minorHAnsi"/>
          <w:i/>
          <w:iCs/>
        </w:rPr>
        <w:t>Current Anthropology</w:t>
      </w:r>
      <w:r w:rsidRPr="00012690">
        <w:rPr>
          <w:rFonts w:cstheme="minorHAnsi"/>
        </w:rPr>
        <w:t>, Vol. 4, No. 3, pp. 307-315.</w:t>
      </w:r>
    </w:p>
    <w:p w14:paraId="381A583E" w14:textId="6A5E12F2" w:rsidR="007C5DCA" w:rsidRPr="00012690" w:rsidRDefault="007C5DCA" w:rsidP="006E00CE">
      <w:pPr>
        <w:spacing w:after="240"/>
        <w:jc w:val="both"/>
        <w:rPr>
          <w:rFonts w:cstheme="minorHAnsi"/>
          <w:bCs/>
        </w:rPr>
      </w:pPr>
      <w:r w:rsidRPr="00012690">
        <w:rPr>
          <w:rFonts w:cstheme="minorHAnsi"/>
          <w:bCs/>
        </w:rPr>
        <w:t>Griffiths, D</w:t>
      </w:r>
      <w:r w:rsidR="00201E40" w:rsidRPr="00012690">
        <w:rPr>
          <w:rFonts w:cstheme="minorHAnsi"/>
          <w:bCs/>
        </w:rPr>
        <w:t xml:space="preserve">. </w:t>
      </w:r>
      <w:r w:rsidRPr="00012690">
        <w:rPr>
          <w:rFonts w:cstheme="minorHAnsi"/>
          <w:bCs/>
        </w:rPr>
        <w:t xml:space="preserve">J. (2002). </w:t>
      </w:r>
      <w:r w:rsidRPr="00012690">
        <w:rPr>
          <w:rFonts w:cstheme="minorHAnsi"/>
          <w:bCs/>
          <w:i/>
          <w:iCs/>
        </w:rPr>
        <w:t>Somali and Kurdish Refugees in London: New Identities in the Diaspora</w:t>
      </w:r>
      <w:r w:rsidRPr="00012690">
        <w:rPr>
          <w:rFonts w:cstheme="minorHAnsi"/>
          <w:bCs/>
        </w:rPr>
        <w:t>. Burlington: Ashgate.</w:t>
      </w:r>
    </w:p>
    <w:p w14:paraId="65B8092E" w14:textId="1E78F517" w:rsidR="007C5DCA" w:rsidRPr="00012690" w:rsidRDefault="007C5DCA" w:rsidP="006E00CE">
      <w:pPr>
        <w:spacing w:after="240"/>
        <w:jc w:val="both"/>
        <w:rPr>
          <w:rFonts w:cstheme="minorHAnsi"/>
        </w:rPr>
      </w:pPr>
      <w:r w:rsidRPr="00012690">
        <w:rPr>
          <w:rFonts w:cstheme="minorHAnsi"/>
        </w:rPr>
        <w:t xml:space="preserve">Hage, G. (1998). </w:t>
      </w:r>
      <w:r w:rsidRPr="00012690">
        <w:rPr>
          <w:rFonts w:cstheme="minorHAnsi"/>
          <w:i/>
          <w:iCs/>
        </w:rPr>
        <w:t xml:space="preserve">White Nation: </w:t>
      </w:r>
      <w:r w:rsidR="00201E40" w:rsidRPr="00012690">
        <w:rPr>
          <w:rFonts w:cstheme="minorHAnsi"/>
          <w:i/>
          <w:iCs/>
        </w:rPr>
        <w:t>F</w:t>
      </w:r>
      <w:r w:rsidRPr="00012690">
        <w:rPr>
          <w:rFonts w:cstheme="minorHAnsi"/>
          <w:i/>
          <w:iCs/>
        </w:rPr>
        <w:t xml:space="preserve">antasies of </w:t>
      </w:r>
      <w:r w:rsidR="00201E40" w:rsidRPr="00012690">
        <w:rPr>
          <w:rFonts w:cstheme="minorHAnsi"/>
          <w:i/>
          <w:iCs/>
        </w:rPr>
        <w:t>W</w:t>
      </w:r>
      <w:r w:rsidRPr="00012690">
        <w:rPr>
          <w:rFonts w:cstheme="minorHAnsi"/>
          <w:i/>
          <w:iCs/>
        </w:rPr>
        <w:t xml:space="preserve">hite </w:t>
      </w:r>
      <w:r w:rsidR="00201E40" w:rsidRPr="00012690">
        <w:rPr>
          <w:rFonts w:cstheme="minorHAnsi"/>
          <w:i/>
          <w:iCs/>
        </w:rPr>
        <w:t>S</w:t>
      </w:r>
      <w:r w:rsidRPr="00012690">
        <w:rPr>
          <w:rFonts w:cstheme="minorHAnsi"/>
          <w:i/>
          <w:iCs/>
        </w:rPr>
        <w:t xml:space="preserve">upremacy in a </w:t>
      </w:r>
      <w:r w:rsidR="00201E40" w:rsidRPr="00012690">
        <w:rPr>
          <w:rFonts w:cstheme="minorHAnsi"/>
          <w:i/>
          <w:iCs/>
        </w:rPr>
        <w:t>M</w:t>
      </w:r>
      <w:r w:rsidRPr="00012690">
        <w:rPr>
          <w:rFonts w:cstheme="minorHAnsi"/>
          <w:i/>
          <w:iCs/>
        </w:rPr>
        <w:t xml:space="preserve">ulticultural </w:t>
      </w:r>
      <w:r w:rsidR="00201E40" w:rsidRPr="00012690">
        <w:rPr>
          <w:rFonts w:cstheme="minorHAnsi"/>
          <w:i/>
          <w:iCs/>
        </w:rPr>
        <w:t>S</w:t>
      </w:r>
      <w:r w:rsidRPr="00012690">
        <w:rPr>
          <w:rFonts w:cstheme="minorHAnsi"/>
          <w:i/>
          <w:iCs/>
        </w:rPr>
        <w:t>ociety.</w:t>
      </w:r>
      <w:r w:rsidRPr="00012690">
        <w:rPr>
          <w:rFonts w:cstheme="minorHAnsi"/>
        </w:rPr>
        <w:t xml:space="preserve"> Sydney: Pluto Press.</w:t>
      </w:r>
    </w:p>
    <w:p w14:paraId="60450E90" w14:textId="77777777" w:rsidR="007C5DCA" w:rsidRPr="00012690" w:rsidRDefault="007C5DCA" w:rsidP="006E00CE">
      <w:pPr>
        <w:spacing w:after="240"/>
        <w:jc w:val="both"/>
        <w:rPr>
          <w:rFonts w:cstheme="minorHAnsi"/>
        </w:rPr>
      </w:pPr>
      <w:r w:rsidRPr="00012690">
        <w:rPr>
          <w:rFonts w:cstheme="minorHAnsi"/>
        </w:rPr>
        <w:t xml:space="preserve">Handelman, D. (1973). ‘Gossip in Encounters: The Transmission of Information in a Bounded Social Setting’. </w:t>
      </w:r>
      <w:r w:rsidRPr="00012690">
        <w:rPr>
          <w:rFonts w:cstheme="minorHAnsi"/>
          <w:i/>
          <w:iCs/>
        </w:rPr>
        <w:t>Man</w:t>
      </w:r>
      <w:r w:rsidRPr="00012690">
        <w:rPr>
          <w:rFonts w:cstheme="minorHAnsi"/>
        </w:rPr>
        <w:t>, Vol. 8, No. 2, pp. 210-27.</w:t>
      </w:r>
    </w:p>
    <w:p w14:paraId="544C96E2" w14:textId="77777777" w:rsidR="007C5DCA" w:rsidRPr="00012690" w:rsidRDefault="007C5DCA" w:rsidP="006E00CE">
      <w:pPr>
        <w:spacing w:after="240"/>
        <w:jc w:val="both"/>
        <w:rPr>
          <w:rFonts w:cstheme="minorHAnsi"/>
        </w:rPr>
      </w:pPr>
      <w:r w:rsidRPr="00012690">
        <w:rPr>
          <w:rFonts w:cstheme="minorHAnsi"/>
        </w:rPr>
        <w:t xml:space="preserve">Hannerz, U. (1967). ‘Gossip, Networks and Culture in a Black American Ghetto’. </w:t>
      </w:r>
      <w:r w:rsidRPr="00012690">
        <w:rPr>
          <w:rFonts w:cstheme="minorHAnsi"/>
          <w:i/>
          <w:iCs/>
        </w:rPr>
        <w:t>Ethnos</w:t>
      </w:r>
      <w:r w:rsidRPr="00012690">
        <w:rPr>
          <w:rFonts w:cstheme="minorHAnsi"/>
        </w:rPr>
        <w:t>, Vol. 32, pp. 35-60.</w:t>
      </w:r>
    </w:p>
    <w:p w14:paraId="19453D83" w14:textId="2BCAA9D9" w:rsidR="007C5DCA" w:rsidRPr="00012690" w:rsidRDefault="007C5DCA" w:rsidP="006E00CE">
      <w:pPr>
        <w:spacing w:after="240"/>
        <w:jc w:val="both"/>
        <w:rPr>
          <w:rFonts w:cstheme="minorHAnsi"/>
        </w:rPr>
      </w:pPr>
      <w:r w:rsidRPr="00012690">
        <w:rPr>
          <w:rFonts w:cstheme="minorHAnsi"/>
        </w:rPr>
        <w:t xml:space="preserve">Hart, K. (2007). ‘Love by Arrangement: the </w:t>
      </w:r>
      <w:r w:rsidR="00101757" w:rsidRPr="00012690">
        <w:rPr>
          <w:rFonts w:cstheme="minorHAnsi"/>
        </w:rPr>
        <w:t>A</w:t>
      </w:r>
      <w:r w:rsidRPr="00012690">
        <w:rPr>
          <w:rFonts w:cstheme="minorHAnsi"/>
        </w:rPr>
        <w:t>mbiguity of ‘</w:t>
      </w:r>
      <w:r w:rsidR="00101757" w:rsidRPr="00012690">
        <w:rPr>
          <w:rFonts w:cstheme="minorHAnsi"/>
        </w:rPr>
        <w:t>S</w:t>
      </w:r>
      <w:r w:rsidRPr="00012690">
        <w:rPr>
          <w:rFonts w:cstheme="minorHAnsi"/>
        </w:rPr>
        <w:t xml:space="preserve">pousal </w:t>
      </w:r>
      <w:r w:rsidR="00101757" w:rsidRPr="00012690">
        <w:rPr>
          <w:rFonts w:cstheme="minorHAnsi"/>
        </w:rPr>
        <w:t>C</w:t>
      </w:r>
      <w:r w:rsidRPr="00012690">
        <w:rPr>
          <w:rFonts w:cstheme="minorHAnsi"/>
        </w:rPr>
        <w:t xml:space="preserve">hoice’ in a Turkish </w:t>
      </w:r>
      <w:r w:rsidR="00101757" w:rsidRPr="00012690">
        <w:rPr>
          <w:rFonts w:cstheme="minorHAnsi"/>
        </w:rPr>
        <w:t>V</w:t>
      </w:r>
      <w:r w:rsidRPr="00012690">
        <w:rPr>
          <w:rFonts w:cstheme="minorHAnsi"/>
        </w:rPr>
        <w:t>illage.’</w:t>
      </w:r>
      <w:r w:rsidRPr="00012690">
        <w:rPr>
          <w:rFonts w:cstheme="minorHAnsi"/>
          <w:i/>
          <w:iCs/>
        </w:rPr>
        <w:t xml:space="preserve"> Journal of the Royal Anthropological Institute</w:t>
      </w:r>
      <w:r w:rsidRPr="00012690">
        <w:rPr>
          <w:rFonts w:cstheme="minorHAnsi"/>
        </w:rPr>
        <w:t xml:space="preserve">, Vol. 13, </w:t>
      </w:r>
      <w:r w:rsidR="00145248" w:rsidRPr="00012690">
        <w:rPr>
          <w:rFonts w:cstheme="minorHAnsi"/>
        </w:rPr>
        <w:t xml:space="preserve">No. 4. </w:t>
      </w:r>
      <w:r w:rsidRPr="00012690">
        <w:rPr>
          <w:rFonts w:cstheme="minorHAnsi"/>
        </w:rPr>
        <w:t>pp.345-62.</w:t>
      </w:r>
    </w:p>
    <w:p w14:paraId="1055832A" w14:textId="1AA43D33" w:rsidR="007C5DCA" w:rsidRPr="00012690" w:rsidRDefault="007C5DCA" w:rsidP="006E00CE">
      <w:pPr>
        <w:spacing w:after="240"/>
        <w:jc w:val="both"/>
        <w:rPr>
          <w:rFonts w:cstheme="minorHAnsi"/>
        </w:rPr>
      </w:pPr>
      <w:r w:rsidRPr="00012690">
        <w:rPr>
          <w:rFonts w:cstheme="minorHAnsi"/>
        </w:rPr>
        <w:t xml:space="preserve">Hartley, R. (1988). ‘They Could Go a Lot Further”, in </w:t>
      </w:r>
      <w:r w:rsidRPr="00012690">
        <w:rPr>
          <w:rFonts w:cstheme="minorHAnsi"/>
          <w:i/>
          <w:iCs/>
        </w:rPr>
        <w:t>Turkish Community in Australia</w:t>
      </w:r>
      <w:r w:rsidRPr="00012690">
        <w:rPr>
          <w:rFonts w:cstheme="minorHAnsi"/>
        </w:rPr>
        <w:t>, ed</w:t>
      </w:r>
      <w:r w:rsidR="003F3E55" w:rsidRPr="00012690">
        <w:rPr>
          <w:rFonts w:cstheme="minorHAnsi"/>
        </w:rPr>
        <w:t>s</w:t>
      </w:r>
      <w:r w:rsidRPr="00012690">
        <w:rPr>
          <w:rFonts w:cstheme="minorHAnsi"/>
        </w:rPr>
        <w:t xml:space="preserve">. </w:t>
      </w:r>
      <w:r w:rsidR="003F3E55" w:rsidRPr="00012690">
        <w:rPr>
          <w:rFonts w:cstheme="minorHAnsi"/>
        </w:rPr>
        <w:t xml:space="preserve">J. </w:t>
      </w:r>
      <w:r w:rsidRPr="00012690">
        <w:rPr>
          <w:rFonts w:cstheme="minorHAnsi"/>
        </w:rPr>
        <w:t xml:space="preserve">Akcelik </w:t>
      </w:r>
      <w:r w:rsidR="003F3E55" w:rsidRPr="00012690">
        <w:rPr>
          <w:rFonts w:cstheme="minorHAnsi"/>
        </w:rPr>
        <w:t xml:space="preserve">J. </w:t>
      </w:r>
      <w:r w:rsidRPr="00012690">
        <w:rPr>
          <w:rFonts w:cstheme="minorHAnsi"/>
        </w:rPr>
        <w:t>Elley, Australian-Turkish Friendship Society Publications, Melbourne, pp. 111-130.</w:t>
      </w:r>
    </w:p>
    <w:p w14:paraId="3B959B0E" w14:textId="77777777" w:rsidR="007C5DCA" w:rsidRPr="00012690" w:rsidRDefault="007C5DCA" w:rsidP="006E00CE">
      <w:pPr>
        <w:spacing w:after="240"/>
        <w:jc w:val="both"/>
        <w:rPr>
          <w:rFonts w:cstheme="minorHAnsi"/>
        </w:rPr>
      </w:pPr>
      <w:r w:rsidRPr="00012690">
        <w:rPr>
          <w:rFonts w:cstheme="minorHAnsi"/>
        </w:rPr>
        <w:t xml:space="preserve">Hartley, R. and Maas, F. (1987). </w:t>
      </w:r>
      <w:r w:rsidRPr="00012690">
        <w:rPr>
          <w:rFonts w:cstheme="minorHAnsi"/>
          <w:i/>
          <w:iCs/>
        </w:rPr>
        <w:t>Getting a Lot Further... Factors Influencing Decisions which Ethnic Families Make about Children's Schooling and Post-School Futures</w:t>
      </w:r>
      <w:r w:rsidRPr="00012690">
        <w:rPr>
          <w:rFonts w:cstheme="minorHAnsi"/>
        </w:rPr>
        <w:t>, Australian Institute of Family Studies, Melbourne: Ministerial Advisory Committee on Multicultural and Migrant Education.</w:t>
      </w:r>
    </w:p>
    <w:p w14:paraId="756A35C9" w14:textId="77777777" w:rsidR="007C5DCA" w:rsidRPr="00012690" w:rsidRDefault="007C5DCA" w:rsidP="006E00CE">
      <w:pPr>
        <w:spacing w:after="240"/>
        <w:jc w:val="both"/>
        <w:rPr>
          <w:rFonts w:cstheme="minorHAnsi"/>
        </w:rPr>
      </w:pPr>
      <w:r w:rsidRPr="00012690">
        <w:rPr>
          <w:rFonts w:cstheme="minorHAnsi"/>
        </w:rPr>
        <w:t xml:space="preserve">Haviland, J. B. (1977). </w:t>
      </w:r>
      <w:r w:rsidRPr="00012690">
        <w:rPr>
          <w:rFonts w:cstheme="minorHAnsi"/>
          <w:i/>
          <w:iCs/>
        </w:rPr>
        <w:t>Gossip, Reputation, and Knowledge in Zinacantan</w:t>
      </w:r>
      <w:r w:rsidRPr="00012690">
        <w:rPr>
          <w:rFonts w:cstheme="minorHAnsi"/>
        </w:rPr>
        <w:t>. Chicago: University of Chicago Press.</w:t>
      </w:r>
    </w:p>
    <w:p w14:paraId="069E47B9" w14:textId="06B4464A" w:rsidR="007C5DCA" w:rsidRPr="00012690" w:rsidRDefault="007C5DCA" w:rsidP="006E00CE">
      <w:pPr>
        <w:spacing w:after="240"/>
        <w:jc w:val="both"/>
        <w:rPr>
          <w:rFonts w:cstheme="minorHAnsi"/>
        </w:rPr>
      </w:pPr>
      <w:r w:rsidRPr="00012690">
        <w:rPr>
          <w:rFonts w:cstheme="minorHAnsi"/>
        </w:rPr>
        <w:t xml:space="preserve">Herzfeld, M. (1997). </w:t>
      </w:r>
      <w:r w:rsidRPr="00012690">
        <w:rPr>
          <w:rFonts w:cstheme="minorHAnsi"/>
          <w:i/>
          <w:iCs/>
        </w:rPr>
        <w:t xml:space="preserve">Cultural Intimacy: </w:t>
      </w:r>
      <w:r w:rsidR="00D90D06" w:rsidRPr="00012690">
        <w:rPr>
          <w:rFonts w:cstheme="minorHAnsi"/>
          <w:i/>
          <w:iCs/>
        </w:rPr>
        <w:t>S</w:t>
      </w:r>
      <w:r w:rsidRPr="00012690">
        <w:rPr>
          <w:rFonts w:cstheme="minorHAnsi"/>
          <w:i/>
          <w:iCs/>
        </w:rPr>
        <w:t xml:space="preserve">ocial </w:t>
      </w:r>
      <w:r w:rsidR="00D90D06" w:rsidRPr="00012690">
        <w:rPr>
          <w:rFonts w:cstheme="minorHAnsi"/>
          <w:i/>
          <w:iCs/>
        </w:rPr>
        <w:t>P</w:t>
      </w:r>
      <w:r w:rsidRPr="00012690">
        <w:rPr>
          <w:rFonts w:cstheme="minorHAnsi"/>
          <w:i/>
          <w:iCs/>
        </w:rPr>
        <w:t xml:space="preserve">oetics in the </w:t>
      </w:r>
      <w:r w:rsidR="00D90D06" w:rsidRPr="00012690">
        <w:rPr>
          <w:rFonts w:cstheme="minorHAnsi"/>
          <w:i/>
          <w:iCs/>
        </w:rPr>
        <w:t>N</w:t>
      </w:r>
      <w:r w:rsidRPr="00012690">
        <w:rPr>
          <w:rFonts w:cstheme="minorHAnsi"/>
          <w:i/>
          <w:iCs/>
        </w:rPr>
        <w:t>ation-</w:t>
      </w:r>
      <w:r w:rsidR="00D90D06" w:rsidRPr="00012690">
        <w:rPr>
          <w:rFonts w:cstheme="minorHAnsi"/>
          <w:i/>
          <w:iCs/>
        </w:rPr>
        <w:t>S</w:t>
      </w:r>
      <w:r w:rsidRPr="00012690">
        <w:rPr>
          <w:rFonts w:cstheme="minorHAnsi"/>
          <w:i/>
          <w:iCs/>
        </w:rPr>
        <w:t>tate.</w:t>
      </w:r>
      <w:r w:rsidRPr="00012690">
        <w:rPr>
          <w:rFonts w:cstheme="minorHAnsi"/>
        </w:rPr>
        <w:t xml:space="preserve"> New York: Routledge.</w:t>
      </w:r>
    </w:p>
    <w:p w14:paraId="00CDEC63" w14:textId="17EA6F6B" w:rsidR="007C5DCA" w:rsidRPr="00012690" w:rsidRDefault="007C5DCA" w:rsidP="006E00CE">
      <w:pPr>
        <w:spacing w:after="240"/>
        <w:jc w:val="both"/>
        <w:rPr>
          <w:rFonts w:cstheme="minorHAnsi"/>
          <w:lang w:val="en-GB"/>
        </w:rPr>
      </w:pPr>
      <w:r w:rsidRPr="00012690">
        <w:rPr>
          <w:rFonts w:cstheme="minorHAnsi"/>
          <w:lang w:val="en-GB"/>
        </w:rPr>
        <w:t xml:space="preserve">Hopkins, L. (2008a) ‘Muslim Turks and Anti-Muslim Discourse: The Effects of Media Constructions of ‘Islamic’ and “Arabic’ in Australia’. </w:t>
      </w:r>
      <w:r w:rsidRPr="00012690">
        <w:rPr>
          <w:rFonts w:cstheme="minorHAnsi"/>
          <w:i/>
          <w:iCs/>
          <w:lang w:val="en-GB"/>
        </w:rPr>
        <w:t>Australian Journal of Communication</w:t>
      </w:r>
      <w:r w:rsidR="00183B51" w:rsidRPr="00012690">
        <w:rPr>
          <w:rFonts w:cstheme="minorHAnsi"/>
          <w:i/>
          <w:iCs/>
          <w:lang w:val="en-GB"/>
        </w:rPr>
        <w:t>,</w:t>
      </w:r>
      <w:r w:rsidR="00183B51" w:rsidRPr="00012690">
        <w:rPr>
          <w:rFonts w:cstheme="minorHAnsi"/>
          <w:lang w:val="en-GB"/>
        </w:rPr>
        <w:t xml:space="preserve"> Vol 35, No. 1,</w:t>
      </w:r>
      <w:r w:rsidRPr="00012690">
        <w:rPr>
          <w:rFonts w:cstheme="minorHAnsi"/>
          <w:lang w:val="en-GB"/>
        </w:rPr>
        <w:t xml:space="preserve"> pp. 41-55.</w:t>
      </w:r>
    </w:p>
    <w:p w14:paraId="76F23268" w14:textId="122FF95C" w:rsidR="007C5DCA" w:rsidRPr="00012690" w:rsidRDefault="007C5DCA" w:rsidP="006E00CE">
      <w:pPr>
        <w:spacing w:after="240"/>
        <w:jc w:val="both"/>
        <w:rPr>
          <w:rFonts w:cstheme="minorHAnsi"/>
          <w:bCs/>
        </w:rPr>
      </w:pPr>
      <w:r w:rsidRPr="00012690">
        <w:rPr>
          <w:rFonts w:cstheme="minorHAnsi"/>
          <w:bCs/>
        </w:rPr>
        <w:t>Hopkins, L. (2008b). ‘Young Turks and New Media: The Construction of Identity in an Age of Islamophobia’</w:t>
      </w:r>
      <w:r w:rsidR="00D90D06" w:rsidRPr="00012690">
        <w:rPr>
          <w:rFonts w:cstheme="minorHAnsi"/>
          <w:bCs/>
        </w:rPr>
        <w:t>.</w:t>
      </w:r>
      <w:r w:rsidRPr="00012690">
        <w:rPr>
          <w:rFonts w:cstheme="minorHAnsi"/>
          <w:bCs/>
        </w:rPr>
        <w:t xml:space="preserve"> </w:t>
      </w:r>
      <w:r w:rsidRPr="00012690">
        <w:rPr>
          <w:rFonts w:cstheme="minorHAnsi"/>
          <w:bCs/>
          <w:i/>
          <w:iCs/>
        </w:rPr>
        <w:t>Media International Australia</w:t>
      </w:r>
      <w:r w:rsidRPr="00012690">
        <w:rPr>
          <w:rFonts w:cstheme="minorHAnsi"/>
          <w:bCs/>
        </w:rPr>
        <w:t>, Vol. 128, pp. 54–66.</w:t>
      </w:r>
    </w:p>
    <w:p w14:paraId="4484BE12" w14:textId="5F398DBF" w:rsidR="007C5DCA" w:rsidRPr="00012690" w:rsidRDefault="007C5DCA" w:rsidP="006E00CE">
      <w:pPr>
        <w:spacing w:after="240"/>
        <w:jc w:val="both"/>
        <w:rPr>
          <w:rFonts w:cstheme="minorHAnsi"/>
          <w:lang w:val="en-GB"/>
        </w:rPr>
      </w:pPr>
      <w:r w:rsidRPr="00012690">
        <w:rPr>
          <w:rFonts w:cstheme="minorHAnsi"/>
          <w:lang w:val="en-GB"/>
        </w:rPr>
        <w:t>Hopkins, L. (2009a). ‘Citizenship and Global Broadcasting: Constructing National, Transnational and Post-National Identities’</w:t>
      </w:r>
      <w:r w:rsidR="00D90D06" w:rsidRPr="00012690">
        <w:rPr>
          <w:rFonts w:cstheme="minorHAnsi"/>
          <w:lang w:val="en-GB"/>
        </w:rPr>
        <w:t>.</w:t>
      </w:r>
      <w:r w:rsidRPr="00012690">
        <w:rPr>
          <w:rFonts w:cstheme="minorHAnsi"/>
          <w:lang w:val="en-GB"/>
        </w:rPr>
        <w:t xml:space="preserve"> </w:t>
      </w:r>
      <w:r w:rsidRPr="00012690">
        <w:rPr>
          <w:rFonts w:cstheme="minorHAnsi"/>
          <w:i/>
          <w:iCs/>
          <w:lang w:val="en-GB"/>
        </w:rPr>
        <w:t>Continuum: Journal of Media and Cultural Studies</w:t>
      </w:r>
      <w:r w:rsidRPr="00012690">
        <w:rPr>
          <w:rFonts w:cstheme="minorHAnsi"/>
          <w:lang w:val="en-GB"/>
        </w:rPr>
        <w:t>, Vol. 23, No. 1, pp. 19–32.</w:t>
      </w:r>
    </w:p>
    <w:p w14:paraId="337C94A1" w14:textId="55F59CA6" w:rsidR="007C5DCA" w:rsidRPr="00012690" w:rsidRDefault="007C5DCA" w:rsidP="006E00CE">
      <w:pPr>
        <w:spacing w:after="240"/>
        <w:jc w:val="both"/>
        <w:rPr>
          <w:rFonts w:cstheme="minorHAnsi"/>
          <w:lang w:val="en-GB"/>
        </w:rPr>
      </w:pPr>
      <w:r w:rsidRPr="00012690">
        <w:rPr>
          <w:rFonts w:cstheme="minorHAnsi"/>
          <w:lang w:val="en-GB"/>
        </w:rPr>
        <w:t>Hopkins, L. (2009b). ‘Turkish Transnational Media in Melbourne: a Migrant Mediascape’</w:t>
      </w:r>
      <w:r w:rsidR="00D90D06" w:rsidRPr="00012690">
        <w:rPr>
          <w:rFonts w:cstheme="minorHAnsi"/>
          <w:lang w:val="en-GB"/>
        </w:rPr>
        <w:t>.</w:t>
      </w:r>
      <w:r w:rsidRPr="00012690">
        <w:rPr>
          <w:rFonts w:cstheme="minorHAnsi"/>
          <w:lang w:val="en-GB"/>
        </w:rPr>
        <w:t xml:space="preserve"> </w:t>
      </w:r>
      <w:r w:rsidRPr="00012690">
        <w:rPr>
          <w:rFonts w:cstheme="minorHAnsi"/>
          <w:i/>
          <w:iCs/>
          <w:lang w:val="en-GB"/>
        </w:rPr>
        <w:t>International Journal on Multicultural Societies</w:t>
      </w:r>
      <w:r w:rsidRPr="00012690">
        <w:rPr>
          <w:rFonts w:cstheme="minorHAnsi"/>
          <w:lang w:val="en-GB"/>
        </w:rPr>
        <w:t>, Vol. 11, No. 2, pp. 230-47.</w:t>
      </w:r>
    </w:p>
    <w:p w14:paraId="4D5EA108" w14:textId="177EB490" w:rsidR="007C5DCA" w:rsidRPr="00012690" w:rsidRDefault="007C5DCA" w:rsidP="006E00CE">
      <w:pPr>
        <w:spacing w:after="240"/>
        <w:jc w:val="both"/>
        <w:rPr>
          <w:rFonts w:cstheme="minorHAnsi"/>
          <w:bCs/>
        </w:rPr>
      </w:pPr>
      <w:r w:rsidRPr="00012690">
        <w:rPr>
          <w:rFonts w:cstheme="minorHAnsi"/>
          <w:bCs/>
        </w:rPr>
        <w:t>Hopkins, L. (2010). ‘‘I Feel Myself to be a World Citizen’: Negotiating Turkish and Alevi Identity in Melbourne’</w:t>
      </w:r>
      <w:r w:rsidR="00D90D06" w:rsidRPr="00012690">
        <w:rPr>
          <w:rFonts w:cstheme="minorHAnsi"/>
          <w:bCs/>
        </w:rPr>
        <w:t>.</w:t>
      </w:r>
      <w:r w:rsidRPr="00012690">
        <w:rPr>
          <w:rFonts w:cstheme="minorHAnsi"/>
          <w:bCs/>
        </w:rPr>
        <w:t xml:space="preserve"> </w:t>
      </w:r>
      <w:r w:rsidRPr="00012690">
        <w:rPr>
          <w:rFonts w:cstheme="minorHAnsi"/>
          <w:bCs/>
          <w:i/>
          <w:iCs/>
        </w:rPr>
        <w:t>Social Identities</w:t>
      </w:r>
      <w:r w:rsidRPr="00012690">
        <w:rPr>
          <w:rFonts w:cstheme="minorHAnsi"/>
          <w:bCs/>
        </w:rPr>
        <w:t>, Vol. 17, No. 3, pp. 443-56.</w:t>
      </w:r>
    </w:p>
    <w:p w14:paraId="425480C1" w14:textId="75986F21" w:rsidR="007C5DCA" w:rsidRPr="00012690" w:rsidRDefault="007C5DCA" w:rsidP="006E00CE">
      <w:pPr>
        <w:spacing w:after="240"/>
        <w:jc w:val="both"/>
        <w:rPr>
          <w:rFonts w:cstheme="minorHAnsi"/>
          <w:lang w:val="en-GB"/>
        </w:rPr>
      </w:pPr>
      <w:r w:rsidRPr="00012690">
        <w:rPr>
          <w:rFonts w:cstheme="minorHAnsi"/>
          <w:lang w:val="en-GB"/>
        </w:rPr>
        <w:t>Hopkins, L. (2011). ‘A Contested Identity: Resisting the Category Muslim-Australian’</w:t>
      </w:r>
      <w:r w:rsidR="00910BC2" w:rsidRPr="00012690">
        <w:rPr>
          <w:rFonts w:cstheme="minorHAnsi"/>
          <w:lang w:val="en-GB"/>
        </w:rPr>
        <w:t>.</w:t>
      </w:r>
      <w:r w:rsidRPr="00012690">
        <w:rPr>
          <w:rFonts w:cstheme="minorHAnsi"/>
          <w:lang w:val="en-GB"/>
        </w:rPr>
        <w:t xml:space="preserve"> </w:t>
      </w:r>
      <w:r w:rsidRPr="00012690">
        <w:rPr>
          <w:rFonts w:cstheme="minorHAnsi"/>
          <w:i/>
          <w:iCs/>
          <w:lang w:val="en-GB"/>
        </w:rPr>
        <w:t>Immigrants &amp; Minorities</w:t>
      </w:r>
      <w:r w:rsidRPr="00012690">
        <w:rPr>
          <w:rFonts w:cstheme="minorHAnsi"/>
          <w:lang w:val="en-GB"/>
        </w:rPr>
        <w:t>, Vol. 29, No. 1, pp. 110-31.</w:t>
      </w:r>
    </w:p>
    <w:p w14:paraId="3EDC4594" w14:textId="77777777" w:rsidR="007C5DCA" w:rsidRPr="00012690" w:rsidRDefault="007C5DCA" w:rsidP="006E00CE">
      <w:pPr>
        <w:spacing w:after="240"/>
        <w:jc w:val="both"/>
        <w:rPr>
          <w:rFonts w:cstheme="minorHAnsi"/>
          <w:bCs/>
        </w:rPr>
      </w:pPr>
      <w:r w:rsidRPr="00012690">
        <w:rPr>
          <w:rFonts w:cstheme="minorHAnsi"/>
          <w:bCs/>
        </w:rPr>
        <w:t xml:space="preserve">Hopkins, L. &amp; McAuliffe, C. (2010). ‘Split Allegiances: Cultural Muslims and the Tension Between Religious and National Identity in Multicultural Societies’, </w:t>
      </w:r>
      <w:r w:rsidRPr="00012690">
        <w:rPr>
          <w:rFonts w:cstheme="minorHAnsi"/>
          <w:bCs/>
          <w:i/>
          <w:iCs/>
        </w:rPr>
        <w:t>Studies in Ethnicity and Nationalism</w:t>
      </w:r>
      <w:r w:rsidRPr="00012690">
        <w:rPr>
          <w:rFonts w:cstheme="minorHAnsi"/>
          <w:bCs/>
        </w:rPr>
        <w:t>, Vol. 10, No. 1, pp. 38-58.</w:t>
      </w:r>
    </w:p>
    <w:p w14:paraId="236613F6" w14:textId="5C482449" w:rsidR="007C5DCA" w:rsidRPr="00012690" w:rsidRDefault="007C5DCA" w:rsidP="006E00CE">
      <w:pPr>
        <w:spacing w:after="240"/>
        <w:jc w:val="both"/>
        <w:rPr>
          <w:rFonts w:cstheme="minorHAnsi"/>
        </w:rPr>
      </w:pPr>
      <w:r w:rsidRPr="00012690">
        <w:rPr>
          <w:rFonts w:cstheme="minorHAnsi"/>
        </w:rPr>
        <w:t xml:space="preserve">Horowitz S.R. (2010). ‘Nostalgia and the Holocaust’, in </w:t>
      </w:r>
      <w:r w:rsidR="00FB4AB7" w:rsidRPr="00012690">
        <w:rPr>
          <w:rFonts w:cstheme="minorHAnsi"/>
          <w:i/>
          <w:iCs/>
        </w:rPr>
        <w:t>After Representation? The Holocaust, Literature and Culture</w:t>
      </w:r>
      <w:r w:rsidR="00FB4AB7" w:rsidRPr="00012690">
        <w:rPr>
          <w:rFonts w:cstheme="minorHAnsi"/>
        </w:rPr>
        <w:t xml:space="preserve">, eds. </w:t>
      </w:r>
      <w:r w:rsidRPr="00012690">
        <w:rPr>
          <w:rFonts w:cstheme="minorHAnsi"/>
        </w:rPr>
        <w:t xml:space="preserve">R.C. Sprago and R.M. Ehrenreich, New Jersey: Rutgers University Press, pp.41-58. </w:t>
      </w:r>
    </w:p>
    <w:p w14:paraId="31B65DEE" w14:textId="6BE81DC8" w:rsidR="005F48DC" w:rsidRPr="00012690" w:rsidRDefault="005F48DC" w:rsidP="006E00CE">
      <w:pPr>
        <w:jc w:val="both"/>
        <w:rPr>
          <w:rFonts w:cstheme="minorHAnsi"/>
          <w:bCs/>
        </w:rPr>
      </w:pPr>
      <w:r w:rsidRPr="00012690">
        <w:rPr>
          <w:rFonts w:cstheme="minorHAnsi"/>
          <w:bCs/>
        </w:rPr>
        <w:t>Hosgör, E. (2011). ‘Islamic Capital/Anatolian Tigers: Past and Present</w:t>
      </w:r>
      <w:r w:rsidR="00910BC2" w:rsidRPr="00012690">
        <w:rPr>
          <w:rFonts w:cstheme="minorHAnsi"/>
          <w:bCs/>
        </w:rPr>
        <w:t xml:space="preserve">’. </w:t>
      </w:r>
      <w:r w:rsidRPr="00012690">
        <w:rPr>
          <w:rFonts w:cstheme="minorHAnsi"/>
          <w:bCs/>
        </w:rPr>
        <w:t xml:space="preserve"> </w:t>
      </w:r>
      <w:r w:rsidRPr="00012690">
        <w:rPr>
          <w:rFonts w:cstheme="minorHAnsi"/>
          <w:bCs/>
          <w:i/>
          <w:iCs/>
        </w:rPr>
        <w:t>Middle Eastern Studies</w:t>
      </w:r>
      <w:r w:rsidRPr="00012690">
        <w:rPr>
          <w:rFonts w:cstheme="minorHAnsi"/>
          <w:bCs/>
        </w:rPr>
        <w:t>, Vol. 47, No. 2, pp. 343-360.</w:t>
      </w:r>
    </w:p>
    <w:p w14:paraId="2EBFA85A" w14:textId="3BE3EAE0" w:rsidR="007C5DCA" w:rsidRPr="00012690" w:rsidRDefault="007C5DCA" w:rsidP="006E00CE">
      <w:pPr>
        <w:spacing w:after="240"/>
        <w:jc w:val="both"/>
        <w:rPr>
          <w:rFonts w:cstheme="minorHAnsi"/>
        </w:rPr>
      </w:pPr>
      <w:r w:rsidRPr="00012690">
        <w:rPr>
          <w:rFonts w:cstheme="minorHAnsi"/>
        </w:rPr>
        <w:t xml:space="preserve">Hotchkiss, J. C. (1967). ‘Children and Conduct in a Ladino Community of Chiapas, Mexico’. </w:t>
      </w:r>
      <w:r w:rsidRPr="00012690">
        <w:rPr>
          <w:rFonts w:cstheme="minorHAnsi"/>
          <w:i/>
          <w:iCs/>
        </w:rPr>
        <w:t>American Anthropologist</w:t>
      </w:r>
      <w:r w:rsidRPr="00012690">
        <w:rPr>
          <w:rFonts w:cstheme="minorHAnsi"/>
        </w:rPr>
        <w:t>, Vol. 69, No. 6, pp. 711-8.</w:t>
      </w:r>
    </w:p>
    <w:p w14:paraId="705E12FA" w14:textId="3420FEA9" w:rsidR="00C158B1" w:rsidRPr="00012690" w:rsidRDefault="00C158B1" w:rsidP="006E00CE">
      <w:pPr>
        <w:pStyle w:val="NoSpacing"/>
        <w:spacing w:after="240" w:line="276" w:lineRule="auto"/>
        <w:jc w:val="both"/>
        <w:rPr>
          <w:rFonts w:cstheme="minorHAnsi"/>
          <w:sz w:val="24"/>
          <w:szCs w:val="24"/>
        </w:rPr>
      </w:pPr>
      <w:r w:rsidRPr="00012690">
        <w:rPr>
          <w:rFonts w:cstheme="minorHAnsi"/>
          <w:sz w:val="24"/>
          <w:szCs w:val="24"/>
        </w:rPr>
        <w:t>Hume City Council [website]. (2016). Demographic Resources (.idcommunity): ‘Hume City: Community Profile’. Retrieved</w:t>
      </w:r>
      <w:r w:rsidR="0009637E" w:rsidRPr="00012690">
        <w:rPr>
          <w:rFonts w:cstheme="minorHAnsi"/>
          <w:sz w:val="24"/>
          <w:szCs w:val="24"/>
        </w:rPr>
        <w:t xml:space="preserve"> 26 October 2018,</w:t>
      </w:r>
      <w:r w:rsidRPr="00012690">
        <w:rPr>
          <w:rFonts w:cstheme="minorHAnsi"/>
          <w:sz w:val="24"/>
          <w:szCs w:val="24"/>
        </w:rPr>
        <w:t xml:space="preserve"> </w:t>
      </w:r>
      <w:hyperlink r:id="rId10" w:history="1">
        <w:r w:rsidR="0052120A" w:rsidRPr="00012690">
          <w:rPr>
            <w:rStyle w:val="Hyperlink"/>
            <w:rFonts w:cstheme="minorHAnsi"/>
            <w:sz w:val="24"/>
            <w:szCs w:val="24"/>
          </w:rPr>
          <w:t>https://profile.id.com.au/hume?WebID=210</w:t>
        </w:r>
      </w:hyperlink>
      <w:r w:rsidR="0052120A" w:rsidRPr="00012690">
        <w:rPr>
          <w:rFonts w:cstheme="minorHAnsi"/>
          <w:sz w:val="24"/>
          <w:szCs w:val="24"/>
        </w:rPr>
        <w:t xml:space="preserve"> </w:t>
      </w:r>
    </w:p>
    <w:p w14:paraId="16EEA5CC" w14:textId="472999BA" w:rsidR="00875372" w:rsidRPr="00012690" w:rsidRDefault="00875372" w:rsidP="006E00CE">
      <w:pPr>
        <w:jc w:val="both"/>
        <w:rPr>
          <w:rFonts w:cstheme="minorHAnsi"/>
          <w:bCs/>
        </w:rPr>
      </w:pPr>
      <w:r w:rsidRPr="00012690">
        <w:rPr>
          <w:rFonts w:cstheme="minorHAnsi"/>
          <w:bCs/>
        </w:rPr>
        <w:t xml:space="preserve">Humphrey, M. (2009). ‘Securitisation and Domestication of Diaspora Muslims and Islam: Turkish Immigrants in Germany and Australia’, </w:t>
      </w:r>
      <w:r w:rsidRPr="00012690">
        <w:rPr>
          <w:rFonts w:cstheme="minorHAnsi"/>
          <w:bCs/>
          <w:i/>
          <w:iCs/>
        </w:rPr>
        <w:t>International Journal on Multicultural Societies,</w:t>
      </w:r>
      <w:r w:rsidRPr="00012690">
        <w:rPr>
          <w:rFonts w:cstheme="minorHAnsi"/>
          <w:bCs/>
        </w:rPr>
        <w:t xml:space="preserve"> Vol. 11, No. 2, pp. 1-19.</w:t>
      </w:r>
    </w:p>
    <w:p w14:paraId="534670D5" w14:textId="77777777" w:rsidR="00F826F4" w:rsidRPr="00012690" w:rsidRDefault="00F826F4" w:rsidP="006E00CE">
      <w:pPr>
        <w:spacing w:after="240"/>
        <w:jc w:val="both"/>
        <w:rPr>
          <w:rFonts w:cstheme="minorHAnsi"/>
          <w:lang w:val="nl-NL"/>
        </w:rPr>
      </w:pPr>
    </w:p>
    <w:p w14:paraId="6880995C" w14:textId="0BC30293" w:rsidR="007C5DCA" w:rsidRPr="00012690" w:rsidRDefault="007C5DCA" w:rsidP="006E00CE">
      <w:pPr>
        <w:spacing w:after="240"/>
        <w:jc w:val="both"/>
        <w:rPr>
          <w:rFonts w:cstheme="minorHAnsi"/>
        </w:rPr>
      </w:pPr>
      <w:r w:rsidRPr="00012690">
        <w:rPr>
          <w:rFonts w:cstheme="minorHAnsi"/>
          <w:lang w:val="nl-NL"/>
        </w:rPr>
        <w:t xml:space="preserve">Huschek, D., de Valk, H.A.G., and Liefbroer, A.C. (2012). </w:t>
      </w:r>
      <w:r w:rsidRPr="00012690">
        <w:rPr>
          <w:rFonts w:cstheme="minorHAnsi"/>
        </w:rPr>
        <w:t xml:space="preserve">‘Partner Choice Patterns Among the Descendants of Turkish Immigrants in Europe’. </w:t>
      </w:r>
      <w:r w:rsidRPr="00012690">
        <w:rPr>
          <w:rFonts w:cstheme="minorHAnsi"/>
          <w:i/>
          <w:iCs/>
        </w:rPr>
        <w:t>European Journal of Population</w:t>
      </w:r>
      <w:r w:rsidRPr="00012690">
        <w:rPr>
          <w:rFonts w:cstheme="minorHAnsi"/>
        </w:rPr>
        <w:t>, Vol.28, pp.241–268.</w:t>
      </w:r>
    </w:p>
    <w:p w14:paraId="28885C4E" w14:textId="77777777" w:rsidR="007C5DCA" w:rsidRPr="00012690" w:rsidRDefault="007C5DCA" w:rsidP="006E00CE">
      <w:pPr>
        <w:spacing w:after="240"/>
        <w:jc w:val="both"/>
        <w:rPr>
          <w:rFonts w:eastAsia="Times New Roman" w:cstheme="minorHAnsi"/>
          <w:lang w:eastAsia="en-AU" w:bidi="ar-EG"/>
        </w:rPr>
      </w:pPr>
      <w:r w:rsidRPr="00012690">
        <w:rPr>
          <w:rFonts w:eastAsia="Times New Roman" w:cstheme="minorHAnsi"/>
          <w:lang w:eastAsia="en-AU" w:bidi="ar-EG"/>
        </w:rPr>
        <w:t xml:space="preserve">İçduygu, A. (1991). ‘Diversification of Birthplace Groups in Australia: How Did Turkish Immigrants Differ from the Others?’ </w:t>
      </w:r>
      <w:r w:rsidRPr="00012690">
        <w:rPr>
          <w:rFonts w:eastAsia="Times New Roman" w:cstheme="minorHAnsi"/>
          <w:i/>
          <w:iCs/>
          <w:lang w:eastAsia="en-AU" w:bidi="ar-EG"/>
        </w:rPr>
        <w:t>The Turkish Journal of Population Studies</w:t>
      </w:r>
      <w:r w:rsidRPr="00012690">
        <w:rPr>
          <w:rFonts w:eastAsia="Times New Roman" w:cstheme="minorHAnsi"/>
          <w:lang w:eastAsia="en-AU" w:bidi="ar-EG"/>
        </w:rPr>
        <w:t>, Vol.</w:t>
      </w:r>
      <w:r w:rsidRPr="00012690">
        <w:rPr>
          <w:rFonts w:eastAsia="Times New Roman" w:cstheme="minorHAnsi"/>
          <w:i/>
          <w:iCs/>
          <w:lang w:eastAsia="en-AU" w:bidi="ar-EG"/>
        </w:rPr>
        <w:t xml:space="preserve"> </w:t>
      </w:r>
      <w:r w:rsidRPr="00012690">
        <w:rPr>
          <w:rFonts w:eastAsia="Times New Roman" w:cstheme="minorHAnsi"/>
          <w:lang w:eastAsia="en-AU" w:bidi="ar-EG"/>
        </w:rPr>
        <w:t>13, pp. 13–31.</w:t>
      </w:r>
    </w:p>
    <w:p w14:paraId="1249D5CF" w14:textId="3FCA977F" w:rsidR="007C5DCA" w:rsidRPr="00012690" w:rsidRDefault="007C5DCA" w:rsidP="006E00CE">
      <w:pPr>
        <w:spacing w:after="240"/>
        <w:jc w:val="both"/>
        <w:rPr>
          <w:rFonts w:eastAsia="Times New Roman" w:cstheme="minorHAnsi"/>
          <w:lang w:eastAsia="en-AU" w:bidi="ar-EG"/>
        </w:rPr>
      </w:pPr>
      <w:r w:rsidRPr="00012690">
        <w:rPr>
          <w:rFonts w:eastAsia="Times New Roman" w:cstheme="minorHAnsi"/>
          <w:lang w:eastAsia="en-AU" w:bidi="ar-EG"/>
        </w:rPr>
        <w:t>İçduygu, A. (1994). ‘Facing Changes and Making Choices: Unintended Turkish Immigrant Settlement in Australia’</w:t>
      </w:r>
      <w:r w:rsidR="003E2201" w:rsidRPr="00012690">
        <w:rPr>
          <w:rFonts w:eastAsia="Times New Roman" w:cstheme="minorHAnsi"/>
          <w:lang w:eastAsia="en-AU" w:bidi="ar-EG"/>
        </w:rPr>
        <w:t>.</w:t>
      </w:r>
      <w:r w:rsidRPr="00012690">
        <w:rPr>
          <w:rFonts w:eastAsia="Times New Roman" w:cstheme="minorHAnsi"/>
          <w:lang w:eastAsia="en-AU" w:bidi="ar-EG"/>
        </w:rPr>
        <w:t xml:space="preserve"> </w:t>
      </w:r>
      <w:r w:rsidRPr="00012690">
        <w:rPr>
          <w:rFonts w:eastAsia="Times New Roman" w:cstheme="minorHAnsi"/>
          <w:i/>
          <w:iCs/>
          <w:lang w:eastAsia="en-AU" w:bidi="ar-EG"/>
        </w:rPr>
        <w:t>International Migration</w:t>
      </w:r>
      <w:r w:rsidRPr="00012690">
        <w:rPr>
          <w:rFonts w:eastAsia="Times New Roman" w:cstheme="minorHAnsi"/>
          <w:lang w:eastAsia="en-AU" w:bidi="ar-EG"/>
        </w:rPr>
        <w:t>, Vol. 32, No. 1, pp. 71-93.</w:t>
      </w:r>
    </w:p>
    <w:p w14:paraId="359C25E4" w14:textId="77777777" w:rsidR="007C5DCA" w:rsidRPr="00012690" w:rsidRDefault="007C5DCA" w:rsidP="006E00CE">
      <w:pPr>
        <w:spacing w:after="240"/>
        <w:jc w:val="both"/>
        <w:rPr>
          <w:rFonts w:cstheme="minorHAnsi"/>
        </w:rPr>
      </w:pPr>
      <w:r w:rsidRPr="00012690">
        <w:rPr>
          <w:rFonts w:cstheme="minorHAnsi"/>
        </w:rPr>
        <w:t xml:space="preserve">Inglis, C. (2011). </w:t>
      </w:r>
      <w:r w:rsidRPr="00012690">
        <w:rPr>
          <w:rFonts w:cstheme="minorHAnsi"/>
          <w:i/>
          <w:iCs/>
        </w:rPr>
        <w:t>Türkiye to Australia</w:t>
      </w:r>
      <w:r w:rsidRPr="00012690">
        <w:rPr>
          <w:rFonts w:cstheme="minorHAnsi"/>
        </w:rPr>
        <w:t>, Moreland Turkish Association Pty Ltd: Melbourne.</w:t>
      </w:r>
    </w:p>
    <w:p w14:paraId="42665E71" w14:textId="77777777" w:rsidR="007C5DCA" w:rsidRPr="00012690" w:rsidRDefault="007C5DCA" w:rsidP="006E00CE">
      <w:pPr>
        <w:spacing w:after="240"/>
        <w:jc w:val="both"/>
        <w:rPr>
          <w:rFonts w:cstheme="minorHAnsi"/>
        </w:rPr>
      </w:pPr>
      <w:r w:rsidRPr="00012690">
        <w:rPr>
          <w:rFonts w:cstheme="minorHAnsi"/>
        </w:rPr>
        <w:t xml:space="preserve">Inglis, C., Elley, J. and Manderson, L. (1992). </w:t>
      </w:r>
      <w:r w:rsidRPr="00012690">
        <w:rPr>
          <w:rFonts w:cstheme="minorHAnsi"/>
          <w:i/>
          <w:iCs/>
        </w:rPr>
        <w:t>Making Something of Myself</w:t>
      </w:r>
      <w:r w:rsidRPr="00012690">
        <w:rPr>
          <w:rFonts w:cstheme="minorHAnsi"/>
        </w:rPr>
        <w:t xml:space="preserve">. Office of Multicultural Affairs, Australian Government Publishing Service: Canberra. </w:t>
      </w:r>
    </w:p>
    <w:p w14:paraId="1B17F9DA" w14:textId="09A59352" w:rsidR="00B15F1A" w:rsidRPr="00012690" w:rsidRDefault="007C5DCA" w:rsidP="006E00CE">
      <w:pPr>
        <w:spacing w:after="240"/>
        <w:jc w:val="both"/>
        <w:rPr>
          <w:rFonts w:cstheme="minorHAnsi"/>
        </w:rPr>
      </w:pPr>
      <w:r w:rsidRPr="00012690">
        <w:rPr>
          <w:rFonts w:cstheme="minorHAnsi"/>
        </w:rPr>
        <w:t>Inglis, C. and Manderson, L. (1988).</w:t>
      </w:r>
      <w:r w:rsidR="00B15F1A" w:rsidRPr="00012690">
        <w:rPr>
          <w:rFonts w:cstheme="minorHAnsi"/>
        </w:rPr>
        <w:t xml:space="preserve"> ‘Turkish Families, their children and education in Australia’, in </w:t>
      </w:r>
      <w:r w:rsidR="00B15F1A" w:rsidRPr="00012690">
        <w:rPr>
          <w:rFonts w:cstheme="minorHAnsi"/>
          <w:i/>
          <w:iCs/>
        </w:rPr>
        <w:t>Turkish Community in Australia</w:t>
      </w:r>
      <w:r w:rsidR="00B15F1A" w:rsidRPr="00012690">
        <w:rPr>
          <w:rFonts w:cstheme="minorHAnsi"/>
        </w:rPr>
        <w:t>, ed</w:t>
      </w:r>
      <w:r w:rsidR="00760708" w:rsidRPr="00012690">
        <w:rPr>
          <w:rFonts w:cstheme="minorHAnsi"/>
        </w:rPr>
        <w:t>s</w:t>
      </w:r>
      <w:r w:rsidR="00B15F1A" w:rsidRPr="00012690">
        <w:rPr>
          <w:rFonts w:cstheme="minorHAnsi"/>
        </w:rPr>
        <w:t xml:space="preserve">. </w:t>
      </w:r>
      <w:r w:rsidR="00760708" w:rsidRPr="00012690">
        <w:rPr>
          <w:rFonts w:cstheme="minorHAnsi"/>
        </w:rPr>
        <w:t xml:space="preserve">J. </w:t>
      </w:r>
      <w:r w:rsidR="00B15F1A" w:rsidRPr="00012690">
        <w:rPr>
          <w:rFonts w:cstheme="minorHAnsi"/>
        </w:rPr>
        <w:t xml:space="preserve">Akcelik </w:t>
      </w:r>
      <w:r w:rsidR="00760708" w:rsidRPr="00012690">
        <w:rPr>
          <w:rFonts w:cstheme="minorHAnsi"/>
        </w:rPr>
        <w:t>and J.</w:t>
      </w:r>
      <w:r w:rsidR="00B15F1A" w:rsidRPr="00012690">
        <w:rPr>
          <w:rFonts w:cstheme="minorHAnsi"/>
        </w:rPr>
        <w:t>Elley, Australian-Turkish Friendship Society Publications</w:t>
      </w:r>
      <w:r w:rsidR="00760708" w:rsidRPr="00012690">
        <w:rPr>
          <w:rFonts w:cstheme="minorHAnsi"/>
        </w:rPr>
        <w:t xml:space="preserve">: </w:t>
      </w:r>
      <w:r w:rsidR="00B15F1A" w:rsidRPr="00012690">
        <w:rPr>
          <w:rFonts w:cstheme="minorHAnsi"/>
        </w:rPr>
        <w:t>Melbourne, pp. 47-78.</w:t>
      </w:r>
    </w:p>
    <w:p w14:paraId="3576F508" w14:textId="3BB7F3F7" w:rsidR="007C5DCA" w:rsidRPr="00012690" w:rsidRDefault="007C5DCA" w:rsidP="006E00CE">
      <w:pPr>
        <w:spacing w:after="240"/>
        <w:jc w:val="both"/>
        <w:rPr>
          <w:rFonts w:cstheme="minorHAnsi"/>
        </w:rPr>
      </w:pPr>
      <w:r w:rsidRPr="00012690">
        <w:rPr>
          <w:rFonts w:cstheme="minorHAnsi"/>
        </w:rPr>
        <w:t xml:space="preserve">Inglis, C. and Manderson, L. (1991). ‘Turkish Immigrants in Australia’, in </w:t>
      </w:r>
      <w:r w:rsidR="00AC6159" w:rsidRPr="00012690">
        <w:rPr>
          <w:rFonts w:cstheme="minorHAnsi"/>
          <w:i/>
          <w:iCs/>
        </w:rPr>
        <w:t>Minority Status and Schooling: a Comparative Study of Immigrant and Involuntary Minorities</w:t>
      </w:r>
      <w:r w:rsidR="00AC6159" w:rsidRPr="00012690">
        <w:rPr>
          <w:rFonts w:cstheme="minorHAnsi"/>
        </w:rPr>
        <w:t xml:space="preserve">, eds.  M.A. </w:t>
      </w:r>
      <w:r w:rsidRPr="00012690">
        <w:rPr>
          <w:rFonts w:cstheme="minorHAnsi"/>
        </w:rPr>
        <w:t>Gibson</w:t>
      </w:r>
      <w:r w:rsidR="00AC6159" w:rsidRPr="00012690">
        <w:rPr>
          <w:rFonts w:cstheme="minorHAnsi"/>
        </w:rPr>
        <w:t xml:space="preserve"> </w:t>
      </w:r>
      <w:r w:rsidRPr="00012690">
        <w:rPr>
          <w:rFonts w:cstheme="minorHAnsi"/>
        </w:rPr>
        <w:t xml:space="preserve">and </w:t>
      </w:r>
      <w:r w:rsidR="00AC6159" w:rsidRPr="00012690">
        <w:rPr>
          <w:rFonts w:cstheme="minorHAnsi"/>
        </w:rPr>
        <w:t xml:space="preserve">J.U. </w:t>
      </w:r>
      <w:r w:rsidRPr="00012690">
        <w:rPr>
          <w:rFonts w:cstheme="minorHAnsi"/>
        </w:rPr>
        <w:t>Ogbu, Garland: New York, pp. 98-125.</w:t>
      </w:r>
    </w:p>
    <w:p w14:paraId="2FA30129" w14:textId="77777777" w:rsidR="007C5DCA" w:rsidRPr="00012690" w:rsidRDefault="007C5DCA" w:rsidP="006E00CE">
      <w:pPr>
        <w:autoSpaceDE w:val="0"/>
        <w:autoSpaceDN w:val="0"/>
        <w:adjustRightInd w:val="0"/>
        <w:spacing w:after="240"/>
        <w:jc w:val="both"/>
        <w:rPr>
          <w:rFonts w:eastAsia="Times New Roman" w:cstheme="minorHAnsi"/>
          <w:lang w:eastAsia="en-AU" w:bidi="ar-EG"/>
        </w:rPr>
      </w:pPr>
      <w:r w:rsidRPr="00012690">
        <w:rPr>
          <w:rFonts w:eastAsia="Times New Roman" w:cstheme="minorHAnsi"/>
          <w:lang w:eastAsia="en-AU" w:bidi="ar-EG"/>
        </w:rPr>
        <w:t xml:space="preserve">Iscel, N. and Mercan, D. E. (2004). ‘Breaking the Cycle: Living with Australian and Turkish Cultures, Not Between’, (incomplete reference). </w:t>
      </w:r>
    </w:p>
    <w:p w14:paraId="1B703FCA" w14:textId="77777777" w:rsidR="007C5DCA" w:rsidRPr="00012690" w:rsidRDefault="007C5DCA" w:rsidP="006E00CE">
      <w:pPr>
        <w:pStyle w:val="NoSpacing"/>
        <w:spacing w:after="240" w:line="276" w:lineRule="auto"/>
        <w:jc w:val="both"/>
        <w:rPr>
          <w:rFonts w:cstheme="minorHAnsi"/>
          <w:sz w:val="24"/>
          <w:szCs w:val="24"/>
        </w:rPr>
      </w:pPr>
      <w:r w:rsidRPr="00012690">
        <w:rPr>
          <w:rFonts w:cstheme="minorHAnsi"/>
          <w:sz w:val="24"/>
          <w:szCs w:val="24"/>
        </w:rPr>
        <w:t xml:space="preserve">Johnson, C.R. (1925). ‘The Evil Eye and Other Superstitions in Turkey’, </w:t>
      </w:r>
      <w:r w:rsidRPr="00012690">
        <w:rPr>
          <w:rFonts w:cstheme="minorHAnsi"/>
          <w:i/>
          <w:iCs/>
          <w:sz w:val="24"/>
          <w:szCs w:val="24"/>
        </w:rPr>
        <w:t>Journal of Applied Sociology</w:t>
      </w:r>
      <w:r w:rsidRPr="00012690">
        <w:rPr>
          <w:rFonts w:cstheme="minorHAnsi"/>
          <w:sz w:val="24"/>
          <w:szCs w:val="24"/>
        </w:rPr>
        <w:t xml:space="preserve">, Vol. 9, pp.259-268. </w:t>
      </w:r>
    </w:p>
    <w:p w14:paraId="3C4BDD35" w14:textId="77777777" w:rsidR="007C5DCA" w:rsidRPr="00012690" w:rsidRDefault="007C5DCA" w:rsidP="006E00CE">
      <w:pPr>
        <w:spacing w:after="240"/>
        <w:jc w:val="both"/>
        <w:rPr>
          <w:rFonts w:eastAsia="SimSun" w:cstheme="minorHAnsi"/>
          <w:lang w:val="en-GB"/>
        </w:rPr>
      </w:pPr>
      <w:r w:rsidRPr="00012690">
        <w:rPr>
          <w:rFonts w:eastAsia="SimSun" w:cstheme="minorHAnsi"/>
          <w:lang w:val="nn-NO"/>
        </w:rPr>
        <w:t xml:space="preserve">Kaplan, S. (2002). ‘Din-u Devlet All over Again? </w:t>
      </w:r>
      <w:r w:rsidRPr="00012690">
        <w:rPr>
          <w:rFonts w:eastAsia="SimSun" w:cstheme="minorHAnsi"/>
          <w:lang w:val="en-GB"/>
        </w:rPr>
        <w:t xml:space="preserve">The Politics of Military Secularism and Religious Militarism in Turkey following the 1980 Coup’. </w:t>
      </w:r>
      <w:r w:rsidRPr="00012690">
        <w:rPr>
          <w:rFonts w:eastAsia="SimSun" w:cstheme="minorHAnsi"/>
          <w:i/>
          <w:iCs/>
          <w:lang w:val="en-GB"/>
        </w:rPr>
        <w:t>International Journal of Middle East Studies</w:t>
      </w:r>
      <w:r w:rsidRPr="00012690">
        <w:rPr>
          <w:rFonts w:eastAsia="SimSun" w:cstheme="minorHAnsi"/>
          <w:lang w:val="en-GB"/>
        </w:rPr>
        <w:t>, Vol. 34, No. 1, pp 113–27.</w:t>
      </w:r>
    </w:p>
    <w:p w14:paraId="45721644" w14:textId="77777777" w:rsidR="007C5DCA" w:rsidRPr="00012690" w:rsidRDefault="007C5DCA" w:rsidP="006E00CE">
      <w:pPr>
        <w:spacing w:after="240"/>
        <w:jc w:val="both"/>
        <w:rPr>
          <w:rFonts w:cstheme="minorHAnsi"/>
        </w:rPr>
      </w:pPr>
      <w:r w:rsidRPr="00012690">
        <w:rPr>
          <w:rFonts w:cstheme="minorHAnsi"/>
        </w:rPr>
        <w:t xml:space="preserve">Kaplan, S. (2003). ‘Nuriye’s Dilemma: Turkish lessons of democracy and the gendered state.’ </w:t>
      </w:r>
      <w:r w:rsidRPr="00012690">
        <w:rPr>
          <w:rFonts w:cstheme="minorHAnsi"/>
          <w:i/>
          <w:iCs/>
        </w:rPr>
        <w:t>American Ethnologist</w:t>
      </w:r>
      <w:r w:rsidRPr="00012690">
        <w:rPr>
          <w:rFonts w:cstheme="minorHAnsi"/>
        </w:rPr>
        <w:t>, Vol. 3, No. 3, pp. 401–17.</w:t>
      </w:r>
    </w:p>
    <w:p w14:paraId="44CD0AA4" w14:textId="3AA7C7B1" w:rsidR="007C5DCA" w:rsidRPr="00012690" w:rsidRDefault="007C5DCA" w:rsidP="006E00CE">
      <w:pPr>
        <w:spacing w:after="240"/>
        <w:jc w:val="both"/>
        <w:rPr>
          <w:rFonts w:cstheme="minorHAnsi"/>
        </w:rPr>
      </w:pPr>
      <w:r w:rsidRPr="00012690">
        <w:rPr>
          <w:rFonts w:cstheme="minorHAnsi"/>
        </w:rPr>
        <w:t xml:space="preserve">Karagöz, O. (2010). </w:t>
      </w:r>
      <w:r w:rsidRPr="00012690">
        <w:rPr>
          <w:rFonts w:cstheme="minorHAnsi"/>
          <w:i/>
          <w:iCs/>
        </w:rPr>
        <w:t xml:space="preserve">How and </w:t>
      </w:r>
      <w:r w:rsidR="003E2201" w:rsidRPr="00012690">
        <w:rPr>
          <w:rFonts w:cstheme="minorHAnsi"/>
          <w:i/>
          <w:iCs/>
        </w:rPr>
        <w:t>W</w:t>
      </w:r>
      <w:r w:rsidRPr="00012690">
        <w:rPr>
          <w:rFonts w:cstheme="minorHAnsi"/>
          <w:i/>
          <w:iCs/>
        </w:rPr>
        <w:t xml:space="preserve">hy did the Turkish </w:t>
      </w:r>
      <w:r w:rsidR="003E2201" w:rsidRPr="00012690">
        <w:rPr>
          <w:rFonts w:cstheme="minorHAnsi"/>
          <w:i/>
          <w:iCs/>
        </w:rPr>
        <w:t>J</w:t>
      </w:r>
      <w:r w:rsidRPr="00012690">
        <w:rPr>
          <w:rFonts w:cstheme="minorHAnsi"/>
          <w:i/>
          <w:iCs/>
        </w:rPr>
        <w:t xml:space="preserve">unta of 1980 use the </w:t>
      </w:r>
      <w:r w:rsidR="003E2201" w:rsidRPr="00012690">
        <w:rPr>
          <w:rFonts w:cstheme="minorHAnsi"/>
          <w:i/>
          <w:iCs/>
        </w:rPr>
        <w:t>F</w:t>
      </w:r>
      <w:r w:rsidRPr="00012690">
        <w:rPr>
          <w:rFonts w:cstheme="minorHAnsi"/>
          <w:i/>
          <w:iCs/>
        </w:rPr>
        <w:t xml:space="preserve">amily as a </w:t>
      </w:r>
      <w:r w:rsidR="003E2201" w:rsidRPr="00012690">
        <w:rPr>
          <w:rFonts w:cstheme="minorHAnsi"/>
          <w:i/>
          <w:iCs/>
        </w:rPr>
        <w:t>M</w:t>
      </w:r>
      <w:r w:rsidRPr="00012690">
        <w:rPr>
          <w:rFonts w:cstheme="minorHAnsi"/>
          <w:i/>
          <w:iCs/>
        </w:rPr>
        <w:t xml:space="preserve">etaphor for the </w:t>
      </w:r>
      <w:r w:rsidR="003E2201" w:rsidRPr="00012690">
        <w:rPr>
          <w:rFonts w:cstheme="minorHAnsi"/>
          <w:i/>
          <w:iCs/>
        </w:rPr>
        <w:t>N</w:t>
      </w:r>
      <w:r w:rsidRPr="00012690">
        <w:rPr>
          <w:rFonts w:cstheme="minorHAnsi"/>
          <w:i/>
          <w:iCs/>
        </w:rPr>
        <w:t>ation-</w:t>
      </w:r>
      <w:r w:rsidR="003E2201" w:rsidRPr="00012690">
        <w:rPr>
          <w:rFonts w:cstheme="minorHAnsi"/>
          <w:i/>
          <w:iCs/>
        </w:rPr>
        <w:t>S</w:t>
      </w:r>
      <w:r w:rsidRPr="00012690">
        <w:rPr>
          <w:rFonts w:cstheme="minorHAnsi"/>
          <w:i/>
          <w:iCs/>
        </w:rPr>
        <w:t xml:space="preserve">tate in the </w:t>
      </w:r>
      <w:r w:rsidR="003E2201" w:rsidRPr="00012690">
        <w:rPr>
          <w:rFonts w:cstheme="minorHAnsi"/>
          <w:i/>
          <w:iCs/>
        </w:rPr>
        <w:t>C</w:t>
      </w:r>
      <w:r w:rsidRPr="00012690">
        <w:rPr>
          <w:rFonts w:cstheme="minorHAnsi"/>
          <w:i/>
          <w:iCs/>
        </w:rPr>
        <w:t>onstruction of Turkish nationalism?</w:t>
      </w:r>
      <w:r w:rsidRPr="00012690">
        <w:rPr>
          <w:rFonts w:cstheme="minorHAnsi"/>
        </w:rPr>
        <w:t xml:space="preserve"> Honours Dissertation. University of Melbourne.</w:t>
      </w:r>
    </w:p>
    <w:p w14:paraId="091E0A8D" w14:textId="487FD03C" w:rsidR="007C5DCA" w:rsidRPr="00012690" w:rsidRDefault="007C5DCA" w:rsidP="006E00CE">
      <w:pPr>
        <w:spacing w:after="240"/>
        <w:jc w:val="both"/>
        <w:rPr>
          <w:rFonts w:cstheme="minorHAnsi"/>
        </w:rPr>
      </w:pPr>
      <w:r w:rsidRPr="00012690">
        <w:rPr>
          <w:rFonts w:cstheme="minorHAnsi"/>
        </w:rPr>
        <w:t>Karanfil, G. (2007). ‘Satellite Television and its Discontents: Reflections on the Experiences of Turkish-Australian Lives’</w:t>
      </w:r>
      <w:r w:rsidR="000816C4" w:rsidRPr="00012690">
        <w:rPr>
          <w:rFonts w:cstheme="minorHAnsi"/>
        </w:rPr>
        <w:t xml:space="preserve">. </w:t>
      </w:r>
      <w:r w:rsidRPr="00012690">
        <w:rPr>
          <w:rFonts w:cstheme="minorHAnsi"/>
          <w:i/>
          <w:iCs/>
        </w:rPr>
        <w:t>Continuum: Journal of Media &amp; Cultural Studies</w:t>
      </w:r>
      <w:r w:rsidRPr="00012690">
        <w:rPr>
          <w:rFonts w:cstheme="minorHAnsi"/>
        </w:rPr>
        <w:t>, Vol. 21, No. 1, pp.59-69.</w:t>
      </w:r>
    </w:p>
    <w:p w14:paraId="608775F3" w14:textId="2702DFBF" w:rsidR="007C5DCA" w:rsidRPr="00012690" w:rsidRDefault="007C5DCA" w:rsidP="006E00CE">
      <w:pPr>
        <w:spacing w:after="240"/>
        <w:jc w:val="both"/>
        <w:rPr>
          <w:rFonts w:cstheme="minorHAnsi"/>
        </w:rPr>
      </w:pPr>
      <w:r w:rsidRPr="00012690">
        <w:rPr>
          <w:rFonts w:cstheme="minorHAnsi"/>
        </w:rPr>
        <w:t>Karanfil, G. (2009). ‘Pseudo-Exiles and Reluctant Transnationals: Disrupted Nostalgia on Turkish TV Broadcasts’</w:t>
      </w:r>
      <w:r w:rsidR="000816C4" w:rsidRPr="00012690">
        <w:rPr>
          <w:rFonts w:cstheme="minorHAnsi"/>
        </w:rPr>
        <w:t>.</w:t>
      </w:r>
      <w:r w:rsidRPr="00012690">
        <w:rPr>
          <w:rFonts w:cstheme="minorHAnsi"/>
        </w:rPr>
        <w:t xml:space="preserve"> </w:t>
      </w:r>
      <w:r w:rsidRPr="00012690">
        <w:rPr>
          <w:rFonts w:cstheme="minorHAnsi"/>
          <w:i/>
          <w:iCs/>
        </w:rPr>
        <w:t>Media Culture Society</w:t>
      </w:r>
      <w:r w:rsidRPr="00012690">
        <w:rPr>
          <w:rFonts w:cstheme="minorHAnsi"/>
        </w:rPr>
        <w:t>, Vol. 31, No. 6, pp. 887-99.</w:t>
      </w:r>
    </w:p>
    <w:p w14:paraId="47C4C3FE" w14:textId="34564B08" w:rsidR="007C5DCA" w:rsidRPr="00012690" w:rsidRDefault="007C5DCA" w:rsidP="006E00CE">
      <w:pPr>
        <w:spacing w:after="240"/>
        <w:jc w:val="both"/>
        <w:rPr>
          <w:rFonts w:cstheme="minorHAnsi"/>
        </w:rPr>
      </w:pPr>
      <w:r w:rsidRPr="00012690">
        <w:rPr>
          <w:rFonts w:cstheme="minorHAnsi"/>
        </w:rPr>
        <w:t>Karolewski, J. (2008). ‘What is Heterodox About Alevism? The Development of Anti-Alevi Discrimination and Resentment</w:t>
      </w:r>
      <w:r w:rsidR="0040318D" w:rsidRPr="00012690">
        <w:rPr>
          <w:rFonts w:cstheme="minorHAnsi"/>
        </w:rPr>
        <w:t>.’</w:t>
      </w:r>
      <w:r w:rsidRPr="00012690">
        <w:rPr>
          <w:rFonts w:cstheme="minorHAnsi"/>
        </w:rPr>
        <w:t xml:space="preserve"> </w:t>
      </w:r>
      <w:r w:rsidRPr="00012690">
        <w:rPr>
          <w:rFonts w:cstheme="minorHAnsi"/>
          <w:i/>
          <w:iCs/>
        </w:rPr>
        <w:t>Die Welt des Islams</w:t>
      </w:r>
      <w:r w:rsidRPr="00012690">
        <w:rPr>
          <w:rFonts w:cstheme="minorHAnsi"/>
        </w:rPr>
        <w:t>, Vol. 48, pp.434-456.</w:t>
      </w:r>
    </w:p>
    <w:p w14:paraId="629FC382" w14:textId="473FCF27" w:rsidR="007C5DCA" w:rsidRPr="00012690" w:rsidRDefault="007C5DCA" w:rsidP="006E00CE">
      <w:pPr>
        <w:spacing w:after="240"/>
        <w:jc w:val="both"/>
        <w:rPr>
          <w:rFonts w:cstheme="minorHAnsi"/>
          <w:bCs/>
        </w:rPr>
      </w:pPr>
      <w:r w:rsidRPr="00012690">
        <w:rPr>
          <w:rFonts w:cstheme="minorHAnsi"/>
          <w:bCs/>
        </w:rPr>
        <w:t xml:space="preserve">Kaya, A. (1998). ‘Multicultural Clientelism and Alevi Resurgence in the Turkish Diaspora: Berlin Alevis’, </w:t>
      </w:r>
      <w:r w:rsidRPr="00012690">
        <w:rPr>
          <w:rFonts w:cstheme="minorHAnsi"/>
          <w:bCs/>
          <w:i/>
          <w:iCs/>
        </w:rPr>
        <w:t>New Perspectives on Turkey</w:t>
      </w:r>
      <w:r w:rsidR="0040318D" w:rsidRPr="00012690">
        <w:rPr>
          <w:rFonts w:cstheme="minorHAnsi"/>
          <w:bCs/>
        </w:rPr>
        <w:t>.</w:t>
      </w:r>
      <w:r w:rsidRPr="00012690">
        <w:rPr>
          <w:rFonts w:cstheme="minorHAnsi"/>
          <w:bCs/>
        </w:rPr>
        <w:t xml:space="preserve"> Vol. 18, pp. 23-49.</w:t>
      </w:r>
    </w:p>
    <w:p w14:paraId="59DBF680" w14:textId="75FAEE25" w:rsidR="00000D69" w:rsidRPr="00012690" w:rsidRDefault="00000D69" w:rsidP="006E00CE">
      <w:pPr>
        <w:jc w:val="both"/>
        <w:rPr>
          <w:rFonts w:cstheme="minorHAnsi"/>
        </w:rPr>
      </w:pPr>
      <w:r w:rsidRPr="00012690">
        <w:rPr>
          <w:rFonts w:cstheme="minorHAnsi"/>
        </w:rPr>
        <w:t>Kearney, M. (1995). ‘The Local and the Global: The Anthropology of Globalization and Transnationalism’</w:t>
      </w:r>
      <w:r w:rsidR="0040318D" w:rsidRPr="00012690">
        <w:rPr>
          <w:rFonts w:cstheme="minorHAnsi"/>
        </w:rPr>
        <w:t>.</w:t>
      </w:r>
      <w:r w:rsidRPr="00012690">
        <w:rPr>
          <w:rFonts w:cstheme="minorHAnsi"/>
        </w:rPr>
        <w:t xml:space="preserve"> </w:t>
      </w:r>
      <w:r w:rsidRPr="00012690">
        <w:rPr>
          <w:rFonts w:cstheme="minorHAnsi"/>
          <w:i/>
          <w:iCs/>
        </w:rPr>
        <w:t>Annual Review of Anthropology</w:t>
      </w:r>
      <w:r w:rsidRPr="00012690">
        <w:rPr>
          <w:rFonts w:cstheme="minorHAnsi"/>
        </w:rPr>
        <w:t>, 24: pp. 547-565</w:t>
      </w:r>
    </w:p>
    <w:p w14:paraId="12751871" w14:textId="77777777" w:rsidR="00F826F4" w:rsidRPr="00012690" w:rsidRDefault="00F826F4" w:rsidP="006E00CE">
      <w:pPr>
        <w:spacing w:after="240"/>
        <w:jc w:val="both"/>
        <w:rPr>
          <w:rFonts w:cstheme="minorHAnsi"/>
        </w:rPr>
      </w:pPr>
    </w:p>
    <w:p w14:paraId="261C4312" w14:textId="50637465" w:rsidR="007C5DCA" w:rsidRPr="00012690" w:rsidRDefault="007C5DCA" w:rsidP="006E00CE">
      <w:pPr>
        <w:spacing w:after="240"/>
        <w:jc w:val="both"/>
        <w:rPr>
          <w:rFonts w:cstheme="minorHAnsi"/>
          <w:bCs/>
          <w:color w:val="FF0000"/>
        </w:rPr>
      </w:pPr>
      <w:r w:rsidRPr="00012690">
        <w:rPr>
          <w:rFonts w:cstheme="minorHAnsi"/>
        </w:rPr>
        <w:t xml:space="preserve">Keceli, B. (1988). ‘The Traditional Socialisation of the Turkish Rural Women and its Effects on her Migratory Settlement”, in </w:t>
      </w:r>
      <w:r w:rsidRPr="00012690">
        <w:rPr>
          <w:rFonts w:cstheme="minorHAnsi"/>
          <w:i/>
          <w:iCs/>
        </w:rPr>
        <w:t>Turkish Community in Australia</w:t>
      </w:r>
      <w:r w:rsidRPr="00012690">
        <w:rPr>
          <w:rFonts w:cstheme="minorHAnsi"/>
        </w:rPr>
        <w:t>, ed</w:t>
      </w:r>
      <w:r w:rsidR="00BD3DD8" w:rsidRPr="00012690">
        <w:rPr>
          <w:rFonts w:cstheme="minorHAnsi"/>
        </w:rPr>
        <w:t>s</w:t>
      </w:r>
      <w:r w:rsidRPr="00012690">
        <w:rPr>
          <w:rFonts w:cstheme="minorHAnsi"/>
        </w:rPr>
        <w:t xml:space="preserve">. </w:t>
      </w:r>
      <w:r w:rsidR="00BD3DD8" w:rsidRPr="00012690">
        <w:rPr>
          <w:rFonts w:cstheme="minorHAnsi"/>
        </w:rPr>
        <w:t xml:space="preserve">J. </w:t>
      </w:r>
      <w:r w:rsidRPr="00012690">
        <w:rPr>
          <w:rFonts w:cstheme="minorHAnsi"/>
        </w:rPr>
        <w:t xml:space="preserve">Akcelik </w:t>
      </w:r>
      <w:r w:rsidR="00BD3DD8" w:rsidRPr="00012690">
        <w:rPr>
          <w:rFonts w:cstheme="minorHAnsi"/>
        </w:rPr>
        <w:t xml:space="preserve">and J. </w:t>
      </w:r>
      <w:r w:rsidRPr="00012690">
        <w:rPr>
          <w:rFonts w:cstheme="minorHAnsi"/>
        </w:rPr>
        <w:t>Elley, Australian-Turkish Friendship Society Publications</w:t>
      </w:r>
      <w:r w:rsidR="00BD3DD8" w:rsidRPr="00012690">
        <w:rPr>
          <w:rFonts w:cstheme="minorHAnsi"/>
        </w:rPr>
        <w:t xml:space="preserve">: </w:t>
      </w:r>
      <w:r w:rsidRPr="00012690">
        <w:rPr>
          <w:rFonts w:cstheme="minorHAnsi"/>
        </w:rPr>
        <w:t>Melbourne, pp. 203-212.</w:t>
      </w:r>
    </w:p>
    <w:p w14:paraId="2545D226" w14:textId="77777777" w:rsidR="007C5DCA" w:rsidRPr="00012690" w:rsidRDefault="007C5DCA" w:rsidP="006E00CE">
      <w:pPr>
        <w:spacing w:after="240"/>
        <w:jc w:val="both"/>
        <w:rPr>
          <w:rFonts w:eastAsia="Times New Roman" w:cstheme="minorHAnsi"/>
          <w:lang w:eastAsia="en-AU" w:bidi="ar-EG"/>
        </w:rPr>
      </w:pPr>
      <w:r w:rsidRPr="00012690">
        <w:rPr>
          <w:rFonts w:eastAsia="Times New Roman" w:cstheme="minorHAnsi"/>
          <w:lang w:eastAsia="en-AU" w:bidi="ar-EG"/>
        </w:rPr>
        <w:t xml:space="preserve">Keceli, B. (1998). </w:t>
      </w:r>
      <w:r w:rsidRPr="00012690">
        <w:rPr>
          <w:rFonts w:eastAsia="Times New Roman" w:cstheme="minorHAnsi"/>
          <w:i/>
          <w:iCs/>
          <w:lang w:eastAsia="en-AU" w:bidi="ar-EG"/>
        </w:rPr>
        <w:t>Ethnic Identity and Boundary Maintenance: A Study of First and Second Generation Turkish Migrants</w:t>
      </w:r>
      <w:r w:rsidRPr="00012690">
        <w:rPr>
          <w:rFonts w:eastAsia="Times New Roman" w:cstheme="minorHAnsi"/>
          <w:lang w:eastAsia="en-AU" w:bidi="ar-EG"/>
        </w:rPr>
        <w:t>, PhD thesis, Department of Language and International Studies, Royal Melbourne Institute of Technology, Melbourne.</w:t>
      </w:r>
    </w:p>
    <w:p w14:paraId="029BAFA9" w14:textId="00E75272" w:rsidR="007C5DCA" w:rsidRPr="00012690" w:rsidRDefault="007C5DCA" w:rsidP="006E00CE">
      <w:pPr>
        <w:spacing w:after="240"/>
        <w:jc w:val="both"/>
        <w:rPr>
          <w:rFonts w:eastAsia="Times New Roman" w:cstheme="minorHAnsi"/>
          <w:lang w:eastAsia="en-AU" w:bidi="ar-EG"/>
        </w:rPr>
      </w:pPr>
      <w:r w:rsidRPr="00012690">
        <w:rPr>
          <w:rFonts w:eastAsia="Times New Roman" w:cstheme="minorHAnsi"/>
          <w:lang w:eastAsia="en-AU" w:bidi="ar-EG"/>
        </w:rPr>
        <w:t>Keceli, B. &amp; Cahill, D. (1998). ‘Education and Inequality: A Case Study of Second-Generation Turkish Australians’</w:t>
      </w:r>
      <w:r w:rsidR="0040318D" w:rsidRPr="00012690">
        <w:rPr>
          <w:rFonts w:eastAsia="Times New Roman" w:cstheme="minorHAnsi"/>
          <w:lang w:eastAsia="en-AU" w:bidi="ar-EG"/>
        </w:rPr>
        <w:t xml:space="preserve">. </w:t>
      </w:r>
      <w:r w:rsidRPr="00012690">
        <w:rPr>
          <w:rFonts w:eastAsia="Times New Roman" w:cstheme="minorHAnsi"/>
          <w:i/>
          <w:iCs/>
          <w:lang w:eastAsia="en-AU" w:bidi="ar-EG"/>
        </w:rPr>
        <w:t>Journal of Intercultural Studies</w:t>
      </w:r>
      <w:r w:rsidRPr="00012690">
        <w:rPr>
          <w:rFonts w:eastAsia="Times New Roman" w:cstheme="minorHAnsi"/>
          <w:lang w:eastAsia="en-AU" w:bidi="ar-EG"/>
        </w:rPr>
        <w:t>, Vol. 19, No. 2, pp. 207-12.</w:t>
      </w:r>
    </w:p>
    <w:p w14:paraId="29AE8E2F" w14:textId="77777777" w:rsidR="007C5DCA" w:rsidRPr="00012690" w:rsidRDefault="007C5DCA" w:rsidP="006E00CE">
      <w:pPr>
        <w:spacing w:after="240"/>
        <w:jc w:val="both"/>
        <w:rPr>
          <w:rFonts w:eastAsia="Times New Roman" w:cstheme="minorHAnsi"/>
          <w:lang w:eastAsia="en-AU" w:bidi="ar-EG"/>
        </w:rPr>
      </w:pPr>
      <w:r w:rsidRPr="00012690">
        <w:rPr>
          <w:rFonts w:eastAsia="Times New Roman" w:cstheme="minorHAnsi"/>
          <w:lang w:eastAsia="en-AU" w:bidi="ar-EG"/>
        </w:rPr>
        <w:t xml:space="preserve">Khoo S-E. (2004). ‘Intermarriage in Australia: Patterns by Ancestry, Gender and Generation.’ </w:t>
      </w:r>
      <w:r w:rsidRPr="00012690">
        <w:rPr>
          <w:rFonts w:eastAsia="Times New Roman" w:cstheme="minorHAnsi"/>
          <w:i/>
          <w:iCs/>
          <w:lang w:eastAsia="en-AU" w:bidi="ar-EG"/>
        </w:rPr>
        <w:t>People and Place</w:t>
      </w:r>
      <w:r w:rsidRPr="00012690">
        <w:rPr>
          <w:rFonts w:eastAsia="Times New Roman" w:cstheme="minorHAnsi"/>
          <w:lang w:eastAsia="en-AU" w:bidi="ar-EG"/>
        </w:rPr>
        <w:t>, Vol. 12, No. 2, pp.34-44.</w:t>
      </w:r>
    </w:p>
    <w:p w14:paraId="289165DD" w14:textId="77777777" w:rsidR="007C5DCA" w:rsidRPr="00012690" w:rsidRDefault="007C5DCA" w:rsidP="006E00CE">
      <w:pPr>
        <w:jc w:val="both"/>
        <w:rPr>
          <w:rFonts w:cstheme="minorHAnsi"/>
        </w:rPr>
      </w:pPr>
      <w:r w:rsidRPr="00012690">
        <w:rPr>
          <w:rFonts w:cstheme="minorHAnsi"/>
        </w:rPr>
        <w:t xml:space="preserve">Khoo, S-E., McDonald, P., and Giorgas, D. (2002). </w:t>
      </w:r>
      <w:r w:rsidRPr="00012690">
        <w:rPr>
          <w:rFonts w:cstheme="minorHAnsi"/>
          <w:i/>
          <w:iCs/>
        </w:rPr>
        <w:t>Second-generation Australians: Report for the Department of Immigration and Multicultural and Indigenous Affairs</w:t>
      </w:r>
      <w:r w:rsidRPr="00012690">
        <w:rPr>
          <w:rFonts w:cstheme="minorHAnsi"/>
        </w:rPr>
        <w:t xml:space="preserve">, DIMIA, Canberra.  Retrieved December 12 2017 from: </w:t>
      </w:r>
    </w:p>
    <w:p w14:paraId="6CFD9005" w14:textId="77777777" w:rsidR="007C5DCA" w:rsidRPr="00012690" w:rsidRDefault="0065602E" w:rsidP="006E00CE">
      <w:pPr>
        <w:spacing w:after="240"/>
        <w:jc w:val="both"/>
        <w:rPr>
          <w:rFonts w:cstheme="minorHAnsi"/>
        </w:rPr>
      </w:pPr>
      <w:hyperlink r:id="rId11" w:history="1">
        <w:r w:rsidR="007C5DCA" w:rsidRPr="00012690">
          <w:rPr>
            <w:rStyle w:val="Hyperlink"/>
            <w:rFonts w:cstheme="minorHAnsi"/>
          </w:rPr>
          <w:t>https://www.dss.gov.au/sites/default/files/documents/11_2013/sg_australians.pdf</w:t>
        </w:r>
      </w:hyperlink>
    </w:p>
    <w:p w14:paraId="2F9665B4" w14:textId="77777777" w:rsidR="007C5DCA" w:rsidRPr="00012690" w:rsidRDefault="007C5DCA" w:rsidP="006E00CE">
      <w:pPr>
        <w:spacing w:after="240"/>
        <w:jc w:val="both"/>
        <w:rPr>
          <w:rFonts w:cstheme="minorHAnsi"/>
        </w:rPr>
      </w:pPr>
      <w:r w:rsidRPr="00012690">
        <w:rPr>
          <w:rFonts w:cstheme="minorHAnsi"/>
        </w:rPr>
        <w:t xml:space="preserve">Korteweg, A.C. (2012). ‘Understanding Honour Killing and Honour-related Violence in the Immigrant Context: implications for the legal profession and beyond.’ </w:t>
      </w:r>
      <w:r w:rsidRPr="00012690">
        <w:rPr>
          <w:rFonts w:cstheme="minorHAnsi"/>
          <w:i/>
          <w:iCs/>
        </w:rPr>
        <w:t>Canadian Criminal Law Review</w:t>
      </w:r>
      <w:r w:rsidRPr="00012690">
        <w:rPr>
          <w:rFonts w:cstheme="minorHAnsi"/>
        </w:rPr>
        <w:t>, Vol.16. No.2, pp.33-58.</w:t>
      </w:r>
    </w:p>
    <w:p w14:paraId="37C8752B" w14:textId="3F04225F" w:rsidR="007C5DCA" w:rsidRPr="00012690" w:rsidRDefault="007C5DCA" w:rsidP="006E00CE">
      <w:pPr>
        <w:spacing w:after="240"/>
        <w:jc w:val="both"/>
        <w:rPr>
          <w:rFonts w:cstheme="minorHAnsi"/>
        </w:rPr>
      </w:pPr>
      <w:r w:rsidRPr="00012690">
        <w:rPr>
          <w:rFonts w:cstheme="minorHAnsi"/>
        </w:rPr>
        <w:t>Lacey, J. (2009). ‘The Gülen Movement in Ireland: Civil Society Engagements of a Turkish Religio-cultural Movement</w:t>
      </w:r>
      <w:r w:rsidR="0040318D" w:rsidRPr="00012690">
        <w:rPr>
          <w:rFonts w:cstheme="minorHAnsi"/>
        </w:rPr>
        <w:t>’.</w:t>
      </w:r>
      <w:r w:rsidRPr="00012690">
        <w:rPr>
          <w:rFonts w:cstheme="minorHAnsi"/>
        </w:rPr>
        <w:t xml:space="preserve"> </w:t>
      </w:r>
      <w:r w:rsidRPr="00012690">
        <w:rPr>
          <w:rFonts w:cstheme="minorHAnsi"/>
          <w:i/>
          <w:iCs/>
        </w:rPr>
        <w:t>Turkish Studies</w:t>
      </w:r>
      <w:r w:rsidRPr="00012690">
        <w:rPr>
          <w:rFonts w:cstheme="minorHAnsi"/>
        </w:rPr>
        <w:t>, Vol. 10, No. 2, pp.295-315.</w:t>
      </w:r>
    </w:p>
    <w:p w14:paraId="2043D71A" w14:textId="18AA53D7" w:rsidR="007C5DCA" w:rsidRPr="00012690" w:rsidRDefault="007C5DCA" w:rsidP="006E00CE">
      <w:pPr>
        <w:spacing w:after="240"/>
        <w:jc w:val="both"/>
        <w:rPr>
          <w:rFonts w:cstheme="minorHAnsi"/>
        </w:rPr>
      </w:pPr>
      <w:r w:rsidRPr="00012690">
        <w:rPr>
          <w:rFonts w:cstheme="minorHAnsi"/>
        </w:rPr>
        <w:t xml:space="preserve">Latifoğlu, A. (2001). </w:t>
      </w:r>
      <w:r w:rsidRPr="00012690">
        <w:rPr>
          <w:rFonts w:cstheme="minorHAnsi"/>
          <w:i/>
          <w:iCs/>
        </w:rPr>
        <w:t xml:space="preserve">The </w:t>
      </w:r>
      <w:r w:rsidR="0040318D" w:rsidRPr="00012690">
        <w:rPr>
          <w:rFonts w:cstheme="minorHAnsi"/>
          <w:i/>
          <w:iCs/>
        </w:rPr>
        <w:t>E</w:t>
      </w:r>
      <w:r w:rsidRPr="00012690">
        <w:rPr>
          <w:rFonts w:cstheme="minorHAnsi"/>
          <w:i/>
          <w:iCs/>
        </w:rPr>
        <w:t xml:space="preserve">ducational </w:t>
      </w:r>
      <w:r w:rsidR="0040318D" w:rsidRPr="00012690">
        <w:rPr>
          <w:rFonts w:cstheme="minorHAnsi"/>
          <w:i/>
          <w:iCs/>
        </w:rPr>
        <w:t>E</w:t>
      </w:r>
      <w:r w:rsidRPr="00012690">
        <w:rPr>
          <w:rFonts w:cstheme="minorHAnsi"/>
          <w:i/>
          <w:iCs/>
        </w:rPr>
        <w:t xml:space="preserve">xperiences of Turkish </w:t>
      </w:r>
      <w:r w:rsidR="0040318D" w:rsidRPr="00012690">
        <w:rPr>
          <w:rFonts w:cstheme="minorHAnsi"/>
          <w:i/>
          <w:iCs/>
        </w:rPr>
        <w:t>B</w:t>
      </w:r>
      <w:r w:rsidRPr="00012690">
        <w:rPr>
          <w:rFonts w:cstheme="minorHAnsi"/>
          <w:i/>
          <w:iCs/>
        </w:rPr>
        <w:t xml:space="preserve">ackground </w:t>
      </w:r>
      <w:r w:rsidR="0040318D" w:rsidRPr="00012690">
        <w:rPr>
          <w:rFonts w:cstheme="minorHAnsi"/>
          <w:i/>
          <w:iCs/>
        </w:rPr>
        <w:t>S</w:t>
      </w:r>
      <w:r w:rsidRPr="00012690">
        <w:rPr>
          <w:rFonts w:cstheme="minorHAnsi"/>
          <w:i/>
          <w:iCs/>
        </w:rPr>
        <w:t xml:space="preserve">tudents in </w:t>
      </w:r>
      <w:r w:rsidR="0040318D" w:rsidRPr="00012690">
        <w:rPr>
          <w:rFonts w:cstheme="minorHAnsi"/>
          <w:i/>
          <w:iCs/>
        </w:rPr>
        <w:t>M</w:t>
      </w:r>
      <w:r w:rsidRPr="00012690">
        <w:rPr>
          <w:rFonts w:cstheme="minorHAnsi"/>
          <w:i/>
          <w:iCs/>
        </w:rPr>
        <w:t xml:space="preserve">iddle </w:t>
      </w:r>
      <w:r w:rsidR="0040318D" w:rsidRPr="00012690">
        <w:rPr>
          <w:rFonts w:cstheme="minorHAnsi"/>
          <w:i/>
          <w:iCs/>
        </w:rPr>
        <w:t>S</w:t>
      </w:r>
      <w:r w:rsidRPr="00012690">
        <w:rPr>
          <w:rFonts w:cstheme="minorHAnsi"/>
          <w:i/>
          <w:iCs/>
        </w:rPr>
        <w:t xml:space="preserve">econdary </w:t>
      </w:r>
      <w:r w:rsidR="0040318D" w:rsidRPr="00012690">
        <w:rPr>
          <w:rFonts w:cstheme="minorHAnsi"/>
          <w:i/>
          <w:iCs/>
        </w:rPr>
        <w:t>S</w:t>
      </w:r>
      <w:r w:rsidRPr="00012690">
        <w:rPr>
          <w:rFonts w:cstheme="minorHAnsi"/>
          <w:i/>
          <w:iCs/>
        </w:rPr>
        <w:t>chool</w:t>
      </w:r>
      <w:r w:rsidRPr="00012690">
        <w:rPr>
          <w:rFonts w:cstheme="minorHAnsi"/>
        </w:rPr>
        <w:t>, Master's thesis, University of Melbourne, Melbourne.</w:t>
      </w:r>
    </w:p>
    <w:p w14:paraId="659FCA2C" w14:textId="77777777" w:rsidR="007C5DCA" w:rsidRPr="00012690" w:rsidRDefault="007C5DCA" w:rsidP="006E00CE">
      <w:pPr>
        <w:spacing w:after="240"/>
        <w:jc w:val="both"/>
        <w:rPr>
          <w:rFonts w:cstheme="minorHAnsi"/>
        </w:rPr>
      </w:pPr>
      <w:r w:rsidRPr="00012690">
        <w:rPr>
          <w:rFonts w:cstheme="minorHAnsi"/>
        </w:rPr>
        <w:t xml:space="preserve">Lévi-Strauss, C. (1949). </w:t>
      </w:r>
      <w:r w:rsidRPr="00012690">
        <w:rPr>
          <w:rFonts w:cstheme="minorHAnsi"/>
          <w:i/>
          <w:iCs/>
        </w:rPr>
        <w:t>The Elementary Structures of Kinship</w:t>
      </w:r>
      <w:r w:rsidRPr="00012690">
        <w:rPr>
          <w:rFonts w:cstheme="minorHAnsi"/>
        </w:rPr>
        <w:t>. Translated (1969) by James Harle Bell, John Richard von Sturmer, and Rodney Needham. Boston: Beacon Press.</w:t>
      </w:r>
    </w:p>
    <w:p w14:paraId="3E1BEFFF" w14:textId="24DE8CF3" w:rsidR="007C5DCA" w:rsidRPr="00012690" w:rsidRDefault="007C5DCA" w:rsidP="006E00CE">
      <w:pPr>
        <w:spacing w:after="240"/>
        <w:jc w:val="both"/>
        <w:rPr>
          <w:rFonts w:cstheme="minorHAnsi"/>
        </w:rPr>
      </w:pPr>
      <w:r w:rsidRPr="00012690">
        <w:rPr>
          <w:rFonts w:cstheme="minorHAnsi"/>
        </w:rPr>
        <w:t>Lykiardopoulos, A. (1981). ‘The Evil Eye: Towards an Exhaustive Study</w:t>
      </w:r>
      <w:r w:rsidR="00C974AB" w:rsidRPr="00012690">
        <w:rPr>
          <w:rFonts w:cstheme="minorHAnsi"/>
        </w:rPr>
        <w:t xml:space="preserve">.’ </w:t>
      </w:r>
      <w:r w:rsidRPr="00012690">
        <w:rPr>
          <w:rFonts w:cstheme="minorHAnsi"/>
          <w:i/>
          <w:iCs/>
        </w:rPr>
        <w:t>Folklore</w:t>
      </w:r>
      <w:r w:rsidRPr="00012690">
        <w:rPr>
          <w:rFonts w:cstheme="minorHAnsi"/>
        </w:rPr>
        <w:t>, Vol. 92, No. 2, pp. 221-230.</w:t>
      </w:r>
    </w:p>
    <w:p w14:paraId="50D2E6B2" w14:textId="77777777" w:rsidR="007C5DCA" w:rsidRPr="00012690" w:rsidRDefault="007C5DCA" w:rsidP="006E00CE">
      <w:pPr>
        <w:spacing w:after="240"/>
        <w:jc w:val="both"/>
        <w:rPr>
          <w:rFonts w:eastAsia="Times New Roman" w:cstheme="minorHAnsi"/>
          <w:lang w:val="en-GB" w:eastAsia="en-AU" w:bidi="ar-EG"/>
        </w:rPr>
      </w:pPr>
      <w:r w:rsidRPr="00012690">
        <w:rPr>
          <w:rFonts w:eastAsia="Times New Roman" w:cstheme="minorHAnsi"/>
          <w:lang w:val="en-GB" w:eastAsia="en-AU" w:bidi="ar-EG"/>
        </w:rPr>
        <w:t xml:space="preserve">MacCannell, D. (1976). </w:t>
      </w:r>
      <w:r w:rsidRPr="00012690">
        <w:rPr>
          <w:rFonts w:eastAsia="Times New Roman" w:cstheme="minorHAnsi"/>
          <w:i/>
          <w:iCs/>
          <w:lang w:val="en-GB" w:eastAsia="en-AU" w:bidi="ar-EG"/>
        </w:rPr>
        <w:t>The Tourist: A New Theory of the Leisure Class</w:t>
      </w:r>
      <w:r w:rsidRPr="00012690">
        <w:rPr>
          <w:rFonts w:eastAsia="Times New Roman" w:cstheme="minorHAnsi"/>
          <w:lang w:val="en-GB" w:eastAsia="en-AU" w:bidi="ar-EG"/>
        </w:rPr>
        <w:t>. New York: Schoken Books.</w:t>
      </w:r>
    </w:p>
    <w:p w14:paraId="33FEF02B" w14:textId="7FF3CB18" w:rsidR="004B146A" w:rsidRPr="00012690" w:rsidRDefault="004B146A" w:rsidP="006E00CE">
      <w:pPr>
        <w:jc w:val="both"/>
        <w:rPr>
          <w:rFonts w:cstheme="minorHAnsi"/>
          <w:b/>
          <w:color w:val="000000"/>
        </w:rPr>
      </w:pPr>
      <w:r w:rsidRPr="00012690">
        <w:rPr>
          <w:rFonts w:cstheme="minorHAnsi"/>
          <w:color w:val="000000"/>
        </w:rPr>
        <w:t xml:space="preserve">Mackie, F. (1983). </w:t>
      </w:r>
      <w:r w:rsidRPr="00012690">
        <w:rPr>
          <w:rFonts w:cstheme="minorHAnsi"/>
          <w:i/>
          <w:iCs/>
          <w:color w:val="000000"/>
        </w:rPr>
        <w:t>Structure, Culture and Religion in the Welfare of Muslim Families: a Study of Immigrant Turkish and Lebanese Men and Women and their Families Living in Melbourne</w:t>
      </w:r>
      <w:r w:rsidRPr="00012690">
        <w:rPr>
          <w:rFonts w:cstheme="minorHAnsi"/>
          <w:color w:val="000000"/>
        </w:rPr>
        <w:t>, Canberra: Australian Government Publishing Service.</w:t>
      </w:r>
    </w:p>
    <w:p w14:paraId="3492D377" w14:textId="77777777" w:rsidR="00F826F4" w:rsidRPr="00012690" w:rsidRDefault="00F826F4" w:rsidP="006E00CE">
      <w:pPr>
        <w:spacing w:after="240"/>
        <w:jc w:val="both"/>
        <w:rPr>
          <w:rFonts w:cstheme="minorHAnsi"/>
        </w:rPr>
      </w:pPr>
    </w:p>
    <w:p w14:paraId="1D3402F7" w14:textId="3137610C" w:rsidR="007C5DCA" w:rsidRPr="00012690" w:rsidRDefault="007C5DCA" w:rsidP="006E00CE">
      <w:pPr>
        <w:spacing w:after="240"/>
        <w:jc w:val="both"/>
        <w:rPr>
          <w:rFonts w:cstheme="minorHAnsi"/>
        </w:rPr>
      </w:pPr>
      <w:r w:rsidRPr="00012690">
        <w:rPr>
          <w:rFonts w:cstheme="minorHAnsi"/>
        </w:rPr>
        <w:t xml:space="preserve">Magnarella, P. J. (1974). </w:t>
      </w:r>
      <w:r w:rsidRPr="00012690">
        <w:rPr>
          <w:rFonts w:cstheme="minorHAnsi"/>
          <w:i/>
          <w:iCs/>
        </w:rPr>
        <w:t>Tradition and Change in a Turkish Town</w:t>
      </w:r>
      <w:r w:rsidRPr="00012690">
        <w:rPr>
          <w:rFonts w:cstheme="minorHAnsi"/>
        </w:rPr>
        <w:t>, Cambridge, Massachusetts: Schenkman Publishing Co.</w:t>
      </w:r>
    </w:p>
    <w:p w14:paraId="6F6275B3" w14:textId="77777777" w:rsidR="007C5DCA" w:rsidRPr="00012690" w:rsidRDefault="007C5DCA" w:rsidP="006E00CE">
      <w:pPr>
        <w:spacing w:after="240"/>
        <w:jc w:val="both"/>
        <w:rPr>
          <w:rFonts w:cstheme="minorHAnsi"/>
          <w:bCs/>
        </w:rPr>
      </w:pPr>
      <w:r w:rsidRPr="00012690">
        <w:rPr>
          <w:rFonts w:cstheme="minorHAnsi"/>
          <w:bCs/>
        </w:rPr>
        <w:t xml:space="preserve">Mandel, R. (2008). </w:t>
      </w:r>
      <w:r w:rsidRPr="00012690">
        <w:rPr>
          <w:rFonts w:cstheme="minorHAnsi"/>
          <w:bCs/>
          <w:i/>
          <w:iCs/>
        </w:rPr>
        <w:t>Cosmopolitan Anxieties: Turkish Challenges to Citizenship and Belonging in Germany</w:t>
      </w:r>
      <w:r w:rsidRPr="00012690">
        <w:rPr>
          <w:rFonts w:cstheme="minorHAnsi"/>
          <w:bCs/>
        </w:rPr>
        <w:t>. Duke University Press: Durham, NC.</w:t>
      </w:r>
    </w:p>
    <w:p w14:paraId="2F4A482B" w14:textId="715E9932" w:rsidR="007C5DCA" w:rsidRPr="00012690" w:rsidRDefault="007C5DCA" w:rsidP="006E00CE">
      <w:pPr>
        <w:spacing w:after="240"/>
        <w:jc w:val="both"/>
        <w:rPr>
          <w:rFonts w:cstheme="minorHAnsi"/>
          <w:b/>
          <w:color w:val="000000"/>
        </w:rPr>
      </w:pPr>
      <w:r w:rsidRPr="00012690">
        <w:rPr>
          <w:rFonts w:cstheme="minorHAnsi"/>
          <w:color w:val="000000"/>
        </w:rPr>
        <w:t>Manderson, L. (1988). ‘Turks,’ in</w:t>
      </w:r>
      <w:r w:rsidR="001F7235" w:rsidRPr="00012690">
        <w:rPr>
          <w:rFonts w:cstheme="minorHAnsi"/>
          <w:color w:val="000000"/>
        </w:rPr>
        <w:t xml:space="preserve"> </w:t>
      </w:r>
      <w:r w:rsidR="001F7235" w:rsidRPr="00012690">
        <w:rPr>
          <w:rFonts w:cstheme="minorHAnsi"/>
          <w:i/>
          <w:iCs/>
          <w:color w:val="000000"/>
        </w:rPr>
        <w:t xml:space="preserve">The Australian People, </w:t>
      </w:r>
      <w:r w:rsidR="001F7235" w:rsidRPr="00012690">
        <w:rPr>
          <w:rFonts w:cstheme="minorHAnsi"/>
          <w:color w:val="000000"/>
        </w:rPr>
        <w:t xml:space="preserve">ed. </w:t>
      </w:r>
      <w:r w:rsidRPr="00012690">
        <w:rPr>
          <w:rFonts w:cstheme="minorHAnsi"/>
          <w:color w:val="000000"/>
        </w:rPr>
        <w:t xml:space="preserve"> J. Jupp, Sydney: Angus </w:t>
      </w:r>
      <w:r w:rsidR="001F7235" w:rsidRPr="00012690">
        <w:rPr>
          <w:rFonts w:cstheme="minorHAnsi"/>
          <w:color w:val="000000"/>
        </w:rPr>
        <w:t>and</w:t>
      </w:r>
      <w:r w:rsidRPr="00012690">
        <w:rPr>
          <w:rFonts w:cstheme="minorHAnsi"/>
          <w:color w:val="000000"/>
        </w:rPr>
        <w:t xml:space="preserve"> Robertson, pp. 818-25.</w:t>
      </w:r>
    </w:p>
    <w:p w14:paraId="5AFBA829" w14:textId="108D9028" w:rsidR="007352AF" w:rsidRPr="00012690" w:rsidRDefault="007352AF" w:rsidP="006E00CE">
      <w:pPr>
        <w:jc w:val="both"/>
        <w:rPr>
          <w:rFonts w:cstheme="minorHAnsi"/>
        </w:rPr>
      </w:pPr>
      <w:r w:rsidRPr="00012690">
        <w:rPr>
          <w:rFonts w:cstheme="minorHAnsi"/>
        </w:rPr>
        <w:t>Malhotra, S. (2013) ‘Hybridity, Co-Optation, Subversion Theorizing Diaspora in the Context of Postmodernism and Globalization’</w:t>
      </w:r>
      <w:r w:rsidR="005A769A" w:rsidRPr="00012690">
        <w:rPr>
          <w:rFonts w:cstheme="minorHAnsi"/>
        </w:rPr>
        <w:t>.</w:t>
      </w:r>
      <w:r w:rsidRPr="00012690">
        <w:rPr>
          <w:rFonts w:cstheme="minorHAnsi"/>
        </w:rPr>
        <w:t xml:space="preserve"> </w:t>
      </w:r>
      <w:r w:rsidRPr="00012690">
        <w:rPr>
          <w:rFonts w:cstheme="minorHAnsi"/>
          <w:i/>
          <w:iCs/>
        </w:rPr>
        <w:t xml:space="preserve">Diaspora Studies </w:t>
      </w:r>
      <w:r w:rsidRPr="00012690">
        <w:rPr>
          <w:rFonts w:cstheme="minorHAnsi"/>
        </w:rPr>
        <w:t>Vol. 1</w:t>
      </w:r>
      <w:r w:rsidR="005A769A" w:rsidRPr="00012690">
        <w:rPr>
          <w:rFonts w:cstheme="minorHAnsi"/>
        </w:rPr>
        <w:t>,</w:t>
      </w:r>
      <w:r w:rsidRPr="00012690">
        <w:rPr>
          <w:rFonts w:cstheme="minorHAnsi"/>
        </w:rPr>
        <w:t xml:space="preserve"> </w:t>
      </w:r>
      <w:r w:rsidR="005A769A" w:rsidRPr="00012690">
        <w:rPr>
          <w:rFonts w:cstheme="minorHAnsi"/>
        </w:rPr>
        <w:t>N</w:t>
      </w:r>
      <w:r w:rsidRPr="00012690">
        <w:rPr>
          <w:rFonts w:cstheme="minorHAnsi"/>
        </w:rPr>
        <w:t>o</w:t>
      </w:r>
      <w:r w:rsidR="005A769A" w:rsidRPr="00012690">
        <w:rPr>
          <w:rFonts w:cstheme="minorHAnsi"/>
        </w:rPr>
        <w:t xml:space="preserve">. </w:t>
      </w:r>
      <w:r w:rsidRPr="00012690">
        <w:rPr>
          <w:rFonts w:cstheme="minorHAnsi"/>
        </w:rPr>
        <w:t>1</w:t>
      </w:r>
      <w:r w:rsidR="005A769A" w:rsidRPr="00012690">
        <w:rPr>
          <w:rFonts w:cstheme="minorHAnsi"/>
        </w:rPr>
        <w:t>,</w:t>
      </w:r>
      <w:r w:rsidRPr="00012690">
        <w:rPr>
          <w:rFonts w:cstheme="minorHAnsi"/>
        </w:rPr>
        <w:t xml:space="preserve"> pp. 1-15</w:t>
      </w:r>
    </w:p>
    <w:p w14:paraId="1B2FB9E1" w14:textId="77777777" w:rsidR="00F826F4" w:rsidRPr="00012690" w:rsidRDefault="00F826F4" w:rsidP="006E00CE">
      <w:pPr>
        <w:spacing w:after="240"/>
        <w:jc w:val="both"/>
        <w:rPr>
          <w:rFonts w:cstheme="minorHAnsi"/>
        </w:rPr>
      </w:pPr>
    </w:p>
    <w:p w14:paraId="4FBF6213" w14:textId="7FC7485B" w:rsidR="007C5DCA" w:rsidRPr="00012690" w:rsidRDefault="007C5DCA" w:rsidP="006E00CE">
      <w:pPr>
        <w:spacing w:after="240"/>
        <w:jc w:val="both"/>
        <w:rPr>
          <w:rFonts w:cstheme="minorHAnsi"/>
        </w:rPr>
      </w:pPr>
      <w:r w:rsidRPr="00012690">
        <w:rPr>
          <w:rFonts w:cstheme="minorHAnsi"/>
        </w:rPr>
        <w:t xml:space="preserve">Meetoo, V. and Mirza, H.S. (2007). ‘“There is Nothing ‘Honourable’ about Honour Killings”: </w:t>
      </w:r>
      <w:r w:rsidR="005A769A" w:rsidRPr="00012690">
        <w:rPr>
          <w:rFonts w:cstheme="minorHAnsi"/>
        </w:rPr>
        <w:t>G</w:t>
      </w:r>
      <w:r w:rsidRPr="00012690">
        <w:rPr>
          <w:rFonts w:cstheme="minorHAnsi"/>
        </w:rPr>
        <w:t xml:space="preserve">ender, </w:t>
      </w:r>
      <w:r w:rsidR="005A769A" w:rsidRPr="00012690">
        <w:rPr>
          <w:rFonts w:cstheme="minorHAnsi"/>
        </w:rPr>
        <w:t>V</w:t>
      </w:r>
      <w:r w:rsidRPr="00012690">
        <w:rPr>
          <w:rFonts w:cstheme="minorHAnsi"/>
        </w:rPr>
        <w:t xml:space="preserve">iolence and the </w:t>
      </w:r>
      <w:r w:rsidR="005A769A" w:rsidRPr="00012690">
        <w:rPr>
          <w:rFonts w:cstheme="minorHAnsi"/>
        </w:rPr>
        <w:t>Li</w:t>
      </w:r>
      <w:r w:rsidRPr="00012690">
        <w:rPr>
          <w:rFonts w:cstheme="minorHAnsi"/>
        </w:rPr>
        <w:t xml:space="preserve">mits of </w:t>
      </w:r>
      <w:r w:rsidR="005A769A" w:rsidRPr="00012690">
        <w:rPr>
          <w:rFonts w:cstheme="minorHAnsi"/>
        </w:rPr>
        <w:t>M</w:t>
      </w:r>
      <w:r w:rsidRPr="00012690">
        <w:rPr>
          <w:rFonts w:cstheme="minorHAnsi"/>
        </w:rPr>
        <w:t xml:space="preserve">ulticulturalism.’ </w:t>
      </w:r>
      <w:r w:rsidRPr="00012690">
        <w:rPr>
          <w:rFonts w:cstheme="minorHAnsi"/>
          <w:i/>
          <w:iCs/>
        </w:rPr>
        <w:t>Women’s Studies International Forum</w:t>
      </w:r>
      <w:r w:rsidRPr="00012690">
        <w:rPr>
          <w:rFonts w:cstheme="minorHAnsi"/>
        </w:rPr>
        <w:t>, Vol.</w:t>
      </w:r>
      <w:r w:rsidR="005A769A" w:rsidRPr="00012690">
        <w:rPr>
          <w:rFonts w:cstheme="minorHAnsi"/>
        </w:rPr>
        <w:t xml:space="preserve"> </w:t>
      </w:r>
      <w:r w:rsidRPr="00012690">
        <w:rPr>
          <w:rFonts w:cstheme="minorHAnsi"/>
        </w:rPr>
        <w:t>30, No.</w:t>
      </w:r>
      <w:r w:rsidR="005A769A" w:rsidRPr="00012690">
        <w:rPr>
          <w:rFonts w:cstheme="minorHAnsi"/>
        </w:rPr>
        <w:t xml:space="preserve"> </w:t>
      </w:r>
      <w:r w:rsidRPr="00012690">
        <w:rPr>
          <w:rFonts w:cstheme="minorHAnsi"/>
        </w:rPr>
        <w:t>3, pp.</w:t>
      </w:r>
      <w:r w:rsidR="005A769A" w:rsidRPr="00012690">
        <w:rPr>
          <w:rFonts w:cstheme="minorHAnsi"/>
        </w:rPr>
        <w:t xml:space="preserve"> </w:t>
      </w:r>
      <w:r w:rsidRPr="00012690">
        <w:rPr>
          <w:rFonts w:cstheme="minorHAnsi"/>
        </w:rPr>
        <w:t xml:space="preserve">187-200. </w:t>
      </w:r>
    </w:p>
    <w:p w14:paraId="7C22658A" w14:textId="6F7ADE11" w:rsidR="007C5DCA" w:rsidRPr="00012690" w:rsidRDefault="007C5DCA" w:rsidP="006E00CE">
      <w:pPr>
        <w:spacing w:after="240"/>
        <w:jc w:val="both"/>
        <w:rPr>
          <w:rFonts w:cstheme="minorHAnsi"/>
        </w:rPr>
      </w:pPr>
      <w:r w:rsidRPr="00012690">
        <w:rPr>
          <w:rFonts w:cstheme="minorHAnsi"/>
        </w:rPr>
        <w:t>Milewski, N., and Hamel, C., (2010). ‘Union Formation and Partner Choice in a Transnational Context: The Case of Descendants of Turkish Immigrants in France</w:t>
      </w:r>
      <w:r w:rsidR="008214F3" w:rsidRPr="00012690">
        <w:rPr>
          <w:rFonts w:cstheme="minorHAnsi"/>
        </w:rPr>
        <w:t>’.</w:t>
      </w:r>
      <w:r w:rsidRPr="00012690">
        <w:rPr>
          <w:rFonts w:cstheme="minorHAnsi"/>
        </w:rPr>
        <w:t xml:space="preserve"> </w:t>
      </w:r>
      <w:r w:rsidRPr="00012690">
        <w:rPr>
          <w:rFonts w:cstheme="minorHAnsi"/>
          <w:i/>
          <w:iCs/>
        </w:rPr>
        <w:t>The International Migration Review</w:t>
      </w:r>
      <w:r w:rsidRPr="00012690">
        <w:rPr>
          <w:rFonts w:cstheme="minorHAnsi"/>
        </w:rPr>
        <w:t>, Vol. 44, No. 3, pp. 615-</w:t>
      </w:r>
      <w:r w:rsidR="00DF2F58" w:rsidRPr="00012690">
        <w:rPr>
          <w:rFonts w:cstheme="minorHAnsi"/>
        </w:rPr>
        <w:t>1</w:t>
      </w:r>
      <w:r w:rsidRPr="00012690">
        <w:rPr>
          <w:rFonts w:cstheme="minorHAnsi"/>
        </w:rPr>
        <w:t>8.</w:t>
      </w:r>
    </w:p>
    <w:p w14:paraId="4E9E5BE3" w14:textId="77777777" w:rsidR="007C5DCA" w:rsidRPr="00012690" w:rsidRDefault="007C5DCA" w:rsidP="006E00CE">
      <w:pPr>
        <w:spacing w:after="240"/>
        <w:jc w:val="both"/>
        <w:rPr>
          <w:rFonts w:cstheme="minorHAnsi"/>
        </w:rPr>
      </w:pPr>
      <w:r w:rsidRPr="00012690">
        <w:rPr>
          <w:rFonts w:cstheme="minorHAnsi"/>
        </w:rPr>
        <w:t xml:space="preserve">Miller, D. (1998). </w:t>
      </w:r>
      <w:r w:rsidRPr="00012690">
        <w:rPr>
          <w:rFonts w:cstheme="minorHAnsi"/>
          <w:i/>
          <w:iCs/>
        </w:rPr>
        <w:t xml:space="preserve">A Theory of Shopping. </w:t>
      </w:r>
      <w:r w:rsidRPr="00012690">
        <w:rPr>
          <w:rFonts w:cstheme="minorHAnsi"/>
        </w:rPr>
        <w:t xml:space="preserve">Cambridge: Polity. </w:t>
      </w:r>
    </w:p>
    <w:p w14:paraId="2C37FDF1" w14:textId="77777777" w:rsidR="007C5DCA" w:rsidRPr="00012690" w:rsidRDefault="007C5DCA" w:rsidP="006E00CE">
      <w:pPr>
        <w:spacing w:after="240"/>
        <w:jc w:val="both"/>
        <w:rPr>
          <w:rFonts w:cstheme="minorHAnsi"/>
        </w:rPr>
      </w:pPr>
      <w:r w:rsidRPr="00012690">
        <w:rPr>
          <w:rFonts w:cstheme="minorHAnsi"/>
        </w:rPr>
        <w:t xml:space="preserve">Mintz, J. R. (1997). </w:t>
      </w:r>
      <w:r w:rsidRPr="00012690">
        <w:rPr>
          <w:rFonts w:cstheme="minorHAnsi"/>
          <w:i/>
          <w:iCs/>
        </w:rPr>
        <w:t>Carnival Song and Society: Gossip, Sexuality and Creativity in Andalusia.</w:t>
      </w:r>
      <w:r w:rsidRPr="00012690">
        <w:rPr>
          <w:rFonts w:cstheme="minorHAnsi"/>
        </w:rPr>
        <w:t xml:space="preserve"> Oxford: Berg.</w:t>
      </w:r>
    </w:p>
    <w:p w14:paraId="7B15BE4B" w14:textId="329DD8ED" w:rsidR="007C5DCA" w:rsidRPr="00012690" w:rsidRDefault="007C5DCA" w:rsidP="006E00CE">
      <w:pPr>
        <w:pStyle w:val="NoSpacing"/>
        <w:spacing w:after="240" w:line="276" w:lineRule="auto"/>
        <w:jc w:val="both"/>
        <w:rPr>
          <w:rFonts w:cstheme="minorHAnsi"/>
          <w:sz w:val="24"/>
          <w:szCs w:val="24"/>
        </w:rPr>
      </w:pPr>
      <w:r w:rsidRPr="00012690">
        <w:rPr>
          <w:rFonts w:cstheme="minorHAnsi"/>
          <w:sz w:val="24"/>
          <w:szCs w:val="24"/>
        </w:rPr>
        <w:t xml:space="preserve">Mogendorff, K. (2007). ‘Looking in the Mirror: Creating </w:t>
      </w:r>
      <w:r w:rsidR="008214F3" w:rsidRPr="00012690">
        <w:rPr>
          <w:rFonts w:cstheme="minorHAnsi"/>
          <w:sz w:val="24"/>
          <w:szCs w:val="24"/>
        </w:rPr>
        <w:t>S</w:t>
      </w:r>
      <w:r w:rsidRPr="00012690">
        <w:rPr>
          <w:rFonts w:cstheme="minorHAnsi"/>
          <w:sz w:val="24"/>
          <w:szCs w:val="24"/>
        </w:rPr>
        <w:t xml:space="preserve">pace to </w:t>
      </w:r>
      <w:r w:rsidR="008214F3" w:rsidRPr="00012690">
        <w:rPr>
          <w:rFonts w:cstheme="minorHAnsi"/>
          <w:sz w:val="24"/>
          <w:szCs w:val="24"/>
        </w:rPr>
        <w:t>E</w:t>
      </w:r>
      <w:r w:rsidRPr="00012690">
        <w:rPr>
          <w:rFonts w:cstheme="minorHAnsi"/>
          <w:sz w:val="24"/>
          <w:szCs w:val="24"/>
        </w:rPr>
        <w:t xml:space="preserve">xplore </w:t>
      </w:r>
      <w:r w:rsidR="008214F3" w:rsidRPr="00012690">
        <w:rPr>
          <w:rFonts w:cstheme="minorHAnsi"/>
          <w:sz w:val="24"/>
          <w:szCs w:val="24"/>
        </w:rPr>
        <w:t>I</w:t>
      </w:r>
      <w:r w:rsidRPr="00012690">
        <w:rPr>
          <w:rFonts w:cstheme="minorHAnsi"/>
          <w:sz w:val="24"/>
          <w:szCs w:val="24"/>
        </w:rPr>
        <w:t xml:space="preserve">dentities as </w:t>
      </w:r>
      <w:r w:rsidR="008214F3" w:rsidRPr="00012690">
        <w:rPr>
          <w:rFonts w:cstheme="minorHAnsi"/>
          <w:sz w:val="24"/>
          <w:szCs w:val="24"/>
        </w:rPr>
        <w:t>P</w:t>
      </w:r>
      <w:r w:rsidRPr="00012690">
        <w:rPr>
          <w:rFonts w:cstheme="minorHAnsi"/>
          <w:sz w:val="24"/>
          <w:szCs w:val="24"/>
        </w:rPr>
        <w:t xml:space="preserve">ersons with </w:t>
      </w:r>
      <w:r w:rsidR="008214F3" w:rsidRPr="00012690">
        <w:rPr>
          <w:rFonts w:cstheme="minorHAnsi"/>
          <w:sz w:val="24"/>
          <w:szCs w:val="24"/>
        </w:rPr>
        <w:t>I</w:t>
      </w:r>
      <w:r w:rsidRPr="00012690">
        <w:rPr>
          <w:rFonts w:cstheme="minorHAnsi"/>
          <w:sz w:val="24"/>
          <w:szCs w:val="24"/>
        </w:rPr>
        <w:t>mpairments’</w:t>
      </w:r>
      <w:r w:rsidR="008214F3" w:rsidRPr="00012690">
        <w:rPr>
          <w:rFonts w:cstheme="minorHAnsi"/>
          <w:sz w:val="24"/>
          <w:szCs w:val="24"/>
        </w:rPr>
        <w:t>.</w:t>
      </w:r>
      <w:r w:rsidRPr="00012690">
        <w:rPr>
          <w:rFonts w:cstheme="minorHAnsi"/>
          <w:sz w:val="24"/>
          <w:szCs w:val="24"/>
        </w:rPr>
        <w:t xml:space="preserve"> </w:t>
      </w:r>
      <w:r w:rsidRPr="00012690">
        <w:rPr>
          <w:rFonts w:cstheme="minorHAnsi"/>
          <w:i/>
          <w:iCs/>
          <w:sz w:val="24"/>
          <w:szCs w:val="24"/>
        </w:rPr>
        <w:t>Medische antropologie</w:t>
      </w:r>
      <w:r w:rsidRPr="00012690">
        <w:rPr>
          <w:rFonts w:cstheme="minorHAnsi"/>
          <w:sz w:val="24"/>
          <w:szCs w:val="24"/>
        </w:rPr>
        <w:t xml:space="preserve">, Vol. 19, No. 2, pp. 269-88. </w:t>
      </w:r>
    </w:p>
    <w:p w14:paraId="0C3248D9" w14:textId="77777777" w:rsidR="007C5DCA" w:rsidRPr="00012690" w:rsidRDefault="007C5DCA" w:rsidP="006E00CE">
      <w:pPr>
        <w:spacing w:after="240"/>
        <w:jc w:val="both"/>
        <w:rPr>
          <w:rFonts w:cstheme="minorHAnsi"/>
        </w:rPr>
      </w:pPr>
      <w:r w:rsidRPr="00012690">
        <w:rPr>
          <w:rFonts w:cstheme="minorHAnsi"/>
        </w:rPr>
        <w:t xml:space="preserve">Møhl, P. (1997). </w:t>
      </w:r>
      <w:r w:rsidRPr="00012690">
        <w:rPr>
          <w:rFonts w:cstheme="minorHAnsi"/>
          <w:i/>
          <w:iCs/>
        </w:rPr>
        <w:t>Village Voices: Coexistence and Communication in a Rural Community in Central France.</w:t>
      </w:r>
      <w:r w:rsidRPr="00012690">
        <w:rPr>
          <w:rFonts w:cstheme="minorHAnsi"/>
        </w:rPr>
        <w:t xml:space="preserve"> Copenhagen: Museum Tusculanum.</w:t>
      </w:r>
    </w:p>
    <w:p w14:paraId="00215B38" w14:textId="77777777" w:rsidR="007C5DCA" w:rsidRPr="00012690" w:rsidRDefault="007C5DCA" w:rsidP="006E00CE">
      <w:pPr>
        <w:spacing w:after="240"/>
        <w:jc w:val="both"/>
        <w:rPr>
          <w:rFonts w:cstheme="minorHAnsi"/>
        </w:rPr>
      </w:pPr>
      <w:r w:rsidRPr="00012690">
        <w:rPr>
          <w:rFonts w:cstheme="minorHAnsi"/>
        </w:rPr>
        <w:t xml:space="preserve">Mooney, N. (2006). ‘Aspiration, Reunification and Gender Transformation in Jat Sikh Marriages from India to Canada.’ </w:t>
      </w:r>
      <w:r w:rsidRPr="00012690">
        <w:rPr>
          <w:rFonts w:cstheme="minorHAnsi"/>
          <w:i/>
          <w:iCs/>
        </w:rPr>
        <w:t>Global Networks</w:t>
      </w:r>
      <w:r w:rsidRPr="00012690">
        <w:rPr>
          <w:rFonts w:cstheme="minorHAnsi"/>
        </w:rPr>
        <w:t xml:space="preserve">, Vol.6, No.4, pp.389-403. </w:t>
      </w:r>
    </w:p>
    <w:p w14:paraId="1AB5112B" w14:textId="78B687C2" w:rsidR="007C5DCA" w:rsidRPr="00012690" w:rsidRDefault="007C5DCA" w:rsidP="006E00CE">
      <w:pPr>
        <w:spacing w:after="240"/>
        <w:jc w:val="both"/>
        <w:rPr>
          <w:rFonts w:cstheme="minorHAnsi"/>
          <w:color w:val="000000"/>
        </w:rPr>
      </w:pPr>
      <w:r w:rsidRPr="00012690">
        <w:rPr>
          <w:rFonts w:cstheme="minorHAnsi"/>
          <w:color w:val="000000"/>
        </w:rPr>
        <w:t>Moraby, K. (1994). ‘Muslim youth in Australia’</w:t>
      </w:r>
      <w:r w:rsidR="000308A7" w:rsidRPr="00012690">
        <w:rPr>
          <w:rFonts w:cstheme="minorHAnsi"/>
          <w:color w:val="000000"/>
        </w:rPr>
        <w:t>.</w:t>
      </w:r>
      <w:r w:rsidRPr="00012690">
        <w:rPr>
          <w:rFonts w:cstheme="minorHAnsi"/>
          <w:color w:val="000000"/>
        </w:rPr>
        <w:t xml:space="preserve"> </w:t>
      </w:r>
      <w:r w:rsidRPr="00012690">
        <w:rPr>
          <w:rFonts w:cstheme="minorHAnsi"/>
          <w:i/>
          <w:iCs/>
          <w:color w:val="000000"/>
        </w:rPr>
        <w:t>Australian Muslim News</w:t>
      </w:r>
      <w:r w:rsidRPr="00012690">
        <w:rPr>
          <w:rFonts w:cstheme="minorHAnsi"/>
          <w:color w:val="000000"/>
        </w:rPr>
        <w:t>, July, p. 13.</w:t>
      </w:r>
    </w:p>
    <w:p w14:paraId="2F605D57" w14:textId="28B63453" w:rsidR="007C5DCA" w:rsidRPr="00012690" w:rsidRDefault="007C5DCA" w:rsidP="006E00CE">
      <w:pPr>
        <w:spacing w:after="240"/>
        <w:jc w:val="both"/>
        <w:rPr>
          <w:rFonts w:cstheme="minorHAnsi"/>
          <w:bCs/>
        </w:rPr>
      </w:pPr>
      <w:r w:rsidRPr="00012690">
        <w:rPr>
          <w:rFonts w:cstheme="minorHAnsi"/>
          <w:bCs/>
        </w:rPr>
        <w:t xml:space="preserve">Natali, D. (2005). </w:t>
      </w:r>
      <w:r w:rsidRPr="00012690">
        <w:rPr>
          <w:rFonts w:cstheme="minorHAnsi"/>
          <w:bCs/>
          <w:i/>
          <w:iCs/>
        </w:rPr>
        <w:t xml:space="preserve">The Kurds and the State: </w:t>
      </w:r>
      <w:r w:rsidR="000308A7" w:rsidRPr="00012690">
        <w:rPr>
          <w:rFonts w:cstheme="minorHAnsi"/>
          <w:bCs/>
          <w:i/>
          <w:iCs/>
        </w:rPr>
        <w:t>E</w:t>
      </w:r>
      <w:r w:rsidRPr="00012690">
        <w:rPr>
          <w:rFonts w:cstheme="minorHAnsi"/>
          <w:bCs/>
          <w:i/>
          <w:iCs/>
        </w:rPr>
        <w:t xml:space="preserve">volving </w:t>
      </w:r>
      <w:r w:rsidR="000308A7" w:rsidRPr="00012690">
        <w:rPr>
          <w:rFonts w:cstheme="minorHAnsi"/>
          <w:bCs/>
          <w:i/>
          <w:iCs/>
        </w:rPr>
        <w:t>N</w:t>
      </w:r>
      <w:r w:rsidRPr="00012690">
        <w:rPr>
          <w:rFonts w:cstheme="minorHAnsi"/>
          <w:bCs/>
          <w:i/>
          <w:iCs/>
        </w:rPr>
        <w:t xml:space="preserve">ational </w:t>
      </w:r>
      <w:r w:rsidR="000308A7" w:rsidRPr="00012690">
        <w:rPr>
          <w:rFonts w:cstheme="minorHAnsi"/>
          <w:bCs/>
          <w:i/>
          <w:iCs/>
        </w:rPr>
        <w:t>I</w:t>
      </w:r>
      <w:r w:rsidRPr="00012690">
        <w:rPr>
          <w:rFonts w:cstheme="minorHAnsi"/>
          <w:bCs/>
          <w:i/>
          <w:iCs/>
        </w:rPr>
        <w:t>dentity in Iraq, Turkey, and Iran</w:t>
      </w:r>
      <w:r w:rsidRPr="00012690">
        <w:rPr>
          <w:rFonts w:cstheme="minorHAnsi"/>
          <w:bCs/>
        </w:rPr>
        <w:t>. Syracuse: Syracuse University Press.</w:t>
      </w:r>
    </w:p>
    <w:p w14:paraId="3D2A66A6" w14:textId="189DDB3F" w:rsidR="00A127D9" w:rsidRPr="00012690" w:rsidRDefault="00A127D9" w:rsidP="006E00CE">
      <w:pPr>
        <w:pStyle w:val="NoSpacing"/>
        <w:spacing w:line="276" w:lineRule="auto"/>
        <w:jc w:val="both"/>
        <w:rPr>
          <w:rFonts w:cstheme="minorHAnsi"/>
          <w:sz w:val="24"/>
          <w:szCs w:val="24"/>
        </w:rPr>
      </w:pPr>
      <w:r w:rsidRPr="00012690">
        <w:rPr>
          <w:rFonts w:cstheme="minorHAnsi"/>
          <w:sz w:val="24"/>
          <w:szCs w:val="24"/>
        </w:rPr>
        <w:t>Ndhlovu, F. (2016).</w:t>
      </w:r>
      <w:r w:rsidRPr="00012690">
        <w:rPr>
          <w:rFonts w:cstheme="minorHAnsi"/>
          <w:i/>
          <w:iCs/>
          <w:sz w:val="24"/>
          <w:szCs w:val="24"/>
        </w:rPr>
        <w:t xml:space="preserve"> ‘</w:t>
      </w:r>
      <w:r w:rsidRPr="00012690">
        <w:rPr>
          <w:rFonts w:cstheme="minorHAnsi"/>
          <w:sz w:val="24"/>
          <w:szCs w:val="24"/>
        </w:rPr>
        <w:t xml:space="preserve">A </w:t>
      </w:r>
      <w:r w:rsidR="00406F11" w:rsidRPr="00012690">
        <w:rPr>
          <w:rFonts w:cstheme="minorHAnsi"/>
          <w:sz w:val="24"/>
          <w:szCs w:val="24"/>
        </w:rPr>
        <w:t>D</w:t>
      </w:r>
      <w:r w:rsidRPr="00012690">
        <w:rPr>
          <w:rFonts w:cstheme="minorHAnsi"/>
          <w:sz w:val="24"/>
          <w:szCs w:val="24"/>
        </w:rPr>
        <w:t xml:space="preserve">ecolonial </w:t>
      </w:r>
      <w:r w:rsidR="00406F11" w:rsidRPr="00012690">
        <w:rPr>
          <w:rFonts w:cstheme="minorHAnsi"/>
          <w:sz w:val="24"/>
          <w:szCs w:val="24"/>
        </w:rPr>
        <w:t>C</w:t>
      </w:r>
      <w:r w:rsidRPr="00012690">
        <w:rPr>
          <w:rFonts w:cstheme="minorHAnsi"/>
          <w:sz w:val="24"/>
          <w:szCs w:val="24"/>
        </w:rPr>
        <w:t xml:space="preserve">ritique of </w:t>
      </w:r>
      <w:r w:rsidR="00406F11" w:rsidRPr="00012690">
        <w:rPr>
          <w:rFonts w:cstheme="minorHAnsi"/>
          <w:sz w:val="24"/>
          <w:szCs w:val="24"/>
        </w:rPr>
        <w:t>D</w:t>
      </w:r>
      <w:r w:rsidRPr="00012690">
        <w:rPr>
          <w:rFonts w:cstheme="minorHAnsi"/>
          <w:sz w:val="24"/>
          <w:szCs w:val="24"/>
        </w:rPr>
        <w:t xml:space="preserve">iaspora </w:t>
      </w:r>
      <w:r w:rsidR="00406F11" w:rsidRPr="00012690">
        <w:rPr>
          <w:rFonts w:cstheme="minorHAnsi"/>
          <w:sz w:val="24"/>
          <w:szCs w:val="24"/>
        </w:rPr>
        <w:t>I</w:t>
      </w:r>
      <w:r w:rsidRPr="00012690">
        <w:rPr>
          <w:rFonts w:cstheme="minorHAnsi"/>
          <w:sz w:val="24"/>
          <w:szCs w:val="24"/>
        </w:rPr>
        <w:t xml:space="preserve">dentity </w:t>
      </w:r>
      <w:r w:rsidR="00406F11" w:rsidRPr="00012690">
        <w:rPr>
          <w:rFonts w:cstheme="minorHAnsi"/>
          <w:sz w:val="24"/>
          <w:szCs w:val="24"/>
        </w:rPr>
        <w:t>T</w:t>
      </w:r>
      <w:r w:rsidRPr="00012690">
        <w:rPr>
          <w:rFonts w:cstheme="minorHAnsi"/>
          <w:sz w:val="24"/>
          <w:szCs w:val="24"/>
        </w:rPr>
        <w:t xml:space="preserve">heories and the </w:t>
      </w:r>
      <w:r w:rsidR="00406F11" w:rsidRPr="00012690">
        <w:rPr>
          <w:rFonts w:cstheme="minorHAnsi"/>
          <w:sz w:val="24"/>
          <w:szCs w:val="24"/>
        </w:rPr>
        <w:t>N</w:t>
      </w:r>
      <w:r w:rsidRPr="00012690">
        <w:rPr>
          <w:rFonts w:cstheme="minorHAnsi"/>
          <w:sz w:val="24"/>
          <w:szCs w:val="24"/>
        </w:rPr>
        <w:t xml:space="preserve">otion of </w:t>
      </w:r>
      <w:r w:rsidR="00406F11" w:rsidRPr="00012690">
        <w:rPr>
          <w:rFonts w:cstheme="minorHAnsi"/>
          <w:sz w:val="24"/>
          <w:szCs w:val="24"/>
        </w:rPr>
        <w:t>S</w:t>
      </w:r>
      <w:r w:rsidRPr="00012690">
        <w:rPr>
          <w:rFonts w:cstheme="minorHAnsi"/>
          <w:sz w:val="24"/>
          <w:szCs w:val="24"/>
        </w:rPr>
        <w:t>uperdiversity’</w:t>
      </w:r>
      <w:r w:rsidR="00406F11" w:rsidRPr="00012690">
        <w:rPr>
          <w:rFonts w:cstheme="minorHAnsi"/>
          <w:sz w:val="24"/>
          <w:szCs w:val="24"/>
        </w:rPr>
        <w:t>.</w:t>
      </w:r>
      <w:r w:rsidRPr="00012690">
        <w:rPr>
          <w:rFonts w:cstheme="minorHAnsi"/>
          <w:sz w:val="24"/>
          <w:szCs w:val="24"/>
        </w:rPr>
        <w:t xml:space="preserve"> </w:t>
      </w:r>
      <w:r w:rsidRPr="00012690">
        <w:rPr>
          <w:rFonts w:cstheme="minorHAnsi"/>
          <w:i/>
          <w:iCs/>
          <w:sz w:val="24"/>
          <w:szCs w:val="24"/>
        </w:rPr>
        <w:t>Diaspora Studies,</w:t>
      </w:r>
      <w:r w:rsidRPr="00012690">
        <w:rPr>
          <w:rFonts w:cstheme="minorHAnsi"/>
          <w:sz w:val="24"/>
          <w:szCs w:val="24"/>
        </w:rPr>
        <w:t xml:space="preserve"> </w:t>
      </w:r>
      <w:r w:rsidR="00406F11" w:rsidRPr="00012690">
        <w:rPr>
          <w:rFonts w:cstheme="minorHAnsi"/>
          <w:sz w:val="24"/>
          <w:szCs w:val="24"/>
        </w:rPr>
        <w:t>Vol. 9, No. 1</w:t>
      </w:r>
      <w:r w:rsidRPr="00012690">
        <w:rPr>
          <w:rFonts w:cstheme="minorHAnsi"/>
          <w:sz w:val="24"/>
          <w:szCs w:val="24"/>
        </w:rPr>
        <w:t>, pp. 28-40</w:t>
      </w:r>
      <w:r w:rsidR="00406F11" w:rsidRPr="00012690">
        <w:rPr>
          <w:rFonts w:cstheme="minorHAnsi"/>
          <w:sz w:val="24"/>
          <w:szCs w:val="24"/>
        </w:rPr>
        <w:t>.</w:t>
      </w:r>
    </w:p>
    <w:p w14:paraId="7B593E7A" w14:textId="77777777" w:rsidR="00A127D9" w:rsidRPr="00012690" w:rsidRDefault="00A127D9" w:rsidP="006E00CE">
      <w:pPr>
        <w:pStyle w:val="NoSpacing"/>
        <w:spacing w:line="276" w:lineRule="auto"/>
        <w:jc w:val="both"/>
        <w:rPr>
          <w:rFonts w:cstheme="minorHAnsi"/>
          <w:sz w:val="24"/>
          <w:szCs w:val="24"/>
        </w:rPr>
      </w:pPr>
    </w:p>
    <w:p w14:paraId="552F5A6B" w14:textId="2F467605" w:rsidR="0013076F" w:rsidRPr="00012690" w:rsidRDefault="0013076F" w:rsidP="006E00CE">
      <w:pPr>
        <w:jc w:val="both"/>
        <w:rPr>
          <w:rFonts w:cstheme="minorHAnsi"/>
          <w:bCs/>
        </w:rPr>
      </w:pPr>
      <w:r w:rsidRPr="00012690">
        <w:rPr>
          <w:rFonts w:cstheme="minorHAnsi"/>
          <w:bCs/>
        </w:rPr>
        <w:t xml:space="preserve">Neyapti, B., Taskin, F. &amp; Ungor, M. (2007). ‘Has European union agreement really affected Turkey’s trade?’ </w:t>
      </w:r>
      <w:r w:rsidRPr="00012690">
        <w:rPr>
          <w:rFonts w:cstheme="minorHAnsi"/>
          <w:bCs/>
          <w:i/>
          <w:iCs/>
        </w:rPr>
        <w:t>Applied Economics</w:t>
      </w:r>
      <w:r w:rsidRPr="00012690">
        <w:rPr>
          <w:rFonts w:cstheme="minorHAnsi"/>
          <w:bCs/>
        </w:rPr>
        <w:t>, 39(16), pp. 2121-32.</w:t>
      </w:r>
    </w:p>
    <w:p w14:paraId="02226A47" w14:textId="01AFED4D" w:rsidR="007C5DCA" w:rsidRPr="00012690" w:rsidRDefault="007C5DCA" w:rsidP="006E00CE">
      <w:pPr>
        <w:spacing w:after="240"/>
        <w:jc w:val="both"/>
        <w:rPr>
          <w:rFonts w:cstheme="minorHAnsi"/>
        </w:rPr>
      </w:pPr>
      <w:r w:rsidRPr="00012690">
        <w:rPr>
          <w:rFonts w:cstheme="minorHAnsi"/>
        </w:rPr>
        <w:t xml:space="preserve">Noble, G., Poynting S. and Tabar, P. (1999). ‘Youth, Ethnicity and the Mapping of Identities: Strategic Essentialism and Strategic Hybridity Among Male Arabic- Speaking Youth in South-Western Sydney’, </w:t>
      </w:r>
      <w:r w:rsidRPr="00012690">
        <w:rPr>
          <w:rFonts w:cstheme="minorHAnsi"/>
          <w:i/>
          <w:iCs/>
        </w:rPr>
        <w:t>Communal/Plural</w:t>
      </w:r>
      <w:r w:rsidRPr="00012690">
        <w:rPr>
          <w:rFonts w:cstheme="minorHAnsi"/>
        </w:rPr>
        <w:t>, Vol. 7(1), pp.29-44.</w:t>
      </w:r>
    </w:p>
    <w:p w14:paraId="7D53C782" w14:textId="77777777" w:rsidR="007C5DCA" w:rsidRPr="00012690" w:rsidRDefault="007C5DCA" w:rsidP="006E00CE">
      <w:pPr>
        <w:spacing w:after="240"/>
        <w:jc w:val="both"/>
        <w:rPr>
          <w:rFonts w:cstheme="minorHAnsi"/>
          <w:lang w:val="en-GB"/>
        </w:rPr>
      </w:pPr>
      <w:r w:rsidRPr="00012690">
        <w:rPr>
          <w:rFonts w:cstheme="minorHAnsi"/>
          <w:lang w:val="en-GB"/>
        </w:rPr>
        <w:t xml:space="preserve">Ogan, C. (2001) ‘Introduction’, </w:t>
      </w:r>
      <w:r w:rsidRPr="00012690">
        <w:rPr>
          <w:rFonts w:cstheme="minorHAnsi"/>
          <w:i/>
          <w:iCs/>
          <w:lang w:val="en-GB"/>
        </w:rPr>
        <w:t>Gazette: The International Journal of Communication Studies</w:t>
      </w:r>
      <w:r w:rsidRPr="00012690">
        <w:rPr>
          <w:rFonts w:cstheme="minorHAnsi"/>
          <w:lang w:val="en-GB"/>
        </w:rPr>
        <w:t>, vol. 63, no. 4, pp. 291–294.</w:t>
      </w:r>
    </w:p>
    <w:p w14:paraId="1219BC65" w14:textId="77777777" w:rsidR="007C5DCA" w:rsidRPr="00012690" w:rsidRDefault="007C5DCA" w:rsidP="006E00CE">
      <w:pPr>
        <w:spacing w:after="240"/>
        <w:jc w:val="both"/>
        <w:rPr>
          <w:rFonts w:cstheme="minorHAnsi"/>
        </w:rPr>
      </w:pPr>
      <w:r w:rsidRPr="00012690">
        <w:rPr>
          <w:rFonts w:cstheme="minorHAnsi"/>
        </w:rPr>
        <w:t xml:space="preserve">Ong, A.  et al. (1996). ‘Cultural Citizenship as Subject Making.’ </w:t>
      </w:r>
      <w:r w:rsidRPr="00012690">
        <w:rPr>
          <w:rFonts w:cstheme="minorHAnsi"/>
          <w:i/>
          <w:iCs/>
        </w:rPr>
        <w:t>Current Anthropology</w:t>
      </w:r>
      <w:r w:rsidRPr="00012690">
        <w:rPr>
          <w:rFonts w:cstheme="minorHAnsi"/>
        </w:rPr>
        <w:t xml:space="preserve">, Vol.37, No.5, pp.737-62.   </w:t>
      </w:r>
    </w:p>
    <w:p w14:paraId="005D23F8" w14:textId="77777777" w:rsidR="007C5DCA" w:rsidRPr="00012690" w:rsidRDefault="007C5DCA" w:rsidP="006E00CE">
      <w:pPr>
        <w:spacing w:after="240"/>
        <w:jc w:val="both"/>
        <w:rPr>
          <w:rFonts w:eastAsia="SimSun" w:cstheme="minorHAnsi"/>
          <w:lang w:val="en-GB"/>
        </w:rPr>
      </w:pPr>
      <w:r w:rsidRPr="00012690">
        <w:rPr>
          <w:rFonts w:eastAsia="SimSun" w:cstheme="minorHAnsi"/>
          <w:lang w:val="en-GB"/>
        </w:rPr>
        <w:t xml:space="preserve">Ortner, S.B. (1972). ‘Is Female to Male as Nature is to Culture?’ </w:t>
      </w:r>
      <w:r w:rsidRPr="00012690">
        <w:rPr>
          <w:rFonts w:eastAsia="SimSun" w:cstheme="minorHAnsi"/>
          <w:i/>
          <w:iCs/>
          <w:lang w:val="en-GB"/>
        </w:rPr>
        <w:t>Feminist Studies</w:t>
      </w:r>
      <w:r w:rsidRPr="00012690">
        <w:rPr>
          <w:rFonts w:eastAsia="SimSun" w:cstheme="minorHAnsi"/>
          <w:lang w:val="en-GB"/>
        </w:rPr>
        <w:t>, Vol. 1, No. 2, pp. 5–31.</w:t>
      </w:r>
    </w:p>
    <w:p w14:paraId="10399A31" w14:textId="77777777" w:rsidR="007C5DCA" w:rsidRPr="00012690" w:rsidRDefault="007C5DCA" w:rsidP="006E00CE">
      <w:pPr>
        <w:spacing w:after="240"/>
        <w:jc w:val="both"/>
        <w:rPr>
          <w:rFonts w:cstheme="minorHAnsi"/>
          <w:bCs/>
        </w:rPr>
      </w:pPr>
      <w:r w:rsidRPr="00012690">
        <w:rPr>
          <w:rFonts w:cstheme="minorHAnsi"/>
          <w:bCs/>
        </w:rPr>
        <w:t xml:space="preserve">Østergaard-Nielsen, E. K. (1999-2001). ‘Diaspora-Politics of Immigrants and Refugees from Turkey Residing in Germany, The Netherlands, UK and Denmark’, </w:t>
      </w:r>
      <w:r w:rsidRPr="00012690">
        <w:rPr>
          <w:rFonts w:cstheme="minorHAnsi"/>
          <w:bCs/>
          <w:i/>
          <w:iCs/>
        </w:rPr>
        <w:t>Transnational Communities</w:t>
      </w:r>
      <w:r w:rsidRPr="00012690">
        <w:rPr>
          <w:rFonts w:cstheme="minorHAnsi"/>
          <w:bCs/>
        </w:rPr>
        <w:t xml:space="preserve">, An ESRC Research Programme, Research Briefing No. 5. Oxford University: Oxford. </w:t>
      </w:r>
    </w:p>
    <w:p w14:paraId="07738A01" w14:textId="4544E59F" w:rsidR="009975AE" w:rsidRPr="00012690" w:rsidRDefault="009975AE" w:rsidP="006E00CE">
      <w:pPr>
        <w:jc w:val="both"/>
        <w:rPr>
          <w:rFonts w:cstheme="minorHAnsi"/>
        </w:rPr>
      </w:pPr>
      <w:r w:rsidRPr="00012690">
        <w:rPr>
          <w:rFonts w:cstheme="minorHAnsi"/>
        </w:rPr>
        <w:t>Østergaard-Nielsen, E. K. (2002). ‘Working for a Solution Through Europe: Kurdish Political Lobbying in Germany,’ in N. Al-Ali and K. Koser (eds.)</w:t>
      </w:r>
      <w:r w:rsidRPr="00012690">
        <w:rPr>
          <w:rFonts w:cstheme="minorHAnsi"/>
          <w:i/>
        </w:rPr>
        <w:t xml:space="preserve">, New Approaches to Migration? Transnational Communities and the Transformation of Home. </w:t>
      </w:r>
      <w:r w:rsidRPr="00012690">
        <w:rPr>
          <w:rFonts w:cstheme="minorHAnsi"/>
        </w:rPr>
        <w:t>London and New York: Routledge.</w:t>
      </w:r>
    </w:p>
    <w:p w14:paraId="37A4125E" w14:textId="00D1E9E5" w:rsidR="001A0AB4" w:rsidRPr="00012690" w:rsidRDefault="001A0AB4" w:rsidP="006E00CE">
      <w:pPr>
        <w:jc w:val="both"/>
        <w:rPr>
          <w:rFonts w:cstheme="minorHAnsi"/>
          <w:bCs/>
        </w:rPr>
      </w:pPr>
      <w:r w:rsidRPr="00012690">
        <w:rPr>
          <w:rFonts w:cstheme="minorHAnsi"/>
          <w:bCs/>
        </w:rPr>
        <w:t>Özcan, G.B. &amp; Turunç, H. (2011). ‘Economic Liberalization and Class Dynamics in Turkey: New Business Groups and Islamic Mobilization</w:t>
      </w:r>
      <w:r w:rsidR="00A2177F" w:rsidRPr="00012690">
        <w:rPr>
          <w:rFonts w:cstheme="minorHAnsi"/>
          <w:bCs/>
        </w:rPr>
        <w:t>’.</w:t>
      </w:r>
      <w:r w:rsidRPr="00012690">
        <w:rPr>
          <w:rFonts w:cstheme="minorHAnsi"/>
          <w:bCs/>
        </w:rPr>
        <w:t xml:space="preserve"> </w:t>
      </w:r>
      <w:r w:rsidRPr="00012690">
        <w:rPr>
          <w:rFonts w:cstheme="minorHAnsi"/>
          <w:bCs/>
          <w:i/>
          <w:iCs/>
        </w:rPr>
        <w:t>Insight Turkey</w:t>
      </w:r>
      <w:r w:rsidRPr="00012690">
        <w:rPr>
          <w:rFonts w:cstheme="minorHAnsi"/>
          <w:bCs/>
        </w:rPr>
        <w:t>, Vol. 13, No. 3, pp. 63-86.</w:t>
      </w:r>
    </w:p>
    <w:p w14:paraId="7D9B84B6" w14:textId="77777777" w:rsidR="00F826F4" w:rsidRPr="00012690" w:rsidRDefault="00F826F4" w:rsidP="006E00CE">
      <w:pPr>
        <w:jc w:val="both"/>
        <w:rPr>
          <w:rFonts w:cstheme="minorHAnsi"/>
          <w:bCs/>
        </w:rPr>
      </w:pPr>
    </w:p>
    <w:p w14:paraId="57BE392B" w14:textId="10FAB918" w:rsidR="001A0AB4" w:rsidRPr="00012690" w:rsidRDefault="001A0AB4" w:rsidP="006E00CE">
      <w:pPr>
        <w:jc w:val="both"/>
        <w:rPr>
          <w:rFonts w:cstheme="minorHAnsi"/>
          <w:bCs/>
        </w:rPr>
      </w:pPr>
      <w:r w:rsidRPr="00012690">
        <w:rPr>
          <w:rFonts w:cstheme="minorHAnsi"/>
          <w:bCs/>
        </w:rPr>
        <w:t xml:space="preserve">Özırmak, A. (1989). ‘Muslim Turks in Australia and Their Ethnic Identity,’ in A. Ate (ed.), </w:t>
      </w:r>
      <w:r w:rsidRPr="00012690">
        <w:rPr>
          <w:rFonts w:cstheme="minorHAnsi"/>
          <w:bCs/>
          <w:i/>
          <w:iCs/>
        </w:rPr>
        <w:t>Religion and Ethnic Identity: An Australian Study (Volume III).</w:t>
      </w:r>
      <w:r w:rsidRPr="00012690">
        <w:rPr>
          <w:rFonts w:cstheme="minorHAnsi"/>
          <w:bCs/>
        </w:rPr>
        <w:t xml:space="preserve"> Richmond, Victoria: Spectrum, pp. 158-70.  </w:t>
      </w:r>
    </w:p>
    <w:p w14:paraId="608A5811" w14:textId="77777777" w:rsidR="00F826F4" w:rsidRPr="00012690" w:rsidRDefault="00F826F4" w:rsidP="006E00CE">
      <w:pPr>
        <w:spacing w:after="240"/>
        <w:jc w:val="both"/>
        <w:rPr>
          <w:rFonts w:cstheme="minorHAnsi"/>
        </w:rPr>
      </w:pPr>
    </w:p>
    <w:p w14:paraId="6937E0DC" w14:textId="523F46C2" w:rsidR="007C5DCA" w:rsidRPr="00012690" w:rsidRDefault="007C5DCA" w:rsidP="006E00CE">
      <w:pPr>
        <w:spacing w:after="240"/>
        <w:jc w:val="both"/>
        <w:rPr>
          <w:rFonts w:cstheme="minorHAnsi"/>
        </w:rPr>
      </w:pPr>
      <w:r w:rsidRPr="00012690">
        <w:rPr>
          <w:rFonts w:cstheme="minorHAnsi"/>
        </w:rPr>
        <w:t xml:space="preserve">Paine, R. (1967). ‘What Is Gossip About? An Alternative Hypothesis.’ </w:t>
      </w:r>
      <w:r w:rsidRPr="00012690">
        <w:rPr>
          <w:rFonts w:cstheme="minorHAnsi"/>
          <w:i/>
          <w:iCs/>
        </w:rPr>
        <w:t>Man,</w:t>
      </w:r>
      <w:r w:rsidRPr="00012690">
        <w:rPr>
          <w:rFonts w:cstheme="minorHAnsi"/>
        </w:rPr>
        <w:t xml:space="preserve"> Vol. 2, No. 2, pp. 278-85.</w:t>
      </w:r>
    </w:p>
    <w:p w14:paraId="1FBA411B" w14:textId="77777777" w:rsidR="007C5DCA" w:rsidRPr="00012690" w:rsidRDefault="007C5DCA" w:rsidP="006E00CE">
      <w:pPr>
        <w:spacing w:after="240"/>
        <w:jc w:val="both"/>
        <w:rPr>
          <w:rFonts w:cstheme="minorHAnsi"/>
        </w:rPr>
      </w:pPr>
      <w:r w:rsidRPr="00012690">
        <w:rPr>
          <w:rFonts w:cstheme="minorHAnsi"/>
        </w:rPr>
        <w:t xml:space="preserve">Palriwala, R. and Uberoi, P. (Eds.) (2008). </w:t>
      </w:r>
      <w:r w:rsidRPr="00012690">
        <w:rPr>
          <w:rFonts w:cstheme="minorHAnsi"/>
          <w:i/>
          <w:iCs/>
        </w:rPr>
        <w:t xml:space="preserve">Marriage, Migration and Gender. </w:t>
      </w:r>
      <w:r w:rsidRPr="00012690">
        <w:rPr>
          <w:rFonts w:cstheme="minorHAnsi"/>
        </w:rPr>
        <w:t>Thousand Oaks, CA: Sage.</w:t>
      </w:r>
    </w:p>
    <w:p w14:paraId="4760650D" w14:textId="72E17CC7" w:rsidR="007C5DCA" w:rsidRPr="00012690" w:rsidRDefault="007C5DCA" w:rsidP="006E00CE">
      <w:pPr>
        <w:spacing w:after="240"/>
        <w:jc w:val="both"/>
        <w:rPr>
          <w:rFonts w:cstheme="minorHAnsi"/>
        </w:rPr>
      </w:pPr>
      <w:r w:rsidRPr="00012690">
        <w:rPr>
          <w:rFonts w:cstheme="minorHAnsi"/>
        </w:rPr>
        <w:t xml:space="preserve">Pande, R. (2014). ‘Geographies of Marriage Migration: </w:t>
      </w:r>
      <w:r w:rsidR="00A2177F" w:rsidRPr="00012690">
        <w:rPr>
          <w:rFonts w:cstheme="minorHAnsi"/>
        </w:rPr>
        <w:t>A</w:t>
      </w:r>
      <w:r w:rsidRPr="00012690">
        <w:rPr>
          <w:rFonts w:cstheme="minorHAnsi"/>
        </w:rPr>
        <w:t xml:space="preserve">rranged </w:t>
      </w:r>
      <w:r w:rsidR="00A2177F" w:rsidRPr="00012690">
        <w:rPr>
          <w:rFonts w:cstheme="minorHAnsi"/>
        </w:rPr>
        <w:t>M</w:t>
      </w:r>
      <w:r w:rsidRPr="00012690">
        <w:rPr>
          <w:rFonts w:cstheme="minorHAnsi"/>
        </w:rPr>
        <w:t>arriages and South Asians in Britain</w:t>
      </w:r>
      <w:r w:rsidR="00A2177F" w:rsidRPr="00012690">
        <w:rPr>
          <w:rFonts w:cstheme="minorHAnsi"/>
        </w:rPr>
        <w:t>’.</w:t>
      </w:r>
      <w:r w:rsidRPr="00012690">
        <w:rPr>
          <w:rFonts w:cstheme="minorHAnsi"/>
        </w:rPr>
        <w:t xml:space="preserve"> </w:t>
      </w:r>
      <w:r w:rsidRPr="00012690">
        <w:rPr>
          <w:rFonts w:cstheme="minorHAnsi"/>
          <w:i/>
          <w:iCs/>
        </w:rPr>
        <w:t>Geography Compass</w:t>
      </w:r>
      <w:r w:rsidRPr="00012690">
        <w:rPr>
          <w:rFonts w:cstheme="minorHAnsi"/>
        </w:rPr>
        <w:t>, Vol. 8, No.2, pp.75-86.</w:t>
      </w:r>
    </w:p>
    <w:p w14:paraId="58117F0F" w14:textId="77777777" w:rsidR="007C5DCA" w:rsidRPr="00012690" w:rsidRDefault="007C5DCA" w:rsidP="006E00CE">
      <w:pPr>
        <w:spacing w:after="240"/>
        <w:jc w:val="both"/>
        <w:rPr>
          <w:rFonts w:cstheme="minorHAnsi"/>
        </w:rPr>
      </w:pPr>
      <w:r w:rsidRPr="00012690">
        <w:rPr>
          <w:rFonts w:cstheme="minorHAnsi"/>
        </w:rPr>
        <w:t xml:space="preserve">Pietilä, T. (2007). </w:t>
      </w:r>
      <w:r w:rsidRPr="00012690">
        <w:rPr>
          <w:rFonts w:cstheme="minorHAnsi"/>
          <w:i/>
          <w:iCs/>
        </w:rPr>
        <w:t>Gossip, Markets, and Gender: How Dialogue Constructs Moral Value in Post-Socialist Kilimanjaro</w:t>
      </w:r>
      <w:r w:rsidRPr="00012690">
        <w:rPr>
          <w:rFonts w:cstheme="minorHAnsi"/>
        </w:rPr>
        <w:t>. Madison: University of Wisconsin Press.</w:t>
      </w:r>
    </w:p>
    <w:p w14:paraId="32444C66" w14:textId="06E0C92F" w:rsidR="007C5DCA" w:rsidRPr="00012690" w:rsidRDefault="007C5DCA" w:rsidP="006E00CE">
      <w:pPr>
        <w:spacing w:after="240"/>
        <w:jc w:val="both"/>
        <w:rPr>
          <w:rFonts w:eastAsia="Times New Roman" w:cstheme="minorHAnsi"/>
          <w:lang w:val="en-GB" w:eastAsia="en-AU" w:bidi="ar-EG"/>
        </w:rPr>
      </w:pPr>
      <w:r w:rsidRPr="00012690">
        <w:rPr>
          <w:rFonts w:eastAsia="Times New Roman" w:cstheme="minorHAnsi"/>
          <w:lang w:val="en-GB" w:eastAsia="en-AU" w:bidi="ar-EG"/>
        </w:rPr>
        <w:t xml:space="preserve">Preston, J.L. (1992). ‘Spiritual Magnetism: An Organizing Principle for the Study of Pilgrimage,’ in </w:t>
      </w:r>
      <w:r w:rsidR="00DF2F58" w:rsidRPr="00012690">
        <w:rPr>
          <w:rFonts w:eastAsia="Times New Roman" w:cstheme="minorHAnsi"/>
          <w:i/>
          <w:iCs/>
          <w:lang w:val="en-GB" w:eastAsia="en-AU" w:bidi="ar-EG"/>
        </w:rPr>
        <w:t>Sacred Journeys: The Anthropology of Pilgrimage</w:t>
      </w:r>
      <w:r w:rsidR="00DF2F58" w:rsidRPr="00012690">
        <w:rPr>
          <w:rFonts w:eastAsia="Times New Roman" w:cstheme="minorHAnsi"/>
          <w:lang w:val="en-GB" w:eastAsia="en-AU" w:bidi="ar-EG"/>
        </w:rPr>
        <w:t xml:space="preserve">, ed. </w:t>
      </w:r>
      <w:r w:rsidRPr="00012690">
        <w:rPr>
          <w:rFonts w:eastAsia="Times New Roman" w:cstheme="minorHAnsi"/>
          <w:lang w:val="en-GB" w:eastAsia="en-AU" w:bidi="ar-EG"/>
        </w:rPr>
        <w:t xml:space="preserve">A. Morinis. London: Greenwood Press, pp.31-46. </w:t>
      </w:r>
    </w:p>
    <w:p w14:paraId="0133B8C1" w14:textId="77777777" w:rsidR="007C5DCA" w:rsidRPr="00012690" w:rsidRDefault="007C5DCA" w:rsidP="006E00CE">
      <w:pPr>
        <w:spacing w:after="240"/>
        <w:jc w:val="both"/>
        <w:rPr>
          <w:rFonts w:cstheme="minorHAnsi"/>
        </w:rPr>
      </w:pPr>
      <w:r w:rsidRPr="00012690">
        <w:rPr>
          <w:rFonts w:cstheme="minorHAnsi"/>
        </w:rPr>
        <w:t xml:space="preserve">Rosnow, R. L., and Fine, G. A. (1976). </w:t>
      </w:r>
      <w:r w:rsidRPr="00012690">
        <w:rPr>
          <w:rFonts w:cstheme="minorHAnsi"/>
          <w:i/>
          <w:iCs/>
        </w:rPr>
        <w:t>Rumor and Gossip: The Social Psychology of Hearsay</w:t>
      </w:r>
      <w:r w:rsidRPr="00012690">
        <w:rPr>
          <w:rFonts w:cstheme="minorHAnsi"/>
        </w:rPr>
        <w:t>. New York: Elsevier.</w:t>
      </w:r>
    </w:p>
    <w:p w14:paraId="38437378" w14:textId="09EAFA28" w:rsidR="007C5DCA" w:rsidRPr="00012690" w:rsidRDefault="007C5DCA" w:rsidP="006E00CE">
      <w:pPr>
        <w:spacing w:after="240"/>
        <w:jc w:val="both"/>
        <w:rPr>
          <w:rFonts w:cstheme="minorHAnsi"/>
        </w:rPr>
      </w:pPr>
      <w:r w:rsidRPr="00012690">
        <w:rPr>
          <w:rFonts w:cstheme="minorHAnsi"/>
        </w:rPr>
        <w:t>Rytter, M. (2012). ‘Semi-</w:t>
      </w:r>
      <w:r w:rsidR="003038D2" w:rsidRPr="00012690">
        <w:rPr>
          <w:rFonts w:cstheme="minorHAnsi"/>
        </w:rPr>
        <w:t>L</w:t>
      </w:r>
      <w:r w:rsidRPr="00012690">
        <w:rPr>
          <w:rFonts w:cstheme="minorHAnsi"/>
        </w:rPr>
        <w:t xml:space="preserve">egal Family Life: Pakistani </w:t>
      </w:r>
      <w:r w:rsidR="003038D2" w:rsidRPr="00012690">
        <w:rPr>
          <w:rFonts w:cstheme="minorHAnsi"/>
        </w:rPr>
        <w:t>C</w:t>
      </w:r>
      <w:r w:rsidRPr="00012690">
        <w:rPr>
          <w:rFonts w:cstheme="minorHAnsi"/>
        </w:rPr>
        <w:t xml:space="preserve">ouples in the </w:t>
      </w:r>
      <w:r w:rsidR="003038D2" w:rsidRPr="00012690">
        <w:rPr>
          <w:rFonts w:cstheme="minorHAnsi"/>
        </w:rPr>
        <w:t>B</w:t>
      </w:r>
      <w:r w:rsidRPr="00012690">
        <w:rPr>
          <w:rFonts w:cstheme="minorHAnsi"/>
        </w:rPr>
        <w:t>orderlands of Denmark and Sweden</w:t>
      </w:r>
      <w:r w:rsidR="003038D2" w:rsidRPr="00012690">
        <w:rPr>
          <w:rFonts w:cstheme="minorHAnsi"/>
        </w:rPr>
        <w:t>’.</w:t>
      </w:r>
      <w:r w:rsidRPr="00012690">
        <w:rPr>
          <w:rFonts w:cstheme="minorHAnsi"/>
        </w:rPr>
        <w:t xml:space="preserve"> </w:t>
      </w:r>
      <w:r w:rsidRPr="00012690">
        <w:rPr>
          <w:rFonts w:cstheme="minorHAnsi"/>
          <w:i/>
          <w:iCs/>
        </w:rPr>
        <w:t>Global Networks</w:t>
      </w:r>
      <w:r w:rsidRPr="00012690">
        <w:rPr>
          <w:rFonts w:cstheme="minorHAnsi"/>
        </w:rPr>
        <w:t>. Vol.</w:t>
      </w:r>
      <w:r w:rsidR="003038D2" w:rsidRPr="00012690">
        <w:rPr>
          <w:rFonts w:cstheme="minorHAnsi"/>
        </w:rPr>
        <w:t xml:space="preserve"> </w:t>
      </w:r>
      <w:r w:rsidRPr="00012690">
        <w:rPr>
          <w:rFonts w:cstheme="minorHAnsi"/>
        </w:rPr>
        <w:t>12, No.</w:t>
      </w:r>
      <w:r w:rsidR="003038D2" w:rsidRPr="00012690">
        <w:rPr>
          <w:rFonts w:cstheme="minorHAnsi"/>
        </w:rPr>
        <w:t xml:space="preserve"> </w:t>
      </w:r>
      <w:r w:rsidRPr="00012690">
        <w:rPr>
          <w:rFonts w:cstheme="minorHAnsi"/>
        </w:rPr>
        <w:t>1, pp.</w:t>
      </w:r>
      <w:r w:rsidR="003038D2" w:rsidRPr="00012690">
        <w:rPr>
          <w:rFonts w:cstheme="minorHAnsi"/>
        </w:rPr>
        <w:t xml:space="preserve"> </w:t>
      </w:r>
      <w:r w:rsidRPr="00012690">
        <w:rPr>
          <w:rFonts w:cstheme="minorHAnsi"/>
        </w:rPr>
        <w:t>91-108.</w:t>
      </w:r>
    </w:p>
    <w:p w14:paraId="0EB194A5" w14:textId="77777777" w:rsidR="007C5DCA" w:rsidRPr="00012690" w:rsidRDefault="007C5DCA" w:rsidP="006E00CE">
      <w:pPr>
        <w:spacing w:after="240"/>
        <w:jc w:val="both"/>
        <w:rPr>
          <w:rFonts w:cstheme="minorHAnsi"/>
        </w:rPr>
      </w:pPr>
      <w:r w:rsidRPr="00012690">
        <w:rPr>
          <w:rFonts w:cstheme="minorHAnsi"/>
        </w:rPr>
        <w:t xml:space="preserve">Sabini, J., and Silver, M., (1982). </w:t>
      </w:r>
      <w:r w:rsidRPr="00012690">
        <w:rPr>
          <w:rFonts w:cstheme="minorHAnsi"/>
          <w:i/>
          <w:iCs/>
        </w:rPr>
        <w:t>Moralities of Everyday Life.</w:t>
      </w:r>
      <w:r w:rsidRPr="00012690">
        <w:rPr>
          <w:rFonts w:cstheme="minorHAnsi"/>
        </w:rPr>
        <w:t xml:space="preserve"> Oxford: Oxford University Press.</w:t>
      </w:r>
    </w:p>
    <w:p w14:paraId="16B41A9D" w14:textId="77777777" w:rsidR="007C5DCA" w:rsidRPr="00012690" w:rsidRDefault="007C5DCA" w:rsidP="006E00CE">
      <w:pPr>
        <w:spacing w:after="240"/>
        <w:jc w:val="both"/>
        <w:rPr>
          <w:rFonts w:cstheme="minorHAnsi"/>
        </w:rPr>
      </w:pPr>
      <w:r w:rsidRPr="00012690">
        <w:rPr>
          <w:rFonts w:cstheme="minorHAnsi"/>
        </w:rPr>
        <w:t xml:space="preserve">Schmidt, G. (2011). ‘Law and Identity: transnational arranged marriages and the boundaries of Danishness.’ </w:t>
      </w:r>
      <w:r w:rsidRPr="00012690">
        <w:rPr>
          <w:rFonts w:cstheme="minorHAnsi"/>
          <w:i/>
          <w:iCs/>
        </w:rPr>
        <w:t>Journal of Ethnic and Migration Studies</w:t>
      </w:r>
      <w:r w:rsidRPr="00012690">
        <w:rPr>
          <w:rFonts w:cstheme="minorHAnsi"/>
        </w:rPr>
        <w:t xml:space="preserve">, Vol.37, No.2, pp.257-75. </w:t>
      </w:r>
    </w:p>
    <w:p w14:paraId="166DB5F4" w14:textId="77777777" w:rsidR="007C5DCA" w:rsidRPr="00012690" w:rsidRDefault="007C5DCA" w:rsidP="006E00CE">
      <w:pPr>
        <w:spacing w:after="240"/>
        <w:jc w:val="both"/>
        <w:rPr>
          <w:rFonts w:cstheme="minorHAnsi"/>
        </w:rPr>
      </w:pPr>
      <w:r w:rsidRPr="00012690">
        <w:rPr>
          <w:rFonts w:cstheme="minorHAnsi"/>
        </w:rPr>
        <w:t xml:space="preserve">Schoeck, H. (1955). ‘The Evil Eye: Forms and Dynamics of a Universal Superstition,’ in </w:t>
      </w:r>
      <w:r w:rsidRPr="00012690">
        <w:rPr>
          <w:rFonts w:cstheme="minorHAnsi"/>
          <w:i/>
          <w:iCs/>
        </w:rPr>
        <w:t>Emory University Quarterly</w:t>
      </w:r>
      <w:r w:rsidRPr="00012690">
        <w:rPr>
          <w:rFonts w:cstheme="minorHAnsi"/>
        </w:rPr>
        <w:t>, Vol. 11, pp.153-161.</w:t>
      </w:r>
    </w:p>
    <w:p w14:paraId="09EA1EF8" w14:textId="2F4886EC" w:rsidR="007C5DCA" w:rsidRPr="00012690" w:rsidRDefault="007C5DCA" w:rsidP="006E00CE">
      <w:pPr>
        <w:spacing w:after="240"/>
        <w:jc w:val="both"/>
        <w:rPr>
          <w:rFonts w:cstheme="minorHAnsi"/>
        </w:rPr>
      </w:pPr>
      <w:r w:rsidRPr="00012690">
        <w:rPr>
          <w:rFonts w:cstheme="minorHAnsi"/>
        </w:rPr>
        <w:t>Selby, J.A. (2009). ‘Marriage-</w:t>
      </w:r>
      <w:r w:rsidR="00436F11" w:rsidRPr="00012690">
        <w:rPr>
          <w:rFonts w:cstheme="minorHAnsi"/>
        </w:rPr>
        <w:t>Pa</w:t>
      </w:r>
      <w:r w:rsidRPr="00012690">
        <w:rPr>
          <w:rFonts w:cstheme="minorHAnsi"/>
        </w:rPr>
        <w:t xml:space="preserve">rtner Preference among Muslims in France: </w:t>
      </w:r>
      <w:r w:rsidR="00436F11" w:rsidRPr="00012690">
        <w:rPr>
          <w:rFonts w:cstheme="minorHAnsi"/>
        </w:rPr>
        <w:t>R</w:t>
      </w:r>
      <w:r w:rsidRPr="00012690">
        <w:rPr>
          <w:rFonts w:cstheme="minorHAnsi"/>
        </w:rPr>
        <w:t xml:space="preserve">eproducing </w:t>
      </w:r>
      <w:r w:rsidR="00436F11" w:rsidRPr="00012690">
        <w:rPr>
          <w:rFonts w:cstheme="minorHAnsi"/>
        </w:rPr>
        <w:t>T</w:t>
      </w:r>
      <w:r w:rsidRPr="00012690">
        <w:rPr>
          <w:rFonts w:cstheme="minorHAnsi"/>
        </w:rPr>
        <w:t>radi</w:t>
      </w:r>
      <w:r w:rsidR="003A3442" w:rsidRPr="00012690">
        <w:rPr>
          <w:rFonts w:cstheme="minorHAnsi"/>
        </w:rPr>
        <w:t xml:space="preserve">tion in the Maghrebian </w:t>
      </w:r>
      <w:r w:rsidR="00436F11" w:rsidRPr="00012690">
        <w:rPr>
          <w:rFonts w:cstheme="minorHAnsi"/>
        </w:rPr>
        <w:t>D</w:t>
      </w:r>
      <w:r w:rsidR="003A3442" w:rsidRPr="00012690">
        <w:rPr>
          <w:rFonts w:cstheme="minorHAnsi"/>
        </w:rPr>
        <w:t>iaspora</w:t>
      </w:r>
      <w:r w:rsidRPr="00012690">
        <w:rPr>
          <w:rFonts w:cstheme="minorHAnsi"/>
        </w:rPr>
        <w:t>’</w:t>
      </w:r>
      <w:r w:rsidR="00436F11" w:rsidRPr="00012690">
        <w:rPr>
          <w:rFonts w:cstheme="minorHAnsi"/>
        </w:rPr>
        <w:t>.</w:t>
      </w:r>
      <w:r w:rsidRPr="00012690">
        <w:rPr>
          <w:rFonts w:cstheme="minorHAnsi"/>
        </w:rPr>
        <w:t xml:space="preserve"> </w:t>
      </w:r>
      <w:r w:rsidRPr="00012690">
        <w:rPr>
          <w:rFonts w:cstheme="minorHAnsi"/>
          <w:i/>
          <w:iCs/>
        </w:rPr>
        <w:t>Journal of the Society for the Anthropology of Europe</w:t>
      </w:r>
      <w:r w:rsidRPr="00012690">
        <w:rPr>
          <w:rFonts w:cstheme="minorHAnsi"/>
        </w:rPr>
        <w:t xml:space="preserve">, Vol. 9, No. 2, pp.4-16. </w:t>
      </w:r>
    </w:p>
    <w:p w14:paraId="75B2D4F3" w14:textId="562F4D2B" w:rsidR="007C5DCA" w:rsidRPr="00012690" w:rsidRDefault="007C5DCA" w:rsidP="006E00CE">
      <w:pPr>
        <w:spacing w:after="240"/>
        <w:jc w:val="both"/>
        <w:rPr>
          <w:rFonts w:cstheme="minorHAnsi"/>
        </w:rPr>
      </w:pPr>
      <w:r w:rsidRPr="00012690">
        <w:rPr>
          <w:rFonts w:cstheme="minorHAnsi"/>
        </w:rPr>
        <w:t>Şenay, B. (2008).</w:t>
      </w:r>
      <w:r w:rsidR="003A3442" w:rsidRPr="00012690">
        <w:rPr>
          <w:rFonts w:cstheme="minorHAnsi"/>
        </w:rPr>
        <w:t xml:space="preserve"> ‘How do the Youth Perceive and Experience Turkish Citizenship?’  </w:t>
      </w:r>
      <w:r w:rsidR="003A3442" w:rsidRPr="00012690">
        <w:rPr>
          <w:rFonts w:cstheme="minorHAnsi"/>
          <w:i/>
          <w:iCs/>
        </w:rPr>
        <w:t>Middle Eastern Studies</w:t>
      </w:r>
      <w:r w:rsidR="003A3442" w:rsidRPr="00012690">
        <w:rPr>
          <w:rFonts w:cstheme="minorHAnsi"/>
        </w:rPr>
        <w:t>, Vol. 44, No. 6, pp. 963 -976.</w:t>
      </w:r>
    </w:p>
    <w:p w14:paraId="68A06BB5" w14:textId="716F1B53" w:rsidR="007C5DCA" w:rsidRPr="00012690" w:rsidRDefault="00797863" w:rsidP="006E00CE">
      <w:pPr>
        <w:spacing w:after="240"/>
        <w:jc w:val="both"/>
        <w:rPr>
          <w:rFonts w:cstheme="minorHAnsi"/>
        </w:rPr>
      </w:pPr>
      <w:r w:rsidRPr="00012690">
        <w:rPr>
          <w:rFonts w:cstheme="minorHAnsi"/>
        </w:rPr>
        <w:t>Şenay, B. (2009</w:t>
      </w:r>
      <w:r w:rsidR="007C5DCA" w:rsidRPr="00012690">
        <w:rPr>
          <w:rFonts w:cstheme="minorHAnsi"/>
        </w:rPr>
        <w:t>). ‘A “Condition of Homelessness” or a “State of Double Consciousness”? Turkish Migrants and Home-Making in Australia’</w:t>
      </w:r>
      <w:r w:rsidR="00F93FEE" w:rsidRPr="00012690">
        <w:rPr>
          <w:rFonts w:cstheme="minorHAnsi"/>
        </w:rPr>
        <w:t>.</w:t>
      </w:r>
      <w:r w:rsidR="007C5DCA" w:rsidRPr="00012690">
        <w:rPr>
          <w:rFonts w:cstheme="minorHAnsi"/>
        </w:rPr>
        <w:t xml:space="preserve"> </w:t>
      </w:r>
      <w:r w:rsidR="007C5DCA" w:rsidRPr="00012690">
        <w:rPr>
          <w:rFonts w:cstheme="minorHAnsi"/>
          <w:i/>
          <w:iCs/>
        </w:rPr>
        <w:t>International Journal on Multicultural Societies</w:t>
      </w:r>
      <w:r w:rsidR="007C5DCA" w:rsidRPr="00012690">
        <w:rPr>
          <w:rFonts w:cstheme="minorHAnsi"/>
        </w:rPr>
        <w:t>, Vol. 11, No. 2, pp. 248-63.</w:t>
      </w:r>
    </w:p>
    <w:p w14:paraId="6D50DB4A" w14:textId="77777777" w:rsidR="007C5DCA" w:rsidRPr="00012690" w:rsidRDefault="007C5DCA" w:rsidP="006E00CE">
      <w:pPr>
        <w:spacing w:after="240"/>
        <w:jc w:val="both"/>
        <w:rPr>
          <w:rFonts w:cstheme="minorHAnsi"/>
        </w:rPr>
      </w:pPr>
      <w:r w:rsidRPr="00012690">
        <w:rPr>
          <w:rFonts w:cstheme="minorHAnsi"/>
        </w:rPr>
        <w:t xml:space="preserve">Şenay, B. (2010). </w:t>
      </w:r>
      <w:r w:rsidRPr="00012690">
        <w:rPr>
          <w:rFonts w:cstheme="minorHAnsi"/>
          <w:i/>
          <w:iCs/>
        </w:rPr>
        <w:t>The Turkish State and its Cultural Attachés: Long-distance Kemalism in Australia</w:t>
      </w:r>
      <w:r w:rsidRPr="00012690">
        <w:rPr>
          <w:rFonts w:cstheme="minorHAnsi"/>
        </w:rPr>
        <w:t>. PhD Dissertation, Faculty of Arts Centre for Research on Social Inclusion, Macquarie University, Sydney.</w:t>
      </w:r>
    </w:p>
    <w:p w14:paraId="6D85B86E" w14:textId="6763330E" w:rsidR="007C5DCA" w:rsidRPr="00012690" w:rsidRDefault="007C5DCA" w:rsidP="006E00CE">
      <w:pPr>
        <w:spacing w:after="240"/>
        <w:jc w:val="both"/>
        <w:rPr>
          <w:rFonts w:cstheme="minorHAnsi"/>
        </w:rPr>
      </w:pPr>
      <w:r w:rsidRPr="00012690">
        <w:rPr>
          <w:rFonts w:cstheme="minorHAnsi"/>
        </w:rPr>
        <w:t xml:space="preserve">Şenay, B. </w:t>
      </w:r>
      <w:r w:rsidR="0044502E" w:rsidRPr="00012690">
        <w:rPr>
          <w:rFonts w:cstheme="minorHAnsi"/>
        </w:rPr>
        <w:t>and</w:t>
      </w:r>
      <w:r w:rsidRPr="00012690">
        <w:rPr>
          <w:rFonts w:cstheme="minorHAnsi"/>
        </w:rPr>
        <w:t xml:space="preserve"> Houston, C. (2015). ‘Generating Kemalism in the Antipodes: the Turkish state, AKP, and </w:t>
      </w:r>
      <w:r w:rsidR="0044502E" w:rsidRPr="00012690">
        <w:rPr>
          <w:rFonts w:cstheme="minorHAnsi"/>
        </w:rPr>
        <w:t>C</w:t>
      </w:r>
      <w:r w:rsidRPr="00012690">
        <w:rPr>
          <w:rFonts w:cstheme="minorHAnsi"/>
        </w:rPr>
        <w:t xml:space="preserve">ultural </w:t>
      </w:r>
      <w:r w:rsidR="0044502E" w:rsidRPr="00012690">
        <w:rPr>
          <w:rFonts w:cstheme="minorHAnsi"/>
        </w:rPr>
        <w:t>P</w:t>
      </w:r>
      <w:r w:rsidRPr="00012690">
        <w:rPr>
          <w:rFonts w:cstheme="minorHAnsi"/>
        </w:rPr>
        <w:t>olitics in Australia’</w:t>
      </w:r>
      <w:r w:rsidR="008400C3" w:rsidRPr="00012690">
        <w:rPr>
          <w:rFonts w:cstheme="minorHAnsi"/>
        </w:rPr>
        <w:t>,</w:t>
      </w:r>
      <w:r w:rsidRPr="00012690">
        <w:rPr>
          <w:rFonts w:cstheme="minorHAnsi"/>
        </w:rPr>
        <w:t xml:space="preserve"> </w:t>
      </w:r>
      <w:r w:rsidR="008400C3" w:rsidRPr="00012690">
        <w:rPr>
          <w:rFonts w:cstheme="minorHAnsi"/>
        </w:rPr>
        <w:t>i</w:t>
      </w:r>
      <w:r w:rsidRPr="00012690">
        <w:rPr>
          <w:rFonts w:cstheme="minorHAnsi"/>
        </w:rPr>
        <w:t xml:space="preserve">n </w:t>
      </w:r>
      <w:r w:rsidR="008400C3" w:rsidRPr="00012690">
        <w:rPr>
          <w:rFonts w:cstheme="minorHAnsi"/>
          <w:i/>
          <w:iCs/>
        </w:rPr>
        <w:t>Reconciling Cultural and Political Identities in a Globalized World: Perspectives on Australia-Turkey Relations</w:t>
      </w:r>
      <w:r w:rsidR="008400C3" w:rsidRPr="00012690">
        <w:rPr>
          <w:rFonts w:cstheme="minorHAnsi"/>
        </w:rPr>
        <w:t xml:space="preserve">, ed. </w:t>
      </w:r>
      <w:r w:rsidRPr="00012690">
        <w:rPr>
          <w:rFonts w:cstheme="minorHAnsi"/>
        </w:rPr>
        <w:t>M.S. Michális, Houndmills: Palgrave Macmillan, pp.</w:t>
      </w:r>
      <w:r w:rsidR="008400C3" w:rsidRPr="00012690">
        <w:rPr>
          <w:rFonts w:cstheme="minorHAnsi"/>
        </w:rPr>
        <w:t xml:space="preserve"> </w:t>
      </w:r>
      <w:r w:rsidRPr="00012690">
        <w:rPr>
          <w:rFonts w:cstheme="minorHAnsi"/>
        </w:rPr>
        <w:t>227-24.</w:t>
      </w:r>
    </w:p>
    <w:p w14:paraId="3E013D9C" w14:textId="77777777" w:rsidR="007C5DCA" w:rsidRPr="00012690" w:rsidRDefault="007C5DCA" w:rsidP="006E00CE">
      <w:pPr>
        <w:spacing w:after="240"/>
        <w:jc w:val="both"/>
        <w:rPr>
          <w:rFonts w:cstheme="minorHAnsi"/>
        </w:rPr>
      </w:pPr>
      <w:r w:rsidRPr="00012690">
        <w:rPr>
          <w:rFonts w:cstheme="minorHAnsi"/>
        </w:rPr>
        <w:t xml:space="preserve">Shankland, D. (1999). </w:t>
      </w:r>
      <w:r w:rsidRPr="00012690">
        <w:rPr>
          <w:rFonts w:cstheme="minorHAnsi"/>
          <w:i/>
          <w:iCs/>
        </w:rPr>
        <w:t>Islam and Society in Turkey.</w:t>
      </w:r>
      <w:r w:rsidRPr="00012690">
        <w:rPr>
          <w:rFonts w:cstheme="minorHAnsi"/>
        </w:rPr>
        <w:t xml:space="preserve"> Huntingdon, Cambridgeshire: Eothen Press.</w:t>
      </w:r>
    </w:p>
    <w:p w14:paraId="50A56802" w14:textId="01A59921" w:rsidR="007C5DCA" w:rsidRPr="00012690" w:rsidRDefault="007C5DCA" w:rsidP="006E00CE">
      <w:pPr>
        <w:spacing w:after="240"/>
        <w:jc w:val="both"/>
        <w:rPr>
          <w:rFonts w:cstheme="minorHAnsi"/>
        </w:rPr>
      </w:pPr>
      <w:r w:rsidRPr="00012690">
        <w:rPr>
          <w:rFonts w:cstheme="minorHAnsi"/>
        </w:rPr>
        <w:t xml:space="preserve">Shelley, M.W. (1969 (1818)). </w:t>
      </w:r>
      <w:r w:rsidRPr="00012690">
        <w:rPr>
          <w:rFonts w:cstheme="minorHAnsi"/>
          <w:i/>
          <w:iCs/>
        </w:rPr>
        <w:t xml:space="preserve">Frankenstein; or </w:t>
      </w:r>
      <w:r w:rsidR="0044502E" w:rsidRPr="00012690">
        <w:rPr>
          <w:rFonts w:cstheme="minorHAnsi"/>
          <w:i/>
          <w:iCs/>
        </w:rPr>
        <w:t>t</w:t>
      </w:r>
      <w:r w:rsidRPr="00012690">
        <w:rPr>
          <w:rFonts w:cstheme="minorHAnsi"/>
          <w:i/>
          <w:iCs/>
        </w:rPr>
        <w:t xml:space="preserve">he </w:t>
      </w:r>
      <w:r w:rsidR="0044502E" w:rsidRPr="00012690">
        <w:rPr>
          <w:rFonts w:cstheme="minorHAnsi"/>
          <w:i/>
          <w:iCs/>
        </w:rPr>
        <w:t>M</w:t>
      </w:r>
      <w:r w:rsidRPr="00012690">
        <w:rPr>
          <w:rFonts w:cstheme="minorHAnsi"/>
          <w:i/>
          <w:iCs/>
        </w:rPr>
        <w:t>odern Prometheus</w:t>
      </w:r>
      <w:r w:rsidRPr="00012690">
        <w:rPr>
          <w:rFonts w:cstheme="minorHAnsi"/>
        </w:rPr>
        <w:t xml:space="preserve">. London: Oxford University Press. </w:t>
      </w:r>
    </w:p>
    <w:p w14:paraId="7493E280" w14:textId="77777777" w:rsidR="007C5DCA" w:rsidRPr="00012690" w:rsidRDefault="007C5DCA" w:rsidP="006E00CE">
      <w:pPr>
        <w:spacing w:after="240"/>
        <w:jc w:val="both"/>
        <w:rPr>
          <w:rFonts w:cstheme="minorHAnsi"/>
        </w:rPr>
      </w:pPr>
      <w:r w:rsidRPr="00012690">
        <w:rPr>
          <w:rFonts w:cstheme="minorHAnsi"/>
        </w:rPr>
        <w:t xml:space="preserve">Simmel, G. (1921). “Sociology of the Senses: Visual Interaction.” In R.E. Park and E.W. Burgess, editors, </w:t>
      </w:r>
      <w:r w:rsidRPr="00012690">
        <w:rPr>
          <w:rFonts w:cstheme="minorHAnsi"/>
          <w:i/>
          <w:iCs/>
        </w:rPr>
        <w:t>Introduction to the Science of Sociology</w:t>
      </w:r>
      <w:r w:rsidRPr="00012690">
        <w:rPr>
          <w:rFonts w:cstheme="minorHAnsi"/>
        </w:rPr>
        <w:t>, Chicago: University of Chicago Press.</w:t>
      </w:r>
    </w:p>
    <w:p w14:paraId="6865372B" w14:textId="77777777" w:rsidR="007C5DCA" w:rsidRPr="00012690" w:rsidRDefault="007C5DCA" w:rsidP="006E00CE">
      <w:pPr>
        <w:spacing w:after="240"/>
        <w:jc w:val="both"/>
        <w:rPr>
          <w:rFonts w:cstheme="minorHAnsi"/>
          <w:lang w:val="en-GB"/>
        </w:rPr>
      </w:pPr>
      <w:r w:rsidRPr="00012690">
        <w:rPr>
          <w:rFonts w:cstheme="minorHAnsi"/>
          <w:lang w:val="en-GB"/>
        </w:rPr>
        <w:t xml:space="preserve">Sirman, N. (1990). ‘State, Village and Gender in Western Turkey’. In </w:t>
      </w:r>
      <w:r w:rsidRPr="00012690">
        <w:rPr>
          <w:rFonts w:cstheme="minorHAnsi"/>
          <w:i/>
          <w:iCs/>
          <w:lang w:val="en-GB"/>
        </w:rPr>
        <w:t>Turkish State, Turkish Society</w:t>
      </w:r>
      <w:r w:rsidRPr="00012690">
        <w:rPr>
          <w:rFonts w:cstheme="minorHAnsi"/>
          <w:lang w:val="en-GB"/>
        </w:rPr>
        <w:t>. Andrew Finkel and Nükhet Sirman (Eds.). London and New York: Routledge, pp. 21–51.</w:t>
      </w:r>
    </w:p>
    <w:p w14:paraId="0E025167" w14:textId="3FEC1C57" w:rsidR="007C5DCA" w:rsidRPr="00012690" w:rsidRDefault="007C5DCA" w:rsidP="006E00CE">
      <w:pPr>
        <w:pStyle w:val="NoSpacing"/>
        <w:spacing w:after="240" w:line="276" w:lineRule="auto"/>
        <w:jc w:val="both"/>
        <w:rPr>
          <w:rFonts w:cstheme="minorHAnsi"/>
          <w:sz w:val="24"/>
          <w:szCs w:val="24"/>
        </w:rPr>
      </w:pPr>
      <w:r w:rsidRPr="00012690">
        <w:rPr>
          <w:rFonts w:cstheme="minorHAnsi"/>
          <w:sz w:val="24"/>
          <w:szCs w:val="24"/>
        </w:rPr>
        <w:t>Steiner, M. (1994). ‘When an Other meets an Other: Coming 1-to-1’</w:t>
      </w:r>
      <w:r w:rsidR="0044502E" w:rsidRPr="00012690">
        <w:rPr>
          <w:rFonts w:cstheme="minorHAnsi"/>
          <w:sz w:val="24"/>
          <w:szCs w:val="24"/>
        </w:rPr>
        <w:t>.</w:t>
      </w:r>
      <w:r w:rsidRPr="00012690">
        <w:rPr>
          <w:rFonts w:cstheme="minorHAnsi"/>
          <w:sz w:val="24"/>
          <w:szCs w:val="24"/>
        </w:rPr>
        <w:t xml:space="preserve"> </w:t>
      </w:r>
      <w:r w:rsidRPr="00012690">
        <w:rPr>
          <w:rFonts w:cstheme="minorHAnsi"/>
          <w:i/>
          <w:iCs/>
          <w:sz w:val="24"/>
          <w:szCs w:val="24"/>
        </w:rPr>
        <w:t>Anthropology of Work Review</w:t>
      </w:r>
      <w:r w:rsidRPr="00012690">
        <w:rPr>
          <w:rFonts w:cstheme="minorHAnsi"/>
          <w:sz w:val="24"/>
          <w:szCs w:val="24"/>
        </w:rPr>
        <w:t>, Vol. 15, No. 2-3, pp. 10-11.</w:t>
      </w:r>
    </w:p>
    <w:p w14:paraId="09F99BA9" w14:textId="77777777" w:rsidR="007C5DCA" w:rsidRPr="00012690" w:rsidRDefault="007C5DCA" w:rsidP="006E00CE">
      <w:pPr>
        <w:spacing w:after="240"/>
        <w:jc w:val="both"/>
        <w:rPr>
          <w:rFonts w:cstheme="minorHAnsi"/>
        </w:rPr>
      </w:pPr>
      <w:r w:rsidRPr="00012690">
        <w:rPr>
          <w:rFonts w:cstheme="minorHAnsi"/>
        </w:rPr>
        <w:t xml:space="preserve">Stewart, P. J., and Strathern, A. (2004). </w:t>
      </w:r>
      <w:r w:rsidRPr="00012690">
        <w:rPr>
          <w:rFonts w:cstheme="minorHAnsi"/>
          <w:i/>
          <w:iCs/>
        </w:rPr>
        <w:t>Witchcraft, Sorcery, Rumors, and Gossip</w:t>
      </w:r>
      <w:r w:rsidRPr="00012690">
        <w:rPr>
          <w:rFonts w:cstheme="minorHAnsi"/>
        </w:rPr>
        <w:t>. Cambridge: Cambridge University Press.</w:t>
      </w:r>
    </w:p>
    <w:p w14:paraId="47D5618F" w14:textId="77777777" w:rsidR="007C5DCA" w:rsidRPr="00012690" w:rsidRDefault="007C5DCA" w:rsidP="006E00CE">
      <w:pPr>
        <w:spacing w:after="240"/>
        <w:jc w:val="both"/>
        <w:rPr>
          <w:rFonts w:cstheme="minorHAnsi"/>
        </w:rPr>
      </w:pPr>
      <w:r w:rsidRPr="00012690">
        <w:rPr>
          <w:rFonts w:cstheme="minorHAnsi"/>
        </w:rPr>
        <w:t xml:space="preserve">Szwed, J. F. (1966). ‘Gossip, Drinking, and Social Control: Consensus and Communication in a Newfoundland Parish’. </w:t>
      </w:r>
      <w:r w:rsidRPr="00012690">
        <w:rPr>
          <w:rFonts w:cstheme="minorHAnsi"/>
          <w:i/>
          <w:iCs/>
        </w:rPr>
        <w:t>Ethnology,</w:t>
      </w:r>
      <w:r w:rsidRPr="00012690">
        <w:rPr>
          <w:rFonts w:cstheme="minorHAnsi"/>
        </w:rPr>
        <w:t xml:space="preserve"> Vol. 5, No. 4, pp. 434-41.</w:t>
      </w:r>
    </w:p>
    <w:p w14:paraId="600C8982" w14:textId="7FC418B8" w:rsidR="007C5DCA" w:rsidRPr="00012690" w:rsidRDefault="007C5DCA" w:rsidP="006E00CE">
      <w:pPr>
        <w:spacing w:after="240"/>
        <w:jc w:val="both"/>
        <w:rPr>
          <w:rFonts w:cstheme="minorHAnsi"/>
          <w:lang w:val="en-GB"/>
        </w:rPr>
      </w:pPr>
      <w:r w:rsidRPr="00012690">
        <w:rPr>
          <w:rFonts w:cstheme="minorHAnsi"/>
          <w:lang w:val="en-GB"/>
        </w:rPr>
        <w:t>Taylor, J. and Young, C. (1989). ‘The Turkish Press in Australia’</w:t>
      </w:r>
      <w:r w:rsidR="00463BBD" w:rsidRPr="00012690">
        <w:rPr>
          <w:rFonts w:cstheme="minorHAnsi"/>
          <w:lang w:val="en-GB"/>
        </w:rPr>
        <w:t>, i</w:t>
      </w:r>
      <w:r w:rsidRPr="00012690">
        <w:rPr>
          <w:rFonts w:cstheme="minorHAnsi"/>
          <w:lang w:val="en-GB"/>
        </w:rPr>
        <w:t xml:space="preserve">n </w:t>
      </w:r>
      <w:r w:rsidRPr="00012690">
        <w:rPr>
          <w:rFonts w:cstheme="minorHAnsi"/>
          <w:i/>
          <w:iCs/>
          <w:lang w:val="en-GB"/>
        </w:rPr>
        <w:t>The Ethnic Press in Australia</w:t>
      </w:r>
      <w:r w:rsidRPr="00012690">
        <w:rPr>
          <w:rFonts w:cstheme="minorHAnsi"/>
          <w:lang w:val="en-GB"/>
        </w:rPr>
        <w:t xml:space="preserve">, </w:t>
      </w:r>
      <w:r w:rsidR="00463BBD" w:rsidRPr="00012690">
        <w:rPr>
          <w:rFonts w:cstheme="minorHAnsi"/>
          <w:lang w:val="en-GB"/>
        </w:rPr>
        <w:t xml:space="preserve">eds. </w:t>
      </w:r>
      <w:r w:rsidRPr="00012690">
        <w:rPr>
          <w:rFonts w:cstheme="minorHAnsi"/>
          <w:lang w:val="en-GB"/>
        </w:rPr>
        <w:t>W. Ata and C. Ryan. Melbourne: Academia Press.</w:t>
      </w:r>
    </w:p>
    <w:p w14:paraId="5C0422E8" w14:textId="77777777" w:rsidR="007C5DCA" w:rsidRPr="00012690" w:rsidRDefault="007C5DCA" w:rsidP="006E00CE">
      <w:pPr>
        <w:spacing w:after="240"/>
        <w:jc w:val="both"/>
        <w:rPr>
          <w:rFonts w:cstheme="minorHAnsi"/>
        </w:rPr>
      </w:pPr>
      <w:r w:rsidRPr="00012690">
        <w:rPr>
          <w:rFonts w:cstheme="minorHAnsi"/>
        </w:rPr>
        <w:t xml:space="preserve">Timmerman, C. (2006). ‘Gender Dynamics in the Context of Turkish Marriage Migration: the case of Belgium.’ </w:t>
      </w:r>
      <w:r w:rsidRPr="00012690">
        <w:rPr>
          <w:rFonts w:cstheme="minorHAnsi"/>
          <w:i/>
          <w:iCs/>
        </w:rPr>
        <w:t>Turkish Studies</w:t>
      </w:r>
      <w:r w:rsidRPr="00012690">
        <w:rPr>
          <w:rFonts w:cstheme="minorHAnsi"/>
        </w:rPr>
        <w:t>. Vol.7, No.1, pp.125-43.</w:t>
      </w:r>
    </w:p>
    <w:p w14:paraId="386F6052" w14:textId="77777777" w:rsidR="007C5DCA" w:rsidRPr="00012690" w:rsidRDefault="007C5DCA" w:rsidP="006E00CE">
      <w:pPr>
        <w:spacing w:after="240"/>
        <w:jc w:val="both"/>
        <w:rPr>
          <w:rFonts w:cstheme="minorHAnsi"/>
        </w:rPr>
      </w:pPr>
      <w:r w:rsidRPr="00012690">
        <w:rPr>
          <w:rFonts w:cstheme="minorHAnsi"/>
        </w:rPr>
        <w:t xml:space="preserve">Timmerman, C. et al. (2009). ‘Marriage at the Intersection between Tradition and Globalization: Turkish marriage migration between Emirdag and Belgium from 1989 to present.’ </w:t>
      </w:r>
      <w:r w:rsidRPr="00012690">
        <w:rPr>
          <w:rFonts w:cstheme="minorHAnsi"/>
          <w:i/>
          <w:iCs/>
        </w:rPr>
        <w:t>The History of the Family</w:t>
      </w:r>
      <w:r w:rsidRPr="00012690">
        <w:rPr>
          <w:rFonts w:cstheme="minorHAnsi"/>
        </w:rPr>
        <w:t xml:space="preserve">, Vol. 14, pp.232-44.   </w:t>
      </w:r>
    </w:p>
    <w:p w14:paraId="23CEFDDC" w14:textId="71DA1595" w:rsidR="007C5DCA" w:rsidRPr="00012690" w:rsidRDefault="007C5DCA" w:rsidP="006E00CE">
      <w:pPr>
        <w:spacing w:after="240"/>
        <w:jc w:val="both"/>
        <w:rPr>
          <w:rFonts w:cstheme="minorHAnsi"/>
        </w:rPr>
      </w:pPr>
      <w:r w:rsidRPr="00012690">
        <w:rPr>
          <w:rFonts w:cstheme="minorHAnsi"/>
        </w:rPr>
        <w:t>Tittensor, D. (2018). ‘The Gülen Movement and Surviving in Exile: The case of Australia’</w:t>
      </w:r>
      <w:r w:rsidR="00E65F59" w:rsidRPr="00012690">
        <w:rPr>
          <w:rFonts w:cstheme="minorHAnsi"/>
        </w:rPr>
        <w:t>.</w:t>
      </w:r>
      <w:r w:rsidRPr="00012690">
        <w:rPr>
          <w:rFonts w:cstheme="minorHAnsi"/>
        </w:rPr>
        <w:t xml:space="preserve"> </w:t>
      </w:r>
      <w:r w:rsidRPr="00012690">
        <w:rPr>
          <w:rFonts w:cstheme="minorHAnsi"/>
          <w:i/>
          <w:iCs/>
        </w:rPr>
        <w:t>Politics, Religion &amp; Ideology</w:t>
      </w:r>
      <w:r w:rsidRPr="00012690">
        <w:rPr>
          <w:rFonts w:cstheme="minorHAnsi"/>
        </w:rPr>
        <w:t>, Vol. 19, No. 1, pp.123-138.</w:t>
      </w:r>
    </w:p>
    <w:p w14:paraId="43C40AD7" w14:textId="3877F90B" w:rsidR="00E65F59" w:rsidRPr="00012690" w:rsidRDefault="00825BED" w:rsidP="000A6E8D">
      <w:pPr>
        <w:pStyle w:val="NoSpacing"/>
        <w:spacing w:line="276" w:lineRule="auto"/>
        <w:jc w:val="both"/>
        <w:rPr>
          <w:rFonts w:cstheme="minorHAnsi"/>
          <w:sz w:val="24"/>
          <w:szCs w:val="24"/>
        </w:rPr>
      </w:pPr>
      <w:r w:rsidRPr="00012690">
        <w:rPr>
          <w:rFonts w:cstheme="minorHAnsi"/>
          <w:sz w:val="24"/>
          <w:szCs w:val="24"/>
        </w:rPr>
        <w:t xml:space="preserve">Tololyan, K. (2007) ‘The Contemporary Discourse of Diaspora Studies’ </w:t>
      </w:r>
      <w:r w:rsidRPr="00012690">
        <w:rPr>
          <w:rFonts w:cstheme="minorHAnsi"/>
          <w:i/>
          <w:iCs/>
          <w:sz w:val="24"/>
          <w:szCs w:val="24"/>
        </w:rPr>
        <w:t>Comparative Studies of South Asia, Africa and the Middle East</w:t>
      </w:r>
      <w:r w:rsidR="00E65F59" w:rsidRPr="00012690">
        <w:rPr>
          <w:rFonts w:cstheme="minorHAnsi"/>
          <w:i/>
          <w:iCs/>
          <w:sz w:val="24"/>
          <w:szCs w:val="24"/>
        </w:rPr>
        <w:t>,.</w:t>
      </w:r>
      <w:r w:rsidRPr="00012690">
        <w:rPr>
          <w:rFonts w:cstheme="minorHAnsi"/>
          <w:i/>
          <w:iCs/>
          <w:sz w:val="24"/>
          <w:szCs w:val="24"/>
        </w:rPr>
        <w:t xml:space="preserve"> </w:t>
      </w:r>
      <w:r w:rsidRPr="00012690">
        <w:rPr>
          <w:rFonts w:cstheme="minorHAnsi"/>
          <w:sz w:val="24"/>
          <w:szCs w:val="24"/>
        </w:rPr>
        <w:t xml:space="preserve">Vol </w:t>
      </w:r>
      <w:r w:rsidR="00E65F59" w:rsidRPr="00012690">
        <w:rPr>
          <w:rFonts w:cstheme="minorHAnsi"/>
          <w:sz w:val="24"/>
          <w:szCs w:val="24"/>
        </w:rPr>
        <w:t xml:space="preserve">. </w:t>
      </w:r>
      <w:r w:rsidRPr="00012690">
        <w:rPr>
          <w:rFonts w:cstheme="minorHAnsi"/>
          <w:sz w:val="24"/>
          <w:szCs w:val="24"/>
        </w:rPr>
        <w:t>27 no. 3 pp. 647-655</w:t>
      </w:r>
    </w:p>
    <w:p w14:paraId="6D99DAC2" w14:textId="77777777" w:rsidR="000A6E8D" w:rsidRPr="00012690" w:rsidRDefault="000A6E8D" w:rsidP="000A6E8D">
      <w:pPr>
        <w:pStyle w:val="NoSpacing"/>
        <w:spacing w:line="276" w:lineRule="auto"/>
        <w:jc w:val="both"/>
        <w:rPr>
          <w:rFonts w:cstheme="minorHAnsi"/>
          <w:sz w:val="24"/>
          <w:szCs w:val="24"/>
        </w:rPr>
      </w:pPr>
    </w:p>
    <w:p w14:paraId="56EDB31E" w14:textId="567AE585" w:rsidR="007C5DCA" w:rsidRPr="00012690" w:rsidRDefault="007C5DCA" w:rsidP="006E00CE">
      <w:pPr>
        <w:spacing w:after="240"/>
        <w:jc w:val="both"/>
        <w:rPr>
          <w:rFonts w:cstheme="minorHAnsi"/>
        </w:rPr>
      </w:pPr>
      <w:r w:rsidRPr="00012690">
        <w:rPr>
          <w:rFonts w:cstheme="minorHAnsi"/>
        </w:rPr>
        <w:t xml:space="preserve">Tucker, H. (2003). </w:t>
      </w:r>
      <w:r w:rsidRPr="00012690">
        <w:rPr>
          <w:rFonts w:cstheme="minorHAnsi"/>
          <w:i/>
          <w:iCs/>
        </w:rPr>
        <w:t>Living with Tourism</w:t>
      </w:r>
      <w:r w:rsidRPr="00012690">
        <w:rPr>
          <w:rFonts w:cstheme="minorHAnsi"/>
        </w:rPr>
        <w:t>. New York: Routledge.</w:t>
      </w:r>
    </w:p>
    <w:p w14:paraId="77FD69B3" w14:textId="77777777" w:rsidR="007C5DCA" w:rsidRPr="00012690" w:rsidRDefault="007C5DCA" w:rsidP="006E00CE">
      <w:pPr>
        <w:spacing w:after="240"/>
        <w:jc w:val="both"/>
        <w:rPr>
          <w:rFonts w:cstheme="minorHAnsi"/>
          <w:lang w:val="en-GB"/>
        </w:rPr>
      </w:pPr>
      <w:r w:rsidRPr="00012690">
        <w:rPr>
          <w:rFonts w:cstheme="minorHAnsi"/>
          <w:lang w:val="en-GB"/>
        </w:rPr>
        <w:t xml:space="preserve">Turner, V. and Turner, E. (1978). </w:t>
      </w:r>
      <w:r w:rsidRPr="00012690">
        <w:rPr>
          <w:rFonts w:cstheme="minorHAnsi"/>
          <w:i/>
          <w:iCs/>
          <w:lang w:val="en-GB"/>
        </w:rPr>
        <w:t>Image and Pilgrimage in Christian Culture: Anthropological Perspectives</w:t>
      </w:r>
      <w:r w:rsidRPr="00012690">
        <w:rPr>
          <w:rFonts w:cstheme="minorHAnsi"/>
          <w:lang w:val="en-GB"/>
        </w:rPr>
        <w:t>. New York: Columbia University Press.</w:t>
      </w:r>
    </w:p>
    <w:p w14:paraId="4FCCF622" w14:textId="77777777" w:rsidR="007C5DCA" w:rsidRPr="00012690" w:rsidRDefault="007C5DCA" w:rsidP="006E00CE">
      <w:pPr>
        <w:spacing w:after="240"/>
        <w:jc w:val="both"/>
        <w:rPr>
          <w:rFonts w:cstheme="minorHAnsi"/>
        </w:rPr>
      </w:pPr>
      <w:r w:rsidRPr="00012690">
        <w:rPr>
          <w:rFonts w:cstheme="minorHAnsi"/>
          <w:lang w:val="nl-NL"/>
        </w:rPr>
        <w:t xml:space="preserve">Van Kerckem, K., et al. </w:t>
      </w:r>
      <w:r w:rsidRPr="00012690">
        <w:rPr>
          <w:rFonts w:cstheme="minorHAnsi"/>
        </w:rPr>
        <w:t xml:space="preserve">(2013). ‘Transnational Marriages on the Decline: Explaining Changing Trends in Partner Choice among Turkish Belgians.’ </w:t>
      </w:r>
      <w:r w:rsidRPr="00012690">
        <w:rPr>
          <w:rFonts w:cstheme="minorHAnsi"/>
          <w:i/>
          <w:iCs/>
        </w:rPr>
        <w:t>International Migration Review</w:t>
      </w:r>
      <w:r w:rsidRPr="00012690">
        <w:rPr>
          <w:rFonts w:cstheme="minorHAnsi"/>
        </w:rPr>
        <w:t>, Vol.47, No.4, pp.1006-38.</w:t>
      </w:r>
    </w:p>
    <w:p w14:paraId="050B44CE" w14:textId="5EFDC104" w:rsidR="007C5DCA" w:rsidRPr="00012690" w:rsidRDefault="007C5DCA" w:rsidP="006E00CE">
      <w:pPr>
        <w:spacing w:after="240"/>
        <w:jc w:val="both"/>
        <w:rPr>
          <w:rFonts w:cstheme="minorHAnsi"/>
          <w:bCs/>
        </w:rPr>
      </w:pPr>
      <w:r w:rsidRPr="00012690">
        <w:rPr>
          <w:rFonts w:cstheme="minorHAnsi"/>
          <w:bCs/>
        </w:rPr>
        <w:t xml:space="preserve">Verkuyten, M. </w:t>
      </w:r>
      <w:r w:rsidR="001778AA" w:rsidRPr="00012690">
        <w:rPr>
          <w:rFonts w:cstheme="minorHAnsi"/>
          <w:bCs/>
        </w:rPr>
        <w:t>and</w:t>
      </w:r>
      <w:r w:rsidRPr="00012690">
        <w:rPr>
          <w:rFonts w:cstheme="minorHAnsi"/>
          <w:bCs/>
        </w:rPr>
        <w:t xml:space="preserve"> Yildiz, A. (2009). ‘Muslim Immigrants and Religious Groups Feelings: Self-</w:t>
      </w:r>
      <w:r w:rsidR="001778AA" w:rsidRPr="00012690">
        <w:rPr>
          <w:rFonts w:cstheme="minorHAnsi"/>
          <w:bCs/>
        </w:rPr>
        <w:t>I</w:t>
      </w:r>
      <w:r w:rsidRPr="00012690">
        <w:rPr>
          <w:rFonts w:cstheme="minorHAnsi"/>
          <w:bCs/>
        </w:rPr>
        <w:t>dentification and Attitudes Among the Sunni and Alevi Turkish-Dutch’</w:t>
      </w:r>
      <w:r w:rsidR="001778AA" w:rsidRPr="00012690">
        <w:rPr>
          <w:rFonts w:cstheme="minorHAnsi"/>
          <w:bCs/>
        </w:rPr>
        <w:t xml:space="preserve">. </w:t>
      </w:r>
      <w:r w:rsidRPr="00012690">
        <w:rPr>
          <w:rFonts w:cstheme="minorHAnsi"/>
          <w:bCs/>
          <w:i/>
          <w:iCs/>
        </w:rPr>
        <w:t>Ethnic and Racial Studies</w:t>
      </w:r>
      <w:r w:rsidRPr="00012690">
        <w:rPr>
          <w:rFonts w:cstheme="minorHAnsi"/>
          <w:bCs/>
        </w:rPr>
        <w:t>, Vol. 32, No. 7, pp. 1121-42.</w:t>
      </w:r>
    </w:p>
    <w:p w14:paraId="59C876AE" w14:textId="47D22E23" w:rsidR="000014CC" w:rsidRPr="00012690" w:rsidRDefault="000014CC" w:rsidP="006E00CE">
      <w:pPr>
        <w:jc w:val="both"/>
        <w:rPr>
          <w:rFonts w:cstheme="minorHAnsi"/>
        </w:rPr>
      </w:pPr>
      <w:r w:rsidRPr="00012690">
        <w:rPr>
          <w:rFonts w:cstheme="minorHAnsi"/>
        </w:rPr>
        <w:t xml:space="preserve">Vertovec, S. (2009) </w:t>
      </w:r>
      <w:r w:rsidRPr="00012690">
        <w:rPr>
          <w:rFonts w:cstheme="minorHAnsi"/>
          <w:i/>
          <w:iCs/>
        </w:rPr>
        <w:t xml:space="preserve">Transnationalism. </w:t>
      </w:r>
      <w:r w:rsidRPr="00012690">
        <w:rPr>
          <w:rFonts w:cstheme="minorHAnsi"/>
        </w:rPr>
        <w:t>London &amp; New York: Routledge.</w:t>
      </w:r>
    </w:p>
    <w:p w14:paraId="2A715F69" w14:textId="6F2F7401" w:rsidR="00D5347E" w:rsidRPr="00012690" w:rsidRDefault="00D5347E" w:rsidP="006E00CE">
      <w:pPr>
        <w:jc w:val="both"/>
        <w:rPr>
          <w:rFonts w:cstheme="minorHAnsi"/>
        </w:rPr>
      </w:pPr>
      <w:r w:rsidRPr="00012690">
        <w:rPr>
          <w:rFonts w:cstheme="minorHAnsi"/>
        </w:rPr>
        <w:t xml:space="preserve">Vertovec, S. (2013). </w:t>
      </w:r>
      <w:r w:rsidRPr="00012690">
        <w:rPr>
          <w:rFonts w:cstheme="minorHAnsi"/>
          <w:i/>
          <w:iCs/>
        </w:rPr>
        <w:t>Hindu Diaspora: Comparative Patterns.</w:t>
      </w:r>
      <w:r w:rsidRPr="00012690">
        <w:rPr>
          <w:rFonts w:cstheme="minorHAnsi"/>
        </w:rPr>
        <w:t xml:space="preserve"> London: Routledge.</w:t>
      </w:r>
    </w:p>
    <w:p w14:paraId="1C5B4D22" w14:textId="64B1CF48" w:rsidR="007C5DCA" w:rsidRPr="00012690" w:rsidRDefault="007C5DCA" w:rsidP="006E00CE">
      <w:pPr>
        <w:spacing w:after="240"/>
        <w:jc w:val="both"/>
        <w:rPr>
          <w:rFonts w:cstheme="minorHAnsi"/>
        </w:rPr>
      </w:pPr>
      <w:r w:rsidRPr="00012690">
        <w:rPr>
          <w:rFonts w:cstheme="minorHAnsi"/>
        </w:rPr>
        <w:t>Vorhoff, K. (1998). ‘Let’s Reclaim our History and Culture!’: Imagining Alevi Community in Contemporary Turkey</w:t>
      </w:r>
      <w:r w:rsidR="001778AA" w:rsidRPr="00012690">
        <w:rPr>
          <w:rFonts w:cstheme="minorHAnsi"/>
        </w:rPr>
        <w:t>.</w:t>
      </w:r>
      <w:r w:rsidRPr="00012690">
        <w:rPr>
          <w:rFonts w:cstheme="minorHAnsi"/>
        </w:rPr>
        <w:t xml:space="preserve"> </w:t>
      </w:r>
      <w:r w:rsidRPr="00012690">
        <w:rPr>
          <w:rFonts w:cstheme="minorHAnsi"/>
          <w:i/>
          <w:iCs/>
        </w:rPr>
        <w:t>Die Welt des Islams</w:t>
      </w:r>
      <w:r w:rsidRPr="00012690">
        <w:rPr>
          <w:rFonts w:cstheme="minorHAnsi"/>
        </w:rPr>
        <w:t>, New Series, Vol. 38, Issue 2 (July), pp. 220–52.</w:t>
      </w:r>
    </w:p>
    <w:p w14:paraId="75AAD0F6" w14:textId="77777777" w:rsidR="007C5DCA" w:rsidRPr="00012690" w:rsidRDefault="007C5DCA" w:rsidP="006E00CE">
      <w:pPr>
        <w:spacing w:after="240"/>
        <w:jc w:val="both"/>
        <w:rPr>
          <w:rFonts w:cstheme="minorHAnsi"/>
        </w:rPr>
      </w:pPr>
      <w:r w:rsidRPr="00012690">
        <w:rPr>
          <w:rFonts w:cstheme="minorHAnsi"/>
        </w:rPr>
        <w:t xml:space="preserve">Wikan, U. (2008). </w:t>
      </w:r>
      <w:r w:rsidRPr="00012690">
        <w:rPr>
          <w:rFonts w:cstheme="minorHAnsi"/>
          <w:i/>
          <w:iCs/>
        </w:rPr>
        <w:t>In Honor of Fadime: Murder and Shame</w:t>
      </w:r>
      <w:r w:rsidRPr="00012690">
        <w:rPr>
          <w:rFonts w:cstheme="minorHAnsi"/>
        </w:rPr>
        <w:t>. Chicago: Univ. Chicago Press.</w:t>
      </w:r>
    </w:p>
    <w:p w14:paraId="351F75BD" w14:textId="77777777" w:rsidR="007C5DCA" w:rsidRPr="00012690" w:rsidRDefault="007C5DCA" w:rsidP="006E00CE">
      <w:pPr>
        <w:spacing w:after="240"/>
        <w:jc w:val="both"/>
        <w:rPr>
          <w:rFonts w:cstheme="minorHAnsi"/>
        </w:rPr>
      </w:pPr>
      <w:r w:rsidRPr="00012690">
        <w:rPr>
          <w:rFonts w:cstheme="minorHAnsi"/>
        </w:rPr>
        <w:t xml:space="preserve">Williams, L. (2010). </w:t>
      </w:r>
      <w:r w:rsidRPr="00012690">
        <w:rPr>
          <w:rFonts w:cstheme="minorHAnsi"/>
          <w:i/>
          <w:iCs/>
        </w:rPr>
        <w:t>Global Marriage: Cross-Border Marriage Migration in Global Context.</w:t>
      </w:r>
      <w:r w:rsidRPr="00012690">
        <w:rPr>
          <w:rFonts w:cstheme="minorHAnsi"/>
        </w:rPr>
        <w:t xml:space="preserve"> New York: Palgrave Macmillan.</w:t>
      </w:r>
    </w:p>
    <w:p w14:paraId="12F49D9E" w14:textId="4BF01C1D" w:rsidR="007C5DCA" w:rsidRPr="00012690" w:rsidRDefault="007C5DCA" w:rsidP="006E00CE">
      <w:pPr>
        <w:spacing w:after="240"/>
        <w:jc w:val="both"/>
        <w:rPr>
          <w:rFonts w:cstheme="minorHAnsi"/>
          <w:bCs/>
        </w:rPr>
      </w:pPr>
      <w:r w:rsidRPr="00012690">
        <w:rPr>
          <w:rFonts w:cstheme="minorHAnsi"/>
          <w:bCs/>
        </w:rPr>
        <w:t xml:space="preserve">Willis. P.E. (1977). </w:t>
      </w:r>
      <w:r w:rsidRPr="00012690">
        <w:rPr>
          <w:rFonts w:cstheme="minorHAnsi"/>
          <w:bCs/>
          <w:i/>
          <w:iCs/>
        </w:rPr>
        <w:t xml:space="preserve">Learning to Labour: How </w:t>
      </w:r>
      <w:r w:rsidR="00681457" w:rsidRPr="00012690">
        <w:rPr>
          <w:rFonts w:cstheme="minorHAnsi"/>
          <w:bCs/>
          <w:i/>
          <w:iCs/>
        </w:rPr>
        <w:t>W</w:t>
      </w:r>
      <w:r w:rsidRPr="00012690">
        <w:rPr>
          <w:rFonts w:cstheme="minorHAnsi"/>
          <w:bCs/>
          <w:i/>
          <w:iCs/>
        </w:rPr>
        <w:t xml:space="preserve">orking </w:t>
      </w:r>
      <w:r w:rsidR="00681457" w:rsidRPr="00012690">
        <w:rPr>
          <w:rFonts w:cstheme="minorHAnsi"/>
          <w:bCs/>
          <w:i/>
          <w:iCs/>
        </w:rPr>
        <w:t>C</w:t>
      </w:r>
      <w:r w:rsidRPr="00012690">
        <w:rPr>
          <w:rFonts w:cstheme="minorHAnsi"/>
          <w:bCs/>
          <w:i/>
          <w:iCs/>
        </w:rPr>
        <w:t xml:space="preserve">lass </w:t>
      </w:r>
      <w:r w:rsidR="00681457" w:rsidRPr="00012690">
        <w:rPr>
          <w:rFonts w:cstheme="minorHAnsi"/>
          <w:bCs/>
          <w:i/>
          <w:iCs/>
        </w:rPr>
        <w:t>K</w:t>
      </w:r>
      <w:r w:rsidRPr="00012690">
        <w:rPr>
          <w:rFonts w:cstheme="minorHAnsi"/>
          <w:bCs/>
          <w:i/>
          <w:iCs/>
        </w:rPr>
        <w:t xml:space="preserve">ids </w:t>
      </w:r>
      <w:r w:rsidR="00681457" w:rsidRPr="00012690">
        <w:rPr>
          <w:rFonts w:cstheme="minorHAnsi"/>
          <w:bCs/>
          <w:i/>
          <w:iCs/>
        </w:rPr>
        <w:t>G</w:t>
      </w:r>
      <w:r w:rsidRPr="00012690">
        <w:rPr>
          <w:rFonts w:cstheme="minorHAnsi"/>
          <w:bCs/>
          <w:i/>
          <w:iCs/>
        </w:rPr>
        <w:t xml:space="preserve">et </w:t>
      </w:r>
      <w:r w:rsidR="00681457" w:rsidRPr="00012690">
        <w:rPr>
          <w:rFonts w:cstheme="minorHAnsi"/>
          <w:bCs/>
          <w:i/>
          <w:iCs/>
        </w:rPr>
        <w:t>W</w:t>
      </w:r>
      <w:r w:rsidRPr="00012690">
        <w:rPr>
          <w:rFonts w:cstheme="minorHAnsi"/>
          <w:bCs/>
          <w:i/>
          <w:iCs/>
        </w:rPr>
        <w:t xml:space="preserve">orking </w:t>
      </w:r>
      <w:r w:rsidR="00681457" w:rsidRPr="00012690">
        <w:rPr>
          <w:rFonts w:cstheme="minorHAnsi"/>
          <w:bCs/>
          <w:i/>
          <w:iCs/>
        </w:rPr>
        <w:t>C</w:t>
      </w:r>
      <w:r w:rsidRPr="00012690">
        <w:rPr>
          <w:rFonts w:cstheme="minorHAnsi"/>
          <w:bCs/>
          <w:i/>
          <w:iCs/>
        </w:rPr>
        <w:t xml:space="preserve">lass </w:t>
      </w:r>
      <w:r w:rsidR="00681457" w:rsidRPr="00012690">
        <w:rPr>
          <w:rFonts w:cstheme="minorHAnsi"/>
          <w:bCs/>
          <w:i/>
          <w:iCs/>
        </w:rPr>
        <w:t>J</w:t>
      </w:r>
      <w:r w:rsidRPr="00012690">
        <w:rPr>
          <w:rFonts w:cstheme="minorHAnsi"/>
          <w:bCs/>
          <w:i/>
          <w:iCs/>
        </w:rPr>
        <w:t>obs</w:t>
      </w:r>
      <w:r w:rsidRPr="00012690">
        <w:rPr>
          <w:rFonts w:cstheme="minorHAnsi"/>
          <w:bCs/>
        </w:rPr>
        <w:t>. Hampshire, England: Gower.</w:t>
      </w:r>
    </w:p>
    <w:p w14:paraId="4D4F7497" w14:textId="77777777" w:rsidR="007C5DCA" w:rsidRPr="00012690" w:rsidRDefault="007C5DCA" w:rsidP="006E00CE">
      <w:pPr>
        <w:spacing w:after="240"/>
        <w:jc w:val="both"/>
        <w:rPr>
          <w:rFonts w:cstheme="minorHAnsi"/>
        </w:rPr>
      </w:pPr>
      <w:r w:rsidRPr="00012690">
        <w:rPr>
          <w:rFonts w:cstheme="minorHAnsi"/>
        </w:rPr>
        <w:t xml:space="preserve">Windle, J. (2004). ‘The Ethnic (Dis)Advantage Debate Revisited: Turkish Background Students in Australia’, </w:t>
      </w:r>
      <w:r w:rsidRPr="00012690">
        <w:rPr>
          <w:rFonts w:cstheme="minorHAnsi"/>
          <w:i/>
          <w:iCs/>
        </w:rPr>
        <w:t>Journal of Intercultural Studies</w:t>
      </w:r>
      <w:r w:rsidRPr="00012690">
        <w:rPr>
          <w:rFonts w:cstheme="minorHAnsi"/>
        </w:rPr>
        <w:t>, Vol. 25, No. 3, pp. 271–86.</w:t>
      </w:r>
    </w:p>
    <w:p w14:paraId="21CE341E" w14:textId="4FB95D4C" w:rsidR="007C5DCA" w:rsidRPr="00012690" w:rsidRDefault="007C5DCA" w:rsidP="006E00CE">
      <w:pPr>
        <w:spacing w:after="240"/>
        <w:jc w:val="both"/>
        <w:rPr>
          <w:rFonts w:cstheme="minorHAnsi"/>
        </w:rPr>
      </w:pPr>
      <w:r w:rsidRPr="00012690">
        <w:rPr>
          <w:rFonts w:cstheme="minorHAnsi"/>
        </w:rPr>
        <w:t xml:space="preserve">Yagmur, K. (1993). ‘Ethnolinguistic Vitality Perceptions: </w:t>
      </w:r>
      <w:r w:rsidR="00681457" w:rsidRPr="00012690">
        <w:rPr>
          <w:rFonts w:cstheme="minorHAnsi"/>
        </w:rPr>
        <w:t>I</w:t>
      </w:r>
      <w:r w:rsidRPr="00012690">
        <w:rPr>
          <w:rFonts w:cstheme="minorHAnsi"/>
        </w:rPr>
        <w:t xml:space="preserve">ntergenerational </w:t>
      </w:r>
      <w:r w:rsidR="00681457" w:rsidRPr="00012690">
        <w:rPr>
          <w:rFonts w:cstheme="minorHAnsi"/>
        </w:rPr>
        <w:t>D</w:t>
      </w:r>
      <w:r w:rsidRPr="00012690">
        <w:rPr>
          <w:rFonts w:cstheme="minorHAnsi"/>
        </w:rPr>
        <w:t>ifferences among Turkish-Australian</w:t>
      </w:r>
      <w:r w:rsidR="000A6E8D" w:rsidRPr="00012690">
        <w:rPr>
          <w:rFonts w:cstheme="minorHAnsi"/>
        </w:rPr>
        <w:t>,</w:t>
      </w:r>
      <w:r w:rsidRPr="00012690">
        <w:rPr>
          <w:rFonts w:cstheme="minorHAnsi"/>
        </w:rPr>
        <w:t xml:space="preserve">’ </w:t>
      </w:r>
      <w:r w:rsidR="000A6E8D" w:rsidRPr="00012690">
        <w:rPr>
          <w:rFonts w:cstheme="minorHAnsi"/>
        </w:rPr>
        <w:t>i</w:t>
      </w:r>
      <w:r w:rsidRPr="00012690">
        <w:rPr>
          <w:rFonts w:cstheme="minorHAnsi"/>
        </w:rPr>
        <w:t xml:space="preserve">n </w:t>
      </w:r>
      <w:r w:rsidRPr="00012690">
        <w:rPr>
          <w:rFonts w:cstheme="minorHAnsi"/>
          <w:i/>
          <w:iCs/>
        </w:rPr>
        <w:t>Turkish Youth in Australia</w:t>
      </w:r>
      <w:r w:rsidRPr="00012690">
        <w:rPr>
          <w:rFonts w:cstheme="minorHAnsi"/>
        </w:rPr>
        <w:t xml:space="preserve">, </w:t>
      </w:r>
      <w:r w:rsidR="000A6E8D" w:rsidRPr="00012690">
        <w:rPr>
          <w:rFonts w:cstheme="minorHAnsi"/>
        </w:rPr>
        <w:t xml:space="preserve">ed. </w:t>
      </w:r>
      <w:r w:rsidRPr="00012690">
        <w:rPr>
          <w:rFonts w:cstheme="minorHAnsi"/>
        </w:rPr>
        <w:t>R. Akpelik, Melbourne: ATFS Publications</w:t>
      </w:r>
      <w:r w:rsidR="000A6E8D" w:rsidRPr="00012690">
        <w:rPr>
          <w:rFonts w:cstheme="minorHAnsi"/>
        </w:rPr>
        <w:t>, pp.97–120</w:t>
      </w:r>
      <w:r w:rsidRPr="00012690">
        <w:rPr>
          <w:rFonts w:cstheme="minorHAnsi"/>
        </w:rPr>
        <w:t>.</w:t>
      </w:r>
    </w:p>
    <w:p w14:paraId="7EB219F8" w14:textId="77777777" w:rsidR="007C5DCA" w:rsidRPr="00012690" w:rsidRDefault="007C5DCA" w:rsidP="006E00CE">
      <w:pPr>
        <w:spacing w:after="240"/>
        <w:jc w:val="both"/>
        <w:rPr>
          <w:rFonts w:cstheme="minorHAnsi"/>
        </w:rPr>
      </w:pPr>
      <w:r w:rsidRPr="00012690">
        <w:rPr>
          <w:rFonts w:cstheme="minorHAnsi"/>
        </w:rPr>
        <w:t xml:space="preserve">Yagmur, K. (1997). </w:t>
      </w:r>
      <w:r w:rsidRPr="00012690">
        <w:rPr>
          <w:rFonts w:cstheme="minorHAnsi"/>
          <w:i/>
          <w:iCs/>
        </w:rPr>
        <w:t>First Language Attrition Among Turkish Speakers in Sydney</w:t>
      </w:r>
      <w:r w:rsidRPr="00012690">
        <w:rPr>
          <w:rFonts w:cstheme="minorHAnsi"/>
        </w:rPr>
        <w:t>, Tilburg University Press: Tilburg.</w:t>
      </w:r>
    </w:p>
    <w:p w14:paraId="119B2C58" w14:textId="77777777" w:rsidR="007C5DCA" w:rsidRPr="00012690" w:rsidRDefault="007C5DCA" w:rsidP="006E00CE">
      <w:pPr>
        <w:autoSpaceDE w:val="0"/>
        <w:autoSpaceDN w:val="0"/>
        <w:adjustRightInd w:val="0"/>
        <w:spacing w:after="240"/>
        <w:jc w:val="both"/>
        <w:rPr>
          <w:rFonts w:eastAsia="Times New Roman" w:cstheme="minorHAnsi"/>
          <w:lang w:eastAsia="en-AU" w:bidi="ar-EG"/>
        </w:rPr>
      </w:pPr>
      <w:r w:rsidRPr="00012690">
        <w:rPr>
          <w:rFonts w:eastAsia="Times New Roman" w:cstheme="minorHAnsi"/>
          <w:lang w:eastAsia="en-AU" w:bidi="ar-EG"/>
        </w:rPr>
        <w:t xml:space="preserve">Yagmur, K. (2004). ‘Language Maintenance Patterns of Turkish Immigrant Communities in Australia and Western Europe: The Impact of Majority Attitudes on Ethnolinguistic Vitality Perceptions’, </w:t>
      </w:r>
      <w:r w:rsidRPr="00012690">
        <w:rPr>
          <w:rFonts w:eastAsia="Times New Roman" w:cstheme="minorHAnsi"/>
          <w:i/>
          <w:iCs/>
          <w:lang w:eastAsia="en-AU" w:bidi="ar-EG"/>
        </w:rPr>
        <w:t>International Journal of Social Language</w:t>
      </w:r>
      <w:r w:rsidRPr="00012690">
        <w:rPr>
          <w:rFonts w:eastAsia="Times New Roman" w:cstheme="minorHAnsi"/>
          <w:lang w:eastAsia="en-AU" w:bidi="ar-EG"/>
        </w:rPr>
        <w:t>, Vol. 165, pp. 121-42.</w:t>
      </w:r>
    </w:p>
    <w:p w14:paraId="0900D927" w14:textId="0483C0E9" w:rsidR="007C5DCA" w:rsidRPr="00012690" w:rsidRDefault="007C5DCA" w:rsidP="006E00CE">
      <w:pPr>
        <w:spacing w:after="240"/>
        <w:jc w:val="both"/>
        <w:rPr>
          <w:rFonts w:cstheme="minorHAnsi"/>
          <w:lang w:val="en-GB"/>
        </w:rPr>
      </w:pPr>
      <w:r w:rsidRPr="00012690">
        <w:rPr>
          <w:rFonts w:cstheme="minorHAnsi"/>
          <w:lang w:val="en-GB"/>
        </w:rPr>
        <w:t>Yanardağoğlu, E. (2014). ‘TV Series and the City: Istanbul as a Market for Local Dreams and Transnational Fantasies’</w:t>
      </w:r>
      <w:r w:rsidR="003D5E2D" w:rsidRPr="00012690">
        <w:rPr>
          <w:rFonts w:cstheme="minorHAnsi"/>
          <w:lang w:val="en-GB"/>
        </w:rPr>
        <w:t>, i</w:t>
      </w:r>
      <w:r w:rsidRPr="00012690">
        <w:rPr>
          <w:rFonts w:cstheme="minorHAnsi"/>
          <w:lang w:val="en-GB"/>
        </w:rPr>
        <w:t>n</w:t>
      </w:r>
      <w:r w:rsidR="003D5E2D" w:rsidRPr="00012690">
        <w:rPr>
          <w:rFonts w:cstheme="minorHAnsi"/>
          <w:lang w:val="en-GB"/>
        </w:rPr>
        <w:t xml:space="preserve"> </w:t>
      </w:r>
      <w:r w:rsidR="003D5E2D" w:rsidRPr="00012690">
        <w:rPr>
          <w:rFonts w:cstheme="minorHAnsi"/>
          <w:i/>
          <w:iCs/>
          <w:lang w:val="en-GB"/>
        </w:rPr>
        <w:t>Whose City is That? Culture, Design, Spectacle and Capital in Istanbul</w:t>
      </w:r>
      <w:r w:rsidR="003D5E2D" w:rsidRPr="00012690">
        <w:rPr>
          <w:rFonts w:cstheme="minorHAnsi"/>
          <w:lang w:val="en-GB"/>
        </w:rPr>
        <w:t>, eds.</w:t>
      </w:r>
      <w:r w:rsidRPr="00012690">
        <w:rPr>
          <w:rFonts w:cstheme="minorHAnsi"/>
          <w:lang w:val="en-GB"/>
        </w:rPr>
        <w:t xml:space="preserve"> D.Ö. Koçak and O.K. Koçak. Newcastle</w:t>
      </w:r>
      <w:r w:rsidR="003D5E2D" w:rsidRPr="00012690">
        <w:rPr>
          <w:rFonts w:cstheme="minorHAnsi"/>
          <w:lang w:val="en-GB"/>
        </w:rPr>
        <w:t xml:space="preserve">: </w:t>
      </w:r>
      <w:r w:rsidRPr="00012690">
        <w:rPr>
          <w:rFonts w:cstheme="minorHAnsi"/>
          <w:lang w:val="en-GB"/>
        </w:rPr>
        <w:t>Cambridge Scholars Publishing, pp. 47-63.</w:t>
      </w:r>
    </w:p>
    <w:p w14:paraId="009774F4" w14:textId="77777777" w:rsidR="007C5DCA" w:rsidRPr="00012690" w:rsidRDefault="007C5DCA" w:rsidP="006E00CE">
      <w:pPr>
        <w:spacing w:after="240"/>
        <w:jc w:val="both"/>
        <w:rPr>
          <w:rFonts w:cstheme="minorHAnsi"/>
          <w:lang w:val="en-GB"/>
        </w:rPr>
      </w:pPr>
      <w:r w:rsidRPr="00012690">
        <w:rPr>
          <w:rFonts w:cstheme="minorHAnsi"/>
          <w:lang w:val="en-GB"/>
        </w:rPr>
        <w:t xml:space="preserve">Yanardağoğlu, E., and Karam, I. (2013). ‘The Fever that Hit Arab Satellite Television: audience perceptions of Turkish TV series. </w:t>
      </w:r>
      <w:r w:rsidRPr="00012690">
        <w:rPr>
          <w:rFonts w:cstheme="minorHAnsi"/>
          <w:i/>
          <w:iCs/>
          <w:lang w:val="en-GB"/>
        </w:rPr>
        <w:t>Identities: Global Studies in Culture and Power</w:t>
      </w:r>
      <w:r w:rsidRPr="00012690">
        <w:rPr>
          <w:rFonts w:cstheme="minorHAnsi"/>
          <w:lang w:val="en-GB"/>
        </w:rPr>
        <w:t>, Vol. 20, No. 5, pp. 561-79.</w:t>
      </w:r>
    </w:p>
    <w:p w14:paraId="4D6E6891" w14:textId="7AEEB222" w:rsidR="007C5DCA" w:rsidRPr="00012690" w:rsidRDefault="007C5DCA" w:rsidP="006E00CE">
      <w:pPr>
        <w:spacing w:after="240"/>
        <w:jc w:val="both"/>
        <w:rPr>
          <w:rFonts w:cstheme="minorHAnsi"/>
        </w:rPr>
      </w:pPr>
      <w:r w:rsidRPr="00012690">
        <w:rPr>
          <w:rFonts w:cstheme="minorHAnsi"/>
        </w:rPr>
        <w:t>Yegen, M. (2016). ‘Armed Struggle to Peace Negotiations: Independent Kurdistan to Democratic Autonomy, or The PKK in Context</w:t>
      </w:r>
      <w:r w:rsidR="00681457" w:rsidRPr="00012690">
        <w:rPr>
          <w:rFonts w:cstheme="minorHAnsi"/>
        </w:rPr>
        <w:t>.’</w:t>
      </w:r>
      <w:r w:rsidRPr="00012690">
        <w:rPr>
          <w:rFonts w:cstheme="minorHAnsi"/>
          <w:i/>
          <w:iCs/>
        </w:rPr>
        <w:t xml:space="preserve"> Middle East Critique</w:t>
      </w:r>
      <w:r w:rsidRPr="00012690">
        <w:rPr>
          <w:rFonts w:cstheme="minorHAnsi"/>
        </w:rPr>
        <w:t>, Vol.25, No.4, pp.365-383.</w:t>
      </w:r>
    </w:p>
    <w:p w14:paraId="1FAE57CC" w14:textId="5EEFF1FA" w:rsidR="007C5DCA" w:rsidRPr="00012690" w:rsidRDefault="007C5DCA" w:rsidP="006E00CE">
      <w:pPr>
        <w:spacing w:after="240"/>
        <w:jc w:val="both"/>
        <w:rPr>
          <w:rFonts w:cstheme="minorHAnsi"/>
        </w:rPr>
      </w:pPr>
      <w:r w:rsidRPr="00012690">
        <w:rPr>
          <w:rFonts w:cstheme="minorHAnsi"/>
        </w:rPr>
        <w:t xml:space="preserve">Young, C. M. (1985). ‘Turkish Teenage Girls in Australia: Experience, Attitudes and Expectations’, in </w:t>
      </w:r>
      <w:r w:rsidR="005C2B4F" w:rsidRPr="00012690">
        <w:rPr>
          <w:rFonts w:cstheme="minorHAnsi"/>
          <w:i/>
          <w:iCs/>
        </w:rPr>
        <w:t>Australia in Transition: Culture and Life Possibilities</w:t>
      </w:r>
      <w:r w:rsidR="005C2B4F" w:rsidRPr="00012690">
        <w:rPr>
          <w:rFonts w:cstheme="minorHAnsi"/>
        </w:rPr>
        <w:t xml:space="preserve">, eds. M. E. </w:t>
      </w:r>
      <w:r w:rsidRPr="00012690">
        <w:rPr>
          <w:rFonts w:cstheme="minorHAnsi"/>
        </w:rPr>
        <w:t xml:space="preserve">Poole, </w:t>
      </w:r>
      <w:r w:rsidR="005C2B4F" w:rsidRPr="00012690">
        <w:rPr>
          <w:rFonts w:cstheme="minorHAnsi"/>
        </w:rPr>
        <w:t xml:space="preserve">P. R. de Lacey and B.S. </w:t>
      </w:r>
      <w:r w:rsidRPr="00012690">
        <w:rPr>
          <w:rFonts w:cstheme="minorHAnsi"/>
        </w:rPr>
        <w:t xml:space="preserve">M. E., de Lacey, P. R. and </w:t>
      </w:r>
      <w:r w:rsidR="005C2B4F" w:rsidRPr="00012690">
        <w:rPr>
          <w:rFonts w:cstheme="minorHAnsi"/>
        </w:rPr>
        <w:t xml:space="preserve">B. S. </w:t>
      </w:r>
      <w:r w:rsidRPr="00012690">
        <w:rPr>
          <w:rFonts w:cstheme="minorHAnsi"/>
        </w:rPr>
        <w:t>Randhawa, Harcourt Brace Jovanovich: Sydney, pp. 222-31.</w:t>
      </w:r>
    </w:p>
    <w:p w14:paraId="7E6AF93C" w14:textId="77777777" w:rsidR="007C5DCA" w:rsidRPr="00012690" w:rsidRDefault="007C5DCA" w:rsidP="006E00CE">
      <w:pPr>
        <w:spacing w:after="240"/>
        <w:jc w:val="both"/>
        <w:rPr>
          <w:rFonts w:cstheme="minorHAnsi"/>
        </w:rPr>
      </w:pPr>
      <w:r w:rsidRPr="00012690">
        <w:rPr>
          <w:rFonts w:cstheme="minorHAnsi"/>
        </w:rPr>
        <w:t xml:space="preserve">Young, C. M. (1988). ‘The Changing Demographic Profile of Turks in Australia’, in Ackelik, R. and Elley, J. (Eds.), </w:t>
      </w:r>
      <w:r w:rsidRPr="00012690">
        <w:rPr>
          <w:rFonts w:cstheme="minorHAnsi"/>
          <w:i/>
          <w:iCs/>
        </w:rPr>
        <w:t>Turkish Community in Australia</w:t>
      </w:r>
      <w:r w:rsidRPr="00012690">
        <w:rPr>
          <w:rFonts w:cstheme="minorHAnsi"/>
        </w:rPr>
        <w:t>, Australian-Turkish Friendship Society Publications: Melbourne, pp. 22-43.</w:t>
      </w:r>
    </w:p>
    <w:p w14:paraId="68E8619D" w14:textId="77777777" w:rsidR="007C5DCA" w:rsidRPr="00012690" w:rsidRDefault="007C5DCA" w:rsidP="006E00CE">
      <w:pPr>
        <w:spacing w:after="240"/>
        <w:jc w:val="both"/>
        <w:rPr>
          <w:rFonts w:cstheme="minorHAnsi"/>
        </w:rPr>
      </w:pPr>
      <w:r w:rsidRPr="00012690">
        <w:rPr>
          <w:rFonts w:cstheme="minorHAnsi"/>
        </w:rPr>
        <w:t xml:space="preserve">Yurdakul, G. and Korteweg, A.C. (2013). ‘Gender Equality and Immigrant Integration: honor killing and forced marriage debates in the Netherlands, Germany, and Britain.’ </w:t>
      </w:r>
      <w:r w:rsidRPr="00012690">
        <w:rPr>
          <w:rFonts w:cstheme="minorHAnsi"/>
          <w:i/>
          <w:iCs/>
        </w:rPr>
        <w:t>Women’s Studies International Forum</w:t>
      </w:r>
      <w:r w:rsidRPr="00012690">
        <w:rPr>
          <w:rFonts w:cstheme="minorHAnsi"/>
        </w:rPr>
        <w:t xml:space="preserve">, Vol .41, pp.204-14.  </w:t>
      </w:r>
    </w:p>
    <w:p w14:paraId="35F5B6C0" w14:textId="77777777" w:rsidR="007C5DCA" w:rsidRPr="00012690" w:rsidRDefault="007C5DCA" w:rsidP="006E00CE">
      <w:pPr>
        <w:spacing w:after="240"/>
        <w:jc w:val="both"/>
        <w:rPr>
          <w:rFonts w:cstheme="minorHAnsi"/>
        </w:rPr>
      </w:pPr>
      <w:r w:rsidRPr="00012690">
        <w:rPr>
          <w:rFonts w:cstheme="minorHAnsi"/>
        </w:rPr>
        <w:t xml:space="preserve">Zevallos, Z. (2004). </w:t>
      </w:r>
      <w:r w:rsidRPr="00012690">
        <w:rPr>
          <w:rFonts w:cstheme="minorHAnsi"/>
          <w:i/>
          <w:iCs/>
        </w:rPr>
        <w:t>You Have to Be Anglo and Not Look Like Me: Identity Constructions of Second Generation Migrant-Australian Women</w:t>
      </w:r>
      <w:r w:rsidRPr="00012690">
        <w:rPr>
          <w:rFonts w:cstheme="minorHAnsi"/>
        </w:rPr>
        <w:t>, PhD Dissertation, School of Social and Behavioural Sciences, Swinburne University of Technology, Australia.</w:t>
      </w:r>
    </w:p>
    <w:p w14:paraId="2E70C11D" w14:textId="25AE1309" w:rsidR="007C5DCA" w:rsidRPr="00012690" w:rsidRDefault="007C5DCA" w:rsidP="006E00CE">
      <w:pPr>
        <w:spacing w:after="240"/>
        <w:jc w:val="both"/>
        <w:rPr>
          <w:rFonts w:cstheme="minorHAnsi"/>
        </w:rPr>
      </w:pPr>
      <w:r w:rsidRPr="00012690">
        <w:rPr>
          <w:rFonts w:cstheme="minorHAnsi"/>
        </w:rPr>
        <w:t xml:space="preserve">Zevallos, Z. (2005). ‘‘Being Australian is </w:t>
      </w:r>
      <w:r w:rsidR="00681457" w:rsidRPr="00012690">
        <w:rPr>
          <w:rFonts w:cstheme="minorHAnsi"/>
        </w:rPr>
        <w:t>H</w:t>
      </w:r>
      <w:r w:rsidRPr="00012690">
        <w:rPr>
          <w:rFonts w:cstheme="minorHAnsi"/>
        </w:rPr>
        <w:t xml:space="preserve">aving </w:t>
      </w:r>
      <w:r w:rsidR="00681457" w:rsidRPr="00012690">
        <w:rPr>
          <w:rFonts w:cstheme="minorHAnsi"/>
        </w:rPr>
        <w:t>S</w:t>
      </w:r>
      <w:r w:rsidRPr="00012690">
        <w:rPr>
          <w:rFonts w:cstheme="minorHAnsi"/>
        </w:rPr>
        <w:t xml:space="preserve">ome </w:t>
      </w:r>
      <w:r w:rsidR="00681457" w:rsidRPr="00012690">
        <w:rPr>
          <w:rFonts w:cstheme="minorHAnsi"/>
        </w:rPr>
        <w:t>S</w:t>
      </w:r>
      <w:r w:rsidRPr="00012690">
        <w:rPr>
          <w:rFonts w:cstheme="minorHAnsi"/>
        </w:rPr>
        <w:t xml:space="preserve">ort of </w:t>
      </w:r>
      <w:r w:rsidR="00681457" w:rsidRPr="00012690">
        <w:rPr>
          <w:rFonts w:cstheme="minorHAnsi"/>
        </w:rPr>
        <w:t>C</w:t>
      </w:r>
      <w:r w:rsidRPr="00012690">
        <w:rPr>
          <w:rFonts w:cstheme="minorHAnsi"/>
        </w:rPr>
        <w:t xml:space="preserve">ultural </w:t>
      </w:r>
      <w:r w:rsidR="00681457" w:rsidRPr="00012690">
        <w:rPr>
          <w:rFonts w:cstheme="minorHAnsi"/>
        </w:rPr>
        <w:t>B</w:t>
      </w:r>
      <w:r w:rsidRPr="00012690">
        <w:rPr>
          <w:rFonts w:cstheme="minorHAnsi"/>
        </w:rPr>
        <w:t>ackground’: the Australian identities of Turkish and Latin-American women</w:t>
      </w:r>
      <w:r w:rsidR="00681457" w:rsidRPr="00012690">
        <w:rPr>
          <w:rFonts w:cstheme="minorHAnsi"/>
        </w:rPr>
        <w:t>.’</w:t>
      </w:r>
      <w:r w:rsidRPr="00012690">
        <w:rPr>
          <w:rFonts w:cstheme="minorHAnsi"/>
        </w:rPr>
        <w:t xml:space="preserve"> </w:t>
      </w:r>
      <w:r w:rsidRPr="00012690">
        <w:rPr>
          <w:rFonts w:cstheme="minorHAnsi"/>
          <w:i/>
          <w:iCs/>
        </w:rPr>
        <w:t>TASA 2005 Conference Proceedings</w:t>
      </w:r>
      <w:r w:rsidRPr="00012690">
        <w:rPr>
          <w:rFonts w:cstheme="minorHAnsi"/>
        </w:rPr>
        <w:t>, University of Tasmania, 6-8 December 2005, pp.1-11.</w:t>
      </w:r>
    </w:p>
    <w:p w14:paraId="36AD3573" w14:textId="5E36F912" w:rsidR="007C5DCA" w:rsidRPr="00394424" w:rsidRDefault="007C5DCA" w:rsidP="006E00CE">
      <w:pPr>
        <w:spacing w:after="240"/>
        <w:jc w:val="both"/>
        <w:rPr>
          <w:rFonts w:cstheme="minorHAnsi"/>
          <w:lang w:val="en-GB"/>
        </w:rPr>
      </w:pPr>
      <w:r w:rsidRPr="00012690">
        <w:rPr>
          <w:rFonts w:cstheme="minorHAnsi"/>
          <w:lang w:val="en-GB"/>
        </w:rPr>
        <w:t xml:space="preserve">Zevallos, Z. (2008). ‘‘You Have to be Anglo and Not Look Like Me’: </w:t>
      </w:r>
      <w:r w:rsidR="00681457" w:rsidRPr="00012690">
        <w:rPr>
          <w:rFonts w:cstheme="minorHAnsi"/>
          <w:lang w:val="en-GB"/>
        </w:rPr>
        <w:t>I</w:t>
      </w:r>
      <w:r w:rsidRPr="00012690">
        <w:rPr>
          <w:rFonts w:cstheme="minorHAnsi"/>
          <w:lang w:val="en-GB"/>
        </w:rPr>
        <w:t xml:space="preserve">dentity and </w:t>
      </w:r>
      <w:r w:rsidR="00681457" w:rsidRPr="00012690">
        <w:rPr>
          <w:rFonts w:cstheme="minorHAnsi"/>
          <w:lang w:val="en-GB"/>
        </w:rPr>
        <w:t>B</w:t>
      </w:r>
      <w:r w:rsidRPr="00012690">
        <w:rPr>
          <w:rFonts w:cstheme="minorHAnsi"/>
          <w:lang w:val="en-GB"/>
        </w:rPr>
        <w:t xml:space="preserve">elonging among </w:t>
      </w:r>
      <w:r w:rsidR="00681457" w:rsidRPr="00012690">
        <w:rPr>
          <w:rFonts w:cstheme="minorHAnsi"/>
          <w:lang w:val="en-GB"/>
        </w:rPr>
        <w:t>Y</w:t>
      </w:r>
      <w:r w:rsidRPr="00012690">
        <w:rPr>
          <w:rFonts w:cstheme="minorHAnsi"/>
          <w:lang w:val="en-GB"/>
        </w:rPr>
        <w:t xml:space="preserve">oung </w:t>
      </w:r>
      <w:r w:rsidR="00681457" w:rsidRPr="00012690">
        <w:rPr>
          <w:rFonts w:cstheme="minorHAnsi"/>
          <w:lang w:val="en-GB"/>
        </w:rPr>
        <w:t>W</w:t>
      </w:r>
      <w:r w:rsidRPr="00012690">
        <w:rPr>
          <w:rFonts w:cstheme="minorHAnsi"/>
          <w:lang w:val="en-GB"/>
        </w:rPr>
        <w:t>omen of Turkish and Latin American backgrounds in Melbourne, Australia’</w:t>
      </w:r>
      <w:r w:rsidR="00681457" w:rsidRPr="00012690">
        <w:rPr>
          <w:rFonts w:cstheme="minorHAnsi"/>
          <w:lang w:val="en-GB"/>
        </w:rPr>
        <w:t>.</w:t>
      </w:r>
      <w:r w:rsidRPr="00012690">
        <w:rPr>
          <w:rFonts w:cstheme="minorHAnsi"/>
          <w:lang w:val="en-GB"/>
        </w:rPr>
        <w:t xml:space="preserve"> </w:t>
      </w:r>
      <w:r w:rsidRPr="00012690">
        <w:rPr>
          <w:rFonts w:cstheme="minorHAnsi"/>
          <w:i/>
          <w:iCs/>
          <w:lang w:val="en-GB"/>
        </w:rPr>
        <w:t>Australian Geographer</w:t>
      </w:r>
      <w:r w:rsidRPr="00012690">
        <w:rPr>
          <w:rFonts w:cstheme="minorHAnsi"/>
          <w:lang w:val="en-GB"/>
        </w:rPr>
        <w:t>, Vol. 39, No. 1, pp. 21-43.</w:t>
      </w:r>
    </w:p>
    <w:p w14:paraId="2D29CD9C" w14:textId="77777777" w:rsidR="007C5DCA" w:rsidRPr="00394424" w:rsidRDefault="007C5DCA" w:rsidP="00194582">
      <w:pPr>
        <w:pStyle w:val="NoSpacing"/>
        <w:spacing w:line="480" w:lineRule="auto"/>
        <w:ind w:firstLine="720"/>
        <w:jc w:val="both"/>
        <w:rPr>
          <w:rFonts w:cstheme="minorHAnsi"/>
          <w:sz w:val="24"/>
          <w:szCs w:val="24"/>
          <w:lang w:val="en-GB"/>
        </w:rPr>
      </w:pPr>
    </w:p>
    <w:sectPr w:rsidR="007C5DCA" w:rsidRPr="00394424" w:rsidSect="00813DE1">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396965" w14:textId="77777777" w:rsidR="0065602E" w:rsidRDefault="0065602E" w:rsidP="00A90287">
      <w:r>
        <w:separator/>
      </w:r>
    </w:p>
  </w:endnote>
  <w:endnote w:type="continuationSeparator" w:id="0">
    <w:p w14:paraId="78231856" w14:textId="77777777" w:rsidR="0065602E" w:rsidRDefault="0065602E" w:rsidP="00A902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90725460"/>
      <w:docPartObj>
        <w:docPartGallery w:val="Page Numbers (Bottom of Page)"/>
        <w:docPartUnique/>
      </w:docPartObj>
    </w:sdtPr>
    <w:sdtEndPr>
      <w:rPr>
        <w:noProof/>
      </w:rPr>
    </w:sdtEndPr>
    <w:sdtContent>
      <w:p w14:paraId="05DB91DC" w14:textId="6EA5BB54" w:rsidR="00D4462C" w:rsidRDefault="00D4462C">
        <w:pPr>
          <w:pStyle w:val="Footer"/>
          <w:jc w:val="right"/>
        </w:pPr>
        <w:r>
          <w:fldChar w:fldCharType="begin"/>
        </w:r>
        <w:r>
          <w:instrText xml:space="preserve"> PAGE   \* MERGEFORMAT </w:instrText>
        </w:r>
        <w:r>
          <w:fldChar w:fldCharType="separate"/>
        </w:r>
        <w:r>
          <w:rPr>
            <w:noProof/>
          </w:rPr>
          <w:t>189</w:t>
        </w:r>
        <w:r>
          <w:rPr>
            <w:noProof/>
          </w:rPr>
          <w:fldChar w:fldCharType="end"/>
        </w:r>
      </w:p>
    </w:sdtContent>
  </w:sdt>
  <w:p w14:paraId="53775C71" w14:textId="77777777" w:rsidR="00D4462C" w:rsidRDefault="00D446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9A6BC2" w14:textId="77777777" w:rsidR="0065602E" w:rsidRDefault="0065602E" w:rsidP="00A90287">
      <w:r>
        <w:separator/>
      </w:r>
    </w:p>
  </w:footnote>
  <w:footnote w:type="continuationSeparator" w:id="0">
    <w:p w14:paraId="425AA783" w14:textId="77777777" w:rsidR="0065602E" w:rsidRDefault="0065602E" w:rsidP="00A90287">
      <w:r>
        <w:continuationSeparator/>
      </w:r>
    </w:p>
  </w:footnote>
  <w:footnote w:id="1">
    <w:p w14:paraId="35D68727" w14:textId="77777777" w:rsidR="00D4462C" w:rsidRDefault="00D4462C" w:rsidP="009A147B">
      <w:pPr>
        <w:pStyle w:val="FootnoteText"/>
      </w:pPr>
      <w:r>
        <w:rPr>
          <w:rStyle w:val="FootnoteReference"/>
        </w:rPr>
        <w:footnoteRef/>
      </w:r>
      <w:r>
        <w:t xml:space="preserve"> Coburg, Richmond, Collingwood, and South Melbourne are all inner city suburbs of Melbourne. </w:t>
      </w:r>
    </w:p>
  </w:footnote>
  <w:footnote w:id="2">
    <w:p w14:paraId="020BA4BC" w14:textId="77777777" w:rsidR="00D4462C" w:rsidRDefault="00D4462C" w:rsidP="009A147B">
      <w:pPr>
        <w:pStyle w:val="FootnoteText"/>
      </w:pPr>
      <w:r>
        <w:rPr>
          <w:rStyle w:val="FootnoteReference"/>
        </w:rPr>
        <w:footnoteRef/>
      </w:r>
      <w:r>
        <w:t xml:space="preserve"> </w:t>
      </w:r>
      <w:r w:rsidRPr="00B72EFF">
        <w:t>Kemalism refers to the ideals valued and promoted by Atatürk, such as secularism, nationalism, modernism, republicanism, and pro-development capitalism.</w:t>
      </w:r>
    </w:p>
  </w:footnote>
  <w:footnote w:id="3">
    <w:p w14:paraId="74580778" w14:textId="77777777" w:rsidR="00D4462C" w:rsidRPr="00DB201F" w:rsidRDefault="00D4462C" w:rsidP="00165011">
      <w:pPr>
        <w:pStyle w:val="FootnoteText"/>
        <w:tabs>
          <w:tab w:val="left" w:pos="284"/>
        </w:tabs>
        <w:spacing w:after="120" w:line="276" w:lineRule="auto"/>
        <w:jc w:val="both"/>
        <w:rPr>
          <w:rFonts w:asciiTheme="minorHAnsi" w:hAnsiTheme="minorHAnsi"/>
        </w:rPr>
      </w:pPr>
      <w:r w:rsidRPr="00DB201F">
        <w:rPr>
          <w:rStyle w:val="FootnoteReference"/>
          <w:rFonts w:asciiTheme="minorHAnsi" w:hAnsiTheme="minorHAnsi"/>
          <w:sz w:val="21"/>
          <w:szCs w:val="21"/>
        </w:rPr>
        <w:footnoteRef/>
      </w:r>
      <w:r w:rsidRPr="00DB201F">
        <w:rPr>
          <w:rFonts w:asciiTheme="minorHAnsi" w:hAnsiTheme="minorHAnsi"/>
          <w:sz w:val="21"/>
          <w:szCs w:val="21"/>
        </w:rPr>
        <w:t xml:space="preserve"> </w:t>
      </w:r>
      <w:r>
        <w:rPr>
          <w:rFonts w:asciiTheme="minorHAnsi" w:hAnsiTheme="minorHAnsi"/>
          <w:sz w:val="21"/>
          <w:szCs w:val="21"/>
        </w:rPr>
        <w:tab/>
      </w:r>
      <w:r w:rsidRPr="00661F2E">
        <w:rPr>
          <w:rFonts w:asciiTheme="minorHAnsi" w:hAnsiTheme="minorHAnsi"/>
          <w:sz w:val="20"/>
          <w:szCs w:val="20"/>
        </w:rPr>
        <w:t>I am not currently a practising Muslim.</w:t>
      </w:r>
    </w:p>
  </w:footnote>
  <w:footnote w:id="4">
    <w:p w14:paraId="70237170" w14:textId="77777777" w:rsidR="00D4462C" w:rsidRPr="00526A3D" w:rsidRDefault="00D4462C" w:rsidP="00165011">
      <w:pPr>
        <w:pStyle w:val="FootnoteText"/>
        <w:tabs>
          <w:tab w:val="left" w:pos="284"/>
        </w:tabs>
        <w:spacing w:line="276" w:lineRule="auto"/>
        <w:ind w:left="284" w:hanging="284"/>
        <w:jc w:val="both"/>
        <w:rPr>
          <w:rFonts w:asciiTheme="minorHAnsi" w:hAnsiTheme="minorHAnsi"/>
          <w:sz w:val="20"/>
          <w:szCs w:val="20"/>
        </w:rPr>
      </w:pPr>
      <w:r w:rsidRPr="00E8080C">
        <w:rPr>
          <w:rStyle w:val="FootnoteReference"/>
          <w:rFonts w:asciiTheme="minorHAnsi" w:hAnsiTheme="minorHAnsi"/>
          <w:sz w:val="20"/>
          <w:szCs w:val="20"/>
        </w:rPr>
        <w:footnoteRef/>
      </w:r>
      <w:r w:rsidRPr="00E8080C">
        <w:rPr>
          <w:rFonts w:asciiTheme="minorHAnsi" w:hAnsiTheme="minorHAnsi"/>
          <w:sz w:val="20"/>
          <w:szCs w:val="20"/>
        </w:rPr>
        <w:t xml:space="preserve"> </w:t>
      </w:r>
      <w:r>
        <w:rPr>
          <w:rFonts w:asciiTheme="minorHAnsi" w:hAnsiTheme="minorHAnsi"/>
          <w:sz w:val="20"/>
          <w:szCs w:val="20"/>
        </w:rPr>
        <w:tab/>
      </w:r>
      <w:r w:rsidRPr="00A843CC">
        <w:rPr>
          <w:rFonts w:asciiTheme="minorHAnsi" w:hAnsiTheme="minorHAnsi"/>
          <w:sz w:val="20"/>
          <w:szCs w:val="20"/>
        </w:rPr>
        <w:t xml:space="preserve">According to the 2016 Australian Census, there are 1,082 Turks living in Broadmeadows, but 1,567 in Dallas, and 2,806 in Roxburgh Park. For further details, see the Hume City Council ‘Community Profile’, available at:  </w:t>
      </w:r>
      <w:r w:rsidRPr="00EA7B5C">
        <w:rPr>
          <w:rFonts w:asciiTheme="minorHAnsi" w:hAnsiTheme="minorHAnsi"/>
          <w:sz w:val="20"/>
          <w:szCs w:val="20"/>
        </w:rPr>
        <w:t>&lt;https://profile.id.com.au/hume?WebID=210&gt;</w:t>
      </w:r>
    </w:p>
  </w:footnote>
  <w:footnote w:id="5">
    <w:p w14:paraId="1AC3D6CB" w14:textId="77777777" w:rsidR="00D4462C" w:rsidRPr="00FE3068" w:rsidRDefault="00D4462C" w:rsidP="00165011">
      <w:pPr>
        <w:pStyle w:val="FootnoteText"/>
        <w:tabs>
          <w:tab w:val="left" w:pos="284"/>
        </w:tabs>
        <w:ind w:left="284" w:hanging="284"/>
        <w:jc w:val="both"/>
        <w:rPr>
          <w:sz w:val="20"/>
          <w:szCs w:val="20"/>
        </w:rPr>
      </w:pPr>
      <w:r w:rsidRPr="00FE3068">
        <w:rPr>
          <w:rStyle w:val="FootnoteReference"/>
          <w:rFonts w:asciiTheme="minorHAnsi" w:hAnsiTheme="minorHAnsi"/>
          <w:sz w:val="20"/>
          <w:szCs w:val="20"/>
        </w:rPr>
        <w:footnoteRef/>
      </w:r>
      <w:r w:rsidRPr="00FE3068">
        <w:rPr>
          <w:sz w:val="20"/>
          <w:szCs w:val="20"/>
        </w:rPr>
        <w:t xml:space="preserve"> </w:t>
      </w:r>
      <w:r>
        <w:rPr>
          <w:sz w:val="20"/>
          <w:szCs w:val="20"/>
        </w:rPr>
        <w:tab/>
      </w:r>
      <w:r w:rsidRPr="00FE3068">
        <w:rPr>
          <w:rFonts w:ascii="Calibri" w:hAnsi="Calibri"/>
          <w:sz w:val="20"/>
          <w:szCs w:val="20"/>
        </w:rPr>
        <w:t>Alevis are generally referred to as a sub-sect of Shi’a Islam in Turkey, though they also reside outside of Turkey, and have diverse traditions. Not all Alevi</w:t>
      </w:r>
      <w:r>
        <w:rPr>
          <w:rFonts w:ascii="Calibri" w:hAnsi="Calibri"/>
          <w:sz w:val="20"/>
          <w:szCs w:val="20"/>
        </w:rPr>
        <w:t>s</w:t>
      </w:r>
      <w:r w:rsidRPr="00FE3068">
        <w:rPr>
          <w:rFonts w:ascii="Calibri" w:hAnsi="Calibri"/>
          <w:sz w:val="20"/>
          <w:szCs w:val="20"/>
        </w:rPr>
        <w:t xml:space="preserve"> would classify themselves as Muslims.</w:t>
      </w:r>
    </w:p>
  </w:footnote>
  <w:footnote w:id="6">
    <w:p w14:paraId="6845AE1B" w14:textId="45C5670F" w:rsidR="00D4462C" w:rsidRPr="005D6C6E" w:rsidRDefault="00D4462C" w:rsidP="000F3ADD">
      <w:pPr>
        <w:pStyle w:val="FootnoteText"/>
        <w:tabs>
          <w:tab w:val="left" w:pos="284"/>
        </w:tabs>
        <w:spacing w:after="120" w:line="276" w:lineRule="auto"/>
        <w:ind w:left="284" w:hanging="284"/>
        <w:jc w:val="both"/>
        <w:rPr>
          <w:rFonts w:asciiTheme="minorHAnsi" w:hAnsiTheme="minorHAnsi"/>
          <w:sz w:val="20"/>
          <w:szCs w:val="20"/>
        </w:rPr>
      </w:pPr>
      <w:r w:rsidRPr="005D6C6E">
        <w:rPr>
          <w:rStyle w:val="FootnoteReference"/>
          <w:rFonts w:asciiTheme="minorHAnsi" w:hAnsiTheme="minorHAnsi"/>
          <w:sz w:val="20"/>
          <w:szCs w:val="20"/>
        </w:rPr>
        <w:footnoteRef/>
      </w:r>
      <w:r w:rsidRPr="005D6C6E">
        <w:rPr>
          <w:rFonts w:asciiTheme="minorHAnsi" w:hAnsiTheme="minorHAnsi"/>
          <w:sz w:val="20"/>
          <w:szCs w:val="20"/>
        </w:rPr>
        <w:t xml:space="preserve"> </w:t>
      </w:r>
      <w:r>
        <w:rPr>
          <w:rFonts w:asciiTheme="minorHAnsi" w:hAnsiTheme="minorHAnsi"/>
          <w:sz w:val="20"/>
          <w:szCs w:val="20"/>
        </w:rPr>
        <w:tab/>
      </w:r>
      <w:r w:rsidRPr="005D6C6E">
        <w:rPr>
          <w:rFonts w:asciiTheme="minorHAnsi" w:hAnsiTheme="minorHAnsi"/>
          <w:sz w:val="20"/>
          <w:szCs w:val="20"/>
        </w:rPr>
        <w:t xml:space="preserve">Broadmeadows is </w:t>
      </w:r>
      <w:r w:rsidRPr="005D6C6E">
        <w:rPr>
          <w:rFonts w:asciiTheme="minorHAnsi" w:hAnsiTheme="minorHAnsi" w:cstheme="majorBidi"/>
          <w:sz w:val="20"/>
          <w:szCs w:val="20"/>
        </w:rPr>
        <w:t xml:space="preserve">a northern suburb in Melbourne, Victoria. </w:t>
      </w:r>
    </w:p>
  </w:footnote>
  <w:footnote w:id="7">
    <w:p w14:paraId="4A97FDB9" w14:textId="54C331D2" w:rsidR="00D4462C" w:rsidRPr="00A537C4" w:rsidRDefault="00D4462C" w:rsidP="002A4FAD">
      <w:pPr>
        <w:pStyle w:val="FootnoteText"/>
        <w:tabs>
          <w:tab w:val="left" w:pos="284"/>
        </w:tabs>
        <w:spacing w:after="120"/>
        <w:ind w:left="284" w:hanging="284"/>
        <w:jc w:val="both"/>
        <w:rPr>
          <w:rFonts w:asciiTheme="minorHAnsi" w:hAnsiTheme="minorHAnsi"/>
          <w:sz w:val="20"/>
          <w:szCs w:val="20"/>
        </w:rPr>
      </w:pPr>
      <w:r w:rsidRPr="00A537C4">
        <w:rPr>
          <w:rStyle w:val="FootnoteReference"/>
          <w:rFonts w:asciiTheme="minorHAnsi" w:hAnsiTheme="minorHAnsi"/>
          <w:sz w:val="20"/>
          <w:szCs w:val="20"/>
        </w:rPr>
        <w:footnoteRef/>
      </w:r>
      <w:r w:rsidRPr="00A537C4">
        <w:rPr>
          <w:rFonts w:asciiTheme="minorHAnsi" w:hAnsiTheme="minorHAnsi"/>
          <w:sz w:val="20"/>
          <w:szCs w:val="20"/>
        </w:rPr>
        <w:t xml:space="preserve"> </w:t>
      </w:r>
      <w:r>
        <w:rPr>
          <w:rFonts w:asciiTheme="minorHAnsi" w:hAnsiTheme="minorHAnsi"/>
          <w:sz w:val="20"/>
          <w:szCs w:val="20"/>
        </w:rPr>
        <w:tab/>
      </w:r>
      <w:r w:rsidRPr="00A537C4">
        <w:rPr>
          <w:rFonts w:asciiTheme="minorHAnsi" w:hAnsiTheme="minorHAnsi"/>
          <w:sz w:val="20"/>
          <w:szCs w:val="20"/>
        </w:rPr>
        <w:t xml:space="preserve">Dallas Mall is located in </w:t>
      </w:r>
      <w:r>
        <w:rPr>
          <w:rFonts w:asciiTheme="minorHAnsi" w:hAnsiTheme="minorHAnsi"/>
          <w:sz w:val="20"/>
          <w:szCs w:val="20"/>
        </w:rPr>
        <w:t>Dallas, a northern Melbourne</w:t>
      </w:r>
      <w:r w:rsidRPr="00A537C4">
        <w:rPr>
          <w:rFonts w:asciiTheme="minorHAnsi" w:hAnsiTheme="minorHAnsi"/>
          <w:sz w:val="20"/>
          <w:szCs w:val="20"/>
        </w:rPr>
        <w:t xml:space="preserve"> </w:t>
      </w:r>
      <w:r>
        <w:rPr>
          <w:rFonts w:asciiTheme="minorHAnsi" w:hAnsiTheme="minorHAnsi"/>
          <w:sz w:val="20"/>
          <w:szCs w:val="20"/>
        </w:rPr>
        <w:t xml:space="preserve">suburb next to </w:t>
      </w:r>
      <w:r w:rsidRPr="00A537C4">
        <w:rPr>
          <w:rFonts w:asciiTheme="minorHAnsi" w:hAnsiTheme="minorHAnsi"/>
          <w:sz w:val="20"/>
          <w:szCs w:val="20"/>
        </w:rPr>
        <w:t>Broadmeadows</w:t>
      </w:r>
      <w:r>
        <w:rPr>
          <w:rFonts w:asciiTheme="minorHAnsi" w:hAnsiTheme="minorHAnsi"/>
          <w:sz w:val="20"/>
          <w:szCs w:val="20"/>
        </w:rPr>
        <w:t>.</w:t>
      </w:r>
    </w:p>
  </w:footnote>
  <w:footnote w:id="8">
    <w:p w14:paraId="6BFF19D6" w14:textId="0BE29618" w:rsidR="00D4462C" w:rsidRPr="007171A8" w:rsidRDefault="00D4462C" w:rsidP="00D6685A">
      <w:pPr>
        <w:pStyle w:val="FootnoteText"/>
        <w:tabs>
          <w:tab w:val="left" w:pos="284"/>
        </w:tabs>
        <w:ind w:left="284" w:hanging="284"/>
        <w:jc w:val="both"/>
        <w:rPr>
          <w:rFonts w:asciiTheme="minorHAnsi" w:hAnsiTheme="minorHAnsi"/>
          <w:sz w:val="20"/>
          <w:szCs w:val="20"/>
        </w:rPr>
      </w:pPr>
      <w:r w:rsidRPr="007171A8">
        <w:rPr>
          <w:rStyle w:val="FootnoteReference"/>
          <w:rFonts w:asciiTheme="minorHAnsi" w:hAnsiTheme="minorHAnsi"/>
          <w:sz w:val="20"/>
          <w:szCs w:val="20"/>
        </w:rPr>
        <w:footnoteRef/>
      </w:r>
      <w:r w:rsidRPr="007171A8">
        <w:rPr>
          <w:rFonts w:asciiTheme="minorHAnsi" w:hAnsiTheme="minorHAnsi"/>
          <w:sz w:val="20"/>
          <w:szCs w:val="20"/>
        </w:rPr>
        <w:t xml:space="preserve"> </w:t>
      </w:r>
      <w:r>
        <w:rPr>
          <w:rFonts w:asciiTheme="minorHAnsi" w:hAnsiTheme="minorHAnsi"/>
          <w:sz w:val="20"/>
          <w:szCs w:val="20"/>
        </w:rPr>
        <w:tab/>
        <w:t>The coup of Se</w:t>
      </w:r>
      <w:r w:rsidRPr="007171A8">
        <w:rPr>
          <w:rFonts w:asciiTheme="minorHAnsi" w:hAnsiTheme="minorHAnsi"/>
          <w:sz w:val="20"/>
          <w:szCs w:val="20"/>
        </w:rPr>
        <w:t xml:space="preserve">ptember 12, 1980 was initiated by the Turkish military on the basis that the civilian government was failing to maintain the integrity of the nation. </w:t>
      </w:r>
      <w:r>
        <w:rPr>
          <w:rFonts w:asciiTheme="minorHAnsi" w:hAnsiTheme="minorHAnsi"/>
          <w:sz w:val="20"/>
          <w:szCs w:val="20"/>
        </w:rPr>
        <w:t xml:space="preserve">Prior to the coup, anarchy existed throughout the country. There were severe tensions between political groups, including violence in the streets and terrorist attacks. When the junta took over, it brutally suppressed all political movements and dissidents. The military junta lasted until 1983 when democracy was restored. </w:t>
      </w:r>
    </w:p>
  </w:footnote>
  <w:footnote w:id="9">
    <w:p w14:paraId="71B4AD1F" w14:textId="2B1D4AED" w:rsidR="00D4462C" w:rsidRPr="00773690" w:rsidRDefault="00D4462C" w:rsidP="00C233AC">
      <w:pPr>
        <w:pStyle w:val="FootnoteText"/>
        <w:tabs>
          <w:tab w:val="left" w:pos="284"/>
        </w:tabs>
        <w:spacing w:after="120"/>
        <w:ind w:left="284" w:hanging="284"/>
        <w:jc w:val="both"/>
        <w:rPr>
          <w:rFonts w:asciiTheme="minorHAnsi" w:hAnsiTheme="minorHAnsi"/>
          <w:sz w:val="20"/>
          <w:szCs w:val="20"/>
        </w:rPr>
      </w:pPr>
      <w:r w:rsidRPr="00773690">
        <w:rPr>
          <w:rStyle w:val="FootnoteReference"/>
          <w:rFonts w:asciiTheme="minorHAnsi" w:hAnsiTheme="minorHAnsi"/>
          <w:sz w:val="20"/>
          <w:szCs w:val="20"/>
        </w:rPr>
        <w:footnoteRef/>
      </w:r>
      <w:r w:rsidRPr="00773690">
        <w:rPr>
          <w:rFonts w:asciiTheme="minorHAnsi" w:hAnsiTheme="minorHAnsi"/>
          <w:sz w:val="20"/>
          <w:szCs w:val="20"/>
        </w:rPr>
        <w:t xml:space="preserve"> </w:t>
      </w:r>
      <w:r>
        <w:rPr>
          <w:rFonts w:asciiTheme="minorHAnsi" w:hAnsiTheme="minorHAnsi"/>
          <w:sz w:val="20"/>
          <w:szCs w:val="20"/>
        </w:rPr>
        <w:tab/>
      </w:r>
      <w:r w:rsidRPr="00773690">
        <w:rPr>
          <w:rFonts w:asciiTheme="minorHAnsi" w:hAnsiTheme="minorHAnsi"/>
          <w:sz w:val="20"/>
          <w:szCs w:val="20"/>
        </w:rPr>
        <w:t xml:space="preserve">Coburg is </w:t>
      </w:r>
      <w:r>
        <w:rPr>
          <w:rFonts w:asciiTheme="minorHAnsi" w:hAnsiTheme="minorHAnsi" w:cstheme="majorBidi"/>
          <w:sz w:val="20"/>
          <w:szCs w:val="20"/>
        </w:rPr>
        <w:t>a northern suburb in Melbourne.</w:t>
      </w:r>
    </w:p>
  </w:footnote>
  <w:footnote w:id="10">
    <w:p w14:paraId="5AAFEB65" w14:textId="2CCB854E" w:rsidR="00D4462C" w:rsidRPr="00A54264" w:rsidRDefault="00D4462C" w:rsidP="00C233AC">
      <w:pPr>
        <w:pStyle w:val="FootnoteText"/>
        <w:tabs>
          <w:tab w:val="left" w:pos="284"/>
        </w:tabs>
        <w:spacing w:after="120" w:line="276" w:lineRule="auto"/>
        <w:ind w:left="284" w:hanging="284"/>
        <w:jc w:val="both"/>
        <w:rPr>
          <w:rFonts w:asciiTheme="minorHAnsi" w:hAnsiTheme="minorHAnsi"/>
          <w:sz w:val="20"/>
          <w:szCs w:val="20"/>
        </w:rPr>
      </w:pPr>
      <w:r w:rsidRPr="00A54264">
        <w:rPr>
          <w:rStyle w:val="FootnoteReference"/>
          <w:rFonts w:asciiTheme="minorHAnsi" w:hAnsiTheme="minorHAnsi"/>
          <w:sz w:val="20"/>
          <w:szCs w:val="20"/>
        </w:rPr>
        <w:footnoteRef/>
      </w:r>
      <w:r w:rsidRPr="00A54264">
        <w:rPr>
          <w:rFonts w:asciiTheme="minorHAnsi" w:hAnsiTheme="minorHAnsi"/>
          <w:sz w:val="20"/>
          <w:szCs w:val="20"/>
        </w:rPr>
        <w:t xml:space="preserve"> </w:t>
      </w:r>
      <w:r>
        <w:rPr>
          <w:rFonts w:asciiTheme="minorHAnsi" w:hAnsiTheme="minorHAnsi"/>
          <w:sz w:val="20"/>
          <w:szCs w:val="20"/>
        </w:rPr>
        <w:tab/>
      </w:r>
      <w:r w:rsidRPr="00A54264">
        <w:rPr>
          <w:rFonts w:asciiTheme="minorHAnsi" w:hAnsiTheme="minorHAnsi"/>
          <w:sz w:val="20"/>
          <w:szCs w:val="20"/>
        </w:rPr>
        <w:t xml:space="preserve">Brunswick is </w:t>
      </w:r>
      <w:r w:rsidRPr="00A54264">
        <w:rPr>
          <w:rFonts w:asciiTheme="minorHAnsi" w:hAnsiTheme="minorHAnsi" w:cstheme="majorBidi"/>
          <w:sz w:val="20"/>
          <w:szCs w:val="20"/>
        </w:rPr>
        <w:t>an inn</w:t>
      </w:r>
      <w:r>
        <w:rPr>
          <w:rFonts w:asciiTheme="minorHAnsi" w:hAnsiTheme="minorHAnsi" w:cstheme="majorBidi"/>
          <w:sz w:val="20"/>
          <w:szCs w:val="20"/>
        </w:rPr>
        <w:t>er-northern suburb in Melbourne</w:t>
      </w:r>
      <w:r w:rsidRPr="00A54264">
        <w:rPr>
          <w:rFonts w:asciiTheme="minorHAnsi" w:hAnsiTheme="minorHAnsi" w:cstheme="majorBidi"/>
          <w:sz w:val="20"/>
          <w:szCs w:val="20"/>
        </w:rPr>
        <w:t>.</w:t>
      </w:r>
    </w:p>
  </w:footnote>
  <w:footnote w:id="11">
    <w:p w14:paraId="6EBB0D92" w14:textId="16C5D45C" w:rsidR="00D4462C" w:rsidRPr="00A87EB3" w:rsidRDefault="00D4462C" w:rsidP="00C233AC">
      <w:pPr>
        <w:pStyle w:val="FootnoteText"/>
        <w:tabs>
          <w:tab w:val="left" w:pos="284"/>
        </w:tabs>
        <w:spacing w:after="120" w:line="276" w:lineRule="auto"/>
        <w:ind w:left="284" w:hanging="284"/>
        <w:jc w:val="both"/>
        <w:rPr>
          <w:rFonts w:asciiTheme="minorHAnsi" w:hAnsiTheme="minorHAnsi"/>
          <w:sz w:val="20"/>
          <w:szCs w:val="20"/>
        </w:rPr>
      </w:pPr>
      <w:r w:rsidRPr="00A87EB3">
        <w:rPr>
          <w:rStyle w:val="FootnoteReference"/>
          <w:rFonts w:asciiTheme="minorHAnsi" w:hAnsiTheme="minorHAnsi"/>
          <w:sz w:val="20"/>
          <w:szCs w:val="20"/>
        </w:rPr>
        <w:footnoteRef/>
      </w:r>
      <w:r w:rsidRPr="00A87EB3">
        <w:rPr>
          <w:rFonts w:asciiTheme="minorHAnsi" w:hAnsiTheme="minorHAnsi"/>
          <w:sz w:val="20"/>
          <w:szCs w:val="20"/>
        </w:rPr>
        <w:t xml:space="preserve"> </w:t>
      </w:r>
      <w:r>
        <w:rPr>
          <w:rFonts w:asciiTheme="minorHAnsi" w:hAnsiTheme="minorHAnsi"/>
          <w:sz w:val="20"/>
          <w:szCs w:val="20"/>
        </w:rPr>
        <w:tab/>
      </w:r>
      <w:r w:rsidRPr="00A87EB3">
        <w:rPr>
          <w:rFonts w:asciiTheme="minorHAnsi" w:hAnsiTheme="minorHAnsi"/>
          <w:sz w:val="20"/>
          <w:szCs w:val="20"/>
        </w:rPr>
        <w:t>‘Sohbet’ literally means ‘chitchat’ or ‘conversation’. It is also a word used for a sermon given in a mosque or any other religious gathering.</w:t>
      </w:r>
    </w:p>
  </w:footnote>
  <w:footnote w:id="12">
    <w:p w14:paraId="30859AC2" w14:textId="548D2E87" w:rsidR="00D4462C" w:rsidRPr="00D6685A" w:rsidRDefault="00D4462C" w:rsidP="00F83BD0">
      <w:pPr>
        <w:pStyle w:val="FootnoteText"/>
        <w:tabs>
          <w:tab w:val="left" w:pos="284"/>
        </w:tabs>
        <w:spacing w:line="276" w:lineRule="auto"/>
        <w:ind w:left="284" w:hanging="284"/>
        <w:jc w:val="both"/>
        <w:rPr>
          <w:rFonts w:asciiTheme="minorHAnsi" w:hAnsiTheme="minorHAnsi"/>
          <w:sz w:val="20"/>
          <w:szCs w:val="20"/>
        </w:rPr>
      </w:pPr>
      <w:r w:rsidRPr="00D6685A">
        <w:rPr>
          <w:rStyle w:val="FootnoteReference"/>
          <w:rFonts w:asciiTheme="minorHAnsi" w:hAnsiTheme="minorHAnsi"/>
          <w:sz w:val="20"/>
          <w:szCs w:val="20"/>
        </w:rPr>
        <w:footnoteRef/>
      </w:r>
      <w:r w:rsidRPr="00D6685A">
        <w:rPr>
          <w:rFonts w:asciiTheme="minorHAnsi" w:hAnsiTheme="minorHAnsi"/>
          <w:sz w:val="20"/>
          <w:szCs w:val="20"/>
        </w:rPr>
        <w:t xml:space="preserve"> </w:t>
      </w:r>
      <w:r>
        <w:rPr>
          <w:rFonts w:asciiTheme="minorHAnsi" w:hAnsiTheme="minorHAnsi"/>
          <w:sz w:val="20"/>
          <w:szCs w:val="20"/>
        </w:rPr>
        <w:tab/>
      </w:r>
      <w:r w:rsidRPr="00D6685A">
        <w:rPr>
          <w:rFonts w:asciiTheme="minorHAnsi" w:hAnsiTheme="minorHAnsi"/>
          <w:sz w:val="20"/>
          <w:szCs w:val="20"/>
        </w:rPr>
        <w:t xml:space="preserve">Torquay is a beach town </w:t>
      </w:r>
      <w:r>
        <w:rPr>
          <w:rFonts w:asciiTheme="minorHAnsi" w:hAnsiTheme="minorHAnsi"/>
          <w:sz w:val="20"/>
          <w:szCs w:val="20"/>
        </w:rPr>
        <w:t>to the east</w:t>
      </w:r>
      <w:r w:rsidRPr="00D6685A">
        <w:rPr>
          <w:rFonts w:asciiTheme="minorHAnsi" w:hAnsiTheme="minorHAnsi"/>
          <w:sz w:val="20"/>
          <w:szCs w:val="20"/>
        </w:rPr>
        <w:t xml:space="preserve"> of the</w:t>
      </w:r>
      <w:r>
        <w:rPr>
          <w:rFonts w:asciiTheme="minorHAnsi" w:hAnsiTheme="minorHAnsi"/>
          <w:sz w:val="20"/>
          <w:szCs w:val="20"/>
        </w:rPr>
        <w:t xml:space="preserve"> Great Ocean Road and southwest of Melbourne.</w:t>
      </w:r>
    </w:p>
  </w:footnote>
  <w:footnote w:id="13">
    <w:p w14:paraId="1EB5782B" w14:textId="77777777" w:rsidR="00D4462C" w:rsidRPr="00403512" w:rsidRDefault="00D4462C" w:rsidP="0092252C">
      <w:pPr>
        <w:pStyle w:val="FootnoteText"/>
        <w:tabs>
          <w:tab w:val="left" w:pos="284"/>
        </w:tabs>
        <w:spacing w:after="120" w:line="276" w:lineRule="auto"/>
        <w:ind w:left="284" w:hanging="284"/>
        <w:jc w:val="both"/>
        <w:rPr>
          <w:rFonts w:asciiTheme="minorHAnsi" w:hAnsiTheme="minorHAnsi" w:cstheme="majorBidi"/>
          <w:sz w:val="20"/>
          <w:szCs w:val="20"/>
        </w:rPr>
      </w:pPr>
      <w:r w:rsidRPr="00403512">
        <w:rPr>
          <w:rStyle w:val="FootnoteReference"/>
          <w:rFonts w:asciiTheme="minorHAnsi" w:hAnsiTheme="minorHAnsi" w:cstheme="majorBidi"/>
          <w:sz w:val="20"/>
          <w:szCs w:val="20"/>
        </w:rPr>
        <w:footnoteRef/>
      </w:r>
      <w:r w:rsidRPr="00403512">
        <w:rPr>
          <w:rFonts w:asciiTheme="minorHAnsi" w:hAnsiTheme="minorHAnsi" w:cstheme="majorBidi"/>
          <w:sz w:val="20"/>
          <w:szCs w:val="20"/>
        </w:rPr>
        <w:t xml:space="preserve"> </w:t>
      </w:r>
      <w:r>
        <w:rPr>
          <w:rFonts w:asciiTheme="minorHAnsi" w:hAnsiTheme="minorHAnsi" w:cstheme="majorBidi"/>
          <w:sz w:val="20"/>
          <w:szCs w:val="20"/>
        </w:rPr>
        <w:tab/>
      </w:r>
      <w:r w:rsidRPr="00403512">
        <w:rPr>
          <w:rFonts w:asciiTheme="minorHAnsi" w:hAnsiTheme="minorHAnsi" w:cstheme="majorBidi"/>
          <w:sz w:val="20"/>
          <w:szCs w:val="20"/>
        </w:rPr>
        <w:t xml:space="preserve">A zurna is a wind instrument common </w:t>
      </w:r>
      <w:r>
        <w:rPr>
          <w:rFonts w:asciiTheme="minorHAnsi" w:hAnsiTheme="minorHAnsi" w:cstheme="majorBidi"/>
          <w:sz w:val="20"/>
          <w:szCs w:val="20"/>
        </w:rPr>
        <w:t>in</w:t>
      </w:r>
      <w:r w:rsidRPr="00403512">
        <w:rPr>
          <w:rFonts w:asciiTheme="minorHAnsi" w:hAnsiTheme="minorHAnsi" w:cstheme="majorBidi"/>
          <w:sz w:val="20"/>
          <w:szCs w:val="20"/>
        </w:rPr>
        <w:t xml:space="preserve"> Central Asia, North Africa, and Western Asia.</w:t>
      </w:r>
      <w:r>
        <w:rPr>
          <w:rFonts w:asciiTheme="minorHAnsi" w:hAnsiTheme="minorHAnsi" w:cstheme="majorBidi"/>
          <w:sz w:val="20"/>
          <w:szCs w:val="20"/>
        </w:rPr>
        <w:t xml:space="preserve"> </w:t>
      </w:r>
      <w:r w:rsidRPr="00403512">
        <w:rPr>
          <w:rFonts w:asciiTheme="minorHAnsi" w:hAnsiTheme="minorHAnsi" w:cstheme="majorBidi"/>
          <w:sz w:val="20"/>
          <w:szCs w:val="20"/>
        </w:rPr>
        <w:t>In Anatolia and Assyria</w:t>
      </w:r>
      <w:r>
        <w:rPr>
          <w:rFonts w:asciiTheme="minorHAnsi" w:hAnsiTheme="minorHAnsi" w:cstheme="majorBidi"/>
          <w:sz w:val="20"/>
          <w:szCs w:val="20"/>
        </w:rPr>
        <w:t>,</w:t>
      </w:r>
      <w:r w:rsidRPr="00403512">
        <w:rPr>
          <w:rFonts w:asciiTheme="minorHAnsi" w:hAnsiTheme="minorHAnsi" w:cstheme="majorBidi"/>
          <w:sz w:val="20"/>
          <w:szCs w:val="20"/>
        </w:rPr>
        <w:t xml:space="preserve"> it is usually accompanied by a drum</w:t>
      </w:r>
      <w:r>
        <w:rPr>
          <w:rFonts w:asciiTheme="minorHAnsi" w:hAnsiTheme="minorHAnsi" w:cstheme="majorBidi"/>
          <w:sz w:val="20"/>
          <w:szCs w:val="20"/>
        </w:rPr>
        <w:t>. It is played at</w:t>
      </w:r>
      <w:r w:rsidRPr="00403512">
        <w:rPr>
          <w:rFonts w:asciiTheme="minorHAnsi" w:hAnsiTheme="minorHAnsi" w:cstheme="majorBidi"/>
          <w:sz w:val="20"/>
          <w:szCs w:val="20"/>
        </w:rPr>
        <w:t xml:space="preserve"> weddings, circumcision celebrations, and other </w:t>
      </w:r>
      <w:r>
        <w:rPr>
          <w:rFonts w:asciiTheme="minorHAnsi" w:hAnsiTheme="minorHAnsi" w:cstheme="majorBidi"/>
          <w:sz w:val="20"/>
          <w:szCs w:val="20"/>
        </w:rPr>
        <w:t>occasions</w:t>
      </w:r>
      <w:r w:rsidRPr="00403512">
        <w:rPr>
          <w:rFonts w:asciiTheme="minorHAnsi" w:hAnsiTheme="minorHAnsi" w:cstheme="majorBidi"/>
          <w:sz w:val="20"/>
          <w:szCs w:val="20"/>
        </w:rPr>
        <w:t xml:space="preserve">, such as sending a son to military service. </w:t>
      </w:r>
      <w:r>
        <w:rPr>
          <w:rFonts w:asciiTheme="minorHAnsi" w:hAnsiTheme="minorHAnsi" w:cstheme="majorBidi"/>
          <w:sz w:val="20"/>
          <w:szCs w:val="20"/>
        </w:rPr>
        <w:t xml:space="preserve">In Turkey, it is more popular in the countryside. </w:t>
      </w:r>
    </w:p>
  </w:footnote>
  <w:footnote w:id="14">
    <w:p w14:paraId="45842B5B" w14:textId="77777777" w:rsidR="00D4462C" w:rsidRPr="00194582" w:rsidRDefault="00D4462C" w:rsidP="00FB1CBD">
      <w:pPr>
        <w:pStyle w:val="FootnoteText"/>
        <w:tabs>
          <w:tab w:val="left" w:pos="284"/>
        </w:tabs>
        <w:spacing w:after="120" w:line="276" w:lineRule="auto"/>
        <w:ind w:left="284" w:hanging="284"/>
        <w:jc w:val="both"/>
        <w:rPr>
          <w:rFonts w:asciiTheme="minorHAnsi" w:hAnsiTheme="minorHAnsi" w:cstheme="minorHAnsi"/>
          <w:sz w:val="20"/>
          <w:szCs w:val="20"/>
        </w:rPr>
      </w:pPr>
      <w:r w:rsidRPr="00194582">
        <w:rPr>
          <w:rStyle w:val="FootnoteReference"/>
          <w:rFonts w:asciiTheme="minorHAnsi" w:hAnsiTheme="minorHAnsi" w:cstheme="minorHAnsi"/>
          <w:sz w:val="20"/>
          <w:szCs w:val="20"/>
        </w:rPr>
        <w:footnoteRef/>
      </w:r>
      <w:r w:rsidRPr="00194582">
        <w:rPr>
          <w:rFonts w:asciiTheme="minorHAnsi" w:hAnsiTheme="minorHAnsi" w:cstheme="minorHAnsi"/>
          <w:sz w:val="20"/>
          <w:szCs w:val="20"/>
        </w:rPr>
        <w:t xml:space="preserve"> </w:t>
      </w:r>
      <w:r w:rsidRPr="00194582">
        <w:rPr>
          <w:rFonts w:asciiTheme="minorHAnsi" w:hAnsiTheme="minorHAnsi" w:cstheme="minorHAnsi"/>
          <w:sz w:val="20"/>
          <w:szCs w:val="20"/>
        </w:rPr>
        <w:tab/>
        <w:t>‘The tendency to marry within the community and sometimes with men and women born and raised in Turkey has prevailed over the past four decades. Specifically, 89% of first-generation Turkish males, 93% of first-generation females, 75% of second-generation males, and 84% of second-generation females are married to a Turkish spouse’ (</w:t>
      </w:r>
      <w:r w:rsidRPr="0072138E">
        <w:rPr>
          <w:rFonts w:asciiTheme="minorHAnsi" w:hAnsiTheme="minorHAnsi" w:cstheme="minorHAnsi"/>
          <w:sz w:val="20"/>
          <w:szCs w:val="20"/>
        </w:rPr>
        <w:t>Beykont 2010: 96).</w:t>
      </w:r>
    </w:p>
  </w:footnote>
  <w:footnote w:id="15">
    <w:p w14:paraId="7A800CFC" w14:textId="77777777" w:rsidR="00D4462C" w:rsidRPr="00194582" w:rsidRDefault="00D4462C" w:rsidP="00EB506A">
      <w:pPr>
        <w:pStyle w:val="FootnoteText"/>
        <w:tabs>
          <w:tab w:val="left" w:pos="284"/>
        </w:tabs>
        <w:spacing w:after="120" w:line="276" w:lineRule="auto"/>
        <w:ind w:left="284" w:hanging="284"/>
        <w:jc w:val="both"/>
        <w:rPr>
          <w:rFonts w:asciiTheme="minorHAnsi" w:hAnsiTheme="minorHAnsi" w:cstheme="minorHAnsi"/>
          <w:sz w:val="20"/>
          <w:szCs w:val="20"/>
        </w:rPr>
      </w:pPr>
      <w:r w:rsidRPr="00194582">
        <w:rPr>
          <w:rStyle w:val="FootnoteReference"/>
          <w:rFonts w:asciiTheme="minorHAnsi" w:hAnsiTheme="minorHAnsi" w:cstheme="minorHAnsi"/>
          <w:sz w:val="20"/>
          <w:szCs w:val="20"/>
        </w:rPr>
        <w:footnoteRef/>
      </w:r>
      <w:r w:rsidRPr="00194582">
        <w:rPr>
          <w:rFonts w:asciiTheme="minorHAnsi" w:hAnsiTheme="minorHAnsi" w:cstheme="minorHAnsi"/>
          <w:sz w:val="20"/>
          <w:szCs w:val="20"/>
        </w:rPr>
        <w:t xml:space="preserve"> </w:t>
      </w:r>
      <w:r w:rsidRPr="00194582">
        <w:rPr>
          <w:rFonts w:asciiTheme="minorHAnsi" w:hAnsiTheme="minorHAnsi" w:cstheme="minorHAnsi"/>
          <w:sz w:val="20"/>
          <w:szCs w:val="20"/>
        </w:rPr>
        <w:tab/>
        <w:t>The terms ‘imported brides’ and ‘imported grooms’ are used in the Turkish community in Australia to refer to partners brought to Australia from Turkey (</w:t>
      </w:r>
      <w:r w:rsidRPr="00B8394E">
        <w:rPr>
          <w:rFonts w:asciiTheme="minorHAnsi" w:hAnsiTheme="minorHAnsi" w:cstheme="minorHAnsi"/>
          <w:sz w:val="20"/>
          <w:szCs w:val="20"/>
        </w:rPr>
        <w:t>Keceli 1998).</w:t>
      </w:r>
      <w:r w:rsidRPr="00194582">
        <w:rPr>
          <w:rFonts w:asciiTheme="minorHAnsi" w:hAnsiTheme="minorHAnsi" w:cstheme="minorHAnsi"/>
          <w:sz w:val="20"/>
          <w:szCs w:val="20"/>
        </w:rPr>
        <w:t xml:space="preserve"> They also use the word ‘import’ or ‘imported’ in English alongside the words for ‘bride’ (</w:t>
      </w:r>
      <w:r w:rsidRPr="00194582">
        <w:rPr>
          <w:rFonts w:asciiTheme="minorHAnsi" w:hAnsiTheme="minorHAnsi" w:cstheme="minorHAnsi"/>
          <w:i/>
          <w:iCs/>
          <w:sz w:val="20"/>
          <w:szCs w:val="20"/>
        </w:rPr>
        <w:t>gelin</w:t>
      </w:r>
      <w:r w:rsidRPr="00194582">
        <w:rPr>
          <w:rFonts w:asciiTheme="minorHAnsi" w:hAnsiTheme="minorHAnsi" w:cstheme="minorHAnsi"/>
          <w:sz w:val="20"/>
          <w:szCs w:val="20"/>
        </w:rPr>
        <w:t>) and ‘groom’ (</w:t>
      </w:r>
      <w:r w:rsidRPr="00194582">
        <w:rPr>
          <w:rFonts w:asciiTheme="minorHAnsi" w:hAnsiTheme="minorHAnsi" w:cstheme="minorHAnsi"/>
          <w:i/>
          <w:iCs/>
          <w:sz w:val="20"/>
          <w:szCs w:val="20"/>
        </w:rPr>
        <w:t>damat</w:t>
      </w:r>
      <w:r w:rsidRPr="00194582">
        <w:rPr>
          <w:rFonts w:asciiTheme="minorHAnsi" w:hAnsiTheme="minorHAnsi" w:cstheme="minorHAnsi"/>
          <w:sz w:val="20"/>
          <w:szCs w:val="20"/>
        </w:rPr>
        <w:t xml:space="preserve">) in Turkish. This suggests that some aspect of bringing partners from Turkey makes people unconsciously uncomfortable.  </w:t>
      </w:r>
    </w:p>
  </w:footnote>
  <w:footnote w:id="16">
    <w:p w14:paraId="1D7F11F7" w14:textId="36991E62" w:rsidR="00D4462C" w:rsidRPr="00F84843" w:rsidRDefault="00D4462C" w:rsidP="00F84843">
      <w:pPr>
        <w:pStyle w:val="FootnoteText"/>
        <w:tabs>
          <w:tab w:val="left" w:pos="284"/>
        </w:tabs>
        <w:spacing w:after="120" w:line="276" w:lineRule="auto"/>
        <w:ind w:left="284" w:hanging="284"/>
        <w:jc w:val="both"/>
        <w:rPr>
          <w:rFonts w:asciiTheme="minorHAnsi" w:hAnsiTheme="minorHAnsi" w:cstheme="minorHAnsi"/>
          <w:sz w:val="20"/>
          <w:szCs w:val="20"/>
        </w:rPr>
      </w:pPr>
      <w:r w:rsidRPr="00F84843">
        <w:rPr>
          <w:rStyle w:val="FootnoteReference"/>
          <w:rFonts w:asciiTheme="minorHAnsi" w:hAnsiTheme="minorHAnsi" w:cstheme="minorHAnsi"/>
          <w:sz w:val="20"/>
          <w:szCs w:val="20"/>
        </w:rPr>
        <w:footnoteRef/>
      </w:r>
      <w:r w:rsidRPr="00F84843">
        <w:rPr>
          <w:rFonts w:asciiTheme="minorHAnsi" w:hAnsiTheme="minorHAnsi" w:cstheme="minorHAnsi"/>
          <w:sz w:val="20"/>
          <w:szCs w:val="20"/>
        </w:rPr>
        <w:t xml:space="preserve"> </w:t>
      </w:r>
      <w:r w:rsidRPr="00F84843">
        <w:rPr>
          <w:rFonts w:asciiTheme="minorHAnsi" w:hAnsiTheme="minorHAnsi" w:cstheme="minorHAnsi"/>
          <w:sz w:val="20"/>
          <w:szCs w:val="20"/>
        </w:rPr>
        <w:tab/>
        <w:t xml:space="preserve">This accords with </w:t>
      </w:r>
      <w:r w:rsidRPr="00981994">
        <w:rPr>
          <w:rFonts w:asciiTheme="minorHAnsi" w:hAnsiTheme="minorHAnsi" w:cstheme="minorHAnsi"/>
          <w:sz w:val="20"/>
          <w:szCs w:val="20"/>
        </w:rPr>
        <w:t>Sherry Ortner’s (1972)</w:t>
      </w:r>
      <w:r w:rsidRPr="00F84843">
        <w:rPr>
          <w:rFonts w:asciiTheme="minorHAnsi" w:hAnsiTheme="minorHAnsi" w:cstheme="minorHAnsi"/>
          <w:sz w:val="20"/>
          <w:szCs w:val="20"/>
        </w:rPr>
        <w:t xml:space="preserve"> theory that women are seen as closer to nature than men, therefore, acting as a bridge between nature and culture while they are raising and educating their children in the home.</w:t>
      </w:r>
    </w:p>
  </w:footnote>
  <w:footnote w:id="17">
    <w:p w14:paraId="2EE0F24B" w14:textId="77777777" w:rsidR="00D4462C" w:rsidRPr="00147ADD" w:rsidRDefault="00D4462C" w:rsidP="00FB1CBD">
      <w:pPr>
        <w:pStyle w:val="FootnoteText"/>
        <w:tabs>
          <w:tab w:val="left" w:pos="284"/>
        </w:tabs>
        <w:spacing w:after="120" w:line="276" w:lineRule="auto"/>
        <w:ind w:left="284" w:hanging="284"/>
        <w:jc w:val="both"/>
        <w:rPr>
          <w:rFonts w:asciiTheme="minorHAnsi" w:hAnsiTheme="minorHAnsi" w:cstheme="minorHAnsi"/>
          <w:sz w:val="20"/>
          <w:szCs w:val="20"/>
        </w:rPr>
      </w:pPr>
      <w:r w:rsidRPr="00147ADD">
        <w:rPr>
          <w:rStyle w:val="FootnoteReference"/>
          <w:rFonts w:asciiTheme="minorHAnsi" w:hAnsiTheme="minorHAnsi" w:cstheme="minorHAnsi"/>
          <w:sz w:val="20"/>
          <w:szCs w:val="20"/>
        </w:rPr>
        <w:footnoteRef/>
      </w:r>
      <w:r w:rsidRPr="00147ADD">
        <w:rPr>
          <w:rFonts w:asciiTheme="minorHAnsi" w:hAnsiTheme="minorHAnsi" w:cstheme="minorHAnsi"/>
          <w:sz w:val="20"/>
          <w:szCs w:val="20"/>
        </w:rPr>
        <w:t xml:space="preserve"> </w:t>
      </w:r>
      <w:r w:rsidRPr="00147ADD">
        <w:rPr>
          <w:rFonts w:asciiTheme="minorHAnsi" w:hAnsiTheme="minorHAnsi" w:cstheme="minorHAnsi"/>
          <w:sz w:val="20"/>
          <w:szCs w:val="20"/>
        </w:rPr>
        <w:tab/>
      </w:r>
      <w:r w:rsidRPr="002618F4">
        <w:rPr>
          <w:rFonts w:asciiTheme="minorHAnsi" w:hAnsiTheme="minorHAnsi" w:cstheme="minorHAnsi"/>
          <w:sz w:val="20"/>
          <w:szCs w:val="20"/>
        </w:rPr>
        <w:t>Kimberly Hart (2007)</w:t>
      </w:r>
      <w:r w:rsidRPr="00147ADD">
        <w:rPr>
          <w:rFonts w:asciiTheme="minorHAnsi" w:hAnsiTheme="minorHAnsi" w:cstheme="minorHAnsi"/>
          <w:sz w:val="20"/>
          <w:szCs w:val="20"/>
        </w:rPr>
        <w:t xml:space="preserve"> argues that arranged marriages are still common in Turkish villages, however, the traditions and narratives around them are changing to include ideas of romantic love due to the influences of modernity. After the procedures leading to marriage have been officially approved, for example, more space is given to the couple to build a romantic relationship (excluding sexual intercourse). In the past, the couple would not have been allowed to form an openly personal relationship before marriage.</w:t>
      </w:r>
    </w:p>
  </w:footnote>
  <w:footnote w:id="18">
    <w:p w14:paraId="06BBFE9E" w14:textId="5979EEE2" w:rsidR="00D4462C" w:rsidRPr="000900CC" w:rsidRDefault="00D4462C" w:rsidP="00C75A9C">
      <w:pPr>
        <w:pStyle w:val="FootnoteText"/>
        <w:tabs>
          <w:tab w:val="left" w:pos="284"/>
        </w:tabs>
        <w:spacing w:after="120" w:line="276" w:lineRule="auto"/>
        <w:ind w:left="284" w:hanging="284"/>
        <w:jc w:val="both"/>
        <w:rPr>
          <w:rFonts w:asciiTheme="minorHAnsi" w:hAnsiTheme="minorHAnsi" w:cstheme="minorHAnsi"/>
          <w:sz w:val="20"/>
          <w:szCs w:val="20"/>
        </w:rPr>
      </w:pPr>
      <w:r w:rsidRPr="00C75A9C">
        <w:rPr>
          <w:rStyle w:val="FootnoteReference"/>
          <w:rFonts w:asciiTheme="minorHAnsi" w:hAnsiTheme="minorHAnsi" w:cstheme="minorHAnsi"/>
          <w:sz w:val="20"/>
          <w:szCs w:val="20"/>
        </w:rPr>
        <w:footnoteRef/>
      </w:r>
      <w:r w:rsidRPr="00C75A9C">
        <w:rPr>
          <w:rFonts w:asciiTheme="minorHAnsi" w:hAnsiTheme="minorHAnsi" w:cstheme="minorHAnsi"/>
          <w:sz w:val="20"/>
          <w:szCs w:val="20"/>
        </w:rPr>
        <w:t xml:space="preserve"> </w:t>
      </w:r>
      <w:r w:rsidRPr="00C75A9C">
        <w:rPr>
          <w:rFonts w:asciiTheme="minorHAnsi" w:hAnsiTheme="minorHAnsi" w:cstheme="minorHAnsi"/>
          <w:sz w:val="20"/>
          <w:szCs w:val="20"/>
        </w:rPr>
        <w:tab/>
        <w:t>Women cannot marry non-Muslim men according to Islamic law. If this occurs, it may cause feuds in the family and social tension because such marriages are considered invalid (</w:t>
      </w:r>
      <w:r w:rsidRPr="000900CC">
        <w:rPr>
          <w:rFonts w:asciiTheme="minorHAnsi" w:hAnsiTheme="minorHAnsi" w:cstheme="minorHAnsi"/>
          <w:sz w:val="20"/>
          <w:szCs w:val="20"/>
        </w:rPr>
        <w:t>Asaroğlu 2006). It is also believed that Turkishness is patrilineal as the father’s legacy is passed on through the child (</w:t>
      </w:r>
      <w:r w:rsidRPr="000900CC">
        <w:rPr>
          <w:rFonts w:asciiTheme="minorHAnsi" w:hAnsiTheme="minorHAnsi" w:cstheme="minorHAnsi"/>
          <w:sz w:val="20"/>
          <w:szCs w:val="20"/>
          <w:lang w:val="en-GB"/>
        </w:rPr>
        <w:t>Delaney 1991; Delaney 1994; Kaplan 2003; Tucker 2003)</w:t>
      </w:r>
      <w:r w:rsidRPr="000900CC">
        <w:rPr>
          <w:rFonts w:asciiTheme="minorHAnsi" w:hAnsiTheme="minorHAnsi" w:cstheme="minorHAnsi"/>
          <w:sz w:val="20"/>
          <w:szCs w:val="20"/>
        </w:rPr>
        <w:t>. İçduygu (</w:t>
      </w:r>
      <w:r w:rsidRPr="000900CC">
        <w:rPr>
          <w:rFonts w:asciiTheme="minorHAnsi" w:hAnsiTheme="minorHAnsi" w:cstheme="minorHAnsi"/>
          <w:bCs/>
          <w:sz w:val="20"/>
          <w:szCs w:val="20"/>
        </w:rPr>
        <w:t>1994</w:t>
      </w:r>
      <w:r w:rsidRPr="000900CC">
        <w:rPr>
          <w:rFonts w:asciiTheme="minorHAnsi" w:hAnsiTheme="minorHAnsi" w:cstheme="minorHAnsi"/>
          <w:sz w:val="20"/>
          <w:szCs w:val="20"/>
        </w:rPr>
        <w:t xml:space="preserve">) argues that many first-generation Turkish families did not want their children to have boyfriends or girlfriends or to marry outside the Turkish community.  </w:t>
      </w:r>
    </w:p>
  </w:footnote>
  <w:footnote w:id="19">
    <w:p w14:paraId="75239EEE" w14:textId="77777777" w:rsidR="00D4462C" w:rsidRPr="00CD6653" w:rsidRDefault="00D4462C" w:rsidP="00FB1CBD">
      <w:pPr>
        <w:pStyle w:val="FootnoteText"/>
        <w:tabs>
          <w:tab w:val="left" w:pos="284"/>
        </w:tabs>
        <w:spacing w:after="120" w:line="276" w:lineRule="auto"/>
        <w:ind w:left="284" w:hanging="284"/>
        <w:jc w:val="both"/>
        <w:rPr>
          <w:rFonts w:asciiTheme="minorHAnsi" w:hAnsiTheme="minorHAnsi" w:cstheme="minorHAnsi"/>
          <w:sz w:val="20"/>
          <w:szCs w:val="20"/>
        </w:rPr>
      </w:pPr>
      <w:r w:rsidRPr="000900CC">
        <w:rPr>
          <w:rStyle w:val="FootnoteReference"/>
          <w:rFonts w:asciiTheme="minorHAnsi" w:hAnsiTheme="minorHAnsi" w:cstheme="minorHAnsi"/>
          <w:sz w:val="20"/>
          <w:szCs w:val="20"/>
        </w:rPr>
        <w:footnoteRef/>
      </w:r>
      <w:r w:rsidRPr="000900CC">
        <w:rPr>
          <w:rFonts w:asciiTheme="minorHAnsi" w:hAnsiTheme="minorHAnsi" w:cstheme="minorHAnsi"/>
          <w:sz w:val="20"/>
          <w:szCs w:val="20"/>
        </w:rPr>
        <w:t xml:space="preserve"> </w:t>
      </w:r>
      <w:r w:rsidRPr="000900CC">
        <w:rPr>
          <w:rFonts w:asciiTheme="minorHAnsi" w:hAnsiTheme="minorHAnsi" w:cstheme="minorHAnsi"/>
          <w:sz w:val="20"/>
          <w:szCs w:val="20"/>
        </w:rPr>
        <w:tab/>
        <w:t>In regard to marriage partners, Keceli (1998: 298) states:</w:t>
      </w:r>
      <w:r w:rsidRPr="00CD6653">
        <w:rPr>
          <w:rFonts w:asciiTheme="minorHAnsi" w:hAnsiTheme="minorHAnsi" w:cstheme="minorHAnsi"/>
          <w:sz w:val="20"/>
          <w:szCs w:val="20"/>
        </w:rPr>
        <w:t xml:space="preserve"> </w:t>
      </w:r>
    </w:p>
    <w:p w14:paraId="7294FEC1" w14:textId="77777777" w:rsidR="00D4462C" w:rsidRDefault="00D4462C" w:rsidP="00FB1CBD">
      <w:pPr>
        <w:pStyle w:val="FootnoteText"/>
        <w:spacing w:after="120" w:line="276" w:lineRule="auto"/>
        <w:ind w:left="709"/>
        <w:jc w:val="both"/>
      </w:pPr>
      <w:r w:rsidRPr="00CD6653">
        <w:rPr>
          <w:rFonts w:asciiTheme="minorHAnsi" w:hAnsiTheme="minorHAnsi" w:cstheme="minorHAnsi"/>
          <w:sz w:val="20"/>
          <w:szCs w:val="20"/>
        </w:rPr>
        <w:t>‘Members of the second generation are reluctant to marry across ethnic lines. For many of the respondents the sense that ethnic background places an important role in their marriage is undoubtedly linked to salience of ethnic characteristics and existence of community pressures. There is a common fear that intermarriage, per se, may undermine the ethnic identity and its manifestations.’</w:t>
      </w:r>
    </w:p>
  </w:footnote>
  <w:footnote w:id="20">
    <w:p w14:paraId="58FE1A56" w14:textId="77777777" w:rsidR="00D4462C" w:rsidRPr="002546A8" w:rsidRDefault="00D4462C" w:rsidP="002546A8">
      <w:pPr>
        <w:pStyle w:val="FootnoteText"/>
        <w:tabs>
          <w:tab w:val="left" w:pos="284"/>
        </w:tabs>
        <w:spacing w:after="120" w:line="276" w:lineRule="auto"/>
        <w:ind w:left="284" w:hanging="284"/>
        <w:jc w:val="both"/>
        <w:rPr>
          <w:rFonts w:asciiTheme="minorHAnsi" w:hAnsiTheme="minorHAnsi" w:cstheme="minorHAnsi"/>
          <w:sz w:val="20"/>
          <w:szCs w:val="20"/>
        </w:rPr>
      </w:pPr>
      <w:r w:rsidRPr="002546A8">
        <w:rPr>
          <w:rStyle w:val="FootnoteReference"/>
          <w:rFonts w:asciiTheme="minorHAnsi" w:hAnsiTheme="minorHAnsi" w:cstheme="minorHAnsi"/>
          <w:sz w:val="20"/>
          <w:szCs w:val="20"/>
        </w:rPr>
        <w:footnoteRef/>
      </w:r>
      <w:r w:rsidRPr="002546A8">
        <w:rPr>
          <w:rFonts w:asciiTheme="minorHAnsi" w:hAnsiTheme="minorHAnsi" w:cstheme="minorHAnsi"/>
          <w:sz w:val="20"/>
          <w:szCs w:val="20"/>
        </w:rPr>
        <w:t xml:space="preserve"> </w:t>
      </w:r>
      <w:r w:rsidRPr="002546A8">
        <w:rPr>
          <w:rFonts w:asciiTheme="minorHAnsi" w:hAnsiTheme="minorHAnsi" w:cstheme="minorHAnsi"/>
          <w:sz w:val="20"/>
          <w:szCs w:val="20"/>
        </w:rPr>
        <w:tab/>
        <w:t>The honour of the family can often relate back to the reputation of the child’s mother because she is perceived as the cultural and moral pedagogue. Mothers are blamed for the troubles and bad behaviour of their children and accused of failing to fulfil their responsibilities, which often leads to gossip and rumour.</w:t>
      </w:r>
    </w:p>
  </w:footnote>
  <w:footnote w:id="21">
    <w:p w14:paraId="2745488F" w14:textId="77777777" w:rsidR="00D4462C" w:rsidRPr="009C31DC" w:rsidRDefault="00D4462C" w:rsidP="009C31DC">
      <w:pPr>
        <w:pStyle w:val="FootnoteText"/>
        <w:tabs>
          <w:tab w:val="left" w:pos="284"/>
        </w:tabs>
        <w:spacing w:after="120" w:line="276" w:lineRule="auto"/>
        <w:ind w:left="284" w:hanging="284"/>
        <w:jc w:val="both"/>
        <w:rPr>
          <w:rFonts w:asciiTheme="minorHAnsi" w:hAnsiTheme="minorHAnsi" w:cstheme="minorHAnsi"/>
          <w:sz w:val="20"/>
          <w:szCs w:val="20"/>
        </w:rPr>
      </w:pPr>
      <w:r w:rsidRPr="009C31DC">
        <w:rPr>
          <w:rStyle w:val="FootnoteReference"/>
          <w:rFonts w:asciiTheme="minorHAnsi" w:hAnsiTheme="minorHAnsi" w:cstheme="minorHAnsi"/>
          <w:sz w:val="20"/>
          <w:szCs w:val="20"/>
        </w:rPr>
        <w:footnoteRef/>
      </w:r>
      <w:r w:rsidRPr="009C31DC">
        <w:rPr>
          <w:rFonts w:asciiTheme="minorHAnsi" w:hAnsiTheme="minorHAnsi" w:cstheme="minorHAnsi"/>
          <w:sz w:val="20"/>
          <w:szCs w:val="20"/>
        </w:rPr>
        <w:t xml:space="preserve"> </w:t>
      </w:r>
      <w:r w:rsidRPr="009C31DC">
        <w:rPr>
          <w:rFonts w:asciiTheme="minorHAnsi" w:hAnsiTheme="minorHAnsi" w:cstheme="minorHAnsi"/>
          <w:sz w:val="20"/>
          <w:szCs w:val="20"/>
        </w:rPr>
        <w:tab/>
        <w:t xml:space="preserve">The term </w:t>
      </w:r>
      <w:r w:rsidRPr="009C31DC">
        <w:rPr>
          <w:rFonts w:asciiTheme="minorHAnsi" w:hAnsiTheme="minorHAnsi" w:cstheme="minorHAnsi"/>
          <w:i/>
          <w:iCs/>
          <w:sz w:val="20"/>
          <w:szCs w:val="20"/>
        </w:rPr>
        <w:t>dadɪlɪk</w:t>
      </w:r>
      <w:r w:rsidRPr="009C31DC">
        <w:rPr>
          <w:rFonts w:asciiTheme="minorHAnsi" w:hAnsiTheme="minorHAnsi" w:cstheme="minorHAnsi"/>
          <w:sz w:val="20"/>
          <w:szCs w:val="20"/>
        </w:rPr>
        <w:t xml:space="preserve"> (‘nannying’) is used by Turks in Australia to describe a method of controlling husbands and encouraging them to fulfil their patriarchal role within marriage. I am not certain if this word is used in the same way in Turkey or in other Turkish diasporas.</w:t>
      </w:r>
    </w:p>
  </w:footnote>
  <w:footnote w:id="22">
    <w:p w14:paraId="27FD5E55" w14:textId="266B3FB0" w:rsidR="00D4462C" w:rsidRDefault="00D4462C" w:rsidP="009C31DC">
      <w:pPr>
        <w:pStyle w:val="FootnoteText"/>
        <w:tabs>
          <w:tab w:val="left" w:pos="284"/>
        </w:tabs>
        <w:spacing w:after="120" w:line="276" w:lineRule="auto"/>
        <w:ind w:left="284" w:hanging="284"/>
        <w:jc w:val="both"/>
      </w:pPr>
      <w:r w:rsidRPr="009C31DC">
        <w:rPr>
          <w:rStyle w:val="FootnoteReference"/>
          <w:rFonts w:asciiTheme="minorHAnsi" w:hAnsiTheme="minorHAnsi" w:cstheme="minorHAnsi"/>
          <w:sz w:val="20"/>
          <w:szCs w:val="20"/>
        </w:rPr>
        <w:footnoteRef/>
      </w:r>
      <w:r w:rsidRPr="009C31DC">
        <w:rPr>
          <w:rFonts w:asciiTheme="minorHAnsi" w:hAnsiTheme="minorHAnsi" w:cstheme="minorHAnsi"/>
          <w:sz w:val="20"/>
          <w:szCs w:val="20"/>
        </w:rPr>
        <w:t xml:space="preserve"> </w:t>
      </w:r>
      <w:r w:rsidRPr="009C31DC">
        <w:rPr>
          <w:rFonts w:asciiTheme="minorHAnsi" w:hAnsiTheme="minorHAnsi" w:cstheme="minorHAnsi"/>
          <w:sz w:val="20"/>
          <w:szCs w:val="20"/>
        </w:rPr>
        <w:tab/>
        <w:t>Yozgat is a province in central Anatolia, to the East of Ankara.</w:t>
      </w:r>
    </w:p>
  </w:footnote>
  <w:footnote w:id="23">
    <w:p w14:paraId="3E18A830" w14:textId="0474FC96" w:rsidR="00D4462C" w:rsidRPr="00C125A4" w:rsidRDefault="00D4462C" w:rsidP="00FB1CBD">
      <w:pPr>
        <w:pStyle w:val="FootnoteText"/>
        <w:tabs>
          <w:tab w:val="left" w:pos="284"/>
        </w:tabs>
        <w:spacing w:after="120" w:line="276" w:lineRule="auto"/>
        <w:ind w:left="284" w:hanging="284"/>
        <w:jc w:val="both"/>
        <w:rPr>
          <w:rFonts w:asciiTheme="minorHAnsi" w:hAnsiTheme="minorHAnsi" w:cstheme="minorHAnsi"/>
          <w:sz w:val="20"/>
          <w:szCs w:val="20"/>
        </w:rPr>
      </w:pPr>
      <w:r w:rsidRPr="00C125A4">
        <w:rPr>
          <w:rStyle w:val="FootnoteReference"/>
          <w:rFonts w:asciiTheme="minorHAnsi" w:hAnsiTheme="minorHAnsi" w:cstheme="minorHAnsi"/>
          <w:sz w:val="20"/>
          <w:szCs w:val="20"/>
        </w:rPr>
        <w:footnoteRef/>
      </w:r>
      <w:r w:rsidRPr="00C125A4">
        <w:rPr>
          <w:rFonts w:asciiTheme="minorHAnsi" w:hAnsiTheme="minorHAnsi" w:cstheme="minorHAnsi"/>
          <w:sz w:val="20"/>
          <w:szCs w:val="20"/>
        </w:rPr>
        <w:t xml:space="preserve"> </w:t>
      </w:r>
      <w:r w:rsidRPr="00C125A4">
        <w:rPr>
          <w:rFonts w:asciiTheme="minorHAnsi" w:hAnsiTheme="minorHAnsi" w:cstheme="minorHAnsi"/>
          <w:sz w:val="20"/>
          <w:szCs w:val="20"/>
        </w:rPr>
        <w:tab/>
      </w:r>
      <w:r w:rsidRPr="001C05EC">
        <w:rPr>
          <w:rFonts w:asciiTheme="minorHAnsi" w:hAnsiTheme="minorHAnsi" w:cstheme="minorHAnsi"/>
          <w:sz w:val="20"/>
          <w:szCs w:val="20"/>
        </w:rPr>
        <w:t>İçduygu (1991: 18) claims that sex before marriage is not accepted in traditional Turkish culture. To support this, he shows the statistic that only 1% of Turkish people live in a de-facto relationship in Australia. Elley (1985) says</w:t>
      </w:r>
      <w:r w:rsidRPr="00C125A4">
        <w:rPr>
          <w:rFonts w:asciiTheme="minorHAnsi" w:hAnsiTheme="minorHAnsi" w:cstheme="minorHAnsi"/>
          <w:sz w:val="20"/>
          <w:szCs w:val="20"/>
        </w:rPr>
        <w:t xml:space="preserve"> that </w:t>
      </w:r>
      <w:r>
        <w:rPr>
          <w:rFonts w:asciiTheme="minorHAnsi" w:hAnsiTheme="minorHAnsi" w:cstheme="minorHAnsi"/>
          <w:sz w:val="20"/>
          <w:szCs w:val="20"/>
        </w:rPr>
        <w:t>first-generation</w:t>
      </w:r>
      <w:r w:rsidRPr="00C125A4">
        <w:rPr>
          <w:rFonts w:asciiTheme="minorHAnsi" w:hAnsiTheme="minorHAnsi" w:cstheme="minorHAnsi"/>
          <w:sz w:val="20"/>
          <w:szCs w:val="20"/>
        </w:rPr>
        <w:t xml:space="preserve"> Turkish-Australians disapproved of many Turkish-Australian girls having boyfriends or men and women sharing houses together without being married.</w:t>
      </w:r>
    </w:p>
  </w:footnote>
  <w:footnote w:id="24">
    <w:p w14:paraId="52F913F3" w14:textId="77777777" w:rsidR="00D4462C" w:rsidRPr="0074015B" w:rsidRDefault="00D4462C" w:rsidP="00FB1CBD">
      <w:pPr>
        <w:pStyle w:val="FootnoteText"/>
        <w:tabs>
          <w:tab w:val="left" w:pos="284"/>
        </w:tabs>
        <w:spacing w:after="120" w:line="276" w:lineRule="auto"/>
        <w:ind w:left="284" w:hanging="284"/>
        <w:jc w:val="both"/>
        <w:rPr>
          <w:rFonts w:asciiTheme="minorHAnsi" w:hAnsiTheme="minorHAnsi" w:cstheme="minorHAnsi"/>
          <w:sz w:val="20"/>
          <w:szCs w:val="20"/>
        </w:rPr>
      </w:pPr>
      <w:r w:rsidRPr="0074015B">
        <w:rPr>
          <w:rStyle w:val="FootnoteReference"/>
          <w:rFonts w:asciiTheme="minorHAnsi" w:hAnsiTheme="minorHAnsi" w:cstheme="minorHAnsi"/>
          <w:sz w:val="20"/>
          <w:szCs w:val="20"/>
        </w:rPr>
        <w:footnoteRef/>
      </w:r>
      <w:r w:rsidRPr="0074015B">
        <w:rPr>
          <w:rFonts w:asciiTheme="minorHAnsi" w:hAnsiTheme="minorHAnsi" w:cstheme="minorHAnsi"/>
          <w:sz w:val="20"/>
          <w:szCs w:val="20"/>
        </w:rPr>
        <w:t xml:space="preserve"> </w:t>
      </w:r>
      <w:r w:rsidRPr="0074015B">
        <w:rPr>
          <w:rFonts w:asciiTheme="minorHAnsi" w:hAnsiTheme="minorHAnsi" w:cstheme="minorHAnsi"/>
          <w:sz w:val="20"/>
          <w:szCs w:val="20"/>
        </w:rPr>
        <w:tab/>
        <w:t xml:space="preserve">Bursa is a large city in the northwest of Turkey near the Sea of Marmara. </w:t>
      </w:r>
    </w:p>
  </w:footnote>
  <w:footnote w:id="25">
    <w:p w14:paraId="155A1AEC" w14:textId="77777777" w:rsidR="00D4462C" w:rsidRPr="00974095"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974095">
        <w:rPr>
          <w:rStyle w:val="FootnoteReference"/>
          <w:rFonts w:asciiTheme="minorHAnsi" w:hAnsiTheme="minorHAnsi" w:cstheme="minorHAnsi"/>
          <w:sz w:val="20"/>
          <w:szCs w:val="20"/>
        </w:rPr>
        <w:footnoteRef/>
      </w:r>
      <w:r w:rsidRPr="00974095">
        <w:rPr>
          <w:rFonts w:asciiTheme="minorHAnsi" w:hAnsiTheme="minorHAnsi" w:cstheme="minorHAnsi"/>
          <w:sz w:val="20"/>
          <w:szCs w:val="20"/>
        </w:rPr>
        <w:t xml:space="preserve"> </w:t>
      </w:r>
      <w:r w:rsidRPr="00974095">
        <w:rPr>
          <w:rFonts w:asciiTheme="minorHAnsi" w:hAnsiTheme="minorHAnsi" w:cstheme="minorHAnsi"/>
          <w:sz w:val="20"/>
          <w:szCs w:val="20"/>
        </w:rPr>
        <w:tab/>
        <w:t xml:space="preserve">There is some overlapping meaning between the terms </w:t>
      </w:r>
      <w:r w:rsidRPr="00974095">
        <w:rPr>
          <w:rFonts w:asciiTheme="minorHAnsi" w:hAnsiTheme="minorHAnsi" w:cstheme="minorHAnsi"/>
          <w:i/>
          <w:iCs/>
          <w:sz w:val="20"/>
          <w:szCs w:val="20"/>
          <w:lang w:val="en-GB"/>
        </w:rPr>
        <w:t>şeref</w:t>
      </w:r>
      <w:r w:rsidRPr="00974095">
        <w:rPr>
          <w:rFonts w:asciiTheme="minorHAnsi" w:hAnsiTheme="minorHAnsi" w:cstheme="minorHAnsi"/>
          <w:sz w:val="20"/>
          <w:szCs w:val="20"/>
          <w:lang w:val="en-GB"/>
        </w:rPr>
        <w:t xml:space="preserve"> and </w:t>
      </w:r>
      <w:r w:rsidRPr="00974095">
        <w:rPr>
          <w:rFonts w:asciiTheme="minorHAnsi" w:hAnsiTheme="minorHAnsi" w:cstheme="minorHAnsi"/>
          <w:i/>
          <w:iCs/>
          <w:sz w:val="20"/>
          <w:szCs w:val="20"/>
          <w:lang w:val="en-GB"/>
        </w:rPr>
        <w:t>namus.</w:t>
      </w:r>
      <w:r w:rsidRPr="00974095">
        <w:rPr>
          <w:rFonts w:asciiTheme="minorHAnsi" w:hAnsiTheme="minorHAnsi" w:cstheme="minorHAnsi"/>
          <w:sz w:val="20"/>
          <w:szCs w:val="20"/>
        </w:rPr>
        <w:t xml:space="preserve"> The word </w:t>
      </w:r>
      <w:r w:rsidRPr="00974095">
        <w:rPr>
          <w:rFonts w:asciiTheme="minorHAnsi" w:hAnsiTheme="minorHAnsi" w:cstheme="minorHAnsi"/>
          <w:i/>
          <w:iCs/>
          <w:sz w:val="20"/>
          <w:szCs w:val="20"/>
          <w:lang w:val="en-GB"/>
        </w:rPr>
        <w:t xml:space="preserve">şeref </w:t>
      </w:r>
      <w:r w:rsidRPr="00974095">
        <w:rPr>
          <w:rFonts w:asciiTheme="minorHAnsi" w:hAnsiTheme="minorHAnsi" w:cstheme="minorHAnsi"/>
          <w:sz w:val="20"/>
          <w:szCs w:val="20"/>
          <w:lang w:val="en-GB"/>
        </w:rPr>
        <w:t xml:space="preserve">means ‘honour’ and refers to both men and women in terms of the honesty and the integrity of one’s reputation. </w:t>
      </w:r>
      <w:r w:rsidRPr="00974095">
        <w:rPr>
          <w:rFonts w:asciiTheme="minorHAnsi" w:hAnsiTheme="minorHAnsi" w:cstheme="minorHAnsi"/>
          <w:sz w:val="20"/>
          <w:szCs w:val="20"/>
        </w:rPr>
        <w:t xml:space="preserve">The word </w:t>
      </w:r>
      <w:r w:rsidRPr="00974095">
        <w:rPr>
          <w:rFonts w:asciiTheme="minorHAnsi" w:hAnsiTheme="minorHAnsi" w:cstheme="minorHAnsi"/>
          <w:i/>
          <w:iCs/>
          <w:sz w:val="20"/>
          <w:szCs w:val="20"/>
        </w:rPr>
        <w:t>namus</w:t>
      </w:r>
      <w:r w:rsidRPr="00974095">
        <w:rPr>
          <w:rFonts w:asciiTheme="minorHAnsi" w:hAnsiTheme="minorHAnsi" w:cstheme="minorHAnsi"/>
          <w:sz w:val="20"/>
          <w:szCs w:val="20"/>
        </w:rPr>
        <w:t xml:space="preserve"> does not mean ‘shame’, as </w:t>
      </w:r>
      <w:r w:rsidRPr="006B2FEA">
        <w:rPr>
          <w:rFonts w:asciiTheme="minorHAnsi" w:hAnsiTheme="minorHAnsi" w:cstheme="minorHAnsi"/>
          <w:sz w:val="20"/>
          <w:szCs w:val="20"/>
        </w:rPr>
        <w:t>Keceli (1998) suggests</w:t>
      </w:r>
      <w:r w:rsidRPr="00974095">
        <w:rPr>
          <w:rFonts w:asciiTheme="minorHAnsi" w:hAnsiTheme="minorHAnsi" w:cstheme="minorHAnsi"/>
          <w:sz w:val="20"/>
          <w:szCs w:val="20"/>
        </w:rPr>
        <w:t xml:space="preserve">. It is another word for ‘honour’, but it refers, in particular, to the chastity or modesty of a woman. </w:t>
      </w:r>
    </w:p>
  </w:footnote>
  <w:footnote w:id="26">
    <w:p w14:paraId="54676B52" w14:textId="77777777" w:rsidR="00D4462C" w:rsidRPr="00974095" w:rsidRDefault="00D4462C" w:rsidP="00A10B72">
      <w:pPr>
        <w:pStyle w:val="FootnoteText"/>
        <w:tabs>
          <w:tab w:val="left" w:pos="284"/>
        </w:tabs>
        <w:spacing w:after="120" w:line="276" w:lineRule="auto"/>
        <w:ind w:left="284" w:hanging="284"/>
        <w:rPr>
          <w:rFonts w:asciiTheme="minorHAnsi" w:hAnsiTheme="minorHAnsi" w:cstheme="minorHAnsi"/>
          <w:sz w:val="20"/>
          <w:szCs w:val="20"/>
        </w:rPr>
      </w:pPr>
      <w:r w:rsidRPr="00974095">
        <w:rPr>
          <w:rStyle w:val="FootnoteReference"/>
          <w:rFonts w:asciiTheme="minorHAnsi" w:hAnsiTheme="minorHAnsi" w:cstheme="minorHAnsi"/>
          <w:sz w:val="20"/>
          <w:szCs w:val="20"/>
        </w:rPr>
        <w:footnoteRef/>
      </w:r>
      <w:r w:rsidRPr="00974095">
        <w:rPr>
          <w:rFonts w:asciiTheme="minorHAnsi" w:hAnsiTheme="minorHAnsi" w:cstheme="minorHAnsi"/>
          <w:sz w:val="20"/>
          <w:szCs w:val="20"/>
        </w:rPr>
        <w:t xml:space="preserve"> </w:t>
      </w:r>
      <w:r w:rsidRPr="00974095">
        <w:rPr>
          <w:rFonts w:asciiTheme="minorHAnsi" w:hAnsiTheme="minorHAnsi" w:cstheme="minorHAnsi"/>
          <w:sz w:val="20"/>
          <w:szCs w:val="20"/>
        </w:rPr>
        <w:tab/>
        <w:t xml:space="preserve">The word </w:t>
      </w:r>
      <w:r w:rsidRPr="00974095">
        <w:rPr>
          <w:rFonts w:asciiTheme="minorHAnsi" w:hAnsiTheme="minorHAnsi" w:cstheme="minorHAnsi"/>
          <w:i/>
          <w:iCs/>
          <w:sz w:val="20"/>
          <w:szCs w:val="20"/>
        </w:rPr>
        <w:t>dedikodu</w:t>
      </w:r>
      <w:r w:rsidRPr="00974095">
        <w:rPr>
          <w:rFonts w:asciiTheme="minorHAnsi" w:hAnsiTheme="minorHAnsi" w:cstheme="minorHAnsi"/>
          <w:sz w:val="20"/>
          <w:szCs w:val="20"/>
        </w:rPr>
        <w:t xml:space="preserve"> means both ‘gossip’ and ‘rumour’.</w:t>
      </w:r>
    </w:p>
  </w:footnote>
  <w:footnote w:id="27">
    <w:p w14:paraId="4DA2790C" w14:textId="77777777" w:rsidR="00D4462C" w:rsidRPr="00974095"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974095">
        <w:rPr>
          <w:rStyle w:val="FootnoteReference"/>
          <w:rFonts w:asciiTheme="minorHAnsi" w:hAnsiTheme="minorHAnsi" w:cstheme="minorHAnsi"/>
          <w:sz w:val="20"/>
          <w:szCs w:val="20"/>
        </w:rPr>
        <w:footnoteRef/>
      </w:r>
      <w:r w:rsidRPr="00974095">
        <w:rPr>
          <w:rFonts w:asciiTheme="minorHAnsi" w:hAnsiTheme="minorHAnsi" w:cstheme="minorHAnsi"/>
          <w:sz w:val="20"/>
          <w:szCs w:val="20"/>
        </w:rPr>
        <w:t xml:space="preserve"> </w:t>
      </w:r>
      <w:r w:rsidRPr="00974095">
        <w:rPr>
          <w:rFonts w:asciiTheme="minorHAnsi" w:hAnsiTheme="minorHAnsi" w:cstheme="minorHAnsi"/>
          <w:sz w:val="20"/>
          <w:szCs w:val="20"/>
        </w:rPr>
        <w:tab/>
        <w:t xml:space="preserve">The word </w:t>
      </w:r>
      <w:r w:rsidRPr="00974095">
        <w:rPr>
          <w:rFonts w:asciiTheme="minorHAnsi" w:hAnsiTheme="minorHAnsi" w:cstheme="minorHAnsi"/>
          <w:i/>
          <w:iCs/>
          <w:sz w:val="20"/>
          <w:szCs w:val="20"/>
        </w:rPr>
        <w:t xml:space="preserve">abdest </w:t>
      </w:r>
      <w:r w:rsidRPr="00974095">
        <w:rPr>
          <w:rFonts w:asciiTheme="minorHAnsi" w:hAnsiTheme="minorHAnsi" w:cstheme="minorHAnsi"/>
          <w:sz w:val="20"/>
          <w:szCs w:val="20"/>
        </w:rPr>
        <w:t>refers to the obligatory ritual washing in preparation for prayer or fasting.</w:t>
      </w:r>
    </w:p>
  </w:footnote>
  <w:footnote w:id="28">
    <w:p w14:paraId="6D0A9A26" w14:textId="374F0524" w:rsidR="00D4462C" w:rsidRDefault="00D4462C" w:rsidP="00A50252">
      <w:pPr>
        <w:pStyle w:val="FootnoteText"/>
        <w:tabs>
          <w:tab w:val="left" w:pos="284"/>
        </w:tabs>
        <w:spacing w:after="120" w:line="276" w:lineRule="auto"/>
        <w:ind w:left="284" w:hanging="284"/>
        <w:jc w:val="both"/>
      </w:pPr>
      <w:r w:rsidRPr="00974095">
        <w:rPr>
          <w:rStyle w:val="FootnoteReference"/>
          <w:rFonts w:asciiTheme="minorHAnsi" w:hAnsiTheme="minorHAnsi" w:cstheme="minorHAnsi"/>
          <w:sz w:val="20"/>
          <w:szCs w:val="20"/>
        </w:rPr>
        <w:footnoteRef/>
      </w:r>
      <w:r w:rsidRPr="00974095">
        <w:rPr>
          <w:rFonts w:asciiTheme="minorHAnsi" w:hAnsiTheme="minorHAnsi" w:cstheme="minorHAnsi"/>
          <w:sz w:val="20"/>
          <w:szCs w:val="20"/>
        </w:rPr>
        <w:t xml:space="preserve"> </w:t>
      </w:r>
      <w:r w:rsidRPr="00974095">
        <w:rPr>
          <w:rFonts w:asciiTheme="minorHAnsi" w:hAnsiTheme="minorHAnsi" w:cstheme="minorHAnsi"/>
          <w:sz w:val="20"/>
          <w:szCs w:val="20"/>
        </w:rPr>
        <w:tab/>
        <w:t>In Islam, Fridays are holy days. Men are expected to pray in the mosque on Fridays.</w:t>
      </w:r>
    </w:p>
  </w:footnote>
  <w:footnote w:id="29">
    <w:p w14:paraId="4AC88702" w14:textId="77777777" w:rsidR="00D4462C" w:rsidRPr="00974095"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974095">
        <w:rPr>
          <w:rStyle w:val="FootnoteReference"/>
          <w:rFonts w:asciiTheme="minorHAnsi" w:hAnsiTheme="minorHAnsi" w:cstheme="minorHAnsi"/>
          <w:sz w:val="20"/>
          <w:szCs w:val="20"/>
        </w:rPr>
        <w:footnoteRef/>
      </w:r>
      <w:r w:rsidRPr="00974095">
        <w:rPr>
          <w:rFonts w:asciiTheme="minorHAnsi" w:hAnsiTheme="minorHAnsi" w:cstheme="minorHAnsi"/>
          <w:sz w:val="20"/>
          <w:szCs w:val="20"/>
        </w:rPr>
        <w:t xml:space="preserve"> </w:t>
      </w:r>
      <w:r w:rsidRPr="00974095">
        <w:rPr>
          <w:rFonts w:asciiTheme="minorHAnsi" w:hAnsiTheme="minorHAnsi" w:cstheme="minorHAnsi"/>
          <w:sz w:val="20"/>
          <w:szCs w:val="20"/>
        </w:rPr>
        <w:tab/>
      </w:r>
      <w:r w:rsidRPr="00974095">
        <w:rPr>
          <w:rFonts w:asciiTheme="minorHAnsi" w:hAnsiTheme="minorHAnsi" w:cstheme="minorHAnsi"/>
          <w:i/>
          <w:iCs/>
          <w:sz w:val="20"/>
          <w:szCs w:val="20"/>
        </w:rPr>
        <w:t xml:space="preserve">Hadis </w:t>
      </w:r>
      <w:r w:rsidRPr="00974095">
        <w:rPr>
          <w:rFonts w:asciiTheme="minorHAnsi" w:hAnsiTheme="minorHAnsi" w:cstheme="minorHAnsi"/>
          <w:sz w:val="20"/>
          <w:szCs w:val="20"/>
        </w:rPr>
        <w:t>are recorded events involving the actions and words of the prophet Muhammad.</w:t>
      </w:r>
    </w:p>
  </w:footnote>
  <w:footnote w:id="30">
    <w:p w14:paraId="09F04473" w14:textId="77777777" w:rsidR="00D4462C" w:rsidRPr="00974095"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974095">
        <w:rPr>
          <w:rStyle w:val="FootnoteReference"/>
          <w:rFonts w:asciiTheme="minorHAnsi" w:hAnsiTheme="minorHAnsi" w:cstheme="minorHAnsi"/>
          <w:sz w:val="20"/>
          <w:szCs w:val="20"/>
        </w:rPr>
        <w:footnoteRef/>
      </w:r>
      <w:r w:rsidRPr="00974095">
        <w:rPr>
          <w:rFonts w:asciiTheme="minorHAnsi" w:hAnsiTheme="minorHAnsi" w:cstheme="minorHAnsi"/>
          <w:sz w:val="20"/>
          <w:szCs w:val="20"/>
        </w:rPr>
        <w:t xml:space="preserve"> </w:t>
      </w:r>
      <w:r w:rsidRPr="00974095">
        <w:rPr>
          <w:rFonts w:asciiTheme="minorHAnsi" w:hAnsiTheme="minorHAnsi" w:cstheme="minorHAnsi"/>
          <w:sz w:val="20"/>
          <w:szCs w:val="20"/>
        </w:rPr>
        <w:tab/>
        <w:t xml:space="preserve">The </w:t>
      </w:r>
      <w:r w:rsidRPr="00974095">
        <w:rPr>
          <w:rFonts w:asciiTheme="minorHAnsi" w:hAnsiTheme="minorHAnsi" w:cstheme="minorHAnsi"/>
          <w:i/>
          <w:iCs/>
          <w:sz w:val="20"/>
          <w:szCs w:val="20"/>
        </w:rPr>
        <w:t xml:space="preserve">Mi’raj </w:t>
      </w:r>
      <w:r w:rsidRPr="00974095">
        <w:rPr>
          <w:rFonts w:asciiTheme="minorHAnsi" w:hAnsiTheme="minorHAnsi" w:cstheme="minorHAnsi"/>
          <w:sz w:val="20"/>
          <w:szCs w:val="20"/>
        </w:rPr>
        <w:t xml:space="preserve">is the night when Muhammad is believed to have entered the metaphysical realm of Allah to speak with him. </w:t>
      </w:r>
    </w:p>
  </w:footnote>
  <w:footnote w:id="31">
    <w:p w14:paraId="617EB8C1" w14:textId="6D8503ED" w:rsidR="00D4462C" w:rsidRPr="00974095"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974095">
        <w:rPr>
          <w:rStyle w:val="FootnoteReference"/>
          <w:rFonts w:asciiTheme="minorHAnsi" w:hAnsiTheme="minorHAnsi" w:cstheme="minorHAnsi"/>
          <w:sz w:val="20"/>
          <w:szCs w:val="20"/>
        </w:rPr>
        <w:footnoteRef/>
      </w:r>
      <w:r w:rsidRPr="00974095">
        <w:rPr>
          <w:rFonts w:asciiTheme="minorHAnsi" w:hAnsiTheme="minorHAnsi" w:cstheme="minorHAnsi"/>
          <w:i/>
          <w:iCs/>
          <w:sz w:val="20"/>
          <w:szCs w:val="20"/>
        </w:rPr>
        <w:t xml:space="preserve"> </w:t>
      </w:r>
      <w:r w:rsidRPr="00974095">
        <w:rPr>
          <w:rFonts w:asciiTheme="minorHAnsi" w:hAnsiTheme="minorHAnsi" w:cstheme="minorHAnsi"/>
          <w:i/>
          <w:iCs/>
          <w:sz w:val="20"/>
          <w:szCs w:val="20"/>
        </w:rPr>
        <w:tab/>
        <w:t xml:space="preserve">Sahabe </w:t>
      </w:r>
      <w:r w:rsidRPr="00974095">
        <w:rPr>
          <w:rFonts w:asciiTheme="minorHAnsi" w:hAnsiTheme="minorHAnsi" w:cstheme="minorHAnsi"/>
          <w:sz w:val="20"/>
          <w:szCs w:val="20"/>
        </w:rPr>
        <w:t xml:space="preserve">refers to the family, friends, and disciples of Muhammad. </w:t>
      </w:r>
    </w:p>
  </w:footnote>
  <w:footnote w:id="32">
    <w:p w14:paraId="0540EA90" w14:textId="77777777" w:rsidR="00D4462C" w:rsidRDefault="00D4462C" w:rsidP="006D7EFB">
      <w:pPr>
        <w:pStyle w:val="FootnoteText"/>
        <w:tabs>
          <w:tab w:val="left" w:pos="284"/>
        </w:tabs>
        <w:spacing w:after="120" w:line="276" w:lineRule="auto"/>
        <w:ind w:left="284" w:hanging="284"/>
        <w:jc w:val="both"/>
      </w:pPr>
      <w:r w:rsidRPr="00974095">
        <w:rPr>
          <w:rStyle w:val="FootnoteReference"/>
          <w:rFonts w:asciiTheme="minorHAnsi" w:hAnsiTheme="minorHAnsi" w:cstheme="minorHAnsi"/>
          <w:sz w:val="20"/>
          <w:szCs w:val="20"/>
        </w:rPr>
        <w:footnoteRef/>
      </w:r>
      <w:r w:rsidRPr="00974095">
        <w:rPr>
          <w:rFonts w:asciiTheme="minorHAnsi" w:hAnsiTheme="minorHAnsi" w:cstheme="minorHAnsi"/>
          <w:sz w:val="20"/>
          <w:szCs w:val="20"/>
        </w:rPr>
        <w:t xml:space="preserve"> </w:t>
      </w:r>
      <w:r w:rsidRPr="00974095">
        <w:rPr>
          <w:rFonts w:asciiTheme="minorHAnsi" w:hAnsiTheme="minorHAnsi" w:cstheme="minorHAnsi"/>
          <w:sz w:val="20"/>
          <w:szCs w:val="20"/>
        </w:rPr>
        <w:tab/>
      </w:r>
      <w:r w:rsidRPr="00974095">
        <w:rPr>
          <w:rFonts w:asciiTheme="minorHAnsi" w:hAnsiTheme="minorHAnsi" w:cstheme="minorHAnsi"/>
          <w:i/>
          <w:iCs/>
          <w:sz w:val="20"/>
          <w:szCs w:val="20"/>
        </w:rPr>
        <w:t xml:space="preserve">Hacı </w:t>
      </w:r>
      <w:r w:rsidRPr="00974095">
        <w:rPr>
          <w:rFonts w:asciiTheme="minorHAnsi" w:hAnsiTheme="minorHAnsi" w:cstheme="minorHAnsi"/>
          <w:sz w:val="20"/>
          <w:szCs w:val="20"/>
        </w:rPr>
        <w:t>is a title given to those Muslims who have completed their pilgrimage, the Haj, to Mecca, which is one of the five pillars of Islam.</w:t>
      </w:r>
    </w:p>
  </w:footnote>
  <w:footnote w:id="33">
    <w:p w14:paraId="14396E88" w14:textId="77777777" w:rsidR="00D4462C" w:rsidRPr="0032349C"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32349C">
        <w:rPr>
          <w:rStyle w:val="FootnoteReference"/>
          <w:rFonts w:asciiTheme="minorHAnsi" w:hAnsiTheme="minorHAnsi" w:cstheme="minorHAnsi"/>
          <w:sz w:val="20"/>
          <w:szCs w:val="20"/>
        </w:rPr>
        <w:footnoteRef/>
      </w:r>
      <w:r w:rsidRPr="0032349C">
        <w:rPr>
          <w:rFonts w:asciiTheme="minorHAnsi" w:hAnsiTheme="minorHAnsi" w:cstheme="minorHAnsi"/>
          <w:sz w:val="20"/>
          <w:szCs w:val="20"/>
        </w:rPr>
        <w:t xml:space="preserve"> </w:t>
      </w:r>
      <w:r w:rsidRPr="0032349C">
        <w:rPr>
          <w:rFonts w:asciiTheme="minorHAnsi" w:hAnsiTheme="minorHAnsi" w:cstheme="minorHAnsi"/>
          <w:sz w:val="20"/>
          <w:szCs w:val="20"/>
        </w:rPr>
        <w:tab/>
      </w:r>
      <w:r w:rsidRPr="0032349C">
        <w:rPr>
          <w:rFonts w:asciiTheme="minorHAnsi" w:hAnsiTheme="minorHAnsi" w:cstheme="minorHAnsi"/>
          <w:i/>
          <w:iCs/>
          <w:sz w:val="20"/>
          <w:szCs w:val="20"/>
        </w:rPr>
        <w:t>Emanet</w:t>
      </w:r>
      <w:r w:rsidRPr="0032349C">
        <w:rPr>
          <w:rFonts w:asciiTheme="minorHAnsi" w:hAnsiTheme="minorHAnsi" w:cstheme="minorHAnsi"/>
          <w:sz w:val="20"/>
          <w:szCs w:val="20"/>
        </w:rPr>
        <w:t xml:space="preserve"> means ‘entrusted’ but, in this case, </w:t>
      </w:r>
      <w:r w:rsidRPr="0032349C">
        <w:rPr>
          <w:rFonts w:asciiTheme="minorHAnsi" w:hAnsiTheme="minorHAnsi" w:cstheme="minorHAnsi"/>
          <w:sz w:val="20"/>
          <w:szCs w:val="20"/>
          <w:lang w:val="en-GB"/>
        </w:rPr>
        <w:t>Aydɪn</w:t>
      </w:r>
      <w:r w:rsidRPr="0032349C">
        <w:rPr>
          <w:rFonts w:asciiTheme="minorHAnsi" w:hAnsiTheme="minorHAnsi" w:cstheme="minorHAnsi"/>
          <w:sz w:val="20"/>
          <w:szCs w:val="20"/>
        </w:rPr>
        <w:t xml:space="preserve"> means something entrusted to us by Allah.</w:t>
      </w:r>
    </w:p>
  </w:footnote>
  <w:footnote w:id="34">
    <w:p w14:paraId="7A521E0F" w14:textId="77777777" w:rsidR="00D4462C" w:rsidRPr="0032349C"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32349C">
        <w:rPr>
          <w:rStyle w:val="FootnoteReference"/>
          <w:rFonts w:asciiTheme="minorHAnsi" w:hAnsiTheme="minorHAnsi" w:cstheme="minorHAnsi"/>
          <w:sz w:val="20"/>
          <w:szCs w:val="20"/>
        </w:rPr>
        <w:footnoteRef/>
      </w:r>
      <w:r w:rsidRPr="0032349C">
        <w:rPr>
          <w:rFonts w:asciiTheme="minorHAnsi" w:hAnsiTheme="minorHAnsi" w:cstheme="minorHAnsi"/>
          <w:sz w:val="20"/>
          <w:szCs w:val="20"/>
        </w:rPr>
        <w:t xml:space="preserve"> </w:t>
      </w:r>
      <w:r w:rsidRPr="0032349C">
        <w:rPr>
          <w:rFonts w:asciiTheme="minorHAnsi" w:hAnsiTheme="minorHAnsi" w:cstheme="minorHAnsi"/>
          <w:sz w:val="20"/>
          <w:szCs w:val="20"/>
        </w:rPr>
        <w:tab/>
        <w:t>The degree of adherence to the patriarchal family structure differs from individual to individual, family to family, and between different generations amongst the Turkish community in Australia. People from different regions have diverse ways of relating to this patriarchal family structure. Families may appear to be patriarchal or liberal in public, while adopting contrary practices in private.</w:t>
      </w:r>
    </w:p>
  </w:footnote>
  <w:footnote w:id="35">
    <w:p w14:paraId="3B5830AB" w14:textId="77777777" w:rsidR="00D4462C" w:rsidRDefault="00D4462C" w:rsidP="00A50252">
      <w:pPr>
        <w:pStyle w:val="FootnoteText"/>
        <w:tabs>
          <w:tab w:val="left" w:pos="284"/>
        </w:tabs>
        <w:spacing w:after="120" w:line="276" w:lineRule="auto"/>
        <w:ind w:left="284" w:hanging="284"/>
        <w:jc w:val="both"/>
      </w:pPr>
      <w:r w:rsidRPr="0032349C">
        <w:rPr>
          <w:rStyle w:val="FootnoteReference"/>
          <w:rFonts w:asciiTheme="minorHAnsi" w:hAnsiTheme="minorHAnsi" w:cstheme="minorHAnsi"/>
          <w:sz w:val="20"/>
          <w:szCs w:val="20"/>
        </w:rPr>
        <w:footnoteRef/>
      </w:r>
      <w:r w:rsidRPr="0032349C">
        <w:rPr>
          <w:rFonts w:asciiTheme="minorHAnsi" w:hAnsiTheme="minorHAnsi" w:cstheme="minorHAnsi"/>
          <w:sz w:val="20"/>
          <w:szCs w:val="20"/>
        </w:rPr>
        <w:t xml:space="preserve"> </w:t>
      </w:r>
      <w:r w:rsidRPr="0032349C">
        <w:rPr>
          <w:rFonts w:asciiTheme="minorHAnsi" w:hAnsiTheme="minorHAnsi" w:cstheme="minorHAnsi"/>
          <w:sz w:val="20"/>
          <w:szCs w:val="20"/>
        </w:rPr>
        <w:tab/>
      </w:r>
      <w:r w:rsidRPr="0032349C">
        <w:rPr>
          <w:rFonts w:asciiTheme="minorHAnsi" w:hAnsiTheme="minorHAnsi" w:cstheme="minorHAnsi"/>
          <w:i/>
          <w:iCs/>
          <w:sz w:val="20"/>
          <w:szCs w:val="20"/>
        </w:rPr>
        <w:t>Bayram</w:t>
      </w:r>
      <w:r w:rsidRPr="0032349C">
        <w:rPr>
          <w:rFonts w:asciiTheme="minorHAnsi" w:hAnsiTheme="minorHAnsi" w:cstheme="minorHAnsi"/>
          <w:sz w:val="20"/>
          <w:szCs w:val="20"/>
        </w:rPr>
        <w:t xml:space="preserve"> is a general term for a celebration or festival. It can be used for religious or secular events.</w:t>
      </w:r>
      <w:r>
        <w:t xml:space="preserve"> </w:t>
      </w:r>
    </w:p>
  </w:footnote>
  <w:footnote w:id="36">
    <w:p w14:paraId="414FD67B" w14:textId="77777777" w:rsidR="00D4462C" w:rsidRPr="0032349C"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32349C">
        <w:rPr>
          <w:rStyle w:val="FootnoteReference"/>
          <w:rFonts w:asciiTheme="minorHAnsi" w:hAnsiTheme="minorHAnsi" w:cstheme="minorHAnsi"/>
          <w:sz w:val="20"/>
          <w:szCs w:val="20"/>
        </w:rPr>
        <w:footnoteRef/>
      </w:r>
      <w:r w:rsidRPr="0032349C">
        <w:rPr>
          <w:rFonts w:asciiTheme="minorHAnsi" w:hAnsiTheme="minorHAnsi" w:cstheme="minorHAnsi"/>
          <w:sz w:val="20"/>
          <w:szCs w:val="20"/>
        </w:rPr>
        <w:t xml:space="preserve"> </w:t>
      </w:r>
      <w:r w:rsidRPr="0032349C">
        <w:rPr>
          <w:rFonts w:asciiTheme="minorHAnsi" w:hAnsiTheme="minorHAnsi" w:cstheme="minorHAnsi"/>
          <w:sz w:val="20"/>
          <w:szCs w:val="20"/>
        </w:rPr>
        <w:tab/>
        <w:t xml:space="preserve">The term ‘wog’ is a derogatory and racist term, which refers to anyone without white skin in the UK, but refers to Southern Europeans in Australia. Some younger Turkish-Australians, particularly those with greater exposure to broader Australian culture, use this term for Turks perceived to be atavistic or who express a close affection for Turkish culture and the Turkish nation. The term is also used to refer to Turks who are considered vulgar. </w:t>
      </w:r>
    </w:p>
  </w:footnote>
  <w:footnote w:id="37">
    <w:p w14:paraId="2EE3F5AA" w14:textId="77777777" w:rsidR="00D4462C" w:rsidRPr="00A50252"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A50252">
        <w:rPr>
          <w:rStyle w:val="FootnoteReference"/>
          <w:rFonts w:asciiTheme="minorHAnsi" w:hAnsiTheme="minorHAnsi" w:cstheme="minorHAnsi"/>
          <w:sz w:val="20"/>
          <w:szCs w:val="20"/>
        </w:rPr>
        <w:footnoteRef/>
      </w:r>
      <w:r w:rsidRPr="00A50252">
        <w:rPr>
          <w:rFonts w:asciiTheme="minorHAnsi" w:hAnsiTheme="minorHAnsi" w:cstheme="minorHAnsi"/>
          <w:sz w:val="20"/>
          <w:szCs w:val="20"/>
        </w:rPr>
        <w:t xml:space="preserve"> </w:t>
      </w:r>
      <w:r w:rsidRPr="00A50252">
        <w:rPr>
          <w:rFonts w:asciiTheme="minorHAnsi" w:hAnsiTheme="minorHAnsi" w:cstheme="minorHAnsi"/>
          <w:sz w:val="20"/>
          <w:szCs w:val="20"/>
        </w:rPr>
        <w:tab/>
        <w:t xml:space="preserve">In </w:t>
      </w:r>
      <w:r w:rsidRPr="00E071F6">
        <w:rPr>
          <w:rFonts w:asciiTheme="minorHAnsi" w:hAnsiTheme="minorHAnsi" w:cstheme="minorHAnsi"/>
          <w:sz w:val="20"/>
          <w:szCs w:val="20"/>
        </w:rPr>
        <w:t>Latifoğlu’s (2001) interviews</w:t>
      </w:r>
      <w:r w:rsidRPr="00A50252">
        <w:rPr>
          <w:rFonts w:asciiTheme="minorHAnsi" w:hAnsiTheme="minorHAnsi" w:cstheme="minorHAnsi"/>
          <w:sz w:val="20"/>
          <w:szCs w:val="20"/>
        </w:rPr>
        <w:t xml:space="preserve">, Turkish-Australian girls complained of the hypocrisy of Turkish parents when it came to gossip, saying they would accuse girls of dressing immodestly or behaving ‘badly’ when their own daughters behaved in the same way. </w:t>
      </w:r>
    </w:p>
  </w:footnote>
  <w:footnote w:id="38">
    <w:p w14:paraId="7A545172" w14:textId="77777777" w:rsidR="00D4462C" w:rsidRPr="00A50252"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A50252">
        <w:rPr>
          <w:rStyle w:val="FootnoteReference"/>
          <w:rFonts w:asciiTheme="minorHAnsi" w:hAnsiTheme="minorHAnsi" w:cstheme="minorHAnsi"/>
          <w:sz w:val="20"/>
          <w:szCs w:val="20"/>
        </w:rPr>
        <w:footnoteRef/>
      </w:r>
      <w:r w:rsidRPr="00A50252">
        <w:rPr>
          <w:rFonts w:asciiTheme="minorHAnsi" w:hAnsiTheme="minorHAnsi" w:cstheme="minorHAnsi"/>
          <w:sz w:val="20"/>
          <w:szCs w:val="20"/>
        </w:rPr>
        <w:t xml:space="preserve"> </w:t>
      </w:r>
      <w:r w:rsidRPr="00A50252">
        <w:rPr>
          <w:rFonts w:asciiTheme="minorHAnsi" w:hAnsiTheme="minorHAnsi" w:cstheme="minorHAnsi"/>
          <w:sz w:val="20"/>
          <w:szCs w:val="20"/>
        </w:rPr>
        <w:tab/>
        <w:t xml:space="preserve">Craigieburn is an outer northern suburb of Melbourne. </w:t>
      </w:r>
    </w:p>
  </w:footnote>
  <w:footnote w:id="39">
    <w:p w14:paraId="0FC588B0" w14:textId="77777777" w:rsidR="00D4462C" w:rsidRPr="00F50BA3" w:rsidRDefault="00D4462C" w:rsidP="00A50252">
      <w:pPr>
        <w:pStyle w:val="FootnoteText"/>
        <w:tabs>
          <w:tab w:val="left" w:pos="284"/>
        </w:tabs>
        <w:spacing w:after="120" w:line="276" w:lineRule="auto"/>
        <w:ind w:left="284" w:hanging="284"/>
        <w:jc w:val="both"/>
        <w:rPr>
          <w:lang w:val="en-US"/>
        </w:rPr>
      </w:pPr>
      <w:r w:rsidRPr="00A50252">
        <w:rPr>
          <w:rStyle w:val="FootnoteReference"/>
          <w:rFonts w:asciiTheme="minorHAnsi" w:hAnsiTheme="minorHAnsi" w:cstheme="minorHAnsi"/>
          <w:sz w:val="20"/>
          <w:szCs w:val="20"/>
        </w:rPr>
        <w:footnoteRef/>
      </w:r>
      <w:r w:rsidRPr="00A50252">
        <w:rPr>
          <w:rFonts w:asciiTheme="minorHAnsi" w:hAnsiTheme="minorHAnsi" w:cstheme="minorHAnsi"/>
          <w:sz w:val="20"/>
          <w:szCs w:val="20"/>
        </w:rPr>
        <w:t xml:space="preserve"> </w:t>
      </w:r>
      <w:r w:rsidRPr="00A50252">
        <w:rPr>
          <w:rFonts w:asciiTheme="minorHAnsi" w:hAnsiTheme="minorHAnsi" w:cstheme="minorHAnsi"/>
          <w:sz w:val="20"/>
          <w:szCs w:val="20"/>
        </w:rPr>
        <w:tab/>
      </w:r>
      <w:r w:rsidRPr="00A50252">
        <w:rPr>
          <w:rFonts w:asciiTheme="minorHAnsi" w:hAnsiTheme="minorHAnsi" w:cstheme="minorHAnsi"/>
          <w:sz w:val="20"/>
          <w:szCs w:val="20"/>
          <w:lang w:val="en-US"/>
        </w:rPr>
        <w:t>Some children make a reverse migration to Turkey to avoid parental interference and community scrutiny in their lives.</w:t>
      </w:r>
    </w:p>
  </w:footnote>
  <w:footnote w:id="40">
    <w:p w14:paraId="28198E99" w14:textId="77777777" w:rsidR="00D4462C" w:rsidRPr="00A50252"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A50252">
        <w:rPr>
          <w:rStyle w:val="FootnoteReference"/>
          <w:rFonts w:asciiTheme="minorHAnsi" w:hAnsiTheme="minorHAnsi" w:cstheme="minorHAnsi"/>
          <w:sz w:val="20"/>
          <w:szCs w:val="20"/>
        </w:rPr>
        <w:footnoteRef/>
      </w:r>
      <w:r w:rsidRPr="00A50252">
        <w:rPr>
          <w:rFonts w:asciiTheme="minorHAnsi" w:hAnsiTheme="minorHAnsi" w:cstheme="minorHAnsi"/>
          <w:sz w:val="20"/>
          <w:szCs w:val="20"/>
        </w:rPr>
        <w:t xml:space="preserve"> </w:t>
      </w:r>
      <w:r w:rsidRPr="00A50252">
        <w:rPr>
          <w:rFonts w:asciiTheme="minorHAnsi" w:hAnsiTheme="minorHAnsi" w:cstheme="minorHAnsi"/>
          <w:sz w:val="20"/>
          <w:szCs w:val="20"/>
        </w:rPr>
        <w:tab/>
        <w:t xml:space="preserve">By ‘diamonds’ she means perfect children. </w:t>
      </w:r>
    </w:p>
  </w:footnote>
  <w:footnote w:id="41">
    <w:p w14:paraId="77804212" w14:textId="162FB934" w:rsidR="00D4462C" w:rsidRPr="00A50252"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A50252">
        <w:rPr>
          <w:rStyle w:val="FootnoteReference"/>
          <w:rFonts w:asciiTheme="minorHAnsi" w:hAnsiTheme="minorHAnsi" w:cstheme="minorHAnsi"/>
          <w:sz w:val="20"/>
          <w:szCs w:val="20"/>
        </w:rPr>
        <w:footnoteRef/>
      </w:r>
      <w:r w:rsidRPr="00A50252">
        <w:rPr>
          <w:rFonts w:asciiTheme="minorHAnsi" w:hAnsiTheme="minorHAnsi" w:cstheme="minorHAnsi"/>
          <w:sz w:val="20"/>
          <w:szCs w:val="20"/>
        </w:rPr>
        <w:t xml:space="preserve"> </w:t>
      </w:r>
      <w:r w:rsidRPr="00A50252">
        <w:rPr>
          <w:rFonts w:asciiTheme="minorHAnsi" w:hAnsiTheme="minorHAnsi" w:cstheme="minorHAnsi"/>
          <w:sz w:val="20"/>
          <w:szCs w:val="20"/>
        </w:rPr>
        <w:tab/>
        <w:t xml:space="preserve">St Kilda is a Melbourne suburb to the south of the CBD and has the most famous inner-city beach in Melbourne. </w:t>
      </w:r>
    </w:p>
  </w:footnote>
  <w:footnote w:id="42">
    <w:p w14:paraId="0E73991D" w14:textId="77777777" w:rsidR="00D4462C" w:rsidRPr="00A50252" w:rsidRDefault="00D4462C" w:rsidP="00A50252">
      <w:pPr>
        <w:pStyle w:val="FootnoteText"/>
        <w:tabs>
          <w:tab w:val="left" w:pos="284"/>
        </w:tabs>
        <w:spacing w:after="120" w:line="276" w:lineRule="auto"/>
        <w:ind w:left="284" w:hanging="284"/>
        <w:jc w:val="both"/>
        <w:rPr>
          <w:rFonts w:asciiTheme="minorHAnsi" w:hAnsiTheme="minorHAnsi" w:cstheme="minorHAnsi"/>
          <w:sz w:val="20"/>
          <w:szCs w:val="20"/>
        </w:rPr>
      </w:pPr>
      <w:r w:rsidRPr="00A50252">
        <w:rPr>
          <w:rStyle w:val="FootnoteReference"/>
          <w:rFonts w:asciiTheme="minorHAnsi" w:hAnsiTheme="minorHAnsi" w:cstheme="minorHAnsi"/>
          <w:sz w:val="20"/>
          <w:szCs w:val="20"/>
        </w:rPr>
        <w:footnoteRef/>
      </w:r>
      <w:r w:rsidRPr="00A50252">
        <w:rPr>
          <w:rFonts w:asciiTheme="minorHAnsi" w:hAnsiTheme="minorHAnsi" w:cstheme="minorHAnsi"/>
          <w:sz w:val="20"/>
          <w:szCs w:val="20"/>
        </w:rPr>
        <w:t xml:space="preserve"> </w:t>
      </w:r>
      <w:r w:rsidRPr="00A50252">
        <w:rPr>
          <w:rFonts w:asciiTheme="minorHAnsi" w:hAnsiTheme="minorHAnsi" w:cstheme="minorHAnsi"/>
          <w:sz w:val="20"/>
          <w:szCs w:val="20"/>
        </w:rPr>
        <w:tab/>
        <w:t xml:space="preserve">Antalya is a resort city on the Mediterranean Sea, on the Southern coast of Turkey. </w:t>
      </w:r>
    </w:p>
  </w:footnote>
  <w:footnote w:id="43">
    <w:p w14:paraId="7ACD5829" w14:textId="2B1FC562" w:rsidR="00D4462C" w:rsidRPr="00DA37C8" w:rsidRDefault="00D4462C" w:rsidP="005044FC">
      <w:pPr>
        <w:pStyle w:val="FootnoteText"/>
        <w:tabs>
          <w:tab w:val="left" w:pos="284"/>
        </w:tabs>
        <w:spacing w:after="120" w:line="276" w:lineRule="auto"/>
        <w:ind w:left="284" w:hanging="284"/>
        <w:jc w:val="both"/>
        <w:rPr>
          <w:rFonts w:asciiTheme="minorHAnsi" w:hAnsiTheme="minorHAnsi" w:cstheme="minorHAnsi"/>
          <w:sz w:val="20"/>
          <w:szCs w:val="20"/>
        </w:rPr>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t>SBS (</w:t>
      </w:r>
      <w:r w:rsidRPr="00DA37C8">
        <w:rPr>
          <w:rFonts w:asciiTheme="minorHAnsi" w:hAnsiTheme="minorHAnsi" w:cstheme="minorHAnsi"/>
          <w:color w:val="222222"/>
          <w:sz w:val="20"/>
          <w:szCs w:val="20"/>
          <w:shd w:val="clear" w:color="auto" w:fill="FFFFFF"/>
        </w:rPr>
        <w:t>Special Broadcasting Service</w:t>
      </w:r>
      <w:r w:rsidRPr="00DA37C8">
        <w:rPr>
          <w:rStyle w:val="apple-converted-space"/>
          <w:rFonts w:asciiTheme="minorHAnsi" w:hAnsiTheme="minorHAnsi" w:cstheme="minorHAnsi"/>
          <w:color w:val="222222"/>
          <w:sz w:val="20"/>
          <w:szCs w:val="20"/>
          <w:shd w:val="clear" w:color="auto" w:fill="FFFFFF"/>
        </w:rPr>
        <w:t>) is a publicly-owned Australian radio, television, and online network</w:t>
      </w:r>
      <w:r>
        <w:rPr>
          <w:rStyle w:val="apple-converted-space"/>
          <w:rFonts w:asciiTheme="minorHAnsi" w:hAnsiTheme="minorHAnsi" w:cstheme="minorHAnsi"/>
          <w:color w:val="222222"/>
          <w:sz w:val="20"/>
          <w:szCs w:val="20"/>
          <w:shd w:val="clear" w:color="auto" w:fill="FFFFFF"/>
        </w:rPr>
        <w:t xml:space="preserve"> broadcasting</w:t>
      </w:r>
      <w:r w:rsidRPr="00DA37C8">
        <w:rPr>
          <w:rStyle w:val="apple-converted-space"/>
          <w:rFonts w:asciiTheme="minorHAnsi" w:hAnsiTheme="minorHAnsi" w:cstheme="minorHAnsi"/>
          <w:color w:val="222222"/>
          <w:sz w:val="20"/>
          <w:szCs w:val="20"/>
          <w:shd w:val="clear" w:color="auto" w:fill="FFFFFF"/>
        </w:rPr>
        <w:t xml:space="preserve"> in diverse languages</w:t>
      </w:r>
      <w:r>
        <w:rPr>
          <w:rStyle w:val="apple-converted-space"/>
          <w:rFonts w:asciiTheme="minorHAnsi" w:hAnsiTheme="minorHAnsi" w:cstheme="minorHAnsi"/>
          <w:color w:val="222222"/>
          <w:sz w:val="20"/>
          <w:szCs w:val="20"/>
          <w:shd w:val="clear" w:color="auto" w:fill="FFFFFF"/>
        </w:rPr>
        <w:t>.</w:t>
      </w:r>
      <w:r w:rsidRPr="00DA37C8">
        <w:rPr>
          <w:rStyle w:val="apple-converted-space"/>
          <w:rFonts w:asciiTheme="minorHAnsi" w:hAnsiTheme="minorHAnsi" w:cstheme="minorHAnsi"/>
          <w:color w:val="222222"/>
          <w:sz w:val="20"/>
          <w:szCs w:val="20"/>
          <w:shd w:val="clear" w:color="auto" w:fill="FFFFFF"/>
        </w:rPr>
        <w:t xml:space="preserve"> </w:t>
      </w:r>
      <w:r>
        <w:rPr>
          <w:rStyle w:val="apple-converted-space"/>
          <w:rFonts w:asciiTheme="minorHAnsi" w:hAnsiTheme="minorHAnsi" w:cstheme="minorHAnsi"/>
          <w:color w:val="222222"/>
          <w:sz w:val="20"/>
          <w:szCs w:val="20"/>
          <w:shd w:val="clear" w:color="auto" w:fill="FFFFFF"/>
        </w:rPr>
        <w:t>I</w:t>
      </w:r>
      <w:r w:rsidRPr="00DA37C8">
        <w:rPr>
          <w:rStyle w:val="apple-converted-space"/>
          <w:rFonts w:asciiTheme="minorHAnsi" w:hAnsiTheme="minorHAnsi" w:cstheme="minorHAnsi"/>
          <w:color w:val="222222"/>
          <w:sz w:val="20"/>
          <w:szCs w:val="20"/>
          <w:shd w:val="clear" w:color="auto" w:fill="FFFFFF"/>
        </w:rPr>
        <w:t xml:space="preserve">ts mission is to serve and promote Australian multiculturalism. </w:t>
      </w:r>
    </w:p>
  </w:footnote>
  <w:footnote w:id="44">
    <w:p w14:paraId="32BC19A7" w14:textId="167D85C9" w:rsidR="00D4462C" w:rsidRPr="00DA37C8" w:rsidRDefault="00D4462C" w:rsidP="005044FC">
      <w:pPr>
        <w:pStyle w:val="FootnoteText"/>
        <w:tabs>
          <w:tab w:val="left" w:pos="284"/>
        </w:tabs>
        <w:spacing w:after="120" w:line="276" w:lineRule="auto"/>
        <w:ind w:left="284" w:hanging="284"/>
        <w:jc w:val="both"/>
        <w:rPr>
          <w:rFonts w:asciiTheme="minorHAnsi" w:hAnsiTheme="minorHAnsi" w:cstheme="minorHAnsi"/>
          <w:sz w:val="20"/>
          <w:szCs w:val="20"/>
        </w:rPr>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t>In Turkey, before the 1990s, television was controlled by the state. All broadcasting</w:t>
      </w:r>
      <w:r>
        <w:rPr>
          <w:rFonts w:asciiTheme="minorHAnsi" w:hAnsiTheme="minorHAnsi" w:cstheme="minorHAnsi"/>
          <w:sz w:val="20"/>
          <w:szCs w:val="20"/>
        </w:rPr>
        <w:t xml:space="preserve"> aligned with state ideology and</w:t>
      </w:r>
      <w:r w:rsidRPr="00DA37C8">
        <w:rPr>
          <w:rFonts w:asciiTheme="minorHAnsi" w:hAnsiTheme="minorHAnsi" w:cstheme="minorHAnsi"/>
          <w:sz w:val="20"/>
          <w:szCs w:val="20"/>
        </w:rPr>
        <w:t xml:space="preserve"> came through TRT, </w:t>
      </w:r>
      <w:r w:rsidRPr="00DA37C8">
        <w:rPr>
          <w:rFonts w:asciiTheme="minorHAnsi" w:hAnsiTheme="minorHAnsi" w:cstheme="minorHAnsi"/>
          <w:i/>
          <w:iCs/>
          <w:sz w:val="20"/>
          <w:szCs w:val="20"/>
        </w:rPr>
        <w:t>Türkiye Radyo Televizyon</w:t>
      </w:r>
      <w:r w:rsidRPr="00DA37C8">
        <w:rPr>
          <w:rFonts w:asciiTheme="minorHAnsi" w:hAnsiTheme="minorHAnsi" w:cstheme="minorHAnsi"/>
          <w:sz w:val="20"/>
          <w:szCs w:val="20"/>
        </w:rPr>
        <w:t xml:space="preserve"> (Turkey Radio Television). TRT lost its monopoly </w:t>
      </w:r>
      <w:r>
        <w:rPr>
          <w:rFonts w:asciiTheme="minorHAnsi" w:hAnsiTheme="minorHAnsi" w:cstheme="minorHAnsi"/>
          <w:sz w:val="20"/>
          <w:szCs w:val="20"/>
        </w:rPr>
        <w:t>in</w:t>
      </w:r>
      <w:r w:rsidRPr="00DA37C8">
        <w:rPr>
          <w:rFonts w:asciiTheme="minorHAnsi" w:hAnsiTheme="minorHAnsi" w:cstheme="minorHAnsi"/>
          <w:sz w:val="20"/>
          <w:szCs w:val="20"/>
        </w:rPr>
        <w:t xml:space="preserve"> the early 1990s, however, with the arrival of international satellite television broadcast in Turkish. In the early 2000s, the quality of Turkish movies and television significantly improved </w:t>
      </w:r>
      <w:r w:rsidRPr="009172FE">
        <w:rPr>
          <w:rFonts w:asciiTheme="minorHAnsi" w:hAnsiTheme="minorHAnsi" w:cstheme="minorHAnsi"/>
          <w:sz w:val="20"/>
          <w:szCs w:val="20"/>
        </w:rPr>
        <w:t>(Alankuş and Yanardağoğlu 2016), increasing the appeal to Turks in the diasporas. In the past decade, there has also been a boom in exportation of Turkish television series around the world, particularly to the Middle East, the Balkans, Latin America, and Northern Africa (Yanardağoğlu and Karam 2013). The Turkish diaspora</w:t>
      </w:r>
      <w:r w:rsidRPr="00DA37C8">
        <w:rPr>
          <w:rFonts w:asciiTheme="minorHAnsi" w:hAnsiTheme="minorHAnsi" w:cstheme="minorHAnsi"/>
          <w:sz w:val="20"/>
          <w:szCs w:val="20"/>
        </w:rPr>
        <w:t xml:space="preserve"> is very proud of this cultural production. </w:t>
      </w:r>
    </w:p>
  </w:footnote>
  <w:footnote w:id="45">
    <w:p w14:paraId="7530DFC6" w14:textId="77777777" w:rsidR="00D4462C" w:rsidRPr="00DA37C8" w:rsidRDefault="00D4462C" w:rsidP="005044FC">
      <w:pPr>
        <w:pStyle w:val="FootnoteText"/>
        <w:tabs>
          <w:tab w:val="left" w:pos="284"/>
        </w:tabs>
        <w:spacing w:after="120" w:line="276" w:lineRule="auto"/>
        <w:ind w:left="284" w:hanging="284"/>
        <w:jc w:val="both"/>
        <w:rPr>
          <w:rFonts w:asciiTheme="minorHAnsi" w:hAnsiTheme="minorHAnsi" w:cstheme="minorHAnsi"/>
          <w:sz w:val="20"/>
          <w:szCs w:val="20"/>
        </w:rPr>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t xml:space="preserve">Auburn is a western suburb in Sydney. </w:t>
      </w:r>
    </w:p>
  </w:footnote>
  <w:footnote w:id="46">
    <w:p w14:paraId="6F05B366" w14:textId="77777777" w:rsidR="00D4462C" w:rsidRPr="00DA37C8" w:rsidRDefault="00D4462C" w:rsidP="005044FC">
      <w:pPr>
        <w:pStyle w:val="FootnoteText"/>
        <w:tabs>
          <w:tab w:val="left" w:pos="284"/>
        </w:tabs>
        <w:spacing w:after="120" w:line="276" w:lineRule="auto"/>
        <w:ind w:left="284" w:hanging="284"/>
        <w:jc w:val="both"/>
        <w:rPr>
          <w:rFonts w:asciiTheme="minorHAnsi" w:hAnsiTheme="minorHAnsi" w:cstheme="minorHAnsi"/>
          <w:sz w:val="20"/>
          <w:szCs w:val="20"/>
        </w:rPr>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t xml:space="preserve">RSL is an acronym for Returned and Services League. RSLs were initially founded to provide support for war veterans and anyone working in the defence forces, but now they are spaces for community functions and entertainment.  </w:t>
      </w:r>
    </w:p>
  </w:footnote>
  <w:footnote w:id="47">
    <w:p w14:paraId="48C055A7" w14:textId="77777777" w:rsidR="00D4462C" w:rsidRPr="00DA37C8" w:rsidRDefault="00D4462C" w:rsidP="005044FC">
      <w:pPr>
        <w:pStyle w:val="FootnoteText"/>
        <w:tabs>
          <w:tab w:val="left" w:pos="284"/>
        </w:tabs>
        <w:spacing w:after="120" w:line="276" w:lineRule="auto"/>
        <w:ind w:left="284" w:hanging="284"/>
        <w:jc w:val="both"/>
        <w:rPr>
          <w:rFonts w:asciiTheme="minorHAnsi" w:hAnsiTheme="minorHAnsi" w:cstheme="minorHAnsi"/>
          <w:sz w:val="20"/>
          <w:szCs w:val="20"/>
        </w:rPr>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r>
      <w:r w:rsidRPr="00DA37C8">
        <w:rPr>
          <w:rFonts w:asciiTheme="minorHAnsi" w:hAnsiTheme="minorHAnsi" w:cstheme="minorHAnsi"/>
          <w:i/>
          <w:iCs/>
          <w:sz w:val="20"/>
          <w:szCs w:val="20"/>
        </w:rPr>
        <w:t>Kanal</w:t>
      </w:r>
      <w:r w:rsidRPr="00DA37C8">
        <w:rPr>
          <w:rFonts w:asciiTheme="minorHAnsi" w:hAnsiTheme="minorHAnsi" w:cstheme="minorHAnsi"/>
          <w:sz w:val="20"/>
          <w:szCs w:val="20"/>
        </w:rPr>
        <w:t xml:space="preserve"> </w:t>
      </w:r>
      <w:r w:rsidRPr="00DA37C8">
        <w:rPr>
          <w:rFonts w:asciiTheme="minorHAnsi" w:hAnsiTheme="minorHAnsi" w:cstheme="minorHAnsi"/>
          <w:i/>
          <w:iCs/>
          <w:sz w:val="20"/>
          <w:szCs w:val="20"/>
        </w:rPr>
        <w:t>Türk</w:t>
      </w:r>
      <w:r w:rsidRPr="00DA37C8">
        <w:rPr>
          <w:rFonts w:asciiTheme="minorHAnsi" w:hAnsiTheme="minorHAnsi" w:cstheme="minorHAnsi"/>
          <w:sz w:val="20"/>
          <w:szCs w:val="20"/>
        </w:rPr>
        <w:t xml:space="preserve"> did come to Australia through satellite television packages but it has since been shut down by the AKP government after police raids against opposition media in 2015. This channel was pro-secular, Kemalist, and very critical of the AKP government. According to the government, it was shut down because it was associated with the</w:t>
      </w:r>
      <w:r w:rsidRPr="00DA37C8">
        <w:rPr>
          <w:rFonts w:asciiTheme="minorHAnsi" w:hAnsiTheme="minorHAnsi" w:cstheme="minorHAnsi"/>
          <w:i/>
          <w:iCs/>
          <w:sz w:val="20"/>
          <w:szCs w:val="20"/>
        </w:rPr>
        <w:t xml:space="preserve"> </w:t>
      </w:r>
      <w:r w:rsidRPr="00DA37C8">
        <w:rPr>
          <w:rFonts w:asciiTheme="minorHAnsi" w:hAnsiTheme="minorHAnsi" w:cstheme="minorHAnsi"/>
          <w:sz w:val="20"/>
          <w:szCs w:val="20"/>
        </w:rPr>
        <w:t>Gülen movement.</w:t>
      </w:r>
    </w:p>
  </w:footnote>
  <w:footnote w:id="48">
    <w:p w14:paraId="15A2BC6A" w14:textId="68822105" w:rsidR="00D4462C" w:rsidRDefault="00D4462C" w:rsidP="005044FC">
      <w:pPr>
        <w:pStyle w:val="FootnoteText"/>
        <w:tabs>
          <w:tab w:val="left" w:pos="284"/>
        </w:tabs>
        <w:spacing w:after="120" w:line="276" w:lineRule="auto"/>
        <w:ind w:left="284" w:hanging="284"/>
        <w:jc w:val="both"/>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t>The AKP, Adalet ve Kalkɪnma Partisi (Justice and Development Party), is the neo-liberal and conservative party of Turkey. They are currently in power and many consider them authoritarian. The current President, and former Prime Minister, Recep Tayyip Erdoğan</w:t>
      </w:r>
      <w:r>
        <w:rPr>
          <w:rFonts w:asciiTheme="minorHAnsi" w:hAnsiTheme="minorHAnsi" w:cstheme="minorHAnsi"/>
          <w:sz w:val="20"/>
          <w:szCs w:val="20"/>
        </w:rPr>
        <w:t>,</w:t>
      </w:r>
      <w:r w:rsidRPr="00DA37C8">
        <w:rPr>
          <w:rFonts w:asciiTheme="minorHAnsi" w:hAnsiTheme="minorHAnsi" w:cstheme="minorHAnsi"/>
          <w:sz w:val="20"/>
          <w:szCs w:val="20"/>
        </w:rPr>
        <w:t xml:space="preserve"> has been the leader </w:t>
      </w:r>
      <w:r>
        <w:rPr>
          <w:rFonts w:asciiTheme="minorHAnsi" w:hAnsiTheme="minorHAnsi" w:cstheme="minorHAnsi"/>
          <w:sz w:val="20"/>
          <w:szCs w:val="20"/>
        </w:rPr>
        <w:t xml:space="preserve">of the AKP </w:t>
      </w:r>
      <w:r w:rsidRPr="00DA37C8">
        <w:rPr>
          <w:rFonts w:asciiTheme="minorHAnsi" w:hAnsiTheme="minorHAnsi" w:cstheme="minorHAnsi"/>
          <w:sz w:val="20"/>
          <w:szCs w:val="20"/>
        </w:rPr>
        <w:t>since its foundation in 2001.</w:t>
      </w:r>
    </w:p>
  </w:footnote>
  <w:footnote w:id="49">
    <w:p w14:paraId="1F22F2B2" w14:textId="77777777" w:rsidR="00D4462C" w:rsidRPr="00DA37C8" w:rsidRDefault="00D4462C" w:rsidP="005044FC">
      <w:pPr>
        <w:pStyle w:val="FootnoteText"/>
        <w:tabs>
          <w:tab w:val="left" w:pos="284"/>
        </w:tabs>
        <w:spacing w:after="120" w:line="276" w:lineRule="auto"/>
        <w:ind w:left="284" w:hanging="284"/>
        <w:jc w:val="both"/>
        <w:rPr>
          <w:rFonts w:asciiTheme="minorHAnsi" w:hAnsiTheme="minorHAnsi" w:cstheme="minorHAnsi"/>
          <w:sz w:val="20"/>
          <w:szCs w:val="20"/>
        </w:rPr>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r>
      <w:r w:rsidRPr="00DA37C8">
        <w:rPr>
          <w:rFonts w:asciiTheme="minorHAnsi" w:hAnsiTheme="minorHAnsi" w:cstheme="minorHAnsi"/>
          <w:i/>
          <w:iCs/>
          <w:sz w:val="20"/>
          <w:szCs w:val="20"/>
        </w:rPr>
        <w:t>The Water Diviner</w:t>
      </w:r>
      <w:r w:rsidRPr="00DA37C8">
        <w:rPr>
          <w:rFonts w:asciiTheme="minorHAnsi" w:hAnsiTheme="minorHAnsi" w:cstheme="minorHAnsi"/>
          <w:sz w:val="20"/>
          <w:szCs w:val="20"/>
        </w:rPr>
        <w:t xml:space="preserve"> is a 2014 Australian film partially set in Turkey, with Turkish actors, about a father who travels to Turkey to research information about his son, who he thought was killed at Gallipoli. The film asserts that there is a unique relationship between Turks and Australians because of the importance of Gallipoli. The film was popular with the Australian-Turkish diaspora because it merged the Australian identity with the Turkish identity. </w:t>
      </w:r>
    </w:p>
  </w:footnote>
  <w:footnote w:id="50">
    <w:p w14:paraId="1AC55562" w14:textId="77777777" w:rsidR="00D4462C" w:rsidRPr="00DA37C8" w:rsidRDefault="00D4462C" w:rsidP="005044FC">
      <w:pPr>
        <w:pStyle w:val="FootnoteText"/>
        <w:tabs>
          <w:tab w:val="left" w:pos="284"/>
        </w:tabs>
        <w:spacing w:after="120" w:line="276" w:lineRule="auto"/>
        <w:ind w:left="284" w:hanging="284"/>
        <w:jc w:val="both"/>
        <w:rPr>
          <w:rFonts w:asciiTheme="minorHAnsi" w:hAnsiTheme="minorHAnsi" w:cstheme="minorHAnsi"/>
          <w:sz w:val="20"/>
          <w:szCs w:val="20"/>
        </w:rPr>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t xml:space="preserve">Azeri Turks are a Turkic group, also referred to as Azerbaijani Turks, who live in Azerbaijan and the nearby regions of Iran. They speak a dialect of Turkish and are predominantly Shia. </w:t>
      </w:r>
    </w:p>
  </w:footnote>
  <w:footnote w:id="51">
    <w:p w14:paraId="1F69455A" w14:textId="6339B513" w:rsidR="00D4462C" w:rsidRPr="00DA37C8" w:rsidRDefault="00D4462C" w:rsidP="005044FC">
      <w:pPr>
        <w:pStyle w:val="FootnoteText"/>
        <w:tabs>
          <w:tab w:val="left" w:pos="284"/>
        </w:tabs>
        <w:spacing w:after="120" w:line="276" w:lineRule="auto"/>
        <w:ind w:left="284" w:hanging="284"/>
        <w:jc w:val="both"/>
        <w:rPr>
          <w:rFonts w:asciiTheme="minorHAnsi" w:hAnsiTheme="minorHAnsi" w:cstheme="minorHAnsi"/>
          <w:sz w:val="20"/>
          <w:szCs w:val="20"/>
        </w:rPr>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r>
      <w:r w:rsidRPr="00DA37C8">
        <w:rPr>
          <w:rFonts w:asciiTheme="minorHAnsi" w:hAnsiTheme="minorHAnsi" w:cstheme="minorHAnsi"/>
          <w:i/>
          <w:iCs/>
          <w:sz w:val="20"/>
          <w:szCs w:val="20"/>
        </w:rPr>
        <w:t>Cin</w:t>
      </w:r>
      <w:r w:rsidRPr="00DA37C8">
        <w:rPr>
          <w:rFonts w:asciiTheme="minorHAnsi" w:hAnsiTheme="minorHAnsi" w:cstheme="minorHAnsi"/>
          <w:sz w:val="20"/>
          <w:szCs w:val="20"/>
        </w:rPr>
        <w:t xml:space="preserve"> are mystical creatures that possess supernatural powers and are believed to be made out of a subtle fire. </w:t>
      </w:r>
      <w:r>
        <w:rPr>
          <w:rFonts w:asciiTheme="minorHAnsi" w:hAnsiTheme="minorHAnsi" w:cstheme="minorHAnsi"/>
          <w:sz w:val="20"/>
          <w:szCs w:val="20"/>
        </w:rPr>
        <w:t>B</w:t>
      </w:r>
      <w:r w:rsidRPr="00DA37C8">
        <w:rPr>
          <w:rFonts w:asciiTheme="minorHAnsi" w:hAnsiTheme="minorHAnsi" w:cstheme="minorHAnsi"/>
          <w:sz w:val="20"/>
          <w:szCs w:val="20"/>
        </w:rPr>
        <w:t xml:space="preserve">elief in the </w:t>
      </w:r>
      <w:r w:rsidRPr="00DA37C8">
        <w:rPr>
          <w:rFonts w:asciiTheme="minorHAnsi" w:hAnsiTheme="minorHAnsi" w:cstheme="minorHAnsi"/>
          <w:i/>
          <w:iCs/>
          <w:sz w:val="20"/>
          <w:szCs w:val="20"/>
        </w:rPr>
        <w:t>cin</w:t>
      </w:r>
      <w:r w:rsidRPr="00DA37C8">
        <w:rPr>
          <w:rFonts w:asciiTheme="minorHAnsi" w:hAnsiTheme="minorHAnsi" w:cstheme="minorHAnsi"/>
          <w:sz w:val="20"/>
          <w:szCs w:val="20"/>
        </w:rPr>
        <w:t xml:space="preserve"> comes from Ancient Arabia and continues through Islam. It is believed that sorcerers and witches can harness the power of these creatures for their own purposes. </w:t>
      </w:r>
    </w:p>
  </w:footnote>
  <w:footnote w:id="52">
    <w:p w14:paraId="249662BE" w14:textId="0B7F9F35" w:rsidR="00D4462C" w:rsidRDefault="00D4462C" w:rsidP="005044FC">
      <w:pPr>
        <w:pStyle w:val="FootnoteText"/>
        <w:tabs>
          <w:tab w:val="left" w:pos="284"/>
        </w:tabs>
        <w:spacing w:after="120" w:line="276" w:lineRule="auto"/>
        <w:ind w:left="284" w:hanging="284"/>
        <w:jc w:val="both"/>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t xml:space="preserve">The primary school my brother </w:t>
      </w:r>
      <w:r>
        <w:rPr>
          <w:rFonts w:asciiTheme="minorHAnsi" w:hAnsiTheme="minorHAnsi" w:cstheme="minorHAnsi"/>
          <w:sz w:val="20"/>
          <w:szCs w:val="20"/>
        </w:rPr>
        <w:t>attended</w:t>
      </w:r>
      <w:r w:rsidRPr="00DA37C8">
        <w:rPr>
          <w:rFonts w:asciiTheme="minorHAnsi" w:hAnsiTheme="minorHAnsi" w:cstheme="minorHAnsi"/>
          <w:sz w:val="20"/>
          <w:szCs w:val="20"/>
        </w:rPr>
        <w:t xml:space="preserve"> is an Islamic private school, which used to be known as Işık College but is now known as Sirius College.</w:t>
      </w:r>
    </w:p>
  </w:footnote>
  <w:footnote w:id="53">
    <w:p w14:paraId="3856CCB8" w14:textId="77777777" w:rsidR="00D4462C" w:rsidRPr="00DA37C8" w:rsidRDefault="00D4462C" w:rsidP="005044FC">
      <w:pPr>
        <w:pStyle w:val="FootnoteText"/>
        <w:tabs>
          <w:tab w:val="left" w:pos="284"/>
        </w:tabs>
        <w:spacing w:after="120" w:line="276" w:lineRule="auto"/>
        <w:ind w:left="284" w:hanging="284"/>
        <w:rPr>
          <w:rFonts w:asciiTheme="minorHAnsi" w:hAnsiTheme="minorHAnsi" w:cstheme="minorHAnsi"/>
          <w:sz w:val="20"/>
          <w:szCs w:val="20"/>
        </w:rPr>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t>Centrelink is within the Department of Human Services of the Australian Government. It is responsible for delivering social welfare and pensions.</w:t>
      </w:r>
    </w:p>
  </w:footnote>
  <w:footnote w:id="54">
    <w:p w14:paraId="74F8836F" w14:textId="77777777" w:rsidR="00D4462C" w:rsidRPr="00DA37C8" w:rsidRDefault="00D4462C" w:rsidP="005044FC">
      <w:pPr>
        <w:pStyle w:val="FootnoteText"/>
        <w:tabs>
          <w:tab w:val="left" w:pos="284"/>
        </w:tabs>
        <w:spacing w:after="120" w:line="276" w:lineRule="auto"/>
        <w:ind w:left="284" w:hanging="284"/>
        <w:jc w:val="both"/>
        <w:rPr>
          <w:rFonts w:asciiTheme="minorHAnsi" w:hAnsiTheme="minorHAnsi" w:cstheme="minorHAnsi"/>
          <w:sz w:val="20"/>
          <w:szCs w:val="20"/>
        </w:rPr>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t xml:space="preserve">This is a metaphor for people who are unsophisticated or superficial. It can also mean someone who is immoral or has poor manners. </w:t>
      </w:r>
    </w:p>
  </w:footnote>
  <w:footnote w:id="55">
    <w:p w14:paraId="7CD73C4C" w14:textId="3A0B75AB" w:rsidR="00D4462C" w:rsidRPr="00DA37C8" w:rsidRDefault="00D4462C" w:rsidP="005044FC">
      <w:pPr>
        <w:pStyle w:val="FootnoteText"/>
        <w:tabs>
          <w:tab w:val="left" w:pos="284"/>
        </w:tabs>
        <w:spacing w:after="120" w:line="276" w:lineRule="auto"/>
        <w:ind w:left="284" w:hanging="284"/>
        <w:jc w:val="both"/>
        <w:rPr>
          <w:rFonts w:asciiTheme="minorHAnsi" w:hAnsiTheme="minorHAnsi" w:cstheme="minorHAnsi"/>
          <w:sz w:val="20"/>
          <w:szCs w:val="20"/>
        </w:rPr>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t xml:space="preserve">Moneylenders from Galata were believed to be non-Muslims who converted to Islam to disguise themselves. Some also believe that many are Jews and, as Galata was the powerful banking centre at the end of the Ottoman Empire, this assumption links to racist conspiracy theories. There is a popular belief that moneylenders played important roles in the end of the Ottoman Empire. Cosmopolitan Turks who oppose the current AKP are often seen as the descendants of these internal enemies. This narrative could be regarded as propaganda for the current government. Supporters of the AKP in Australia share these views amongst the diaspora. </w:t>
      </w:r>
    </w:p>
  </w:footnote>
  <w:footnote w:id="56">
    <w:p w14:paraId="68311CED" w14:textId="77777777" w:rsidR="00D4462C" w:rsidRPr="00DA37C8" w:rsidRDefault="00D4462C" w:rsidP="005044FC">
      <w:pPr>
        <w:pStyle w:val="FootnoteText"/>
        <w:tabs>
          <w:tab w:val="left" w:pos="284"/>
        </w:tabs>
        <w:spacing w:after="120" w:line="276" w:lineRule="auto"/>
        <w:ind w:left="284" w:hanging="284"/>
        <w:jc w:val="both"/>
        <w:rPr>
          <w:rFonts w:asciiTheme="minorHAnsi" w:hAnsiTheme="minorHAnsi" w:cstheme="minorHAnsi"/>
          <w:sz w:val="20"/>
          <w:szCs w:val="20"/>
        </w:rPr>
      </w:pPr>
      <w:r w:rsidRPr="00DA37C8">
        <w:rPr>
          <w:rStyle w:val="FootnoteReference"/>
          <w:rFonts w:asciiTheme="minorHAnsi" w:hAnsiTheme="minorHAnsi" w:cstheme="minorHAnsi"/>
          <w:sz w:val="20"/>
          <w:szCs w:val="20"/>
        </w:rPr>
        <w:footnoteRef/>
      </w:r>
      <w:r w:rsidRPr="00DA37C8">
        <w:rPr>
          <w:rFonts w:asciiTheme="minorHAnsi" w:hAnsiTheme="minorHAnsi" w:cstheme="minorHAnsi"/>
          <w:sz w:val="20"/>
          <w:szCs w:val="20"/>
        </w:rPr>
        <w:t xml:space="preserve"> </w:t>
      </w:r>
      <w:r w:rsidRPr="00DA37C8">
        <w:rPr>
          <w:rFonts w:asciiTheme="minorHAnsi" w:hAnsiTheme="minorHAnsi" w:cstheme="minorHAnsi"/>
          <w:sz w:val="20"/>
          <w:szCs w:val="20"/>
        </w:rPr>
        <w:tab/>
        <w:t xml:space="preserve">It is interesting that </w:t>
      </w:r>
      <w:r w:rsidRPr="00DA37C8">
        <w:rPr>
          <w:rFonts w:asciiTheme="minorHAnsi" w:hAnsiTheme="minorHAnsi" w:cstheme="minorHAnsi"/>
          <w:sz w:val="20"/>
          <w:szCs w:val="20"/>
          <w:lang w:val="en-GB"/>
        </w:rPr>
        <w:t>Necdet</w:t>
      </w:r>
      <w:r w:rsidRPr="00DA37C8">
        <w:rPr>
          <w:rFonts w:asciiTheme="minorHAnsi" w:hAnsiTheme="minorHAnsi" w:cstheme="minorHAnsi"/>
          <w:sz w:val="20"/>
          <w:szCs w:val="20"/>
        </w:rPr>
        <w:t xml:space="preserve">’s attitude towards TRT has changed. In his earlier comments, he was critical of TRT for not making high-quality productions in the past. Now, however, he argues that it is the only channel suited to Turkish values. I believe there are two reasons for this change of opinion. First, the quality of productions has improved across Turkish television. Second, TRT, as the government-controlled station, has changed with the shift from the previous government to the AKP. It now promotes the conservative and Neo-Ottoman ideals that </w:t>
      </w:r>
      <w:r w:rsidRPr="00DA37C8">
        <w:rPr>
          <w:rFonts w:asciiTheme="minorHAnsi" w:hAnsiTheme="minorHAnsi" w:cstheme="minorHAnsi"/>
          <w:sz w:val="20"/>
          <w:szCs w:val="20"/>
          <w:lang w:val="en-GB"/>
        </w:rPr>
        <w:t>Necdet</w:t>
      </w:r>
      <w:r w:rsidRPr="00DA37C8">
        <w:rPr>
          <w:rFonts w:asciiTheme="minorHAnsi" w:hAnsiTheme="minorHAnsi" w:cstheme="minorHAnsi"/>
          <w:sz w:val="20"/>
          <w:szCs w:val="20"/>
        </w:rPr>
        <w:t xml:space="preserve"> supports.  </w:t>
      </w:r>
    </w:p>
  </w:footnote>
  <w:footnote w:id="57">
    <w:p w14:paraId="6E027052" w14:textId="77777777" w:rsidR="00D4462C" w:rsidRPr="00991C13" w:rsidRDefault="00D4462C" w:rsidP="00991C13">
      <w:pPr>
        <w:pStyle w:val="FootnoteText"/>
        <w:tabs>
          <w:tab w:val="left" w:pos="284"/>
        </w:tabs>
        <w:spacing w:after="120" w:line="276" w:lineRule="auto"/>
        <w:ind w:left="284" w:hanging="284"/>
        <w:jc w:val="both"/>
        <w:rPr>
          <w:rFonts w:asciiTheme="minorHAnsi" w:hAnsiTheme="minorHAnsi" w:cstheme="minorHAnsi"/>
          <w:sz w:val="20"/>
          <w:szCs w:val="20"/>
        </w:rPr>
      </w:pPr>
      <w:r w:rsidRPr="00991C13">
        <w:rPr>
          <w:rStyle w:val="FootnoteReference"/>
          <w:rFonts w:asciiTheme="minorHAnsi" w:hAnsiTheme="minorHAnsi" w:cstheme="minorHAnsi"/>
          <w:sz w:val="20"/>
          <w:szCs w:val="20"/>
        </w:rPr>
        <w:footnoteRef/>
      </w:r>
      <w:r w:rsidRPr="00991C13">
        <w:rPr>
          <w:rFonts w:asciiTheme="minorHAnsi" w:hAnsiTheme="minorHAnsi" w:cstheme="minorHAnsi"/>
          <w:sz w:val="20"/>
          <w:szCs w:val="20"/>
        </w:rPr>
        <w:t xml:space="preserve"> </w:t>
      </w:r>
      <w:r w:rsidRPr="00991C13">
        <w:rPr>
          <w:rFonts w:asciiTheme="minorHAnsi" w:hAnsiTheme="minorHAnsi" w:cstheme="minorHAnsi"/>
          <w:sz w:val="20"/>
          <w:szCs w:val="20"/>
        </w:rPr>
        <w:tab/>
        <w:t>Ramazan is the Turkified name for Ramadan.</w:t>
      </w:r>
    </w:p>
  </w:footnote>
  <w:footnote w:id="58">
    <w:p w14:paraId="6E9BF5CB" w14:textId="77777777" w:rsidR="00D4462C" w:rsidRPr="006007A6" w:rsidRDefault="00D4462C" w:rsidP="005975D5">
      <w:pPr>
        <w:pStyle w:val="FootnoteText"/>
        <w:tabs>
          <w:tab w:val="left" w:pos="284"/>
        </w:tabs>
        <w:spacing w:after="120" w:line="276" w:lineRule="auto"/>
        <w:ind w:left="284" w:hanging="284"/>
        <w:jc w:val="both"/>
        <w:rPr>
          <w:rFonts w:asciiTheme="minorHAnsi" w:hAnsiTheme="minorHAnsi" w:cstheme="minorHAnsi"/>
          <w:sz w:val="20"/>
          <w:szCs w:val="20"/>
        </w:rPr>
      </w:pPr>
      <w:r w:rsidRPr="006007A6">
        <w:rPr>
          <w:rStyle w:val="FootnoteReference"/>
          <w:rFonts w:asciiTheme="minorHAnsi" w:hAnsiTheme="minorHAnsi" w:cstheme="minorHAnsi"/>
          <w:sz w:val="20"/>
          <w:szCs w:val="20"/>
        </w:rPr>
        <w:footnoteRef/>
      </w:r>
      <w:r w:rsidRPr="006007A6">
        <w:rPr>
          <w:rFonts w:asciiTheme="minorHAnsi" w:hAnsiTheme="minorHAnsi" w:cstheme="minorHAnsi"/>
          <w:sz w:val="20"/>
          <w:szCs w:val="20"/>
        </w:rPr>
        <w:t xml:space="preserve"> </w:t>
      </w:r>
      <w:r w:rsidRPr="006007A6">
        <w:rPr>
          <w:rFonts w:asciiTheme="minorHAnsi" w:hAnsiTheme="minorHAnsi" w:cstheme="minorHAnsi"/>
          <w:sz w:val="20"/>
          <w:szCs w:val="20"/>
        </w:rPr>
        <w:tab/>
      </w:r>
      <w:r w:rsidRPr="006007A6">
        <w:rPr>
          <w:rFonts w:asciiTheme="minorHAnsi" w:hAnsiTheme="minorHAnsi" w:cstheme="minorHAnsi"/>
          <w:sz w:val="20"/>
          <w:szCs w:val="20"/>
          <w:lang w:val="en-GB"/>
        </w:rPr>
        <w:t>Mersin is Turkey’s largest port city. It is on the south coast of the Mediterranean.</w:t>
      </w:r>
    </w:p>
  </w:footnote>
  <w:footnote w:id="59">
    <w:p w14:paraId="70315E43" w14:textId="77777777" w:rsidR="00D4462C" w:rsidRPr="008E2A0A" w:rsidRDefault="00D4462C" w:rsidP="008E2A0A">
      <w:pPr>
        <w:pStyle w:val="FootnoteText"/>
        <w:tabs>
          <w:tab w:val="left" w:pos="284"/>
        </w:tabs>
        <w:spacing w:after="120" w:line="276" w:lineRule="auto"/>
        <w:ind w:left="284" w:hanging="284"/>
        <w:rPr>
          <w:rFonts w:asciiTheme="minorHAnsi" w:hAnsiTheme="minorHAnsi" w:cstheme="minorHAnsi"/>
          <w:sz w:val="20"/>
          <w:szCs w:val="20"/>
        </w:rPr>
      </w:pPr>
      <w:r w:rsidRPr="008E2A0A">
        <w:rPr>
          <w:rStyle w:val="FootnoteReference"/>
          <w:rFonts w:asciiTheme="minorHAnsi" w:hAnsiTheme="minorHAnsi" w:cstheme="minorHAnsi"/>
          <w:sz w:val="20"/>
          <w:szCs w:val="20"/>
        </w:rPr>
        <w:footnoteRef/>
      </w:r>
      <w:r w:rsidRPr="008E2A0A">
        <w:rPr>
          <w:rFonts w:asciiTheme="minorHAnsi" w:hAnsiTheme="minorHAnsi" w:cstheme="minorHAnsi"/>
          <w:sz w:val="20"/>
          <w:szCs w:val="20"/>
        </w:rPr>
        <w:t xml:space="preserve"> </w:t>
      </w:r>
      <w:r w:rsidRPr="008E2A0A">
        <w:rPr>
          <w:rFonts w:asciiTheme="minorHAnsi" w:hAnsiTheme="minorHAnsi" w:cstheme="minorHAnsi"/>
          <w:sz w:val="20"/>
          <w:szCs w:val="20"/>
        </w:rPr>
        <w:tab/>
        <w:t xml:space="preserve">Galatasaray and Fenerbahçe are two of the most famous soccer teams in Turkey. </w:t>
      </w:r>
    </w:p>
  </w:footnote>
  <w:footnote w:id="60">
    <w:p w14:paraId="30FA1160" w14:textId="77777777" w:rsidR="00D4462C" w:rsidRPr="008E2A0A" w:rsidRDefault="00D4462C" w:rsidP="008E2A0A">
      <w:pPr>
        <w:pStyle w:val="FootnoteText"/>
        <w:tabs>
          <w:tab w:val="left" w:pos="284"/>
        </w:tabs>
        <w:spacing w:after="120" w:line="276" w:lineRule="auto"/>
        <w:ind w:left="284" w:hanging="284"/>
        <w:jc w:val="both"/>
        <w:rPr>
          <w:rFonts w:asciiTheme="minorHAnsi" w:hAnsiTheme="minorHAnsi" w:cstheme="minorHAnsi"/>
          <w:sz w:val="20"/>
          <w:szCs w:val="20"/>
        </w:rPr>
      </w:pPr>
      <w:r w:rsidRPr="008E2A0A">
        <w:rPr>
          <w:rStyle w:val="FootnoteReference"/>
          <w:rFonts w:asciiTheme="minorHAnsi" w:hAnsiTheme="minorHAnsi" w:cstheme="minorHAnsi"/>
          <w:sz w:val="20"/>
          <w:szCs w:val="20"/>
        </w:rPr>
        <w:footnoteRef/>
      </w:r>
      <w:r w:rsidRPr="008E2A0A">
        <w:rPr>
          <w:rFonts w:asciiTheme="minorHAnsi" w:hAnsiTheme="minorHAnsi" w:cstheme="minorHAnsi"/>
          <w:sz w:val="20"/>
          <w:szCs w:val="20"/>
        </w:rPr>
        <w:t xml:space="preserve"> </w:t>
      </w:r>
      <w:r w:rsidRPr="008E2A0A">
        <w:rPr>
          <w:rFonts w:asciiTheme="minorHAnsi" w:hAnsiTheme="minorHAnsi" w:cstheme="minorHAnsi"/>
          <w:sz w:val="20"/>
          <w:szCs w:val="20"/>
        </w:rPr>
        <w:tab/>
        <w:t xml:space="preserve">İskender is the Turkified form of ‘Alexander’. Here, it refers to a cuisine from Bursa invented by a man named İskender Efendi in the late nineteenth century. This dish involves a lamb döner kebab with pita bread, tomato, and a generous amount of melted sheep butter with garlic yoghurt on top. </w:t>
      </w:r>
    </w:p>
  </w:footnote>
  <w:footnote w:id="61">
    <w:p w14:paraId="04794C0C" w14:textId="77777777" w:rsidR="00D4462C" w:rsidRDefault="00D4462C" w:rsidP="008E2A0A">
      <w:pPr>
        <w:pStyle w:val="FootnoteText"/>
        <w:tabs>
          <w:tab w:val="left" w:pos="284"/>
        </w:tabs>
        <w:spacing w:after="120" w:line="276" w:lineRule="auto"/>
        <w:ind w:left="284" w:hanging="284"/>
        <w:jc w:val="both"/>
      </w:pPr>
      <w:r w:rsidRPr="008E2A0A">
        <w:rPr>
          <w:rStyle w:val="FootnoteReference"/>
          <w:rFonts w:asciiTheme="minorHAnsi" w:hAnsiTheme="minorHAnsi" w:cstheme="minorHAnsi"/>
          <w:sz w:val="20"/>
          <w:szCs w:val="20"/>
        </w:rPr>
        <w:footnoteRef/>
      </w:r>
      <w:r w:rsidRPr="008E2A0A">
        <w:rPr>
          <w:rFonts w:asciiTheme="minorHAnsi" w:hAnsiTheme="minorHAnsi" w:cstheme="minorHAnsi"/>
          <w:sz w:val="20"/>
          <w:szCs w:val="20"/>
        </w:rPr>
        <w:t xml:space="preserve"> </w:t>
      </w:r>
      <w:r w:rsidRPr="008E2A0A">
        <w:rPr>
          <w:rFonts w:asciiTheme="minorHAnsi" w:hAnsiTheme="minorHAnsi" w:cstheme="minorHAnsi"/>
          <w:sz w:val="20"/>
          <w:szCs w:val="20"/>
        </w:rPr>
        <w:tab/>
        <w:t>Ordu province is on the coast of the Black Sea.</w:t>
      </w:r>
      <w:r>
        <w:t xml:space="preserve"> </w:t>
      </w:r>
    </w:p>
  </w:footnote>
  <w:footnote w:id="62">
    <w:p w14:paraId="3C67165E" w14:textId="3A4ACC2F" w:rsidR="00D4462C" w:rsidRPr="00235EBA" w:rsidRDefault="00D4462C" w:rsidP="00235EBA">
      <w:pPr>
        <w:pStyle w:val="FootnoteText"/>
        <w:tabs>
          <w:tab w:val="left" w:pos="284"/>
        </w:tabs>
        <w:spacing w:line="276" w:lineRule="auto"/>
        <w:ind w:left="284" w:hanging="284"/>
        <w:jc w:val="both"/>
        <w:rPr>
          <w:rFonts w:asciiTheme="minorHAnsi" w:hAnsiTheme="minorHAnsi" w:cstheme="minorHAnsi"/>
          <w:sz w:val="20"/>
          <w:szCs w:val="20"/>
        </w:rPr>
      </w:pPr>
      <w:r w:rsidRPr="00235EBA">
        <w:rPr>
          <w:rStyle w:val="FootnoteReference"/>
          <w:rFonts w:asciiTheme="minorHAnsi" w:hAnsiTheme="minorHAnsi" w:cstheme="minorHAnsi"/>
          <w:sz w:val="20"/>
          <w:szCs w:val="20"/>
        </w:rPr>
        <w:footnoteRef/>
      </w:r>
      <w:r w:rsidRPr="00235EBA">
        <w:rPr>
          <w:rFonts w:asciiTheme="minorHAnsi" w:hAnsiTheme="minorHAnsi" w:cstheme="minorHAnsi"/>
          <w:sz w:val="20"/>
          <w:szCs w:val="20"/>
        </w:rPr>
        <w:t xml:space="preserve"> </w:t>
      </w:r>
      <w:r>
        <w:rPr>
          <w:rFonts w:asciiTheme="minorHAnsi" w:hAnsiTheme="minorHAnsi" w:cstheme="minorHAnsi"/>
          <w:sz w:val="20"/>
          <w:szCs w:val="20"/>
        </w:rPr>
        <w:tab/>
      </w:r>
      <w:r w:rsidRPr="00235EBA">
        <w:rPr>
          <w:rFonts w:asciiTheme="minorHAnsi" w:hAnsiTheme="minorHAnsi" w:cstheme="minorHAnsi"/>
          <w:sz w:val="20"/>
          <w:szCs w:val="20"/>
        </w:rPr>
        <w:t xml:space="preserve">The </w:t>
      </w:r>
      <w:r w:rsidRPr="00235EBA">
        <w:rPr>
          <w:rFonts w:asciiTheme="minorHAnsi" w:hAnsiTheme="minorHAnsi" w:cstheme="minorHAnsi"/>
          <w:i/>
          <w:iCs/>
          <w:sz w:val="20"/>
          <w:szCs w:val="20"/>
        </w:rPr>
        <w:t>Hac</w:t>
      </w:r>
      <w:r w:rsidRPr="00235EBA">
        <w:rPr>
          <w:rFonts w:asciiTheme="minorHAnsi" w:hAnsiTheme="minorHAnsi" w:cstheme="minorHAnsi"/>
          <w:sz w:val="20"/>
          <w:szCs w:val="20"/>
        </w:rPr>
        <w:t xml:space="preserve">, the Turkish spelling of </w:t>
      </w:r>
      <w:r w:rsidRPr="00235EBA">
        <w:rPr>
          <w:rFonts w:asciiTheme="minorHAnsi" w:hAnsiTheme="minorHAnsi" w:cstheme="minorHAnsi"/>
          <w:i/>
          <w:iCs/>
          <w:sz w:val="20"/>
          <w:szCs w:val="20"/>
        </w:rPr>
        <w:t>Haj</w:t>
      </w:r>
      <w:r w:rsidRPr="00235EBA">
        <w:rPr>
          <w:rFonts w:asciiTheme="minorHAnsi" w:hAnsiTheme="minorHAnsi" w:cstheme="minorHAnsi"/>
          <w:sz w:val="20"/>
          <w:szCs w:val="20"/>
        </w:rPr>
        <w:t xml:space="preserve">, is the pilgrimage to Mecca that every Muslim is obligated to do, if they are physically and financially able, as one of the Five Pillars of Islam. The Five Pillars of Islam are the five acts all Muslims are obliged to undertake to fulfil their religion.  </w:t>
      </w:r>
    </w:p>
  </w:footnote>
  <w:footnote w:id="63">
    <w:p w14:paraId="59D1DBDB" w14:textId="77777777" w:rsidR="00D4462C" w:rsidRPr="001D61B9" w:rsidRDefault="00D4462C" w:rsidP="001D61B9">
      <w:pPr>
        <w:pStyle w:val="FootnoteText"/>
        <w:tabs>
          <w:tab w:val="left" w:pos="284"/>
        </w:tabs>
        <w:spacing w:after="120" w:line="276" w:lineRule="auto"/>
        <w:ind w:left="284" w:hanging="284"/>
        <w:jc w:val="both"/>
        <w:rPr>
          <w:rFonts w:asciiTheme="minorHAnsi" w:hAnsiTheme="minorHAnsi" w:cstheme="minorHAnsi"/>
          <w:sz w:val="20"/>
          <w:szCs w:val="20"/>
        </w:rPr>
      </w:pPr>
      <w:r w:rsidRPr="001D61B9">
        <w:rPr>
          <w:rStyle w:val="FootnoteReference"/>
          <w:rFonts w:asciiTheme="minorHAnsi" w:hAnsiTheme="minorHAnsi" w:cstheme="minorHAnsi"/>
          <w:sz w:val="20"/>
          <w:szCs w:val="20"/>
        </w:rPr>
        <w:footnoteRef/>
      </w:r>
      <w:r w:rsidRPr="001D61B9">
        <w:rPr>
          <w:rFonts w:asciiTheme="minorHAnsi" w:hAnsiTheme="minorHAnsi" w:cstheme="minorHAnsi"/>
          <w:sz w:val="20"/>
          <w:szCs w:val="20"/>
        </w:rPr>
        <w:t xml:space="preserve"> </w:t>
      </w:r>
      <w:r w:rsidRPr="001D61B9">
        <w:rPr>
          <w:rFonts w:asciiTheme="minorHAnsi" w:hAnsiTheme="minorHAnsi" w:cstheme="minorHAnsi"/>
          <w:sz w:val="20"/>
          <w:szCs w:val="20"/>
        </w:rPr>
        <w:tab/>
        <w:t>Lygon Street is famous in Melbourne and is predominantly known for its Italian cuisine. Taksim or Taksim Square is a well-known cosmopolitan area in the European part of Istanbul. It is a popular tourist destination.</w:t>
      </w:r>
    </w:p>
  </w:footnote>
  <w:footnote w:id="64">
    <w:p w14:paraId="62EC33E1" w14:textId="77777777" w:rsidR="00D4462C" w:rsidRPr="00FC22E7" w:rsidRDefault="00D4462C" w:rsidP="00FC22E7">
      <w:pPr>
        <w:pStyle w:val="FootnoteText"/>
        <w:tabs>
          <w:tab w:val="left" w:pos="284"/>
        </w:tabs>
        <w:spacing w:after="120" w:line="276" w:lineRule="auto"/>
        <w:ind w:left="284" w:hanging="284"/>
        <w:jc w:val="both"/>
        <w:rPr>
          <w:rFonts w:asciiTheme="minorHAnsi" w:hAnsiTheme="minorHAnsi" w:cstheme="minorHAnsi"/>
          <w:sz w:val="20"/>
          <w:szCs w:val="20"/>
        </w:rPr>
      </w:pPr>
      <w:r w:rsidRPr="00FC22E7">
        <w:rPr>
          <w:rStyle w:val="FootnoteReference"/>
          <w:rFonts w:asciiTheme="minorHAnsi" w:hAnsiTheme="minorHAnsi" w:cstheme="minorHAnsi"/>
          <w:sz w:val="20"/>
          <w:szCs w:val="20"/>
        </w:rPr>
        <w:footnoteRef/>
      </w:r>
      <w:r w:rsidRPr="00FC22E7">
        <w:rPr>
          <w:rFonts w:asciiTheme="minorHAnsi" w:hAnsiTheme="minorHAnsi" w:cstheme="minorHAnsi"/>
          <w:sz w:val="20"/>
          <w:szCs w:val="20"/>
        </w:rPr>
        <w:t xml:space="preserve"> </w:t>
      </w:r>
      <w:r w:rsidRPr="00FC22E7">
        <w:rPr>
          <w:rFonts w:asciiTheme="minorHAnsi" w:hAnsiTheme="minorHAnsi" w:cstheme="minorHAnsi"/>
          <w:sz w:val="20"/>
          <w:szCs w:val="20"/>
        </w:rPr>
        <w:tab/>
        <w:t xml:space="preserve">Cheltenham is an outer south-eastern suburb of Melbourne. Essendon is an inner north-western suburb of Melbourne. </w:t>
      </w:r>
    </w:p>
  </w:footnote>
  <w:footnote w:id="65">
    <w:p w14:paraId="78DCC6F4" w14:textId="6D571319" w:rsidR="00D4462C" w:rsidRPr="00DB6048" w:rsidRDefault="00D4462C" w:rsidP="00DB6048">
      <w:pPr>
        <w:pStyle w:val="FootnoteText"/>
        <w:tabs>
          <w:tab w:val="left" w:pos="284"/>
        </w:tabs>
        <w:ind w:left="284" w:hanging="284"/>
        <w:rPr>
          <w:rFonts w:asciiTheme="minorHAnsi" w:hAnsiTheme="minorHAnsi" w:cstheme="minorHAnsi"/>
          <w:sz w:val="20"/>
          <w:szCs w:val="20"/>
        </w:rPr>
      </w:pPr>
      <w:r w:rsidRPr="00DB6048">
        <w:rPr>
          <w:rStyle w:val="FootnoteReference"/>
          <w:rFonts w:asciiTheme="minorHAnsi" w:hAnsiTheme="minorHAnsi" w:cstheme="minorHAnsi"/>
          <w:sz w:val="20"/>
          <w:szCs w:val="20"/>
        </w:rPr>
        <w:footnoteRef/>
      </w:r>
      <w:r w:rsidRPr="00DB6048">
        <w:rPr>
          <w:rFonts w:asciiTheme="minorHAnsi" w:hAnsiTheme="minorHAnsi" w:cstheme="minorHAnsi"/>
          <w:sz w:val="20"/>
          <w:szCs w:val="20"/>
        </w:rPr>
        <w:t xml:space="preserve"> </w:t>
      </w:r>
      <w:r>
        <w:rPr>
          <w:rFonts w:asciiTheme="minorHAnsi" w:hAnsiTheme="minorHAnsi" w:cstheme="minorHAnsi"/>
          <w:sz w:val="20"/>
          <w:szCs w:val="20"/>
        </w:rPr>
        <w:tab/>
      </w:r>
      <w:r w:rsidRPr="00DB6048">
        <w:rPr>
          <w:rFonts w:asciiTheme="minorHAnsi" w:hAnsiTheme="minorHAnsi" w:cstheme="minorHAnsi"/>
          <w:i/>
          <w:iCs/>
          <w:sz w:val="20"/>
          <w:szCs w:val="20"/>
        </w:rPr>
        <w:t>Diyanet</w:t>
      </w:r>
      <w:r w:rsidRPr="00DB6048">
        <w:rPr>
          <w:rFonts w:asciiTheme="minorHAnsi" w:hAnsiTheme="minorHAnsi" w:cstheme="minorHAnsi"/>
          <w:sz w:val="20"/>
          <w:szCs w:val="20"/>
        </w:rPr>
        <w:t>, The Directorate of Religious Affairs, is an institution run by the Turkish state.</w:t>
      </w:r>
    </w:p>
  </w:footnote>
  <w:footnote w:id="66">
    <w:p w14:paraId="48C96943" w14:textId="0EBB1810" w:rsidR="00D4462C" w:rsidRPr="00F66B80" w:rsidRDefault="00D4462C" w:rsidP="00F66B80">
      <w:pPr>
        <w:pStyle w:val="FootnoteText"/>
        <w:tabs>
          <w:tab w:val="left" w:pos="284"/>
        </w:tabs>
        <w:spacing w:after="120" w:line="276" w:lineRule="auto"/>
        <w:ind w:left="284" w:hanging="284"/>
        <w:jc w:val="both"/>
        <w:rPr>
          <w:rFonts w:asciiTheme="minorHAnsi" w:hAnsiTheme="minorHAnsi" w:cstheme="minorHAnsi"/>
          <w:sz w:val="20"/>
          <w:szCs w:val="20"/>
        </w:rPr>
      </w:pPr>
      <w:r w:rsidRPr="00F66B80">
        <w:rPr>
          <w:rStyle w:val="FootnoteReference"/>
          <w:rFonts w:asciiTheme="minorHAnsi" w:hAnsiTheme="minorHAnsi" w:cstheme="minorHAnsi"/>
          <w:sz w:val="20"/>
          <w:szCs w:val="20"/>
        </w:rPr>
        <w:footnoteRef/>
      </w:r>
      <w:r w:rsidRPr="00F66B80">
        <w:rPr>
          <w:rFonts w:asciiTheme="minorHAnsi" w:hAnsiTheme="minorHAnsi" w:cstheme="minorHAnsi"/>
          <w:sz w:val="20"/>
          <w:szCs w:val="20"/>
        </w:rPr>
        <w:t xml:space="preserve"> </w:t>
      </w:r>
      <w:r w:rsidRPr="00F66B80">
        <w:rPr>
          <w:rFonts w:asciiTheme="minorHAnsi" w:hAnsiTheme="minorHAnsi" w:cstheme="minorHAnsi"/>
          <w:sz w:val="20"/>
          <w:szCs w:val="20"/>
        </w:rPr>
        <w:tab/>
        <w:t xml:space="preserve">Imams sent by </w:t>
      </w:r>
      <w:r w:rsidRPr="00F66B80">
        <w:rPr>
          <w:rFonts w:asciiTheme="minorHAnsi" w:hAnsiTheme="minorHAnsi" w:cstheme="minorHAnsi"/>
          <w:i/>
          <w:iCs/>
          <w:sz w:val="20"/>
          <w:szCs w:val="20"/>
        </w:rPr>
        <w:t>Diyanet</w:t>
      </w:r>
      <w:r w:rsidRPr="00F66B80">
        <w:rPr>
          <w:rFonts w:asciiTheme="minorHAnsi" w:hAnsiTheme="minorHAnsi" w:cstheme="minorHAnsi"/>
          <w:sz w:val="20"/>
          <w:szCs w:val="20"/>
        </w:rPr>
        <w:t xml:space="preserve"> are given a four-year term </w:t>
      </w:r>
      <w:r w:rsidRPr="00EA38D7">
        <w:rPr>
          <w:rFonts w:asciiTheme="minorHAnsi" w:hAnsiTheme="minorHAnsi" w:cstheme="minorHAnsi"/>
          <w:sz w:val="20"/>
          <w:szCs w:val="20"/>
        </w:rPr>
        <w:t>(Şenay 2010).</w:t>
      </w:r>
      <w:r w:rsidRPr="00F66B80">
        <w:rPr>
          <w:rFonts w:asciiTheme="minorHAnsi" w:hAnsiTheme="minorHAnsi" w:cstheme="minorHAnsi"/>
          <w:sz w:val="20"/>
          <w:szCs w:val="20"/>
        </w:rPr>
        <w:t xml:space="preserve"> The appointment of imams to diaspora communities can sometimes be extended beyond this period. </w:t>
      </w:r>
    </w:p>
  </w:footnote>
  <w:footnote w:id="67">
    <w:p w14:paraId="71D81B75" w14:textId="77777777" w:rsidR="00D4462C" w:rsidRPr="008C1B5C" w:rsidRDefault="00D4462C" w:rsidP="008C1B5C">
      <w:pPr>
        <w:pStyle w:val="FootnoteText"/>
        <w:tabs>
          <w:tab w:val="left" w:pos="284"/>
        </w:tabs>
        <w:spacing w:after="120" w:line="276" w:lineRule="auto"/>
        <w:ind w:left="284" w:hanging="284"/>
        <w:jc w:val="both"/>
        <w:rPr>
          <w:rFonts w:asciiTheme="minorHAnsi" w:hAnsiTheme="minorHAnsi" w:cstheme="minorHAnsi"/>
          <w:sz w:val="20"/>
          <w:szCs w:val="20"/>
        </w:rPr>
      </w:pPr>
      <w:r w:rsidRPr="008C1B5C">
        <w:rPr>
          <w:rStyle w:val="FootnoteReference"/>
          <w:rFonts w:asciiTheme="minorHAnsi" w:hAnsiTheme="minorHAnsi" w:cstheme="minorHAnsi"/>
          <w:sz w:val="20"/>
          <w:szCs w:val="20"/>
        </w:rPr>
        <w:footnoteRef/>
      </w:r>
      <w:r w:rsidRPr="008C1B5C">
        <w:rPr>
          <w:rFonts w:asciiTheme="minorHAnsi" w:hAnsiTheme="minorHAnsi" w:cstheme="minorHAnsi"/>
          <w:sz w:val="20"/>
          <w:szCs w:val="20"/>
        </w:rPr>
        <w:t xml:space="preserve"> </w:t>
      </w:r>
      <w:r w:rsidRPr="008C1B5C">
        <w:rPr>
          <w:rFonts w:asciiTheme="minorHAnsi" w:hAnsiTheme="minorHAnsi" w:cstheme="minorHAnsi"/>
          <w:sz w:val="20"/>
          <w:szCs w:val="20"/>
        </w:rPr>
        <w:tab/>
      </w:r>
      <w:r w:rsidRPr="008C1B5C">
        <w:rPr>
          <w:rFonts w:asciiTheme="minorHAnsi" w:eastAsia="PMingLiU" w:hAnsiTheme="minorHAnsi" w:cstheme="minorHAnsi"/>
          <w:sz w:val="20"/>
          <w:szCs w:val="20"/>
          <w:lang w:eastAsia="en-AU"/>
        </w:rPr>
        <w:t>Gayrettepe, Beşiktaş is</w:t>
      </w:r>
      <w:r w:rsidRPr="008C1B5C">
        <w:rPr>
          <w:rFonts w:asciiTheme="minorHAnsi" w:hAnsiTheme="minorHAnsi" w:cstheme="minorHAnsi"/>
          <w:sz w:val="20"/>
          <w:szCs w:val="20"/>
        </w:rPr>
        <w:t xml:space="preserve"> </w:t>
      </w:r>
      <w:r w:rsidRPr="008C1B5C">
        <w:rPr>
          <w:rFonts w:asciiTheme="minorHAnsi" w:eastAsia="PMingLiU" w:hAnsiTheme="minorHAnsi" w:cstheme="minorHAnsi"/>
          <w:sz w:val="20"/>
          <w:szCs w:val="20"/>
          <w:lang w:eastAsia="en-AU"/>
        </w:rPr>
        <w:t xml:space="preserve">a neighbourhood in the municipality of Beşiktaş, </w:t>
      </w:r>
      <w:r w:rsidRPr="008C1B5C">
        <w:rPr>
          <w:rFonts w:asciiTheme="minorHAnsi" w:hAnsiTheme="minorHAnsi" w:cstheme="minorHAnsi"/>
          <w:sz w:val="20"/>
          <w:szCs w:val="20"/>
        </w:rPr>
        <w:t xml:space="preserve">located on the European shore of Istanbul. Many of its neighbourhoods are considered upper class. </w:t>
      </w:r>
    </w:p>
  </w:footnote>
  <w:footnote w:id="68">
    <w:p w14:paraId="0AA25BD5" w14:textId="77777777" w:rsidR="00D4462C" w:rsidRPr="008C1B5C" w:rsidRDefault="00D4462C" w:rsidP="008C1B5C">
      <w:pPr>
        <w:pStyle w:val="FootnoteText"/>
        <w:tabs>
          <w:tab w:val="left" w:pos="284"/>
        </w:tabs>
        <w:spacing w:after="120" w:line="276" w:lineRule="auto"/>
        <w:ind w:left="284" w:hanging="284"/>
        <w:jc w:val="both"/>
        <w:rPr>
          <w:rFonts w:asciiTheme="minorHAnsi" w:hAnsiTheme="minorHAnsi" w:cstheme="minorHAnsi"/>
          <w:sz w:val="20"/>
          <w:szCs w:val="20"/>
        </w:rPr>
      </w:pPr>
      <w:r w:rsidRPr="008C1B5C">
        <w:rPr>
          <w:rStyle w:val="FootnoteReference"/>
          <w:rFonts w:asciiTheme="minorHAnsi" w:hAnsiTheme="minorHAnsi" w:cstheme="minorHAnsi"/>
          <w:sz w:val="20"/>
          <w:szCs w:val="20"/>
        </w:rPr>
        <w:footnoteRef/>
      </w:r>
      <w:r w:rsidRPr="008C1B5C">
        <w:rPr>
          <w:rFonts w:asciiTheme="minorHAnsi" w:hAnsiTheme="minorHAnsi" w:cstheme="minorHAnsi"/>
          <w:sz w:val="20"/>
          <w:szCs w:val="20"/>
        </w:rPr>
        <w:t xml:space="preserve"> </w:t>
      </w:r>
      <w:r w:rsidRPr="008C1B5C">
        <w:rPr>
          <w:rFonts w:asciiTheme="minorHAnsi" w:hAnsiTheme="minorHAnsi" w:cstheme="minorHAnsi"/>
          <w:sz w:val="20"/>
          <w:szCs w:val="20"/>
        </w:rPr>
        <w:tab/>
        <w:t xml:space="preserve">She is probably referring to the Bolte Bridge, which provides a link between the south and the north of Melbourne. </w:t>
      </w:r>
    </w:p>
  </w:footnote>
  <w:footnote w:id="69">
    <w:p w14:paraId="11A9A577" w14:textId="77777777" w:rsidR="00D4462C" w:rsidRPr="008C1B5C" w:rsidRDefault="00D4462C" w:rsidP="008C1B5C">
      <w:pPr>
        <w:pStyle w:val="FootnoteText"/>
        <w:tabs>
          <w:tab w:val="left" w:pos="284"/>
        </w:tabs>
        <w:spacing w:after="120" w:line="276" w:lineRule="auto"/>
        <w:ind w:left="284" w:hanging="284"/>
        <w:jc w:val="both"/>
        <w:rPr>
          <w:rFonts w:asciiTheme="minorHAnsi" w:hAnsiTheme="minorHAnsi" w:cstheme="minorHAnsi"/>
          <w:sz w:val="20"/>
          <w:szCs w:val="20"/>
        </w:rPr>
      </w:pPr>
      <w:r w:rsidRPr="008C1B5C">
        <w:rPr>
          <w:rStyle w:val="FootnoteReference"/>
          <w:rFonts w:asciiTheme="minorHAnsi" w:hAnsiTheme="minorHAnsi" w:cstheme="minorHAnsi"/>
          <w:sz w:val="20"/>
          <w:szCs w:val="20"/>
        </w:rPr>
        <w:footnoteRef/>
      </w:r>
      <w:r w:rsidRPr="008C1B5C">
        <w:rPr>
          <w:rFonts w:asciiTheme="minorHAnsi" w:hAnsiTheme="minorHAnsi" w:cstheme="minorHAnsi"/>
          <w:sz w:val="20"/>
          <w:szCs w:val="20"/>
        </w:rPr>
        <w:t xml:space="preserve"> </w:t>
      </w:r>
      <w:r w:rsidRPr="008C1B5C">
        <w:rPr>
          <w:rFonts w:asciiTheme="minorHAnsi" w:hAnsiTheme="minorHAnsi" w:cstheme="minorHAnsi"/>
          <w:sz w:val="20"/>
          <w:szCs w:val="20"/>
        </w:rPr>
        <w:tab/>
        <w:t>Elwood is an inner suburb to the south of the CBD and popular for its beach.</w:t>
      </w:r>
    </w:p>
  </w:footnote>
  <w:footnote w:id="70">
    <w:p w14:paraId="343D8AB7" w14:textId="77777777" w:rsidR="00D4462C" w:rsidRDefault="00D4462C" w:rsidP="008C1B5C">
      <w:pPr>
        <w:pStyle w:val="FootnoteText"/>
        <w:tabs>
          <w:tab w:val="left" w:pos="284"/>
        </w:tabs>
        <w:spacing w:after="120" w:line="276" w:lineRule="auto"/>
        <w:ind w:left="284" w:hanging="284"/>
        <w:jc w:val="both"/>
      </w:pPr>
      <w:r w:rsidRPr="008C1B5C">
        <w:rPr>
          <w:rStyle w:val="FootnoteReference"/>
          <w:rFonts w:asciiTheme="minorHAnsi" w:hAnsiTheme="minorHAnsi" w:cstheme="minorHAnsi"/>
          <w:sz w:val="20"/>
          <w:szCs w:val="20"/>
        </w:rPr>
        <w:footnoteRef/>
      </w:r>
      <w:r w:rsidRPr="008C1B5C">
        <w:rPr>
          <w:rFonts w:asciiTheme="minorHAnsi" w:hAnsiTheme="minorHAnsi" w:cstheme="minorHAnsi"/>
          <w:sz w:val="20"/>
          <w:szCs w:val="20"/>
        </w:rPr>
        <w:t xml:space="preserve"> </w:t>
      </w:r>
      <w:r w:rsidRPr="008C1B5C">
        <w:rPr>
          <w:rFonts w:asciiTheme="minorHAnsi" w:hAnsiTheme="minorHAnsi" w:cstheme="minorHAnsi"/>
          <w:sz w:val="20"/>
          <w:szCs w:val="20"/>
        </w:rPr>
        <w:tab/>
        <w:t xml:space="preserve">Pascoe Vale is a northern suburb of Melbourne and more middle-class than Broadmeadows. </w:t>
      </w:r>
    </w:p>
  </w:footnote>
  <w:footnote w:id="71">
    <w:p w14:paraId="37FF6912" w14:textId="77777777" w:rsidR="00D4462C" w:rsidRPr="00261E9B" w:rsidRDefault="00D4462C" w:rsidP="0068439B">
      <w:pPr>
        <w:pStyle w:val="FootnoteText"/>
        <w:tabs>
          <w:tab w:val="left" w:pos="284"/>
        </w:tabs>
        <w:spacing w:after="120" w:line="276" w:lineRule="auto"/>
        <w:ind w:left="284" w:hanging="284"/>
        <w:jc w:val="both"/>
        <w:rPr>
          <w:rFonts w:asciiTheme="minorHAnsi" w:hAnsiTheme="minorHAnsi" w:cstheme="minorHAnsi"/>
          <w:sz w:val="20"/>
          <w:szCs w:val="20"/>
        </w:rPr>
      </w:pPr>
      <w:r w:rsidRPr="00261E9B">
        <w:rPr>
          <w:rStyle w:val="FootnoteReference"/>
          <w:rFonts w:asciiTheme="minorHAnsi" w:hAnsiTheme="minorHAnsi" w:cstheme="minorHAnsi"/>
          <w:sz w:val="20"/>
          <w:szCs w:val="20"/>
        </w:rPr>
        <w:footnoteRef/>
      </w:r>
      <w:r w:rsidRPr="00261E9B">
        <w:rPr>
          <w:rFonts w:asciiTheme="minorHAnsi" w:hAnsiTheme="minorHAnsi" w:cstheme="minorHAnsi"/>
          <w:sz w:val="20"/>
          <w:szCs w:val="20"/>
        </w:rPr>
        <w:t xml:space="preserve"> </w:t>
      </w:r>
      <w:r w:rsidRPr="00261E9B">
        <w:rPr>
          <w:rFonts w:asciiTheme="minorHAnsi" w:hAnsiTheme="minorHAnsi" w:cstheme="minorHAnsi"/>
          <w:sz w:val="20"/>
          <w:szCs w:val="20"/>
        </w:rPr>
        <w:tab/>
      </w:r>
      <w:r w:rsidRPr="00261E9B">
        <w:rPr>
          <w:rFonts w:asciiTheme="minorHAnsi" w:hAnsiTheme="minorHAnsi" w:cstheme="minorHAnsi"/>
          <w:i/>
          <w:iCs/>
          <w:sz w:val="20"/>
          <w:szCs w:val="20"/>
        </w:rPr>
        <w:t xml:space="preserve">Zekat </w:t>
      </w:r>
      <w:r w:rsidRPr="00261E9B">
        <w:rPr>
          <w:rFonts w:asciiTheme="minorHAnsi" w:hAnsiTheme="minorHAnsi" w:cstheme="minorHAnsi"/>
          <w:sz w:val="20"/>
          <w:szCs w:val="20"/>
        </w:rPr>
        <w:t xml:space="preserve">is one of the Five Pillars of Islam. It is an obligatory wealth tax given to the poor as alms. </w:t>
      </w:r>
    </w:p>
  </w:footnote>
  <w:footnote w:id="72">
    <w:p w14:paraId="18DE5A8D" w14:textId="77777777" w:rsidR="00D4462C" w:rsidRPr="00EC1C51" w:rsidRDefault="00D4462C" w:rsidP="00AF2617">
      <w:pPr>
        <w:pStyle w:val="FootnoteText"/>
        <w:tabs>
          <w:tab w:val="left" w:pos="284"/>
        </w:tabs>
        <w:spacing w:after="120" w:line="276" w:lineRule="auto"/>
        <w:ind w:left="284" w:hanging="284"/>
        <w:jc w:val="both"/>
        <w:rPr>
          <w:rFonts w:asciiTheme="minorHAnsi" w:hAnsiTheme="minorHAnsi" w:cstheme="minorHAnsi"/>
          <w:sz w:val="20"/>
          <w:szCs w:val="20"/>
        </w:rPr>
      </w:pPr>
      <w:r w:rsidRPr="00EC1C51">
        <w:rPr>
          <w:rStyle w:val="FootnoteReference"/>
          <w:rFonts w:asciiTheme="minorHAnsi" w:hAnsiTheme="minorHAnsi" w:cstheme="minorHAnsi"/>
          <w:sz w:val="20"/>
          <w:szCs w:val="20"/>
        </w:rPr>
        <w:footnoteRef/>
      </w:r>
      <w:r w:rsidRPr="00EC1C51">
        <w:rPr>
          <w:rFonts w:asciiTheme="minorHAnsi" w:hAnsiTheme="minorHAnsi" w:cstheme="minorHAnsi"/>
          <w:sz w:val="20"/>
          <w:szCs w:val="20"/>
        </w:rPr>
        <w:t xml:space="preserve"> </w:t>
      </w:r>
      <w:r w:rsidRPr="00EC1C51">
        <w:rPr>
          <w:rFonts w:asciiTheme="minorHAnsi" w:hAnsiTheme="minorHAnsi" w:cstheme="minorHAnsi"/>
          <w:sz w:val="20"/>
          <w:szCs w:val="20"/>
        </w:rPr>
        <w:tab/>
        <w:t>By ‘integration’, I mean the ability to function and interact in broader society without losing one’s culture or ethnicity. By ‘assimilation’, I mean a form of integration where culture or ethnicity is relinquished.</w:t>
      </w:r>
    </w:p>
  </w:footnote>
  <w:footnote w:id="73">
    <w:p w14:paraId="25448D98" w14:textId="77777777" w:rsidR="00D4462C" w:rsidRPr="00504DB0" w:rsidRDefault="00D4462C" w:rsidP="00AF2617">
      <w:pPr>
        <w:pStyle w:val="FootnoteText"/>
        <w:tabs>
          <w:tab w:val="left" w:pos="284"/>
        </w:tabs>
        <w:spacing w:after="120" w:line="276" w:lineRule="auto"/>
        <w:ind w:left="284" w:hanging="284"/>
        <w:jc w:val="both"/>
        <w:rPr>
          <w:rFonts w:asciiTheme="minorHAnsi" w:hAnsiTheme="minorHAnsi" w:cstheme="minorHAnsi"/>
          <w:sz w:val="20"/>
          <w:szCs w:val="20"/>
        </w:rPr>
      </w:pPr>
      <w:r w:rsidRPr="00504DB0">
        <w:rPr>
          <w:rStyle w:val="FootnoteReference"/>
          <w:rFonts w:asciiTheme="minorHAnsi" w:hAnsiTheme="minorHAnsi" w:cstheme="minorHAnsi"/>
          <w:sz w:val="20"/>
          <w:szCs w:val="20"/>
        </w:rPr>
        <w:footnoteRef/>
      </w:r>
      <w:r w:rsidRPr="00504DB0">
        <w:rPr>
          <w:rFonts w:asciiTheme="minorHAnsi" w:hAnsiTheme="minorHAnsi" w:cstheme="minorHAnsi"/>
          <w:sz w:val="20"/>
          <w:szCs w:val="20"/>
        </w:rPr>
        <w:t xml:space="preserve"> </w:t>
      </w:r>
      <w:r w:rsidRPr="00504DB0">
        <w:rPr>
          <w:rFonts w:asciiTheme="minorHAnsi" w:hAnsiTheme="minorHAnsi" w:cstheme="minorHAnsi"/>
          <w:sz w:val="20"/>
          <w:szCs w:val="20"/>
        </w:rPr>
        <w:tab/>
      </w:r>
      <w:r w:rsidRPr="00504DB0">
        <w:rPr>
          <w:rFonts w:asciiTheme="minorHAnsi" w:hAnsiTheme="minorHAnsi" w:cstheme="minorHAnsi"/>
          <w:i/>
          <w:iCs/>
          <w:sz w:val="20"/>
          <w:szCs w:val="20"/>
        </w:rPr>
        <w:t xml:space="preserve">Tespih </w:t>
      </w:r>
      <w:r w:rsidRPr="00504DB0">
        <w:rPr>
          <w:rFonts w:asciiTheme="minorHAnsi" w:hAnsiTheme="minorHAnsi" w:cstheme="minorHAnsi"/>
          <w:sz w:val="20"/>
          <w:szCs w:val="20"/>
        </w:rPr>
        <w:t>is the Turkified name for the Arabic word ‘taspih’, which is a string of beads, much like Christian rosary beads. They are used by Muslims to keep track when reciting utterances or short sentences in praise of Allah.</w:t>
      </w:r>
    </w:p>
  </w:footnote>
  <w:footnote w:id="74">
    <w:p w14:paraId="51F8C6CD" w14:textId="77777777" w:rsidR="00D4462C" w:rsidRPr="00B3531D" w:rsidRDefault="00D4462C" w:rsidP="00AF2617">
      <w:pPr>
        <w:pStyle w:val="FootnoteText"/>
        <w:tabs>
          <w:tab w:val="left" w:pos="284"/>
        </w:tabs>
        <w:spacing w:after="120" w:line="276" w:lineRule="auto"/>
        <w:ind w:left="284" w:hanging="284"/>
        <w:jc w:val="both"/>
      </w:pPr>
      <w:r w:rsidRPr="00504DB0">
        <w:rPr>
          <w:rStyle w:val="FootnoteReference"/>
          <w:rFonts w:asciiTheme="minorHAnsi" w:hAnsiTheme="minorHAnsi" w:cstheme="minorHAnsi"/>
          <w:sz w:val="20"/>
          <w:szCs w:val="20"/>
        </w:rPr>
        <w:footnoteRef/>
      </w:r>
      <w:r w:rsidRPr="00504DB0">
        <w:rPr>
          <w:rFonts w:asciiTheme="minorHAnsi" w:hAnsiTheme="minorHAnsi" w:cstheme="minorHAnsi"/>
          <w:sz w:val="20"/>
          <w:szCs w:val="20"/>
        </w:rPr>
        <w:t xml:space="preserve"> </w:t>
      </w:r>
      <w:r w:rsidRPr="00504DB0">
        <w:rPr>
          <w:rFonts w:asciiTheme="minorHAnsi" w:hAnsiTheme="minorHAnsi" w:cstheme="minorHAnsi"/>
          <w:sz w:val="20"/>
          <w:szCs w:val="20"/>
        </w:rPr>
        <w:tab/>
        <w:t xml:space="preserve">The word for adultery in Turkish, </w:t>
      </w:r>
      <w:r w:rsidRPr="00504DB0">
        <w:rPr>
          <w:rFonts w:asciiTheme="minorHAnsi" w:hAnsiTheme="minorHAnsi" w:cstheme="minorHAnsi"/>
          <w:i/>
          <w:iCs/>
          <w:sz w:val="20"/>
          <w:szCs w:val="20"/>
        </w:rPr>
        <w:t>zina</w:t>
      </w:r>
      <w:r w:rsidRPr="00504DB0">
        <w:rPr>
          <w:rFonts w:asciiTheme="minorHAnsi" w:hAnsiTheme="minorHAnsi" w:cstheme="minorHAnsi"/>
          <w:sz w:val="20"/>
          <w:szCs w:val="20"/>
        </w:rPr>
        <w:t>, also means sexual intercourse without being married. Aydɪn suggests that people should marry as soon as possible so they can have legitimate sex.</w:t>
      </w:r>
      <w:r w:rsidRPr="00B3531D">
        <w:t xml:space="preserve"> </w:t>
      </w:r>
    </w:p>
  </w:footnote>
  <w:footnote w:id="75">
    <w:p w14:paraId="4FEF845B" w14:textId="06B68DAC" w:rsidR="00D4462C" w:rsidRPr="00252245" w:rsidRDefault="00D4462C" w:rsidP="00AF2617">
      <w:pPr>
        <w:pStyle w:val="FootnoteText"/>
        <w:tabs>
          <w:tab w:val="left" w:pos="284"/>
        </w:tabs>
        <w:spacing w:after="120" w:line="276" w:lineRule="auto"/>
        <w:ind w:left="284" w:hanging="284"/>
        <w:jc w:val="both"/>
        <w:rPr>
          <w:rFonts w:asciiTheme="minorHAnsi" w:hAnsiTheme="minorHAnsi" w:cstheme="minorHAnsi"/>
          <w:sz w:val="20"/>
          <w:szCs w:val="20"/>
        </w:rPr>
      </w:pPr>
      <w:r w:rsidRPr="00252245">
        <w:rPr>
          <w:rStyle w:val="FootnoteReference"/>
          <w:rFonts w:asciiTheme="minorHAnsi" w:hAnsiTheme="minorHAnsi" w:cstheme="minorHAnsi"/>
          <w:sz w:val="20"/>
          <w:szCs w:val="20"/>
        </w:rPr>
        <w:footnoteRef/>
      </w:r>
      <w:r w:rsidRPr="00252245">
        <w:rPr>
          <w:rFonts w:asciiTheme="minorHAnsi" w:hAnsiTheme="minorHAnsi" w:cstheme="minorHAnsi"/>
          <w:sz w:val="20"/>
          <w:szCs w:val="20"/>
        </w:rPr>
        <w:t xml:space="preserve"> </w:t>
      </w:r>
      <w:r w:rsidRPr="00252245">
        <w:rPr>
          <w:rFonts w:asciiTheme="minorHAnsi" w:hAnsiTheme="minorHAnsi" w:cstheme="minorHAnsi"/>
          <w:sz w:val="20"/>
          <w:szCs w:val="20"/>
        </w:rPr>
        <w:tab/>
        <w:t>The word ‘ağabey’ refers to one’s older brothers; however, its use is extended to older male friends and acquaintances. It can sometimes be regarded as honorific, but it is also considered rude not</w:t>
      </w:r>
      <w:r>
        <w:rPr>
          <w:rFonts w:asciiTheme="minorHAnsi" w:hAnsiTheme="minorHAnsi" w:cstheme="minorHAnsi"/>
          <w:sz w:val="20"/>
          <w:szCs w:val="20"/>
        </w:rPr>
        <w:t xml:space="preserve"> to</w:t>
      </w:r>
      <w:r w:rsidRPr="00252245">
        <w:rPr>
          <w:rFonts w:asciiTheme="minorHAnsi" w:hAnsiTheme="minorHAnsi" w:cstheme="minorHAnsi"/>
          <w:sz w:val="20"/>
          <w:szCs w:val="20"/>
        </w:rPr>
        <w:t xml:space="preserve"> use this term when referring to a man who is older than you. </w:t>
      </w:r>
    </w:p>
  </w:footnote>
  <w:footnote w:id="76">
    <w:p w14:paraId="32B587C0" w14:textId="77777777" w:rsidR="00D4462C" w:rsidRDefault="00D4462C" w:rsidP="00AF2617">
      <w:pPr>
        <w:pStyle w:val="FootnoteText"/>
        <w:tabs>
          <w:tab w:val="left" w:pos="284"/>
        </w:tabs>
        <w:spacing w:after="120" w:line="276" w:lineRule="auto"/>
        <w:ind w:left="284" w:hanging="284"/>
        <w:jc w:val="both"/>
      </w:pPr>
      <w:r w:rsidRPr="00252245">
        <w:rPr>
          <w:rStyle w:val="FootnoteReference"/>
          <w:rFonts w:asciiTheme="minorHAnsi" w:hAnsiTheme="minorHAnsi" w:cstheme="minorHAnsi"/>
          <w:sz w:val="20"/>
          <w:szCs w:val="20"/>
        </w:rPr>
        <w:footnoteRef/>
      </w:r>
      <w:r w:rsidRPr="00252245">
        <w:rPr>
          <w:rFonts w:asciiTheme="minorHAnsi" w:hAnsiTheme="minorHAnsi" w:cstheme="minorHAnsi"/>
          <w:sz w:val="20"/>
          <w:szCs w:val="20"/>
        </w:rPr>
        <w:t xml:space="preserve"> </w:t>
      </w:r>
      <w:r w:rsidRPr="00252245">
        <w:rPr>
          <w:rFonts w:asciiTheme="minorHAnsi" w:hAnsiTheme="minorHAnsi" w:cstheme="minorHAnsi"/>
          <w:sz w:val="20"/>
          <w:szCs w:val="20"/>
        </w:rPr>
        <w:tab/>
        <w:t xml:space="preserve">A </w:t>
      </w:r>
      <w:r w:rsidRPr="00252245">
        <w:rPr>
          <w:rFonts w:asciiTheme="minorHAnsi" w:hAnsiTheme="minorHAnsi" w:cstheme="minorHAnsi"/>
          <w:sz w:val="20"/>
          <w:szCs w:val="20"/>
          <w:lang w:val="en-GB"/>
        </w:rPr>
        <w:t>Çarşı</w:t>
      </w:r>
      <w:r w:rsidRPr="00252245">
        <w:rPr>
          <w:rFonts w:asciiTheme="minorHAnsi" w:hAnsiTheme="minorHAnsi" w:cstheme="minorHAnsi"/>
          <w:sz w:val="20"/>
          <w:szCs w:val="20"/>
        </w:rPr>
        <w:t xml:space="preserve"> is an abbreviation for Kapalıçarşı, a traditional Turkish shopping centre that goes back to the Ottoman Empire.</w:t>
      </w:r>
    </w:p>
  </w:footnote>
  <w:footnote w:id="77">
    <w:p w14:paraId="7925B1C7" w14:textId="31133770" w:rsidR="00D4462C" w:rsidRPr="009B6A35" w:rsidRDefault="00D4462C" w:rsidP="00AF2617">
      <w:pPr>
        <w:pStyle w:val="FootnoteText"/>
        <w:tabs>
          <w:tab w:val="left" w:pos="284"/>
        </w:tabs>
        <w:spacing w:after="120" w:line="276" w:lineRule="auto"/>
        <w:ind w:left="284" w:hanging="284"/>
        <w:jc w:val="both"/>
        <w:rPr>
          <w:rFonts w:asciiTheme="minorHAnsi" w:hAnsiTheme="minorHAnsi" w:cstheme="minorHAnsi"/>
          <w:sz w:val="20"/>
          <w:szCs w:val="20"/>
        </w:rPr>
      </w:pPr>
      <w:r w:rsidRPr="009B6A35">
        <w:rPr>
          <w:rStyle w:val="FootnoteReference"/>
          <w:rFonts w:asciiTheme="minorHAnsi" w:hAnsiTheme="minorHAnsi" w:cstheme="minorHAnsi"/>
          <w:sz w:val="20"/>
          <w:szCs w:val="20"/>
        </w:rPr>
        <w:footnoteRef/>
      </w:r>
      <w:r w:rsidRPr="009B6A35">
        <w:rPr>
          <w:rFonts w:asciiTheme="minorHAnsi" w:hAnsiTheme="minorHAnsi" w:cstheme="minorHAnsi"/>
          <w:sz w:val="20"/>
          <w:szCs w:val="20"/>
        </w:rPr>
        <w:t xml:space="preserve"> </w:t>
      </w:r>
      <w:r w:rsidRPr="009B6A35">
        <w:rPr>
          <w:rFonts w:asciiTheme="minorHAnsi" w:hAnsiTheme="minorHAnsi" w:cstheme="minorHAnsi"/>
          <w:sz w:val="20"/>
          <w:szCs w:val="20"/>
        </w:rPr>
        <w:tab/>
        <w:t>He said ‘multicultural’ in English</w:t>
      </w:r>
      <w:r>
        <w:rPr>
          <w:rFonts w:asciiTheme="minorHAnsi" w:hAnsiTheme="minorHAnsi" w:cstheme="minorHAnsi"/>
          <w:sz w:val="20"/>
          <w:szCs w:val="20"/>
        </w:rPr>
        <w:t>,</w:t>
      </w:r>
      <w:r w:rsidRPr="009B6A35">
        <w:rPr>
          <w:rFonts w:asciiTheme="minorHAnsi" w:hAnsiTheme="minorHAnsi" w:cstheme="minorHAnsi"/>
          <w:sz w:val="20"/>
          <w:szCs w:val="20"/>
        </w:rPr>
        <w:t xml:space="preserve"> and then used the Turkish word for multicultural, </w:t>
      </w:r>
      <w:r w:rsidRPr="009B6A35">
        <w:rPr>
          <w:rFonts w:asciiTheme="minorHAnsi" w:hAnsiTheme="minorHAnsi" w:cstheme="minorHAnsi"/>
          <w:i/>
          <w:iCs/>
          <w:sz w:val="20"/>
          <w:szCs w:val="20"/>
        </w:rPr>
        <w:t>‘çok kültürlü’</w:t>
      </w:r>
      <w:r w:rsidRPr="009B6A35">
        <w:rPr>
          <w:rFonts w:asciiTheme="minorHAnsi" w:hAnsiTheme="minorHAnsi" w:cstheme="minorHAnsi"/>
          <w:sz w:val="20"/>
          <w:szCs w:val="20"/>
        </w:rPr>
        <w:t>.</w:t>
      </w:r>
    </w:p>
  </w:footnote>
  <w:footnote w:id="78">
    <w:p w14:paraId="3622281D" w14:textId="77777777" w:rsidR="00D4462C" w:rsidRPr="00B16B25" w:rsidRDefault="00D4462C" w:rsidP="00AF2617">
      <w:pPr>
        <w:pStyle w:val="FootnoteText"/>
        <w:tabs>
          <w:tab w:val="left" w:pos="284"/>
        </w:tabs>
        <w:spacing w:after="120" w:line="276" w:lineRule="auto"/>
        <w:ind w:left="284" w:hanging="284"/>
        <w:jc w:val="both"/>
        <w:rPr>
          <w:rFonts w:asciiTheme="minorHAnsi" w:hAnsiTheme="minorHAnsi" w:cstheme="minorHAnsi"/>
          <w:sz w:val="20"/>
          <w:szCs w:val="20"/>
        </w:rPr>
      </w:pPr>
      <w:r w:rsidRPr="00B16B25">
        <w:rPr>
          <w:rStyle w:val="FootnoteReference"/>
          <w:rFonts w:asciiTheme="minorHAnsi" w:hAnsiTheme="minorHAnsi" w:cstheme="minorHAnsi"/>
          <w:sz w:val="20"/>
          <w:szCs w:val="20"/>
        </w:rPr>
        <w:footnoteRef/>
      </w:r>
      <w:r w:rsidRPr="00B16B25">
        <w:rPr>
          <w:rFonts w:asciiTheme="minorHAnsi" w:hAnsiTheme="minorHAnsi" w:cstheme="minorHAnsi"/>
          <w:sz w:val="20"/>
          <w:szCs w:val="20"/>
        </w:rPr>
        <w:t xml:space="preserve"> </w:t>
      </w:r>
      <w:r w:rsidRPr="00B16B25">
        <w:rPr>
          <w:rFonts w:asciiTheme="minorHAnsi" w:hAnsiTheme="minorHAnsi" w:cstheme="minorHAnsi"/>
          <w:sz w:val="20"/>
          <w:szCs w:val="20"/>
        </w:rPr>
        <w:tab/>
        <w:t xml:space="preserve">Beyoğlu is a district on the European side of Istanbul well-known for its art, entertainment, and nightlife. </w:t>
      </w:r>
    </w:p>
  </w:footnote>
  <w:footnote w:id="79">
    <w:p w14:paraId="5769AE16" w14:textId="77777777" w:rsidR="00D4462C" w:rsidRDefault="00D4462C" w:rsidP="00AF2617">
      <w:pPr>
        <w:pStyle w:val="FootnoteText"/>
        <w:tabs>
          <w:tab w:val="left" w:pos="284"/>
        </w:tabs>
        <w:spacing w:after="120" w:line="276" w:lineRule="auto"/>
        <w:ind w:left="284" w:hanging="284"/>
        <w:jc w:val="both"/>
      </w:pPr>
      <w:r w:rsidRPr="00B16B25">
        <w:rPr>
          <w:rStyle w:val="FootnoteReference"/>
          <w:rFonts w:asciiTheme="minorHAnsi" w:hAnsiTheme="minorHAnsi" w:cstheme="minorHAnsi"/>
          <w:sz w:val="20"/>
          <w:szCs w:val="20"/>
        </w:rPr>
        <w:footnoteRef/>
      </w:r>
      <w:r w:rsidRPr="00B16B25">
        <w:rPr>
          <w:rFonts w:asciiTheme="minorHAnsi" w:hAnsiTheme="minorHAnsi" w:cstheme="minorHAnsi"/>
          <w:sz w:val="20"/>
          <w:szCs w:val="20"/>
        </w:rPr>
        <w:t xml:space="preserve"> </w:t>
      </w:r>
      <w:r w:rsidRPr="00B16B25">
        <w:rPr>
          <w:rFonts w:asciiTheme="minorHAnsi" w:hAnsiTheme="minorHAnsi" w:cstheme="minorHAnsi"/>
          <w:sz w:val="20"/>
          <w:szCs w:val="20"/>
        </w:rPr>
        <w:tab/>
      </w:r>
      <w:r w:rsidRPr="00B16B25">
        <w:rPr>
          <w:rFonts w:asciiTheme="minorHAnsi" w:hAnsiTheme="minorHAnsi" w:cstheme="minorHAnsi"/>
          <w:i/>
          <w:iCs/>
          <w:sz w:val="20"/>
          <w:szCs w:val="20"/>
        </w:rPr>
        <w:t>Imam bayıldı</w:t>
      </w:r>
      <w:r w:rsidRPr="00B16B25">
        <w:rPr>
          <w:rFonts w:asciiTheme="minorHAnsi" w:hAnsiTheme="minorHAnsi" w:cstheme="minorHAnsi"/>
          <w:sz w:val="20"/>
          <w:szCs w:val="20"/>
        </w:rPr>
        <w:t>, which means ‘The imam fainted’, is a famous Turkish dish made from eggplant and mincemeat.</w:t>
      </w:r>
      <w:r>
        <w:t xml:space="preserve"> </w:t>
      </w:r>
      <w:r w:rsidRPr="00605F43">
        <w:t xml:space="preserve">  </w:t>
      </w:r>
    </w:p>
  </w:footnote>
  <w:footnote w:id="80">
    <w:p w14:paraId="321AC752" w14:textId="77777777" w:rsidR="00D4462C" w:rsidRPr="00D73F19" w:rsidRDefault="00D4462C" w:rsidP="00D73F19">
      <w:pPr>
        <w:pStyle w:val="FootnoteText"/>
        <w:tabs>
          <w:tab w:val="left" w:pos="284"/>
        </w:tabs>
        <w:spacing w:after="120" w:line="276" w:lineRule="auto"/>
        <w:ind w:left="284" w:hanging="284"/>
        <w:jc w:val="both"/>
        <w:rPr>
          <w:rFonts w:asciiTheme="minorHAnsi" w:hAnsiTheme="minorHAnsi"/>
          <w:sz w:val="20"/>
          <w:szCs w:val="20"/>
        </w:rPr>
      </w:pPr>
      <w:r w:rsidRPr="00D73F19">
        <w:rPr>
          <w:rStyle w:val="FootnoteReference"/>
          <w:rFonts w:asciiTheme="minorHAnsi" w:hAnsiTheme="minorHAnsi"/>
          <w:sz w:val="20"/>
          <w:szCs w:val="20"/>
        </w:rPr>
        <w:footnoteRef/>
      </w:r>
      <w:r w:rsidRPr="00D73F19">
        <w:rPr>
          <w:rFonts w:asciiTheme="minorHAnsi" w:hAnsiTheme="minorHAnsi"/>
          <w:sz w:val="20"/>
          <w:szCs w:val="20"/>
        </w:rPr>
        <w:t xml:space="preserve"> </w:t>
      </w:r>
      <w:r w:rsidRPr="00D73F19">
        <w:rPr>
          <w:rFonts w:asciiTheme="minorHAnsi" w:hAnsiTheme="minorHAnsi"/>
          <w:sz w:val="20"/>
          <w:szCs w:val="20"/>
        </w:rPr>
        <w:tab/>
        <w:t xml:space="preserve">The Gülen movement is a religious brotherhood, often referred to as </w:t>
      </w:r>
      <w:r w:rsidRPr="00D73F19">
        <w:rPr>
          <w:rFonts w:asciiTheme="minorHAnsi" w:hAnsiTheme="minorHAnsi"/>
          <w:i/>
          <w:iCs/>
          <w:sz w:val="20"/>
          <w:szCs w:val="20"/>
        </w:rPr>
        <w:t>Cemaat</w:t>
      </w:r>
      <w:r w:rsidRPr="00D73F19">
        <w:rPr>
          <w:rFonts w:asciiTheme="minorHAnsi" w:hAnsiTheme="minorHAnsi"/>
          <w:sz w:val="20"/>
          <w:szCs w:val="20"/>
        </w:rPr>
        <w:t xml:space="preserve"> (the Community) in Turkey; its influence, however, extends beyond Turkish borders. They are known to have schools and institutions in other countries, and investments in various enterprises. This movement was founded by a former cleric named Fethullah Gülen, who has lived in self-imposed exile in the United States since 1990. </w:t>
      </w:r>
    </w:p>
  </w:footnote>
  <w:footnote w:id="81">
    <w:p w14:paraId="485D7080" w14:textId="77777777" w:rsidR="00D4462C" w:rsidRPr="00D604FB" w:rsidRDefault="00D4462C" w:rsidP="002F1E71">
      <w:pPr>
        <w:pStyle w:val="FootnoteText"/>
        <w:tabs>
          <w:tab w:val="left" w:pos="284"/>
        </w:tabs>
        <w:spacing w:after="120" w:line="276" w:lineRule="auto"/>
        <w:ind w:left="284" w:hanging="284"/>
        <w:jc w:val="both"/>
        <w:rPr>
          <w:rFonts w:asciiTheme="minorHAnsi" w:hAnsiTheme="minorHAnsi" w:cstheme="minorHAnsi"/>
          <w:sz w:val="20"/>
          <w:szCs w:val="20"/>
        </w:rPr>
      </w:pPr>
      <w:r w:rsidRPr="00D604FB">
        <w:rPr>
          <w:rStyle w:val="FootnoteReference"/>
          <w:rFonts w:asciiTheme="minorHAnsi" w:hAnsiTheme="minorHAnsi" w:cstheme="minorHAnsi"/>
          <w:sz w:val="20"/>
          <w:szCs w:val="20"/>
        </w:rPr>
        <w:footnoteRef/>
      </w:r>
      <w:r w:rsidRPr="00D604FB">
        <w:rPr>
          <w:rFonts w:asciiTheme="minorHAnsi" w:hAnsiTheme="minorHAnsi" w:cstheme="minorHAnsi"/>
          <w:sz w:val="20"/>
          <w:szCs w:val="20"/>
        </w:rPr>
        <w:t xml:space="preserve"> </w:t>
      </w:r>
      <w:r w:rsidRPr="00D604FB">
        <w:rPr>
          <w:rFonts w:asciiTheme="minorHAnsi" w:hAnsiTheme="minorHAnsi" w:cstheme="minorHAnsi"/>
          <w:sz w:val="20"/>
          <w:szCs w:val="20"/>
        </w:rPr>
        <w:tab/>
      </w:r>
      <w:r w:rsidRPr="00D604FB">
        <w:rPr>
          <w:rFonts w:asciiTheme="minorHAnsi" w:hAnsiTheme="minorHAnsi" w:cstheme="minorHAnsi"/>
          <w:i/>
          <w:iCs/>
          <w:sz w:val="20"/>
          <w:szCs w:val="20"/>
          <w:lang w:val="en-GB"/>
        </w:rPr>
        <w:t>Partiya Karkerên Kurdistan</w:t>
      </w:r>
      <w:r w:rsidRPr="00D604FB">
        <w:rPr>
          <w:rFonts w:asciiTheme="minorHAnsi" w:hAnsiTheme="minorHAnsi" w:cstheme="minorHAnsi"/>
          <w:sz w:val="20"/>
          <w:szCs w:val="20"/>
          <w:lang w:val="en-GB"/>
        </w:rPr>
        <w:t xml:space="preserve"> (Kurdish Workers Party), commonly referred to as the PKK, is a left-wing political organisation that advocates for a separate Kurdish state or an autonomous Kurdish region. It is called a terrorist group by the Turkish nation state.</w:t>
      </w:r>
    </w:p>
  </w:footnote>
  <w:footnote w:id="82">
    <w:p w14:paraId="43B1C4ED" w14:textId="77777777" w:rsidR="00D4462C" w:rsidRPr="00D604FB" w:rsidRDefault="00D4462C" w:rsidP="002F1E71">
      <w:pPr>
        <w:pStyle w:val="FootnoteText"/>
        <w:tabs>
          <w:tab w:val="left" w:pos="284"/>
        </w:tabs>
        <w:spacing w:after="120" w:line="276" w:lineRule="auto"/>
        <w:ind w:left="284" w:hanging="284"/>
        <w:jc w:val="both"/>
        <w:rPr>
          <w:rFonts w:asciiTheme="minorHAnsi" w:hAnsiTheme="minorHAnsi" w:cstheme="minorHAnsi"/>
          <w:sz w:val="20"/>
          <w:szCs w:val="20"/>
        </w:rPr>
      </w:pPr>
      <w:r w:rsidRPr="00D604FB">
        <w:rPr>
          <w:rStyle w:val="FootnoteReference"/>
          <w:rFonts w:asciiTheme="minorHAnsi" w:hAnsiTheme="minorHAnsi" w:cstheme="minorHAnsi"/>
          <w:sz w:val="20"/>
          <w:szCs w:val="20"/>
        </w:rPr>
        <w:footnoteRef/>
      </w:r>
      <w:r w:rsidRPr="00D604FB">
        <w:rPr>
          <w:rFonts w:asciiTheme="minorHAnsi" w:hAnsiTheme="minorHAnsi" w:cstheme="minorHAnsi"/>
          <w:sz w:val="20"/>
          <w:szCs w:val="20"/>
        </w:rPr>
        <w:t xml:space="preserve"> </w:t>
      </w:r>
      <w:r w:rsidRPr="00D604FB">
        <w:rPr>
          <w:rFonts w:asciiTheme="minorHAnsi" w:hAnsiTheme="minorHAnsi" w:cstheme="minorHAnsi"/>
          <w:sz w:val="20"/>
          <w:szCs w:val="20"/>
        </w:rPr>
        <w:tab/>
        <w:t>Şule College is now called Amity College and Işık College is now known as Sirius College.</w:t>
      </w:r>
    </w:p>
  </w:footnote>
  <w:footnote w:id="83">
    <w:p w14:paraId="15DC9D8E" w14:textId="1539E3C8" w:rsidR="00D4462C" w:rsidRPr="00D604FB" w:rsidRDefault="00D4462C" w:rsidP="00194582">
      <w:pPr>
        <w:pStyle w:val="FootnoteText"/>
        <w:tabs>
          <w:tab w:val="left" w:pos="284"/>
        </w:tabs>
        <w:spacing w:after="120" w:line="276" w:lineRule="auto"/>
        <w:ind w:left="284" w:hanging="284"/>
        <w:jc w:val="both"/>
        <w:rPr>
          <w:rFonts w:asciiTheme="minorHAnsi" w:hAnsiTheme="minorHAnsi" w:cstheme="minorHAnsi"/>
          <w:sz w:val="20"/>
          <w:szCs w:val="20"/>
        </w:rPr>
      </w:pPr>
      <w:r w:rsidRPr="00D604FB">
        <w:rPr>
          <w:rStyle w:val="FootnoteReference"/>
          <w:rFonts w:asciiTheme="minorHAnsi" w:hAnsiTheme="minorHAnsi" w:cstheme="minorHAnsi"/>
          <w:sz w:val="20"/>
          <w:szCs w:val="20"/>
        </w:rPr>
        <w:footnoteRef/>
      </w:r>
      <w:r w:rsidRPr="00D604FB">
        <w:rPr>
          <w:rFonts w:asciiTheme="minorHAnsi" w:hAnsiTheme="minorHAnsi" w:cstheme="minorHAnsi"/>
          <w:sz w:val="20"/>
          <w:szCs w:val="20"/>
        </w:rPr>
        <w:t xml:space="preserve"> </w:t>
      </w:r>
      <w:r w:rsidRPr="00D604FB">
        <w:rPr>
          <w:rFonts w:asciiTheme="minorHAnsi" w:hAnsiTheme="minorHAnsi" w:cstheme="minorHAnsi"/>
          <w:sz w:val="20"/>
          <w:szCs w:val="20"/>
        </w:rPr>
        <w:tab/>
        <w:t>This may not extend to Kurdish</w:t>
      </w:r>
      <w:r>
        <w:rPr>
          <w:rFonts w:asciiTheme="minorHAnsi" w:hAnsiTheme="minorHAnsi" w:cstheme="minorHAnsi"/>
          <w:sz w:val="20"/>
          <w:szCs w:val="20"/>
        </w:rPr>
        <w:t>-</w:t>
      </w:r>
      <w:r w:rsidRPr="00D604FB">
        <w:rPr>
          <w:rFonts w:asciiTheme="minorHAnsi" w:hAnsiTheme="minorHAnsi" w:cstheme="minorHAnsi"/>
          <w:sz w:val="20"/>
          <w:szCs w:val="20"/>
        </w:rPr>
        <w:t xml:space="preserve">Alevis, as they are neither ethnically Turkish nor religiously Sunni, but they may be Turkish citizens. </w:t>
      </w:r>
    </w:p>
  </w:footnote>
  <w:footnote w:id="84">
    <w:p w14:paraId="4B9501D0" w14:textId="03C55D58" w:rsidR="00D4462C" w:rsidRPr="00DC2C6A" w:rsidRDefault="00D4462C" w:rsidP="00194582">
      <w:pPr>
        <w:pStyle w:val="FootnoteText"/>
        <w:tabs>
          <w:tab w:val="left" w:pos="284"/>
        </w:tabs>
        <w:spacing w:after="120" w:line="276" w:lineRule="auto"/>
        <w:ind w:left="284" w:hanging="284"/>
        <w:jc w:val="both"/>
        <w:rPr>
          <w:rFonts w:asciiTheme="minorHAnsi" w:hAnsiTheme="minorHAnsi"/>
          <w:sz w:val="20"/>
          <w:szCs w:val="20"/>
        </w:rPr>
      </w:pPr>
      <w:r w:rsidRPr="00DC2C6A">
        <w:rPr>
          <w:rStyle w:val="FootnoteReference"/>
          <w:rFonts w:asciiTheme="minorHAnsi" w:hAnsiTheme="minorHAnsi"/>
          <w:sz w:val="20"/>
          <w:szCs w:val="20"/>
        </w:rPr>
        <w:footnoteRef/>
      </w:r>
      <w:r w:rsidRPr="00DC2C6A">
        <w:rPr>
          <w:rFonts w:asciiTheme="minorHAnsi" w:hAnsiTheme="minorHAnsi"/>
          <w:sz w:val="20"/>
          <w:szCs w:val="20"/>
        </w:rPr>
        <w:t xml:space="preserve"> </w:t>
      </w:r>
      <w:r w:rsidRPr="00DC2C6A">
        <w:rPr>
          <w:rFonts w:asciiTheme="minorHAnsi" w:hAnsiTheme="minorHAnsi"/>
          <w:sz w:val="20"/>
          <w:szCs w:val="20"/>
        </w:rPr>
        <w:tab/>
        <w:t xml:space="preserve">The </w:t>
      </w:r>
      <w:r w:rsidRPr="00DC2C6A">
        <w:rPr>
          <w:rFonts w:asciiTheme="minorHAnsi" w:hAnsiTheme="minorHAnsi"/>
          <w:i/>
          <w:iCs/>
          <w:sz w:val="20"/>
          <w:szCs w:val="20"/>
        </w:rPr>
        <w:t>Cumhuriyet Halk Partisi</w:t>
      </w:r>
      <w:r w:rsidRPr="00DC2C6A">
        <w:rPr>
          <w:rFonts w:asciiTheme="minorHAnsi" w:hAnsiTheme="minorHAnsi"/>
          <w:sz w:val="20"/>
          <w:szCs w:val="20"/>
        </w:rPr>
        <w:t xml:space="preserve"> (CHP) is the Republican People’s Party founded by Atatürk. In Atatürk’s time, it was responsible for westernising and modernising Turkey. The CHP was the governing party from 1923 to 1950. It was always Kemalist and secularist</w:t>
      </w:r>
      <w:r>
        <w:rPr>
          <w:rFonts w:asciiTheme="minorHAnsi" w:hAnsiTheme="minorHAnsi"/>
          <w:sz w:val="20"/>
          <w:szCs w:val="20"/>
        </w:rPr>
        <w:t>,</w:t>
      </w:r>
      <w:r w:rsidRPr="00DC2C6A">
        <w:rPr>
          <w:rFonts w:asciiTheme="minorHAnsi" w:hAnsiTheme="minorHAnsi"/>
          <w:sz w:val="20"/>
          <w:szCs w:val="20"/>
        </w:rPr>
        <w:t xml:space="preserve"> but it became more leftist in the 1960s and 1970s.  </w:t>
      </w:r>
    </w:p>
  </w:footnote>
  <w:footnote w:id="85">
    <w:p w14:paraId="2E736F5E" w14:textId="6521F42E" w:rsidR="00D4462C" w:rsidRPr="000D6FE5" w:rsidRDefault="00D4462C" w:rsidP="00194582">
      <w:pPr>
        <w:pStyle w:val="FootnoteText"/>
        <w:tabs>
          <w:tab w:val="left" w:pos="284"/>
        </w:tabs>
        <w:spacing w:after="120" w:line="276" w:lineRule="auto"/>
        <w:ind w:left="284" w:hanging="284"/>
        <w:jc w:val="both"/>
        <w:rPr>
          <w:rFonts w:asciiTheme="minorHAnsi" w:hAnsiTheme="minorHAnsi"/>
          <w:sz w:val="20"/>
          <w:szCs w:val="20"/>
        </w:rPr>
      </w:pPr>
      <w:r w:rsidRPr="000D6FE5">
        <w:rPr>
          <w:rStyle w:val="FootnoteReference"/>
          <w:rFonts w:asciiTheme="minorHAnsi" w:hAnsiTheme="minorHAnsi"/>
          <w:sz w:val="20"/>
          <w:szCs w:val="20"/>
        </w:rPr>
        <w:footnoteRef/>
      </w:r>
      <w:r w:rsidRPr="000D6FE5">
        <w:rPr>
          <w:rFonts w:asciiTheme="minorHAnsi" w:hAnsiTheme="minorHAnsi"/>
          <w:sz w:val="20"/>
          <w:szCs w:val="20"/>
        </w:rPr>
        <w:t xml:space="preserve"> </w:t>
      </w:r>
      <w:r w:rsidRPr="000D6FE5">
        <w:rPr>
          <w:rFonts w:asciiTheme="minorHAnsi" w:hAnsiTheme="minorHAnsi"/>
          <w:sz w:val="20"/>
          <w:szCs w:val="20"/>
        </w:rPr>
        <w:tab/>
      </w:r>
      <w:r w:rsidRPr="000D6FE5">
        <w:rPr>
          <w:rFonts w:asciiTheme="minorHAnsi" w:hAnsiTheme="minorHAnsi"/>
          <w:i/>
          <w:iCs/>
          <w:sz w:val="20"/>
          <w:szCs w:val="20"/>
          <w:lang w:val="tr-TR"/>
        </w:rPr>
        <w:t>Barış ve Demokrasi Partisi</w:t>
      </w:r>
      <w:r w:rsidRPr="000D6FE5">
        <w:rPr>
          <w:rFonts w:asciiTheme="minorHAnsi" w:hAnsiTheme="minorHAnsi"/>
          <w:sz w:val="20"/>
          <w:szCs w:val="20"/>
          <w:lang w:val="tr-TR"/>
        </w:rPr>
        <w:t xml:space="preserve"> (Peace and Democracy Party), commonly referred to as BDP, was a Kurdish political party in Turkey. Some perceive the BDP as the political wing of the PKK. The BDP denied this</w:t>
      </w:r>
      <w:r>
        <w:rPr>
          <w:rFonts w:asciiTheme="minorHAnsi" w:hAnsiTheme="minorHAnsi"/>
          <w:sz w:val="20"/>
          <w:szCs w:val="20"/>
          <w:lang w:val="tr-TR"/>
        </w:rPr>
        <w:t>,</w:t>
      </w:r>
      <w:r w:rsidRPr="000D6FE5">
        <w:rPr>
          <w:rFonts w:asciiTheme="minorHAnsi" w:hAnsiTheme="minorHAnsi"/>
          <w:sz w:val="20"/>
          <w:szCs w:val="20"/>
          <w:lang w:val="tr-TR"/>
        </w:rPr>
        <w:t xml:space="preserve"> but they also did not criticise the PKK. In 2014</w:t>
      </w:r>
      <w:r>
        <w:rPr>
          <w:rFonts w:asciiTheme="minorHAnsi" w:hAnsiTheme="minorHAnsi"/>
          <w:sz w:val="20"/>
          <w:szCs w:val="20"/>
          <w:lang w:val="tr-TR"/>
        </w:rPr>
        <w:t>,</w:t>
      </w:r>
      <w:r w:rsidRPr="000D6FE5">
        <w:rPr>
          <w:rFonts w:asciiTheme="minorHAnsi" w:hAnsiTheme="minorHAnsi"/>
          <w:sz w:val="20"/>
          <w:szCs w:val="20"/>
          <w:lang w:val="tr-TR"/>
        </w:rPr>
        <w:t xml:space="preserve"> they amalgamated with HDP. </w:t>
      </w:r>
    </w:p>
  </w:footnote>
  <w:footnote w:id="86">
    <w:p w14:paraId="1D8424B8" w14:textId="77777777" w:rsidR="00D4462C" w:rsidRPr="00CF373C" w:rsidRDefault="00D4462C" w:rsidP="00194582">
      <w:pPr>
        <w:pStyle w:val="FootnoteText"/>
        <w:tabs>
          <w:tab w:val="left" w:pos="284"/>
        </w:tabs>
        <w:spacing w:after="120" w:line="276" w:lineRule="auto"/>
        <w:ind w:left="284" w:hanging="284"/>
        <w:jc w:val="both"/>
        <w:rPr>
          <w:rFonts w:asciiTheme="minorHAnsi" w:hAnsiTheme="minorHAnsi"/>
          <w:sz w:val="20"/>
          <w:szCs w:val="20"/>
        </w:rPr>
      </w:pPr>
      <w:r w:rsidRPr="00CF373C">
        <w:rPr>
          <w:rStyle w:val="FootnoteReference"/>
          <w:rFonts w:asciiTheme="minorHAnsi" w:hAnsiTheme="minorHAnsi"/>
          <w:sz w:val="20"/>
          <w:szCs w:val="20"/>
        </w:rPr>
        <w:footnoteRef/>
      </w:r>
      <w:r w:rsidRPr="00CF373C">
        <w:rPr>
          <w:rFonts w:asciiTheme="minorHAnsi" w:hAnsiTheme="minorHAnsi"/>
          <w:sz w:val="20"/>
          <w:szCs w:val="20"/>
        </w:rPr>
        <w:t xml:space="preserve"> </w:t>
      </w:r>
      <w:r w:rsidRPr="00CF373C">
        <w:rPr>
          <w:rFonts w:asciiTheme="minorHAnsi" w:hAnsiTheme="minorHAnsi"/>
          <w:sz w:val="20"/>
          <w:szCs w:val="20"/>
        </w:rPr>
        <w:tab/>
        <w:t xml:space="preserve">Batman is a province in the Kurdish region of Turkey. </w:t>
      </w:r>
    </w:p>
  </w:footnote>
  <w:footnote w:id="87">
    <w:p w14:paraId="718169D4" w14:textId="4A5590F7" w:rsidR="00D4462C" w:rsidRPr="00CF373C" w:rsidRDefault="00D4462C" w:rsidP="00194582">
      <w:pPr>
        <w:pStyle w:val="FootnoteText"/>
        <w:tabs>
          <w:tab w:val="left" w:pos="284"/>
        </w:tabs>
        <w:spacing w:after="120" w:line="276" w:lineRule="auto"/>
        <w:ind w:left="284" w:hanging="284"/>
        <w:jc w:val="both"/>
        <w:rPr>
          <w:rFonts w:asciiTheme="minorHAnsi" w:hAnsiTheme="minorHAnsi"/>
          <w:sz w:val="20"/>
          <w:szCs w:val="20"/>
        </w:rPr>
      </w:pPr>
      <w:r w:rsidRPr="00CF373C">
        <w:rPr>
          <w:rStyle w:val="FootnoteReference"/>
          <w:rFonts w:asciiTheme="minorHAnsi" w:hAnsiTheme="minorHAnsi"/>
          <w:sz w:val="20"/>
          <w:szCs w:val="20"/>
        </w:rPr>
        <w:footnoteRef/>
      </w:r>
      <w:r w:rsidRPr="00CF373C">
        <w:rPr>
          <w:rFonts w:asciiTheme="minorHAnsi" w:hAnsiTheme="minorHAnsi"/>
          <w:sz w:val="20"/>
          <w:szCs w:val="20"/>
        </w:rPr>
        <w:t xml:space="preserve"> </w:t>
      </w:r>
      <w:r w:rsidRPr="00CF373C">
        <w:rPr>
          <w:rFonts w:asciiTheme="minorHAnsi" w:hAnsiTheme="minorHAnsi"/>
          <w:sz w:val="20"/>
          <w:szCs w:val="20"/>
        </w:rPr>
        <w:tab/>
        <w:t>No one took responsibility for these bombings, which killed 109 people. The government in Turkey blamed ISIL</w:t>
      </w:r>
      <w:r>
        <w:rPr>
          <w:rFonts w:asciiTheme="minorHAnsi" w:hAnsiTheme="minorHAnsi"/>
          <w:sz w:val="20"/>
          <w:szCs w:val="20"/>
        </w:rPr>
        <w:t>,</w:t>
      </w:r>
      <w:r w:rsidRPr="00CF373C">
        <w:rPr>
          <w:rFonts w:asciiTheme="minorHAnsi" w:hAnsiTheme="minorHAnsi"/>
          <w:sz w:val="20"/>
          <w:szCs w:val="20"/>
        </w:rPr>
        <w:t xml:space="preserve"> whereas the HDP blamed the AKP government, arguing that they had collaborated with non-state actors to affect the upcoming elections. </w:t>
      </w:r>
    </w:p>
  </w:footnote>
  <w:footnote w:id="88">
    <w:p w14:paraId="0CC5D2B2" w14:textId="77777777" w:rsidR="00D4462C" w:rsidRPr="000C6817" w:rsidRDefault="00D4462C" w:rsidP="00194582">
      <w:pPr>
        <w:pStyle w:val="FootnoteText"/>
        <w:tabs>
          <w:tab w:val="left" w:pos="284"/>
        </w:tabs>
        <w:spacing w:after="120" w:line="276" w:lineRule="auto"/>
        <w:ind w:left="284" w:hanging="284"/>
        <w:jc w:val="both"/>
        <w:rPr>
          <w:rFonts w:asciiTheme="minorHAnsi" w:hAnsiTheme="minorHAnsi"/>
        </w:rPr>
      </w:pPr>
      <w:r w:rsidRPr="00CF373C">
        <w:rPr>
          <w:rStyle w:val="FootnoteReference"/>
          <w:rFonts w:asciiTheme="minorHAnsi" w:hAnsiTheme="minorHAnsi"/>
          <w:sz w:val="20"/>
          <w:szCs w:val="20"/>
        </w:rPr>
        <w:footnoteRef/>
      </w:r>
      <w:r w:rsidRPr="00CF373C">
        <w:rPr>
          <w:rFonts w:asciiTheme="minorHAnsi" w:hAnsiTheme="minorHAnsi"/>
          <w:sz w:val="20"/>
          <w:szCs w:val="20"/>
        </w:rPr>
        <w:t xml:space="preserve"> </w:t>
      </w:r>
      <w:r w:rsidRPr="00CF373C">
        <w:rPr>
          <w:rFonts w:asciiTheme="minorHAnsi" w:hAnsiTheme="minorHAnsi"/>
          <w:sz w:val="20"/>
          <w:szCs w:val="20"/>
        </w:rPr>
        <w:tab/>
        <w:t>Selahattin Demirtaş was the co-leader of HDP at the time of this conversation. Selahattin Demirtaş is currently imprisoned in Turkey.</w:t>
      </w:r>
    </w:p>
  </w:footnote>
  <w:footnote w:id="89">
    <w:p w14:paraId="1C30A0B4" w14:textId="77777777" w:rsidR="00D4462C" w:rsidRPr="00C32FE8" w:rsidRDefault="00D4462C" w:rsidP="00194582">
      <w:pPr>
        <w:pStyle w:val="FootnoteText"/>
        <w:tabs>
          <w:tab w:val="left" w:pos="284"/>
        </w:tabs>
        <w:spacing w:after="120" w:line="276" w:lineRule="auto"/>
        <w:ind w:left="284" w:hanging="284"/>
        <w:jc w:val="both"/>
        <w:rPr>
          <w:rFonts w:asciiTheme="minorHAnsi" w:hAnsiTheme="minorHAnsi"/>
          <w:sz w:val="20"/>
          <w:szCs w:val="20"/>
        </w:rPr>
      </w:pPr>
      <w:r w:rsidRPr="00C32FE8">
        <w:rPr>
          <w:rStyle w:val="FootnoteReference"/>
          <w:rFonts w:asciiTheme="minorHAnsi" w:hAnsiTheme="minorHAnsi"/>
          <w:sz w:val="20"/>
          <w:szCs w:val="20"/>
        </w:rPr>
        <w:footnoteRef/>
      </w:r>
      <w:r w:rsidRPr="00C32FE8">
        <w:rPr>
          <w:rFonts w:asciiTheme="minorHAnsi" w:hAnsiTheme="minorHAnsi"/>
          <w:sz w:val="20"/>
          <w:szCs w:val="20"/>
        </w:rPr>
        <w:t xml:space="preserve"> </w:t>
      </w:r>
      <w:r w:rsidRPr="00C32FE8">
        <w:rPr>
          <w:rFonts w:asciiTheme="minorHAnsi" w:hAnsiTheme="minorHAnsi"/>
          <w:sz w:val="20"/>
          <w:szCs w:val="20"/>
        </w:rPr>
        <w:tab/>
      </w:r>
      <w:r w:rsidRPr="00C32FE8">
        <w:rPr>
          <w:rFonts w:ascii="Calibri" w:hAnsi="Calibri"/>
          <w:sz w:val="20"/>
          <w:szCs w:val="20"/>
        </w:rPr>
        <w:t xml:space="preserve">Erzincan is </w:t>
      </w:r>
      <w:r w:rsidRPr="00C32FE8">
        <w:rPr>
          <w:rFonts w:asciiTheme="minorHAnsi" w:hAnsiTheme="minorHAnsi"/>
          <w:sz w:val="20"/>
          <w:szCs w:val="20"/>
        </w:rPr>
        <w:t>a province in the North-East of Turkey with a significant number of Alevis and Kurds.</w:t>
      </w:r>
    </w:p>
  </w:footnote>
  <w:footnote w:id="90">
    <w:p w14:paraId="1091C90C" w14:textId="77777777" w:rsidR="00D4462C" w:rsidRPr="000C6817" w:rsidRDefault="00D4462C" w:rsidP="00194582">
      <w:pPr>
        <w:pStyle w:val="FootnoteText"/>
        <w:tabs>
          <w:tab w:val="left" w:pos="284"/>
        </w:tabs>
        <w:spacing w:after="120" w:line="276" w:lineRule="auto"/>
        <w:ind w:left="284" w:hanging="284"/>
        <w:jc w:val="both"/>
        <w:rPr>
          <w:rFonts w:asciiTheme="minorHAnsi" w:hAnsiTheme="minorHAnsi"/>
        </w:rPr>
      </w:pPr>
      <w:r w:rsidRPr="00C32FE8">
        <w:rPr>
          <w:rStyle w:val="FootnoteReference"/>
          <w:rFonts w:asciiTheme="minorHAnsi" w:hAnsiTheme="minorHAnsi"/>
          <w:sz w:val="20"/>
          <w:szCs w:val="20"/>
        </w:rPr>
        <w:footnoteRef/>
      </w:r>
      <w:r w:rsidRPr="00C32FE8">
        <w:rPr>
          <w:rFonts w:asciiTheme="minorHAnsi" w:hAnsiTheme="minorHAnsi"/>
          <w:sz w:val="20"/>
          <w:szCs w:val="20"/>
        </w:rPr>
        <w:t xml:space="preserve"> </w:t>
      </w:r>
      <w:r w:rsidRPr="00C32FE8">
        <w:rPr>
          <w:rFonts w:asciiTheme="minorHAnsi" w:hAnsiTheme="minorHAnsi"/>
          <w:sz w:val="20"/>
          <w:szCs w:val="20"/>
        </w:rPr>
        <w:tab/>
        <w:t>The peace march in October 2015 protested the violence between Turkish armed forces and the PKK after the bombings in Ankara.</w:t>
      </w:r>
      <w:r w:rsidRPr="000C6817">
        <w:rPr>
          <w:rFonts w:asciiTheme="minorHAnsi" w:hAnsiTheme="minorHAnsi"/>
        </w:rPr>
        <w:t xml:space="preserve"> </w:t>
      </w:r>
    </w:p>
  </w:footnote>
  <w:footnote w:id="91">
    <w:p w14:paraId="43DA98EA" w14:textId="77777777" w:rsidR="00D4462C" w:rsidRPr="00242EA6" w:rsidRDefault="00D4462C" w:rsidP="00194582">
      <w:pPr>
        <w:pStyle w:val="FootnoteText"/>
        <w:tabs>
          <w:tab w:val="left" w:pos="284"/>
        </w:tabs>
        <w:spacing w:after="120" w:line="276" w:lineRule="auto"/>
        <w:ind w:left="284" w:hanging="284"/>
        <w:jc w:val="both"/>
        <w:rPr>
          <w:rFonts w:asciiTheme="minorHAnsi" w:hAnsiTheme="minorHAnsi" w:cstheme="minorHAnsi"/>
          <w:sz w:val="20"/>
          <w:szCs w:val="20"/>
        </w:rPr>
      </w:pPr>
      <w:r w:rsidRPr="00242EA6">
        <w:rPr>
          <w:rStyle w:val="FootnoteReference"/>
          <w:rFonts w:asciiTheme="minorHAnsi" w:hAnsiTheme="minorHAnsi" w:cstheme="minorHAnsi"/>
          <w:sz w:val="20"/>
          <w:szCs w:val="20"/>
        </w:rPr>
        <w:footnoteRef/>
      </w:r>
      <w:r w:rsidRPr="00242EA6">
        <w:rPr>
          <w:rFonts w:asciiTheme="minorHAnsi" w:hAnsiTheme="minorHAnsi" w:cstheme="minorHAnsi"/>
          <w:sz w:val="20"/>
          <w:szCs w:val="20"/>
        </w:rPr>
        <w:t xml:space="preserve"> </w:t>
      </w:r>
      <w:r w:rsidRPr="00242EA6">
        <w:rPr>
          <w:rFonts w:asciiTheme="minorHAnsi" w:hAnsiTheme="minorHAnsi" w:cstheme="minorHAnsi"/>
          <w:sz w:val="20"/>
          <w:szCs w:val="20"/>
        </w:rPr>
        <w:tab/>
        <w:t>3ZZ is an ethnic community radio station in Melbourne.</w:t>
      </w:r>
    </w:p>
  </w:footnote>
  <w:footnote w:id="92">
    <w:p w14:paraId="342934C1" w14:textId="0371D3D9" w:rsidR="00D4462C" w:rsidRDefault="00D4462C" w:rsidP="00194582">
      <w:pPr>
        <w:pStyle w:val="FootnoteText"/>
        <w:tabs>
          <w:tab w:val="left" w:pos="284"/>
        </w:tabs>
        <w:spacing w:after="120" w:line="276" w:lineRule="auto"/>
        <w:ind w:left="284" w:hanging="284"/>
        <w:jc w:val="both"/>
      </w:pPr>
      <w:r w:rsidRPr="00242EA6">
        <w:rPr>
          <w:rStyle w:val="FootnoteReference"/>
          <w:rFonts w:asciiTheme="minorHAnsi" w:hAnsiTheme="minorHAnsi" w:cstheme="minorHAnsi"/>
          <w:sz w:val="20"/>
          <w:szCs w:val="20"/>
        </w:rPr>
        <w:footnoteRef/>
      </w:r>
      <w:r w:rsidRPr="00242EA6">
        <w:rPr>
          <w:rFonts w:asciiTheme="minorHAnsi" w:hAnsiTheme="minorHAnsi" w:cstheme="minorHAnsi"/>
          <w:sz w:val="20"/>
          <w:szCs w:val="20"/>
        </w:rPr>
        <w:t xml:space="preserve"> </w:t>
      </w:r>
      <w:r w:rsidRPr="00242EA6">
        <w:rPr>
          <w:rFonts w:asciiTheme="minorHAnsi" w:hAnsiTheme="minorHAnsi" w:cstheme="minorHAnsi"/>
          <w:sz w:val="20"/>
          <w:szCs w:val="20"/>
        </w:rPr>
        <w:tab/>
        <w:t>Nevruz is the Iranian festival for New Year’s Day. It is also known as ‘Spring Festival’ in Turkey, holding a particular significance for Kurds</w:t>
      </w:r>
      <w:r>
        <w:rPr>
          <w:rFonts w:asciiTheme="minorHAnsi" w:hAnsiTheme="minorHAnsi" w:cstheme="minorHAnsi"/>
          <w:sz w:val="20"/>
          <w:szCs w:val="20"/>
        </w:rPr>
        <w:t>,</w:t>
      </w:r>
      <w:r w:rsidRPr="00242EA6">
        <w:rPr>
          <w:rFonts w:asciiTheme="minorHAnsi" w:hAnsiTheme="minorHAnsi" w:cstheme="minorHAnsi"/>
          <w:sz w:val="20"/>
          <w:szCs w:val="20"/>
        </w:rPr>
        <w:t xml:space="preserve"> but it also celebrated by many Turkic nations.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CA1FB9"/>
    <w:multiLevelType w:val="hybridMultilevel"/>
    <w:tmpl w:val="305C8AC6"/>
    <w:lvl w:ilvl="0" w:tplc="0938F1B4">
      <w:numFmt w:val="bullet"/>
      <w:lvlText w:val="-"/>
      <w:lvlJc w:val="left"/>
      <w:pPr>
        <w:ind w:left="405" w:hanging="360"/>
      </w:pPr>
      <w:rPr>
        <w:rFonts w:ascii="Calibri" w:eastAsiaTheme="minorEastAsia" w:hAnsi="Calibri" w:cstheme="minorBidi" w:hint="default"/>
      </w:rPr>
    </w:lvl>
    <w:lvl w:ilvl="1" w:tplc="0C090003" w:tentative="1">
      <w:start w:val="1"/>
      <w:numFmt w:val="bullet"/>
      <w:lvlText w:val="o"/>
      <w:lvlJc w:val="left"/>
      <w:pPr>
        <w:ind w:left="1125" w:hanging="360"/>
      </w:pPr>
      <w:rPr>
        <w:rFonts w:ascii="Courier New" w:hAnsi="Courier New" w:cs="Courier New" w:hint="default"/>
      </w:rPr>
    </w:lvl>
    <w:lvl w:ilvl="2" w:tplc="0C090005" w:tentative="1">
      <w:start w:val="1"/>
      <w:numFmt w:val="bullet"/>
      <w:lvlText w:val=""/>
      <w:lvlJc w:val="left"/>
      <w:pPr>
        <w:ind w:left="1845" w:hanging="360"/>
      </w:pPr>
      <w:rPr>
        <w:rFonts w:ascii="Wingdings" w:hAnsi="Wingdings" w:hint="default"/>
      </w:rPr>
    </w:lvl>
    <w:lvl w:ilvl="3" w:tplc="0C090001" w:tentative="1">
      <w:start w:val="1"/>
      <w:numFmt w:val="bullet"/>
      <w:lvlText w:val=""/>
      <w:lvlJc w:val="left"/>
      <w:pPr>
        <w:ind w:left="2565" w:hanging="360"/>
      </w:pPr>
      <w:rPr>
        <w:rFonts w:ascii="Symbol" w:hAnsi="Symbol" w:hint="default"/>
      </w:rPr>
    </w:lvl>
    <w:lvl w:ilvl="4" w:tplc="0C090003" w:tentative="1">
      <w:start w:val="1"/>
      <w:numFmt w:val="bullet"/>
      <w:lvlText w:val="o"/>
      <w:lvlJc w:val="left"/>
      <w:pPr>
        <w:ind w:left="3285" w:hanging="360"/>
      </w:pPr>
      <w:rPr>
        <w:rFonts w:ascii="Courier New" w:hAnsi="Courier New" w:cs="Courier New" w:hint="default"/>
      </w:rPr>
    </w:lvl>
    <w:lvl w:ilvl="5" w:tplc="0C090005" w:tentative="1">
      <w:start w:val="1"/>
      <w:numFmt w:val="bullet"/>
      <w:lvlText w:val=""/>
      <w:lvlJc w:val="left"/>
      <w:pPr>
        <w:ind w:left="4005" w:hanging="360"/>
      </w:pPr>
      <w:rPr>
        <w:rFonts w:ascii="Wingdings" w:hAnsi="Wingdings" w:hint="default"/>
      </w:rPr>
    </w:lvl>
    <w:lvl w:ilvl="6" w:tplc="0C090001" w:tentative="1">
      <w:start w:val="1"/>
      <w:numFmt w:val="bullet"/>
      <w:lvlText w:val=""/>
      <w:lvlJc w:val="left"/>
      <w:pPr>
        <w:ind w:left="4725" w:hanging="360"/>
      </w:pPr>
      <w:rPr>
        <w:rFonts w:ascii="Symbol" w:hAnsi="Symbol" w:hint="default"/>
      </w:rPr>
    </w:lvl>
    <w:lvl w:ilvl="7" w:tplc="0C090003" w:tentative="1">
      <w:start w:val="1"/>
      <w:numFmt w:val="bullet"/>
      <w:lvlText w:val="o"/>
      <w:lvlJc w:val="left"/>
      <w:pPr>
        <w:ind w:left="5445" w:hanging="360"/>
      </w:pPr>
      <w:rPr>
        <w:rFonts w:ascii="Courier New" w:hAnsi="Courier New" w:cs="Courier New" w:hint="default"/>
      </w:rPr>
    </w:lvl>
    <w:lvl w:ilvl="8" w:tplc="0C090005" w:tentative="1">
      <w:start w:val="1"/>
      <w:numFmt w:val="bullet"/>
      <w:lvlText w:val=""/>
      <w:lvlJc w:val="left"/>
      <w:pPr>
        <w:ind w:left="6165" w:hanging="360"/>
      </w:pPr>
      <w:rPr>
        <w:rFonts w:ascii="Wingdings" w:hAnsi="Wingdings" w:hint="default"/>
      </w:rPr>
    </w:lvl>
  </w:abstractNum>
  <w:abstractNum w:abstractNumId="1" w15:restartNumberingAfterBreak="0">
    <w:nsid w:val="09907F36"/>
    <w:multiLevelType w:val="hybridMultilevel"/>
    <w:tmpl w:val="2F22A32E"/>
    <w:lvl w:ilvl="0" w:tplc="9074140A">
      <w:numFmt w:val="bullet"/>
      <w:lvlText w:val="-"/>
      <w:lvlJc w:val="left"/>
      <w:pPr>
        <w:ind w:left="405" w:hanging="360"/>
      </w:pPr>
      <w:rPr>
        <w:rFonts w:ascii="Calibri" w:eastAsiaTheme="minorEastAsia" w:hAnsi="Calibri" w:cstheme="minorBidi" w:hint="default"/>
      </w:rPr>
    </w:lvl>
    <w:lvl w:ilvl="1" w:tplc="0C090003" w:tentative="1">
      <w:start w:val="1"/>
      <w:numFmt w:val="bullet"/>
      <w:lvlText w:val="o"/>
      <w:lvlJc w:val="left"/>
      <w:pPr>
        <w:ind w:left="1125" w:hanging="360"/>
      </w:pPr>
      <w:rPr>
        <w:rFonts w:ascii="Courier New" w:hAnsi="Courier New" w:cs="Courier New" w:hint="default"/>
      </w:rPr>
    </w:lvl>
    <w:lvl w:ilvl="2" w:tplc="0C090005" w:tentative="1">
      <w:start w:val="1"/>
      <w:numFmt w:val="bullet"/>
      <w:lvlText w:val=""/>
      <w:lvlJc w:val="left"/>
      <w:pPr>
        <w:ind w:left="1845" w:hanging="360"/>
      </w:pPr>
      <w:rPr>
        <w:rFonts w:ascii="Wingdings" w:hAnsi="Wingdings" w:hint="default"/>
      </w:rPr>
    </w:lvl>
    <w:lvl w:ilvl="3" w:tplc="0C090001" w:tentative="1">
      <w:start w:val="1"/>
      <w:numFmt w:val="bullet"/>
      <w:lvlText w:val=""/>
      <w:lvlJc w:val="left"/>
      <w:pPr>
        <w:ind w:left="2565" w:hanging="360"/>
      </w:pPr>
      <w:rPr>
        <w:rFonts w:ascii="Symbol" w:hAnsi="Symbol" w:hint="default"/>
      </w:rPr>
    </w:lvl>
    <w:lvl w:ilvl="4" w:tplc="0C090003" w:tentative="1">
      <w:start w:val="1"/>
      <w:numFmt w:val="bullet"/>
      <w:lvlText w:val="o"/>
      <w:lvlJc w:val="left"/>
      <w:pPr>
        <w:ind w:left="3285" w:hanging="360"/>
      </w:pPr>
      <w:rPr>
        <w:rFonts w:ascii="Courier New" w:hAnsi="Courier New" w:cs="Courier New" w:hint="default"/>
      </w:rPr>
    </w:lvl>
    <w:lvl w:ilvl="5" w:tplc="0C090005" w:tentative="1">
      <w:start w:val="1"/>
      <w:numFmt w:val="bullet"/>
      <w:lvlText w:val=""/>
      <w:lvlJc w:val="left"/>
      <w:pPr>
        <w:ind w:left="4005" w:hanging="360"/>
      </w:pPr>
      <w:rPr>
        <w:rFonts w:ascii="Wingdings" w:hAnsi="Wingdings" w:hint="default"/>
      </w:rPr>
    </w:lvl>
    <w:lvl w:ilvl="6" w:tplc="0C090001" w:tentative="1">
      <w:start w:val="1"/>
      <w:numFmt w:val="bullet"/>
      <w:lvlText w:val=""/>
      <w:lvlJc w:val="left"/>
      <w:pPr>
        <w:ind w:left="4725" w:hanging="360"/>
      </w:pPr>
      <w:rPr>
        <w:rFonts w:ascii="Symbol" w:hAnsi="Symbol" w:hint="default"/>
      </w:rPr>
    </w:lvl>
    <w:lvl w:ilvl="7" w:tplc="0C090003" w:tentative="1">
      <w:start w:val="1"/>
      <w:numFmt w:val="bullet"/>
      <w:lvlText w:val="o"/>
      <w:lvlJc w:val="left"/>
      <w:pPr>
        <w:ind w:left="5445" w:hanging="360"/>
      </w:pPr>
      <w:rPr>
        <w:rFonts w:ascii="Courier New" w:hAnsi="Courier New" w:cs="Courier New" w:hint="default"/>
      </w:rPr>
    </w:lvl>
    <w:lvl w:ilvl="8" w:tplc="0C090005" w:tentative="1">
      <w:start w:val="1"/>
      <w:numFmt w:val="bullet"/>
      <w:lvlText w:val=""/>
      <w:lvlJc w:val="left"/>
      <w:pPr>
        <w:ind w:left="6165" w:hanging="360"/>
      </w:pPr>
      <w:rPr>
        <w:rFonts w:ascii="Wingdings" w:hAnsi="Wingdings" w:hint="default"/>
      </w:rPr>
    </w:lvl>
  </w:abstractNum>
  <w:abstractNum w:abstractNumId="2" w15:restartNumberingAfterBreak="0">
    <w:nsid w:val="0C4B39A6"/>
    <w:multiLevelType w:val="hybridMultilevel"/>
    <w:tmpl w:val="3282326A"/>
    <w:lvl w:ilvl="0" w:tplc="45009510">
      <w:start w:val="1"/>
      <w:numFmt w:val="decimal"/>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1D8070B4"/>
    <w:multiLevelType w:val="hybridMultilevel"/>
    <w:tmpl w:val="CE9CC44E"/>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25A4327F"/>
    <w:multiLevelType w:val="hybridMultilevel"/>
    <w:tmpl w:val="B4826E30"/>
    <w:lvl w:ilvl="0" w:tplc="8AB00C78">
      <w:numFmt w:val="bullet"/>
      <w:lvlText w:val="-"/>
      <w:lvlJc w:val="left"/>
      <w:pPr>
        <w:ind w:left="720" w:hanging="360"/>
      </w:pPr>
      <w:rPr>
        <w:rFonts w:ascii="Calibri" w:eastAsiaTheme="minorEastAsia"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849358C"/>
    <w:multiLevelType w:val="hybridMultilevel"/>
    <w:tmpl w:val="1820D7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353E5B73"/>
    <w:multiLevelType w:val="hybridMultilevel"/>
    <w:tmpl w:val="9FCE2788"/>
    <w:lvl w:ilvl="0" w:tplc="0B74A32E">
      <w:start w:val="1"/>
      <w:numFmt w:val="decimal"/>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3585678A"/>
    <w:multiLevelType w:val="hybridMultilevel"/>
    <w:tmpl w:val="D5BAED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3660362C"/>
    <w:multiLevelType w:val="hybridMultilevel"/>
    <w:tmpl w:val="D54EAD1A"/>
    <w:lvl w:ilvl="0" w:tplc="9B8E080E">
      <w:start w:val="10"/>
      <w:numFmt w:val="decimal"/>
      <w:lvlText w:val="%1)"/>
      <w:lvlJc w:val="left"/>
      <w:pPr>
        <w:ind w:left="720" w:hanging="360"/>
      </w:pPr>
      <w:rPr>
        <w:rFonts w:hint="default"/>
        <w:b/>
        <w:bCs/>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37B279AF"/>
    <w:multiLevelType w:val="hybridMultilevel"/>
    <w:tmpl w:val="1E4EE65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39996304"/>
    <w:multiLevelType w:val="hybridMultilevel"/>
    <w:tmpl w:val="3282326A"/>
    <w:lvl w:ilvl="0" w:tplc="45009510">
      <w:start w:val="1"/>
      <w:numFmt w:val="decimal"/>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491735E4"/>
    <w:multiLevelType w:val="hybridMultilevel"/>
    <w:tmpl w:val="74345D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4A0B535F"/>
    <w:multiLevelType w:val="hybridMultilevel"/>
    <w:tmpl w:val="4524CD12"/>
    <w:lvl w:ilvl="0" w:tplc="C65A1FEA">
      <w:start w:val="11"/>
      <w:numFmt w:val="decimal"/>
      <w:lvlText w:val="%1)"/>
      <w:lvlJc w:val="left"/>
      <w:pPr>
        <w:ind w:left="720" w:hanging="360"/>
      </w:pPr>
      <w:rPr>
        <w:rFonts w:hint="default"/>
        <w:b/>
        <w:bCs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4CE41ACE"/>
    <w:multiLevelType w:val="hybridMultilevel"/>
    <w:tmpl w:val="0A444F2C"/>
    <w:lvl w:ilvl="0" w:tplc="40927536">
      <w:start w:val="1"/>
      <w:numFmt w:val="decimal"/>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54ED45A7"/>
    <w:multiLevelType w:val="hybridMultilevel"/>
    <w:tmpl w:val="52563B3E"/>
    <w:lvl w:ilvl="0" w:tplc="6DD86D7A">
      <w:start w:val="1"/>
      <w:numFmt w:val="decimal"/>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6CCC0A6E"/>
    <w:multiLevelType w:val="hybridMultilevel"/>
    <w:tmpl w:val="88C6AD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722F3AF5"/>
    <w:multiLevelType w:val="hybridMultilevel"/>
    <w:tmpl w:val="07408A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76CA7500"/>
    <w:multiLevelType w:val="hybridMultilevel"/>
    <w:tmpl w:val="63B0F4F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77233EE3"/>
    <w:multiLevelType w:val="hybridMultilevel"/>
    <w:tmpl w:val="B7EC72DC"/>
    <w:lvl w:ilvl="0" w:tplc="39AE2C2A">
      <w:start w:val="1"/>
      <w:numFmt w:val="decimal"/>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8"/>
  </w:num>
  <w:num w:numId="2">
    <w:abstractNumId w:val="4"/>
  </w:num>
  <w:num w:numId="3">
    <w:abstractNumId w:val="2"/>
  </w:num>
  <w:num w:numId="4">
    <w:abstractNumId w:val="6"/>
  </w:num>
  <w:num w:numId="5">
    <w:abstractNumId w:val="12"/>
  </w:num>
  <w:num w:numId="6">
    <w:abstractNumId w:val="8"/>
  </w:num>
  <w:num w:numId="7">
    <w:abstractNumId w:val="14"/>
  </w:num>
  <w:num w:numId="8">
    <w:abstractNumId w:val="13"/>
  </w:num>
  <w:num w:numId="9">
    <w:abstractNumId w:val="10"/>
  </w:num>
  <w:num w:numId="10">
    <w:abstractNumId w:val="3"/>
  </w:num>
  <w:num w:numId="11">
    <w:abstractNumId w:val="9"/>
  </w:num>
  <w:num w:numId="12">
    <w:abstractNumId w:val="7"/>
  </w:num>
  <w:num w:numId="13">
    <w:abstractNumId w:val="0"/>
  </w:num>
  <w:num w:numId="14">
    <w:abstractNumId w:val="1"/>
  </w:num>
  <w:num w:numId="15">
    <w:abstractNumId w:val="11"/>
  </w:num>
  <w:num w:numId="16">
    <w:abstractNumId w:val="5"/>
  </w:num>
  <w:num w:numId="17">
    <w:abstractNumId w:val="15"/>
  </w:num>
  <w:num w:numId="18">
    <w:abstractNumId w:val="16"/>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1"/>
  <w:hideSpellingErrors/>
  <w:doNotTrackMoves/>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4076"/>
    <w:rsid w:val="00000437"/>
    <w:rsid w:val="00000D69"/>
    <w:rsid w:val="0000103C"/>
    <w:rsid w:val="00001114"/>
    <w:rsid w:val="000014CC"/>
    <w:rsid w:val="000016CC"/>
    <w:rsid w:val="00001C22"/>
    <w:rsid w:val="00001C85"/>
    <w:rsid w:val="0000247F"/>
    <w:rsid w:val="00003D19"/>
    <w:rsid w:val="000040AC"/>
    <w:rsid w:val="000046B0"/>
    <w:rsid w:val="00004C8C"/>
    <w:rsid w:val="0000528D"/>
    <w:rsid w:val="000100D4"/>
    <w:rsid w:val="0001030C"/>
    <w:rsid w:val="0001044B"/>
    <w:rsid w:val="000105E1"/>
    <w:rsid w:val="000107F8"/>
    <w:rsid w:val="0001090D"/>
    <w:rsid w:val="00012205"/>
    <w:rsid w:val="00012399"/>
    <w:rsid w:val="00012690"/>
    <w:rsid w:val="00013990"/>
    <w:rsid w:val="00013B6C"/>
    <w:rsid w:val="00013D3B"/>
    <w:rsid w:val="000144B6"/>
    <w:rsid w:val="00014710"/>
    <w:rsid w:val="00016292"/>
    <w:rsid w:val="00017759"/>
    <w:rsid w:val="00017E35"/>
    <w:rsid w:val="00021183"/>
    <w:rsid w:val="00021946"/>
    <w:rsid w:val="00022068"/>
    <w:rsid w:val="00022413"/>
    <w:rsid w:val="00023533"/>
    <w:rsid w:val="000236B5"/>
    <w:rsid w:val="00024C63"/>
    <w:rsid w:val="00024E59"/>
    <w:rsid w:val="000264C3"/>
    <w:rsid w:val="0002765C"/>
    <w:rsid w:val="00027D16"/>
    <w:rsid w:val="00027F1D"/>
    <w:rsid w:val="000308A7"/>
    <w:rsid w:val="00030F4B"/>
    <w:rsid w:val="00032C7A"/>
    <w:rsid w:val="00032D91"/>
    <w:rsid w:val="00033222"/>
    <w:rsid w:val="00034931"/>
    <w:rsid w:val="00034B6F"/>
    <w:rsid w:val="00034CA9"/>
    <w:rsid w:val="00034D54"/>
    <w:rsid w:val="0003504B"/>
    <w:rsid w:val="00035905"/>
    <w:rsid w:val="00035ABA"/>
    <w:rsid w:val="00037080"/>
    <w:rsid w:val="000373E2"/>
    <w:rsid w:val="000411E9"/>
    <w:rsid w:val="000415F3"/>
    <w:rsid w:val="0004185B"/>
    <w:rsid w:val="00042151"/>
    <w:rsid w:val="000453A1"/>
    <w:rsid w:val="00045943"/>
    <w:rsid w:val="000468F7"/>
    <w:rsid w:val="0004795B"/>
    <w:rsid w:val="00051063"/>
    <w:rsid w:val="00051810"/>
    <w:rsid w:val="00052933"/>
    <w:rsid w:val="00052950"/>
    <w:rsid w:val="00054043"/>
    <w:rsid w:val="0005604B"/>
    <w:rsid w:val="00056BEB"/>
    <w:rsid w:val="00057568"/>
    <w:rsid w:val="00060A3F"/>
    <w:rsid w:val="00060B81"/>
    <w:rsid w:val="00060E4B"/>
    <w:rsid w:val="00061839"/>
    <w:rsid w:val="00062243"/>
    <w:rsid w:val="0006283A"/>
    <w:rsid w:val="00064011"/>
    <w:rsid w:val="000641A8"/>
    <w:rsid w:val="00064872"/>
    <w:rsid w:val="000651EC"/>
    <w:rsid w:val="00065B13"/>
    <w:rsid w:val="00066946"/>
    <w:rsid w:val="00066A2D"/>
    <w:rsid w:val="00066ABF"/>
    <w:rsid w:val="000678D1"/>
    <w:rsid w:val="000701B9"/>
    <w:rsid w:val="0007032D"/>
    <w:rsid w:val="000707D3"/>
    <w:rsid w:val="000712C3"/>
    <w:rsid w:val="00071A0A"/>
    <w:rsid w:val="00072DB7"/>
    <w:rsid w:val="00074105"/>
    <w:rsid w:val="000741EA"/>
    <w:rsid w:val="000776E5"/>
    <w:rsid w:val="000816C4"/>
    <w:rsid w:val="00082661"/>
    <w:rsid w:val="00082961"/>
    <w:rsid w:val="00082AFA"/>
    <w:rsid w:val="000830C3"/>
    <w:rsid w:val="000838A9"/>
    <w:rsid w:val="00084A24"/>
    <w:rsid w:val="00084DDA"/>
    <w:rsid w:val="00085073"/>
    <w:rsid w:val="00085191"/>
    <w:rsid w:val="0008570E"/>
    <w:rsid w:val="0008599E"/>
    <w:rsid w:val="00085B36"/>
    <w:rsid w:val="00085C58"/>
    <w:rsid w:val="00087A45"/>
    <w:rsid w:val="000900CC"/>
    <w:rsid w:val="0009028C"/>
    <w:rsid w:val="000904D5"/>
    <w:rsid w:val="0009083D"/>
    <w:rsid w:val="0009093A"/>
    <w:rsid w:val="00090FC8"/>
    <w:rsid w:val="00091D75"/>
    <w:rsid w:val="00093DD5"/>
    <w:rsid w:val="0009637E"/>
    <w:rsid w:val="000A0295"/>
    <w:rsid w:val="000A2079"/>
    <w:rsid w:val="000A23A3"/>
    <w:rsid w:val="000A35BD"/>
    <w:rsid w:val="000A383D"/>
    <w:rsid w:val="000A4EE9"/>
    <w:rsid w:val="000A4EF6"/>
    <w:rsid w:val="000A5F73"/>
    <w:rsid w:val="000A63C7"/>
    <w:rsid w:val="000A6674"/>
    <w:rsid w:val="000A678E"/>
    <w:rsid w:val="000A6E8D"/>
    <w:rsid w:val="000A7ED3"/>
    <w:rsid w:val="000B0AA1"/>
    <w:rsid w:val="000B0CDF"/>
    <w:rsid w:val="000B226D"/>
    <w:rsid w:val="000B2831"/>
    <w:rsid w:val="000B28D4"/>
    <w:rsid w:val="000B31F5"/>
    <w:rsid w:val="000B5173"/>
    <w:rsid w:val="000B51E9"/>
    <w:rsid w:val="000B54B9"/>
    <w:rsid w:val="000B5D05"/>
    <w:rsid w:val="000B6387"/>
    <w:rsid w:val="000B6B6C"/>
    <w:rsid w:val="000B6E90"/>
    <w:rsid w:val="000B7BF3"/>
    <w:rsid w:val="000C0627"/>
    <w:rsid w:val="000C0700"/>
    <w:rsid w:val="000C087C"/>
    <w:rsid w:val="000C1BE9"/>
    <w:rsid w:val="000C1F70"/>
    <w:rsid w:val="000C2357"/>
    <w:rsid w:val="000C251A"/>
    <w:rsid w:val="000C29BE"/>
    <w:rsid w:val="000C3324"/>
    <w:rsid w:val="000C433B"/>
    <w:rsid w:val="000C5516"/>
    <w:rsid w:val="000C5CF5"/>
    <w:rsid w:val="000C63D2"/>
    <w:rsid w:val="000C69E3"/>
    <w:rsid w:val="000C756A"/>
    <w:rsid w:val="000C7602"/>
    <w:rsid w:val="000C7981"/>
    <w:rsid w:val="000D1387"/>
    <w:rsid w:val="000D1E1D"/>
    <w:rsid w:val="000D2B9A"/>
    <w:rsid w:val="000D3C69"/>
    <w:rsid w:val="000D3CD1"/>
    <w:rsid w:val="000D498E"/>
    <w:rsid w:val="000D4AF5"/>
    <w:rsid w:val="000D5094"/>
    <w:rsid w:val="000D5697"/>
    <w:rsid w:val="000D64B7"/>
    <w:rsid w:val="000D6FE5"/>
    <w:rsid w:val="000D700F"/>
    <w:rsid w:val="000E0C82"/>
    <w:rsid w:val="000E118B"/>
    <w:rsid w:val="000E1A6C"/>
    <w:rsid w:val="000E29C3"/>
    <w:rsid w:val="000E3B74"/>
    <w:rsid w:val="000E565F"/>
    <w:rsid w:val="000E585D"/>
    <w:rsid w:val="000E5E9A"/>
    <w:rsid w:val="000E6242"/>
    <w:rsid w:val="000E6529"/>
    <w:rsid w:val="000E6E07"/>
    <w:rsid w:val="000E7510"/>
    <w:rsid w:val="000F06AD"/>
    <w:rsid w:val="000F0746"/>
    <w:rsid w:val="000F1EE4"/>
    <w:rsid w:val="000F3250"/>
    <w:rsid w:val="000F3ADD"/>
    <w:rsid w:val="000F3E0B"/>
    <w:rsid w:val="000F4446"/>
    <w:rsid w:val="000F482C"/>
    <w:rsid w:val="000F4A9B"/>
    <w:rsid w:val="000F51A6"/>
    <w:rsid w:val="000F5AB5"/>
    <w:rsid w:val="000F5E04"/>
    <w:rsid w:val="000F606B"/>
    <w:rsid w:val="000F654B"/>
    <w:rsid w:val="000F6EA3"/>
    <w:rsid w:val="000F7A66"/>
    <w:rsid w:val="00100331"/>
    <w:rsid w:val="00101569"/>
    <w:rsid w:val="0010169D"/>
    <w:rsid w:val="00101757"/>
    <w:rsid w:val="001029AD"/>
    <w:rsid w:val="0010369E"/>
    <w:rsid w:val="001044F7"/>
    <w:rsid w:val="00105099"/>
    <w:rsid w:val="0010615F"/>
    <w:rsid w:val="0010622A"/>
    <w:rsid w:val="001064E3"/>
    <w:rsid w:val="00106891"/>
    <w:rsid w:val="00106CBE"/>
    <w:rsid w:val="00106CF8"/>
    <w:rsid w:val="00106FDE"/>
    <w:rsid w:val="001078B6"/>
    <w:rsid w:val="00112763"/>
    <w:rsid w:val="00112813"/>
    <w:rsid w:val="00113773"/>
    <w:rsid w:val="0011497A"/>
    <w:rsid w:val="00114B27"/>
    <w:rsid w:val="0011505B"/>
    <w:rsid w:val="00115CA6"/>
    <w:rsid w:val="001160EF"/>
    <w:rsid w:val="001162B4"/>
    <w:rsid w:val="00116737"/>
    <w:rsid w:val="001168AE"/>
    <w:rsid w:val="00116DD8"/>
    <w:rsid w:val="00116E52"/>
    <w:rsid w:val="001173CC"/>
    <w:rsid w:val="001174AA"/>
    <w:rsid w:val="00117B16"/>
    <w:rsid w:val="001204B1"/>
    <w:rsid w:val="0012074F"/>
    <w:rsid w:val="00120D5B"/>
    <w:rsid w:val="00120FD0"/>
    <w:rsid w:val="00121626"/>
    <w:rsid w:val="00122C15"/>
    <w:rsid w:val="001246FD"/>
    <w:rsid w:val="0013076F"/>
    <w:rsid w:val="00131985"/>
    <w:rsid w:val="00133D61"/>
    <w:rsid w:val="001346AA"/>
    <w:rsid w:val="00135C96"/>
    <w:rsid w:val="00136030"/>
    <w:rsid w:val="00136E49"/>
    <w:rsid w:val="00137A5C"/>
    <w:rsid w:val="001416B2"/>
    <w:rsid w:val="00142FB5"/>
    <w:rsid w:val="00145248"/>
    <w:rsid w:val="001458B7"/>
    <w:rsid w:val="00146151"/>
    <w:rsid w:val="001477B7"/>
    <w:rsid w:val="001477C6"/>
    <w:rsid w:val="001477D5"/>
    <w:rsid w:val="0014792C"/>
    <w:rsid w:val="00147ADD"/>
    <w:rsid w:val="001509C1"/>
    <w:rsid w:val="00150FB5"/>
    <w:rsid w:val="00151364"/>
    <w:rsid w:val="0015159C"/>
    <w:rsid w:val="00151746"/>
    <w:rsid w:val="001519AE"/>
    <w:rsid w:val="00151C80"/>
    <w:rsid w:val="00151F16"/>
    <w:rsid w:val="00153FE2"/>
    <w:rsid w:val="00154716"/>
    <w:rsid w:val="00154CD6"/>
    <w:rsid w:val="00155162"/>
    <w:rsid w:val="00156BD1"/>
    <w:rsid w:val="001575EF"/>
    <w:rsid w:val="00157A02"/>
    <w:rsid w:val="0016026F"/>
    <w:rsid w:val="001602F9"/>
    <w:rsid w:val="00161016"/>
    <w:rsid w:val="001628A1"/>
    <w:rsid w:val="001640E8"/>
    <w:rsid w:val="00164603"/>
    <w:rsid w:val="00164B0A"/>
    <w:rsid w:val="00165011"/>
    <w:rsid w:val="001702B6"/>
    <w:rsid w:val="00170FFF"/>
    <w:rsid w:val="00171E48"/>
    <w:rsid w:val="00171EBA"/>
    <w:rsid w:val="00171F5E"/>
    <w:rsid w:val="0017227A"/>
    <w:rsid w:val="00172617"/>
    <w:rsid w:val="0017365E"/>
    <w:rsid w:val="00174044"/>
    <w:rsid w:val="00174408"/>
    <w:rsid w:val="001747B0"/>
    <w:rsid w:val="001763DB"/>
    <w:rsid w:val="00177112"/>
    <w:rsid w:val="001778AA"/>
    <w:rsid w:val="00177B81"/>
    <w:rsid w:val="0018048B"/>
    <w:rsid w:val="00180D6B"/>
    <w:rsid w:val="00180F1C"/>
    <w:rsid w:val="00182798"/>
    <w:rsid w:val="0018306A"/>
    <w:rsid w:val="00183539"/>
    <w:rsid w:val="00183A38"/>
    <w:rsid w:val="00183B51"/>
    <w:rsid w:val="00184464"/>
    <w:rsid w:val="00185386"/>
    <w:rsid w:val="00185791"/>
    <w:rsid w:val="00186F55"/>
    <w:rsid w:val="00190B5B"/>
    <w:rsid w:val="00191607"/>
    <w:rsid w:val="00193065"/>
    <w:rsid w:val="00194428"/>
    <w:rsid w:val="00194582"/>
    <w:rsid w:val="00194A79"/>
    <w:rsid w:val="001955EE"/>
    <w:rsid w:val="00195CE9"/>
    <w:rsid w:val="0019605E"/>
    <w:rsid w:val="00197A74"/>
    <w:rsid w:val="001A0126"/>
    <w:rsid w:val="001A052D"/>
    <w:rsid w:val="001A0AB4"/>
    <w:rsid w:val="001A1F05"/>
    <w:rsid w:val="001A1F84"/>
    <w:rsid w:val="001A2796"/>
    <w:rsid w:val="001A3F13"/>
    <w:rsid w:val="001A6435"/>
    <w:rsid w:val="001A6647"/>
    <w:rsid w:val="001A6D20"/>
    <w:rsid w:val="001A6E4D"/>
    <w:rsid w:val="001A78EB"/>
    <w:rsid w:val="001A79A4"/>
    <w:rsid w:val="001B4880"/>
    <w:rsid w:val="001B4C15"/>
    <w:rsid w:val="001B4E9D"/>
    <w:rsid w:val="001B581B"/>
    <w:rsid w:val="001B79FB"/>
    <w:rsid w:val="001C05EC"/>
    <w:rsid w:val="001C142A"/>
    <w:rsid w:val="001C16EE"/>
    <w:rsid w:val="001C1A7E"/>
    <w:rsid w:val="001C2AAF"/>
    <w:rsid w:val="001C2DBD"/>
    <w:rsid w:val="001C3268"/>
    <w:rsid w:val="001C3DE4"/>
    <w:rsid w:val="001C4368"/>
    <w:rsid w:val="001C5000"/>
    <w:rsid w:val="001C51B3"/>
    <w:rsid w:val="001C5864"/>
    <w:rsid w:val="001C5CF5"/>
    <w:rsid w:val="001C6D0F"/>
    <w:rsid w:val="001C7446"/>
    <w:rsid w:val="001C7670"/>
    <w:rsid w:val="001D246B"/>
    <w:rsid w:val="001D280C"/>
    <w:rsid w:val="001D2A18"/>
    <w:rsid w:val="001D2E35"/>
    <w:rsid w:val="001D3395"/>
    <w:rsid w:val="001D3B82"/>
    <w:rsid w:val="001D44A4"/>
    <w:rsid w:val="001D479E"/>
    <w:rsid w:val="001D59F9"/>
    <w:rsid w:val="001D5E4C"/>
    <w:rsid w:val="001D61B9"/>
    <w:rsid w:val="001D65DE"/>
    <w:rsid w:val="001D6C2F"/>
    <w:rsid w:val="001D7DB4"/>
    <w:rsid w:val="001E0431"/>
    <w:rsid w:val="001E0998"/>
    <w:rsid w:val="001E19E7"/>
    <w:rsid w:val="001E1A56"/>
    <w:rsid w:val="001E28D7"/>
    <w:rsid w:val="001E33A6"/>
    <w:rsid w:val="001E3721"/>
    <w:rsid w:val="001E3D49"/>
    <w:rsid w:val="001E560A"/>
    <w:rsid w:val="001E6210"/>
    <w:rsid w:val="001E6C6A"/>
    <w:rsid w:val="001E751A"/>
    <w:rsid w:val="001E7573"/>
    <w:rsid w:val="001E7B01"/>
    <w:rsid w:val="001F3204"/>
    <w:rsid w:val="001F3F08"/>
    <w:rsid w:val="001F4A09"/>
    <w:rsid w:val="001F4D55"/>
    <w:rsid w:val="001F5A0B"/>
    <w:rsid w:val="001F7235"/>
    <w:rsid w:val="001F76D5"/>
    <w:rsid w:val="00200A83"/>
    <w:rsid w:val="00201E3D"/>
    <w:rsid w:val="00201E40"/>
    <w:rsid w:val="002077DB"/>
    <w:rsid w:val="00207ADC"/>
    <w:rsid w:val="00207FA7"/>
    <w:rsid w:val="00210342"/>
    <w:rsid w:val="00210D73"/>
    <w:rsid w:val="002120BF"/>
    <w:rsid w:val="00212C1F"/>
    <w:rsid w:val="00213ED4"/>
    <w:rsid w:val="002144A8"/>
    <w:rsid w:val="0021454A"/>
    <w:rsid w:val="00214821"/>
    <w:rsid w:val="00215545"/>
    <w:rsid w:val="00216702"/>
    <w:rsid w:val="00216864"/>
    <w:rsid w:val="002168E9"/>
    <w:rsid w:val="00220ED8"/>
    <w:rsid w:val="00221197"/>
    <w:rsid w:val="00221389"/>
    <w:rsid w:val="00221747"/>
    <w:rsid w:val="002220C9"/>
    <w:rsid w:val="00225505"/>
    <w:rsid w:val="00225C0D"/>
    <w:rsid w:val="00227A25"/>
    <w:rsid w:val="00231710"/>
    <w:rsid w:val="00231F01"/>
    <w:rsid w:val="00233C8B"/>
    <w:rsid w:val="00234428"/>
    <w:rsid w:val="00235EBA"/>
    <w:rsid w:val="002368C3"/>
    <w:rsid w:val="00240565"/>
    <w:rsid w:val="00241113"/>
    <w:rsid w:val="00241163"/>
    <w:rsid w:val="002415EB"/>
    <w:rsid w:val="00241C3C"/>
    <w:rsid w:val="00241C43"/>
    <w:rsid w:val="002426E0"/>
    <w:rsid w:val="00242BAC"/>
    <w:rsid w:val="00242EA6"/>
    <w:rsid w:val="00242F5E"/>
    <w:rsid w:val="00242FE0"/>
    <w:rsid w:val="00243711"/>
    <w:rsid w:val="00245586"/>
    <w:rsid w:val="00245FAE"/>
    <w:rsid w:val="002468A3"/>
    <w:rsid w:val="00251D58"/>
    <w:rsid w:val="00252245"/>
    <w:rsid w:val="00253005"/>
    <w:rsid w:val="002530B4"/>
    <w:rsid w:val="002533D5"/>
    <w:rsid w:val="00253C39"/>
    <w:rsid w:val="0025427F"/>
    <w:rsid w:val="002546A8"/>
    <w:rsid w:val="002549C5"/>
    <w:rsid w:val="00255555"/>
    <w:rsid w:val="00255F10"/>
    <w:rsid w:val="00256067"/>
    <w:rsid w:val="002561BD"/>
    <w:rsid w:val="00256351"/>
    <w:rsid w:val="00256982"/>
    <w:rsid w:val="00257B82"/>
    <w:rsid w:val="00257DCC"/>
    <w:rsid w:val="0026136F"/>
    <w:rsid w:val="002617C2"/>
    <w:rsid w:val="002618F4"/>
    <w:rsid w:val="002619E6"/>
    <w:rsid w:val="00261E9B"/>
    <w:rsid w:val="00265B63"/>
    <w:rsid w:val="00265C63"/>
    <w:rsid w:val="00265D2B"/>
    <w:rsid w:val="00267223"/>
    <w:rsid w:val="00267E8B"/>
    <w:rsid w:val="00270C1D"/>
    <w:rsid w:val="00270D65"/>
    <w:rsid w:val="00271C5F"/>
    <w:rsid w:val="00271D0F"/>
    <w:rsid w:val="00271E1C"/>
    <w:rsid w:val="002745BD"/>
    <w:rsid w:val="00275570"/>
    <w:rsid w:val="002758A6"/>
    <w:rsid w:val="00276C97"/>
    <w:rsid w:val="00277669"/>
    <w:rsid w:val="0028065F"/>
    <w:rsid w:val="00280CF4"/>
    <w:rsid w:val="00282D61"/>
    <w:rsid w:val="002833DB"/>
    <w:rsid w:val="002858E6"/>
    <w:rsid w:val="002871E3"/>
    <w:rsid w:val="00290B4C"/>
    <w:rsid w:val="002916F7"/>
    <w:rsid w:val="00291E79"/>
    <w:rsid w:val="00293145"/>
    <w:rsid w:val="0029339C"/>
    <w:rsid w:val="0029482F"/>
    <w:rsid w:val="00294B8E"/>
    <w:rsid w:val="00295715"/>
    <w:rsid w:val="002965E5"/>
    <w:rsid w:val="00296E72"/>
    <w:rsid w:val="0029757E"/>
    <w:rsid w:val="00297EE6"/>
    <w:rsid w:val="002A007D"/>
    <w:rsid w:val="002A16A0"/>
    <w:rsid w:val="002A28D3"/>
    <w:rsid w:val="002A487F"/>
    <w:rsid w:val="002A4B74"/>
    <w:rsid w:val="002A4DB9"/>
    <w:rsid w:val="002A4FAD"/>
    <w:rsid w:val="002A653A"/>
    <w:rsid w:val="002A747A"/>
    <w:rsid w:val="002A7877"/>
    <w:rsid w:val="002B0055"/>
    <w:rsid w:val="002B0130"/>
    <w:rsid w:val="002B0C40"/>
    <w:rsid w:val="002B1842"/>
    <w:rsid w:val="002B1BC2"/>
    <w:rsid w:val="002B3A5E"/>
    <w:rsid w:val="002B3B16"/>
    <w:rsid w:val="002B3C29"/>
    <w:rsid w:val="002B4470"/>
    <w:rsid w:val="002B4DF5"/>
    <w:rsid w:val="002B6EE8"/>
    <w:rsid w:val="002B76C4"/>
    <w:rsid w:val="002B7875"/>
    <w:rsid w:val="002C06FD"/>
    <w:rsid w:val="002C0796"/>
    <w:rsid w:val="002C1845"/>
    <w:rsid w:val="002C20D9"/>
    <w:rsid w:val="002C20EC"/>
    <w:rsid w:val="002C411E"/>
    <w:rsid w:val="002C43BB"/>
    <w:rsid w:val="002C447E"/>
    <w:rsid w:val="002C4B4D"/>
    <w:rsid w:val="002C4D3A"/>
    <w:rsid w:val="002C5DCA"/>
    <w:rsid w:val="002C62DB"/>
    <w:rsid w:val="002C6311"/>
    <w:rsid w:val="002C71F1"/>
    <w:rsid w:val="002C7D56"/>
    <w:rsid w:val="002C7ECD"/>
    <w:rsid w:val="002D03CE"/>
    <w:rsid w:val="002D0469"/>
    <w:rsid w:val="002D0740"/>
    <w:rsid w:val="002D11CB"/>
    <w:rsid w:val="002D153D"/>
    <w:rsid w:val="002D2847"/>
    <w:rsid w:val="002D2963"/>
    <w:rsid w:val="002D3C26"/>
    <w:rsid w:val="002D50E3"/>
    <w:rsid w:val="002D5810"/>
    <w:rsid w:val="002D6614"/>
    <w:rsid w:val="002D752A"/>
    <w:rsid w:val="002E1E67"/>
    <w:rsid w:val="002E4C07"/>
    <w:rsid w:val="002E57E7"/>
    <w:rsid w:val="002E5D9B"/>
    <w:rsid w:val="002E6878"/>
    <w:rsid w:val="002F0172"/>
    <w:rsid w:val="002F0A0C"/>
    <w:rsid w:val="002F15F8"/>
    <w:rsid w:val="002F1697"/>
    <w:rsid w:val="002F1E71"/>
    <w:rsid w:val="002F1F54"/>
    <w:rsid w:val="002F2403"/>
    <w:rsid w:val="002F2F0B"/>
    <w:rsid w:val="002F2FF8"/>
    <w:rsid w:val="002F4C75"/>
    <w:rsid w:val="002F4F2F"/>
    <w:rsid w:val="002F4FA9"/>
    <w:rsid w:val="002F506F"/>
    <w:rsid w:val="002F7E9B"/>
    <w:rsid w:val="00300025"/>
    <w:rsid w:val="00300049"/>
    <w:rsid w:val="00300FBC"/>
    <w:rsid w:val="003021AF"/>
    <w:rsid w:val="0030342E"/>
    <w:rsid w:val="003038D2"/>
    <w:rsid w:val="00305112"/>
    <w:rsid w:val="00305896"/>
    <w:rsid w:val="00305EA6"/>
    <w:rsid w:val="00307049"/>
    <w:rsid w:val="003072A0"/>
    <w:rsid w:val="003078F4"/>
    <w:rsid w:val="00307E6F"/>
    <w:rsid w:val="00307EB1"/>
    <w:rsid w:val="0031069A"/>
    <w:rsid w:val="00310A12"/>
    <w:rsid w:val="003113F6"/>
    <w:rsid w:val="003119A3"/>
    <w:rsid w:val="00311B06"/>
    <w:rsid w:val="00311C27"/>
    <w:rsid w:val="00311CC3"/>
    <w:rsid w:val="00312303"/>
    <w:rsid w:val="00312791"/>
    <w:rsid w:val="00312C92"/>
    <w:rsid w:val="00312D54"/>
    <w:rsid w:val="00313DC9"/>
    <w:rsid w:val="00313EB6"/>
    <w:rsid w:val="00313F6F"/>
    <w:rsid w:val="00314718"/>
    <w:rsid w:val="003149F2"/>
    <w:rsid w:val="00314B93"/>
    <w:rsid w:val="00316982"/>
    <w:rsid w:val="003173DF"/>
    <w:rsid w:val="00321366"/>
    <w:rsid w:val="00321E24"/>
    <w:rsid w:val="00322004"/>
    <w:rsid w:val="003229BB"/>
    <w:rsid w:val="0032349C"/>
    <w:rsid w:val="00323A33"/>
    <w:rsid w:val="003245C4"/>
    <w:rsid w:val="00324924"/>
    <w:rsid w:val="00324C24"/>
    <w:rsid w:val="003251B2"/>
    <w:rsid w:val="0032594D"/>
    <w:rsid w:val="00325F74"/>
    <w:rsid w:val="00325FD5"/>
    <w:rsid w:val="0032613C"/>
    <w:rsid w:val="00326257"/>
    <w:rsid w:val="00326DC3"/>
    <w:rsid w:val="00327253"/>
    <w:rsid w:val="003277D5"/>
    <w:rsid w:val="00330F2C"/>
    <w:rsid w:val="00331561"/>
    <w:rsid w:val="003316F1"/>
    <w:rsid w:val="00331860"/>
    <w:rsid w:val="00331BCE"/>
    <w:rsid w:val="00332F59"/>
    <w:rsid w:val="003333AA"/>
    <w:rsid w:val="00333CED"/>
    <w:rsid w:val="00334367"/>
    <w:rsid w:val="0033494E"/>
    <w:rsid w:val="003351C1"/>
    <w:rsid w:val="003354F7"/>
    <w:rsid w:val="00335CEA"/>
    <w:rsid w:val="003365E2"/>
    <w:rsid w:val="00336F07"/>
    <w:rsid w:val="00337018"/>
    <w:rsid w:val="00337914"/>
    <w:rsid w:val="00337B0B"/>
    <w:rsid w:val="0034078B"/>
    <w:rsid w:val="00340B00"/>
    <w:rsid w:val="0034101D"/>
    <w:rsid w:val="00341DE1"/>
    <w:rsid w:val="00342A36"/>
    <w:rsid w:val="00343112"/>
    <w:rsid w:val="003435F4"/>
    <w:rsid w:val="00344391"/>
    <w:rsid w:val="00344836"/>
    <w:rsid w:val="003456BA"/>
    <w:rsid w:val="003464DF"/>
    <w:rsid w:val="00347109"/>
    <w:rsid w:val="0034797E"/>
    <w:rsid w:val="00350E8D"/>
    <w:rsid w:val="00350F68"/>
    <w:rsid w:val="00351A3F"/>
    <w:rsid w:val="00352B20"/>
    <w:rsid w:val="00352B53"/>
    <w:rsid w:val="00352C9B"/>
    <w:rsid w:val="00352CA2"/>
    <w:rsid w:val="0035332C"/>
    <w:rsid w:val="003536F1"/>
    <w:rsid w:val="00353BFB"/>
    <w:rsid w:val="00354FBE"/>
    <w:rsid w:val="00355D62"/>
    <w:rsid w:val="00357556"/>
    <w:rsid w:val="003578AE"/>
    <w:rsid w:val="00357F52"/>
    <w:rsid w:val="0036006C"/>
    <w:rsid w:val="00363799"/>
    <w:rsid w:val="00364142"/>
    <w:rsid w:val="0036537B"/>
    <w:rsid w:val="003669D6"/>
    <w:rsid w:val="003710E1"/>
    <w:rsid w:val="00372DCB"/>
    <w:rsid w:val="00373FF3"/>
    <w:rsid w:val="0037408A"/>
    <w:rsid w:val="00375C69"/>
    <w:rsid w:val="00375F93"/>
    <w:rsid w:val="003774F6"/>
    <w:rsid w:val="00377B48"/>
    <w:rsid w:val="00377B7B"/>
    <w:rsid w:val="00380A7B"/>
    <w:rsid w:val="00381A24"/>
    <w:rsid w:val="00383034"/>
    <w:rsid w:val="00383755"/>
    <w:rsid w:val="003867F6"/>
    <w:rsid w:val="00386B0D"/>
    <w:rsid w:val="00386CE5"/>
    <w:rsid w:val="00390EBB"/>
    <w:rsid w:val="00392408"/>
    <w:rsid w:val="00392BB3"/>
    <w:rsid w:val="00393C38"/>
    <w:rsid w:val="0039436F"/>
    <w:rsid w:val="00394424"/>
    <w:rsid w:val="0039576E"/>
    <w:rsid w:val="00397600"/>
    <w:rsid w:val="003979EB"/>
    <w:rsid w:val="003A0051"/>
    <w:rsid w:val="003A0742"/>
    <w:rsid w:val="003A1570"/>
    <w:rsid w:val="003A1667"/>
    <w:rsid w:val="003A17E1"/>
    <w:rsid w:val="003A276E"/>
    <w:rsid w:val="003A3442"/>
    <w:rsid w:val="003A3501"/>
    <w:rsid w:val="003A37C3"/>
    <w:rsid w:val="003A5354"/>
    <w:rsid w:val="003A6B64"/>
    <w:rsid w:val="003A6D90"/>
    <w:rsid w:val="003B0BDF"/>
    <w:rsid w:val="003B1200"/>
    <w:rsid w:val="003B1459"/>
    <w:rsid w:val="003B3138"/>
    <w:rsid w:val="003B4EE7"/>
    <w:rsid w:val="003B53B3"/>
    <w:rsid w:val="003B556F"/>
    <w:rsid w:val="003B6B34"/>
    <w:rsid w:val="003C0450"/>
    <w:rsid w:val="003C0EB4"/>
    <w:rsid w:val="003C2FB2"/>
    <w:rsid w:val="003C3039"/>
    <w:rsid w:val="003C4070"/>
    <w:rsid w:val="003C4C30"/>
    <w:rsid w:val="003C50EB"/>
    <w:rsid w:val="003C6973"/>
    <w:rsid w:val="003C6F61"/>
    <w:rsid w:val="003C73CE"/>
    <w:rsid w:val="003C743A"/>
    <w:rsid w:val="003D0CD2"/>
    <w:rsid w:val="003D2A2B"/>
    <w:rsid w:val="003D2C4F"/>
    <w:rsid w:val="003D349A"/>
    <w:rsid w:val="003D477C"/>
    <w:rsid w:val="003D5C6D"/>
    <w:rsid w:val="003D5E2D"/>
    <w:rsid w:val="003D752C"/>
    <w:rsid w:val="003D7597"/>
    <w:rsid w:val="003D7BC8"/>
    <w:rsid w:val="003E013C"/>
    <w:rsid w:val="003E0E0E"/>
    <w:rsid w:val="003E2201"/>
    <w:rsid w:val="003E2948"/>
    <w:rsid w:val="003E3395"/>
    <w:rsid w:val="003E483B"/>
    <w:rsid w:val="003E489E"/>
    <w:rsid w:val="003E4DFF"/>
    <w:rsid w:val="003E6498"/>
    <w:rsid w:val="003E69DE"/>
    <w:rsid w:val="003E6DD4"/>
    <w:rsid w:val="003E71D1"/>
    <w:rsid w:val="003E75B1"/>
    <w:rsid w:val="003E7BAB"/>
    <w:rsid w:val="003F1C99"/>
    <w:rsid w:val="003F21E1"/>
    <w:rsid w:val="003F3E55"/>
    <w:rsid w:val="003F4CFF"/>
    <w:rsid w:val="003F547B"/>
    <w:rsid w:val="003F5581"/>
    <w:rsid w:val="003F68CB"/>
    <w:rsid w:val="003F73E5"/>
    <w:rsid w:val="00401B2B"/>
    <w:rsid w:val="00401C90"/>
    <w:rsid w:val="0040242B"/>
    <w:rsid w:val="00402B20"/>
    <w:rsid w:val="0040318D"/>
    <w:rsid w:val="00403512"/>
    <w:rsid w:val="004037B8"/>
    <w:rsid w:val="0040453E"/>
    <w:rsid w:val="004046F8"/>
    <w:rsid w:val="00405A03"/>
    <w:rsid w:val="00405BC4"/>
    <w:rsid w:val="00405E0A"/>
    <w:rsid w:val="004063A9"/>
    <w:rsid w:val="00406F11"/>
    <w:rsid w:val="004070DB"/>
    <w:rsid w:val="0040717F"/>
    <w:rsid w:val="00407318"/>
    <w:rsid w:val="004074FD"/>
    <w:rsid w:val="004078F3"/>
    <w:rsid w:val="004109F6"/>
    <w:rsid w:val="00410D48"/>
    <w:rsid w:val="004110E3"/>
    <w:rsid w:val="00412E57"/>
    <w:rsid w:val="0041325B"/>
    <w:rsid w:val="00413286"/>
    <w:rsid w:val="004136E8"/>
    <w:rsid w:val="00415D35"/>
    <w:rsid w:val="0041722A"/>
    <w:rsid w:val="00417C56"/>
    <w:rsid w:val="00417D1E"/>
    <w:rsid w:val="00420258"/>
    <w:rsid w:val="00420877"/>
    <w:rsid w:val="00421080"/>
    <w:rsid w:val="00421E5D"/>
    <w:rsid w:val="00422D68"/>
    <w:rsid w:val="004241CF"/>
    <w:rsid w:val="00424916"/>
    <w:rsid w:val="004256F7"/>
    <w:rsid w:val="004258EE"/>
    <w:rsid w:val="00426451"/>
    <w:rsid w:val="00430301"/>
    <w:rsid w:val="00431220"/>
    <w:rsid w:val="004313FF"/>
    <w:rsid w:val="00431EDC"/>
    <w:rsid w:val="00432378"/>
    <w:rsid w:val="004327B3"/>
    <w:rsid w:val="00432AAD"/>
    <w:rsid w:val="00432C7D"/>
    <w:rsid w:val="00432F61"/>
    <w:rsid w:val="004333DA"/>
    <w:rsid w:val="0043544A"/>
    <w:rsid w:val="004361AA"/>
    <w:rsid w:val="004364AC"/>
    <w:rsid w:val="00436B1B"/>
    <w:rsid w:val="00436F11"/>
    <w:rsid w:val="004376AB"/>
    <w:rsid w:val="00441742"/>
    <w:rsid w:val="004420C3"/>
    <w:rsid w:val="00442410"/>
    <w:rsid w:val="0044248B"/>
    <w:rsid w:val="00442E4B"/>
    <w:rsid w:val="004430C5"/>
    <w:rsid w:val="00443793"/>
    <w:rsid w:val="00443D42"/>
    <w:rsid w:val="004444A8"/>
    <w:rsid w:val="00444807"/>
    <w:rsid w:val="00444A25"/>
    <w:rsid w:val="00444ABD"/>
    <w:rsid w:val="0044502E"/>
    <w:rsid w:val="00445249"/>
    <w:rsid w:val="00445B64"/>
    <w:rsid w:val="004467E0"/>
    <w:rsid w:val="0045391F"/>
    <w:rsid w:val="004555A6"/>
    <w:rsid w:val="00455E9D"/>
    <w:rsid w:val="004571E0"/>
    <w:rsid w:val="00457A02"/>
    <w:rsid w:val="00457A03"/>
    <w:rsid w:val="00457A70"/>
    <w:rsid w:val="00460E39"/>
    <w:rsid w:val="00461397"/>
    <w:rsid w:val="00461839"/>
    <w:rsid w:val="00461AED"/>
    <w:rsid w:val="00462587"/>
    <w:rsid w:val="004625F0"/>
    <w:rsid w:val="00463643"/>
    <w:rsid w:val="00463718"/>
    <w:rsid w:val="00463BBD"/>
    <w:rsid w:val="00463CE1"/>
    <w:rsid w:val="0046566A"/>
    <w:rsid w:val="00465D82"/>
    <w:rsid w:val="004670CD"/>
    <w:rsid w:val="00470C3F"/>
    <w:rsid w:val="004711A9"/>
    <w:rsid w:val="00471409"/>
    <w:rsid w:val="00471E6E"/>
    <w:rsid w:val="004720F2"/>
    <w:rsid w:val="004749DD"/>
    <w:rsid w:val="00475DC3"/>
    <w:rsid w:val="0047752A"/>
    <w:rsid w:val="00477D82"/>
    <w:rsid w:val="00480B6F"/>
    <w:rsid w:val="00481BE1"/>
    <w:rsid w:val="004821B4"/>
    <w:rsid w:val="004823EE"/>
    <w:rsid w:val="00482A6F"/>
    <w:rsid w:val="00482D9A"/>
    <w:rsid w:val="00483413"/>
    <w:rsid w:val="00483BB2"/>
    <w:rsid w:val="00483CE9"/>
    <w:rsid w:val="004856D7"/>
    <w:rsid w:val="0048603D"/>
    <w:rsid w:val="00486837"/>
    <w:rsid w:val="00486FEB"/>
    <w:rsid w:val="0048778F"/>
    <w:rsid w:val="00487CAD"/>
    <w:rsid w:val="00490E45"/>
    <w:rsid w:val="00491B38"/>
    <w:rsid w:val="0049229A"/>
    <w:rsid w:val="0049229B"/>
    <w:rsid w:val="0049315F"/>
    <w:rsid w:val="004932C4"/>
    <w:rsid w:val="00493FB0"/>
    <w:rsid w:val="00494233"/>
    <w:rsid w:val="00494387"/>
    <w:rsid w:val="00495198"/>
    <w:rsid w:val="004959BD"/>
    <w:rsid w:val="00495EA0"/>
    <w:rsid w:val="0049614A"/>
    <w:rsid w:val="00496BCE"/>
    <w:rsid w:val="00497DCC"/>
    <w:rsid w:val="004A0573"/>
    <w:rsid w:val="004A07DD"/>
    <w:rsid w:val="004A0890"/>
    <w:rsid w:val="004A0E56"/>
    <w:rsid w:val="004A1767"/>
    <w:rsid w:val="004A1D2F"/>
    <w:rsid w:val="004A207A"/>
    <w:rsid w:val="004A38C1"/>
    <w:rsid w:val="004A416D"/>
    <w:rsid w:val="004A42D4"/>
    <w:rsid w:val="004A4329"/>
    <w:rsid w:val="004A4685"/>
    <w:rsid w:val="004A475B"/>
    <w:rsid w:val="004A4876"/>
    <w:rsid w:val="004A4C8B"/>
    <w:rsid w:val="004A4EEB"/>
    <w:rsid w:val="004A6126"/>
    <w:rsid w:val="004A7377"/>
    <w:rsid w:val="004B146A"/>
    <w:rsid w:val="004B2160"/>
    <w:rsid w:val="004B21C8"/>
    <w:rsid w:val="004B37B7"/>
    <w:rsid w:val="004B38EC"/>
    <w:rsid w:val="004B4191"/>
    <w:rsid w:val="004B421B"/>
    <w:rsid w:val="004B5036"/>
    <w:rsid w:val="004B53E9"/>
    <w:rsid w:val="004B5FE3"/>
    <w:rsid w:val="004B632E"/>
    <w:rsid w:val="004B68B5"/>
    <w:rsid w:val="004B6FA4"/>
    <w:rsid w:val="004B7063"/>
    <w:rsid w:val="004B79A3"/>
    <w:rsid w:val="004B7E7D"/>
    <w:rsid w:val="004B7FA3"/>
    <w:rsid w:val="004C0592"/>
    <w:rsid w:val="004C0CF5"/>
    <w:rsid w:val="004C11DD"/>
    <w:rsid w:val="004C1D2D"/>
    <w:rsid w:val="004C2376"/>
    <w:rsid w:val="004C2BC3"/>
    <w:rsid w:val="004C5CF3"/>
    <w:rsid w:val="004C66CF"/>
    <w:rsid w:val="004C7BC6"/>
    <w:rsid w:val="004D0BDD"/>
    <w:rsid w:val="004D0E3D"/>
    <w:rsid w:val="004D2927"/>
    <w:rsid w:val="004D2966"/>
    <w:rsid w:val="004D3506"/>
    <w:rsid w:val="004D5545"/>
    <w:rsid w:val="004D6D79"/>
    <w:rsid w:val="004D73B5"/>
    <w:rsid w:val="004E1828"/>
    <w:rsid w:val="004E2543"/>
    <w:rsid w:val="004E276B"/>
    <w:rsid w:val="004E2EBC"/>
    <w:rsid w:val="004E317F"/>
    <w:rsid w:val="004E37AC"/>
    <w:rsid w:val="004E3B20"/>
    <w:rsid w:val="004E478A"/>
    <w:rsid w:val="004E5D68"/>
    <w:rsid w:val="004E65A1"/>
    <w:rsid w:val="004E6F13"/>
    <w:rsid w:val="004E7244"/>
    <w:rsid w:val="004E7A9D"/>
    <w:rsid w:val="004F09F1"/>
    <w:rsid w:val="004F1533"/>
    <w:rsid w:val="004F224F"/>
    <w:rsid w:val="004F2425"/>
    <w:rsid w:val="004F29EA"/>
    <w:rsid w:val="004F33B2"/>
    <w:rsid w:val="004F5701"/>
    <w:rsid w:val="004F57BD"/>
    <w:rsid w:val="004F6AB2"/>
    <w:rsid w:val="004F6EA4"/>
    <w:rsid w:val="004F7F4B"/>
    <w:rsid w:val="0050015C"/>
    <w:rsid w:val="00501448"/>
    <w:rsid w:val="00502CB9"/>
    <w:rsid w:val="0050302C"/>
    <w:rsid w:val="00503CF0"/>
    <w:rsid w:val="005044FC"/>
    <w:rsid w:val="00504DB0"/>
    <w:rsid w:val="00505119"/>
    <w:rsid w:val="00505245"/>
    <w:rsid w:val="00506427"/>
    <w:rsid w:val="00506B3B"/>
    <w:rsid w:val="00506B94"/>
    <w:rsid w:val="00506C74"/>
    <w:rsid w:val="00506CB8"/>
    <w:rsid w:val="00510D1D"/>
    <w:rsid w:val="005134C5"/>
    <w:rsid w:val="00513B4A"/>
    <w:rsid w:val="00514F02"/>
    <w:rsid w:val="0051560C"/>
    <w:rsid w:val="00515F7E"/>
    <w:rsid w:val="00516073"/>
    <w:rsid w:val="005168FB"/>
    <w:rsid w:val="00516D7F"/>
    <w:rsid w:val="00516EE9"/>
    <w:rsid w:val="005174F3"/>
    <w:rsid w:val="00517588"/>
    <w:rsid w:val="005202D6"/>
    <w:rsid w:val="00520443"/>
    <w:rsid w:val="005204EA"/>
    <w:rsid w:val="0052095E"/>
    <w:rsid w:val="00520F0E"/>
    <w:rsid w:val="005210B9"/>
    <w:rsid w:val="0052120A"/>
    <w:rsid w:val="005218EC"/>
    <w:rsid w:val="00522BD1"/>
    <w:rsid w:val="00522FA5"/>
    <w:rsid w:val="00523A19"/>
    <w:rsid w:val="00524598"/>
    <w:rsid w:val="005248BE"/>
    <w:rsid w:val="005260E9"/>
    <w:rsid w:val="00526281"/>
    <w:rsid w:val="005262EC"/>
    <w:rsid w:val="00526943"/>
    <w:rsid w:val="00530763"/>
    <w:rsid w:val="00530AFD"/>
    <w:rsid w:val="00530B49"/>
    <w:rsid w:val="00530CE5"/>
    <w:rsid w:val="00530D03"/>
    <w:rsid w:val="005314BE"/>
    <w:rsid w:val="00533041"/>
    <w:rsid w:val="0053387B"/>
    <w:rsid w:val="00533BEF"/>
    <w:rsid w:val="00534F7C"/>
    <w:rsid w:val="00535817"/>
    <w:rsid w:val="00535B36"/>
    <w:rsid w:val="00535F61"/>
    <w:rsid w:val="00536937"/>
    <w:rsid w:val="00536AD4"/>
    <w:rsid w:val="0054019D"/>
    <w:rsid w:val="005407C9"/>
    <w:rsid w:val="00540B47"/>
    <w:rsid w:val="00540BB6"/>
    <w:rsid w:val="0054105F"/>
    <w:rsid w:val="005419DA"/>
    <w:rsid w:val="005445C2"/>
    <w:rsid w:val="00544B67"/>
    <w:rsid w:val="00546AC9"/>
    <w:rsid w:val="005508E6"/>
    <w:rsid w:val="00551AA2"/>
    <w:rsid w:val="005530F0"/>
    <w:rsid w:val="0055445C"/>
    <w:rsid w:val="0055499C"/>
    <w:rsid w:val="00555617"/>
    <w:rsid w:val="0055649D"/>
    <w:rsid w:val="005564F0"/>
    <w:rsid w:val="00556FF1"/>
    <w:rsid w:val="00561B6E"/>
    <w:rsid w:val="00561D02"/>
    <w:rsid w:val="00562D25"/>
    <w:rsid w:val="0056317B"/>
    <w:rsid w:val="00563502"/>
    <w:rsid w:val="00563FF3"/>
    <w:rsid w:val="005645AF"/>
    <w:rsid w:val="00564DAD"/>
    <w:rsid w:val="00564EE0"/>
    <w:rsid w:val="00566F07"/>
    <w:rsid w:val="00570A3F"/>
    <w:rsid w:val="00570E7A"/>
    <w:rsid w:val="005735E2"/>
    <w:rsid w:val="005766E2"/>
    <w:rsid w:val="005774D8"/>
    <w:rsid w:val="00577894"/>
    <w:rsid w:val="00577C20"/>
    <w:rsid w:val="005800E0"/>
    <w:rsid w:val="00580682"/>
    <w:rsid w:val="00580AFA"/>
    <w:rsid w:val="00580EAC"/>
    <w:rsid w:val="00581D55"/>
    <w:rsid w:val="005820BA"/>
    <w:rsid w:val="00582AE9"/>
    <w:rsid w:val="005846EB"/>
    <w:rsid w:val="00584F9E"/>
    <w:rsid w:val="00585499"/>
    <w:rsid w:val="00586A03"/>
    <w:rsid w:val="00586B9C"/>
    <w:rsid w:val="0058756C"/>
    <w:rsid w:val="00590805"/>
    <w:rsid w:val="00590814"/>
    <w:rsid w:val="0059086F"/>
    <w:rsid w:val="00590AE2"/>
    <w:rsid w:val="00591103"/>
    <w:rsid w:val="005912B6"/>
    <w:rsid w:val="00592EC1"/>
    <w:rsid w:val="005932B1"/>
    <w:rsid w:val="0059438B"/>
    <w:rsid w:val="00594CE7"/>
    <w:rsid w:val="00595787"/>
    <w:rsid w:val="005960A3"/>
    <w:rsid w:val="005966CD"/>
    <w:rsid w:val="005970CD"/>
    <w:rsid w:val="00597217"/>
    <w:rsid w:val="00597242"/>
    <w:rsid w:val="005975D5"/>
    <w:rsid w:val="005976C0"/>
    <w:rsid w:val="005A05D1"/>
    <w:rsid w:val="005A1E4C"/>
    <w:rsid w:val="005A1EED"/>
    <w:rsid w:val="005A2F8F"/>
    <w:rsid w:val="005A639C"/>
    <w:rsid w:val="005A769A"/>
    <w:rsid w:val="005B0095"/>
    <w:rsid w:val="005B1213"/>
    <w:rsid w:val="005B2191"/>
    <w:rsid w:val="005B2C94"/>
    <w:rsid w:val="005B2DFB"/>
    <w:rsid w:val="005B3F6E"/>
    <w:rsid w:val="005B40CC"/>
    <w:rsid w:val="005B423B"/>
    <w:rsid w:val="005B4725"/>
    <w:rsid w:val="005B5C10"/>
    <w:rsid w:val="005B635E"/>
    <w:rsid w:val="005B7608"/>
    <w:rsid w:val="005C0186"/>
    <w:rsid w:val="005C0D21"/>
    <w:rsid w:val="005C15DC"/>
    <w:rsid w:val="005C25F0"/>
    <w:rsid w:val="005C2713"/>
    <w:rsid w:val="005C27A7"/>
    <w:rsid w:val="005C2A8C"/>
    <w:rsid w:val="005C2B4F"/>
    <w:rsid w:val="005C4379"/>
    <w:rsid w:val="005C4DD4"/>
    <w:rsid w:val="005C4E9A"/>
    <w:rsid w:val="005C56B2"/>
    <w:rsid w:val="005C6CDB"/>
    <w:rsid w:val="005C7572"/>
    <w:rsid w:val="005C78B2"/>
    <w:rsid w:val="005C7B66"/>
    <w:rsid w:val="005D13C5"/>
    <w:rsid w:val="005D182C"/>
    <w:rsid w:val="005D306A"/>
    <w:rsid w:val="005D3687"/>
    <w:rsid w:val="005D492E"/>
    <w:rsid w:val="005D4C23"/>
    <w:rsid w:val="005D5004"/>
    <w:rsid w:val="005D6767"/>
    <w:rsid w:val="005D6C6E"/>
    <w:rsid w:val="005D6F5B"/>
    <w:rsid w:val="005D716B"/>
    <w:rsid w:val="005E024B"/>
    <w:rsid w:val="005E039C"/>
    <w:rsid w:val="005E1165"/>
    <w:rsid w:val="005E1C02"/>
    <w:rsid w:val="005E1D62"/>
    <w:rsid w:val="005E1F66"/>
    <w:rsid w:val="005E3B84"/>
    <w:rsid w:val="005E3D4A"/>
    <w:rsid w:val="005E477E"/>
    <w:rsid w:val="005E4AC8"/>
    <w:rsid w:val="005E6E48"/>
    <w:rsid w:val="005E75BD"/>
    <w:rsid w:val="005F01AD"/>
    <w:rsid w:val="005F18DE"/>
    <w:rsid w:val="005F228D"/>
    <w:rsid w:val="005F22F2"/>
    <w:rsid w:val="005F32C6"/>
    <w:rsid w:val="005F342F"/>
    <w:rsid w:val="005F3BA3"/>
    <w:rsid w:val="005F3C3A"/>
    <w:rsid w:val="005F4696"/>
    <w:rsid w:val="005F48DC"/>
    <w:rsid w:val="005F5272"/>
    <w:rsid w:val="005F579A"/>
    <w:rsid w:val="005F6D89"/>
    <w:rsid w:val="005F7095"/>
    <w:rsid w:val="005F7416"/>
    <w:rsid w:val="005F7576"/>
    <w:rsid w:val="005F75F7"/>
    <w:rsid w:val="005F7BE0"/>
    <w:rsid w:val="006007A6"/>
    <w:rsid w:val="00600B42"/>
    <w:rsid w:val="00601F92"/>
    <w:rsid w:val="00602B77"/>
    <w:rsid w:val="0060403A"/>
    <w:rsid w:val="00604324"/>
    <w:rsid w:val="006045DA"/>
    <w:rsid w:val="00610476"/>
    <w:rsid w:val="006105FE"/>
    <w:rsid w:val="006106C2"/>
    <w:rsid w:val="00611130"/>
    <w:rsid w:val="00611C6F"/>
    <w:rsid w:val="0061201E"/>
    <w:rsid w:val="006120D6"/>
    <w:rsid w:val="00612866"/>
    <w:rsid w:val="00613988"/>
    <w:rsid w:val="00613B76"/>
    <w:rsid w:val="00613F74"/>
    <w:rsid w:val="00614047"/>
    <w:rsid w:val="00614065"/>
    <w:rsid w:val="00614619"/>
    <w:rsid w:val="00614CD5"/>
    <w:rsid w:val="00614FA2"/>
    <w:rsid w:val="006155D6"/>
    <w:rsid w:val="006158B7"/>
    <w:rsid w:val="00615E78"/>
    <w:rsid w:val="006164EF"/>
    <w:rsid w:val="00616D2E"/>
    <w:rsid w:val="00620883"/>
    <w:rsid w:val="00620B1A"/>
    <w:rsid w:val="00621495"/>
    <w:rsid w:val="0062151D"/>
    <w:rsid w:val="00622503"/>
    <w:rsid w:val="00623830"/>
    <w:rsid w:val="00623F5C"/>
    <w:rsid w:val="00624161"/>
    <w:rsid w:val="006245B2"/>
    <w:rsid w:val="00624661"/>
    <w:rsid w:val="00624B4D"/>
    <w:rsid w:val="00624F46"/>
    <w:rsid w:val="00625E8C"/>
    <w:rsid w:val="00626D31"/>
    <w:rsid w:val="00627514"/>
    <w:rsid w:val="00627808"/>
    <w:rsid w:val="00630A13"/>
    <w:rsid w:val="00631E79"/>
    <w:rsid w:val="00632971"/>
    <w:rsid w:val="0063399F"/>
    <w:rsid w:val="00633FA0"/>
    <w:rsid w:val="0063435D"/>
    <w:rsid w:val="00634D1A"/>
    <w:rsid w:val="00635B73"/>
    <w:rsid w:val="006360FE"/>
    <w:rsid w:val="00636119"/>
    <w:rsid w:val="006366EF"/>
    <w:rsid w:val="0063797D"/>
    <w:rsid w:val="00637E74"/>
    <w:rsid w:val="0064001C"/>
    <w:rsid w:val="00640787"/>
    <w:rsid w:val="006421E9"/>
    <w:rsid w:val="00642DBD"/>
    <w:rsid w:val="00643A7D"/>
    <w:rsid w:val="00644716"/>
    <w:rsid w:val="00646379"/>
    <w:rsid w:val="006463C4"/>
    <w:rsid w:val="0064690D"/>
    <w:rsid w:val="006476B9"/>
    <w:rsid w:val="00647F9D"/>
    <w:rsid w:val="00651CAA"/>
    <w:rsid w:val="0065287D"/>
    <w:rsid w:val="00653713"/>
    <w:rsid w:val="0065385D"/>
    <w:rsid w:val="00653CB4"/>
    <w:rsid w:val="0065429D"/>
    <w:rsid w:val="00654F65"/>
    <w:rsid w:val="00655A93"/>
    <w:rsid w:val="0065602E"/>
    <w:rsid w:val="00660516"/>
    <w:rsid w:val="006605C7"/>
    <w:rsid w:val="00660E87"/>
    <w:rsid w:val="00661616"/>
    <w:rsid w:val="00661ADA"/>
    <w:rsid w:val="00661B2F"/>
    <w:rsid w:val="00661BB6"/>
    <w:rsid w:val="00662004"/>
    <w:rsid w:val="00663498"/>
    <w:rsid w:val="00663F22"/>
    <w:rsid w:val="006657A3"/>
    <w:rsid w:val="00665A8D"/>
    <w:rsid w:val="006663AF"/>
    <w:rsid w:val="006714D1"/>
    <w:rsid w:val="00672F4E"/>
    <w:rsid w:val="00673ED7"/>
    <w:rsid w:val="006748A2"/>
    <w:rsid w:val="00674BDD"/>
    <w:rsid w:val="006759DF"/>
    <w:rsid w:val="00675C61"/>
    <w:rsid w:val="006769E5"/>
    <w:rsid w:val="006775D2"/>
    <w:rsid w:val="00677EB4"/>
    <w:rsid w:val="00680E93"/>
    <w:rsid w:val="00681457"/>
    <w:rsid w:val="0068233C"/>
    <w:rsid w:val="00682DDB"/>
    <w:rsid w:val="00683BD2"/>
    <w:rsid w:val="0068407A"/>
    <w:rsid w:val="0068439B"/>
    <w:rsid w:val="00685EAA"/>
    <w:rsid w:val="00686177"/>
    <w:rsid w:val="0068673B"/>
    <w:rsid w:val="006867C0"/>
    <w:rsid w:val="0068703F"/>
    <w:rsid w:val="00687889"/>
    <w:rsid w:val="00687C5D"/>
    <w:rsid w:val="00687D6B"/>
    <w:rsid w:val="006901CC"/>
    <w:rsid w:val="0069077C"/>
    <w:rsid w:val="00691B9A"/>
    <w:rsid w:val="00691CA6"/>
    <w:rsid w:val="006937B6"/>
    <w:rsid w:val="00693FBF"/>
    <w:rsid w:val="00696150"/>
    <w:rsid w:val="00696981"/>
    <w:rsid w:val="0069719F"/>
    <w:rsid w:val="006A0586"/>
    <w:rsid w:val="006A1301"/>
    <w:rsid w:val="006A2234"/>
    <w:rsid w:val="006A296B"/>
    <w:rsid w:val="006A3DC2"/>
    <w:rsid w:val="006A409F"/>
    <w:rsid w:val="006A5420"/>
    <w:rsid w:val="006A622C"/>
    <w:rsid w:val="006B1669"/>
    <w:rsid w:val="006B1FBC"/>
    <w:rsid w:val="006B2692"/>
    <w:rsid w:val="006B2BED"/>
    <w:rsid w:val="006B2FEA"/>
    <w:rsid w:val="006B308E"/>
    <w:rsid w:val="006B3DE2"/>
    <w:rsid w:val="006B47AF"/>
    <w:rsid w:val="006B4811"/>
    <w:rsid w:val="006B5409"/>
    <w:rsid w:val="006B56F8"/>
    <w:rsid w:val="006B60B6"/>
    <w:rsid w:val="006B661A"/>
    <w:rsid w:val="006C03DD"/>
    <w:rsid w:val="006C074D"/>
    <w:rsid w:val="006C326E"/>
    <w:rsid w:val="006C4764"/>
    <w:rsid w:val="006C516D"/>
    <w:rsid w:val="006C57A4"/>
    <w:rsid w:val="006D0952"/>
    <w:rsid w:val="006D09DB"/>
    <w:rsid w:val="006D0B96"/>
    <w:rsid w:val="006D11B3"/>
    <w:rsid w:val="006D14B3"/>
    <w:rsid w:val="006D1FA2"/>
    <w:rsid w:val="006D3778"/>
    <w:rsid w:val="006D5A99"/>
    <w:rsid w:val="006D691B"/>
    <w:rsid w:val="006D6B65"/>
    <w:rsid w:val="006D6C14"/>
    <w:rsid w:val="006D750D"/>
    <w:rsid w:val="006D7EFB"/>
    <w:rsid w:val="006D7F6A"/>
    <w:rsid w:val="006E00CE"/>
    <w:rsid w:val="006E2246"/>
    <w:rsid w:val="006E46FA"/>
    <w:rsid w:val="006E4873"/>
    <w:rsid w:val="006E4B11"/>
    <w:rsid w:val="006E5A62"/>
    <w:rsid w:val="006E63AB"/>
    <w:rsid w:val="006E63CE"/>
    <w:rsid w:val="006E6D7C"/>
    <w:rsid w:val="006E7CE8"/>
    <w:rsid w:val="006F049A"/>
    <w:rsid w:val="006F1292"/>
    <w:rsid w:val="006F1F09"/>
    <w:rsid w:val="006F2175"/>
    <w:rsid w:val="006F2730"/>
    <w:rsid w:val="006F3029"/>
    <w:rsid w:val="006F3D57"/>
    <w:rsid w:val="006F40C5"/>
    <w:rsid w:val="006F5874"/>
    <w:rsid w:val="006F61EF"/>
    <w:rsid w:val="006F7FD2"/>
    <w:rsid w:val="00700D17"/>
    <w:rsid w:val="00701904"/>
    <w:rsid w:val="007019E7"/>
    <w:rsid w:val="007027B5"/>
    <w:rsid w:val="00702C1A"/>
    <w:rsid w:val="00702DA4"/>
    <w:rsid w:val="0070329C"/>
    <w:rsid w:val="00704824"/>
    <w:rsid w:val="0070483F"/>
    <w:rsid w:val="00704A41"/>
    <w:rsid w:val="00704BE5"/>
    <w:rsid w:val="0070533E"/>
    <w:rsid w:val="00705961"/>
    <w:rsid w:val="007059ED"/>
    <w:rsid w:val="007059FE"/>
    <w:rsid w:val="007065EA"/>
    <w:rsid w:val="007070FD"/>
    <w:rsid w:val="00707231"/>
    <w:rsid w:val="007105EB"/>
    <w:rsid w:val="00710C16"/>
    <w:rsid w:val="007119F7"/>
    <w:rsid w:val="00711AA3"/>
    <w:rsid w:val="00711D5C"/>
    <w:rsid w:val="00711EE1"/>
    <w:rsid w:val="00712F6A"/>
    <w:rsid w:val="00713639"/>
    <w:rsid w:val="007157FF"/>
    <w:rsid w:val="00716697"/>
    <w:rsid w:val="00716738"/>
    <w:rsid w:val="00716CCB"/>
    <w:rsid w:val="00717029"/>
    <w:rsid w:val="007171A8"/>
    <w:rsid w:val="00717A30"/>
    <w:rsid w:val="007206BE"/>
    <w:rsid w:val="00720BC5"/>
    <w:rsid w:val="00720E3D"/>
    <w:rsid w:val="0072121F"/>
    <w:rsid w:val="0072138E"/>
    <w:rsid w:val="00721FB1"/>
    <w:rsid w:val="00722C90"/>
    <w:rsid w:val="007230D4"/>
    <w:rsid w:val="007235AC"/>
    <w:rsid w:val="00725C9D"/>
    <w:rsid w:val="0072739B"/>
    <w:rsid w:val="007277EC"/>
    <w:rsid w:val="00727ECE"/>
    <w:rsid w:val="0073006A"/>
    <w:rsid w:val="007325C5"/>
    <w:rsid w:val="00732614"/>
    <w:rsid w:val="00732C05"/>
    <w:rsid w:val="00732E73"/>
    <w:rsid w:val="00734FAD"/>
    <w:rsid w:val="007352AF"/>
    <w:rsid w:val="00735B55"/>
    <w:rsid w:val="00735D4F"/>
    <w:rsid w:val="00736565"/>
    <w:rsid w:val="00736941"/>
    <w:rsid w:val="00736961"/>
    <w:rsid w:val="00736E44"/>
    <w:rsid w:val="007379E6"/>
    <w:rsid w:val="0074015B"/>
    <w:rsid w:val="007409D2"/>
    <w:rsid w:val="0074101B"/>
    <w:rsid w:val="0074193C"/>
    <w:rsid w:val="0074201B"/>
    <w:rsid w:val="00743B8E"/>
    <w:rsid w:val="007440C7"/>
    <w:rsid w:val="00744121"/>
    <w:rsid w:val="00745BA0"/>
    <w:rsid w:val="00745F96"/>
    <w:rsid w:val="0074611B"/>
    <w:rsid w:val="00746BD9"/>
    <w:rsid w:val="00746E12"/>
    <w:rsid w:val="00747A0D"/>
    <w:rsid w:val="007513A4"/>
    <w:rsid w:val="007521CE"/>
    <w:rsid w:val="00752B14"/>
    <w:rsid w:val="00752EDF"/>
    <w:rsid w:val="007555D0"/>
    <w:rsid w:val="00755D58"/>
    <w:rsid w:val="00755F02"/>
    <w:rsid w:val="00756323"/>
    <w:rsid w:val="007565D2"/>
    <w:rsid w:val="00756A7E"/>
    <w:rsid w:val="00756B65"/>
    <w:rsid w:val="007576C1"/>
    <w:rsid w:val="00757742"/>
    <w:rsid w:val="00760347"/>
    <w:rsid w:val="00760708"/>
    <w:rsid w:val="007624AD"/>
    <w:rsid w:val="00762E8B"/>
    <w:rsid w:val="00763E75"/>
    <w:rsid w:val="007644AF"/>
    <w:rsid w:val="00764C2F"/>
    <w:rsid w:val="00765142"/>
    <w:rsid w:val="00765564"/>
    <w:rsid w:val="007668B1"/>
    <w:rsid w:val="007673F8"/>
    <w:rsid w:val="007679A0"/>
    <w:rsid w:val="007706F7"/>
    <w:rsid w:val="00772F5F"/>
    <w:rsid w:val="00773690"/>
    <w:rsid w:val="007742A9"/>
    <w:rsid w:val="0077443E"/>
    <w:rsid w:val="00774636"/>
    <w:rsid w:val="00774A80"/>
    <w:rsid w:val="007768F8"/>
    <w:rsid w:val="00776A6D"/>
    <w:rsid w:val="00776B51"/>
    <w:rsid w:val="007773F2"/>
    <w:rsid w:val="007774D0"/>
    <w:rsid w:val="007813B6"/>
    <w:rsid w:val="00782325"/>
    <w:rsid w:val="007825A1"/>
    <w:rsid w:val="00783C13"/>
    <w:rsid w:val="00784AF0"/>
    <w:rsid w:val="00784DAE"/>
    <w:rsid w:val="007853EE"/>
    <w:rsid w:val="00785486"/>
    <w:rsid w:val="007856E2"/>
    <w:rsid w:val="007859BD"/>
    <w:rsid w:val="00787E2F"/>
    <w:rsid w:val="00790209"/>
    <w:rsid w:val="0079044C"/>
    <w:rsid w:val="00790944"/>
    <w:rsid w:val="00790F55"/>
    <w:rsid w:val="00791273"/>
    <w:rsid w:val="00792549"/>
    <w:rsid w:val="0079266B"/>
    <w:rsid w:val="00793658"/>
    <w:rsid w:val="00794D74"/>
    <w:rsid w:val="007952F8"/>
    <w:rsid w:val="007958F6"/>
    <w:rsid w:val="007960A1"/>
    <w:rsid w:val="007960EE"/>
    <w:rsid w:val="00797863"/>
    <w:rsid w:val="00797F59"/>
    <w:rsid w:val="007A1866"/>
    <w:rsid w:val="007A1F5D"/>
    <w:rsid w:val="007A23FB"/>
    <w:rsid w:val="007A2848"/>
    <w:rsid w:val="007A2CC7"/>
    <w:rsid w:val="007A31D1"/>
    <w:rsid w:val="007A3354"/>
    <w:rsid w:val="007A3714"/>
    <w:rsid w:val="007A4E5A"/>
    <w:rsid w:val="007A54BE"/>
    <w:rsid w:val="007A7037"/>
    <w:rsid w:val="007B030A"/>
    <w:rsid w:val="007B0471"/>
    <w:rsid w:val="007B0944"/>
    <w:rsid w:val="007B111F"/>
    <w:rsid w:val="007B1205"/>
    <w:rsid w:val="007B14D4"/>
    <w:rsid w:val="007B2FFA"/>
    <w:rsid w:val="007B35BC"/>
    <w:rsid w:val="007B35C4"/>
    <w:rsid w:val="007B3969"/>
    <w:rsid w:val="007B3B9D"/>
    <w:rsid w:val="007B3CEF"/>
    <w:rsid w:val="007B3EEE"/>
    <w:rsid w:val="007B4C93"/>
    <w:rsid w:val="007B4E1C"/>
    <w:rsid w:val="007B5698"/>
    <w:rsid w:val="007B60B2"/>
    <w:rsid w:val="007B74A4"/>
    <w:rsid w:val="007B7D4C"/>
    <w:rsid w:val="007B7DBC"/>
    <w:rsid w:val="007B7EB1"/>
    <w:rsid w:val="007C0A0B"/>
    <w:rsid w:val="007C0AF6"/>
    <w:rsid w:val="007C1828"/>
    <w:rsid w:val="007C18A1"/>
    <w:rsid w:val="007C18A3"/>
    <w:rsid w:val="007C1966"/>
    <w:rsid w:val="007C33C1"/>
    <w:rsid w:val="007C3509"/>
    <w:rsid w:val="007C3B14"/>
    <w:rsid w:val="007C4522"/>
    <w:rsid w:val="007C4B2C"/>
    <w:rsid w:val="007C4B7F"/>
    <w:rsid w:val="007C4EBF"/>
    <w:rsid w:val="007C5A60"/>
    <w:rsid w:val="007C5DCA"/>
    <w:rsid w:val="007C7144"/>
    <w:rsid w:val="007C71D9"/>
    <w:rsid w:val="007C741B"/>
    <w:rsid w:val="007C7711"/>
    <w:rsid w:val="007C7918"/>
    <w:rsid w:val="007C7F91"/>
    <w:rsid w:val="007D0A30"/>
    <w:rsid w:val="007D189E"/>
    <w:rsid w:val="007D1FC2"/>
    <w:rsid w:val="007D2D55"/>
    <w:rsid w:val="007D2D9A"/>
    <w:rsid w:val="007D37E0"/>
    <w:rsid w:val="007D3983"/>
    <w:rsid w:val="007D4AD5"/>
    <w:rsid w:val="007D58BD"/>
    <w:rsid w:val="007D6A1D"/>
    <w:rsid w:val="007D6A8F"/>
    <w:rsid w:val="007D6AEB"/>
    <w:rsid w:val="007E078F"/>
    <w:rsid w:val="007E0F8D"/>
    <w:rsid w:val="007E0F96"/>
    <w:rsid w:val="007E1695"/>
    <w:rsid w:val="007E19E8"/>
    <w:rsid w:val="007E1B37"/>
    <w:rsid w:val="007E1B78"/>
    <w:rsid w:val="007E1EF7"/>
    <w:rsid w:val="007E3266"/>
    <w:rsid w:val="007E3309"/>
    <w:rsid w:val="007E405E"/>
    <w:rsid w:val="007E408E"/>
    <w:rsid w:val="007E538C"/>
    <w:rsid w:val="007E593F"/>
    <w:rsid w:val="007E6682"/>
    <w:rsid w:val="007E761F"/>
    <w:rsid w:val="007F319D"/>
    <w:rsid w:val="007F3A3A"/>
    <w:rsid w:val="007F44D8"/>
    <w:rsid w:val="007F47BD"/>
    <w:rsid w:val="007F48E5"/>
    <w:rsid w:val="007F499D"/>
    <w:rsid w:val="007F657E"/>
    <w:rsid w:val="007F6AB8"/>
    <w:rsid w:val="007F76A1"/>
    <w:rsid w:val="008001AB"/>
    <w:rsid w:val="0080031C"/>
    <w:rsid w:val="008015CA"/>
    <w:rsid w:val="00801F17"/>
    <w:rsid w:val="00802BA2"/>
    <w:rsid w:val="00803D5B"/>
    <w:rsid w:val="00804253"/>
    <w:rsid w:val="0080494A"/>
    <w:rsid w:val="008051AB"/>
    <w:rsid w:val="00805298"/>
    <w:rsid w:val="0080577D"/>
    <w:rsid w:val="00805DB9"/>
    <w:rsid w:val="008061C6"/>
    <w:rsid w:val="008063A1"/>
    <w:rsid w:val="00806D49"/>
    <w:rsid w:val="0080794A"/>
    <w:rsid w:val="008108FA"/>
    <w:rsid w:val="008117FF"/>
    <w:rsid w:val="00812C76"/>
    <w:rsid w:val="00812F7E"/>
    <w:rsid w:val="0081354C"/>
    <w:rsid w:val="00813DE1"/>
    <w:rsid w:val="00814579"/>
    <w:rsid w:val="00814E0D"/>
    <w:rsid w:val="00815B89"/>
    <w:rsid w:val="0081734F"/>
    <w:rsid w:val="008205CB"/>
    <w:rsid w:val="00820658"/>
    <w:rsid w:val="00820B72"/>
    <w:rsid w:val="00820BA6"/>
    <w:rsid w:val="008214F3"/>
    <w:rsid w:val="00821C11"/>
    <w:rsid w:val="00821DC9"/>
    <w:rsid w:val="00822F26"/>
    <w:rsid w:val="008248D2"/>
    <w:rsid w:val="00825BED"/>
    <w:rsid w:val="00826AEE"/>
    <w:rsid w:val="008270FF"/>
    <w:rsid w:val="0082740D"/>
    <w:rsid w:val="00827BC3"/>
    <w:rsid w:val="0083078B"/>
    <w:rsid w:val="00831A21"/>
    <w:rsid w:val="00831E60"/>
    <w:rsid w:val="00832302"/>
    <w:rsid w:val="00833320"/>
    <w:rsid w:val="00833771"/>
    <w:rsid w:val="00835517"/>
    <w:rsid w:val="0083688F"/>
    <w:rsid w:val="008400C3"/>
    <w:rsid w:val="00840168"/>
    <w:rsid w:val="00840870"/>
    <w:rsid w:val="00840FA2"/>
    <w:rsid w:val="00841EB7"/>
    <w:rsid w:val="008425F9"/>
    <w:rsid w:val="00842A64"/>
    <w:rsid w:val="00842F15"/>
    <w:rsid w:val="00843134"/>
    <w:rsid w:val="00844CC0"/>
    <w:rsid w:val="008461B1"/>
    <w:rsid w:val="008461EB"/>
    <w:rsid w:val="00847A34"/>
    <w:rsid w:val="00852240"/>
    <w:rsid w:val="00852794"/>
    <w:rsid w:val="00852D50"/>
    <w:rsid w:val="008544EC"/>
    <w:rsid w:val="008557A2"/>
    <w:rsid w:val="00856A6E"/>
    <w:rsid w:val="00857588"/>
    <w:rsid w:val="0085784B"/>
    <w:rsid w:val="00857FAA"/>
    <w:rsid w:val="0086023B"/>
    <w:rsid w:val="00860474"/>
    <w:rsid w:val="008624E0"/>
    <w:rsid w:val="00862FBC"/>
    <w:rsid w:val="008642F2"/>
    <w:rsid w:val="008668CE"/>
    <w:rsid w:val="008678F0"/>
    <w:rsid w:val="00870D96"/>
    <w:rsid w:val="008712ED"/>
    <w:rsid w:val="008727BC"/>
    <w:rsid w:val="00874322"/>
    <w:rsid w:val="00874EC5"/>
    <w:rsid w:val="00875372"/>
    <w:rsid w:val="00875E0D"/>
    <w:rsid w:val="00877727"/>
    <w:rsid w:val="00877B9C"/>
    <w:rsid w:val="00880516"/>
    <w:rsid w:val="00881576"/>
    <w:rsid w:val="00881BA4"/>
    <w:rsid w:val="00882144"/>
    <w:rsid w:val="00882580"/>
    <w:rsid w:val="008827C1"/>
    <w:rsid w:val="008827EC"/>
    <w:rsid w:val="00883953"/>
    <w:rsid w:val="0088399A"/>
    <w:rsid w:val="00884A29"/>
    <w:rsid w:val="0088521C"/>
    <w:rsid w:val="00887181"/>
    <w:rsid w:val="008872CC"/>
    <w:rsid w:val="008874E3"/>
    <w:rsid w:val="00890F05"/>
    <w:rsid w:val="008916B8"/>
    <w:rsid w:val="00891BC3"/>
    <w:rsid w:val="00893332"/>
    <w:rsid w:val="00893598"/>
    <w:rsid w:val="00893A76"/>
    <w:rsid w:val="008941DE"/>
    <w:rsid w:val="00894377"/>
    <w:rsid w:val="00894827"/>
    <w:rsid w:val="00894FEB"/>
    <w:rsid w:val="008963BE"/>
    <w:rsid w:val="00897837"/>
    <w:rsid w:val="00897C4B"/>
    <w:rsid w:val="008A0588"/>
    <w:rsid w:val="008A0860"/>
    <w:rsid w:val="008A0E6F"/>
    <w:rsid w:val="008A1123"/>
    <w:rsid w:val="008A2C88"/>
    <w:rsid w:val="008A3858"/>
    <w:rsid w:val="008A4761"/>
    <w:rsid w:val="008A4951"/>
    <w:rsid w:val="008A49D5"/>
    <w:rsid w:val="008A5592"/>
    <w:rsid w:val="008A5724"/>
    <w:rsid w:val="008A5C22"/>
    <w:rsid w:val="008A6AB0"/>
    <w:rsid w:val="008B132F"/>
    <w:rsid w:val="008B2028"/>
    <w:rsid w:val="008B210F"/>
    <w:rsid w:val="008B2698"/>
    <w:rsid w:val="008B2B28"/>
    <w:rsid w:val="008B2F98"/>
    <w:rsid w:val="008B2FE8"/>
    <w:rsid w:val="008B3DD1"/>
    <w:rsid w:val="008B4B84"/>
    <w:rsid w:val="008B558F"/>
    <w:rsid w:val="008B6519"/>
    <w:rsid w:val="008B7C88"/>
    <w:rsid w:val="008C1436"/>
    <w:rsid w:val="008C1856"/>
    <w:rsid w:val="008C1B5C"/>
    <w:rsid w:val="008C1EB4"/>
    <w:rsid w:val="008C32AE"/>
    <w:rsid w:val="008C4860"/>
    <w:rsid w:val="008C4F30"/>
    <w:rsid w:val="008C6761"/>
    <w:rsid w:val="008C689B"/>
    <w:rsid w:val="008C6AD9"/>
    <w:rsid w:val="008C6C33"/>
    <w:rsid w:val="008C6D0E"/>
    <w:rsid w:val="008C7228"/>
    <w:rsid w:val="008D155B"/>
    <w:rsid w:val="008D1FB9"/>
    <w:rsid w:val="008D27C4"/>
    <w:rsid w:val="008D32B4"/>
    <w:rsid w:val="008D35E1"/>
    <w:rsid w:val="008D4C0E"/>
    <w:rsid w:val="008D5FF0"/>
    <w:rsid w:val="008D601F"/>
    <w:rsid w:val="008D63EB"/>
    <w:rsid w:val="008D64D8"/>
    <w:rsid w:val="008D6B53"/>
    <w:rsid w:val="008D7A4A"/>
    <w:rsid w:val="008E043A"/>
    <w:rsid w:val="008E0782"/>
    <w:rsid w:val="008E08AF"/>
    <w:rsid w:val="008E166A"/>
    <w:rsid w:val="008E17ED"/>
    <w:rsid w:val="008E2437"/>
    <w:rsid w:val="008E2A0A"/>
    <w:rsid w:val="008E3672"/>
    <w:rsid w:val="008E372E"/>
    <w:rsid w:val="008E3828"/>
    <w:rsid w:val="008E3DB8"/>
    <w:rsid w:val="008E53B4"/>
    <w:rsid w:val="008E650C"/>
    <w:rsid w:val="008E77B7"/>
    <w:rsid w:val="008E7803"/>
    <w:rsid w:val="008F0C65"/>
    <w:rsid w:val="008F0C71"/>
    <w:rsid w:val="008F21B8"/>
    <w:rsid w:val="008F4A9C"/>
    <w:rsid w:val="008F4C4F"/>
    <w:rsid w:val="008F6013"/>
    <w:rsid w:val="008F6297"/>
    <w:rsid w:val="008F799A"/>
    <w:rsid w:val="008F7BBE"/>
    <w:rsid w:val="009007D9"/>
    <w:rsid w:val="009013E5"/>
    <w:rsid w:val="0090218E"/>
    <w:rsid w:val="009023CA"/>
    <w:rsid w:val="00904B99"/>
    <w:rsid w:val="00905318"/>
    <w:rsid w:val="00905439"/>
    <w:rsid w:val="00907185"/>
    <w:rsid w:val="009100FE"/>
    <w:rsid w:val="00910BA9"/>
    <w:rsid w:val="00910BBF"/>
    <w:rsid w:val="00910BC2"/>
    <w:rsid w:val="00912D54"/>
    <w:rsid w:val="00912DA4"/>
    <w:rsid w:val="00912F0B"/>
    <w:rsid w:val="00913721"/>
    <w:rsid w:val="009141A9"/>
    <w:rsid w:val="00915BF6"/>
    <w:rsid w:val="009162F8"/>
    <w:rsid w:val="00916A00"/>
    <w:rsid w:val="00916C1C"/>
    <w:rsid w:val="009172FE"/>
    <w:rsid w:val="00917990"/>
    <w:rsid w:val="009206EA"/>
    <w:rsid w:val="0092078F"/>
    <w:rsid w:val="009209A9"/>
    <w:rsid w:val="00921CC6"/>
    <w:rsid w:val="00921E5F"/>
    <w:rsid w:val="0092252C"/>
    <w:rsid w:val="0092554E"/>
    <w:rsid w:val="00925A0F"/>
    <w:rsid w:val="009263F9"/>
    <w:rsid w:val="00926667"/>
    <w:rsid w:val="00926F8D"/>
    <w:rsid w:val="00927F48"/>
    <w:rsid w:val="00931059"/>
    <w:rsid w:val="00931491"/>
    <w:rsid w:val="00931DD3"/>
    <w:rsid w:val="0093256E"/>
    <w:rsid w:val="00932CB4"/>
    <w:rsid w:val="00934DDA"/>
    <w:rsid w:val="009370D7"/>
    <w:rsid w:val="00937CD1"/>
    <w:rsid w:val="00940126"/>
    <w:rsid w:val="0094164E"/>
    <w:rsid w:val="00942CFB"/>
    <w:rsid w:val="0094342B"/>
    <w:rsid w:val="0094363D"/>
    <w:rsid w:val="009439DB"/>
    <w:rsid w:val="00943BBB"/>
    <w:rsid w:val="00944869"/>
    <w:rsid w:val="0094536C"/>
    <w:rsid w:val="00945374"/>
    <w:rsid w:val="00947529"/>
    <w:rsid w:val="009476F1"/>
    <w:rsid w:val="00947EA1"/>
    <w:rsid w:val="00947EEE"/>
    <w:rsid w:val="009500F4"/>
    <w:rsid w:val="00950111"/>
    <w:rsid w:val="00950402"/>
    <w:rsid w:val="00950B67"/>
    <w:rsid w:val="009518C9"/>
    <w:rsid w:val="00952797"/>
    <w:rsid w:val="00952E20"/>
    <w:rsid w:val="00953E32"/>
    <w:rsid w:val="00954A74"/>
    <w:rsid w:val="0095653C"/>
    <w:rsid w:val="00960650"/>
    <w:rsid w:val="0096067A"/>
    <w:rsid w:val="009606F9"/>
    <w:rsid w:val="00960EF0"/>
    <w:rsid w:val="0096188A"/>
    <w:rsid w:val="00963009"/>
    <w:rsid w:val="009633AC"/>
    <w:rsid w:val="00964901"/>
    <w:rsid w:val="00964945"/>
    <w:rsid w:val="00965506"/>
    <w:rsid w:val="009661E0"/>
    <w:rsid w:val="00966259"/>
    <w:rsid w:val="00966DFC"/>
    <w:rsid w:val="0096717A"/>
    <w:rsid w:val="00967AEF"/>
    <w:rsid w:val="00967E5E"/>
    <w:rsid w:val="00967F9B"/>
    <w:rsid w:val="0097073C"/>
    <w:rsid w:val="00970752"/>
    <w:rsid w:val="0097148D"/>
    <w:rsid w:val="009721E7"/>
    <w:rsid w:val="00973B25"/>
    <w:rsid w:val="00974095"/>
    <w:rsid w:val="0097649B"/>
    <w:rsid w:val="009773A8"/>
    <w:rsid w:val="009779DD"/>
    <w:rsid w:val="00980807"/>
    <w:rsid w:val="00981994"/>
    <w:rsid w:val="00981BCF"/>
    <w:rsid w:val="009821E3"/>
    <w:rsid w:val="00985957"/>
    <w:rsid w:val="009861A0"/>
    <w:rsid w:val="00987A19"/>
    <w:rsid w:val="00991C13"/>
    <w:rsid w:val="00992AF5"/>
    <w:rsid w:val="00993DE7"/>
    <w:rsid w:val="00994A0E"/>
    <w:rsid w:val="00995903"/>
    <w:rsid w:val="00995E98"/>
    <w:rsid w:val="00996174"/>
    <w:rsid w:val="00996D5B"/>
    <w:rsid w:val="009975AE"/>
    <w:rsid w:val="0099769F"/>
    <w:rsid w:val="00997737"/>
    <w:rsid w:val="009977D1"/>
    <w:rsid w:val="009A0026"/>
    <w:rsid w:val="009A032D"/>
    <w:rsid w:val="009A0A82"/>
    <w:rsid w:val="009A116C"/>
    <w:rsid w:val="009A147B"/>
    <w:rsid w:val="009A1574"/>
    <w:rsid w:val="009A1E45"/>
    <w:rsid w:val="009A241A"/>
    <w:rsid w:val="009A3764"/>
    <w:rsid w:val="009A39DB"/>
    <w:rsid w:val="009A7168"/>
    <w:rsid w:val="009A7A7A"/>
    <w:rsid w:val="009B10A9"/>
    <w:rsid w:val="009B1603"/>
    <w:rsid w:val="009B1647"/>
    <w:rsid w:val="009B1BB7"/>
    <w:rsid w:val="009B2D63"/>
    <w:rsid w:val="009B2F36"/>
    <w:rsid w:val="009B3190"/>
    <w:rsid w:val="009B51DC"/>
    <w:rsid w:val="009B6A35"/>
    <w:rsid w:val="009B7F08"/>
    <w:rsid w:val="009C0302"/>
    <w:rsid w:val="009C1441"/>
    <w:rsid w:val="009C31DC"/>
    <w:rsid w:val="009C3583"/>
    <w:rsid w:val="009C5B13"/>
    <w:rsid w:val="009C5B9B"/>
    <w:rsid w:val="009C7565"/>
    <w:rsid w:val="009D18CA"/>
    <w:rsid w:val="009D2102"/>
    <w:rsid w:val="009D27C0"/>
    <w:rsid w:val="009D3919"/>
    <w:rsid w:val="009D4DDD"/>
    <w:rsid w:val="009D6888"/>
    <w:rsid w:val="009D6A9E"/>
    <w:rsid w:val="009D702D"/>
    <w:rsid w:val="009D744C"/>
    <w:rsid w:val="009D7726"/>
    <w:rsid w:val="009D7D5A"/>
    <w:rsid w:val="009D7E09"/>
    <w:rsid w:val="009E14F2"/>
    <w:rsid w:val="009E32DC"/>
    <w:rsid w:val="009E4B6B"/>
    <w:rsid w:val="009E610A"/>
    <w:rsid w:val="009E61CD"/>
    <w:rsid w:val="009E7652"/>
    <w:rsid w:val="009F2D6A"/>
    <w:rsid w:val="009F2DD1"/>
    <w:rsid w:val="009F3810"/>
    <w:rsid w:val="009F3A68"/>
    <w:rsid w:val="009F4E4C"/>
    <w:rsid w:val="009F4EA3"/>
    <w:rsid w:val="009F50D8"/>
    <w:rsid w:val="009F5214"/>
    <w:rsid w:val="009F567D"/>
    <w:rsid w:val="009F5702"/>
    <w:rsid w:val="009F58F2"/>
    <w:rsid w:val="009F5E9E"/>
    <w:rsid w:val="009F6177"/>
    <w:rsid w:val="009F64BB"/>
    <w:rsid w:val="00A0014B"/>
    <w:rsid w:val="00A0078C"/>
    <w:rsid w:val="00A00A48"/>
    <w:rsid w:val="00A00EE4"/>
    <w:rsid w:val="00A0326F"/>
    <w:rsid w:val="00A03E0C"/>
    <w:rsid w:val="00A045F2"/>
    <w:rsid w:val="00A0546A"/>
    <w:rsid w:val="00A059B6"/>
    <w:rsid w:val="00A0687C"/>
    <w:rsid w:val="00A074A9"/>
    <w:rsid w:val="00A103BD"/>
    <w:rsid w:val="00A1075A"/>
    <w:rsid w:val="00A10B72"/>
    <w:rsid w:val="00A10D8D"/>
    <w:rsid w:val="00A115BA"/>
    <w:rsid w:val="00A125D1"/>
    <w:rsid w:val="00A125D9"/>
    <w:rsid w:val="00A127D9"/>
    <w:rsid w:val="00A138A1"/>
    <w:rsid w:val="00A1431A"/>
    <w:rsid w:val="00A14E99"/>
    <w:rsid w:val="00A165AA"/>
    <w:rsid w:val="00A1661E"/>
    <w:rsid w:val="00A168DE"/>
    <w:rsid w:val="00A16BC9"/>
    <w:rsid w:val="00A17E00"/>
    <w:rsid w:val="00A212FD"/>
    <w:rsid w:val="00A2177F"/>
    <w:rsid w:val="00A22002"/>
    <w:rsid w:val="00A220FF"/>
    <w:rsid w:val="00A22C7F"/>
    <w:rsid w:val="00A22E69"/>
    <w:rsid w:val="00A22EF4"/>
    <w:rsid w:val="00A238BD"/>
    <w:rsid w:val="00A2424C"/>
    <w:rsid w:val="00A25101"/>
    <w:rsid w:val="00A25F53"/>
    <w:rsid w:val="00A2677E"/>
    <w:rsid w:val="00A2686E"/>
    <w:rsid w:val="00A27544"/>
    <w:rsid w:val="00A27BA0"/>
    <w:rsid w:val="00A309BC"/>
    <w:rsid w:val="00A312C0"/>
    <w:rsid w:val="00A315CE"/>
    <w:rsid w:val="00A31DC6"/>
    <w:rsid w:val="00A3419F"/>
    <w:rsid w:val="00A35D49"/>
    <w:rsid w:val="00A36049"/>
    <w:rsid w:val="00A3638B"/>
    <w:rsid w:val="00A36BD6"/>
    <w:rsid w:val="00A36D0D"/>
    <w:rsid w:val="00A371CC"/>
    <w:rsid w:val="00A3747C"/>
    <w:rsid w:val="00A413B5"/>
    <w:rsid w:val="00A41469"/>
    <w:rsid w:val="00A417ED"/>
    <w:rsid w:val="00A41EFF"/>
    <w:rsid w:val="00A42F7C"/>
    <w:rsid w:val="00A446D6"/>
    <w:rsid w:val="00A457D3"/>
    <w:rsid w:val="00A45E00"/>
    <w:rsid w:val="00A464D0"/>
    <w:rsid w:val="00A46F86"/>
    <w:rsid w:val="00A479EA"/>
    <w:rsid w:val="00A50252"/>
    <w:rsid w:val="00A512BC"/>
    <w:rsid w:val="00A5178A"/>
    <w:rsid w:val="00A51EC0"/>
    <w:rsid w:val="00A52C54"/>
    <w:rsid w:val="00A5351C"/>
    <w:rsid w:val="00A53546"/>
    <w:rsid w:val="00A537C4"/>
    <w:rsid w:val="00A54183"/>
    <w:rsid w:val="00A54264"/>
    <w:rsid w:val="00A546B0"/>
    <w:rsid w:val="00A56B31"/>
    <w:rsid w:val="00A570AD"/>
    <w:rsid w:val="00A57870"/>
    <w:rsid w:val="00A6073D"/>
    <w:rsid w:val="00A612D8"/>
    <w:rsid w:val="00A62810"/>
    <w:rsid w:val="00A628EF"/>
    <w:rsid w:val="00A649F8"/>
    <w:rsid w:val="00A64F3E"/>
    <w:rsid w:val="00A65092"/>
    <w:rsid w:val="00A665A5"/>
    <w:rsid w:val="00A674F0"/>
    <w:rsid w:val="00A70EA6"/>
    <w:rsid w:val="00A72AB1"/>
    <w:rsid w:val="00A74AF0"/>
    <w:rsid w:val="00A7540D"/>
    <w:rsid w:val="00A75732"/>
    <w:rsid w:val="00A76242"/>
    <w:rsid w:val="00A76C98"/>
    <w:rsid w:val="00A802BE"/>
    <w:rsid w:val="00A81A77"/>
    <w:rsid w:val="00A831EB"/>
    <w:rsid w:val="00A83561"/>
    <w:rsid w:val="00A841F2"/>
    <w:rsid w:val="00A8458A"/>
    <w:rsid w:val="00A84839"/>
    <w:rsid w:val="00A84886"/>
    <w:rsid w:val="00A84FBF"/>
    <w:rsid w:val="00A85517"/>
    <w:rsid w:val="00A859B8"/>
    <w:rsid w:val="00A87BBD"/>
    <w:rsid w:val="00A87EB3"/>
    <w:rsid w:val="00A901AC"/>
    <w:rsid w:val="00A90287"/>
    <w:rsid w:val="00A92261"/>
    <w:rsid w:val="00A925EA"/>
    <w:rsid w:val="00A92A97"/>
    <w:rsid w:val="00A9328F"/>
    <w:rsid w:val="00A93892"/>
    <w:rsid w:val="00A94893"/>
    <w:rsid w:val="00A94FC2"/>
    <w:rsid w:val="00A9627C"/>
    <w:rsid w:val="00A96BB0"/>
    <w:rsid w:val="00A96DB3"/>
    <w:rsid w:val="00A973F3"/>
    <w:rsid w:val="00AA04D4"/>
    <w:rsid w:val="00AA1F49"/>
    <w:rsid w:val="00AA221E"/>
    <w:rsid w:val="00AA3D01"/>
    <w:rsid w:val="00AA44B2"/>
    <w:rsid w:val="00AA44D0"/>
    <w:rsid w:val="00AA46B7"/>
    <w:rsid w:val="00AA4CB3"/>
    <w:rsid w:val="00AA5223"/>
    <w:rsid w:val="00AA6C3A"/>
    <w:rsid w:val="00AA7052"/>
    <w:rsid w:val="00AA7BF8"/>
    <w:rsid w:val="00AA7CAB"/>
    <w:rsid w:val="00AA7D57"/>
    <w:rsid w:val="00AB065C"/>
    <w:rsid w:val="00AB0C8B"/>
    <w:rsid w:val="00AB1DBA"/>
    <w:rsid w:val="00AB2C24"/>
    <w:rsid w:val="00AB37DA"/>
    <w:rsid w:val="00AB4322"/>
    <w:rsid w:val="00AB43C6"/>
    <w:rsid w:val="00AB491E"/>
    <w:rsid w:val="00AB4995"/>
    <w:rsid w:val="00AB5068"/>
    <w:rsid w:val="00AB54C4"/>
    <w:rsid w:val="00AB5A40"/>
    <w:rsid w:val="00AB5D13"/>
    <w:rsid w:val="00AB6134"/>
    <w:rsid w:val="00AC07A1"/>
    <w:rsid w:val="00AC1138"/>
    <w:rsid w:val="00AC1AA5"/>
    <w:rsid w:val="00AC20A4"/>
    <w:rsid w:val="00AC2200"/>
    <w:rsid w:val="00AC26B5"/>
    <w:rsid w:val="00AC2B96"/>
    <w:rsid w:val="00AC2DB5"/>
    <w:rsid w:val="00AC379C"/>
    <w:rsid w:val="00AC43EB"/>
    <w:rsid w:val="00AC6159"/>
    <w:rsid w:val="00AC63DF"/>
    <w:rsid w:val="00AC6CC3"/>
    <w:rsid w:val="00AC783B"/>
    <w:rsid w:val="00AC7CBA"/>
    <w:rsid w:val="00AD04D1"/>
    <w:rsid w:val="00AD06B4"/>
    <w:rsid w:val="00AD205E"/>
    <w:rsid w:val="00AD34C8"/>
    <w:rsid w:val="00AD36A3"/>
    <w:rsid w:val="00AD3A81"/>
    <w:rsid w:val="00AD3B43"/>
    <w:rsid w:val="00AD4A21"/>
    <w:rsid w:val="00AD4C17"/>
    <w:rsid w:val="00AD5219"/>
    <w:rsid w:val="00AD5717"/>
    <w:rsid w:val="00AD64F1"/>
    <w:rsid w:val="00AD7369"/>
    <w:rsid w:val="00AD7638"/>
    <w:rsid w:val="00AD7CFA"/>
    <w:rsid w:val="00AE0FA3"/>
    <w:rsid w:val="00AE3A30"/>
    <w:rsid w:val="00AE3FC0"/>
    <w:rsid w:val="00AE46E7"/>
    <w:rsid w:val="00AE6367"/>
    <w:rsid w:val="00AE6C5C"/>
    <w:rsid w:val="00AE6E72"/>
    <w:rsid w:val="00AE6F93"/>
    <w:rsid w:val="00AE714A"/>
    <w:rsid w:val="00AE7325"/>
    <w:rsid w:val="00AE7388"/>
    <w:rsid w:val="00AF02D4"/>
    <w:rsid w:val="00AF0644"/>
    <w:rsid w:val="00AF2617"/>
    <w:rsid w:val="00AF3300"/>
    <w:rsid w:val="00AF3D89"/>
    <w:rsid w:val="00AF4206"/>
    <w:rsid w:val="00AF44D3"/>
    <w:rsid w:val="00AF4541"/>
    <w:rsid w:val="00AF4A15"/>
    <w:rsid w:val="00AF6391"/>
    <w:rsid w:val="00AF6571"/>
    <w:rsid w:val="00B0098D"/>
    <w:rsid w:val="00B00AF0"/>
    <w:rsid w:val="00B010B5"/>
    <w:rsid w:val="00B020CC"/>
    <w:rsid w:val="00B02F34"/>
    <w:rsid w:val="00B034DD"/>
    <w:rsid w:val="00B036A8"/>
    <w:rsid w:val="00B03884"/>
    <w:rsid w:val="00B049A4"/>
    <w:rsid w:val="00B04DCA"/>
    <w:rsid w:val="00B064BC"/>
    <w:rsid w:val="00B068C3"/>
    <w:rsid w:val="00B06961"/>
    <w:rsid w:val="00B06C35"/>
    <w:rsid w:val="00B1056B"/>
    <w:rsid w:val="00B10830"/>
    <w:rsid w:val="00B1098A"/>
    <w:rsid w:val="00B10A19"/>
    <w:rsid w:val="00B12F1C"/>
    <w:rsid w:val="00B1375F"/>
    <w:rsid w:val="00B137E1"/>
    <w:rsid w:val="00B13BBB"/>
    <w:rsid w:val="00B13FC5"/>
    <w:rsid w:val="00B1534E"/>
    <w:rsid w:val="00B15F1A"/>
    <w:rsid w:val="00B16B25"/>
    <w:rsid w:val="00B1773E"/>
    <w:rsid w:val="00B224C3"/>
    <w:rsid w:val="00B22EC3"/>
    <w:rsid w:val="00B22FE8"/>
    <w:rsid w:val="00B242BB"/>
    <w:rsid w:val="00B24501"/>
    <w:rsid w:val="00B248DE"/>
    <w:rsid w:val="00B257A7"/>
    <w:rsid w:val="00B27F83"/>
    <w:rsid w:val="00B3006C"/>
    <w:rsid w:val="00B301E1"/>
    <w:rsid w:val="00B30C70"/>
    <w:rsid w:val="00B31A2D"/>
    <w:rsid w:val="00B31D9D"/>
    <w:rsid w:val="00B321AC"/>
    <w:rsid w:val="00B321DD"/>
    <w:rsid w:val="00B32541"/>
    <w:rsid w:val="00B33722"/>
    <w:rsid w:val="00B33DC0"/>
    <w:rsid w:val="00B33DD5"/>
    <w:rsid w:val="00B347BB"/>
    <w:rsid w:val="00B34E7E"/>
    <w:rsid w:val="00B35E1C"/>
    <w:rsid w:val="00B3638F"/>
    <w:rsid w:val="00B3769C"/>
    <w:rsid w:val="00B41CB1"/>
    <w:rsid w:val="00B42E97"/>
    <w:rsid w:val="00B4329B"/>
    <w:rsid w:val="00B43F50"/>
    <w:rsid w:val="00B45C1D"/>
    <w:rsid w:val="00B45C3F"/>
    <w:rsid w:val="00B45F9A"/>
    <w:rsid w:val="00B46187"/>
    <w:rsid w:val="00B462F4"/>
    <w:rsid w:val="00B47A0F"/>
    <w:rsid w:val="00B47AA8"/>
    <w:rsid w:val="00B50595"/>
    <w:rsid w:val="00B51E08"/>
    <w:rsid w:val="00B522C0"/>
    <w:rsid w:val="00B52E31"/>
    <w:rsid w:val="00B52EA9"/>
    <w:rsid w:val="00B53068"/>
    <w:rsid w:val="00B53E73"/>
    <w:rsid w:val="00B54368"/>
    <w:rsid w:val="00B5439C"/>
    <w:rsid w:val="00B54B2F"/>
    <w:rsid w:val="00B5562E"/>
    <w:rsid w:val="00B56C52"/>
    <w:rsid w:val="00B60BF9"/>
    <w:rsid w:val="00B61700"/>
    <w:rsid w:val="00B61985"/>
    <w:rsid w:val="00B61EC3"/>
    <w:rsid w:val="00B636A2"/>
    <w:rsid w:val="00B64A9B"/>
    <w:rsid w:val="00B66812"/>
    <w:rsid w:val="00B668DB"/>
    <w:rsid w:val="00B66E17"/>
    <w:rsid w:val="00B706C9"/>
    <w:rsid w:val="00B70735"/>
    <w:rsid w:val="00B719F0"/>
    <w:rsid w:val="00B72DC8"/>
    <w:rsid w:val="00B732FA"/>
    <w:rsid w:val="00B73418"/>
    <w:rsid w:val="00B73957"/>
    <w:rsid w:val="00B73AC9"/>
    <w:rsid w:val="00B74123"/>
    <w:rsid w:val="00B744CD"/>
    <w:rsid w:val="00B74787"/>
    <w:rsid w:val="00B74930"/>
    <w:rsid w:val="00B74B64"/>
    <w:rsid w:val="00B75750"/>
    <w:rsid w:val="00B75996"/>
    <w:rsid w:val="00B76CD2"/>
    <w:rsid w:val="00B772F8"/>
    <w:rsid w:val="00B774BE"/>
    <w:rsid w:val="00B778FD"/>
    <w:rsid w:val="00B809B3"/>
    <w:rsid w:val="00B809CE"/>
    <w:rsid w:val="00B81A25"/>
    <w:rsid w:val="00B82089"/>
    <w:rsid w:val="00B822BD"/>
    <w:rsid w:val="00B826B0"/>
    <w:rsid w:val="00B8394E"/>
    <w:rsid w:val="00B84BDC"/>
    <w:rsid w:val="00B8506E"/>
    <w:rsid w:val="00B85D90"/>
    <w:rsid w:val="00B865AC"/>
    <w:rsid w:val="00B86858"/>
    <w:rsid w:val="00B87750"/>
    <w:rsid w:val="00B90394"/>
    <w:rsid w:val="00B914CA"/>
    <w:rsid w:val="00B938AA"/>
    <w:rsid w:val="00B94062"/>
    <w:rsid w:val="00B941A1"/>
    <w:rsid w:val="00B94A20"/>
    <w:rsid w:val="00B94B10"/>
    <w:rsid w:val="00B962D8"/>
    <w:rsid w:val="00B96E91"/>
    <w:rsid w:val="00BA0427"/>
    <w:rsid w:val="00BA07BC"/>
    <w:rsid w:val="00BA1136"/>
    <w:rsid w:val="00BA255B"/>
    <w:rsid w:val="00BA55F7"/>
    <w:rsid w:val="00BA5642"/>
    <w:rsid w:val="00BA7320"/>
    <w:rsid w:val="00BA7958"/>
    <w:rsid w:val="00BB0B93"/>
    <w:rsid w:val="00BB1C04"/>
    <w:rsid w:val="00BB2113"/>
    <w:rsid w:val="00BB45EF"/>
    <w:rsid w:val="00BB5241"/>
    <w:rsid w:val="00BB5B8C"/>
    <w:rsid w:val="00BB655B"/>
    <w:rsid w:val="00BB65AA"/>
    <w:rsid w:val="00BC0024"/>
    <w:rsid w:val="00BC10A2"/>
    <w:rsid w:val="00BC226E"/>
    <w:rsid w:val="00BC277E"/>
    <w:rsid w:val="00BC3664"/>
    <w:rsid w:val="00BC4F28"/>
    <w:rsid w:val="00BC5240"/>
    <w:rsid w:val="00BC63AE"/>
    <w:rsid w:val="00BC6C72"/>
    <w:rsid w:val="00BC72AB"/>
    <w:rsid w:val="00BC7BA2"/>
    <w:rsid w:val="00BC7E92"/>
    <w:rsid w:val="00BD0348"/>
    <w:rsid w:val="00BD0D55"/>
    <w:rsid w:val="00BD18CC"/>
    <w:rsid w:val="00BD1BCD"/>
    <w:rsid w:val="00BD2071"/>
    <w:rsid w:val="00BD3DD8"/>
    <w:rsid w:val="00BD59DE"/>
    <w:rsid w:val="00BD5F70"/>
    <w:rsid w:val="00BD6333"/>
    <w:rsid w:val="00BD72E9"/>
    <w:rsid w:val="00BE180F"/>
    <w:rsid w:val="00BE4076"/>
    <w:rsid w:val="00BE41C3"/>
    <w:rsid w:val="00BE546E"/>
    <w:rsid w:val="00BE5B0D"/>
    <w:rsid w:val="00BE7683"/>
    <w:rsid w:val="00BE7CCB"/>
    <w:rsid w:val="00BE7F32"/>
    <w:rsid w:val="00BF079D"/>
    <w:rsid w:val="00BF09F3"/>
    <w:rsid w:val="00BF0EA4"/>
    <w:rsid w:val="00BF118E"/>
    <w:rsid w:val="00BF1218"/>
    <w:rsid w:val="00BF163C"/>
    <w:rsid w:val="00BF1B08"/>
    <w:rsid w:val="00BF3332"/>
    <w:rsid w:val="00BF37CA"/>
    <w:rsid w:val="00BF4260"/>
    <w:rsid w:val="00BF4A32"/>
    <w:rsid w:val="00BF554A"/>
    <w:rsid w:val="00BF5A55"/>
    <w:rsid w:val="00BF7747"/>
    <w:rsid w:val="00BF797D"/>
    <w:rsid w:val="00BF7C81"/>
    <w:rsid w:val="00C00C06"/>
    <w:rsid w:val="00C02229"/>
    <w:rsid w:val="00C0329A"/>
    <w:rsid w:val="00C03C0F"/>
    <w:rsid w:val="00C041DD"/>
    <w:rsid w:val="00C046CD"/>
    <w:rsid w:val="00C04BE9"/>
    <w:rsid w:val="00C04E8B"/>
    <w:rsid w:val="00C05AC7"/>
    <w:rsid w:val="00C05C43"/>
    <w:rsid w:val="00C06529"/>
    <w:rsid w:val="00C07FEC"/>
    <w:rsid w:val="00C10F30"/>
    <w:rsid w:val="00C12239"/>
    <w:rsid w:val="00C125A4"/>
    <w:rsid w:val="00C12856"/>
    <w:rsid w:val="00C1345E"/>
    <w:rsid w:val="00C154F4"/>
    <w:rsid w:val="00C158B1"/>
    <w:rsid w:val="00C1622A"/>
    <w:rsid w:val="00C17666"/>
    <w:rsid w:val="00C2006D"/>
    <w:rsid w:val="00C216BA"/>
    <w:rsid w:val="00C21900"/>
    <w:rsid w:val="00C2191D"/>
    <w:rsid w:val="00C2211D"/>
    <w:rsid w:val="00C22806"/>
    <w:rsid w:val="00C22C91"/>
    <w:rsid w:val="00C22E1D"/>
    <w:rsid w:val="00C2319D"/>
    <w:rsid w:val="00C233AC"/>
    <w:rsid w:val="00C23E44"/>
    <w:rsid w:val="00C249B3"/>
    <w:rsid w:val="00C252C3"/>
    <w:rsid w:val="00C25D82"/>
    <w:rsid w:val="00C25E16"/>
    <w:rsid w:val="00C26BAC"/>
    <w:rsid w:val="00C27138"/>
    <w:rsid w:val="00C27F3F"/>
    <w:rsid w:val="00C30469"/>
    <w:rsid w:val="00C31AA6"/>
    <w:rsid w:val="00C31E2A"/>
    <w:rsid w:val="00C32846"/>
    <w:rsid w:val="00C32B81"/>
    <w:rsid w:val="00C32DD4"/>
    <w:rsid w:val="00C32FE8"/>
    <w:rsid w:val="00C33889"/>
    <w:rsid w:val="00C33FA7"/>
    <w:rsid w:val="00C34FDE"/>
    <w:rsid w:val="00C35D36"/>
    <w:rsid w:val="00C37517"/>
    <w:rsid w:val="00C37711"/>
    <w:rsid w:val="00C4047C"/>
    <w:rsid w:val="00C40D6A"/>
    <w:rsid w:val="00C41748"/>
    <w:rsid w:val="00C426E6"/>
    <w:rsid w:val="00C426F4"/>
    <w:rsid w:val="00C4302D"/>
    <w:rsid w:val="00C446ED"/>
    <w:rsid w:val="00C447BD"/>
    <w:rsid w:val="00C45B11"/>
    <w:rsid w:val="00C46400"/>
    <w:rsid w:val="00C46AD7"/>
    <w:rsid w:val="00C47435"/>
    <w:rsid w:val="00C476E0"/>
    <w:rsid w:val="00C5039D"/>
    <w:rsid w:val="00C51BBB"/>
    <w:rsid w:val="00C520D3"/>
    <w:rsid w:val="00C52BC3"/>
    <w:rsid w:val="00C52BC5"/>
    <w:rsid w:val="00C53E48"/>
    <w:rsid w:val="00C54AF4"/>
    <w:rsid w:val="00C54B06"/>
    <w:rsid w:val="00C570B2"/>
    <w:rsid w:val="00C6019A"/>
    <w:rsid w:val="00C60362"/>
    <w:rsid w:val="00C60564"/>
    <w:rsid w:val="00C610AA"/>
    <w:rsid w:val="00C6133B"/>
    <w:rsid w:val="00C617EE"/>
    <w:rsid w:val="00C62661"/>
    <w:rsid w:val="00C63817"/>
    <w:rsid w:val="00C644C3"/>
    <w:rsid w:val="00C648D5"/>
    <w:rsid w:val="00C64A89"/>
    <w:rsid w:val="00C65212"/>
    <w:rsid w:val="00C6737A"/>
    <w:rsid w:val="00C67855"/>
    <w:rsid w:val="00C67D0B"/>
    <w:rsid w:val="00C70FB2"/>
    <w:rsid w:val="00C71008"/>
    <w:rsid w:val="00C721B7"/>
    <w:rsid w:val="00C72F17"/>
    <w:rsid w:val="00C7492B"/>
    <w:rsid w:val="00C75A9C"/>
    <w:rsid w:val="00C75BA1"/>
    <w:rsid w:val="00C77015"/>
    <w:rsid w:val="00C77BAD"/>
    <w:rsid w:val="00C77C70"/>
    <w:rsid w:val="00C80011"/>
    <w:rsid w:val="00C80A0D"/>
    <w:rsid w:val="00C80BD7"/>
    <w:rsid w:val="00C80C60"/>
    <w:rsid w:val="00C81274"/>
    <w:rsid w:val="00C81F2C"/>
    <w:rsid w:val="00C82B6B"/>
    <w:rsid w:val="00C8418D"/>
    <w:rsid w:val="00C84588"/>
    <w:rsid w:val="00C85C04"/>
    <w:rsid w:val="00C866A8"/>
    <w:rsid w:val="00C8696E"/>
    <w:rsid w:val="00C8798C"/>
    <w:rsid w:val="00C87A55"/>
    <w:rsid w:val="00C87ED2"/>
    <w:rsid w:val="00C9214F"/>
    <w:rsid w:val="00C92265"/>
    <w:rsid w:val="00C95482"/>
    <w:rsid w:val="00C97111"/>
    <w:rsid w:val="00C974AB"/>
    <w:rsid w:val="00C97518"/>
    <w:rsid w:val="00CA240C"/>
    <w:rsid w:val="00CA509F"/>
    <w:rsid w:val="00CA5FC3"/>
    <w:rsid w:val="00CB0730"/>
    <w:rsid w:val="00CB120C"/>
    <w:rsid w:val="00CB19AB"/>
    <w:rsid w:val="00CB1AFD"/>
    <w:rsid w:val="00CB1E12"/>
    <w:rsid w:val="00CB24FB"/>
    <w:rsid w:val="00CB3323"/>
    <w:rsid w:val="00CB42AF"/>
    <w:rsid w:val="00CB44C3"/>
    <w:rsid w:val="00CB4B19"/>
    <w:rsid w:val="00CB6D3D"/>
    <w:rsid w:val="00CC0951"/>
    <w:rsid w:val="00CC1116"/>
    <w:rsid w:val="00CC195B"/>
    <w:rsid w:val="00CC2BE1"/>
    <w:rsid w:val="00CC34D0"/>
    <w:rsid w:val="00CC56CB"/>
    <w:rsid w:val="00CC5CA2"/>
    <w:rsid w:val="00CC60D6"/>
    <w:rsid w:val="00CC660F"/>
    <w:rsid w:val="00CC7C99"/>
    <w:rsid w:val="00CD1BAF"/>
    <w:rsid w:val="00CD230B"/>
    <w:rsid w:val="00CD2BFD"/>
    <w:rsid w:val="00CD512F"/>
    <w:rsid w:val="00CD51E5"/>
    <w:rsid w:val="00CD5B3A"/>
    <w:rsid w:val="00CD6653"/>
    <w:rsid w:val="00CD66AF"/>
    <w:rsid w:val="00CD68A1"/>
    <w:rsid w:val="00CD6B5E"/>
    <w:rsid w:val="00CD6D6E"/>
    <w:rsid w:val="00CE1139"/>
    <w:rsid w:val="00CE16C4"/>
    <w:rsid w:val="00CE1804"/>
    <w:rsid w:val="00CE2E24"/>
    <w:rsid w:val="00CE31FF"/>
    <w:rsid w:val="00CE40E7"/>
    <w:rsid w:val="00CE5BEE"/>
    <w:rsid w:val="00CE5F73"/>
    <w:rsid w:val="00CE6505"/>
    <w:rsid w:val="00CE685F"/>
    <w:rsid w:val="00CE7E86"/>
    <w:rsid w:val="00CF13F0"/>
    <w:rsid w:val="00CF16A9"/>
    <w:rsid w:val="00CF2EA9"/>
    <w:rsid w:val="00CF373C"/>
    <w:rsid w:val="00CF5C5D"/>
    <w:rsid w:val="00CF6045"/>
    <w:rsid w:val="00CF639C"/>
    <w:rsid w:val="00CF6D79"/>
    <w:rsid w:val="00CF6E42"/>
    <w:rsid w:val="00D00061"/>
    <w:rsid w:val="00D00268"/>
    <w:rsid w:val="00D00450"/>
    <w:rsid w:val="00D016EC"/>
    <w:rsid w:val="00D02305"/>
    <w:rsid w:val="00D03291"/>
    <w:rsid w:val="00D03417"/>
    <w:rsid w:val="00D038E4"/>
    <w:rsid w:val="00D04717"/>
    <w:rsid w:val="00D048F5"/>
    <w:rsid w:val="00D04F61"/>
    <w:rsid w:val="00D0719C"/>
    <w:rsid w:val="00D0798E"/>
    <w:rsid w:val="00D10017"/>
    <w:rsid w:val="00D10DEE"/>
    <w:rsid w:val="00D110FA"/>
    <w:rsid w:val="00D11F7B"/>
    <w:rsid w:val="00D11FCB"/>
    <w:rsid w:val="00D12285"/>
    <w:rsid w:val="00D122FC"/>
    <w:rsid w:val="00D1241F"/>
    <w:rsid w:val="00D12579"/>
    <w:rsid w:val="00D130CA"/>
    <w:rsid w:val="00D13493"/>
    <w:rsid w:val="00D145CD"/>
    <w:rsid w:val="00D1523D"/>
    <w:rsid w:val="00D1545E"/>
    <w:rsid w:val="00D15510"/>
    <w:rsid w:val="00D15A02"/>
    <w:rsid w:val="00D15A7F"/>
    <w:rsid w:val="00D15B38"/>
    <w:rsid w:val="00D15DE6"/>
    <w:rsid w:val="00D17890"/>
    <w:rsid w:val="00D179BE"/>
    <w:rsid w:val="00D20C4E"/>
    <w:rsid w:val="00D21593"/>
    <w:rsid w:val="00D2178D"/>
    <w:rsid w:val="00D217AD"/>
    <w:rsid w:val="00D21F39"/>
    <w:rsid w:val="00D22A75"/>
    <w:rsid w:val="00D22DAD"/>
    <w:rsid w:val="00D24341"/>
    <w:rsid w:val="00D247C7"/>
    <w:rsid w:val="00D257A8"/>
    <w:rsid w:val="00D26F5A"/>
    <w:rsid w:val="00D2759D"/>
    <w:rsid w:val="00D2797D"/>
    <w:rsid w:val="00D30366"/>
    <w:rsid w:val="00D318F4"/>
    <w:rsid w:val="00D3246D"/>
    <w:rsid w:val="00D32F90"/>
    <w:rsid w:val="00D344B6"/>
    <w:rsid w:val="00D35164"/>
    <w:rsid w:val="00D352D0"/>
    <w:rsid w:val="00D35D7E"/>
    <w:rsid w:val="00D36124"/>
    <w:rsid w:val="00D36717"/>
    <w:rsid w:val="00D370E9"/>
    <w:rsid w:val="00D37E38"/>
    <w:rsid w:val="00D41A3F"/>
    <w:rsid w:val="00D42AD3"/>
    <w:rsid w:val="00D42F75"/>
    <w:rsid w:val="00D4342F"/>
    <w:rsid w:val="00D4462C"/>
    <w:rsid w:val="00D44FEC"/>
    <w:rsid w:val="00D46415"/>
    <w:rsid w:val="00D47F61"/>
    <w:rsid w:val="00D5100D"/>
    <w:rsid w:val="00D519F1"/>
    <w:rsid w:val="00D51A24"/>
    <w:rsid w:val="00D5347E"/>
    <w:rsid w:val="00D538B6"/>
    <w:rsid w:val="00D54326"/>
    <w:rsid w:val="00D5446C"/>
    <w:rsid w:val="00D54A6D"/>
    <w:rsid w:val="00D56290"/>
    <w:rsid w:val="00D566BD"/>
    <w:rsid w:val="00D571F5"/>
    <w:rsid w:val="00D57E89"/>
    <w:rsid w:val="00D60224"/>
    <w:rsid w:val="00D604FB"/>
    <w:rsid w:val="00D60AB9"/>
    <w:rsid w:val="00D60B50"/>
    <w:rsid w:val="00D61107"/>
    <w:rsid w:val="00D627E1"/>
    <w:rsid w:val="00D629E4"/>
    <w:rsid w:val="00D632A1"/>
    <w:rsid w:val="00D63D61"/>
    <w:rsid w:val="00D64511"/>
    <w:rsid w:val="00D65434"/>
    <w:rsid w:val="00D65507"/>
    <w:rsid w:val="00D65B9D"/>
    <w:rsid w:val="00D661FA"/>
    <w:rsid w:val="00D667D2"/>
    <w:rsid w:val="00D6685A"/>
    <w:rsid w:val="00D67A59"/>
    <w:rsid w:val="00D703CB"/>
    <w:rsid w:val="00D723AF"/>
    <w:rsid w:val="00D725FA"/>
    <w:rsid w:val="00D7260D"/>
    <w:rsid w:val="00D73F19"/>
    <w:rsid w:val="00D7418A"/>
    <w:rsid w:val="00D74ECE"/>
    <w:rsid w:val="00D750D6"/>
    <w:rsid w:val="00D753AE"/>
    <w:rsid w:val="00D767DB"/>
    <w:rsid w:val="00D77094"/>
    <w:rsid w:val="00D77D39"/>
    <w:rsid w:val="00D81075"/>
    <w:rsid w:val="00D81A48"/>
    <w:rsid w:val="00D82086"/>
    <w:rsid w:val="00D85756"/>
    <w:rsid w:val="00D85E28"/>
    <w:rsid w:val="00D86297"/>
    <w:rsid w:val="00D86EB8"/>
    <w:rsid w:val="00D878A8"/>
    <w:rsid w:val="00D87CB8"/>
    <w:rsid w:val="00D87E8A"/>
    <w:rsid w:val="00D87F4C"/>
    <w:rsid w:val="00D9004D"/>
    <w:rsid w:val="00D90264"/>
    <w:rsid w:val="00D904BD"/>
    <w:rsid w:val="00D90C64"/>
    <w:rsid w:val="00D90D06"/>
    <w:rsid w:val="00D91AD5"/>
    <w:rsid w:val="00D91C49"/>
    <w:rsid w:val="00D93490"/>
    <w:rsid w:val="00D94340"/>
    <w:rsid w:val="00D95923"/>
    <w:rsid w:val="00D95FEE"/>
    <w:rsid w:val="00D964C6"/>
    <w:rsid w:val="00D967F5"/>
    <w:rsid w:val="00D97787"/>
    <w:rsid w:val="00DA0CBC"/>
    <w:rsid w:val="00DA128E"/>
    <w:rsid w:val="00DA1490"/>
    <w:rsid w:val="00DA17D3"/>
    <w:rsid w:val="00DA190D"/>
    <w:rsid w:val="00DA1F1D"/>
    <w:rsid w:val="00DA2A80"/>
    <w:rsid w:val="00DA3048"/>
    <w:rsid w:val="00DA3324"/>
    <w:rsid w:val="00DA37C8"/>
    <w:rsid w:val="00DA4109"/>
    <w:rsid w:val="00DA48A3"/>
    <w:rsid w:val="00DA4DF5"/>
    <w:rsid w:val="00DA5B4F"/>
    <w:rsid w:val="00DA5C76"/>
    <w:rsid w:val="00DA6017"/>
    <w:rsid w:val="00DA64D0"/>
    <w:rsid w:val="00DA65AA"/>
    <w:rsid w:val="00DA76A9"/>
    <w:rsid w:val="00DA7E91"/>
    <w:rsid w:val="00DB15F3"/>
    <w:rsid w:val="00DB28EE"/>
    <w:rsid w:val="00DB2C8F"/>
    <w:rsid w:val="00DB324B"/>
    <w:rsid w:val="00DB41ED"/>
    <w:rsid w:val="00DB4417"/>
    <w:rsid w:val="00DB5253"/>
    <w:rsid w:val="00DB5D4A"/>
    <w:rsid w:val="00DB6048"/>
    <w:rsid w:val="00DB6135"/>
    <w:rsid w:val="00DB61B0"/>
    <w:rsid w:val="00DB6491"/>
    <w:rsid w:val="00DB686C"/>
    <w:rsid w:val="00DC0A20"/>
    <w:rsid w:val="00DC13FD"/>
    <w:rsid w:val="00DC1B91"/>
    <w:rsid w:val="00DC2329"/>
    <w:rsid w:val="00DC2C6A"/>
    <w:rsid w:val="00DC38D2"/>
    <w:rsid w:val="00DC3DEA"/>
    <w:rsid w:val="00DC456E"/>
    <w:rsid w:val="00DC5663"/>
    <w:rsid w:val="00DC5DAD"/>
    <w:rsid w:val="00DC6350"/>
    <w:rsid w:val="00DC7CAC"/>
    <w:rsid w:val="00DC7E0C"/>
    <w:rsid w:val="00DC7F76"/>
    <w:rsid w:val="00DD085D"/>
    <w:rsid w:val="00DD178F"/>
    <w:rsid w:val="00DD1963"/>
    <w:rsid w:val="00DD23C0"/>
    <w:rsid w:val="00DD2F1A"/>
    <w:rsid w:val="00DD3736"/>
    <w:rsid w:val="00DD4C6F"/>
    <w:rsid w:val="00DD5E1C"/>
    <w:rsid w:val="00DD64D2"/>
    <w:rsid w:val="00DD73C1"/>
    <w:rsid w:val="00DE156F"/>
    <w:rsid w:val="00DE1E97"/>
    <w:rsid w:val="00DE2E28"/>
    <w:rsid w:val="00DE2E97"/>
    <w:rsid w:val="00DE3906"/>
    <w:rsid w:val="00DE3BB3"/>
    <w:rsid w:val="00DE4939"/>
    <w:rsid w:val="00DE636A"/>
    <w:rsid w:val="00DE764C"/>
    <w:rsid w:val="00DF0611"/>
    <w:rsid w:val="00DF1F65"/>
    <w:rsid w:val="00DF2C29"/>
    <w:rsid w:val="00DF2F58"/>
    <w:rsid w:val="00DF3CF2"/>
    <w:rsid w:val="00DF430C"/>
    <w:rsid w:val="00DF583C"/>
    <w:rsid w:val="00DF5DBE"/>
    <w:rsid w:val="00DF63A7"/>
    <w:rsid w:val="00DF656D"/>
    <w:rsid w:val="00DF77DD"/>
    <w:rsid w:val="00DF7C6E"/>
    <w:rsid w:val="00E00050"/>
    <w:rsid w:val="00E00640"/>
    <w:rsid w:val="00E00726"/>
    <w:rsid w:val="00E00F43"/>
    <w:rsid w:val="00E01732"/>
    <w:rsid w:val="00E0259D"/>
    <w:rsid w:val="00E029C1"/>
    <w:rsid w:val="00E03AF2"/>
    <w:rsid w:val="00E03C63"/>
    <w:rsid w:val="00E045BF"/>
    <w:rsid w:val="00E0532D"/>
    <w:rsid w:val="00E06426"/>
    <w:rsid w:val="00E069B1"/>
    <w:rsid w:val="00E070DD"/>
    <w:rsid w:val="00E071F6"/>
    <w:rsid w:val="00E10890"/>
    <w:rsid w:val="00E10BE7"/>
    <w:rsid w:val="00E11C51"/>
    <w:rsid w:val="00E157A0"/>
    <w:rsid w:val="00E15B98"/>
    <w:rsid w:val="00E17F3C"/>
    <w:rsid w:val="00E208FB"/>
    <w:rsid w:val="00E214ED"/>
    <w:rsid w:val="00E21C24"/>
    <w:rsid w:val="00E2235D"/>
    <w:rsid w:val="00E22590"/>
    <w:rsid w:val="00E243E5"/>
    <w:rsid w:val="00E24A3C"/>
    <w:rsid w:val="00E25850"/>
    <w:rsid w:val="00E26AA9"/>
    <w:rsid w:val="00E30236"/>
    <w:rsid w:val="00E30819"/>
    <w:rsid w:val="00E30D75"/>
    <w:rsid w:val="00E313E6"/>
    <w:rsid w:val="00E317B2"/>
    <w:rsid w:val="00E31D1B"/>
    <w:rsid w:val="00E32B92"/>
    <w:rsid w:val="00E337D5"/>
    <w:rsid w:val="00E33D62"/>
    <w:rsid w:val="00E354A1"/>
    <w:rsid w:val="00E355C7"/>
    <w:rsid w:val="00E35920"/>
    <w:rsid w:val="00E35AC7"/>
    <w:rsid w:val="00E36B44"/>
    <w:rsid w:val="00E375F0"/>
    <w:rsid w:val="00E40A7F"/>
    <w:rsid w:val="00E41294"/>
    <w:rsid w:val="00E43192"/>
    <w:rsid w:val="00E4356B"/>
    <w:rsid w:val="00E43B90"/>
    <w:rsid w:val="00E44567"/>
    <w:rsid w:val="00E44A44"/>
    <w:rsid w:val="00E45507"/>
    <w:rsid w:val="00E45F8E"/>
    <w:rsid w:val="00E46FC5"/>
    <w:rsid w:val="00E472E4"/>
    <w:rsid w:val="00E47930"/>
    <w:rsid w:val="00E503BD"/>
    <w:rsid w:val="00E5052C"/>
    <w:rsid w:val="00E50BE6"/>
    <w:rsid w:val="00E51074"/>
    <w:rsid w:val="00E51B43"/>
    <w:rsid w:val="00E51D08"/>
    <w:rsid w:val="00E522B4"/>
    <w:rsid w:val="00E5235A"/>
    <w:rsid w:val="00E524A9"/>
    <w:rsid w:val="00E54313"/>
    <w:rsid w:val="00E54B63"/>
    <w:rsid w:val="00E56A74"/>
    <w:rsid w:val="00E56EE4"/>
    <w:rsid w:val="00E60069"/>
    <w:rsid w:val="00E6080D"/>
    <w:rsid w:val="00E6087C"/>
    <w:rsid w:val="00E6125E"/>
    <w:rsid w:val="00E622CC"/>
    <w:rsid w:val="00E623F6"/>
    <w:rsid w:val="00E6288E"/>
    <w:rsid w:val="00E63770"/>
    <w:rsid w:val="00E63AA2"/>
    <w:rsid w:val="00E63D7F"/>
    <w:rsid w:val="00E65F59"/>
    <w:rsid w:val="00E66ECF"/>
    <w:rsid w:val="00E6746C"/>
    <w:rsid w:val="00E67E63"/>
    <w:rsid w:val="00E70CD8"/>
    <w:rsid w:val="00E71191"/>
    <w:rsid w:val="00E71F89"/>
    <w:rsid w:val="00E72107"/>
    <w:rsid w:val="00E721D6"/>
    <w:rsid w:val="00E72822"/>
    <w:rsid w:val="00E739F4"/>
    <w:rsid w:val="00E73A99"/>
    <w:rsid w:val="00E74B16"/>
    <w:rsid w:val="00E74BB9"/>
    <w:rsid w:val="00E75250"/>
    <w:rsid w:val="00E7549C"/>
    <w:rsid w:val="00E76D28"/>
    <w:rsid w:val="00E802CC"/>
    <w:rsid w:val="00E8049D"/>
    <w:rsid w:val="00E80663"/>
    <w:rsid w:val="00E8177B"/>
    <w:rsid w:val="00E81C24"/>
    <w:rsid w:val="00E821EF"/>
    <w:rsid w:val="00E833A3"/>
    <w:rsid w:val="00E84DED"/>
    <w:rsid w:val="00E86024"/>
    <w:rsid w:val="00E86B4E"/>
    <w:rsid w:val="00E87333"/>
    <w:rsid w:val="00E91069"/>
    <w:rsid w:val="00E91AE3"/>
    <w:rsid w:val="00E935B8"/>
    <w:rsid w:val="00E94C53"/>
    <w:rsid w:val="00E953CF"/>
    <w:rsid w:val="00E95BC9"/>
    <w:rsid w:val="00EA02BF"/>
    <w:rsid w:val="00EA1FD3"/>
    <w:rsid w:val="00EA38D7"/>
    <w:rsid w:val="00EA3D94"/>
    <w:rsid w:val="00EA41EB"/>
    <w:rsid w:val="00EA420A"/>
    <w:rsid w:val="00EA4353"/>
    <w:rsid w:val="00EA6031"/>
    <w:rsid w:val="00EA612E"/>
    <w:rsid w:val="00EA6816"/>
    <w:rsid w:val="00EA6F4C"/>
    <w:rsid w:val="00EA748A"/>
    <w:rsid w:val="00EA7B5C"/>
    <w:rsid w:val="00EB0A98"/>
    <w:rsid w:val="00EB0EF3"/>
    <w:rsid w:val="00EB228E"/>
    <w:rsid w:val="00EB23C3"/>
    <w:rsid w:val="00EB2AB4"/>
    <w:rsid w:val="00EB3211"/>
    <w:rsid w:val="00EB3585"/>
    <w:rsid w:val="00EB39C2"/>
    <w:rsid w:val="00EB459A"/>
    <w:rsid w:val="00EB4737"/>
    <w:rsid w:val="00EB4896"/>
    <w:rsid w:val="00EB506A"/>
    <w:rsid w:val="00EB53FE"/>
    <w:rsid w:val="00EB5EED"/>
    <w:rsid w:val="00EB6EA0"/>
    <w:rsid w:val="00EB6F9C"/>
    <w:rsid w:val="00EB7252"/>
    <w:rsid w:val="00EB747C"/>
    <w:rsid w:val="00EB76A0"/>
    <w:rsid w:val="00EC0981"/>
    <w:rsid w:val="00EC0F59"/>
    <w:rsid w:val="00EC12B6"/>
    <w:rsid w:val="00EC1C51"/>
    <w:rsid w:val="00EC1F52"/>
    <w:rsid w:val="00EC2931"/>
    <w:rsid w:val="00EC2979"/>
    <w:rsid w:val="00EC2E1D"/>
    <w:rsid w:val="00EC339E"/>
    <w:rsid w:val="00EC38F3"/>
    <w:rsid w:val="00EC4644"/>
    <w:rsid w:val="00EC4AC8"/>
    <w:rsid w:val="00EC4ADD"/>
    <w:rsid w:val="00EC59FC"/>
    <w:rsid w:val="00EC67B5"/>
    <w:rsid w:val="00EC70FE"/>
    <w:rsid w:val="00ED0B2E"/>
    <w:rsid w:val="00ED1034"/>
    <w:rsid w:val="00ED10A0"/>
    <w:rsid w:val="00ED123F"/>
    <w:rsid w:val="00ED1911"/>
    <w:rsid w:val="00ED1B7D"/>
    <w:rsid w:val="00ED1D05"/>
    <w:rsid w:val="00ED2BAA"/>
    <w:rsid w:val="00ED3065"/>
    <w:rsid w:val="00ED3A8C"/>
    <w:rsid w:val="00ED4244"/>
    <w:rsid w:val="00ED4412"/>
    <w:rsid w:val="00ED5941"/>
    <w:rsid w:val="00ED6B4D"/>
    <w:rsid w:val="00EE07F9"/>
    <w:rsid w:val="00EE0B2E"/>
    <w:rsid w:val="00EE0C91"/>
    <w:rsid w:val="00EE1739"/>
    <w:rsid w:val="00EE1BED"/>
    <w:rsid w:val="00EE2B1F"/>
    <w:rsid w:val="00EE3F6B"/>
    <w:rsid w:val="00EE416F"/>
    <w:rsid w:val="00EE4742"/>
    <w:rsid w:val="00EE52FC"/>
    <w:rsid w:val="00EE5310"/>
    <w:rsid w:val="00EE54E0"/>
    <w:rsid w:val="00EE6886"/>
    <w:rsid w:val="00EE6ED2"/>
    <w:rsid w:val="00EE7D72"/>
    <w:rsid w:val="00EF01B3"/>
    <w:rsid w:val="00EF04E8"/>
    <w:rsid w:val="00EF0810"/>
    <w:rsid w:val="00EF16F9"/>
    <w:rsid w:val="00EF1744"/>
    <w:rsid w:val="00EF3608"/>
    <w:rsid w:val="00EF4720"/>
    <w:rsid w:val="00EF4AA5"/>
    <w:rsid w:val="00EF54F5"/>
    <w:rsid w:val="00EF5E7B"/>
    <w:rsid w:val="00EF63FD"/>
    <w:rsid w:val="00EF784C"/>
    <w:rsid w:val="00F009F3"/>
    <w:rsid w:val="00F02FB3"/>
    <w:rsid w:val="00F03432"/>
    <w:rsid w:val="00F03705"/>
    <w:rsid w:val="00F03EFF"/>
    <w:rsid w:val="00F04443"/>
    <w:rsid w:val="00F0452A"/>
    <w:rsid w:val="00F04CA8"/>
    <w:rsid w:val="00F05637"/>
    <w:rsid w:val="00F05694"/>
    <w:rsid w:val="00F05B4F"/>
    <w:rsid w:val="00F0608D"/>
    <w:rsid w:val="00F060B5"/>
    <w:rsid w:val="00F06495"/>
    <w:rsid w:val="00F065A3"/>
    <w:rsid w:val="00F0754F"/>
    <w:rsid w:val="00F07ED4"/>
    <w:rsid w:val="00F1168F"/>
    <w:rsid w:val="00F11EEF"/>
    <w:rsid w:val="00F138CD"/>
    <w:rsid w:val="00F15347"/>
    <w:rsid w:val="00F1598A"/>
    <w:rsid w:val="00F161B6"/>
    <w:rsid w:val="00F16FBF"/>
    <w:rsid w:val="00F22616"/>
    <w:rsid w:val="00F22C96"/>
    <w:rsid w:val="00F22D0E"/>
    <w:rsid w:val="00F23015"/>
    <w:rsid w:val="00F237FD"/>
    <w:rsid w:val="00F23B0D"/>
    <w:rsid w:val="00F23C85"/>
    <w:rsid w:val="00F23CF1"/>
    <w:rsid w:val="00F23F47"/>
    <w:rsid w:val="00F2467B"/>
    <w:rsid w:val="00F246FD"/>
    <w:rsid w:val="00F25070"/>
    <w:rsid w:val="00F25098"/>
    <w:rsid w:val="00F25C47"/>
    <w:rsid w:val="00F261CF"/>
    <w:rsid w:val="00F2644F"/>
    <w:rsid w:val="00F26864"/>
    <w:rsid w:val="00F270AF"/>
    <w:rsid w:val="00F2748C"/>
    <w:rsid w:val="00F27C91"/>
    <w:rsid w:val="00F27D2A"/>
    <w:rsid w:val="00F30244"/>
    <w:rsid w:val="00F306FC"/>
    <w:rsid w:val="00F3079F"/>
    <w:rsid w:val="00F32377"/>
    <w:rsid w:val="00F33295"/>
    <w:rsid w:val="00F34E60"/>
    <w:rsid w:val="00F36A6B"/>
    <w:rsid w:val="00F36A90"/>
    <w:rsid w:val="00F36D1E"/>
    <w:rsid w:val="00F376F1"/>
    <w:rsid w:val="00F37DD1"/>
    <w:rsid w:val="00F41C1B"/>
    <w:rsid w:val="00F41D41"/>
    <w:rsid w:val="00F41E6E"/>
    <w:rsid w:val="00F42391"/>
    <w:rsid w:val="00F4338D"/>
    <w:rsid w:val="00F434F8"/>
    <w:rsid w:val="00F43E2A"/>
    <w:rsid w:val="00F445BE"/>
    <w:rsid w:val="00F4680E"/>
    <w:rsid w:val="00F468E9"/>
    <w:rsid w:val="00F47A93"/>
    <w:rsid w:val="00F51383"/>
    <w:rsid w:val="00F52ABE"/>
    <w:rsid w:val="00F52D3E"/>
    <w:rsid w:val="00F530DB"/>
    <w:rsid w:val="00F53D15"/>
    <w:rsid w:val="00F55314"/>
    <w:rsid w:val="00F55E16"/>
    <w:rsid w:val="00F560C6"/>
    <w:rsid w:val="00F56481"/>
    <w:rsid w:val="00F56B6C"/>
    <w:rsid w:val="00F56BC1"/>
    <w:rsid w:val="00F56C48"/>
    <w:rsid w:val="00F57558"/>
    <w:rsid w:val="00F60091"/>
    <w:rsid w:val="00F60D84"/>
    <w:rsid w:val="00F61F5D"/>
    <w:rsid w:val="00F6463E"/>
    <w:rsid w:val="00F66752"/>
    <w:rsid w:val="00F66B80"/>
    <w:rsid w:val="00F706A3"/>
    <w:rsid w:val="00F70B7F"/>
    <w:rsid w:val="00F711C6"/>
    <w:rsid w:val="00F717FC"/>
    <w:rsid w:val="00F718A6"/>
    <w:rsid w:val="00F71ACC"/>
    <w:rsid w:val="00F72C5D"/>
    <w:rsid w:val="00F73B3B"/>
    <w:rsid w:val="00F74254"/>
    <w:rsid w:val="00F74562"/>
    <w:rsid w:val="00F758A2"/>
    <w:rsid w:val="00F76744"/>
    <w:rsid w:val="00F76831"/>
    <w:rsid w:val="00F76EF7"/>
    <w:rsid w:val="00F7754F"/>
    <w:rsid w:val="00F77DD8"/>
    <w:rsid w:val="00F80526"/>
    <w:rsid w:val="00F80B3D"/>
    <w:rsid w:val="00F826F4"/>
    <w:rsid w:val="00F837B1"/>
    <w:rsid w:val="00F8393D"/>
    <w:rsid w:val="00F83BD0"/>
    <w:rsid w:val="00F83EB9"/>
    <w:rsid w:val="00F84843"/>
    <w:rsid w:val="00F84D30"/>
    <w:rsid w:val="00F854AB"/>
    <w:rsid w:val="00F85A8A"/>
    <w:rsid w:val="00F85D25"/>
    <w:rsid w:val="00F86EF6"/>
    <w:rsid w:val="00F86F9E"/>
    <w:rsid w:val="00F8778C"/>
    <w:rsid w:val="00F87AC2"/>
    <w:rsid w:val="00F87C91"/>
    <w:rsid w:val="00F91BDB"/>
    <w:rsid w:val="00F91CD2"/>
    <w:rsid w:val="00F91FDB"/>
    <w:rsid w:val="00F936CD"/>
    <w:rsid w:val="00F93A6B"/>
    <w:rsid w:val="00F93FEE"/>
    <w:rsid w:val="00F94CAF"/>
    <w:rsid w:val="00F960E0"/>
    <w:rsid w:val="00F9765A"/>
    <w:rsid w:val="00F977A3"/>
    <w:rsid w:val="00F97947"/>
    <w:rsid w:val="00F97CDA"/>
    <w:rsid w:val="00FA04FA"/>
    <w:rsid w:val="00FA0A3E"/>
    <w:rsid w:val="00FA1721"/>
    <w:rsid w:val="00FA1E39"/>
    <w:rsid w:val="00FA1E90"/>
    <w:rsid w:val="00FA2676"/>
    <w:rsid w:val="00FA39FC"/>
    <w:rsid w:val="00FA3EA6"/>
    <w:rsid w:val="00FA4F5C"/>
    <w:rsid w:val="00FA53B7"/>
    <w:rsid w:val="00FA6E2E"/>
    <w:rsid w:val="00FA75B7"/>
    <w:rsid w:val="00FA7F17"/>
    <w:rsid w:val="00FB08DD"/>
    <w:rsid w:val="00FB0943"/>
    <w:rsid w:val="00FB0F07"/>
    <w:rsid w:val="00FB17AE"/>
    <w:rsid w:val="00FB197B"/>
    <w:rsid w:val="00FB1BDF"/>
    <w:rsid w:val="00FB1CBD"/>
    <w:rsid w:val="00FB2021"/>
    <w:rsid w:val="00FB20C6"/>
    <w:rsid w:val="00FB2308"/>
    <w:rsid w:val="00FB236E"/>
    <w:rsid w:val="00FB3355"/>
    <w:rsid w:val="00FB3DCC"/>
    <w:rsid w:val="00FB3DD0"/>
    <w:rsid w:val="00FB3F93"/>
    <w:rsid w:val="00FB407D"/>
    <w:rsid w:val="00FB4AB7"/>
    <w:rsid w:val="00FB6790"/>
    <w:rsid w:val="00FB69D2"/>
    <w:rsid w:val="00FB6FDE"/>
    <w:rsid w:val="00FB7527"/>
    <w:rsid w:val="00FB783A"/>
    <w:rsid w:val="00FB789D"/>
    <w:rsid w:val="00FC1148"/>
    <w:rsid w:val="00FC1271"/>
    <w:rsid w:val="00FC1867"/>
    <w:rsid w:val="00FC22E7"/>
    <w:rsid w:val="00FC2736"/>
    <w:rsid w:val="00FC2EB8"/>
    <w:rsid w:val="00FC4185"/>
    <w:rsid w:val="00FC4268"/>
    <w:rsid w:val="00FC4651"/>
    <w:rsid w:val="00FC46CC"/>
    <w:rsid w:val="00FC6F9D"/>
    <w:rsid w:val="00FC7111"/>
    <w:rsid w:val="00FC7782"/>
    <w:rsid w:val="00FC7786"/>
    <w:rsid w:val="00FC786B"/>
    <w:rsid w:val="00FD0382"/>
    <w:rsid w:val="00FD0484"/>
    <w:rsid w:val="00FD061C"/>
    <w:rsid w:val="00FD1CDB"/>
    <w:rsid w:val="00FD2AB9"/>
    <w:rsid w:val="00FD2F04"/>
    <w:rsid w:val="00FD398B"/>
    <w:rsid w:val="00FD4E1B"/>
    <w:rsid w:val="00FD5083"/>
    <w:rsid w:val="00FD57A0"/>
    <w:rsid w:val="00FD597E"/>
    <w:rsid w:val="00FD5B06"/>
    <w:rsid w:val="00FD652F"/>
    <w:rsid w:val="00FD7780"/>
    <w:rsid w:val="00FE322B"/>
    <w:rsid w:val="00FE3D8E"/>
    <w:rsid w:val="00FE4394"/>
    <w:rsid w:val="00FE462F"/>
    <w:rsid w:val="00FE7BA6"/>
    <w:rsid w:val="00FF0049"/>
    <w:rsid w:val="00FF0CA1"/>
    <w:rsid w:val="00FF2AC4"/>
    <w:rsid w:val="00FF2BD3"/>
    <w:rsid w:val="00FF2CE9"/>
    <w:rsid w:val="00FF3088"/>
    <w:rsid w:val="00FF3323"/>
    <w:rsid w:val="00FF389F"/>
    <w:rsid w:val="00FF3912"/>
    <w:rsid w:val="00FF4786"/>
    <w:rsid w:val="00FF47C6"/>
    <w:rsid w:val="00FF507E"/>
    <w:rsid w:val="00FF7FC9"/>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F01F1E5"/>
  <w15:docId w15:val="{35F8F4B8-A495-A04D-AE65-73FB930ED0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AU"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0C82"/>
    <w:pPr>
      <w:spacing w:after="0" w:line="240" w:lineRule="auto"/>
    </w:pPr>
    <w:rPr>
      <w:sz w:val="24"/>
      <w:szCs w:val="24"/>
      <w:lang w:eastAsia="ja-JP"/>
    </w:rPr>
  </w:style>
  <w:style w:type="paragraph" w:styleId="Heading2">
    <w:name w:val="heading 2"/>
    <w:basedOn w:val="Normal"/>
    <w:next w:val="Normal"/>
    <w:link w:val="Heading2Char"/>
    <w:uiPriority w:val="9"/>
    <w:unhideWhenUsed/>
    <w:qFormat/>
    <w:rsid w:val="004256F7"/>
    <w:pPr>
      <w:keepNext/>
      <w:keepLines/>
      <w:spacing w:before="40" w:line="276" w:lineRule="auto"/>
      <w:outlineLvl w:val="1"/>
    </w:pPr>
    <w:rPr>
      <w:rFonts w:asciiTheme="majorHAnsi" w:eastAsiaTheme="majorEastAsia" w:hAnsiTheme="majorHAnsi" w:cstheme="majorBidi"/>
      <w:color w:val="365F91" w:themeColor="accent1" w:themeShade="BF"/>
      <w:sz w:val="26"/>
      <w:szCs w:val="26"/>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E4076"/>
    <w:pPr>
      <w:spacing w:after="0" w:line="240" w:lineRule="auto"/>
    </w:pPr>
  </w:style>
  <w:style w:type="paragraph" w:styleId="Header">
    <w:name w:val="header"/>
    <w:basedOn w:val="Normal"/>
    <w:link w:val="HeaderChar"/>
    <w:uiPriority w:val="99"/>
    <w:unhideWhenUsed/>
    <w:rsid w:val="00A90287"/>
    <w:pPr>
      <w:tabs>
        <w:tab w:val="center" w:pos="4513"/>
        <w:tab w:val="right" w:pos="9026"/>
      </w:tabs>
    </w:pPr>
    <w:rPr>
      <w:sz w:val="22"/>
      <w:szCs w:val="22"/>
      <w:lang w:eastAsia="zh-CN"/>
    </w:rPr>
  </w:style>
  <w:style w:type="character" w:customStyle="1" w:styleId="HeaderChar">
    <w:name w:val="Header Char"/>
    <w:basedOn w:val="DefaultParagraphFont"/>
    <w:link w:val="Header"/>
    <w:uiPriority w:val="99"/>
    <w:rsid w:val="00A90287"/>
  </w:style>
  <w:style w:type="paragraph" w:styleId="Footer">
    <w:name w:val="footer"/>
    <w:basedOn w:val="Normal"/>
    <w:link w:val="FooterChar"/>
    <w:uiPriority w:val="99"/>
    <w:unhideWhenUsed/>
    <w:rsid w:val="00A90287"/>
    <w:pPr>
      <w:tabs>
        <w:tab w:val="center" w:pos="4513"/>
        <w:tab w:val="right" w:pos="9026"/>
      </w:tabs>
    </w:pPr>
    <w:rPr>
      <w:sz w:val="22"/>
      <w:szCs w:val="22"/>
      <w:lang w:eastAsia="zh-CN"/>
    </w:rPr>
  </w:style>
  <w:style w:type="character" w:customStyle="1" w:styleId="FooterChar">
    <w:name w:val="Footer Char"/>
    <w:basedOn w:val="DefaultParagraphFont"/>
    <w:link w:val="Footer"/>
    <w:uiPriority w:val="99"/>
    <w:rsid w:val="00A90287"/>
  </w:style>
  <w:style w:type="character" w:customStyle="1" w:styleId="FootnoteTextChar">
    <w:name w:val="Footnote Text Char"/>
    <w:link w:val="FootnoteText"/>
    <w:uiPriority w:val="99"/>
    <w:locked/>
    <w:rsid w:val="00350E8D"/>
    <w:rPr>
      <w:rFonts w:ascii="SimSun" w:eastAsia="SimSun" w:hAnsi="SimSun"/>
    </w:rPr>
  </w:style>
  <w:style w:type="paragraph" w:styleId="FootnoteText">
    <w:name w:val="footnote text"/>
    <w:basedOn w:val="Normal"/>
    <w:link w:val="FootnoteTextChar"/>
    <w:uiPriority w:val="99"/>
    <w:rsid w:val="00350E8D"/>
    <w:rPr>
      <w:rFonts w:ascii="SimSun" w:eastAsia="SimSun" w:hAnsi="SimSun"/>
      <w:sz w:val="22"/>
      <w:szCs w:val="22"/>
      <w:lang w:eastAsia="zh-CN"/>
    </w:rPr>
  </w:style>
  <w:style w:type="character" w:customStyle="1" w:styleId="FootnoteTextChar1">
    <w:name w:val="Footnote Text Char1"/>
    <w:basedOn w:val="DefaultParagraphFont"/>
    <w:uiPriority w:val="99"/>
    <w:semiHidden/>
    <w:rsid w:val="00350E8D"/>
    <w:rPr>
      <w:sz w:val="20"/>
      <w:szCs w:val="20"/>
    </w:rPr>
  </w:style>
  <w:style w:type="character" w:styleId="FootnoteReference">
    <w:name w:val="footnote reference"/>
    <w:uiPriority w:val="99"/>
    <w:rsid w:val="00350E8D"/>
    <w:rPr>
      <w:vertAlign w:val="superscript"/>
    </w:rPr>
  </w:style>
  <w:style w:type="paragraph" w:styleId="BalloonText">
    <w:name w:val="Balloon Text"/>
    <w:basedOn w:val="Normal"/>
    <w:link w:val="BalloonTextChar"/>
    <w:uiPriority w:val="99"/>
    <w:semiHidden/>
    <w:unhideWhenUsed/>
    <w:rsid w:val="000C551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C5516"/>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E029C1"/>
    <w:rPr>
      <w:sz w:val="16"/>
      <w:szCs w:val="16"/>
    </w:rPr>
  </w:style>
  <w:style w:type="paragraph" w:styleId="CommentText">
    <w:name w:val="annotation text"/>
    <w:basedOn w:val="Normal"/>
    <w:link w:val="CommentTextChar"/>
    <w:uiPriority w:val="99"/>
    <w:semiHidden/>
    <w:unhideWhenUsed/>
    <w:rsid w:val="00E029C1"/>
    <w:rPr>
      <w:sz w:val="20"/>
      <w:szCs w:val="20"/>
    </w:rPr>
  </w:style>
  <w:style w:type="character" w:customStyle="1" w:styleId="CommentTextChar">
    <w:name w:val="Comment Text Char"/>
    <w:basedOn w:val="DefaultParagraphFont"/>
    <w:link w:val="CommentText"/>
    <w:uiPriority w:val="99"/>
    <w:semiHidden/>
    <w:rsid w:val="00E029C1"/>
    <w:rPr>
      <w:sz w:val="20"/>
      <w:szCs w:val="20"/>
    </w:rPr>
  </w:style>
  <w:style w:type="paragraph" w:styleId="CommentSubject">
    <w:name w:val="annotation subject"/>
    <w:basedOn w:val="CommentText"/>
    <w:next w:val="CommentText"/>
    <w:link w:val="CommentSubjectChar"/>
    <w:uiPriority w:val="99"/>
    <w:semiHidden/>
    <w:unhideWhenUsed/>
    <w:rsid w:val="00E029C1"/>
    <w:rPr>
      <w:b/>
      <w:bCs/>
    </w:rPr>
  </w:style>
  <w:style w:type="character" w:customStyle="1" w:styleId="CommentSubjectChar">
    <w:name w:val="Comment Subject Char"/>
    <w:basedOn w:val="CommentTextChar"/>
    <w:link w:val="CommentSubject"/>
    <w:uiPriority w:val="99"/>
    <w:semiHidden/>
    <w:rsid w:val="00E029C1"/>
    <w:rPr>
      <w:b/>
      <w:bCs/>
      <w:sz w:val="20"/>
      <w:szCs w:val="20"/>
    </w:rPr>
  </w:style>
  <w:style w:type="paragraph" w:styleId="Revision">
    <w:name w:val="Revision"/>
    <w:hidden/>
    <w:uiPriority w:val="99"/>
    <w:semiHidden/>
    <w:rsid w:val="006D7F6A"/>
    <w:pPr>
      <w:spacing w:after="0" w:line="240" w:lineRule="auto"/>
    </w:pPr>
  </w:style>
  <w:style w:type="character" w:customStyle="1" w:styleId="DateChar">
    <w:name w:val="Date Char"/>
    <w:basedOn w:val="DefaultParagraphFont"/>
    <w:link w:val="Date"/>
    <w:uiPriority w:val="99"/>
    <w:semiHidden/>
    <w:rsid w:val="005975D5"/>
  </w:style>
  <w:style w:type="paragraph" w:styleId="Date">
    <w:name w:val="Date"/>
    <w:basedOn w:val="Normal"/>
    <w:next w:val="Normal"/>
    <w:link w:val="DateChar"/>
    <w:uiPriority w:val="99"/>
    <w:semiHidden/>
    <w:unhideWhenUsed/>
    <w:rsid w:val="005975D5"/>
  </w:style>
  <w:style w:type="paragraph" w:styleId="ListParagraph">
    <w:name w:val="List Paragraph"/>
    <w:basedOn w:val="Normal"/>
    <w:uiPriority w:val="34"/>
    <w:qFormat/>
    <w:rsid w:val="00AF2617"/>
    <w:pPr>
      <w:spacing w:after="200" w:line="276" w:lineRule="auto"/>
      <w:ind w:left="720"/>
      <w:contextualSpacing/>
    </w:pPr>
    <w:rPr>
      <w:sz w:val="22"/>
      <w:szCs w:val="22"/>
      <w:lang w:eastAsia="zh-CN"/>
    </w:rPr>
  </w:style>
  <w:style w:type="character" w:customStyle="1" w:styleId="tgc">
    <w:name w:val="_tgc"/>
    <w:basedOn w:val="DefaultParagraphFont"/>
    <w:rsid w:val="00194582"/>
  </w:style>
  <w:style w:type="character" w:customStyle="1" w:styleId="apple-converted-space">
    <w:name w:val="apple-converted-space"/>
    <w:basedOn w:val="DefaultParagraphFont"/>
    <w:rsid w:val="00194582"/>
  </w:style>
  <w:style w:type="character" w:styleId="Hyperlink">
    <w:name w:val="Hyperlink"/>
    <w:basedOn w:val="DefaultParagraphFont"/>
    <w:uiPriority w:val="99"/>
    <w:unhideWhenUsed/>
    <w:rsid w:val="007C5DCA"/>
    <w:rPr>
      <w:color w:val="0000FF" w:themeColor="hyperlink"/>
      <w:u w:val="single"/>
    </w:rPr>
  </w:style>
  <w:style w:type="character" w:customStyle="1" w:styleId="UnresolvedMention1">
    <w:name w:val="Unresolved Mention1"/>
    <w:basedOn w:val="DefaultParagraphFont"/>
    <w:uiPriority w:val="99"/>
    <w:semiHidden/>
    <w:unhideWhenUsed/>
    <w:rsid w:val="00FB69D2"/>
    <w:rPr>
      <w:color w:val="605E5C"/>
      <w:shd w:val="clear" w:color="auto" w:fill="E1DFDD"/>
    </w:rPr>
  </w:style>
  <w:style w:type="character" w:customStyle="1" w:styleId="Heading2Char">
    <w:name w:val="Heading 2 Char"/>
    <w:basedOn w:val="DefaultParagraphFont"/>
    <w:link w:val="Heading2"/>
    <w:uiPriority w:val="9"/>
    <w:rsid w:val="004256F7"/>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1360592">
      <w:bodyDiv w:val="1"/>
      <w:marLeft w:val="0"/>
      <w:marRight w:val="0"/>
      <w:marTop w:val="0"/>
      <w:marBottom w:val="0"/>
      <w:divBdr>
        <w:top w:val="none" w:sz="0" w:space="0" w:color="auto"/>
        <w:left w:val="none" w:sz="0" w:space="0" w:color="auto"/>
        <w:bottom w:val="none" w:sz="0" w:space="0" w:color="auto"/>
        <w:right w:val="none" w:sz="0" w:space="0" w:color="auto"/>
      </w:divBdr>
    </w:div>
    <w:div w:id="404962968">
      <w:bodyDiv w:val="1"/>
      <w:marLeft w:val="0"/>
      <w:marRight w:val="0"/>
      <w:marTop w:val="0"/>
      <w:marBottom w:val="0"/>
      <w:divBdr>
        <w:top w:val="none" w:sz="0" w:space="0" w:color="auto"/>
        <w:left w:val="none" w:sz="0" w:space="0" w:color="auto"/>
        <w:bottom w:val="none" w:sz="0" w:space="0" w:color="auto"/>
        <w:right w:val="none" w:sz="0" w:space="0" w:color="auto"/>
      </w:divBdr>
    </w:div>
    <w:div w:id="479928993">
      <w:bodyDiv w:val="1"/>
      <w:marLeft w:val="0"/>
      <w:marRight w:val="0"/>
      <w:marTop w:val="0"/>
      <w:marBottom w:val="0"/>
      <w:divBdr>
        <w:top w:val="none" w:sz="0" w:space="0" w:color="auto"/>
        <w:left w:val="none" w:sz="0" w:space="0" w:color="auto"/>
        <w:bottom w:val="none" w:sz="0" w:space="0" w:color="auto"/>
        <w:right w:val="none" w:sz="0" w:space="0" w:color="auto"/>
      </w:divBdr>
    </w:div>
    <w:div w:id="668485757">
      <w:bodyDiv w:val="1"/>
      <w:marLeft w:val="0"/>
      <w:marRight w:val="0"/>
      <w:marTop w:val="0"/>
      <w:marBottom w:val="0"/>
      <w:divBdr>
        <w:top w:val="none" w:sz="0" w:space="0" w:color="auto"/>
        <w:left w:val="none" w:sz="0" w:space="0" w:color="auto"/>
        <w:bottom w:val="none" w:sz="0" w:space="0" w:color="auto"/>
        <w:right w:val="none" w:sz="0" w:space="0" w:color="auto"/>
      </w:divBdr>
    </w:div>
    <w:div w:id="1020594206">
      <w:bodyDiv w:val="1"/>
      <w:marLeft w:val="0"/>
      <w:marRight w:val="0"/>
      <w:marTop w:val="0"/>
      <w:marBottom w:val="0"/>
      <w:divBdr>
        <w:top w:val="none" w:sz="0" w:space="0" w:color="auto"/>
        <w:left w:val="none" w:sz="0" w:space="0" w:color="auto"/>
        <w:bottom w:val="none" w:sz="0" w:space="0" w:color="auto"/>
        <w:right w:val="none" w:sz="0" w:space="0" w:color="auto"/>
      </w:divBdr>
    </w:div>
    <w:div w:id="1173227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5570-577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ss.gov.au/sites/default/files/documents/11_2013/sg_australians.pdf" TargetMode="External"/><Relationship Id="rId5" Type="http://schemas.openxmlformats.org/officeDocument/2006/relationships/webSettings" Target="webSettings.xml"/><Relationship Id="rId10" Type="http://schemas.openxmlformats.org/officeDocument/2006/relationships/hyperlink" Target="https://profile.id.com.au/hume?WebID=210" TargetMode="Externa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878902-F2F1-46DF-AF2C-27A81BEBDB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104019</Words>
  <Characters>593953</Characters>
  <Application>Microsoft Office Word</Application>
  <DocSecurity>0</DocSecurity>
  <Lines>12121</Lines>
  <Paragraphs>1646</Paragraphs>
  <ScaleCrop>false</ScaleCrop>
  <HeadingPairs>
    <vt:vector size="2" baseType="variant">
      <vt:variant>
        <vt:lpstr>Title</vt:lpstr>
      </vt:variant>
      <vt:variant>
        <vt:i4>1</vt:i4>
      </vt:variant>
    </vt:vector>
  </HeadingPairs>
  <TitlesOfParts>
    <vt:vector size="1" baseType="lpstr">
      <vt:lpstr/>
    </vt:vector>
  </TitlesOfParts>
  <Company>The University of Melbourne</Company>
  <LinksUpToDate>false</LinksUpToDate>
  <CharactersWithSpaces>696326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Information Technology Services</dc:creator>
  <cp:lastModifiedBy>Microsoft Office User</cp:lastModifiedBy>
  <cp:revision>3</cp:revision>
  <cp:lastPrinted>2019-03-23T00:20:00Z</cp:lastPrinted>
  <dcterms:created xsi:type="dcterms:W3CDTF">2020-10-18T10:08:00Z</dcterms:created>
  <dcterms:modified xsi:type="dcterms:W3CDTF">2020-10-19T07:58:00Z</dcterms:modified>
</cp:coreProperties>
</file>