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B26D2C" w14:textId="77777777" w:rsidR="00633090" w:rsidRPr="003C6920" w:rsidRDefault="00633090" w:rsidP="008057D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bCs/>
          <w:color w:val="auto"/>
          <w:kern w:val="0"/>
        </w:rPr>
      </w:pPr>
    </w:p>
    <w:p w14:paraId="5F130008" w14:textId="62A877EC" w:rsidR="00633090" w:rsidRPr="003C6920" w:rsidRDefault="00A87EB9" w:rsidP="008057DA">
      <w:pPr>
        <w:widowControl/>
        <w:spacing w:after="240" w:line="300" w:lineRule="atLeast"/>
        <w:rPr>
          <w:rFonts w:ascii="Arial" w:eastAsia="Helvetica" w:hAnsi="Arial" w:cs="Arial"/>
          <w:b/>
          <w:bCs/>
          <w:color w:val="auto"/>
          <w:kern w:val="0"/>
          <w:sz w:val="28"/>
        </w:rPr>
      </w:pPr>
      <w:r w:rsidRPr="003C6920">
        <w:rPr>
          <w:rFonts w:ascii="Arial" w:hAnsi="Arial" w:cs="Arial"/>
          <w:b/>
          <w:bCs/>
          <w:color w:val="auto"/>
          <w:kern w:val="0"/>
          <w:sz w:val="28"/>
        </w:rPr>
        <w:t>R</w:t>
      </w:r>
      <w:r w:rsidR="0048351B" w:rsidRPr="003C6920">
        <w:rPr>
          <w:rFonts w:ascii="Arial" w:hAnsi="Arial" w:cs="Arial"/>
          <w:b/>
          <w:bCs/>
          <w:color w:val="auto"/>
          <w:kern w:val="0"/>
          <w:sz w:val="28"/>
        </w:rPr>
        <w:t xml:space="preserve">esponse of the rat optic nerve to acute intraocular &amp; intracranial pressure </w:t>
      </w:r>
      <w:r w:rsidR="00030D88" w:rsidRPr="003C6920">
        <w:rPr>
          <w:rFonts w:ascii="Arial" w:hAnsi="Arial" w:cs="Arial"/>
          <w:b/>
          <w:bCs/>
          <w:color w:val="auto"/>
          <w:kern w:val="0"/>
          <w:sz w:val="28"/>
        </w:rPr>
        <w:t>changes</w:t>
      </w:r>
      <w:r w:rsidR="0048351B" w:rsidRPr="003C6920">
        <w:rPr>
          <w:rFonts w:ascii="Arial" w:hAnsi="Arial" w:cs="Arial"/>
          <w:b/>
          <w:bCs/>
          <w:color w:val="auto"/>
          <w:kern w:val="0"/>
          <w:sz w:val="28"/>
        </w:rPr>
        <w:tab/>
      </w:r>
    </w:p>
    <w:p w14:paraId="76F524F2" w14:textId="42B7A168" w:rsidR="00633090" w:rsidRPr="003C6920" w:rsidRDefault="0048351B" w:rsidP="008057DA">
      <w:pPr>
        <w:widowControl/>
        <w:spacing w:after="240"/>
        <w:rPr>
          <w:rFonts w:ascii="Arial" w:eastAsia="Times" w:hAnsi="Arial" w:cs="Arial"/>
          <w:color w:val="auto"/>
          <w:kern w:val="0"/>
        </w:rPr>
      </w:pPr>
      <w:r w:rsidRPr="003C6920">
        <w:rPr>
          <w:rFonts w:ascii="Arial" w:hAnsi="Arial" w:cs="Arial"/>
          <w:color w:val="auto"/>
          <w:kern w:val="0"/>
        </w:rPr>
        <w:t xml:space="preserve">Da Zhao, </w:t>
      </w:r>
      <w:proofErr w:type="spellStart"/>
      <w:r w:rsidRPr="003C6920">
        <w:rPr>
          <w:rFonts w:ascii="Arial" w:hAnsi="Arial" w:cs="Arial"/>
          <w:color w:val="auto"/>
          <w:kern w:val="0"/>
        </w:rPr>
        <w:t>Zheng</w:t>
      </w:r>
      <w:proofErr w:type="spellEnd"/>
      <w:r w:rsidRPr="003C6920">
        <w:rPr>
          <w:rFonts w:ascii="Arial" w:hAnsi="Arial" w:cs="Arial"/>
          <w:color w:val="auto"/>
          <w:kern w:val="0"/>
        </w:rPr>
        <w:t xml:space="preserve"> He, Anna Van </w:t>
      </w:r>
      <w:proofErr w:type="spellStart"/>
      <w:r w:rsidRPr="003C6920">
        <w:rPr>
          <w:rFonts w:ascii="Arial" w:hAnsi="Arial" w:cs="Arial"/>
          <w:color w:val="auto"/>
          <w:kern w:val="0"/>
        </w:rPr>
        <w:t>Koeverden</w:t>
      </w:r>
      <w:proofErr w:type="spellEnd"/>
      <w:r w:rsidRPr="003C6920">
        <w:rPr>
          <w:rFonts w:ascii="Arial" w:hAnsi="Arial" w:cs="Arial"/>
          <w:color w:val="auto"/>
          <w:kern w:val="0"/>
        </w:rPr>
        <w:t xml:space="preserve">, </w:t>
      </w:r>
      <w:proofErr w:type="spellStart"/>
      <w:r w:rsidRPr="003C6920">
        <w:rPr>
          <w:rFonts w:ascii="Arial" w:hAnsi="Arial" w:cs="Arial"/>
          <w:color w:val="auto"/>
          <w:kern w:val="0"/>
        </w:rPr>
        <w:t>Algis</w:t>
      </w:r>
      <w:proofErr w:type="spellEnd"/>
      <w:r w:rsidRPr="003C6920">
        <w:rPr>
          <w:rFonts w:ascii="Arial" w:hAnsi="Arial" w:cs="Arial"/>
          <w:color w:val="auto"/>
          <w:kern w:val="0"/>
        </w:rPr>
        <w:t xml:space="preserve"> </w:t>
      </w:r>
      <w:r w:rsidR="00122C11" w:rsidRPr="003C6920">
        <w:rPr>
          <w:rFonts w:ascii="Arial" w:hAnsi="Arial" w:cs="Arial"/>
          <w:color w:val="auto"/>
          <w:kern w:val="0"/>
        </w:rPr>
        <w:t xml:space="preserve">J. </w:t>
      </w:r>
      <w:proofErr w:type="spellStart"/>
      <w:r w:rsidRPr="003C6920">
        <w:rPr>
          <w:rFonts w:ascii="Arial" w:hAnsi="Arial" w:cs="Arial"/>
          <w:color w:val="auto"/>
          <w:kern w:val="0"/>
        </w:rPr>
        <w:t>Vingrys</w:t>
      </w:r>
      <w:proofErr w:type="spellEnd"/>
      <w:r w:rsidRPr="003C6920">
        <w:rPr>
          <w:rFonts w:ascii="Arial" w:hAnsi="Arial" w:cs="Arial"/>
          <w:color w:val="auto"/>
          <w:kern w:val="0"/>
        </w:rPr>
        <w:t xml:space="preserve">, Vickie </w:t>
      </w:r>
      <w:r w:rsidR="00122C11" w:rsidRPr="003C6920">
        <w:rPr>
          <w:rFonts w:ascii="Arial" w:hAnsi="Arial" w:cs="Arial"/>
          <w:color w:val="auto"/>
          <w:kern w:val="0"/>
        </w:rPr>
        <w:t xml:space="preserve">H.Y. </w:t>
      </w:r>
      <w:r w:rsidRPr="003C6920">
        <w:rPr>
          <w:rFonts w:ascii="Arial" w:hAnsi="Arial" w:cs="Arial"/>
          <w:color w:val="auto"/>
          <w:kern w:val="0"/>
        </w:rPr>
        <w:t xml:space="preserve">Wong, </w:t>
      </w:r>
      <w:r w:rsidR="00EA66B8" w:rsidRPr="003C6920">
        <w:rPr>
          <w:rFonts w:ascii="Arial" w:hAnsi="Arial" w:cs="Arial"/>
          <w:color w:val="auto"/>
          <w:kern w:val="0"/>
        </w:rPr>
        <w:t xml:space="preserve">Jeremiah, K.H. Lin, </w:t>
      </w:r>
      <w:r w:rsidRPr="003C6920">
        <w:rPr>
          <w:rFonts w:ascii="Arial" w:hAnsi="Arial" w:cs="Arial"/>
          <w:color w:val="auto"/>
          <w:kern w:val="0"/>
        </w:rPr>
        <w:t xml:space="preserve">Christine </w:t>
      </w:r>
      <w:r w:rsidR="00EA66B8" w:rsidRPr="003C6920">
        <w:rPr>
          <w:rFonts w:ascii="Arial" w:hAnsi="Arial" w:cs="Arial"/>
          <w:color w:val="auto"/>
          <w:kern w:val="0"/>
        </w:rPr>
        <w:t xml:space="preserve">T.O. </w:t>
      </w:r>
      <w:r w:rsidRPr="003C6920">
        <w:rPr>
          <w:rFonts w:ascii="Arial" w:hAnsi="Arial" w:cs="Arial"/>
          <w:color w:val="auto"/>
          <w:kern w:val="0"/>
        </w:rPr>
        <w:t>Nguyen</w:t>
      </w:r>
      <w:r w:rsidR="00EA66B8" w:rsidRPr="003C6920">
        <w:rPr>
          <w:rFonts w:ascii="Arial" w:hAnsi="Arial" w:cs="Arial"/>
          <w:bCs/>
          <w:color w:val="auto"/>
          <w:kern w:val="0"/>
        </w:rPr>
        <w:t>, Bang V. Bui</w:t>
      </w:r>
    </w:p>
    <w:p w14:paraId="3597434A" w14:textId="77777777" w:rsidR="00633090" w:rsidRPr="003C6920" w:rsidRDefault="00122C11" w:rsidP="008057DA">
      <w:pPr>
        <w:widowControl/>
        <w:spacing w:after="240"/>
        <w:rPr>
          <w:rFonts w:ascii="Arial" w:eastAsia="Times" w:hAnsi="Arial" w:cs="Arial"/>
          <w:color w:val="auto"/>
          <w:kern w:val="0"/>
        </w:rPr>
      </w:pPr>
      <w:r w:rsidRPr="003C6920">
        <w:rPr>
          <w:rFonts w:ascii="Arial" w:hAnsi="Arial" w:cs="Arial"/>
          <w:b/>
          <w:color w:val="auto"/>
          <w:kern w:val="0"/>
        </w:rPr>
        <w:t>Affiliation:</w:t>
      </w:r>
      <w:r w:rsidRPr="003C6920">
        <w:rPr>
          <w:rFonts w:ascii="Arial" w:hAnsi="Arial" w:cs="Arial"/>
          <w:color w:val="auto"/>
          <w:kern w:val="0"/>
        </w:rPr>
        <w:t xml:space="preserve"> </w:t>
      </w:r>
      <w:r w:rsidR="0048351B" w:rsidRPr="003C6920">
        <w:rPr>
          <w:rFonts w:ascii="Arial" w:hAnsi="Arial" w:cs="Arial"/>
          <w:color w:val="auto"/>
          <w:kern w:val="0"/>
        </w:rPr>
        <w:t xml:space="preserve">Department of Optometry and Vision Sciences, University of Melbourne, Parkville, Victoria, Australia </w:t>
      </w:r>
    </w:p>
    <w:p w14:paraId="39A4C4B2" w14:textId="53817B53" w:rsidR="00633090" w:rsidRPr="003C6920" w:rsidRDefault="00A87EB9" w:rsidP="008057DA">
      <w:pPr>
        <w:widowControl/>
        <w:spacing w:after="240"/>
        <w:jc w:val="left"/>
        <w:rPr>
          <w:rFonts w:ascii="Arial" w:eastAsia="Times" w:hAnsi="Arial" w:cs="Arial"/>
          <w:color w:val="auto"/>
          <w:kern w:val="0"/>
        </w:rPr>
      </w:pPr>
      <w:r w:rsidRPr="003C6920">
        <w:rPr>
          <w:rFonts w:ascii="Arial" w:hAnsi="Arial" w:cs="Arial"/>
          <w:b/>
          <w:color w:val="auto"/>
          <w:kern w:val="0"/>
        </w:rPr>
        <w:t xml:space="preserve">Correspondence: </w:t>
      </w:r>
      <w:r w:rsidR="008057DA" w:rsidRPr="003C6920">
        <w:rPr>
          <w:rFonts w:ascii="Arial" w:hAnsi="Arial" w:cs="Arial"/>
          <w:b/>
          <w:color w:val="auto"/>
          <w:kern w:val="0"/>
        </w:rPr>
        <w:br/>
      </w:r>
      <w:r w:rsidRPr="003C6920">
        <w:rPr>
          <w:rFonts w:ascii="Arial" w:hAnsi="Arial" w:cs="Arial"/>
          <w:color w:val="auto"/>
          <w:kern w:val="0"/>
        </w:rPr>
        <w:t>Associate Professor Bang V Bui</w:t>
      </w:r>
      <w:r w:rsidRPr="003C6920">
        <w:rPr>
          <w:rFonts w:ascii="Arial" w:hAnsi="Arial" w:cs="Arial"/>
          <w:color w:val="auto"/>
          <w:kern w:val="0"/>
        </w:rPr>
        <w:br/>
      </w:r>
      <w:r w:rsidR="0048351B" w:rsidRPr="003C6920">
        <w:rPr>
          <w:rFonts w:ascii="Arial" w:hAnsi="Arial" w:cs="Arial"/>
          <w:color w:val="auto"/>
          <w:kern w:val="0"/>
        </w:rPr>
        <w:t>Department of</w:t>
      </w:r>
      <w:r w:rsidRPr="003C6920">
        <w:rPr>
          <w:rFonts w:ascii="Arial" w:hAnsi="Arial" w:cs="Arial"/>
          <w:color w:val="auto"/>
          <w:kern w:val="0"/>
        </w:rPr>
        <w:t xml:space="preserve"> Optometry and Vision Sciences</w:t>
      </w:r>
      <w:r w:rsidRPr="003C6920">
        <w:rPr>
          <w:rFonts w:ascii="Arial" w:hAnsi="Arial" w:cs="Arial"/>
          <w:color w:val="auto"/>
          <w:kern w:val="0"/>
        </w:rPr>
        <w:br/>
      </w:r>
      <w:r w:rsidR="0048351B" w:rsidRPr="003C6920">
        <w:rPr>
          <w:rFonts w:ascii="Arial" w:hAnsi="Arial" w:cs="Arial"/>
          <w:color w:val="auto"/>
          <w:kern w:val="0"/>
        </w:rPr>
        <w:t>University of Melbourne, Parkville, 3010, Victoria, Australia.</w:t>
      </w:r>
      <w:r w:rsidR="0048351B" w:rsidRPr="003C6920">
        <w:rPr>
          <w:rFonts w:ascii="Arial" w:eastAsia="MS Mincho" w:hAnsi="Arial" w:cs="Arial"/>
          <w:color w:val="auto"/>
          <w:kern w:val="0"/>
        </w:rPr>
        <w:br/>
      </w:r>
      <w:r w:rsidRPr="003C6920">
        <w:rPr>
          <w:rFonts w:ascii="Arial" w:hAnsi="Arial" w:cs="Arial"/>
          <w:b/>
          <w:color w:val="auto"/>
          <w:kern w:val="0"/>
        </w:rPr>
        <w:t>Tel:</w:t>
      </w:r>
      <w:r w:rsidRPr="003C6920">
        <w:rPr>
          <w:rFonts w:ascii="Arial" w:hAnsi="Arial" w:cs="Arial"/>
          <w:color w:val="auto"/>
          <w:kern w:val="0"/>
        </w:rPr>
        <w:t xml:space="preserve"> +61 3 8344 7006</w:t>
      </w:r>
      <w:r w:rsidRPr="003C6920">
        <w:rPr>
          <w:rFonts w:ascii="Arial" w:hAnsi="Arial" w:cs="Arial"/>
          <w:color w:val="auto"/>
          <w:kern w:val="0"/>
        </w:rPr>
        <w:br/>
      </w:r>
      <w:r w:rsidRPr="003C6920">
        <w:rPr>
          <w:rFonts w:ascii="Arial" w:hAnsi="Arial" w:cs="Arial"/>
          <w:b/>
          <w:color w:val="auto"/>
          <w:kern w:val="0"/>
        </w:rPr>
        <w:t>Fax:</w:t>
      </w:r>
      <w:r w:rsidRPr="003C6920">
        <w:rPr>
          <w:rFonts w:ascii="Arial" w:hAnsi="Arial" w:cs="Arial"/>
          <w:color w:val="auto"/>
          <w:kern w:val="0"/>
        </w:rPr>
        <w:t xml:space="preserve"> +61 3 9035 9905</w:t>
      </w:r>
      <w:r w:rsidRPr="003C6920">
        <w:rPr>
          <w:rFonts w:ascii="Arial" w:hAnsi="Arial" w:cs="Arial"/>
          <w:color w:val="auto"/>
          <w:kern w:val="0"/>
        </w:rPr>
        <w:br/>
      </w:r>
      <w:r w:rsidR="0048351B" w:rsidRPr="003C6920">
        <w:rPr>
          <w:rFonts w:ascii="Arial" w:hAnsi="Arial" w:cs="Arial"/>
          <w:b/>
          <w:color w:val="auto"/>
          <w:kern w:val="0"/>
        </w:rPr>
        <w:t>Email:</w:t>
      </w:r>
      <w:r w:rsidR="0048351B" w:rsidRPr="003C6920">
        <w:rPr>
          <w:rFonts w:ascii="Arial" w:hAnsi="Arial" w:cs="Arial"/>
          <w:color w:val="auto"/>
          <w:kern w:val="0"/>
        </w:rPr>
        <w:t xml:space="preserve"> bvb@unimelb.edu.au </w:t>
      </w:r>
    </w:p>
    <w:p w14:paraId="011AB5B6" w14:textId="77777777" w:rsidR="00633090" w:rsidRPr="003C6920" w:rsidRDefault="00A87EB9" w:rsidP="008057DA">
      <w:pPr>
        <w:widowControl/>
        <w:spacing w:after="240"/>
        <w:rPr>
          <w:rFonts w:ascii="Arial" w:eastAsia="Times" w:hAnsi="Arial" w:cs="Arial"/>
          <w:color w:val="auto"/>
          <w:kern w:val="0"/>
        </w:rPr>
      </w:pPr>
      <w:r w:rsidRPr="003C6920">
        <w:rPr>
          <w:rFonts w:ascii="Arial" w:hAnsi="Arial" w:cs="Arial"/>
          <w:b/>
          <w:color w:val="auto"/>
          <w:kern w:val="0"/>
        </w:rPr>
        <w:t>Grant support:</w:t>
      </w:r>
      <w:r w:rsidRPr="003C6920">
        <w:rPr>
          <w:rFonts w:ascii="Arial" w:hAnsi="Arial" w:cs="Arial"/>
          <w:color w:val="auto"/>
          <w:kern w:val="0"/>
        </w:rPr>
        <w:t xml:space="preserve"> </w:t>
      </w:r>
      <w:r w:rsidR="0048351B" w:rsidRPr="003C6920">
        <w:rPr>
          <w:rFonts w:ascii="Arial" w:hAnsi="Arial" w:cs="Arial"/>
          <w:color w:val="auto"/>
          <w:kern w:val="0"/>
        </w:rPr>
        <w:t xml:space="preserve">Research Collaboration Grant 501098, University of Melbourne (CTON, BVB, ZH, AJV). </w:t>
      </w:r>
      <w:proofErr w:type="gramStart"/>
      <w:r w:rsidR="0048351B" w:rsidRPr="003C6920">
        <w:rPr>
          <w:rFonts w:ascii="Arial" w:hAnsi="Arial" w:cs="Arial"/>
          <w:color w:val="auto"/>
          <w:kern w:val="0"/>
        </w:rPr>
        <w:t>National Health and Medical Research Council (NHMRC) Grants 1046203 (BVB, AJV), Melbourne Neuroscience Institute Fellowship (CTON).</w:t>
      </w:r>
      <w:proofErr w:type="gramEnd"/>
      <w:r w:rsidR="0048351B" w:rsidRPr="003C6920">
        <w:rPr>
          <w:rFonts w:ascii="Arial" w:hAnsi="Arial" w:cs="Arial"/>
          <w:color w:val="auto"/>
          <w:kern w:val="0"/>
        </w:rPr>
        <w:t xml:space="preserve"> </w:t>
      </w:r>
    </w:p>
    <w:p w14:paraId="78B9C0CF" w14:textId="77777777" w:rsidR="00A87EB9" w:rsidRPr="003C6920" w:rsidRDefault="00A87EB9" w:rsidP="008057DA">
      <w:pPr>
        <w:widowControl/>
        <w:rPr>
          <w:rFonts w:ascii="Arial" w:hAnsi="Arial" w:cs="Arial"/>
          <w:color w:val="auto"/>
          <w:kern w:val="0"/>
        </w:rPr>
      </w:pPr>
      <w:r w:rsidRPr="003C6920">
        <w:rPr>
          <w:rFonts w:ascii="Arial" w:hAnsi="Arial" w:cs="Arial"/>
          <w:color w:val="auto"/>
          <w:kern w:val="0"/>
        </w:rPr>
        <w:br w:type="page"/>
      </w:r>
    </w:p>
    <w:p w14:paraId="0926C029" w14:textId="77777777" w:rsidR="00A87EB9" w:rsidRPr="003C6920" w:rsidRDefault="00A87EB9" w:rsidP="008057DA">
      <w:pPr>
        <w:widowControl/>
        <w:spacing w:after="240" w:line="360" w:lineRule="auto"/>
        <w:rPr>
          <w:rFonts w:ascii="Arial" w:eastAsia="Times" w:hAnsi="Arial" w:cs="Arial"/>
          <w:b/>
          <w:color w:val="auto"/>
          <w:kern w:val="0"/>
          <w:sz w:val="28"/>
        </w:rPr>
      </w:pPr>
      <w:r w:rsidRPr="003C6920">
        <w:rPr>
          <w:rFonts w:ascii="Arial" w:eastAsia="Times" w:hAnsi="Arial" w:cs="Arial"/>
          <w:b/>
          <w:color w:val="auto"/>
          <w:kern w:val="0"/>
          <w:sz w:val="28"/>
        </w:rPr>
        <w:lastRenderedPageBreak/>
        <w:t>Introduction</w:t>
      </w:r>
    </w:p>
    <w:p w14:paraId="6F78A8A7" w14:textId="77C89D68" w:rsidR="003C6920" w:rsidRPr="003C6920" w:rsidRDefault="002000DE" w:rsidP="003C6920">
      <w:pPr>
        <w:spacing w:line="360" w:lineRule="auto"/>
        <w:rPr>
          <w:rFonts w:ascii="Arial" w:hAnsi="Arial" w:cs="Arial"/>
          <w:color w:val="auto"/>
          <w:lang w:val="en-AU"/>
        </w:rPr>
      </w:pPr>
      <w:r w:rsidRPr="003C6920">
        <w:rPr>
          <w:rFonts w:ascii="Arial" w:hAnsi="Arial" w:cs="Arial"/>
          <w:color w:val="auto"/>
        </w:rPr>
        <w:t xml:space="preserve">Glaucoma is a neurodegenerative disease, characterized by the progressive death of retinal ganglion cells. Elevated intraocular pressure </w:t>
      </w:r>
      <w:r w:rsidR="00D72784" w:rsidRPr="003C6920">
        <w:rPr>
          <w:rFonts w:ascii="Arial" w:hAnsi="Arial" w:cs="Arial"/>
          <w:color w:val="auto"/>
        </w:rPr>
        <w:t xml:space="preserve">(IOP) </w:t>
      </w:r>
      <w:r w:rsidRPr="003C6920">
        <w:rPr>
          <w:rFonts w:ascii="Arial" w:hAnsi="Arial" w:cs="Arial"/>
          <w:color w:val="auto"/>
        </w:rPr>
        <w:t xml:space="preserve">is known to be an important risk factor for glaucoma, however it is not the only force acting on the optic nerve. Intracranial pressure (ICP) also exerts an effect on the optic nerve </w:t>
      </w:r>
      <w:r w:rsidR="00D72784" w:rsidRPr="003C6920">
        <w:rPr>
          <w:rFonts w:ascii="Arial" w:hAnsi="Arial" w:cs="Arial"/>
          <w:color w:val="auto"/>
        </w:rPr>
        <w:t>head;</w:t>
      </w:r>
      <w:r w:rsidR="004406AC" w:rsidRPr="003C6920">
        <w:rPr>
          <w:rFonts w:ascii="Arial" w:hAnsi="Arial" w:cs="Arial"/>
          <w:color w:val="auto"/>
        </w:rPr>
        <w:t xml:space="preserve"> effectively opposing</w:t>
      </w:r>
      <w:r w:rsidRPr="003C6920">
        <w:rPr>
          <w:rFonts w:ascii="Arial" w:hAnsi="Arial" w:cs="Arial"/>
          <w:color w:val="auto"/>
        </w:rPr>
        <w:t xml:space="preserve"> the force </w:t>
      </w:r>
      <w:r w:rsidR="004406AC" w:rsidRPr="003C6920">
        <w:rPr>
          <w:rFonts w:ascii="Arial" w:hAnsi="Arial" w:cs="Arial"/>
          <w:color w:val="auto"/>
        </w:rPr>
        <w:t>applied</w:t>
      </w:r>
      <w:r w:rsidRPr="003C6920">
        <w:rPr>
          <w:rFonts w:ascii="Arial" w:hAnsi="Arial" w:cs="Arial"/>
          <w:color w:val="auto"/>
        </w:rPr>
        <w:t xml:space="preserve"> by IOP. </w:t>
      </w:r>
      <w:r w:rsidR="004406AC" w:rsidRPr="003C6920">
        <w:rPr>
          <w:rFonts w:ascii="Arial" w:hAnsi="Arial" w:cs="Arial"/>
          <w:color w:val="auto"/>
        </w:rPr>
        <w:t>Indeed, this balance of forces creates a pressure gradient (or the trans-lam</w:t>
      </w:r>
      <w:r w:rsidR="003C6920">
        <w:rPr>
          <w:rFonts w:ascii="Arial" w:hAnsi="Arial" w:cs="Arial"/>
          <w:color w:val="auto"/>
        </w:rPr>
        <w:t>in</w:t>
      </w:r>
      <w:r w:rsidR="004406AC" w:rsidRPr="003C6920">
        <w:rPr>
          <w:rFonts w:ascii="Arial" w:hAnsi="Arial" w:cs="Arial"/>
          <w:color w:val="auto"/>
        </w:rPr>
        <w:t xml:space="preserve">ar pressure gradient) across the optic nerve head </w:t>
      </w:r>
      <w:r w:rsidR="00EA66B8" w:rsidRPr="003C6920">
        <w:rPr>
          <w:rFonts w:ascii="Arial" w:hAnsi="Arial" w:cs="Arial"/>
          <w:color w:val="auto"/>
        </w:rPr>
        <w:fldChar w:fldCharType="begin"/>
      </w:r>
      <w:r w:rsidR="00D40E0B" w:rsidRPr="003C6920">
        <w:rPr>
          <w:rFonts w:ascii="Arial" w:hAnsi="Arial" w:cs="Arial"/>
          <w:color w:val="auto"/>
        </w:rPr>
        <w:instrText xml:space="preserve"> ADDIN EN.CITE &lt;EndNote&gt;&lt;Cite&gt;&lt;Author&gt;Morgan&lt;/Author&gt;&lt;Year&gt;1998&lt;/Year&gt;&lt;RecNum&gt;3723&lt;/RecNum&gt;&lt;DisplayText&gt;[1]&lt;/DisplayText&gt;&lt;record&gt;&lt;rec-number&gt;3723&lt;/rec-number&gt;&lt;foreign-keys&gt;&lt;key app="EN" db-id="rrvxrs52c2avspe2r9ovspxor009x5a2rvea" timestamp="1395812386"&gt;3723&lt;/key&gt;&lt;/foreign-keys&gt;&lt;ref-type name="Journal Article"&gt;17&lt;/ref-type&gt;&lt;contributors&gt;&lt;authors&gt;&lt;author&gt;Morgan, W. H.&lt;/author&gt;&lt;author&gt;Yu, D. Y.&lt;/author&gt;&lt;author&gt;Alder, V. A.&lt;/author&gt;&lt;author&gt;Cringle, S. J.&lt;/author&gt;&lt;author&gt;Cooper, R. L.&lt;/author&gt;&lt;author&gt;House, P. H.&lt;/author&gt;&lt;author&gt;Constable, I. J.&lt;/author&gt;&lt;/authors&gt;&lt;/contributors&gt;&lt;auth-address&gt;The Lions Eye Institute, Centre for Ophthalmology and Visual Science, University of Western Australia, Nedlands, Australia.&lt;/auth-address&gt;&lt;titles&gt;&lt;title&gt;The correlation between cerebrospinal fluid pressure and retrolaminar tissue pressure&lt;/title&gt;&lt;secondary-title&gt;Invest Ophthalmol Vis Sci&lt;/secondary-title&gt;&lt;alt-title&gt;Investigative ophthalmology &amp;amp; visual science&lt;/alt-title&gt;&lt;/titles&gt;&lt;periodical&gt;&lt;full-title&gt;Investigative Ophthalmology and Visual Science&lt;/full-title&gt;&lt;abbr-1&gt;Invest Ophthalmol Vis Sci&lt;/abbr-1&gt;&lt;abbr-2&gt;Invest. Ophthalmol. Vis. Sci.&lt;/abbr-2&gt;&lt;/periodical&gt;&lt;pages&gt;1419-28&lt;/pages&gt;&lt;volume&gt;39&lt;/volume&gt;&lt;number&gt;8&lt;/number&gt;&lt;edition&gt;1998/07/11&lt;/edition&gt;&lt;keywords&gt;&lt;keyword&gt;Animals&lt;/keyword&gt;&lt;keyword&gt;Blood Pressure/physiology&lt;/keyword&gt;&lt;keyword&gt;Cerebrospinal Fluid Pressure/*physiology&lt;/keyword&gt;&lt;keyword&gt;Dogs&lt;/keyword&gt;&lt;keyword&gt;Intracranial Pressure/*physiology&lt;/keyword&gt;&lt;keyword&gt;Intraocular Pressure/physiology&lt;/keyword&gt;&lt;keyword&gt;Optic Disk/blood supply/*physiology&lt;/keyword&gt;&lt;keyword&gt;Optic Nerve/physiology&lt;/keyword&gt;&lt;keyword&gt;Pia Mater/physiology&lt;/keyword&gt;&lt;/keywords&gt;&lt;dates&gt;&lt;year&gt;1998&lt;/year&gt;&lt;pub-dates&gt;&lt;date&gt;Jul&lt;/date&gt;&lt;/pub-dates&gt;&lt;/dates&gt;&lt;isbn&gt;0146-0404 (Print)&amp;#xD;0146-0404 (Linking)&lt;/isbn&gt;&lt;accession-num&gt;9660490&lt;/accession-num&gt;&lt;work-type&gt;Research Support, Non-U.S. Gov&amp;apos;t&lt;/work-type&gt;&lt;urls&gt;&lt;related-urls&gt;&lt;url&gt;http://www.ncbi.nlm.nih.gov/pubmed/9660490&lt;/url&gt;&lt;url&gt;http://www.iovs.org/content/39/8/1419.full.pdf&lt;/url&gt;&lt;/related-urls&gt;&lt;/urls&gt;&lt;/record&gt;&lt;/Cite&gt;&lt;/EndNote&gt;</w:instrText>
      </w:r>
      <w:r w:rsidR="00EA66B8" w:rsidRPr="003C6920">
        <w:rPr>
          <w:rFonts w:ascii="Arial" w:hAnsi="Arial" w:cs="Arial"/>
          <w:color w:val="auto"/>
        </w:rPr>
        <w:fldChar w:fldCharType="separate"/>
      </w:r>
      <w:r w:rsidR="00D40E0B" w:rsidRPr="003C6920">
        <w:rPr>
          <w:rFonts w:ascii="Arial" w:hAnsi="Arial" w:cs="Arial"/>
          <w:noProof/>
          <w:color w:val="auto"/>
        </w:rPr>
        <w:t>[1]</w:t>
      </w:r>
      <w:r w:rsidR="00EA66B8" w:rsidRPr="003C6920">
        <w:rPr>
          <w:rFonts w:ascii="Arial" w:hAnsi="Arial" w:cs="Arial"/>
          <w:color w:val="auto"/>
        </w:rPr>
        <w:fldChar w:fldCharType="end"/>
      </w:r>
      <w:r w:rsidR="004406AC" w:rsidRPr="003C6920">
        <w:rPr>
          <w:rFonts w:ascii="Arial" w:hAnsi="Arial" w:cs="Arial"/>
          <w:color w:val="auto"/>
        </w:rPr>
        <w:t xml:space="preserve">. </w:t>
      </w:r>
      <w:r w:rsidR="00D72784" w:rsidRPr="003C6920">
        <w:rPr>
          <w:rFonts w:ascii="Arial" w:hAnsi="Arial" w:cs="Arial"/>
          <w:color w:val="auto"/>
        </w:rPr>
        <w:t xml:space="preserve">Increasingly it is thought that </w:t>
      </w:r>
      <w:r w:rsidRPr="003C6920">
        <w:rPr>
          <w:rFonts w:ascii="Arial" w:hAnsi="Arial" w:cs="Arial"/>
          <w:color w:val="auto"/>
        </w:rPr>
        <w:t>the pressure difference between IOP and ICP, the trans-laminar pressure (TLP), may be critical for the integrity of the retina</w:t>
      </w:r>
      <w:r w:rsidR="00D72784" w:rsidRPr="003C6920">
        <w:rPr>
          <w:rFonts w:ascii="Arial" w:hAnsi="Arial" w:cs="Arial"/>
          <w:color w:val="auto"/>
        </w:rPr>
        <w:t xml:space="preserve"> and optic nerve</w:t>
      </w:r>
      <w:r w:rsidR="004406AC" w:rsidRPr="003C6920">
        <w:rPr>
          <w:rFonts w:ascii="Arial" w:hAnsi="Arial" w:cs="Arial"/>
          <w:color w:val="auto"/>
        </w:rPr>
        <w:t xml:space="preserve"> </w:t>
      </w:r>
      <w:r w:rsidR="00EA66B8" w:rsidRPr="003C6920">
        <w:rPr>
          <w:rFonts w:ascii="Arial" w:hAnsi="Arial" w:cs="Arial"/>
          <w:color w:val="auto"/>
        </w:rPr>
        <w:fldChar w:fldCharType="begin"/>
      </w:r>
      <w:r w:rsidR="00D40E0B" w:rsidRPr="003C6920">
        <w:rPr>
          <w:rFonts w:ascii="Arial" w:hAnsi="Arial" w:cs="Arial"/>
          <w:color w:val="auto"/>
        </w:rPr>
        <w:instrText xml:space="preserve"> ADDIN EN.CITE &lt;EndNote&gt;&lt;Cite&gt;&lt;Author&gt;Berdahl&lt;/Author&gt;&lt;Year&gt;2010&lt;/Year&gt;&lt;RecNum&gt;3688&lt;/RecNum&gt;&lt;DisplayText&gt;[2]&lt;/DisplayText&gt;&lt;record&gt;&lt;rec-number&gt;3688&lt;/rec-number&gt;&lt;foreign-keys&gt;&lt;key app="EN" db-id="rrvxrs52c2avspe2r9ovspxor009x5a2rvea" timestamp="1395812366"&gt;3688&lt;/key&gt;&lt;/foreign-keys&gt;&lt;ref-type name="Journal Article"&gt;17&lt;/ref-type&gt;&lt;contributors&gt;&lt;authors&gt;&lt;author&gt;Berdahl, J. P.&lt;/author&gt;&lt;author&gt;Allingham, R. R.&lt;/author&gt;&lt;/authors&gt;&lt;/contributors&gt;&lt;auth-address&gt;Vance Thompson Vision, 1310 W 22nd Street, Sioux Falls, South Dakota, USA. johnberdahl@gmail.com&lt;/auth-address&gt;&lt;titles&gt;&lt;title&gt;Intracranial pressure and glaucoma&lt;/title&gt;&lt;secondary-title&gt;Curr Opin Ophthalmol&lt;/secondary-title&gt;&lt;alt-title&gt;Current opinion in ophthalmology&lt;/alt-title&gt;&lt;/titles&gt;&lt;periodical&gt;&lt;full-title&gt;Current Opinion in Ophthalmology&lt;/full-title&gt;&lt;abbr-1&gt;Curr Opin Ophthalmol&lt;/abbr-1&gt;&lt;abbr-2&gt;Curr Opin Ophthalmol.&lt;/abbr-2&gt;&lt;/periodical&gt;&lt;alt-periodical&gt;&lt;full-title&gt;Current Opinion in Ophthalmology&lt;/full-title&gt;&lt;abbr-1&gt;Curr Opin Ophthalmol&lt;/abbr-1&gt;&lt;abbr-2&gt;Curr Opin Ophthalmol.&lt;/abbr-2&gt;&lt;/alt-periodical&gt;&lt;pages&gt;106-11&lt;/pages&gt;&lt;volume&gt;21&lt;/volume&gt;&lt;number&gt;2&lt;/number&gt;&lt;edition&gt;2009/12/31&lt;/edition&gt;&lt;keywords&gt;&lt;keyword&gt;Glaucoma, Open-Angle/*physiopathology&lt;/keyword&gt;&lt;keyword&gt;Humans&lt;/keyword&gt;&lt;keyword&gt;Intracranial Pressure/*physiology&lt;/keyword&gt;&lt;keyword&gt;Intraocular Pressure/*physiology&lt;/keyword&gt;&lt;keyword&gt;Ocular Hypertension/physiopathology&lt;/keyword&gt;&lt;/keywords&gt;&lt;dates&gt;&lt;year&gt;2010&lt;/year&gt;&lt;pub-dates&gt;&lt;date&gt;Mar&lt;/date&gt;&lt;/pub-dates&gt;&lt;/dates&gt;&lt;isbn&gt;1531-7021 (Electronic)&amp;#xD;1040-8738 (Linking)&lt;/isbn&gt;&lt;accession-num&gt;20040876&lt;/accession-num&gt;&lt;work-type&gt;Research Support, N.I.H., Extramural&amp;#xD;Research Support, Non-U.S. Gov&amp;apos;t&amp;#xD;Review&lt;/work-type&gt;&lt;urls&gt;&lt;related-urls&gt;&lt;url&gt;http://www.ncbi.nlm.nih.gov/pubmed/20040876&lt;/url&gt;&lt;url&gt;http://graphics.tx.ovid.com.ezp.lib.unimelb.edu.au/ovftpdfs/FPDDNCLBFDHFEM00/fs047/ovft/live/gv024/00055735/00055735-201003000-00004.pdf&lt;/url&gt;&lt;/related-urls&gt;&lt;/urls&gt;&lt;electronic-resource-num&gt;10.1097/ICU.0b013e32833651d8&lt;/electronic-resource-num&gt;&lt;/record&gt;&lt;/Cite&gt;&lt;/EndNote&gt;</w:instrText>
      </w:r>
      <w:r w:rsidR="00EA66B8" w:rsidRPr="003C6920">
        <w:rPr>
          <w:rFonts w:ascii="Arial" w:hAnsi="Arial" w:cs="Arial"/>
          <w:color w:val="auto"/>
        </w:rPr>
        <w:fldChar w:fldCharType="separate"/>
      </w:r>
      <w:r w:rsidR="00D40E0B" w:rsidRPr="003C6920">
        <w:rPr>
          <w:rFonts w:ascii="Arial" w:hAnsi="Arial" w:cs="Arial"/>
          <w:noProof/>
          <w:color w:val="auto"/>
        </w:rPr>
        <w:t>[2]</w:t>
      </w:r>
      <w:r w:rsidR="00EA66B8" w:rsidRPr="003C6920">
        <w:rPr>
          <w:rFonts w:ascii="Arial" w:hAnsi="Arial" w:cs="Arial"/>
          <w:color w:val="auto"/>
        </w:rPr>
        <w:fldChar w:fldCharType="end"/>
      </w:r>
      <w:r w:rsidR="003C6920" w:rsidRPr="003C6920">
        <w:rPr>
          <w:rFonts w:ascii="Arial" w:hAnsi="Arial" w:cs="Arial"/>
          <w:color w:val="auto"/>
        </w:rPr>
        <w:t xml:space="preserve"> and thus ICP may be an important risk factor for glaucoma</w:t>
      </w:r>
      <w:r w:rsidRPr="003C6920">
        <w:rPr>
          <w:rFonts w:ascii="Arial" w:hAnsi="Arial" w:cs="Arial"/>
          <w:color w:val="auto"/>
        </w:rPr>
        <w:t xml:space="preserve"> </w:t>
      </w:r>
      <w:r w:rsidR="003C6920" w:rsidRPr="003C6920">
        <w:rPr>
          <w:rFonts w:ascii="Arial" w:hAnsi="Arial" w:cs="Arial"/>
          <w:color w:val="auto"/>
          <w:lang w:val="en-AU"/>
        </w:rPr>
        <w:fldChar w:fldCharType="begin">
          <w:fldData xml:space="preserve">PEVuZE5vdGU+PENpdGU+PEF1dGhvcj5CZXJkYWhsPC9BdXRob3I+PFllYXI+MjAxMDwvWWVhcj48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</w:fldData>
        </w:fldChar>
      </w:r>
      <w:r w:rsidR="003C6920">
        <w:rPr>
          <w:rFonts w:ascii="Arial" w:hAnsi="Arial" w:cs="Arial"/>
          <w:color w:val="auto"/>
          <w:lang w:val="en-AU"/>
        </w:rPr>
        <w:instrText xml:space="preserve"> ADDIN EN.CITE </w:instrText>
      </w:r>
      <w:r w:rsidR="003C6920">
        <w:rPr>
          <w:rFonts w:ascii="Arial" w:hAnsi="Arial" w:cs="Arial"/>
          <w:color w:val="auto"/>
          <w:lang w:val="en-AU"/>
        </w:rPr>
        <w:fldChar w:fldCharType="begin">
          <w:fldData xml:space="preserve">PEVuZE5vdGU+PENpdGU+PEF1dGhvcj5CZXJkYWhsPC9BdXRob3I+PFllYXI+MjAxMDwvWWVhcj48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</w:fldData>
        </w:fldChar>
      </w:r>
      <w:r w:rsidR="003C6920">
        <w:rPr>
          <w:rFonts w:ascii="Arial" w:hAnsi="Arial" w:cs="Arial"/>
          <w:color w:val="auto"/>
          <w:lang w:val="en-AU"/>
        </w:rPr>
        <w:instrText xml:space="preserve"> ADDIN EN.CITE.DATA </w:instrText>
      </w:r>
      <w:r w:rsidR="003C6920">
        <w:rPr>
          <w:rFonts w:ascii="Arial" w:hAnsi="Arial" w:cs="Arial"/>
          <w:color w:val="auto"/>
          <w:lang w:val="en-AU"/>
        </w:rPr>
      </w:r>
      <w:r w:rsidR="003C6920">
        <w:rPr>
          <w:rFonts w:ascii="Arial" w:hAnsi="Arial" w:cs="Arial"/>
          <w:color w:val="auto"/>
          <w:lang w:val="en-AU"/>
        </w:rPr>
        <w:fldChar w:fldCharType="end"/>
      </w:r>
      <w:r w:rsidR="003C6920" w:rsidRPr="003C6920">
        <w:rPr>
          <w:rFonts w:ascii="Arial" w:hAnsi="Arial" w:cs="Arial"/>
          <w:color w:val="auto"/>
          <w:lang w:val="en-AU"/>
        </w:rPr>
      </w:r>
      <w:r w:rsidR="003C6920" w:rsidRPr="003C6920">
        <w:rPr>
          <w:rFonts w:ascii="Arial" w:hAnsi="Arial" w:cs="Arial"/>
          <w:color w:val="auto"/>
          <w:lang w:val="en-AU"/>
        </w:rPr>
        <w:fldChar w:fldCharType="separate"/>
      </w:r>
      <w:r w:rsidR="003C6920">
        <w:rPr>
          <w:rFonts w:ascii="Arial" w:hAnsi="Arial" w:cs="Arial"/>
          <w:noProof/>
          <w:color w:val="auto"/>
          <w:lang w:val="en-AU"/>
        </w:rPr>
        <w:t>[2-6]</w:t>
      </w:r>
      <w:r w:rsidR="003C6920" w:rsidRPr="003C6920">
        <w:rPr>
          <w:rFonts w:ascii="Arial" w:hAnsi="Arial" w:cs="Arial"/>
          <w:color w:val="auto"/>
          <w:lang w:val="en-AU"/>
        </w:rPr>
        <w:fldChar w:fldCharType="end"/>
      </w:r>
      <w:r w:rsidR="003C6920" w:rsidRPr="003C6920">
        <w:rPr>
          <w:rFonts w:ascii="Arial" w:hAnsi="Arial" w:cs="Arial"/>
          <w:color w:val="auto"/>
          <w:lang w:val="en-AU"/>
        </w:rPr>
        <w:t>.</w:t>
      </w:r>
    </w:p>
    <w:p w14:paraId="676852C0" w14:textId="5B6DE40C" w:rsidR="002000DE" w:rsidRPr="003C6920" w:rsidRDefault="002000DE" w:rsidP="002000DE">
      <w:pPr>
        <w:spacing w:line="360" w:lineRule="auto"/>
        <w:rPr>
          <w:rFonts w:ascii="Arial" w:hAnsi="Arial" w:cs="Arial"/>
          <w:color w:val="auto"/>
        </w:rPr>
      </w:pPr>
    </w:p>
    <w:p w14:paraId="283B71E8" w14:textId="77777777" w:rsidR="002000DE" w:rsidRPr="003C6920" w:rsidRDefault="002000DE" w:rsidP="002000DE">
      <w:pPr>
        <w:spacing w:line="360" w:lineRule="auto"/>
        <w:rPr>
          <w:rFonts w:ascii="Arial" w:hAnsi="Arial" w:cs="Arial"/>
          <w:color w:val="auto"/>
        </w:rPr>
      </w:pPr>
    </w:p>
    <w:p w14:paraId="3270F28B" w14:textId="3DF41A71" w:rsidR="00D72784" w:rsidRPr="003C6920" w:rsidRDefault="002000DE" w:rsidP="002000DE">
      <w:pPr>
        <w:spacing w:line="360" w:lineRule="auto"/>
        <w:rPr>
          <w:rFonts w:ascii="Arial" w:hAnsi="Arial" w:cs="Arial"/>
          <w:color w:val="auto"/>
        </w:rPr>
      </w:pPr>
      <w:r w:rsidRPr="003C6920">
        <w:rPr>
          <w:rFonts w:ascii="Arial" w:hAnsi="Arial" w:cs="Arial"/>
          <w:color w:val="auto"/>
        </w:rPr>
        <w:t xml:space="preserve">Morgan and colleagues </w:t>
      </w:r>
      <w:r w:rsidR="00D40E0B" w:rsidRPr="003C6920">
        <w:rPr>
          <w:rFonts w:ascii="Arial" w:hAnsi="Arial" w:cs="Arial"/>
          <w:color w:val="auto"/>
        </w:rPr>
        <w:fldChar w:fldCharType="begin"/>
      </w:r>
      <w:r w:rsidR="003C6920">
        <w:rPr>
          <w:rFonts w:ascii="Arial" w:hAnsi="Arial" w:cs="Arial"/>
          <w:color w:val="auto"/>
        </w:rPr>
        <w:instrText xml:space="preserve"> ADDIN EN.CITE &lt;EndNote&gt;&lt;Cite&gt;&lt;Author&gt;Morgan&lt;/Author&gt;&lt;Year&gt;2002&lt;/Year&gt;&lt;RecNum&gt;3719&lt;/RecNum&gt;&lt;DisplayText&gt;[7]&lt;/DisplayText&gt;&lt;record&gt;&lt;rec-number&gt;3719&lt;/rec-number&gt;&lt;foreign-keys&gt;&lt;key app="EN" db-id="rrvxrs52c2avspe2r9ovspxor009x5a2rvea" timestamp="1395812386"&gt;3719&lt;/key&gt;&lt;/foreign-keys&gt;&lt;ref-type name="Journal Article"&gt;17&lt;/ref-type&gt;&lt;contributors&gt;&lt;authors&gt;&lt;author&gt;Morgan, W. H.&lt;/author&gt;&lt;author&gt;Chauhan, B. C.&lt;/author&gt;&lt;author&gt;Yu, D. Y.&lt;/author&gt;&lt;author&gt;Cringle, S. J.&lt;/author&gt;&lt;author&gt;Alder, V. A.&lt;/author&gt;&lt;author&gt;House, P. H.&lt;/author&gt;&lt;/authors&gt;&lt;/contributors&gt;&lt;auth-address&gt;Lions Eye Institute, University of Western Australia, Perth, Australia. whmorgan@cyllen.uwa.edu.au&lt;/auth-address&gt;&lt;titles&gt;&lt;title&gt;Optic disc movement with variations in intraocular and cerebrospinal fluid pressure&lt;/title&gt;&lt;secondary-title&gt;Invest Ophthalmol Vis Sci&lt;/secondary-title&gt;&lt;alt-title&gt;Investigative ophthalmology &amp;amp; visual science&lt;/alt-title&gt;&lt;/titles&gt;&lt;periodical&gt;&lt;full-title&gt;Investigative Ophthalmology and Visual Science&lt;/full-title&gt;&lt;abbr-1&gt;Invest Ophthalmol Vis Sci&lt;/abbr-1&gt;&lt;abbr-2&gt;Invest. Ophthalmol. Vis. Sci.&lt;/abbr-2&gt;&lt;/periodical&gt;&lt;pages&gt;3236-42&lt;/pages&gt;&lt;volume&gt;43&lt;/volume&gt;&lt;number&gt;10&lt;/number&gt;&lt;edition&gt;2002/10/03&lt;/edition&gt;&lt;keywords&gt;&lt;keyword&gt;Animals&lt;/keyword&gt;&lt;keyword&gt;Cerebrospinal Fluid Pressure/*physiology&lt;/keyword&gt;&lt;keyword&gt;Dogs&lt;/keyword&gt;&lt;keyword&gt;Intraocular Pressure/*physiology&lt;/keyword&gt;&lt;keyword&gt;Models, Biological&lt;/keyword&gt;&lt;keyword&gt;Motion&lt;/keyword&gt;&lt;keyword&gt;Optic Disk/*physiology&lt;/keyword&gt;&lt;keyword&gt;Probability&lt;/keyword&gt;&lt;/keywords&gt;&lt;dates&gt;&lt;year&gt;2002&lt;/year&gt;&lt;pub-dates&gt;&lt;date&gt;Oct&lt;/date&gt;&lt;/pub-dates&gt;&lt;/dates&gt;&lt;isbn&gt;0146-0404 (Print)&amp;#xD;0146-0404 (Linking)&lt;/isbn&gt;&lt;accession-num&gt;12356830&lt;/accession-num&gt;&lt;work-type&gt;Research Support, Non-U.S. Gov&amp;apos;t&lt;/work-type&gt;&lt;urls&gt;&lt;related-urls&gt;&lt;url&gt;http://www.ncbi.nlm.nih.gov/pubmed/12356830&lt;/url&gt;&lt;url&gt;http://www.iovs.org/content/43/10/3236.full.pdf&lt;/url&gt;&lt;/related-urls&gt;&lt;/urls&gt;&lt;/record&gt;&lt;/Cite&gt;&lt;/EndNote&gt;</w:instrText>
      </w:r>
      <w:r w:rsidR="00D40E0B" w:rsidRPr="003C6920">
        <w:rPr>
          <w:rFonts w:ascii="Arial" w:hAnsi="Arial" w:cs="Arial"/>
          <w:color w:val="auto"/>
        </w:rPr>
        <w:fldChar w:fldCharType="separate"/>
      </w:r>
      <w:r w:rsidR="003C6920">
        <w:rPr>
          <w:rFonts w:ascii="Arial" w:hAnsi="Arial" w:cs="Arial"/>
          <w:noProof/>
          <w:color w:val="auto"/>
        </w:rPr>
        <w:t>[7]</w:t>
      </w:r>
      <w:r w:rsidR="00D40E0B" w:rsidRPr="003C6920">
        <w:rPr>
          <w:rFonts w:ascii="Arial" w:hAnsi="Arial" w:cs="Arial"/>
          <w:color w:val="auto"/>
        </w:rPr>
        <w:fldChar w:fldCharType="end"/>
      </w:r>
      <w:r w:rsidR="00D40E0B" w:rsidRPr="003C6920">
        <w:rPr>
          <w:rFonts w:ascii="Arial" w:hAnsi="Arial" w:cs="Arial"/>
          <w:color w:val="auto"/>
        </w:rPr>
        <w:t xml:space="preserve"> </w:t>
      </w:r>
      <w:r w:rsidRPr="003C6920">
        <w:rPr>
          <w:rFonts w:ascii="Arial" w:hAnsi="Arial" w:cs="Arial"/>
          <w:color w:val="auto"/>
        </w:rPr>
        <w:t xml:space="preserve">used scanning laser ophthalmoscopy to study the deformation of the optic nerve head surface in canine eyes. They found that posterior and anterior displacement of the </w:t>
      </w:r>
      <w:r w:rsidR="00D72784" w:rsidRPr="003C6920">
        <w:rPr>
          <w:rFonts w:ascii="Arial" w:hAnsi="Arial" w:cs="Arial"/>
          <w:color w:val="auto"/>
        </w:rPr>
        <w:t>optic nerve surface</w:t>
      </w:r>
      <w:r w:rsidRPr="003C6920">
        <w:rPr>
          <w:rFonts w:ascii="Arial" w:hAnsi="Arial" w:cs="Arial"/>
          <w:color w:val="auto"/>
        </w:rPr>
        <w:t xml:space="preserve"> could be produced by increasing IOP and ICP, respectively </w:t>
      </w:r>
      <w:r w:rsidRPr="003C6920">
        <w:rPr>
          <w:rFonts w:ascii="Arial" w:hAnsi="Arial" w:cs="Arial"/>
          <w:color w:val="auto"/>
        </w:rPr>
        <w:fldChar w:fldCharType="begin"/>
      </w:r>
      <w:r w:rsidR="003C6920">
        <w:rPr>
          <w:rFonts w:ascii="Arial" w:hAnsi="Arial" w:cs="Arial"/>
          <w:color w:val="auto"/>
        </w:rPr>
        <w:instrText xml:space="preserve"> ADDIN EN.CITE &lt;EndNote&gt;&lt;Cite&gt;&lt;Author&gt;Morgan&lt;/Author&gt;&lt;Year&gt;2002&lt;/Year&gt;&lt;RecNum&gt;3719&lt;/RecNum&gt;&lt;DisplayText&gt;[7]&lt;/DisplayText&gt;&lt;record&gt;&lt;rec-number&gt;3719&lt;/rec-number&gt;&lt;foreign-keys&gt;&lt;key app="EN" db-id="rrvxrs52c2avspe2r9ovspxor009x5a2rvea" timestamp="1395812386"&gt;3719&lt;/key&gt;&lt;/foreign-keys&gt;&lt;ref-type name="Journal Article"&gt;17&lt;/ref-type&gt;&lt;contributors&gt;&lt;authors&gt;&lt;author&gt;Morgan, W. H.&lt;/author&gt;&lt;author&gt;Chauhan, B. C.&lt;/author&gt;&lt;author&gt;Yu, D. Y.&lt;/author&gt;&lt;author&gt;Cringle, S. J.&lt;/author&gt;&lt;author&gt;Alder, V. A.&lt;/author&gt;&lt;author&gt;House, P. H.&lt;/author&gt;&lt;/authors&gt;&lt;/contributors&gt;&lt;auth-address&gt;Lions Eye Institute, University of Western Australia, Perth, Australia. whmorgan@cyllen.uwa.edu.au&lt;/auth-address&gt;&lt;titles&gt;&lt;title&gt;Optic disc movement with variations in intraocular and cerebrospinal fluid pressure&lt;/title&gt;&lt;secondary-title&gt;Invest Ophthalmol Vis Sci&lt;/secondary-title&gt;&lt;alt-title&gt;Investigative ophthalmology &amp;amp; visual science&lt;/alt-title&gt;&lt;/titles&gt;&lt;periodical&gt;&lt;full-title&gt;Investigative Ophthalmology and Visual Science&lt;/full-title&gt;&lt;abbr-1&gt;Invest Ophthalmol Vis Sci&lt;/abbr-1&gt;&lt;abbr-2&gt;Invest. Ophthalmol. Vis. Sci.&lt;/abbr-2&gt;&lt;/periodical&gt;&lt;pages&gt;3236-42&lt;/pages&gt;&lt;volume&gt;43&lt;/volume&gt;&lt;number&gt;10&lt;/number&gt;&lt;edition&gt;2002/10/03&lt;/edition&gt;&lt;keywords&gt;&lt;keyword&gt;Animals&lt;/keyword&gt;&lt;keyword&gt;Cerebrospinal Fluid Pressure/*physiology&lt;/keyword&gt;&lt;keyword&gt;Dogs&lt;/keyword&gt;&lt;keyword&gt;Intraocular Pressure/*physiology&lt;/keyword&gt;&lt;keyword&gt;Models, Biological&lt;/keyword&gt;&lt;keyword&gt;Motion&lt;/keyword&gt;&lt;keyword&gt;Optic Disk/*physiology&lt;/keyword&gt;&lt;keyword&gt;Probability&lt;/keyword&gt;&lt;/keywords&gt;&lt;dates&gt;&lt;year&gt;2002&lt;/year&gt;&lt;pub-dates&gt;&lt;date&gt;Oct&lt;/date&gt;&lt;/pub-dates&gt;&lt;/dates&gt;&lt;isbn&gt;0146-0404 (Print)&amp;#xD;0146-0404 (Linking)&lt;/isbn&gt;&lt;accession-num&gt;12356830&lt;/accession-num&gt;&lt;work-type&gt;Research Support, Non-U.S. Gov&amp;apos;t&lt;/work-type&gt;&lt;urls&gt;&lt;related-urls&gt;&lt;url&gt;http://www.ncbi.nlm.nih.gov/pubmed/12356830&lt;/url&gt;&lt;url&gt;http://www.iovs.org/content/43/10/3236.full.pdf&lt;/url&gt;&lt;/related-urls&gt;&lt;/urls&gt;&lt;/record&gt;&lt;/Cite&gt;&lt;/EndNote&gt;</w:instrText>
      </w:r>
      <w:r w:rsidRPr="003C6920">
        <w:rPr>
          <w:rFonts w:ascii="Arial" w:hAnsi="Arial" w:cs="Arial"/>
          <w:color w:val="auto"/>
        </w:rPr>
        <w:fldChar w:fldCharType="separate"/>
      </w:r>
      <w:r w:rsidR="003C6920">
        <w:rPr>
          <w:rFonts w:ascii="Arial" w:hAnsi="Arial" w:cs="Arial"/>
          <w:noProof/>
          <w:color w:val="auto"/>
        </w:rPr>
        <w:t>[7]</w:t>
      </w:r>
      <w:r w:rsidRPr="003C6920">
        <w:rPr>
          <w:rFonts w:ascii="Arial" w:hAnsi="Arial" w:cs="Arial"/>
          <w:color w:val="auto"/>
        </w:rPr>
        <w:fldChar w:fldCharType="end"/>
      </w:r>
      <w:r w:rsidRPr="003C6920">
        <w:rPr>
          <w:rFonts w:ascii="Arial" w:hAnsi="Arial" w:cs="Arial"/>
          <w:color w:val="auto"/>
        </w:rPr>
        <w:t xml:space="preserve">. Thus </w:t>
      </w:r>
      <w:r w:rsidR="00D72784" w:rsidRPr="003C6920">
        <w:rPr>
          <w:rFonts w:ascii="Arial" w:hAnsi="Arial" w:cs="Arial"/>
          <w:color w:val="auto"/>
        </w:rPr>
        <w:t>acute changes in trans-laminar pressure have measureable effects on</w:t>
      </w:r>
      <w:r w:rsidRPr="003C6920">
        <w:rPr>
          <w:rFonts w:ascii="Arial" w:hAnsi="Arial" w:cs="Arial"/>
          <w:color w:val="auto"/>
        </w:rPr>
        <w:t xml:space="preserve"> structure of the optic nerve. </w:t>
      </w:r>
      <w:r w:rsidR="00D72784" w:rsidRPr="003C6920">
        <w:rPr>
          <w:rFonts w:ascii="Arial" w:hAnsi="Arial" w:cs="Arial"/>
          <w:color w:val="auto"/>
        </w:rPr>
        <w:t xml:space="preserve">Whether such structural changes will occur in species whose optic nerve lack a substantive lamina cribrosa, such as the rat, is not known. </w:t>
      </w:r>
      <w:r w:rsidR="004406AC" w:rsidRPr="003C6920">
        <w:rPr>
          <w:rFonts w:ascii="Arial" w:hAnsi="Arial" w:cs="Arial"/>
          <w:color w:val="auto"/>
        </w:rPr>
        <w:t>Importantly</w:t>
      </w:r>
      <w:r w:rsidR="00D72784" w:rsidRPr="003C6920">
        <w:rPr>
          <w:rFonts w:ascii="Arial" w:hAnsi="Arial" w:cs="Arial"/>
          <w:color w:val="auto"/>
        </w:rPr>
        <w:t xml:space="preserve">, whether these structural changes lead to deficits in retinal and ganglion cell function has yet to be studied. </w:t>
      </w:r>
    </w:p>
    <w:p w14:paraId="4109DDF8" w14:textId="77777777" w:rsidR="00D72784" w:rsidRPr="003C6920" w:rsidRDefault="00D72784" w:rsidP="002000DE">
      <w:pPr>
        <w:spacing w:line="360" w:lineRule="auto"/>
        <w:rPr>
          <w:rFonts w:ascii="Arial" w:hAnsi="Arial" w:cs="Arial"/>
          <w:color w:val="auto"/>
        </w:rPr>
      </w:pPr>
    </w:p>
    <w:p w14:paraId="0B8DA92D" w14:textId="189E1BF1" w:rsidR="002000DE" w:rsidRPr="003C6920" w:rsidRDefault="00D72784" w:rsidP="002000DE">
      <w:pPr>
        <w:spacing w:line="360" w:lineRule="auto"/>
        <w:rPr>
          <w:rFonts w:ascii="Arial" w:hAnsi="Arial" w:cs="Arial"/>
          <w:color w:val="auto"/>
        </w:rPr>
      </w:pPr>
      <w:r w:rsidRPr="003C6920">
        <w:rPr>
          <w:rFonts w:ascii="Arial" w:hAnsi="Arial" w:cs="Arial"/>
          <w:color w:val="auto"/>
        </w:rPr>
        <w:t xml:space="preserve">In </w:t>
      </w:r>
      <w:r w:rsidR="002000DE" w:rsidRPr="003C6920">
        <w:rPr>
          <w:rFonts w:ascii="Arial" w:hAnsi="Arial" w:cs="Arial"/>
          <w:color w:val="auto"/>
        </w:rPr>
        <w:t xml:space="preserve">this study we employ spectral domain optical coherence tomography (OCT) </w:t>
      </w:r>
      <w:r w:rsidRPr="003C6920">
        <w:rPr>
          <w:rFonts w:ascii="Arial" w:hAnsi="Arial" w:cs="Arial"/>
          <w:color w:val="auto"/>
        </w:rPr>
        <w:t>to quantify</w:t>
      </w:r>
      <w:r w:rsidR="002000DE" w:rsidRPr="003C6920">
        <w:rPr>
          <w:rFonts w:ascii="Arial" w:hAnsi="Arial" w:cs="Arial"/>
          <w:color w:val="auto"/>
        </w:rPr>
        <w:t xml:space="preserve"> </w:t>
      </w:r>
      <w:r w:rsidRPr="003C6920">
        <w:rPr>
          <w:rFonts w:ascii="Arial" w:hAnsi="Arial" w:cs="Arial"/>
          <w:color w:val="auto"/>
        </w:rPr>
        <w:t>the response of the rat optic nerve to changes a wide range of IOP and ICP levels</w:t>
      </w:r>
      <w:r w:rsidR="002000DE" w:rsidRPr="003C6920">
        <w:rPr>
          <w:rFonts w:ascii="Arial" w:hAnsi="Arial" w:cs="Arial"/>
          <w:color w:val="auto"/>
        </w:rPr>
        <w:t xml:space="preserve">. </w:t>
      </w:r>
      <w:r w:rsidRPr="003C6920">
        <w:rPr>
          <w:rFonts w:ascii="Arial" w:hAnsi="Arial" w:cs="Arial"/>
          <w:color w:val="auto"/>
        </w:rPr>
        <w:t>W</w:t>
      </w:r>
      <w:r w:rsidR="002000DE" w:rsidRPr="003C6920">
        <w:rPr>
          <w:rFonts w:ascii="Arial" w:hAnsi="Arial" w:cs="Arial"/>
          <w:color w:val="auto"/>
        </w:rPr>
        <w:t xml:space="preserve">e </w:t>
      </w:r>
      <w:r w:rsidRPr="003C6920">
        <w:rPr>
          <w:rFonts w:ascii="Arial" w:hAnsi="Arial" w:cs="Arial"/>
          <w:color w:val="auto"/>
        </w:rPr>
        <w:t xml:space="preserve">assess the effect </w:t>
      </w:r>
      <w:r w:rsidR="003C0444" w:rsidRPr="003C6920">
        <w:rPr>
          <w:rFonts w:ascii="Arial" w:hAnsi="Arial" w:cs="Arial"/>
          <w:color w:val="auto"/>
        </w:rPr>
        <w:t>optic nerve pressure difference on</w:t>
      </w:r>
      <w:r w:rsidRPr="003C6920">
        <w:rPr>
          <w:rFonts w:ascii="Arial" w:hAnsi="Arial" w:cs="Arial"/>
          <w:color w:val="auto"/>
        </w:rPr>
        <w:t xml:space="preserve"> </w:t>
      </w:r>
      <w:r w:rsidR="002000DE" w:rsidRPr="003C6920">
        <w:rPr>
          <w:rFonts w:ascii="Arial" w:hAnsi="Arial" w:cs="Arial"/>
          <w:color w:val="auto"/>
        </w:rPr>
        <w:t>surface deformation as well as retinal thickness.</w:t>
      </w:r>
      <w:r w:rsidR="003C0444" w:rsidRPr="003C6920">
        <w:rPr>
          <w:rFonts w:ascii="Arial" w:hAnsi="Arial" w:cs="Arial"/>
          <w:color w:val="auto"/>
        </w:rPr>
        <w:t xml:space="preserve"> We relate these changes to the </w:t>
      </w:r>
      <w:r w:rsidR="004406AC" w:rsidRPr="003C6920">
        <w:rPr>
          <w:rFonts w:ascii="Arial" w:hAnsi="Arial" w:cs="Arial"/>
          <w:color w:val="auto"/>
        </w:rPr>
        <w:t xml:space="preserve">full field </w:t>
      </w:r>
      <w:r w:rsidR="003C0444" w:rsidRPr="003C6920">
        <w:rPr>
          <w:rFonts w:ascii="Arial" w:hAnsi="Arial" w:cs="Arial"/>
          <w:color w:val="auto"/>
        </w:rPr>
        <w:t xml:space="preserve">electroretinogram measured to determine the relationship between optic nerve structure and function. By studying the rat optic nerve we hope to show that, this species, which has become a widely used model of IOP-related injury, may also have utility for studies of ICP modification </w:t>
      </w:r>
      <w:r w:rsidR="00EA66B8" w:rsidRPr="003C6920">
        <w:rPr>
          <w:rFonts w:ascii="Arial" w:hAnsi="Arial" w:cs="Arial"/>
          <w:color w:val="auto"/>
          <w:kern w:val="0"/>
        </w:rPr>
        <w:fldChar w:fldCharType="begin"/>
      </w:r>
      <w:r w:rsidR="003C6920">
        <w:rPr>
          <w:rFonts w:ascii="Arial" w:hAnsi="Arial" w:cs="Arial"/>
          <w:color w:val="auto"/>
          <w:kern w:val="0"/>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EA66B8" w:rsidRPr="003C6920">
        <w:rPr>
          <w:rFonts w:ascii="Arial" w:hAnsi="Arial" w:cs="Arial"/>
          <w:color w:val="auto"/>
          <w:kern w:val="0"/>
        </w:rPr>
        <w:fldChar w:fldCharType="separate"/>
      </w:r>
      <w:r w:rsidR="003C6920">
        <w:rPr>
          <w:rFonts w:ascii="Arial" w:hAnsi="Arial" w:cs="Arial"/>
          <w:noProof/>
          <w:color w:val="auto"/>
          <w:kern w:val="0"/>
        </w:rPr>
        <w:t>[8]</w:t>
      </w:r>
      <w:r w:rsidR="00EA66B8" w:rsidRPr="003C6920">
        <w:rPr>
          <w:rFonts w:ascii="Arial" w:hAnsi="Arial" w:cs="Arial"/>
          <w:color w:val="auto"/>
          <w:kern w:val="0"/>
        </w:rPr>
        <w:fldChar w:fldCharType="end"/>
      </w:r>
      <w:r w:rsidR="003C0444" w:rsidRPr="003C6920">
        <w:rPr>
          <w:rFonts w:ascii="Arial" w:hAnsi="Arial" w:cs="Arial"/>
          <w:color w:val="auto"/>
          <w:kern w:val="0"/>
        </w:rPr>
        <w:t>.</w:t>
      </w:r>
    </w:p>
    <w:p w14:paraId="52FD3715" w14:textId="77777777" w:rsidR="008057DA" w:rsidRPr="003C6920" w:rsidRDefault="008057DA" w:rsidP="008057DA">
      <w:pPr>
        <w:widowControl/>
        <w:spacing w:after="240" w:line="360" w:lineRule="auto"/>
        <w:rPr>
          <w:rFonts w:ascii="Arial" w:hAnsi="Arial" w:cs="Arial"/>
          <w:color w:val="auto"/>
          <w:kern w:val="0"/>
        </w:rPr>
      </w:pPr>
    </w:p>
    <w:p w14:paraId="1B49C3F0" w14:textId="2FE778BD" w:rsidR="003C0444" w:rsidRPr="003C6920" w:rsidRDefault="003C0444" w:rsidP="008057DA">
      <w:pPr>
        <w:widowControl/>
        <w:spacing w:after="240" w:line="360" w:lineRule="auto"/>
        <w:rPr>
          <w:rFonts w:ascii="Arial" w:hAnsi="Arial" w:cs="Arial"/>
          <w:b/>
          <w:color w:val="auto"/>
          <w:kern w:val="0"/>
          <w:sz w:val="28"/>
        </w:rPr>
      </w:pPr>
      <w:r w:rsidRPr="003C6920">
        <w:rPr>
          <w:rFonts w:ascii="Arial" w:hAnsi="Arial" w:cs="Arial"/>
          <w:b/>
          <w:color w:val="auto"/>
          <w:kern w:val="0"/>
          <w:sz w:val="28"/>
        </w:rPr>
        <w:t>Methodology</w:t>
      </w:r>
    </w:p>
    <w:p w14:paraId="2852F1D9" w14:textId="77777777" w:rsidR="004406AC" w:rsidRPr="003C6920" w:rsidRDefault="004406AC" w:rsidP="004406AC">
      <w:pPr>
        <w:spacing w:line="360" w:lineRule="auto"/>
        <w:rPr>
          <w:rFonts w:ascii="Arial" w:hAnsi="Arial" w:cs="Arial"/>
          <w:color w:val="auto"/>
          <w:lang w:val="en-AU"/>
        </w:rPr>
      </w:pPr>
      <w:r w:rsidRPr="003C6920">
        <w:rPr>
          <w:rFonts w:ascii="Arial" w:hAnsi="Arial" w:cs="Arial"/>
          <w:color w:val="auto"/>
          <w:lang w:val="en-AU"/>
        </w:rPr>
        <w:lastRenderedPageBreak/>
        <w:t>All experimental procedures were in compliance with the National Health and Medical Research Council Australian Code of Practice for the care and use of animals for scientific purposes. Prior to commencement, animal ethics approval was obtained from the Howard Florey Institute Animal Experimentation Ethics Committee (13-044-UM).</w:t>
      </w:r>
    </w:p>
    <w:p w14:paraId="1114D74B" w14:textId="77777777" w:rsidR="004406AC" w:rsidRPr="003C6920" w:rsidRDefault="004406AC" w:rsidP="004406AC">
      <w:pPr>
        <w:spacing w:line="360" w:lineRule="auto"/>
        <w:rPr>
          <w:rFonts w:ascii="Arial" w:hAnsi="Arial" w:cs="Arial"/>
          <w:color w:val="auto"/>
          <w:lang w:val="en-AU"/>
        </w:rPr>
      </w:pPr>
    </w:p>
    <w:p w14:paraId="6DCA911D" w14:textId="193EACE6" w:rsidR="00944D2B" w:rsidRPr="003C6920" w:rsidRDefault="004406AC" w:rsidP="004406AC">
      <w:pPr>
        <w:spacing w:line="360" w:lineRule="auto"/>
        <w:rPr>
          <w:rFonts w:ascii="Arial" w:hAnsi="Arial" w:cs="Arial"/>
          <w:color w:val="auto"/>
          <w:lang w:val="en-AU"/>
        </w:rPr>
      </w:pPr>
      <w:r w:rsidRPr="003C6920">
        <w:rPr>
          <w:rFonts w:ascii="Arial" w:hAnsi="Arial" w:cs="Arial"/>
          <w:color w:val="auto"/>
          <w:lang w:val="en-AU"/>
        </w:rPr>
        <w:t xml:space="preserve">As described in detail in our study </w:t>
      </w:r>
      <w:r w:rsidR="00EA66B8" w:rsidRPr="003C6920">
        <w:rPr>
          <w:rFonts w:ascii="Arial" w:hAnsi="Arial" w:cs="Arial"/>
          <w:color w:val="auto"/>
          <w:lang w:val="en-AU"/>
        </w:rPr>
        <w:fldChar w:fldCharType="begin"/>
      </w:r>
      <w:r w:rsidR="003C6920">
        <w:rPr>
          <w:rFonts w:ascii="Arial" w:hAnsi="Arial" w:cs="Arial"/>
          <w:color w:val="auto"/>
          <w:lang w:val="en-AU"/>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EA66B8" w:rsidRPr="003C6920">
        <w:rPr>
          <w:rFonts w:ascii="Arial" w:hAnsi="Arial" w:cs="Arial"/>
          <w:color w:val="auto"/>
          <w:lang w:val="en-AU"/>
        </w:rPr>
        <w:fldChar w:fldCharType="separate"/>
      </w:r>
      <w:r w:rsidR="003C6920">
        <w:rPr>
          <w:rFonts w:ascii="Arial" w:hAnsi="Arial" w:cs="Arial"/>
          <w:noProof/>
          <w:color w:val="auto"/>
          <w:lang w:val="en-AU"/>
        </w:rPr>
        <w:t>[8]</w:t>
      </w:r>
      <w:r w:rsidR="00EA66B8" w:rsidRPr="003C6920">
        <w:rPr>
          <w:rFonts w:ascii="Arial" w:hAnsi="Arial" w:cs="Arial"/>
          <w:color w:val="auto"/>
          <w:lang w:val="en-AU"/>
        </w:rPr>
        <w:fldChar w:fldCharType="end"/>
      </w:r>
      <w:r w:rsidRPr="003C6920">
        <w:rPr>
          <w:rFonts w:ascii="Arial" w:hAnsi="Arial" w:cs="Arial"/>
          <w:color w:val="auto"/>
          <w:lang w:val="en-AU"/>
        </w:rPr>
        <w:t xml:space="preserve"> we employ adult male Long-Evans rats (n = 5 – 9 each group). All experiments were conducted under </w:t>
      </w:r>
      <w:r w:rsidR="003C6920" w:rsidRPr="003C6920">
        <w:rPr>
          <w:rFonts w:ascii="Arial" w:hAnsi="Arial" w:cs="Arial"/>
          <w:color w:val="auto"/>
          <w:lang w:val="en-AU"/>
        </w:rPr>
        <w:t xml:space="preserve">anaesthesia </w:t>
      </w:r>
      <w:r w:rsidR="003C6920">
        <w:rPr>
          <w:rFonts w:ascii="Arial" w:hAnsi="Arial" w:cs="Arial"/>
          <w:color w:val="auto"/>
          <w:lang w:val="en-AU"/>
        </w:rPr>
        <w:t xml:space="preserve">induced using </w:t>
      </w:r>
      <w:r w:rsidRPr="003C6920">
        <w:rPr>
          <w:rFonts w:ascii="Arial" w:hAnsi="Arial" w:cs="Arial"/>
          <w:color w:val="auto"/>
          <w:lang w:val="en-AU"/>
        </w:rPr>
        <w:t>ketamine</w:t>
      </w:r>
      <w:r w:rsidR="003C6920">
        <w:rPr>
          <w:rFonts w:ascii="Arial" w:hAnsi="Arial" w:cs="Arial"/>
          <w:color w:val="auto"/>
          <w:lang w:val="en-AU"/>
        </w:rPr>
        <w:t xml:space="preserve"> and </w:t>
      </w:r>
      <w:r w:rsidRPr="003C6920">
        <w:rPr>
          <w:rFonts w:ascii="Arial" w:hAnsi="Arial" w:cs="Arial"/>
          <w:color w:val="auto"/>
          <w:lang w:val="en-AU"/>
        </w:rPr>
        <w:t>xylazine (60:5 mg/kg</w:t>
      </w:r>
      <w:r w:rsidR="003C6920">
        <w:rPr>
          <w:rFonts w:ascii="Arial" w:hAnsi="Arial" w:cs="Arial"/>
          <w:color w:val="auto"/>
          <w:lang w:val="en-AU"/>
        </w:rPr>
        <w:t>).</w:t>
      </w:r>
      <w:r w:rsidRPr="003C6920">
        <w:rPr>
          <w:rFonts w:ascii="Arial" w:hAnsi="Arial" w:cs="Arial"/>
          <w:color w:val="auto"/>
          <w:lang w:val="en-AU"/>
        </w:rPr>
        <w:t xml:space="preserve"> Body temperature was maintained at 37.5 ± 0.5°C</w:t>
      </w:r>
      <w:r w:rsidR="00F40180" w:rsidRPr="003C6920">
        <w:rPr>
          <w:rFonts w:ascii="Arial" w:hAnsi="Arial" w:cs="Arial"/>
          <w:color w:val="auto"/>
          <w:lang w:val="en-AU"/>
        </w:rPr>
        <w:t xml:space="preserve">, pupils were dilated prior to imaging. </w:t>
      </w:r>
    </w:p>
    <w:p w14:paraId="2343EC64" w14:textId="77777777" w:rsidR="006D48E9" w:rsidRPr="003C6920" w:rsidRDefault="006D48E9" w:rsidP="006D48E9">
      <w:pPr>
        <w:spacing w:line="360" w:lineRule="auto"/>
        <w:rPr>
          <w:rFonts w:ascii="Arial" w:hAnsi="Arial" w:cs="Arial"/>
          <w:color w:val="auto"/>
          <w:lang w:val="en-AU"/>
        </w:rPr>
      </w:pPr>
    </w:p>
    <w:p w14:paraId="0E709DE6" w14:textId="22E29DB6" w:rsidR="006D48E9" w:rsidRPr="003C6920" w:rsidRDefault="006D48E9" w:rsidP="006D48E9">
      <w:pPr>
        <w:spacing w:line="360" w:lineRule="auto"/>
        <w:rPr>
          <w:rFonts w:ascii="Arial" w:hAnsi="Arial" w:cs="Arial"/>
          <w:b/>
          <w:color w:val="auto"/>
          <w:lang w:val="en-AU"/>
        </w:rPr>
      </w:pPr>
      <w:r w:rsidRPr="003C6920">
        <w:rPr>
          <w:rFonts w:ascii="Arial" w:hAnsi="Arial" w:cs="Arial"/>
          <w:b/>
          <w:color w:val="auto"/>
          <w:lang w:val="en-AU"/>
        </w:rPr>
        <w:t>Optic nerve pressure gradient manipulation</w:t>
      </w:r>
    </w:p>
    <w:p w14:paraId="475A0B60" w14:textId="77777777" w:rsidR="00752651" w:rsidRPr="003C6920" w:rsidRDefault="00752651" w:rsidP="006D48E9">
      <w:pPr>
        <w:spacing w:line="360" w:lineRule="auto"/>
        <w:rPr>
          <w:rFonts w:ascii="Arial" w:hAnsi="Arial" w:cs="Arial"/>
          <w:b/>
          <w:color w:val="auto"/>
          <w:lang w:val="en-AU"/>
        </w:rPr>
      </w:pPr>
    </w:p>
    <w:p w14:paraId="34545B6B" w14:textId="51413378" w:rsidR="006D48E9" w:rsidRPr="003C6920" w:rsidRDefault="006D48E9" w:rsidP="006D48E9">
      <w:pPr>
        <w:spacing w:line="360" w:lineRule="auto"/>
        <w:rPr>
          <w:rFonts w:ascii="Arial" w:hAnsi="Arial" w:cs="Arial"/>
          <w:color w:val="auto"/>
          <w:lang w:val="en-AU"/>
        </w:rPr>
      </w:pPr>
      <w:r w:rsidRPr="003C6920">
        <w:rPr>
          <w:rFonts w:ascii="Arial" w:hAnsi="Arial" w:cs="Arial"/>
          <w:i/>
          <w:color w:val="auto"/>
          <w:lang w:val="en-AU"/>
        </w:rPr>
        <w:t>Intraocular pressure control: IOP</w:t>
      </w:r>
      <w:r w:rsidRPr="003C6920">
        <w:rPr>
          <w:rFonts w:ascii="Arial" w:hAnsi="Arial" w:cs="Arial"/>
          <w:color w:val="auto"/>
          <w:lang w:val="en-AU"/>
        </w:rPr>
        <w:t xml:space="preserve"> control was achieved by vitreous chamber </w:t>
      </w:r>
      <w:proofErr w:type="spellStart"/>
      <w:r w:rsidRPr="003C6920">
        <w:rPr>
          <w:rFonts w:ascii="Arial" w:hAnsi="Arial" w:cs="Arial"/>
          <w:color w:val="auto"/>
          <w:lang w:val="en-AU"/>
        </w:rPr>
        <w:t>cannulation</w:t>
      </w:r>
      <w:proofErr w:type="spellEnd"/>
      <w:r w:rsidRPr="003C6920">
        <w:rPr>
          <w:rFonts w:ascii="Arial" w:hAnsi="Arial" w:cs="Arial"/>
          <w:color w:val="auto"/>
          <w:lang w:val="en-AU"/>
        </w:rPr>
        <w:t xml:space="preserve"> using a 27G needle </w:t>
      </w:r>
      <w:r w:rsidR="003C6920">
        <w:rPr>
          <w:rFonts w:ascii="Arial" w:hAnsi="Arial" w:cs="Arial"/>
          <w:color w:val="auto"/>
          <w:lang w:val="en-AU"/>
        </w:rPr>
        <w:fldChar w:fldCharType="begin"/>
      </w:r>
      <w:r w:rsidR="003C6920">
        <w:rPr>
          <w:rFonts w:ascii="Arial" w:hAnsi="Arial" w:cs="Arial"/>
          <w:color w:val="auto"/>
          <w:lang w:val="en-AU"/>
        </w:rPr>
        <w:instrText xml:space="preserve"> ADDIN EN.CITE &lt;EndNote&gt;&lt;Cite&gt;&lt;Author&gt;He&lt;/Author&gt;&lt;Year&gt;2012&lt;/Year&gt;&lt;RecNum&gt;3070&lt;/RecNum&gt;&lt;DisplayText&gt;[9]&lt;/DisplayText&gt;&lt;record&gt;&lt;rec-number&gt;3070&lt;/rec-number&gt;&lt;foreign-keys&gt;&lt;key app="EN" db-id="rrvxrs52c2avspe2r9ovspxor009x5a2rvea" timestamp="1333791287"&gt;3070&lt;/key&gt;&lt;/foreign-keys&gt;&lt;ref-type name="Journal Article"&gt;17&lt;/ref-type&gt;&lt;contributors&gt;&lt;authors&gt;&lt;author&gt;He, Z.&lt;/author&gt;&lt;author&gt;Nguyen, C. T.&lt;/author&gt;&lt;author&gt;Armitage, J. A.&lt;/author&gt;&lt;author&gt;Vingrys, A. J.&lt;/author&gt;&lt;author&gt;Bui, B. V.&lt;/author&gt;&lt;/authors&gt;&lt;/contributors&gt;&lt;auth-address&gt;Department of Optometry and Vision Sciences, University of Melbourne, Parkville, Victoria, Australia.&lt;/auth-address&gt;&lt;titles&gt;&lt;title&gt;Blood pressure modifies retinal susceptibility to intraocular pressure elevation&lt;/title&gt;&lt;secondary-title&gt;PLoS One&lt;/secondary-title&gt;&lt;alt-title&gt;PloS one&lt;/alt-title&gt;&lt;/titles&gt;&lt;periodical&gt;&lt;full-title&gt;PLoS One&lt;/full-title&gt;&lt;/periodical&gt;&lt;alt-periodical&gt;&lt;full-title&gt;PLoS One&lt;/full-title&gt;&lt;/alt-periodical&gt;&lt;pages&gt;e31104&lt;/pages&gt;&lt;volume&gt;7&lt;/volume&gt;&lt;number&gt;2&lt;/number&gt;&lt;edition&gt;2012/02/24&lt;/edition&gt;&lt;dates&gt;&lt;year&gt;2012&lt;/year&gt;&lt;/dates&gt;&lt;isbn&gt;1932-6203 (Electronic)&amp;#xD;1932-6203 (Linking)&lt;/isbn&gt;&lt;accession-num&gt;22359566&lt;/accession-num&gt;&lt;work-type&gt;Research Support, Non-U.S. Gov&amp;apos;t&lt;/work-type&gt;&lt;urls&gt;&lt;related-urls&gt;&lt;url&gt;http://www.ncbi.nlm.nih.gov/pubmed/22359566&lt;/url&gt;&lt;url&gt;http://www.ncbi.nlm.nih.gov/pmc/articles/PMC3281054/pdf/pone.0031104.pdf&lt;/url&gt;&lt;/related-urls&gt;&lt;/urls&gt;&lt;custom2&gt;3281054&lt;/custom2&gt;&lt;electronic-resource-num&gt;10.1371/journal.pone.0031104&lt;/electronic-resource-num&gt;&lt;language&gt;eng&lt;/language&gt;&lt;/record&gt;&lt;/Cite&gt;&lt;/EndNote&gt;</w:instrText>
      </w:r>
      <w:r w:rsidR="003C6920">
        <w:rPr>
          <w:rFonts w:ascii="Arial" w:hAnsi="Arial" w:cs="Arial"/>
          <w:color w:val="auto"/>
          <w:lang w:val="en-AU"/>
        </w:rPr>
        <w:fldChar w:fldCharType="separate"/>
      </w:r>
      <w:r w:rsidR="003C6920">
        <w:rPr>
          <w:rFonts w:ascii="Arial" w:hAnsi="Arial" w:cs="Arial"/>
          <w:noProof/>
          <w:color w:val="auto"/>
          <w:lang w:val="en-AU"/>
        </w:rPr>
        <w:t>[9]</w:t>
      </w:r>
      <w:r w:rsidR="003C6920">
        <w:rPr>
          <w:rFonts w:ascii="Arial" w:hAnsi="Arial" w:cs="Arial"/>
          <w:color w:val="auto"/>
          <w:lang w:val="en-AU"/>
        </w:rPr>
        <w:fldChar w:fldCharType="end"/>
      </w:r>
      <w:r w:rsidRPr="003C6920">
        <w:rPr>
          <w:rFonts w:ascii="Arial" w:hAnsi="Arial" w:cs="Arial"/>
          <w:color w:val="auto"/>
          <w:lang w:val="en-AU"/>
        </w:rPr>
        <w:t>, which was connected to a saline reservoir. IOP level was increased from 10 to 90 mmHg in steps of 10 mmHg each lasting 3 minutes. Each animal underwent the IOP step protocol twice at two randomly chosen ICP levels (0, 5, 15, 25 or 30 mmHg). Each IOP/ICP run was separated by 21 minutes. OCT and ERG measurements were conducted in two parallel cohorts of animals (n = 6 – 7, OCT; n = 5 – 9, ERG). OCT or ERG assessment was conducted at each IOP step.</w:t>
      </w:r>
    </w:p>
    <w:p w14:paraId="73DE328F" w14:textId="77777777" w:rsidR="00944D2B" w:rsidRPr="003C6920" w:rsidRDefault="00944D2B" w:rsidP="004406AC">
      <w:pPr>
        <w:spacing w:line="360" w:lineRule="auto"/>
        <w:rPr>
          <w:rFonts w:ascii="Arial" w:hAnsi="Arial" w:cs="Arial"/>
          <w:color w:val="auto"/>
          <w:lang w:val="en-AU"/>
        </w:rPr>
      </w:pPr>
    </w:p>
    <w:p w14:paraId="6974EC8F" w14:textId="564CC5EF" w:rsidR="006D48E9" w:rsidRPr="003C6920" w:rsidRDefault="006D48E9" w:rsidP="006D48E9">
      <w:pPr>
        <w:spacing w:line="360" w:lineRule="auto"/>
        <w:rPr>
          <w:rFonts w:ascii="Arial" w:hAnsi="Arial" w:cs="Arial"/>
          <w:color w:val="auto"/>
          <w:lang w:val="en-AU"/>
        </w:rPr>
      </w:pPr>
      <w:r w:rsidRPr="003C6920">
        <w:rPr>
          <w:rFonts w:ascii="Arial" w:hAnsi="Arial" w:cs="Arial"/>
          <w:i/>
          <w:color w:val="auto"/>
          <w:lang w:val="en-AU"/>
        </w:rPr>
        <w:t>Intracranial Pressure (ICP) control:</w:t>
      </w:r>
      <w:r w:rsidRPr="003C6920">
        <w:rPr>
          <w:rFonts w:ascii="Arial" w:hAnsi="Arial" w:cs="Arial"/>
          <w:b/>
          <w:color w:val="auto"/>
          <w:lang w:val="en-AU"/>
        </w:rPr>
        <w:t xml:space="preserve"> </w:t>
      </w:r>
      <w:r w:rsidRPr="003C6920">
        <w:rPr>
          <w:rFonts w:ascii="Arial" w:hAnsi="Arial" w:cs="Arial"/>
          <w:color w:val="auto"/>
          <w:lang w:val="en-AU"/>
        </w:rPr>
        <w:t xml:space="preserve">Intracranial pressure was manipulated via a custom made dual-cannula placed into the lateral ventricle on the side </w:t>
      </w:r>
      <w:proofErr w:type="spellStart"/>
      <w:r w:rsidRPr="003C6920">
        <w:rPr>
          <w:rFonts w:ascii="Arial" w:hAnsi="Arial" w:cs="Arial"/>
          <w:color w:val="auto"/>
          <w:lang w:val="en-AU"/>
        </w:rPr>
        <w:t>ipsilateral</w:t>
      </w:r>
      <w:proofErr w:type="spellEnd"/>
      <w:r w:rsidRPr="003C6920">
        <w:rPr>
          <w:rFonts w:ascii="Arial" w:hAnsi="Arial" w:cs="Arial"/>
          <w:color w:val="auto"/>
          <w:lang w:val="en-AU"/>
        </w:rPr>
        <w:t xml:space="preserve"> to the eye cannula. The needle was inserted to a depth of 3.5 mm at co-ordinates of 1.5 mm caudal to </w:t>
      </w:r>
      <w:proofErr w:type="spellStart"/>
      <w:r w:rsidRPr="003C6920">
        <w:rPr>
          <w:rFonts w:ascii="Arial" w:hAnsi="Arial" w:cs="Arial"/>
          <w:color w:val="auto"/>
          <w:lang w:val="en-AU"/>
        </w:rPr>
        <w:t>bregma</w:t>
      </w:r>
      <w:proofErr w:type="spellEnd"/>
      <w:r w:rsidRPr="003C6920">
        <w:rPr>
          <w:rFonts w:ascii="Arial" w:hAnsi="Arial" w:cs="Arial"/>
          <w:color w:val="auto"/>
          <w:lang w:val="en-AU"/>
        </w:rPr>
        <w:t xml:space="preserve"> and 2 mm lateral to midline. </w:t>
      </w:r>
    </w:p>
    <w:p w14:paraId="6639D27C" w14:textId="77777777" w:rsidR="006D48E9" w:rsidRPr="003C6920" w:rsidRDefault="006D48E9" w:rsidP="006D48E9">
      <w:pPr>
        <w:spacing w:line="360" w:lineRule="auto"/>
        <w:rPr>
          <w:rFonts w:ascii="Arial" w:hAnsi="Arial" w:cs="Arial"/>
          <w:color w:val="auto"/>
          <w:lang w:val="en-AU"/>
        </w:rPr>
      </w:pPr>
    </w:p>
    <w:p w14:paraId="31C2111C" w14:textId="77777777" w:rsidR="0062393B" w:rsidRPr="003C6920" w:rsidRDefault="0062393B" w:rsidP="0062393B">
      <w:pPr>
        <w:spacing w:line="360" w:lineRule="auto"/>
        <w:rPr>
          <w:rFonts w:ascii="Arial" w:eastAsia="Helvetica Neue" w:hAnsi="Arial" w:cs="Arial"/>
          <w:color w:val="auto"/>
          <w:kern w:val="0"/>
        </w:rPr>
      </w:pPr>
      <w:r w:rsidRPr="003C6920">
        <w:rPr>
          <w:rFonts w:ascii="Arial" w:eastAsia="Helvetica Neue" w:hAnsi="Arial" w:cs="Arial"/>
          <w:noProof/>
          <w:color w:val="auto"/>
          <w:kern w:val="0"/>
          <w:lang w:eastAsia="en-US"/>
        </w:rPr>
        <w:lastRenderedPageBreak/>
        <w:drawing>
          <wp:inline distT="0" distB="0" distL="0" distR="0" wp14:anchorId="7D173051" wp14:editId="41330E87">
            <wp:extent cx="4927600" cy="4229100"/>
            <wp:effectExtent l="0" t="0" r="0" b="1270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image4.png"/>
                    <pic:cNvPicPr>
                      <a:picLocks noChangeAspect="1"/>
                    </pic:cNvPicPr>
                  </pic:nvPicPr>
                  <pic:blipFill>
                    <a:blip r:embed="rId8">
                      <a:extLst/>
                    </a:blip>
                    <a:stretch>
                      <a:fillRect/>
                    </a:stretch>
                  </pic:blipFill>
                  <pic:spPr>
                    <a:xfrm>
                      <a:off x="0" y="0"/>
                      <a:ext cx="4927600" cy="4229100"/>
                    </a:xfrm>
                    <a:prstGeom prst="rect">
                      <a:avLst/>
                    </a:prstGeom>
                    <a:ln w="12700" cap="flat">
                      <a:noFill/>
                      <a:miter lim="400000"/>
                    </a:ln>
                    <a:effectLst/>
                  </pic:spPr>
                </pic:pic>
              </a:graphicData>
            </a:graphic>
          </wp:inline>
        </w:drawing>
      </w:r>
    </w:p>
    <w:p w14:paraId="3DD93C2E" w14:textId="10AD58D9" w:rsidR="0062393B" w:rsidRPr="00155375" w:rsidRDefault="00155375" w:rsidP="001E1B74">
      <w:pPr>
        <w:ind w:left="851" w:right="940"/>
        <w:rPr>
          <w:rFonts w:ascii="Arial" w:eastAsia="Helvetica Neue" w:hAnsi="Arial" w:cs="Arial"/>
          <w:i/>
          <w:color w:val="auto"/>
          <w:kern w:val="0"/>
        </w:rPr>
      </w:pPr>
      <w:r>
        <w:rPr>
          <w:rFonts w:ascii="Arial" w:hAnsi="Arial" w:cs="Arial"/>
          <w:b/>
          <w:i/>
          <w:color w:val="auto"/>
          <w:kern w:val="0"/>
        </w:rPr>
        <w:t>Figure 1</w:t>
      </w:r>
      <w:r w:rsidR="0062393B" w:rsidRPr="00155375">
        <w:rPr>
          <w:rFonts w:ascii="Arial" w:hAnsi="Arial" w:cs="Arial"/>
          <w:b/>
          <w:i/>
          <w:color w:val="auto"/>
          <w:kern w:val="0"/>
        </w:rPr>
        <w:t xml:space="preserve">. </w:t>
      </w:r>
      <w:r w:rsidR="00D2357C" w:rsidRPr="00155375">
        <w:rPr>
          <w:rFonts w:ascii="Arial" w:hAnsi="Arial" w:cs="Arial"/>
          <w:b/>
          <w:i/>
          <w:color w:val="auto"/>
          <w:kern w:val="0"/>
        </w:rPr>
        <w:t>M</w:t>
      </w:r>
      <w:r w:rsidR="0062393B" w:rsidRPr="00155375">
        <w:rPr>
          <w:rFonts w:ascii="Arial" w:hAnsi="Arial" w:cs="Arial"/>
          <w:b/>
          <w:i/>
          <w:color w:val="auto"/>
          <w:kern w:val="0"/>
        </w:rPr>
        <w:t>odifying intracranial pressure and intraocular pressure.</w:t>
      </w:r>
      <w:r w:rsidR="0062393B" w:rsidRPr="00155375">
        <w:rPr>
          <w:rFonts w:ascii="Arial" w:hAnsi="Arial" w:cs="Arial"/>
          <w:i/>
          <w:color w:val="auto"/>
          <w:kern w:val="0"/>
        </w:rPr>
        <w:t xml:space="preserve"> A: a </w:t>
      </w:r>
      <w:r w:rsidR="00937A93" w:rsidRPr="00155375">
        <w:rPr>
          <w:rFonts w:ascii="Arial" w:hAnsi="Arial" w:cs="Arial"/>
          <w:i/>
          <w:color w:val="auto"/>
          <w:kern w:val="0"/>
        </w:rPr>
        <w:t>cannula</w:t>
      </w:r>
      <w:r w:rsidR="0062393B" w:rsidRPr="00155375">
        <w:rPr>
          <w:rFonts w:ascii="Arial" w:hAnsi="Arial" w:cs="Arial"/>
          <w:i/>
          <w:color w:val="auto"/>
          <w:kern w:val="0"/>
        </w:rPr>
        <w:t xml:space="preserve"> is placed into the vitreous chamber. This is connected to </w:t>
      </w:r>
      <w:r w:rsidR="00937A93" w:rsidRPr="00155375">
        <w:rPr>
          <w:rFonts w:ascii="Arial" w:hAnsi="Arial" w:cs="Arial"/>
          <w:i/>
          <w:color w:val="auto"/>
          <w:kern w:val="0"/>
        </w:rPr>
        <w:t xml:space="preserve">a saline reservoir to allow IOP to be controlled, in this case from 10 to 90 mmHg in steps of 10 mmHg. A double lumen needle is inserted into the lateral </w:t>
      </w:r>
      <w:r w:rsidRPr="00155375">
        <w:rPr>
          <w:rFonts w:ascii="Arial" w:hAnsi="Arial" w:cs="Arial"/>
          <w:i/>
          <w:color w:val="auto"/>
          <w:kern w:val="0"/>
        </w:rPr>
        <w:t>ventricle</w:t>
      </w:r>
      <w:r w:rsidR="00937A93" w:rsidRPr="00155375">
        <w:rPr>
          <w:rFonts w:ascii="Arial" w:hAnsi="Arial" w:cs="Arial"/>
          <w:i/>
          <w:color w:val="auto"/>
          <w:kern w:val="0"/>
        </w:rPr>
        <w:t xml:space="preserve">. In inner lumen is connected to a </w:t>
      </w:r>
      <w:r w:rsidR="0062393B" w:rsidRPr="00155375">
        <w:rPr>
          <w:rFonts w:ascii="Arial" w:hAnsi="Arial" w:cs="Arial"/>
          <w:i/>
          <w:color w:val="auto"/>
          <w:kern w:val="0"/>
        </w:rPr>
        <w:t xml:space="preserve">syringe </w:t>
      </w:r>
      <w:r w:rsidR="00937A93" w:rsidRPr="00155375">
        <w:rPr>
          <w:rFonts w:ascii="Arial" w:hAnsi="Arial" w:cs="Arial"/>
          <w:i/>
          <w:color w:val="auto"/>
          <w:kern w:val="0"/>
        </w:rPr>
        <w:t xml:space="preserve">pump for intracranial </w:t>
      </w:r>
      <w:r w:rsidR="000449DA" w:rsidRPr="00155375">
        <w:rPr>
          <w:rFonts w:ascii="Arial" w:hAnsi="Arial" w:cs="Arial"/>
          <w:i/>
          <w:color w:val="auto"/>
          <w:kern w:val="0"/>
        </w:rPr>
        <w:t>pressure control. The outer lum</w:t>
      </w:r>
      <w:r w:rsidR="00937A93" w:rsidRPr="00155375">
        <w:rPr>
          <w:rFonts w:ascii="Arial" w:hAnsi="Arial" w:cs="Arial"/>
          <w:i/>
          <w:color w:val="auto"/>
          <w:kern w:val="0"/>
        </w:rPr>
        <w:t xml:space="preserve">en is connected to a pressure transducer for ICP monitoring. </w:t>
      </w:r>
      <w:r w:rsidR="00D2357C" w:rsidRPr="00155375">
        <w:rPr>
          <w:rFonts w:ascii="Arial" w:hAnsi="Arial" w:cs="Arial"/>
          <w:i/>
          <w:color w:val="auto"/>
          <w:kern w:val="0"/>
        </w:rPr>
        <w:t>Once</w:t>
      </w:r>
      <w:r w:rsidR="00937A93" w:rsidRPr="00155375">
        <w:rPr>
          <w:rFonts w:ascii="Arial" w:hAnsi="Arial" w:cs="Arial"/>
          <w:i/>
          <w:color w:val="auto"/>
          <w:kern w:val="0"/>
        </w:rPr>
        <w:t xml:space="preserve"> ICP </w:t>
      </w:r>
      <w:r w:rsidR="00D2357C" w:rsidRPr="00155375">
        <w:rPr>
          <w:rFonts w:ascii="Arial" w:hAnsi="Arial" w:cs="Arial"/>
          <w:i/>
          <w:color w:val="auto"/>
          <w:kern w:val="0"/>
        </w:rPr>
        <w:t>had stabilized</w:t>
      </w:r>
      <w:r w:rsidR="00621E05" w:rsidRPr="00155375">
        <w:rPr>
          <w:rFonts w:ascii="Arial" w:hAnsi="Arial" w:cs="Arial"/>
          <w:i/>
          <w:color w:val="auto"/>
          <w:kern w:val="0"/>
        </w:rPr>
        <w:t xml:space="preserve"> (0</w:t>
      </w:r>
      <w:r w:rsidR="00937A93" w:rsidRPr="00155375">
        <w:rPr>
          <w:rFonts w:ascii="Arial" w:hAnsi="Arial" w:cs="Arial"/>
          <w:i/>
          <w:color w:val="auto"/>
          <w:kern w:val="0"/>
        </w:rPr>
        <w:t>, 5, 15, 25</w:t>
      </w:r>
      <w:r w:rsidR="00D2357C" w:rsidRPr="00155375">
        <w:rPr>
          <w:rFonts w:ascii="Arial" w:hAnsi="Arial" w:cs="Arial"/>
          <w:i/>
          <w:color w:val="auto"/>
          <w:kern w:val="0"/>
        </w:rPr>
        <w:t>, 30</w:t>
      </w:r>
      <w:r w:rsidR="00621E05" w:rsidRPr="00155375">
        <w:rPr>
          <w:rFonts w:ascii="Arial" w:hAnsi="Arial" w:cs="Arial"/>
          <w:i/>
          <w:color w:val="auto"/>
          <w:kern w:val="0"/>
        </w:rPr>
        <w:t xml:space="preserve"> mmHg</w:t>
      </w:r>
      <w:r w:rsidR="00937A93" w:rsidRPr="00155375">
        <w:rPr>
          <w:rFonts w:ascii="Arial" w:hAnsi="Arial" w:cs="Arial"/>
          <w:i/>
          <w:color w:val="auto"/>
          <w:kern w:val="0"/>
        </w:rPr>
        <w:t xml:space="preserve">) </w:t>
      </w:r>
      <w:r w:rsidR="00D2357C" w:rsidRPr="00155375">
        <w:rPr>
          <w:rFonts w:ascii="Arial" w:hAnsi="Arial" w:cs="Arial"/>
          <w:i/>
          <w:color w:val="auto"/>
          <w:kern w:val="0"/>
        </w:rPr>
        <w:t>o</w:t>
      </w:r>
      <w:r w:rsidR="0062393B" w:rsidRPr="00155375">
        <w:rPr>
          <w:rFonts w:ascii="Arial" w:hAnsi="Arial" w:cs="Arial"/>
          <w:i/>
          <w:color w:val="auto"/>
          <w:kern w:val="0"/>
        </w:rPr>
        <w:t xml:space="preserve">ptical coherence tomography (OCT) </w:t>
      </w:r>
      <w:r w:rsidR="00D2357C" w:rsidRPr="00155375">
        <w:rPr>
          <w:rFonts w:ascii="Arial" w:hAnsi="Arial" w:cs="Arial"/>
          <w:i/>
          <w:color w:val="auto"/>
          <w:kern w:val="0"/>
        </w:rPr>
        <w:t>or</w:t>
      </w:r>
      <w:r w:rsidR="0062393B" w:rsidRPr="00155375">
        <w:rPr>
          <w:rFonts w:ascii="Arial" w:hAnsi="Arial" w:cs="Arial"/>
          <w:i/>
          <w:color w:val="auto"/>
          <w:kern w:val="0"/>
        </w:rPr>
        <w:t xml:space="preserve"> </w:t>
      </w:r>
      <w:proofErr w:type="spellStart"/>
      <w:r w:rsidR="00D2357C" w:rsidRPr="00155375">
        <w:rPr>
          <w:rFonts w:ascii="Arial" w:hAnsi="Arial" w:cs="Arial"/>
          <w:i/>
          <w:color w:val="auto"/>
          <w:kern w:val="0"/>
        </w:rPr>
        <w:t>electroretinograms</w:t>
      </w:r>
      <w:proofErr w:type="spellEnd"/>
      <w:r w:rsidR="00D2357C" w:rsidRPr="00155375">
        <w:rPr>
          <w:rFonts w:ascii="Arial" w:hAnsi="Arial" w:cs="Arial"/>
          <w:i/>
          <w:color w:val="auto"/>
          <w:kern w:val="0"/>
        </w:rPr>
        <w:t xml:space="preserve"> </w:t>
      </w:r>
      <w:r w:rsidR="0062393B" w:rsidRPr="00155375">
        <w:rPr>
          <w:rFonts w:ascii="Arial" w:hAnsi="Arial" w:cs="Arial"/>
          <w:i/>
          <w:color w:val="auto"/>
          <w:kern w:val="0"/>
        </w:rPr>
        <w:t xml:space="preserve">(ERG) were </w:t>
      </w:r>
      <w:r w:rsidR="00D2357C" w:rsidRPr="00155375">
        <w:rPr>
          <w:rFonts w:ascii="Arial" w:hAnsi="Arial" w:cs="Arial"/>
          <w:i/>
          <w:color w:val="auto"/>
          <w:kern w:val="0"/>
        </w:rPr>
        <w:t>measured</w:t>
      </w:r>
      <w:r w:rsidR="0062393B" w:rsidRPr="00155375">
        <w:rPr>
          <w:rFonts w:ascii="Arial" w:hAnsi="Arial" w:cs="Arial"/>
          <w:i/>
          <w:color w:val="auto"/>
          <w:kern w:val="0"/>
        </w:rPr>
        <w:t xml:space="preserve"> at each </w:t>
      </w:r>
      <w:r w:rsidR="000449DA" w:rsidRPr="00155375">
        <w:rPr>
          <w:rFonts w:ascii="Arial" w:hAnsi="Arial" w:cs="Arial"/>
          <w:i/>
          <w:color w:val="auto"/>
          <w:kern w:val="0"/>
        </w:rPr>
        <w:t xml:space="preserve">IOP level </w:t>
      </w:r>
      <w:r w:rsidR="000449DA" w:rsidRPr="00155375">
        <w:rPr>
          <w:rFonts w:ascii="Arial" w:hAnsi="Arial" w:cs="Arial"/>
          <w:i/>
          <w:color w:val="auto"/>
          <w:kern w:val="0"/>
        </w:rPr>
        <w:fldChar w:fldCharType="begin"/>
      </w:r>
      <w:r w:rsidR="000449DA" w:rsidRPr="00155375">
        <w:rPr>
          <w:rFonts w:ascii="Arial" w:hAnsi="Arial" w:cs="Arial"/>
          <w:i/>
          <w:color w:val="auto"/>
          <w:kern w:val="0"/>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0449DA" w:rsidRPr="00155375">
        <w:rPr>
          <w:rFonts w:ascii="Arial" w:hAnsi="Arial" w:cs="Arial"/>
          <w:i/>
          <w:color w:val="auto"/>
          <w:kern w:val="0"/>
        </w:rPr>
        <w:fldChar w:fldCharType="separate"/>
      </w:r>
      <w:r w:rsidR="000449DA" w:rsidRPr="00155375">
        <w:rPr>
          <w:rFonts w:ascii="Arial" w:hAnsi="Arial" w:cs="Arial"/>
          <w:i/>
          <w:noProof/>
          <w:color w:val="auto"/>
          <w:kern w:val="0"/>
        </w:rPr>
        <w:t>[8]</w:t>
      </w:r>
      <w:r w:rsidR="000449DA" w:rsidRPr="00155375">
        <w:rPr>
          <w:rFonts w:ascii="Arial" w:hAnsi="Arial" w:cs="Arial"/>
          <w:i/>
          <w:color w:val="auto"/>
          <w:kern w:val="0"/>
        </w:rPr>
        <w:fldChar w:fldCharType="end"/>
      </w:r>
      <w:r w:rsidR="000449DA" w:rsidRPr="00155375">
        <w:rPr>
          <w:rFonts w:ascii="Arial" w:hAnsi="Arial" w:cs="Arial"/>
          <w:i/>
          <w:color w:val="auto"/>
          <w:kern w:val="0"/>
        </w:rPr>
        <w:t>.</w:t>
      </w:r>
    </w:p>
    <w:p w14:paraId="66FFD413" w14:textId="77777777" w:rsidR="0062393B" w:rsidRPr="003C6920" w:rsidRDefault="0062393B" w:rsidP="00155375">
      <w:pPr>
        <w:spacing w:line="360" w:lineRule="auto"/>
        <w:rPr>
          <w:rFonts w:ascii="Arial" w:hAnsi="Arial" w:cs="Arial"/>
          <w:color w:val="auto"/>
          <w:lang w:val="en-AU"/>
        </w:rPr>
      </w:pPr>
    </w:p>
    <w:p w14:paraId="5A524361" w14:textId="51377ACE" w:rsidR="006D48E9" w:rsidRPr="003C6920" w:rsidRDefault="006D48E9" w:rsidP="00155375">
      <w:pPr>
        <w:spacing w:line="360" w:lineRule="auto"/>
        <w:rPr>
          <w:rFonts w:ascii="Arial" w:hAnsi="Arial" w:cs="Arial"/>
          <w:b/>
          <w:color w:val="auto"/>
          <w:lang w:val="en-AU"/>
        </w:rPr>
      </w:pPr>
      <w:r w:rsidRPr="003C6920">
        <w:rPr>
          <w:rFonts w:ascii="Arial" w:hAnsi="Arial" w:cs="Arial"/>
          <w:b/>
          <w:color w:val="auto"/>
          <w:lang w:val="en-AU"/>
        </w:rPr>
        <w:t>Outcome measures</w:t>
      </w:r>
    </w:p>
    <w:p w14:paraId="67941A55" w14:textId="39F75CB0" w:rsidR="004406AC" w:rsidRPr="003C6920" w:rsidRDefault="00155375" w:rsidP="00155375">
      <w:pPr>
        <w:spacing w:line="360" w:lineRule="auto"/>
        <w:rPr>
          <w:rFonts w:ascii="Arial" w:hAnsi="Arial" w:cs="Arial"/>
          <w:i/>
          <w:color w:val="auto"/>
          <w:lang w:val="en-AU"/>
        </w:rPr>
      </w:pPr>
      <w:r>
        <w:rPr>
          <w:rFonts w:ascii="Arial" w:hAnsi="Arial" w:cs="Arial"/>
          <w:i/>
          <w:color w:val="auto"/>
          <w:lang w:val="en-AU"/>
        </w:rPr>
        <w:t>Functional assessment</w:t>
      </w:r>
      <w:r w:rsidR="003C6920" w:rsidRPr="003C6920">
        <w:rPr>
          <w:rFonts w:ascii="Arial" w:hAnsi="Arial" w:cs="Arial"/>
          <w:i/>
          <w:color w:val="auto"/>
          <w:lang w:val="en-AU"/>
        </w:rPr>
        <w:t xml:space="preserve"> using the</w:t>
      </w:r>
      <w:r w:rsidR="006D48E9" w:rsidRPr="003C6920">
        <w:rPr>
          <w:rFonts w:ascii="Arial" w:hAnsi="Arial" w:cs="Arial"/>
          <w:i/>
          <w:color w:val="auto"/>
          <w:lang w:val="en-AU"/>
        </w:rPr>
        <w:t xml:space="preserve"> electroretinogra</w:t>
      </w:r>
      <w:r w:rsidR="003C6920" w:rsidRPr="003C6920">
        <w:rPr>
          <w:rFonts w:ascii="Arial" w:hAnsi="Arial" w:cs="Arial"/>
          <w:i/>
          <w:color w:val="auto"/>
          <w:lang w:val="en-AU"/>
        </w:rPr>
        <w:t>m</w:t>
      </w:r>
      <w:r w:rsidR="006D48E9" w:rsidRPr="003C6920">
        <w:rPr>
          <w:rFonts w:ascii="Arial" w:hAnsi="Arial" w:cs="Arial"/>
          <w:i/>
          <w:color w:val="auto"/>
          <w:lang w:val="en-AU"/>
        </w:rPr>
        <w:t xml:space="preserve">: </w:t>
      </w:r>
      <w:r w:rsidR="0062393B" w:rsidRPr="003C6920">
        <w:rPr>
          <w:rFonts w:ascii="Arial" w:hAnsi="Arial" w:cs="Arial"/>
          <w:i/>
          <w:color w:val="auto"/>
          <w:lang w:val="en-AU"/>
        </w:rPr>
        <w:t xml:space="preserve">Retinal function was assessed using the full-field electroretinogram (ERG). As described previously </w:t>
      </w:r>
      <w:r w:rsidR="003C6920" w:rsidRPr="003C6920">
        <w:rPr>
          <w:rFonts w:ascii="Arial" w:hAnsi="Arial" w:cs="Arial"/>
          <w:i/>
          <w:color w:val="auto"/>
          <w:lang w:val="en-AU"/>
        </w:rPr>
        <w:fldChar w:fldCharType="begin"/>
      </w:r>
      <w:r w:rsidR="003C6920" w:rsidRPr="003C6920">
        <w:rPr>
          <w:rFonts w:ascii="Arial" w:hAnsi="Arial" w:cs="Arial"/>
          <w:i/>
          <w:color w:val="auto"/>
          <w:lang w:val="en-AU"/>
        </w:rPr>
        <w:instrText xml:space="preserve"> ADDIN EN.CITE &lt;EndNote&gt;&lt;Cite&gt;&lt;Author&gt;Bui&lt;/Author&gt;&lt;Year&gt;2004&lt;/Year&gt;&lt;RecNum&gt;319&lt;/RecNum&gt;&lt;DisplayText&gt;[10]&lt;/DisplayText&gt;&lt;record&gt;&lt;rec-number&gt;319&lt;/rec-number&gt;&lt;foreign-keys&gt;&lt;key app="EN" db-id="rrvxrs52c2avspe2r9ovspxor009x5a2rvea" timestamp="0"&gt;319&lt;/key&gt;&lt;/foreign-keys&gt;&lt;ref-type name="Journal Article"&gt;17&lt;/ref-type&gt;&lt;contributors&gt;&lt;authors&gt;&lt;author&gt;Bui, B. V.&lt;/author&gt;&lt;author&gt;Fortune, B.&lt;/author&gt;&lt;/authors&gt;&lt;/contributors&gt;&lt;auth-address&gt;Discoveries in Sight, Legacy Clinical Research &amp;amp; Technology Centre, 1225 NE 2nd Avenue, Portland, OR 97232, USA. bfortune@discoveriesinsight.org&lt;/auth-address&gt;&lt;titles&gt;&lt;title&gt;Ganglion cell contributions to the rat full-field electroretinogram&lt;/title&gt;&lt;secondary-title&gt;J Physiol&lt;/secondary-title&gt;&lt;/titles&gt;&lt;periodical&gt;&lt;full-title&gt;Journal of Physiology&lt;/full-title&gt;&lt;abbr-1&gt;J Physiol&lt;/abbr-1&gt;&lt;abbr-2&gt;J. Physiol.&lt;/abbr-2&gt;&lt;/periodical&gt;&lt;pages&gt;153-73&lt;/pages&gt;&lt;volume&gt;555&lt;/volume&gt;&lt;number&gt;Pt 1&lt;/number&gt;&lt;dates&gt;&lt;year&gt;2004&lt;/year&gt;&lt;pub-dates&gt;&lt;date&gt;Feb 15&lt;/date&gt;&lt;/pub-dates&gt;&lt;/dates&gt;&lt;accession-num&gt;14578484&lt;/accession-num&gt;&lt;urls&gt;&lt;related-urls&gt;&lt;url&gt;http://www.ncbi.nlm.nih.gov/entrez/query.fcgi?cmd=Retrieve&amp;amp;db=PubMed&amp;amp;dopt=Citation&amp;amp;list_uids=14578484&lt;/url&gt;&lt;url&gt;http://jp.physoc.org/content/555/1/153.full.pdf&lt;/url&gt;&lt;/related-urls&gt;&lt;/urls&gt;&lt;/record&gt;&lt;/Cite&gt;&lt;/EndNote&gt;</w:instrText>
      </w:r>
      <w:r w:rsidR="003C6920" w:rsidRPr="003C6920">
        <w:rPr>
          <w:rFonts w:ascii="Arial" w:hAnsi="Arial" w:cs="Arial"/>
          <w:i/>
          <w:color w:val="auto"/>
          <w:lang w:val="en-AU"/>
        </w:rPr>
        <w:fldChar w:fldCharType="separate"/>
      </w:r>
      <w:r w:rsidR="003C6920" w:rsidRPr="003C6920">
        <w:rPr>
          <w:rFonts w:ascii="Arial" w:hAnsi="Arial" w:cs="Arial"/>
          <w:i/>
          <w:noProof/>
          <w:color w:val="auto"/>
          <w:lang w:val="en-AU"/>
        </w:rPr>
        <w:t>[10]</w:t>
      </w:r>
      <w:r w:rsidR="003C6920" w:rsidRPr="003C6920">
        <w:rPr>
          <w:rFonts w:ascii="Arial" w:hAnsi="Arial" w:cs="Arial"/>
          <w:i/>
          <w:color w:val="auto"/>
          <w:lang w:val="en-AU"/>
        </w:rPr>
        <w:fldChar w:fldCharType="end"/>
      </w:r>
      <w:r w:rsidR="003C6920" w:rsidRPr="003C6920">
        <w:rPr>
          <w:rFonts w:ascii="Arial" w:hAnsi="Arial" w:cs="Arial"/>
          <w:i/>
          <w:color w:val="auto"/>
          <w:lang w:val="en-AU"/>
        </w:rPr>
        <w:t xml:space="preserve">, </w:t>
      </w:r>
      <w:r w:rsidR="0062393B" w:rsidRPr="003C6920">
        <w:rPr>
          <w:rFonts w:ascii="Arial" w:hAnsi="Arial" w:cs="Arial"/>
          <w:i/>
          <w:color w:val="auto"/>
          <w:lang w:val="en-AU"/>
        </w:rPr>
        <w:t xml:space="preserve">custom-made silver-chloride active and reference electrodes were placed on the central cornea and sclera (ring shaped), respectively. Dim light levels were used to probe inner retinal function. </w:t>
      </w:r>
      <w:r w:rsidR="004406AC" w:rsidRPr="003C6920">
        <w:rPr>
          <w:rFonts w:ascii="Arial" w:hAnsi="Arial" w:cs="Arial"/>
          <w:i/>
          <w:color w:val="auto"/>
          <w:lang w:val="en-AU"/>
        </w:rPr>
        <w:t>For electroretinogram (ERG) recordings, rats were da</w:t>
      </w:r>
      <w:r w:rsidR="00944D2B" w:rsidRPr="003C6920">
        <w:rPr>
          <w:rFonts w:ascii="Arial" w:hAnsi="Arial" w:cs="Arial"/>
          <w:i/>
          <w:color w:val="auto"/>
          <w:lang w:val="en-AU"/>
        </w:rPr>
        <w:t xml:space="preserve">rk-adapted overnight (12 hours). All preparation was undertaken only with light from a dim red light emitting diode to maintain </w:t>
      </w:r>
      <w:r w:rsidR="004406AC" w:rsidRPr="003C6920">
        <w:rPr>
          <w:rFonts w:ascii="Arial" w:hAnsi="Arial" w:cs="Arial"/>
          <w:i/>
          <w:color w:val="auto"/>
          <w:lang w:val="en-AU"/>
        </w:rPr>
        <w:t xml:space="preserve">retinal sensitivity </w:t>
      </w:r>
      <w:r w:rsidR="00944D2B" w:rsidRPr="003C6920">
        <w:rPr>
          <w:rFonts w:ascii="Arial" w:hAnsi="Arial" w:cs="Arial"/>
          <w:i/>
          <w:color w:val="auto"/>
          <w:lang w:val="en-AU"/>
        </w:rPr>
        <w:t>for</w:t>
      </w:r>
      <w:r w:rsidR="004406AC" w:rsidRPr="003C6920">
        <w:rPr>
          <w:rFonts w:ascii="Arial" w:hAnsi="Arial" w:cs="Arial"/>
          <w:i/>
          <w:color w:val="auto"/>
          <w:lang w:val="en-AU"/>
        </w:rPr>
        <w:t xml:space="preserve"> scotopic threshold response (STR) measurements </w:t>
      </w:r>
      <w:r w:rsidR="003C6920" w:rsidRPr="003C6920">
        <w:rPr>
          <w:rFonts w:ascii="Arial" w:hAnsi="Arial" w:cs="Arial"/>
          <w:i/>
          <w:color w:val="auto"/>
          <w:lang w:val="en-AU"/>
        </w:rPr>
        <w:fldChar w:fldCharType="begin"/>
      </w:r>
      <w:r w:rsidR="003C6920" w:rsidRPr="003C6920">
        <w:rPr>
          <w:rFonts w:ascii="Arial" w:hAnsi="Arial" w:cs="Arial"/>
          <w:i/>
          <w:color w:val="auto"/>
          <w:lang w:val="en-AU"/>
        </w:rPr>
        <w:instrText xml:space="preserve"> ADDIN EN.CITE &lt;EndNote&gt;&lt;Cite&gt;&lt;Author&gt;Bui&lt;/Author&gt;&lt;Year&gt;2004&lt;/Year&gt;&lt;RecNum&gt;319&lt;/RecNum&gt;&lt;DisplayText&gt;[10]&lt;/DisplayText&gt;&lt;record&gt;&lt;rec-number&gt;319&lt;/rec-number&gt;&lt;foreign-keys&gt;&lt;key app="EN" db-id="rrvxrs52c2avspe2r9ovspxor009x5a2rvea" timestamp="0"&gt;319&lt;/key&gt;&lt;/foreign-keys&gt;&lt;ref-type name="Journal Article"&gt;17&lt;/ref-type&gt;&lt;contributors&gt;&lt;authors&gt;&lt;author&gt;Bui, B. V.&lt;/author&gt;&lt;author&gt;Fortune, B.&lt;/author&gt;&lt;/authors&gt;&lt;/contributors&gt;&lt;auth-address&gt;Discoveries in Sight, Legacy Clinical Research &amp;amp; Technology Centre, 1225 NE 2nd Avenue, Portland, OR 97232, USA. bfortune@discoveriesinsight.org&lt;/auth-address&gt;&lt;titles&gt;&lt;title&gt;Ganglion cell contributions to the rat full-field electroretinogram&lt;/title&gt;&lt;secondary-title&gt;J Physiol&lt;/secondary-title&gt;&lt;/titles&gt;&lt;periodical&gt;&lt;full-title&gt;Journal of Physiology&lt;/full-title&gt;&lt;abbr-1&gt;J Physiol&lt;/abbr-1&gt;&lt;abbr-2&gt;J. Physiol.&lt;/abbr-2&gt;&lt;/periodical&gt;&lt;pages&gt;153-73&lt;/pages&gt;&lt;volume&gt;555&lt;/volume&gt;&lt;number&gt;Pt 1&lt;/number&gt;&lt;dates&gt;&lt;year&gt;2004&lt;/year&gt;&lt;pub-dates&gt;&lt;date&gt;Feb 15&lt;/date&gt;&lt;/pub-dates&gt;&lt;/dates&gt;&lt;accession-num&gt;14578484&lt;/accession-num&gt;&lt;urls&gt;&lt;related-urls&gt;&lt;url&gt;http://www.ncbi.nlm.nih.gov/entrez/query.fcgi?cmd=Retrieve&amp;amp;db=PubMed&amp;amp;dopt=Citation&amp;amp;list_uids=14578484&lt;/url&gt;&lt;url&gt;http://jp.physoc.org/content/555/1/153.full.pdf&lt;/url&gt;&lt;/related-urls&gt;&lt;/urls&gt;&lt;/record&gt;&lt;/Cite&gt;&lt;/EndNote&gt;</w:instrText>
      </w:r>
      <w:r w:rsidR="003C6920" w:rsidRPr="003C6920">
        <w:rPr>
          <w:rFonts w:ascii="Arial" w:hAnsi="Arial" w:cs="Arial"/>
          <w:i/>
          <w:color w:val="auto"/>
          <w:lang w:val="en-AU"/>
        </w:rPr>
        <w:fldChar w:fldCharType="separate"/>
      </w:r>
      <w:r w:rsidR="003C6920" w:rsidRPr="003C6920">
        <w:rPr>
          <w:rFonts w:ascii="Arial" w:hAnsi="Arial" w:cs="Arial"/>
          <w:i/>
          <w:noProof/>
          <w:color w:val="auto"/>
          <w:lang w:val="en-AU"/>
        </w:rPr>
        <w:t>[10]</w:t>
      </w:r>
      <w:r w:rsidR="003C6920" w:rsidRPr="003C6920">
        <w:rPr>
          <w:rFonts w:ascii="Arial" w:hAnsi="Arial" w:cs="Arial"/>
          <w:i/>
          <w:color w:val="auto"/>
          <w:lang w:val="en-AU"/>
        </w:rPr>
        <w:fldChar w:fldCharType="end"/>
      </w:r>
      <w:r w:rsidR="003C6920" w:rsidRPr="003C6920">
        <w:rPr>
          <w:rFonts w:ascii="Arial" w:hAnsi="Arial" w:cs="Arial"/>
          <w:i/>
          <w:color w:val="auto"/>
          <w:lang w:val="en-AU"/>
        </w:rPr>
        <w:t>.</w:t>
      </w:r>
    </w:p>
    <w:p w14:paraId="15D763AF" w14:textId="77777777" w:rsidR="004406AC" w:rsidRPr="003C6920" w:rsidRDefault="004406AC" w:rsidP="004406AC">
      <w:pPr>
        <w:spacing w:line="360" w:lineRule="auto"/>
        <w:rPr>
          <w:rFonts w:ascii="Arial" w:hAnsi="Arial" w:cs="Arial"/>
          <w:i/>
          <w:color w:val="auto"/>
          <w:lang w:val="en-AU"/>
        </w:rPr>
      </w:pPr>
    </w:p>
    <w:p w14:paraId="45833818" w14:textId="243FFD80" w:rsidR="0062393B" w:rsidRPr="003C6920" w:rsidRDefault="006D48E9" w:rsidP="004406AC">
      <w:pPr>
        <w:spacing w:line="360" w:lineRule="auto"/>
        <w:rPr>
          <w:rFonts w:ascii="Arial" w:hAnsi="Arial" w:cs="Arial"/>
          <w:i/>
          <w:color w:val="auto"/>
          <w:lang w:val="en-AU"/>
        </w:rPr>
      </w:pPr>
      <w:r w:rsidRPr="003C6920">
        <w:rPr>
          <w:rFonts w:ascii="Arial" w:hAnsi="Arial" w:cs="Arial"/>
          <w:i/>
          <w:color w:val="auto"/>
          <w:lang w:val="en-AU"/>
        </w:rPr>
        <w:t>Structural assessment</w:t>
      </w:r>
      <w:r w:rsidR="003C6920" w:rsidRPr="003C6920">
        <w:rPr>
          <w:rFonts w:ascii="Arial" w:hAnsi="Arial" w:cs="Arial"/>
          <w:i/>
          <w:color w:val="auto"/>
          <w:lang w:val="en-AU"/>
        </w:rPr>
        <w:t xml:space="preserve"> using</w:t>
      </w:r>
      <w:r w:rsidRPr="003C6920">
        <w:rPr>
          <w:rFonts w:ascii="Arial" w:hAnsi="Arial" w:cs="Arial"/>
          <w:i/>
          <w:color w:val="auto"/>
          <w:lang w:val="en-AU"/>
        </w:rPr>
        <w:t xml:space="preserve"> </w:t>
      </w:r>
      <w:r w:rsidR="003C6920" w:rsidRPr="003C6920">
        <w:rPr>
          <w:rFonts w:ascii="Arial" w:hAnsi="Arial" w:cs="Arial"/>
          <w:i/>
          <w:color w:val="auto"/>
          <w:lang w:val="en-AU"/>
        </w:rPr>
        <w:t>o</w:t>
      </w:r>
      <w:r w:rsidR="004406AC" w:rsidRPr="003C6920">
        <w:rPr>
          <w:rFonts w:ascii="Arial" w:hAnsi="Arial" w:cs="Arial"/>
          <w:i/>
          <w:color w:val="auto"/>
          <w:lang w:val="en-AU"/>
        </w:rPr>
        <w:t>ptical coherence tomography</w:t>
      </w:r>
      <w:r w:rsidRPr="003C6920">
        <w:rPr>
          <w:rFonts w:ascii="Arial" w:hAnsi="Arial" w:cs="Arial"/>
          <w:i/>
          <w:color w:val="auto"/>
          <w:lang w:val="en-AU"/>
        </w:rPr>
        <w:t>:</w:t>
      </w:r>
      <w:r w:rsidRPr="003C6920">
        <w:rPr>
          <w:rFonts w:ascii="Arial" w:hAnsi="Arial" w:cs="Arial"/>
          <w:b/>
          <w:i/>
          <w:color w:val="auto"/>
          <w:lang w:val="en-AU"/>
        </w:rPr>
        <w:t xml:space="preserve"> </w:t>
      </w:r>
      <w:r w:rsidR="004406AC" w:rsidRPr="003C6920">
        <w:rPr>
          <w:rFonts w:ascii="Arial" w:hAnsi="Arial" w:cs="Arial"/>
          <w:i/>
          <w:color w:val="auto"/>
          <w:lang w:val="en-AU"/>
        </w:rPr>
        <w:t xml:space="preserve">Spectral domain Optical coherence tomography (OCT) was utilized to investigate the deformation of the optic nerve head (ONH) and thickness changes in the retina (Image-Guided 830 nm OCT, Phoenix Research Laboratories, Pleasanton, CA, USA).  A line </w:t>
      </w:r>
      <w:r w:rsidRPr="003C6920">
        <w:rPr>
          <w:rFonts w:ascii="Arial" w:hAnsi="Arial" w:cs="Arial"/>
          <w:i/>
          <w:color w:val="auto"/>
          <w:lang w:val="en-AU"/>
        </w:rPr>
        <w:t>scan through the optic nerve was measured and analysed for anterior surface position at</w:t>
      </w:r>
      <w:r w:rsidR="004406AC" w:rsidRPr="003C6920">
        <w:rPr>
          <w:rFonts w:ascii="Arial" w:hAnsi="Arial" w:cs="Arial"/>
          <w:i/>
          <w:color w:val="auto"/>
          <w:lang w:val="en-AU"/>
        </w:rPr>
        <w:t xml:space="preserve"> 200 µm from </w:t>
      </w:r>
      <w:r w:rsidRPr="003C6920">
        <w:rPr>
          <w:rFonts w:ascii="Arial" w:hAnsi="Arial" w:cs="Arial"/>
          <w:i/>
          <w:color w:val="auto"/>
          <w:lang w:val="en-AU"/>
        </w:rPr>
        <w:t xml:space="preserve">the centre of the optic nerve. </w:t>
      </w:r>
      <w:r w:rsidR="0062393B" w:rsidRPr="003C6920">
        <w:rPr>
          <w:rFonts w:ascii="Arial" w:hAnsi="Arial" w:cs="Arial"/>
          <w:i/>
          <w:color w:val="auto"/>
          <w:lang w:val="en-AU"/>
        </w:rPr>
        <w:t xml:space="preserve"> R</w:t>
      </w:r>
      <w:r w:rsidR="004406AC" w:rsidRPr="003C6920">
        <w:rPr>
          <w:rFonts w:ascii="Arial" w:hAnsi="Arial" w:cs="Arial"/>
          <w:i/>
          <w:color w:val="auto"/>
          <w:lang w:val="en-AU"/>
        </w:rPr>
        <w:t xml:space="preserve">etinal thickness </w:t>
      </w:r>
      <w:r w:rsidR="0062393B" w:rsidRPr="003C6920">
        <w:rPr>
          <w:rFonts w:ascii="Arial" w:hAnsi="Arial" w:cs="Arial"/>
          <w:i/>
          <w:color w:val="auto"/>
          <w:lang w:val="en-AU"/>
        </w:rPr>
        <w:t xml:space="preserve">is the perpendicular distance </w:t>
      </w:r>
      <w:r w:rsidR="004406AC" w:rsidRPr="003C6920">
        <w:rPr>
          <w:rFonts w:ascii="Arial" w:hAnsi="Arial" w:cs="Arial"/>
          <w:i/>
          <w:color w:val="auto"/>
          <w:lang w:val="en-AU"/>
        </w:rPr>
        <w:t xml:space="preserve">Bruch’s membrane to the anterior surface of the </w:t>
      </w:r>
      <w:r w:rsidR="0062393B" w:rsidRPr="003C6920">
        <w:rPr>
          <w:rFonts w:ascii="Arial" w:hAnsi="Arial" w:cs="Arial"/>
          <w:i/>
          <w:color w:val="auto"/>
          <w:lang w:val="en-AU"/>
        </w:rPr>
        <w:t>retina. RNFL thickness was also measured at various from the centre of the optic nerve.</w:t>
      </w:r>
    </w:p>
    <w:p w14:paraId="6A986C55" w14:textId="77777777" w:rsidR="004406AC" w:rsidRPr="003C6920" w:rsidRDefault="004406AC" w:rsidP="004406AC">
      <w:pPr>
        <w:spacing w:line="360" w:lineRule="auto"/>
        <w:rPr>
          <w:rFonts w:ascii="Arial" w:hAnsi="Arial" w:cs="Arial"/>
          <w:i/>
          <w:color w:val="auto"/>
          <w:lang w:val="en-AU"/>
        </w:rPr>
      </w:pPr>
    </w:p>
    <w:p w14:paraId="076FAA1C" w14:textId="77777777" w:rsidR="0062393B" w:rsidRPr="003C6920" w:rsidRDefault="0062393B" w:rsidP="008057DA">
      <w:pPr>
        <w:widowControl/>
        <w:spacing w:after="240" w:line="360" w:lineRule="auto"/>
        <w:rPr>
          <w:rFonts w:ascii="Arial" w:hAnsi="Arial" w:cs="Arial"/>
          <w:b/>
          <w:i/>
          <w:color w:val="auto"/>
          <w:sz w:val="28"/>
          <w:lang w:val="en-AU"/>
        </w:rPr>
      </w:pPr>
      <w:r w:rsidRPr="003C6920">
        <w:rPr>
          <w:rFonts w:ascii="Arial" w:hAnsi="Arial" w:cs="Arial"/>
          <w:b/>
          <w:i/>
          <w:color w:val="auto"/>
          <w:sz w:val="28"/>
          <w:lang w:val="en-AU"/>
        </w:rPr>
        <w:t>Results</w:t>
      </w:r>
    </w:p>
    <w:p w14:paraId="3B6B1CD8" w14:textId="03A761A8" w:rsidR="00752651" w:rsidRPr="003C6920" w:rsidRDefault="00752651" w:rsidP="008057DA">
      <w:pPr>
        <w:widowControl/>
        <w:spacing w:after="240" w:line="360" w:lineRule="auto"/>
        <w:rPr>
          <w:rFonts w:ascii="Arial" w:hAnsi="Arial" w:cs="Arial"/>
          <w:b/>
          <w:i/>
          <w:color w:val="auto"/>
          <w:kern w:val="0"/>
        </w:rPr>
      </w:pPr>
      <w:r w:rsidRPr="003C6920">
        <w:rPr>
          <w:rFonts w:ascii="Arial" w:hAnsi="Arial" w:cs="Arial"/>
          <w:b/>
          <w:i/>
          <w:color w:val="auto"/>
          <w:kern w:val="0"/>
        </w:rPr>
        <w:t>Structural changes in response to IOP and ICP modification</w:t>
      </w:r>
    </w:p>
    <w:p w14:paraId="7EEAD6D3" w14:textId="584AB4AE" w:rsidR="00D2357C" w:rsidRPr="003C6920" w:rsidRDefault="00D2357C" w:rsidP="008057DA">
      <w:pPr>
        <w:widowControl/>
        <w:spacing w:after="240" w:line="360" w:lineRule="auto"/>
        <w:rPr>
          <w:rFonts w:ascii="Arial" w:hAnsi="Arial" w:cs="Arial"/>
          <w:i/>
          <w:color w:val="auto"/>
          <w:kern w:val="0"/>
        </w:rPr>
      </w:pPr>
      <w:r w:rsidRPr="003C6920">
        <w:rPr>
          <w:rFonts w:ascii="Arial" w:hAnsi="Arial" w:cs="Arial"/>
          <w:i/>
          <w:color w:val="auto"/>
          <w:kern w:val="0"/>
        </w:rPr>
        <w:t xml:space="preserve">Figure 2 shows that with increasing IOP elevation for a fixed ICP level of 5 mmHg, there is progressively more deformation of the anterior retinal surface. </w:t>
      </w:r>
    </w:p>
    <w:p w14:paraId="7939BAFC" w14:textId="77777777" w:rsidR="00D2357C" w:rsidRPr="003C6920" w:rsidRDefault="00D2357C" w:rsidP="00D2357C">
      <w:pPr>
        <w:spacing w:line="360" w:lineRule="auto"/>
        <w:rPr>
          <w:rFonts w:ascii="Arial" w:eastAsia="Helvetica Neue" w:hAnsi="Arial" w:cs="Arial"/>
          <w:i/>
          <w:color w:val="auto"/>
          <w:kern w:val="0"/>
        </w:rPr>
      </w:pPr>
    </w:p>
    <w:p w14:paraId="36C75719" w14:textId="77777777" w:rsidR="00D2357C" w:rsidRPr="003C6920" w:rsidRDefault="00D2357C" w:rsidP="00D2357C">
      <w:pPr>
        <w:spacing w:line="360" w:lineRule="auto"/>
        <w:rPr>
          <w:rFonts w:ascii="Arial" w:eastAsia="Helvetica Neue" w:hAnsi="Arial" w:cs="Arial"/>
          <w:i/>
          <w:color w:val="auto"/>
          <w:kern w:val="0"/>
        </w:rPr>
      </w:pPr>
      <w:r w:rsidRPr="003C6920">
        <w:rPr>
          <w:rFonts w:ascii="Arial" w:eastAsia="Helvetica Neue" w:hAnsi="Arial" w:cs="Arial"/>
          <w:i/>
          <w:noProof/>
          <w:color w:val="auto"/>
          <w:kern w:val="0"/>
          <w:lang w:eastAsia="en-US"/>
        </w:rPr>
        <w:drawing>
          <wp:inline distT="0" distB="0" distL="0" distR="0" wp14:anchorId="7DDBF286" wp14:editId="79F3F5E3">
            <wp:extent cx="5270500" cy="3416300"/>
            <wp:effectExtent l="0" t="0" r="12700" b="127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image5.png"/>
                    <pic:cNvPicPr>
                      <a:picLocks noChangeAspect="1"/>
                    </pic:cNvPicPr>
                  </pic:nvPicPr>
                  <pic:blipFill rotWithShape="1">
                    <a:blip r:embed="rId9">
                      <a:extLst/>
                    </a:blip>
                    <a:srcRect t="11302" b="4254"/>
                    <a:stretch/>
                  </pic:blipFill>
                  <pic:spPr bwMode="auto">
                    <a:xfrm>
                      <a:off x="0" y="0"/>
                      <a:ext cx="5270500" cy="3416300"/>
                    </a:xfrm>
                    <a:prstGeom prst="rect">
                      <a:avLst/>
                    </a:prstGeom>
                    <a:ln>
                      <a:noFill/>
                    </a:ln>
                    <a:effectLst/>
                    <a:extLst>
                      <a:ext uri="{53640926-AAD7-44d8-BBD7-CCE9431645EC}">
                        <a14:shadowObscured xmlns:a14="http://schemas.microsoft.com/office/drawing/2010/main"/>
                      </a:ext>
                    </a:extLst>
                  </pic:spPr>
                </pic:pic>
              </a:graphicData>
            </a:graphic>
          </wp:inline>
        </w:drawing>
      </w:r>
    </w:p>
    <w:p w14:paraId="1865362C" w14:textId="2E8F1C75" w:rsidR="00D2357C" w:rsidRPr="003C6920" w:rsidRDefault="00D2357C" w:rsidP="00D2357C">
      <w:pPr>
        <w:ind w:left="567" w:right="656"/>
        <w:rPr>
          <w:rFonts w:ascii="Arial" w:eastAsia="Helvetica Neue" w:hAnsi="Arial" w:cs="Arial"/>
          <w:i/>
          <w:color w:val="auto"/>
          <w:kern w:val="0"/>
        </w:rPr>
      </w:pPr>
      <w:r w:rsidRPr="003C6920">
        <w:rPr>
          <w:rFonts w:ascii="Arial" w:eastAsia="Helvetica Neue" w:hAnsi="Arial" w:cs="Arial"/>
          <w:b/>
          <w:i/>
          <w:color w:val="auto"/>
          <w:kern w:val="0"/>
        </w:rPr>
        <w:t>Figure 2:</w:t>
      </w:r>
      <w:r w:rsidRPr="003C6920">
        <w:rPr>
          <w:rFonts w:ascii="Arial" w:eastAsia="Helvetica Neue" w:hAnsi="Arial" w:cs="Arial"/>
          <w:i/>
          <w:color w:val="auto"/>
          <w:kern w:val="0"/>
        </w:rPr>
        <w:t xml:space="preserve"> Tissue deformation at the rodent optic nerve head at various levels of IOP levels from 10 to 70 mmHg. Intracranial pressure was marinated at 5 mmHg through the IOP procedure</w:t>
      </w:r>
      <w:r w:rsidR="00155375" w:rsidRPr="00155375">
        <w:rPr>
          <w:rFonts w:ascii="Arial" w:hAnsi="Arial" w:cs="Arial"/>
          <w:i/>
          <w:color w:val="auto"/>
          <w:kern w:val="0"/>
        </w:rPr>
        <w:t xml:space="preserve"> </w:t>
      </w:r>
      <w:r w:rsidR="00155375" w:rsidRPr="00155375">
        <w:rPr>
          <w:rFonts w:ascii="Arial" w:hAnsi="Arial" w:cs="Arial"/>
          <w:i/>
          <w:color w:val="auto"/>
          <w:kern w:val="0"/>
        </w:rPr>
        <w:fldChar w:fldCharType="begin"/>
      </w:r>
      <w:r w:rsidR="00155375" w:rsidRPr="00155375">
        <w:rPr>
          <w:rFonts w:ascii="Arial" w:hAnsi="Arial" w:cs="Arial"/>
          <w:i/>
          <w:color w:val="auto"/>
          <w:kern w:val="0"/>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155375" w:rsidRPr="00155375">
        <w:rPr>
          <w:rFonts w:ascii="Arial" w:hAnsi="Arial" w:cs="Arial"/>
          <w:i/>
          <w:color w:val="auto"/>
          <w:kern w:val="0"/>
        </w:rPr>
        <w:fldChar w:fldCharType="separate"/>
      </w:r>
      <w:r w:rsidR="00155375" w:rsidRPr="00155375">
        <w:rPr>
          <w:rFonts w:ascii="Arial" w:hAnsi="Arial" w:cs="Arial"/>
          <w:i/>
          <w:noProof/>
          <w:color w:val="auto"/>
          <w:kern w:val="0"/>
        </w:rPr>
        <w:t>[8]</w:t>
      </w:r>
      <w:r w:rsidR="00155375" w:rsidRPr="00155375">
        <w:rPr>
          <w:rFonts w:ascii="Arial" w:hAnsi="Arial" w:cs="Arial"/>
          <w:i/>
          <w:color w:val="auto"/>
          <w:kern w:val="0"/>
        </w:rPr>
        <w:fldChar w:fldCharType="end"/>
      </w:r>
      <w:r w:rsidR="00155375" w:rsidRPr="00155375">
        <w:rPr>
          <w:rFonts w:ascii="Arial" w:hAnsi="Arial" w:cs="Arial"/>
          <w:i/>
          <w:color w:val="auto"/>
          <w:kern w:val="0"/>
        </w:rPr>
        <w:t>.</w:t>
      </w:r>
    </w:p>
    <w:p w14:paraId="4502614F" w14:textId="77777777" w:rsidR="00D2357C" w:rsidRPr="003C6920" w:rsidRDefault="00D2357C" w:rsidP="008057DA">
      <w:pPr>
        <w:widowControl/>
        <w:spacing w:after="240" w:line="360" w:lineRule="auto"/>
        <w:rPr>
          <w:rFonts w:ascii="Arial" w:hAnsi="Arial" w:cs="Arial"/>
          <w:i/>
          <w:color w:val="auto"/>
          <w:kern w:val="0"/>
        </w:rPr>
      </w:pPr>
    </w:p>
    <w:p w14:paraId="5DDAA8C0" w14:textId="0456E6E7" w:rsidR="00633090" w:rsidRPr="003C6920" w:rsidRDefault="002758F0" w:rsidP="008057DA">
      <w:pPr>
        <w:spacing w:line="360" w:lineRule="auto"/>
        <w:rPr>
          <w:rFonts w:ascii="Arial" w:hAnsi="Arial" w:cs="Arial"/>
          <w:i/>
          <w:color w:val="auto"/>
          <w:kern w:val="0"/>
        </w:rPr>
      </w:pPr>
      <w:r w:rsidRPr="003C6920">
        <w:rPr>
          <w:rFonts w:ascii="Arial" w:hAnsi="Arial" w:cs="Arial"/>
          <w:i/>
          <w:color w:val="auto"/>
          <w:kern w:val="0"/>
        </w:rPr>
        <w:lastRenderedPageBreak/>
        <w:t xml:space="preserve">Figure 3 shows that in comparison to an ICP of 5 mmHg, when ICP is raised to 25 mmHg there is less IOP-induced tissue deformation of the rat optic nerve. This is summarized in Figure 4, where for a fixed IOP level of 70 mmHg the effect of ICP modification becomes readily apparent. In particular, when ICP is higher there is less surface deformation (15, 25 and 30 mmHg), whereas when ICP is lower (-5 mmHg) we observed more surface deformation. </w:t>
      </w:r>
      <w:r w:rsidR="00525300" w:rsidRPr="003C6920">
        <w:rPr>
          <w:rFonts w:ascii="Arial" w:hAnsi="Arial" w:cs="Arial"/>
          <w:i/>
          <w:color w:val="auto"/>
          <w:kern w:val="0"/>
        </w:rPr>
        <w:t>Similarly, Figure 5 shows that higher ICP attenuates retinal compressions caused by IOP elevation, whereas low ICP exacerbates the retinal compression.</w:t>
      </w:r>
    </w:p>
    <w:p w14:paraId="73A7C719" w14:textId="77777777" w:rsidR="001F14ED" w:rsidRPr="003C6920" w:rsidRDefault="001F14ED" w:rsidP="008057DA">
      <w:pPr>
        <w:spacing w:line="360" w:lineRule="auto"/>
        <w:rPr>
          <w:rFonts w:ascii="Arial" w:eastAsia="Helvetica Neue" w:hAnsi="Arial" w:cs="Arial"/>
          <w:i/>
          <w:color w:val="auto"/>
          <w:kern w:val="0"/>
        </w:rPr>
      </w:pPr>
    </w:p>
    <w:p w14:paraId="7453CF68" w14:textId="77777777" w:rsidR="00633090" w:rsidRPr="003C6920" w:rsidRDefault="00633090" w:rsidP="008057DA">
      <w:pPr>
        <w:spacing w:line="360" w:lineRule="auto"/>
        <w:rPr>
          <w:rFonts w:ascii="Arial" w:eastAsia="Helvetica Neue" w:hAnsi="Arial" w:cs="Arial"/>
          <w:i/>
          <w:color w:val="auto"/>
          <w:kern w:val="0"/>
        </w:rPr>
      </w:pPr>
    </w:p>
    <w:p w14:paraId="72C7A4AA" w14:textId="77777777" w:rsidR="00633090" w:rsidRPr="003C6920" w:rsidRDefault="0048351B" w:rsidP="008057DA">
      <w:pPr>
        <w:spacing w:line="360" w:lineRule="auto"/>
        <w:rPr>
          <w:rFonts w:ascii="Arial" w:eastAsia="Helvetica Neue" w:hAnsi="Arial" w:cs="Arial"/>
          <w:i/>
          <w:color w:val="auto"/>
          <w:kern w:val="0"/>
        </w:rPr>
      </w:pPr>
      <w:r w:rsidRPr="003C6920">
        <w:rPr>
          <w:rFonts w:ascii="Arial" w:eastAsia="Helvetica Neue" w:hAnsi="Arial" w:cs="Arial"/>
          <w:i/>
          <w:noProof/>
          <w:color w:val="auto"/>
          <w:kern w:val="0"/>
          <w:lang w:eastAsia="en-US"/>
        </w:rPr>
        <w:drawing>
          <wp:inline distT="0" distB="0" distL="0" distR="0" wp14:anchorId="6D662AAE" wp14:editId="524ACECD">
            <wp:extent cx="5266690" cy="3492500"/>
            <wp:effectExtent l="0" t="0" r="0" b="12700"/>
            <wp:docPr id="1073741841" name="officeArt object" descr="../../../../Desktop/屏幕快照%202016-09-13%2021.10.09."/>
            <wp:cNvGraphicFramePr/>
            <a:graphic xmlns:a="http://schemas.openxmlformats.org/drawingml/2006/main">
              <a:graphicData uri="http://schemas.openxmlformats.org/drawingml/2006/picture">
                <pic:pic xmlns:pic="http://schemas.openxmlformats.org/drawingml/2006/picture">
                  <pic:nvPicPr>
                    <pic:cNvPr id="1073741841" name="image7.png" descr="../../../../Desktop/屏幕快照%202016-09-13%2021.10.09."/>
                    <pic:cNvPicPr>
                      <a:picLocks noChangeAspect="1"/>
                    </pic:cNvPicPr>
                  </pic:nvPicPr>
                  <pic:blipFill rotWithShape="1">
                    <a:blip r:embed="rId10">
                      <a:extLst/>
                    </a:blip>
                    <a:srcRect b="1398"/>
                    <a:stretch/>
                  </pic:blipFill>
                  <pic:spPr bwMode="auto">
                    <a:xfrm>
                      <a:off x="0" y="0"/>
                      <a:ext cx="5266691" cy="3492501"/>
                    </a:xfrm>
                    <a:prstGeom prst="rect">
                      <a:avLst/>
                    </a:prstGeom>
                    <a:ln>
                      <a:noFill/>
                    </a:ln>
                    <a:effectLst/>
                    <a:extLst>
                      <a:ext uri="{53640926-AAD7-44d8-BBD7-CCE9431645EC}">
                        <a14:shadowObscured xmlns:a14="http://schemas.microsoft.com/office/drawing/2010/main"/>
                      </a:ext>
                    </a:extLst>
                  </pic:spPr>
                </pic:pic>
              </a:graphicData>
            </a:graphic>
          </wp:inline>
        </w:drawing>
      </w:r>
    </w:p>
    <w:p w14:paraId="2E8D5A5B" w14:textId="750F61C7" w:rsidR="002758F0" w:rsidRPr="003C6920" w:rsidRDefault="00532004" w:rsidP="002758F0">
      <w:pPr>
        <w:tabs>
          <w:tab w:val="left" w:pos="8505"/>
        </w:tabs>
        <w:ind w:left="567" w:right="656"/>
        <w:rPr>
          <w:rFonts w:ascii="Arial" w:eastAsia="Helvetica Neue" w:hAnsi="Arial" w:cs="Arial"/>
          <w:i/>
          <w:color w:val="auto"/>
          <w:kern w:val="0"/>
        </w:rPr>
      </w:pPr>
      <w:r w:rsidRPr="003C6920">
        <w:rPr>
          <w:rFonts w:ascii="Arial" w:eastAsia="Helvetica Neue" w:hAnsi="Arial" w:cs="Arial"/>
          <w:b/>
          <w:i/>
          <w:color w:val="auto"/>
          <w:kern w:val="0"/>
        </w:rPr>
        <w:t xml:space="preserve">Figure 3: Effect of </w:t>
      </w:r>
      <w:r w:rsidR="002758F0" w:rsidRPr="003C6920">
        <w:rPr>
          <w:rFonts w:ascii="Arial" w:eastAsia="Helvetica Neue" w:hAnsi="Arial" w:cs="Arial"/>
          <w:b/>
          <w:i/>
          <w:color w:val="auto"/>
          <w:kern w:val="0"/>
        </w:rPr>
        <w:t>ICP on the response of the rat optic nerve to IOP elevation.</w:t>
      </w:r>
      <w:r w:rsidR="002758F0" w:rsidRPr="003C6920">
        <w:rPr>
          <w:rFonts w:ascii="Arial" w:eastAsia="Helvetica Neue" w:hAnsi="Arial" w:cs="Arial"/>
          <w:i/>
          <w:color w:val="auto"/>
          <w:kern w:val="0"/>
        </w:rPr>
        <w:t xml:space="preserve"> At selected IOP levels, it is clear that when ICP is raised there is less deformation of the anterior surface of </w:t>
      </w:r>
      <w:r w:rsidR="00155375">
        <w:rPr>
          <w:rFonts w:ascii="Arial" w:eastAsia="Helvetica Neue" w:hAnsi="Arial" w:cs="Arial"/>
          <w:i/>
          <w:color w:val="auto"/>
          <w:kern w:val="0"/>
        </w:rPr>
        <w:t xml:space="preserve">the optic nerve </w:t>
      </w:r>
      <w:r w:rsidR="00155375" w:rsidRPr="00155375">
        <w:rPr>
          <w:rFonts w:ascii="Arial" w:hAnsi="Arial" w:cs="Arial"/>
          <w:i/>
          <w:color w:val="auto"/>
          <w:kern w:val="0"/>
        </w:rPr>
        <w:fldChar w:fldCharType="begin"/>
      </w:r>
      <w:r w:rsidR="00155375" w:rsidRPr="00155375">
        <w:rPr>
          <w:rFonts w:ascii="Arial" w:hAnsi="Arial" w:cs="Arial"/>
          <w:i/>
          <w:color w:val="auto"/>
          <w:kern w:val="0"/>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155375" w:rsidRPr="00155375">
        <w:rPr>
          <w:rFonts w:ascii="Arial" w:hAnsi="Arial" w:cs="Arial"/>
          <w:i/>
          <w:color w:val="auto"/>
          <w:kern w:val="0"/>
        </w:rPr>
        <w:fldChar w:fldCharType="separate"/>
      </w:r>
      <w:r w:rsidR="00155375" w:rsidRPr="00155375">
        <w:rPr>
          <w:rFonts w:ascii="Arial" w:hAnsi="Arial" w:cs="Arial"/>
          <w:i/>
          <w:noProof/>
          <w:color w:val="auto"/>
          <w:kern w:val="0"/>
        </w:rPr>
        <w:t>[8]</w:t>
      </w:r>
      <w:r w:rsidR="00155375" w:rsidRPr="00155375">
        <w:rPr>
          <w:rFonts w:ascii="Arial" w:hAnsi="Arial" w:cs="Arial"/>
          <w:i/>
          <w:color w:val="auto"/>
          <w:kern w:val="0"/>
        </w:rPr>
        <w:fldChar w:fldCharType="end"/>
      </w:r>
      <w:r w:rsidR="00155375" w:rsidRPr="00155375">
        <w:rPr>
          <w:rFonts w:ascii="Arial" w:hAnsi="Arial" w:cs="Arial"/>
          <w:i/>
          <w:color w:val="auto"/>
          <w:kern w:val="0"/>
        </w:rPr>
        <w:t>.</w:t>
      </w:r>
    </w:p>
    <w:p w14:paraId="5DB52C74" w14:textId="77777777" w:rsidR="00CD71A1" w:rsidRPr="003C6920" w:rsidRDefault="00CD71A1" w:rsidP="002758F0">
      <w:pPr>
        <w:tabs>
          <w:tab w:val="left" w:pos="8505"/>
        </w:tabs>
        <w:ind w:left="567" w:right="656"/>
        <w:rPr>
          <w:rFonts w:ascii="Arial" w:eastAsia="Helvetica Neue" w:hAnsi="Arial" w:cs="Arial"/>
          <w:i/>
          <w:color w:val="auto"/>
          <w:kern w:val="0"/>
        </w:rPr>
      </w:pPr>
    </w:p>
    <w:p w14:paraId="0A773D4E" w14:textId="5A6031B1" w:rsidR="00CD71A1" w:rsidRPr="003C6920" w:rsidRDefault="00CD71A1" w:rsidP="002758F0">
      <w:pPr>
        <w:tabs>
          <w:tab w:val="left" w:pos="8505"/>
        </w:tabs>
        <w:ind w:left="567" w:right="656"/>
        <w:rPr>
          <w:rFonts w:ascii="Arial" w:eastAsia="Helvetica Neue" w:hAnsi="Arial" w:cs="Arial"/>
          <w:i/>
          <w:color w:val="auto"/>
          <w:kern w:val="0"/>
        </w:rPr>
      </w:pPr>
      <w:r w:rsidRPr="003C6920">
        <w:rPr>
          <w:rFonts w:ascii="Arial" w:eastAsia="Helvetica Neue" w:hAnsi="Arial" w:cs="Arial"/>
          <w:i/>
          <w:noProof/>
          <w:color w:val="auto"/>
          <w:kern w:val="0"/>
          <w:lang w:eastAsia="en-US"/>
        </w:rPr>
        <w:lastRenderedPageBreak/>
        <w:drawing>
          <wp:inline distT="0" distB="0" distL="0" distR="0" wp14:anchorId="6FFEC486" wp14:editId="00158724">
            <wp:extent cx="4762500" cy="2543175"/>
            <wp:effectExtent l="0" t="0" r="12700" b="0"/>
            <wp:docPr id="1073741842" name="Picture 1073741842" descr="../../../../Desktop/屏幕快照%202016-09-13%2021.15.09."/>
            <wp:cNvGraphicFramePr/>
            <a:graphic xmlns:a="http://schemas.openxmlformats.org/drawingml/2006/main">
              <a:graphicData uri="http://schemas.openxmlformats.org/drawingml/2006/picture">
                <pic:pic xmlns:pic="http://schemas.openxmlformats.org/drawingml/2006/picture">
                  <pic:nvPicPr>
                    <pic:cNvPr id="1073741842" name="image8.png" descr="../../../../Desktop/屏幕快照%202016-09-13%2021.15.09."/>
                    <pic:cNvPicPr>
                      <a:picLocks noChangeAspect="1"/>
                    </pic:cNvPicPr>
                  </pic:nvPicPr>
                  <pic:blipFill rotWithShape="1">
                    <a:blip r:embed="rId11">
                      <a:extLst>
                        <a:ext uri="{28A0092B-C50C-407E-A947-70E740481C1C}">
                          <a14:useLocalDpi xmlns:a14="http://schemas.microsoft.com/office/drawing/2010/main" val="0"/>
                        </a:ext>
                      </a:extLst>
                    </a:blip>
                    <a:srcRect r="15683"/>
                    <a:stretch/>
                  </pic:blipFill>
                  <pic:spPr bwMode="auto">
                    <a:xfrm>
                      <a:off x="0" y="0"/>
                      <a:ext cx="4762500" cy="2543175"/>
                    </a:xfrm>
                    <a:prstGeom prst="rect">
                      <a:avLst/>
                    </a:prstGeom>
                    <a:ln>
                      <a:noFill/>
                    </a:ln>
                    <a:effectLst/>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inline>
        </w:drawing>
      </w:r>
    </w:p>
    <w:p w14:paraId="2433A866" w14:textId="77777777" w:rsidR="002758F0" w:rsidRPr="003C6920" w:rsidRDefault="002758F0" w:rsidP="002758F0">
      <w:pPr>
        <w:tabs>
          <w:tab w:val="left" w:pos="8505"/>
        </w:tabs>
        <w:ind w:left="567" w:right="656"/>
        <w:rPr>
          <w:rFonts w:ascii="Arial" w:eastAsia="Helvetica Neue" w:hAnsi="Arial" w:cs="Arial"/>
          <w:i/>
          <w:color w:val="auto"/>
          <w:kern w:val="0"/>
        </w:rPr>
      </w:pPr>
    </w:p>
    <w:p w14:paraId="30BADFA8" w14:textId="0401F6A8" w:rsidR="002758F0" w:rsidRPr="003C6920" w:rsidRDefault="002758F0" w:rsidP="002758F0">
      <w:pPr>
        <w:rPr>
          <w:rFonts w:ascii="Arial" w:hAnsi="Arial" w:cs="Arial"/>
          <w:i/>
          <w:color w:val="auto"/>
          <w:kern w:val="0"/>
        </w:rPr>
      </w:pPr>
    </w:p>
    <w:p w14:paraId="0C230980" w14:textId="2CD30D53" w:rsidR="002758F0" w:rsidRPr="003C6920" w:rsidRDefault="002758F0" w:rsidP="002758F0">
      <w:pPr>
        <w:widowControl/>
        <w:spacing w:after="240"/>
        <w:ind w:left="567" w:right="656"/>
        <w:rPr>
          <w:rFonts w:ascii="Arial" w:hAnsi="Arial" w:cs="Arial"/>
          <w:i/>
          <w:color w:val="auto"/>
          <w:kern w:val="0"/>
        </w:rPr>
      </w:pPr>
      <w:r w:rsidRPr="003C6920">
        <w:rPr>
          <w:rFonts w:ascii="Arial" w:hAnsi="Arial" w:cs="Arial"/>
          <w:b/>
          <w:i/>
          <w:color w:val="auto"/>
          <w:kern w:val="0"/>
        </w:rPr>
        <w:t xml:space="preserve">Figure 4: Summary of effect of IOP elevation (70 mmHg) </w:t>
      </w:r>
      <w:r w:rsidR="00CD71A1" w:rsidRPr="003C6920">
        <w:rPr>
          <w:rFonts w:ascii="Arial" w:hAnsi="Arial" w:cs="Arial"/>
          <w:b/>
          <w:i/>
          <w:color w:val="auto"/>
          <w:kern w:val="0"/>
        </w:rPr>
        <w:t xml:space="preserve">on the anterior retina surface </w:t>
      </w:r>
      <w:r w:rsidRPr="003C6920">
        <w:rPr>
          <w:rFonts w:ascii="Arial" w:hAnsi="Arial" w:cs="Arial"/>
          <w:b/>
          <w:i/>
          <w:color w:val="auto"/>
          <w:kern w:val="0"/>
        </w:rPr>
        <w:t>at a range of ICP levels.</w:t>
      </w:r>
      <w:r w:rsidRPr="003C6920">
        <w:rPr>
          <w:rFonts w:ascii="Arial" w:hAnsi="Arial" w:cs="Arial"/>
          <w:i/>
          <w:color w:val="auto"/>
          <w:kern w:val="0"/>
        </w:rPr>
        <w:t xml:space="preserve"> </w:t>
      </w:r>
      <w:r w:rsidR="00525300" w:rsidRPr="003C6920">
        <w:rPr>
          <w:rFonts w:ascii="Arial" w:hAnsi="Arial" w:cs="Arial"/>
          <w:i/>
          <w:color w:val="auto"/>
          <w:kern w:val="0"/>
        </w:rPr>
        <w:t xml:space="preserve">Relative retinal surface </w:t>
      </w:r>
      <w:r w:rsidR="00752651" w:rsidRPr="003C6920">
        <w:rPr>
          <w:rFonts w:ascii="Arial" w:hAnsi="Arial" w:cs="Arial"/>
          <w:i/>
          <w:color w:val="auto"/>
          <w:kern w:val="0"/>
        </w:rPr>
        <w:t>position (</w:t>
      </w:r>
      <w:r w:rsidR="00752651" w:rsidRPr="003C6920">
        <w:rPr>
          <w:rFonts w:ascii="Arial" w:eastAsia="ＭＳ ゴシック" w:hAnsi="Arial" w:cs="Arial"/>
          <w:i/>
          <w:color w:val="auto"/>
        </w:rPr>
        <w:t>±</w:t>
      </w:r>
      <w:r w:rsidR="00752651" w:rsidRPr="003C6920">
        <w:rPr>
          <w:rFonts w:ascii="Arial" w:hAnsi="Arial" w:cs="Arial"/>
          <w:i/>
          <w:color w:val="auto"/>
          <w:kern w:val="0"/>
        </w:rPr>
        <w:t xml:space="preserve">SEM) </w:t>
      </w:r>
      <w:r w:rsidR="00525300" w:rsidRPr="003C6920">
        <w:rPr>
          <w:rFonts w:ascii="Arial" w:hAnsi="Arial" w:cs="Arial"/>
          <w:i/>
          <w:color w:val="auto"/>
          <w:kern w:val="0"/>
        </w:rPr>
        <w:t>measure</w:t>
      </w:r>
      <w:r w:rsidR="00752651" w:rsidRPr="003C6920">
        <w:rPr>
          <w:rFonts w:ascii="Arial" w:hAnsi="Arial" w:cs="Arial"/>
          <w:i/>
          <w:color w:val="auto"/>
          <w:kern w:val="0"/>
        </w:rPr>
        <w:t>d</w:t>
      </w:r>
      <w:r w:rsidR="00525300" w:rsidRPr="003C6920">
        <w:rPr>
          <w:rFonts w:ascii="Arial" w:hAnsi="Arial" w:cs="Arial"/>
          <w:i/>
          <w:color w:val="auto"/>
          <w:kern w:val="0"/>
        </w:rPr>
        <w:t xml:space="preserve"> at a range of locations on either </w:t>
      </w:r>
      <w:r w:rsidR="00752651" w:rsidRPr="003C6920">
        <w:rPr>
          <w:rFonts w:ascii="Arial" w:hAnsi="Arial" w:cs="Arial"/>
          <w:i/>
          <w:color w:val="auto"/>
          <w:kern w:val="0"/>
        </w:rPr>
        <w:t>side</w:t>
      </w:r>
      <w:r w:rsidR="00525300" w:rsidRPr="003C6920">
        <w:rPr>
          <w:rFonts w:ascii="Arial" w:hAnsi="Arial" w:cs="Arial"/>
          <w:i/>
          <w:color w:val="auto"/>
          <w:kern w:val="0"/>
        </w:rPr>
        <w:t xml:space="preserve"> of the optic nerve. </w:t>
      </w:r>
      <w:r w:rsidRPr="003C6920">
        <w:rPr>
          <w:rFonts w:ascii="Arial" w:hAnsi="Arial" w:cs="Arial"/>
          <w:i/>
          <w:color w:val="auto"/>
          <w:kern w:val="0"/>
        </w:rPr>
        <w:t xml:space="preserve">Deformation is greater nearer the </w:t>
      </w:r>
      <w:proofErr w:type="spellStart"/>
      <w:r w:rsidRPr="003C6920">
        <w:rPr>
          <w:rFonts w:ascii="Arial" w:hAnsi="Arial" w:cs="Arial"/>
          <w:i/>
          <w:color w:val="auto"/>
          <w:kern w:val="0"/>
        </w:rPr>
        <w:t>centre</w:t>
      </w:r>
      <w:proofErr w:type="spellEnd"/>
      <w:r w:rsidRPr="003C6920">
        <w:rPr>
          <w:rFonts w:ascii="Arial" w:hAnsi="Arial" w:cs="Arial"/>
          <w:i/>
          <w:color w:val="auto"/>
          <w:kern w:val="0"/>
        </w:rPr>
        <w:t xml:space="preserve"> of the optic nerve. Deformation seen with IOP elevation is increased at lower (ICP) and reduced at higher ICP</w:t>
      </w:r>
      <w:r w:rsidR="00155375">
        <w:rPr>
          <w:rFonts w:ascii="Arial" w:hAnsi="Arial" w:cs="Arial"/>
          <w:i/>
          <w:color w:val="auto"/>
          <w:kern w:val="0"/>
        </w:rPr>
        <w:t xml:space="preserve"> </w:t>
      </w:r>
      <w:r w:rsidR="00155375" w:rsidRPr="00155375">
        <w:rPr>
          <w:rFonts w:ascii="Arial" w:hAnsi="Arial" w:cs="Arial"/>
          <w:i/>
          <w:color w:val="auto"/>
          <w:kern w:val="0"/>
        </w:rPr>
        <w:fldChar w:fldCharType="begin"/>
      </w:r>
      <w:r w:rsidR="00155375" w:rsidRPr="00155375">
        <w:rPr>
          <w:rFonts w:ascii="Arial" w:hAnsi="Arial" w:cs="Arial"/>
          <w:i/>
          <w:color w:val="auto"/>
          <w:kern w:val="0"/>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155375" w:rsidRPr="00155375">
        <w:rPr>
          <w:rFonts w:ascii="Arial" w:hAnsi="Arial" w:cs="Arial"/>
          <w:i/>
          <w:color w:val="auto"/>
          <w:kern w:val="0"/>
        </w:rPr>
        <w:fldChar w:fldCharType="separate"/>
      </w:r>
      <w:r w:rsidR="00155375" w:rsidRPr="00155375">
        <w:rPr>
          <w:rFonts w:ascii="Arial" w:hAnsi="Arial" w:cs="Arial"/>
          <w:i/>
          <w:noProof/>
          <w:color w:val="auto"/>
          <w:kern w:val="0"/>
        </w:rPr>
        <w:t>[8]</w:t>
      </w:r>
      <w:r w:rsidR="00155375" w:rsidRPr="00155375">
        <w:rPr>
          <w:rFonts w:ascii="Arial" w:hAnsi="Arial" w:cs="Arial"/>
          <w:i/>
          <w:color w:val="auto"/>
          <w:kern w:val="0"/>
        </w:rPr>
        <w:fldChar w:fldCharType="end"/>
      </w:r>
      <w:r w:rsidRPr="003C6920">
        <w:rPr>
          <w:rFonts w:ascii="Arial" w:hAnsi="Arial" w:cs="Arial"/>
          <w:i/>
          <w:color w:val="auto"/>
          <w:kern w:val="0"/>
        </w:rPr>
        <w:t xml:space="preserve">. </w:t>
      </w:r>
    </w:p>
    <w:p w14:paraId="234BDF1B" w14:textId="37BB8526" w:rsidR="002758F0" w:rsidRPr="003C6920" w:rsidRDefault="00CD71A1" w:rsidP="001F14ED">
      <w:pPr>
        <w:spacing w:line="360" w:lineRule="auto"/>
        <w:ind w:left="426"/>
        <w:rPr>
          <w:rFonts w:ascii="Arial" w:eastAsia="Helvetica Neue" w:hAnsi="Arial" w:cs="Arial"/>
          <w:i/>
          <w:color w:val="auto"/>
          <w:kern w:val="0"/>
        </w:rPr>
      </w:pPr>
      <w:r w:rsidRPr="003C6920">
        <w:rPr>
          <w:rFonts w:ascii="Arial" w:eastAsia="Helvetica Neue" w:hAnsi="Arial" w:cs="Arial"/>
          <w:i/>
          <w:noProof/>
          <w:color w:val="auto"/>
          <w:lang w:eastAsia="en-US"/>
        </w:rPr>
        <w:drawing>
          <wp:inline distT="0" distB="0" distL="0" distR="0" wp14:anchorId="67241CF6" wp14:editId="4D691F3B">
            <wp:extent cx="4903470" cy="2336800"/>
            <wp:effectExtent l="0" t="0" r="0" b="0"/>
            <wp:docPr id="1073741923" name="Picture 1073741923" descr="../../../../Desktop/屏幕快照%202016-09-13%2021.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923" name="image9.png" descr="../../../../Desktop/屏幕快照%202016-09-13%2021.17.30."/>
                    <pic:cNvPicPr>
                      <a:picLocks noChangeAspect="1"/>
                    </pic:cNvPicPr>
                  </pic:nvPicPr>
                  <pic:blipFill rotWithShape="1">
                    <a:blip r:embed="rId12">
                      <a:extLst>
                        <a:ext uri="{28A0092B-C50C-407E-A947-70E740481C1C}">
                          <a14:useLocalDpi xmlns:a14="http://schemas.microsoft.com/office/drawing/2010/main" val="0"/>
                        </a:ext>
                      </a:extLst>
                    </a:blip>
                    <a:srcRect r="19151"/>
                    <a:stretch/>
                  </pic:blipFill>
                  <pic:spPr bwMode="auto">
                    <a:xfrm>
                      <a:off x="0" y="0"/>
                      <a:ext cx="4903470" cy="2336800"/>
                    </a:xfrm>
                    <a:prstGeom prst="rect">
                      <a:avLst/>
                    </a:prstGeom>
                    <a:ln>
                      <a:noFill/>
                    </a:ln>
                    <a:effectLst/>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inline>
        </w:drawing>
      </w:r>
    </w:p>
    <w:p w14:paraId="57716C36" w14:textId="77777777" w:rsidR="00CD71A1" w:rsidRPr="003C6920" w:rsidRDefault="00CD71A1" w:rsidP="00CD71A1">
      <w:pPr>
        <w:rPr>
          <w:rFonts w:ascii="Arial" w:hAnsi="Arial" w:cs="Arial"/>
          <w:i/>
          <w:color w:val="auto"/>
          <w:kern w:val="0"/>
        </w:rPr>
      </w:pPr>
    </w:p>
    <w:p w14:paraId="355142D0" w14:textId="7CA41ADB" w:rsidR="00CD71A1" w:rsidRPr="003C6920" w:rsidRDefault="00CD71A1" w:rsidP="00CD71A1">
      <w:pPr>
        <w:widowControl/>
        <w:spacing w:after="240"/>
        <w:ind w:left="567" w:right="656"/>
        <w:rPr>
          <w:rFonts w:ascii="Arial" w:hAnsi="Arial" w:cs="Arial"/>
          <w:i/>
          <w:color w:val="auto"/>
          <w:kern w:val="0"/>
        </w:rPr>
      </w:pPr>
      <w:r w:rsidRPr="003C6920">
        <w:rPr>
          <w:rFonts w:ascii="Arial" w:hAnsi="Arial" w:cs="Arial"/>
          <w:b/>
          <w:i/>
          <w:color w:val="auto"/>
          <w:kern w:val="0"/>
        </w:rPr>
        <w:t>Figure 5: Summary of effect of IOP elevation (70 mmHg) on retinal thickness at a range of ICP levels.</w:t>
      </w:r>
      <w:r w:rsidRPr="003C6920">
        <w:rPr>
          <w:rFonts w:ascii="Arial" w:hAnsi="Arial" w:cs="Arial"/>
          <w:i/>
          <w:color w:val="auto"/>
          <w:kern w:val="0"/>
        </w:rPr>
        <w:t xml:space="preserve"> Retinal thickness </w:t>
      </w:r>
      <w:r w:rsidR="00752651" w:rsidRPr="003C6920">
        <w:rPr>
          <w:rFonts w:ascii="Arial" w:hAnsi="Arial" w:cs="Arial"/>
          <w:i/>
          <w:color w:val="auto"/>
          <w:kern w:val="0"/>
        </w:rPr>
        <w:t>(</w:t>
      </w:r>
      <w:r w:rsidR="00752651" w:rsidRPr="003C6920">
        <w:rPr>
          <w:rFonts w:ascii="Arial" w:eastAsia="ＭＳ ゴシック" w:hAnsi="Arial" w:cs="Arial"/>
          <w:i/>
          <w:color w:val="auto"/>
        </w:rPr>
        <w:t>±</w:t>
      </w:r>
      <w:r w:rsidR="00752651" w:rsidRPr="003C6920">
        <w:rPr>
          <w:rFonts w:ascii="Arial" w:hAnsi="Arial" w:cs="Arial"/>
          <w:i/>
          <w:color w:val="auto"/>
          <w:kern w:val="0"/>
        </w:rPr>
        <w:t xml:space="preserve">SEM) </w:t>
      </w:r>
      <w:r w:rsidRPr="003C6920">
        <w:rPr>
          <w:rFonts w:ascii="Arial" w:hAnsi="Arial" w:cs="Arial"/>
          <w:i/>
          <w:color w:val="auto"/>
          <w:kern w:val="0"/>
        </w:rPr>
        <w:t>measure</w:t>
      </w:r>
      <w:r w:rsidR="00752651" w:rsidRPr="003C6920">
        <w:rPr>
          <w:rFonts w:ascii="Arial" w:hAnsi="Arial" w:cs="Arial"/>
          <w:i/>
          <w:color w:val="auto"/>
          <w:kern w:val="0"/>
        </w:rPr>
        <w:t>d</w:t>
      </w:r>
      <w:r w:rsidR="00525300" w:rsidRPr="003C6920">
        <w:rPr>
          <w:rFonts w:ascii="Arial" w:hAnsi="Arial" w:cs="Arial"/>
          <w:i/>
          <w:color w:val="auto"/>
          <w:kern w:val="0"/>
        </w:rPr>
        <w:t xml:space="preserve"> at a range of locations on ei</w:t>
      </w:r>
      <w:r w:rsidR="00752651" w:rsidRPr="003C6920">
        <w:rPr>
          <w:rFonts w:ascii="Arial" w:hAnsi="Arial" w:cs="Arial"/>
          <w:i/>
          <w:color w:val="auto"/>
          <w:kern w:val="0"/>
        </w:rPr>
        <w:t>ther side</w:t>
      </w:r>
      <w:r w:rsidR="00525300" w:rsidRPr="003C6920">
        <w:rPr>
          <w:rFonts w:ascii="Arial" w:hAnsi="Arial" w:cs="Arial"/>
          <w:i/>
          <w:color w:val="auto"/>
          <w:kern w:val="0"/>
        </w:rPr>
        <w:t xml:space="preserve"> of the optic nerve. </w:t>
      </w:r>
      <w:r w:rsidRPr="003C6920">
        <w:rPr>
          <w:rFonts w:ascii="Arial" w:hAnsi="Arial" w:cs="Arial"/>
          <w:i/>
          <w:color w:val="auto"/>
          <w:kern w:val="0"/>
        </w:rPr>
        <w:t xml:space="preserve">Retinal compression is greater nearer the </w:t>
      </w:r>
      <w:proofErr w:type="spellStart"/>
      <w:r w:rsidRPr="003C6920">
        <w:rPr>
          <w:rFonts w:ascii="Arial" w:hAnsi="Arial" w:cs="Arial"/>
          <w:i/>
          <w:color w:val="auto"/>
          <w:kern w:val="0"/>
        </w:rPr>
        <w:t>centre</w:t>
      </w:r>
      <w:proofErr w:type="spellEnd"/>
      <w:r w:rsidRPr="003C6920">
        <w:rPr>
          <w:rFonts w:ascii="Arial" w:hAnsi="Arial" w:cs="Arial"/>
          <w:i/>
          <w:color w:val="auto"/>
          <w:kern w:val="0"/>
        </w:rPr>
        <w:t xml:space="preserve"> of the optic nerve. Retinal compression seen with IOP elevation is increased at lower (</w:t>
      </w:r>
      <w:r w:rsidR="00155375">
        <w:rPr>
          <w:rFonts w:ascii="Arial" w:hAnsi="Arial" w:cs="Arial"/>
          <w:i/>
          <w:color w:val="auto"/>
          <w:kern w:val="0"/>
        </w:rPr>
        <w:t xml:space="preserve">ICP) and reduced at higher ICP </w:t>
      </w:r>
      <w:r w:rsidR="00155375" w:rsidRPr="00155375">
        <w:rPr>
          <w:rFonts w:ascii="Arial" w:hAnsi="Arial" w:cs="Arial"/>
          <w:i/>
          <w:color w:val="auto"/>
          <w:kern w:val="0"/>
        </w:rPr>
        <w:fldChar w:fldCharType="begin"/>
      </w:r>
      <w:r w:rsidR="00155375" w:rsidRPr="00155375">
        <w:rPr>
          <w:rFonts w:ascii="Arial" w:hAnsi="Arial" w:cs="Arial"/>
          <w:i/>
          <w:color w:val="auto"/>
          <w:kern w:val="0"/>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155375" w:rsidRPr="00155375">
        <w:rPr>
          <w:rFonts w:ascii="Arial" w:hAnsi="Arial" w:cs="Arial"/>
          <w:i/>
          <w:color w:val="auto"/>
          <w:kern w:val="0"/>
        </w:rPr>
        <w:fldChar w:fldCharType="separate"/>
      </w:r>
      <w:r w:rsidR="00155375" w:rsidRPr="00155375">
        <w:rPr>
          <w:rFonts w:ascii="Arial" w:hAnsi="Arial" w:cs="Arial"/>
          <w:i/>
          <w:noProof/>
          <w:color w:val="auto"/>
          <w:kern w:val="0"/>
        </w:rPr>
        <w:t>[8]</w:t>
      </w:r>
      <w:r w:rsidR="00155375" w:rsidRPr="00155375">
        <w:rPr>
          <w:rFonts w:ascii="Arial" w:hAnsi="Arial" w:cs="Arial"/>
          <w:i/>
          <w:color w:val="auto"/>
          <w:kern w:val="0"/>
        </w:rPr>
        <w:fldChar w:fldCharType="end"/>
      </w:r>
      <w:r w:rsidR="00155375" w:rsidRPr="00155375">
        <w:rPr>
          <w:rFonts w:ascii="Arial" w:hAnsi="Arial" w:cs="Arial"/>
          <w:i/>
          <w:color w:val="auto"/>
          <w:kern w:val="0"/>
        </w:rPr>
        <w:t>.</w:t>
      </w:r>
    </w:p>
    <w:p w14:paraId="33A47EF3" w14:textId="77777777" w:rsidR="00633090" w:rsidRPr="003C6920" w:rsidRDefault="00633090" w:rsidP="008057DA">
      <w:pPr>
        <w:spacing w:line="360" w:lineRule="auto"/>
        <w:rPr>
          <w:rFonts w:ascii="Arial" w:eastAsia="Helvetica Neue" w:hAnsi="Arial" w:cs="Arial"/>
          <w:i/>
          <w:color w:val="auto"/>
          <w:kern w:val="0"/>
        </w:rPr>
      </w:pPr>
    </w:p>
    <w:p w14:paraId="02DFC9AE" w14:textId="77777777" w:rsidR="00752651" w:rsidRPr="003C6920" w:rsidRDefault="00752651" w:rsidP="008057DA">
      <w:pPr>
        <w:spacing w:line="360" w:lineRule="auto"/>
        <w:rPr>
          <w:rFonts w:ascii="Arial" w:eastAsia="Helvetica Neue" w:hAnsi="Arial" w:cs="Arial"/>
          <w:i/>
          <w:color w:val="auto"/>
          <w:kern w:val="0"/>
        </w:rPr>
      </w:pPr>
    </w:p>
    <w:p w14:paraId="5E48C1F2" w14:textId="77777777" w:rsidR="00752651" w:rsidRPr="003C6920" w:rsidRDefault="00752651" w:rsidP="008057DA">
      <w:pPr>
        <w:spacing w:line="360" w:lineRule="auto"/>
        <w:rPr>
          <w:rFonts w:ascii="Arial" w:eastAsia="Helvetica Neue" w:hAnsi="Arial" w:cs="Arial"/>
          <w:i/>
          <w:color w:val="auto"/>
          <w:kern w:val="0"/>
        </w:rPr>
      </w:pPr>
    </w:p>
    <w:p w14:paraId="48A6ECF8" w14:textId="40908234" w:rsidR="00633090" w:rsidRPr="003C6920" w:rsidRDefault="0048351B" w:rsidP="008057DA">
      <w:pPr>
        <w:spacing w:line="360" w:lineRule="auto"/>
        <w:rPr>
          <w:rFonts w:ascii="Arial" w:hAnsi="Arial" w:cs="Arial"/>
          <w:b/>
          <w:i/>
          <w:color w:val="auto"/>
          <w:kern w:val="0"/>
        </w:rPr>
      </w:pPr>
      <w:r w:rsidRPr="003C6920">
        <w:rPr>
          <w:rFonts w:ascii="Arial" w:hAnsi="Arial" w:cs="Arial"/>
          <w:b/>
          <w:i/>
          <w:color w:val="auto"/>
          <w:kern w:val="0"/>
        </w:rPr>
        <w:lastRenderedPageBreak/>
        <w:t xml:space="preserve">Functional </w:t>
      </w:r>
      <w:r w:rsidR="00752651" w:rsidRPr="003C6920">
        <w:rPr>
          <w:rFonts w:ascii="Arial" w:hAnsi="Arial" w:cs="Arial"/>
          <w:b/>
          <w:i/>
          <w:color w:val="auto"/>
          <w:kern w:val="0"/>
        </w:rPr>
        <w:t>changes in response to IOP and ICP modification</w:t>
      </w:r>
    </w:p>
    <w:p w14:paraId="068E10BB" w14:textId="77777777" w:rsidR="001F14ED" w:rsidRPr="003C6920" w:rsidRDefault="001F14ED" w:rsidP="008057DA">
      <w:pPr>
        <w:spacing w:line="360" w:lineRule="auto"/>
        <w:rPr>
          <w:rFonts w:ascii="Arial" w:hAnsi="Arial" w:cs="Arial"/>
          <w:b/>
          <w:color w:val="auto"/>
          <w:kern w:val="0"/>
        </w:rPr>
      </w:pPr>
    </w:p>
    <w:p w14:paraId="4B9F9374" w14:textId="607BCD19" w:rsidR="00621E05" w:rsidRPr="003C6920" w:rsidRDefault="00621E05" w:rsidP="008057DA">
      <w:pPr>
        <w:spacing w:line="360" w:lineRule="auto"/>
        <w:rPr>
          <w:rFonts w:ascii="Arial" w:hAnsi="Arial" w:cs="Arial"/>
          <w:color w:val="auto"/>
          <w:kern w:val="0"/>
        </w:rPr>
      </w:pPr>
      <w:r w:rsidRPr="003C6920">
        <w:rPr>
          <w:rFonts w:ascii="Arial" w:hAnsi="Arial" w:cs="Arial"/>
          <w:color w:val="auto"/>
          <w:kern w:val="0"/>
        </w:rPr>
        <w:t>Figures 6 and 7 clearly demonstrate that there is a functional =correlate of the structural changes shown in the preceding figures. In particular, it is clear that in response to IOP elevation retinal function gradually declines. At an IOP of 70 mmHg the ERG is less than half of its original size. This is the case for animals with ICP of 5 mmHg. In comparison, when ICP is elevated to 25 mmHg, retinal function is less affected by IOP elevation. In contrast, when ICP is lowered to 0 mmHg there is increased function susceptibility to IOP elevation. These outcomes are summarized in Figure 7.</w:t>
      </w:r>
    </w:p>
    <w:p w14:paraId="13249926" w14:textId="77777777" w:rsidR="001F14ED" w:rsidRPr="003C6920" w:rsidRDefault="001F14ED" w:rsidP="008057DA">
      <w:pPr>
        <w:spacing w:line="360" w:lineRule="auto"/>
        <w:rPr>
          <w:rFonts w:ascii="Arial" w:eastAsia="Helvetica Neue" w:hAnsi="Arial" w:cs="Arial"/>
          <w:b/>
          <w:color w:val="auto"/>
          <w:kern w:val="0"/>
        </w:rPr>
      </w:pPr>
    </w:p>
    <w:p w14:paraId="46DDC4E1" w14:textId="77777777" w:rsidR="00633090" w:rsidRPr="003C6920" w:rsidRDefault="0048351B" w:rsidP="008057DA">
      <w:pPr>
        <w:spacing w:line="360" w:lineRule="auto"/>
        <w:rPr>
          <w:rFonts w:ascii="Arial" w:eastAsia="Helvetica Neue" w:hAnsi="Arial" w:cs="Arial"/>
          <w:color w:val="auto"/>
          <w:kern w:val="0"/>
        </w:rPr>
      </w:pPr>
      <w:r w:rsidRPr="003C6920">
        <w:rPr>
          <w:rFonts w:ascii="Arial" w:eastAsia="Helvetica Neue" w:hAnsi="Arial" w:cs="Arial"/>
          <w:noProof/>
          <w:color w:val="auto"/>
          <w:kern w:val="0"/>
          <w:lang w:eastAsia="en-US"/>
        </w:rPr>
        <w:drawing>
          <wp:inline distT="0" distB="0" distL="0" distR="0" wp14:anchorId="6C599E1A" wp14:editId="10EC3392">
            <wp:extent cx="5715000" cy="4508500"/>
            <wp:effectExtent l="0" t="0" r="0" b="12700"/>
            <wp:docPr id="1073742033" name="officeArt object"/>
            <wp:cNvGraphicFramePr/>
            <a:graphic xmlns:a="http://schemas.openxmlformats.org/drawingml/2006/main">
              <a:graphicData uri="http://schemas.openxmlformats.org/drawingml/2006/picture">
                <pic:pic xmlns:pic="http://schemas.openxmlformats.org/drawingml/2006/picture">
                  <pic:nvPicPr>
                    <pic:cNvPr id="1073742033" name="image10.png"/>
                    <pic:cNvPicPr>
                      <a:picLocks noChangeAspect="1"/>
                    </pic:cNvPicPr>
                  </pic:nvPicPr>
                  <pic:blipFill rotWithShape="1">
                    <a:blip r:embed="rId13">
                      <a:extLst/>
                    </a:blip>
                    <a:srcRect b="3794"/>
                    <a:stretch/>
                  </pic:blipFill>
                  <pic:spPr bwMode="auto">
                    <a:xfrm>
                      <a:off x="0" y="0"/>
                      <a:ext cx="5715000" cy="4508500"/>
                    </a:xfrm>
                    <a:prstGeom prst="rect">
                      <a:avLst/>
                    </a:prstGeom>
                    <a:ln>
                      <a:noFill/>
                    </a:ln>
                    <a:effectLst/>
                    <a:extLst>
                      <a:ext uri="{53640926-AAD7-44d8-BBD7-CCE9431645EC}">
                        <a14:shadowObscured xmlns:a14="http://schemas.microsoft.com/office/drawing/2010/main"/>
                      </a:ext>
                    </a:extLst>
                  </pic:spPr>
                </pic:pic>
              </a:graphicData>
            </a:graphic>
          </wp:inline>
        </w:drawing>
      </w:r>
      <w:bookmarkStart w:id="0" w:name="_GoBack"/>
      <w:bookmarkEnd w:id="0"/>
    </w:p>
    <w:p w14:paraId="44D6BCF6" w14:textId="77777777" w:rsidR="00633090" w:rsidRPr="003C6920" w:rsidRDefault="00633090" w:rsidP="00525300">
      <w:pPr>
        <w:tabs>
          <w:tab w:val="left" w:pos="567"/>
        </w:tabs>
        <w:ind w:left="567" w:right="656"/>
        <w:rPr>
          <w:rFonts w:ascii="Arial" w:eastAsia="Helvetica Neue" w:hAnsi="Arial" w:cs="Arial"/>
          <w:color w:val="auto"/>
          <w:kern w:val="0"/>
        </w:rPr>
      </w:pPr>
    </w:p>
    <w:p w14:paraId="7A4CE9D9" w14:textId="51DA05EF" w:rsidR="00525300" w:rsidRPr="003C6920" w:rsidRDefault="00525300" w:rsidP="00525300">
      <w:pPr>
        <w:tabs>
          <w:tab w:val="left" w:pos="567"/>
        </w:tabs>
        <w:ind w:left="567" w:right="656"/>
        <w:rPr>
          <w:rFonts w:ascii="Arial" w:eastAsia="Helvetica Neue" w:hAnsi="Arial" w:cs="Arial"/>
          <w:color w:val="auto"/>
          <w:kern w:val="0"/>
        </w:rPr>
      </w:pPr>
      <w:r w:rsidRPr="00155375">
        <w:rPr>
          <w:rFonts w:ascii="Arial" w:hAnsi="Arial" w:cs="Arial"/>
          <w:b/>
          <w:i/>
          <w:color w:val="auto"/>
          <w:kern w:val="0"/>
        </w:rPr>
        <w:t xml:space="preserve">Figure 6: </w:t>
      </w:r>
      <w:proofErr w:type="gramStart"/>
      <w:r w:rsidR="0048351B" w:rsidRPr="00155375">
        <w:rPr>
          <w:rFonts w:ascii="Arial" w:hAnsi="Arial" w:cs="Arial"/>
          <w:b/>
          <w:i/>
          <w:color w:val="auto"/>
          <w:kern w:val="0"/>
        </w:rPr>
        <w:t xml:space="preserve">Functional susceptibility </w:t>
      </w:r>
      <w:r w:rsidRPr="00155375">
        <w:rPr>
          <w:rFonts w:ascii="Arial" w:hAnsi="Arial" w:cs="Arial"/>
          <w:b/>
          <w:i/>
          <w:color w:val="auto"/>
          <w:kern w:val="0"/>
        </w:rPr>
        <w:t>to IOP elevation is influenced by the ICP level</w:t>
      </w:r>
      <w:proofErr w:type="gramEnd"/>
      <w:r w:rsidRPr="00155375">
        <w:rPr>
          <w:rFonts w:ascii="Arial" w:hAnsi="Arial" w:cs="Arial"/>
          <w:b/>
          <w:i/>
          <w:color w:val="auto"/>
          <w:kern w:val="0"/>
        </w:rPr>
        <w:t xml:space="preserve">. </w:t>
      </w:r>
      <w:r w:rsidRPr="00155375">
        <w:rPr>
          <w:rFonts w:ascii="Arial" w:hAnsi="Arial" w:cs="Arial"/>
          <w:i/>
          <w:color w:val="auto"/>
          <w:kern w:val="0"/>
        </w:rPr>
        <w:t>ERG responses are measured at each IOP level in animals with normal (black traces), high (green traces) or low (red</w:t>
      </w:r>
      <w:r w:rsidR="00155375" w:rsidRPr="00155375">
        <w:rPr>
          <w:rFonts w:ascii="Arial" w:hAnsi="Arial" w:cs="Arial"/>
          <w:i/>
          <w:color w:val="auto"/>
          <w:kern w:val="0"/>
        </w:rPr>
        <w:t xml:space="preserve"> traces) intracranial pressure </w:t>
      </w:r>
      <w:r w:rsidR="00155375" w:rsidRPr="00155375">
        <w:rPr>
          <w:rFonts w:ascii="Arial" w:hAnsi="Arial" w:cs="Arial"/>
          <w:i/>
          <w:color w:val="auto"/>
          <w:kern w:val="0"/>
        </w:rPr>
        <w:fldChar w:fldCharType="begin"/>
      </w:r>
      <w:r w:rsidR="00155375" w:rsidRPr="00155375">
        <w:rPr>
          <w:rFonts w:ascii="Arial" w:hAnsi="Arial" w:cs="Arial"/>
          <w:i/>
          <w:color w:val="auto"/>
          <w:kern w:val="0"/>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155375" w:rsidRPr="00155375">
        <w:rPr>
          <w:rFonts w:ascii="Arial" w:hAnsi="Arial" w:cs="Arial"/>
          <w:i/>
          <w:color w:val="auto"/>
          <w:kern w:val="0"/>
        </w:rPr>
        <w:fldChar w:fldCharType="separate"/>
      </w:r>
      <w:r w:rsidR="00155375" w:rsidRPr="00155375">
        <w:rPr>
          <w:rFonts w:ascii="Arial" w:hAnsi="Arial" w:cs="Arial"/>
          <w:i/>
          <w:noProof/>
          <w:color w:val="auto"/>
          <w:kern w:val="0"/>
        </w:rPr>
        <w:t>[8]</w:t>
      </w:r>
      <w:r w:rsidR="00155375" w:rsidRPr="00155375">
        <w:rPr>
          <w:rFonts w:ascii="Arial" w:hAnsi="Arial" w:cs="Arial"/>
          <w:i/>
          <w:color w:val="auto"/>
          <w:kern w:val="0"/>
        </w:rPr>
        <w:fldChar w:fldCharType="end"/>
      </w:r>
      <w:r w:rsidR="00155375" w:rsidRPr="00155375">
        <w:rPr>
          <w:rFonts w:ascii="Arial" w:hAnsi="Arial" w:cs="Arial"/>
          <w:i/>
          <w:color w:val="auto"/>
          <w:kern w:val="0"/>
        </w:rPr>
        <w:t>.</w:t>
      </w:r>
    </w:p>
    <w:p w14:paraId="361E60A7" w14:textId="77777777" w:rsidR="00633090" w:rsidRPr="003C6920" w:rsidRDefault="00633090" w:rsidP="008057DA">
      <w:pPr>
        <w:spacing w:line="360" w:lineRule="auto"/>
        <w:rPr>
          <w:rFonts w:ascii="Arial" w:eastAsia="Helvetica Neue" w:hAnsi="Arial" w:cs="Arial"/>
          <w:color w:val="auto"/>
          <w:kern w:val="0"/>
        </w:rPr>
      </w:pPr>
    </w:p>
    <w:p w14:paraId="466EB053" w14:textId="77777777" w:rsidR="00633090" w:rsidRPr="003C6920" w:rsidRDefault="0048351B" w:rsidP="008057DA">
      <w:pPr>
        <w:spacing w:line="360" w:lineRule="auto"/>
        <w:rPr>
          <w:rFonts w:ascii="Arial" w:eastAsia="Helvetica Neue" w:hAnsi="Arial" w:cs="Arial"/>
          <w:color w:val="auto"/>
          <w:kern w:val="0"/>
        </w:rPr>
      </w:pPr>
      <w:r w:rsidRPr="003C6920">
        <w:rPr>
          <w:rFonts w:ascii="Arial" w:eastAsia="Helvetica Neue" w:hAnsi="Arial" w:cs="Arial"/>
          <w:noProof/>
          <w:color w:val="auto"/>
          <w:kern w:val="0"/>
          <w:lang w:eastAsia="en-US"/>
        </w:rPr>
        <w:lastRenderedPageBreak/>
        <w:drawing>
          <wp:inline distT="0" distB="0" distL="0" distR="0" wp14:anchorId="1091CDBF" wp14:editId="0F15121A">
            <wp:extent cx="5270500" cy="2857500"/>
            <wp:effectExtent l="0" t="0" r="12700" b="12700"/>
            <wp:docPr id="1073742034" name="officeArt object"/>
            <wp:cNvGraphicFramePr/>
            <a:graphic xmlns:a="http://schemas.openxmlformats.org/drawingml/2006/main">
              <a:graphicData uri="http://schemas.openxmlformats.org/drawingml/2006/picture">
                <pic:pic xmlns:pic="http://schemas.openxmlformats.org/drawingml/2006/picture">
                  <pic:nvPicPr>
                    <pic:cNvPr id="1073742034" name="image11.png"/>
                    <pic:cNvPicPr>
                      <a:picLocks noChangeAspect="1"/>
                    </pic:cNvPicPr>
                  </pic:nvPicPr>
                  <pic:blipFill rotWithShape="1">
                    <a:blip r:embed="rId14">
                      <a:extLst/>
                    </a:blip>
                    <a:srcRect t="19937" b="8861"/>
                    <a:stretch/>
                  </pic:blipFill>
                  <pic:spPr bwMode="auto">
                    <a:xfrm>
                      <a:off x="0" y="0"/>
                      <a:ext cx="5270500" cy="2857500"/>
                    </a:xfrm>
                    <a:prstGeom prst="rect">
                      <a:avLst/>
                    </a:prstGeom>
                    <a:ln>
                      <a:noFill/>
                    </a:ln>
                    <a:effectLst/>
                    <a:extLst>
                      <a:ext uri="{53640926-AAD7-44d8-BBD7-CCE9431645EC}">
                        <a14:shadowObscured xmlns:a14="http://schemas.microsoft.com/office/drawing/2010/main"/>
                      </a:ext>
                    </a:extLst>
                  </pic:spPr>
                </pic:pic>
              </a:graphicData>
            </a:graphic>
          </wp:inline>
        </w:drawing>
      </w:r>
    </w:p>
    <w:p w14:paraId="1F6F28D6" w14:textId="77777777" w:rsidR="00633090" w:rsidRPr="003C6920" w:rsidRDefault="00633090" w:rsidP="008057DA">
      <w:pPr>
        <w:spacing w:line="360" w:lineRule="auto"/>
        <w:rPr>
          <w:rFonts w:ascii="Arial" w:eastAsia="Helvetica Neue" w:hAnsi="Arial" w:cs="Arial"/>
          <w:color w:val="auto"/>
          <w:kern w:val="0"/>
        </w:rPr>
      </w:pPr>
    </w:p>
    <w:p w14:paraId="5F94FB2E" w14:textId="596F2DD6" w:rsidR="00525300" w:rsidRPr="00155375" w:rsidRDefault="00525300" w:rsidP="00525300">
      <w:pPr>
        <w:tabs>
          <w:tab w:val="left" w:pos="567"/>
        </w:tabs>
        <w:ind w:left="567" w:right="656"/>
        <w:rPr>
          <w:rFonts w:ascii="Arial" w:eastAsia="Helvetica Neue" w:hAnsi="Arial" w:cs="Arial"/>
          <w:i/>
          <w:color w:val="auto"/>
          <w:kern w:val="0"/>
        </w:rPr>
      </w:pPr>
      <w:r w:rsidRPr="00155375">
        <w:rPr>
          <w:rFonts w:ascii="Arial" w:hAnsi="Arial" w:cs="Arial"/>
          <w:b/>
          <w:i/>
          <w:color w:val="auto"/>
          <w:kern w:val="0"/>
        </w:rPr>
        <w:t xml:space="preserve">Figure 7: </w:t>
      </w:r>
      <w:proofErr w:type="gramStart"/>
      <w:r w:rsidRPr="00155375">
        <w:rPr>
          <w:rFonts w:ascii="Arial" w:hAnsi="Arial" w:cs="Arial"/>
          <w:b/>
          <w:i/>
          <w:color w:val="auto"/>
          <w:kern w:val="0"/>
        </w:rPr>
        <w:t>Functional susceptibility to IOP elevation is influenced by the ICP level</w:t>
      </w:r>
      <w:proofErr w:type="gramEnd"/>
      <w:r w:rsidRPr="00155375">
        <w:rPr>
          <w:rFonts w:ascii="Arial" w:hAnsi="Arial" w:cs="Arial"/>
          <w:b/>
          <w:i/>
          <w:color w:val="auto"/>
          <w:kern w:val="0"/>
        </w:rPr>
        <w:t>.</w:t>
      </w:r>
      <w:r w:rsidR="00752651" w:rsidRPr="00155375">
        <w:rPr>
          <w:rFonts w:ascii="Arial" w:hAnsi="Arial" w:cs="Arial"/>
          <w:b/>
          <w:i/>
          <w:color w:val="auto"/>
          <w:kern w:val="0"/>
        </w:rPr>
        <w:t xml:space="preserve"> </w:t>
      </w:r>
      <w:r w:rsidRPr="00155375">
        <w:rPr>
          <w:rFonts w:ascii="Arial" w:hAnsi="Arial" w:cs="Arial"/>
          <w:i/>
          <w:color w:val="auto"/>
          <w:kern w:val="0"/>
        </w:rPr>
        <w:t xml:space="preserve">ERG </w:t>
      </w:r>
      <w:r w:rsidR="00752651" w:rsidRPr="00155375">
        <w:rPr>
          <w:rFonts w:ascii="Arial" w:hAnsi="Arial" w:cs="Arial"/>
          <w:i/>
          <w:color w:val="auto"/>
          <w:kern w:val="0"/>
        </w:rPr>
        <w:t xml:space="preserve">amplitude </w:t>
      </w:r>
      <w:proofErr w:type="gramStart"/>
      <w:r w:rsidR="00752651" w:rsidRPr="00155375">
        <w:rPr>
          <w:rFonts w:ascii="Arial" w:hAnsi="Arial" w:cs="Arial"/>
          <w:i/>
          <w:color w:val="auto"/>
          <w:kern w:val="0"/>
        </w:rPr>
        <w:t>are</w:t>
      </w:r>
      <w:proofErr w:type="gramEnd"/>
      <w:r w:rsidR="00752651" w:rsidRPr="00155375">
        <w:rPr>
          <w:rFonts w:ascii="Arial" w:hAnsi="Arial" w:cs="Arial"/>
          <w:i/>
          <w:color w:val="auto"/>
          <w:kern w:val="0"/>
        </w:rPr>
        <w:t xml:space="preserve"> expressed relative to baseline at 10 mmHg (%). Group averaged (</w:t>
      </w:r>
      <w:r w:rsidR="00752651" w:rsidRPr="00155375">
        <w:rPr>
          <w:rFonts w:ascii="Arial" w:eastAsia="ＭＳ ゴシック" w:hAnsi="Arial" w:cs="Arial"/>
          <w:i/>
          <w:color w:val="auto"/>
        </w:rPr>
        <w:t>±</w:t>
      </w:r>
      <w:r w:rsidR="00752651" w:rsidRPr="00155375">
        <w:rPr>
          <w:rFonts w:ascii="Arial" w:hAnsi="Arial" w:cs="Arial"/>
          <w:i/>
          <w:color w:val="auto"/>
          <w:kern w:val="0"/>
        </w:rPr>
        <w:t>SEM)</w:t>
      </w:r>
      <w:r w:rsidR="00752651" w:rsidRPr="00155375">
        <w:rPr>
          <w:rFonts w:ascii="Arial" w:hAnsi="Arial" w:cs="Arial"/>
          <w:b/>
          <w:i/>
          <w:color w:val="auto"/>
          <w:kern w:val="0"/>
        </w:rPr>
        <w:t xml:space="preserve"> </w:t>
      </w:r>
      <w:r w:rsidR="00C80E39">
        <w:rPr>
          <w:rFonts w:ascii="Arial" w:hAnsi="Arial" w:cs="Arial"/>
          <w:i/>
          <w:color w:val="auto"/>
          <w:kern w:val="0"/>
        </w:rPr>
        <w:t>data for a range of ICP levels</w:t>
      </w:r>
      <w:r w:rsidR="00155375" w:rsidRPr="00155375">
        <w:rPr>
          <w:rFonts w:ascii="Arial" w:hAnsi="Arial" w:cs="Arial"/>
          <w:i/>
          <w:color w:val="auto"/>
          <w:kern w:val="0"/>
        </w:rPr>
        <w:t xml:space="preserve"> </w:t>
      </w:r>
      <w:r w:rsidR="00155375" w:rsidRPr="00155375">
        <w:rPr>
          <w:rFonts w:ascii="Arial" w:hAnsi="Arial" w:cs="Arial"/>
          <w:i/>
          <w:color w:val="auto"/>
          <w:kern w:val="0"/>
        </w:rPr>
        <w:fldChar w:fldCharType="begin"/>
      </w:r>
      <w:r w:rsidR="00155375" w:rsidRPr="00155375">
        <w:rPr>
          <w:rFonts w:ascii="Arial" w:hAnsi="Arial" w:cs="Arial"/>
          <w:i/>
          <w:color w:val="auto"/>
          <w:kern w:val="0"/>
        </w:rPr>
        <w:instrText xml:space="preserve"> ADDIN EN.CITE &lt;EndNote&gt;&lt;Cite&gt;&lt;Author&gt;Zhao&lt;/Author&gt;&lt;Year&gt;2015&lt;/Year&gt;&lt;RecNum&gt;4078&lt;/RecNum&gt;&lt;DisplayText&gt;[8]&lt;/DisplayText&gt;&lt;record&gt;&lt;rec-number&gt;4078&lt;/rec-number&gt;&lt;foreign-keys&gt;&lt;key app="EN" db-id="rrvxrs52c2avspe2r9ovspxor009x5a2rvea" timestamp="1441669518"&gt;4078&lt;/key&gt;&lt;/foreign-keys&gt;&lt;ref-type name="Journal Article"&gt;17&lt;/ref-type&gt;&lt;contributors&gt;&lt;authors&gt;&lt;author&gt;Zhao, D.&lt;/author&gt;&lt;author&gt;He, Z.&lt;/author&gt;&lt;author&gt;Vingrys, A. J.&lt;/author&gt;&lt;author&gt;Bui, B. V.&lt;/author&gt;&lt;author&gt;Nguyen, C. T.&lt;/author&gt;&lt;/authors&gt;&lt;/contributors&gt;&lt;auth-address&gt;Department of Optometry and Vision Sciences, University of Melbourne, Parkville, Victoria, Australia.&amp;#xD;Department of Optometry and Vision Sciences, University of Melbourne, Parkville, Victoria, Australia bvb@unimelb.edu.au.&lt;/auth-address&gt;&lt;titles&gt;&lt;title&gt;The effect of intraocular and intracranial pressure on retinal structure and function in rats&lt;/title&gt;&lt;secondary-title&gt;Physiol Rep&lt;/secondary-title&gt;&lt;alt-title&gt;Physiological reports&lt;/alt-title&gt;&lt;/titles&gt;&lt;periodical&gt;&lt;full-title&gt;Physiol Rep&lt;/full-title&gt;&lt;abbr-1&gt;Physiological reports&lt;/abbr-1&gt;&lt;/periodical&gt;&lt;alt-periodical&gt;&lt;full-title&gt;Physiol Rep&lt;/full-title&gt;&lt;abbr-1&gt;Physiological reports&lt;/abbr-1&gt;&lt;/alt-periodical&gt;&lt;volume&gt;3&lt;/volume&gt;&lt;number&gt;8&lt;/number&gt;&lt;edition&gt;2015/08/21&lt;/edition&gt;&lt;keywords&gt;&lt;keyword&gt;Electroretinogram&lt;/keyword&gt;&lt;keyword&gt;optic nerve pressure gradient&lt;/keyword&gt;&lt;keyword&gt;optical coherence tomography&lt;/keyword&gt;&lt;/keywords&gt;&lt;dates&gt;&lt;year&gt;2015&lt;/year&gt;&lt;pub-dates&gt;&lt;date&gt;Aug&lt;/date&gt;&lt;/pub-dates&gt;&lt;/dates&gt;&lt;isbn&gt;2051-817X (Electronic)&amp;#xD;2051-817X (Linking)&lt;/isbn&gt;&lt;accession-num&gt;26290528&lt;/accession-num&gt;&lt;urls&gt;&lt;related-urls&gt;&lt;url&gt;http://www.ncbi.nlm.nih.gov/pubmed/26290528&lt;/url&gt;&lt;url&gt;http://www.ncbi.nlm.nih.gov/pmc/articles/PMC4562590/pdf/phy20003-e12507.pdf&lt;/url&gt;&lt;/related-urls&gt;&lt;/urls&gt;&lt;electronic-resource-num&gt;10.14814/phy2.12507&lt;/electronic-resource-num&gt;&lt;/record&gt;&lt;/Cite&gt;&lt;/EndNote&gt;</w:instrText>
      </w:r>
      <w:r w:rsidR="00155375" w:rsidRPr="00155375">
        <w:rPr>
          <w:rFonts w:ascii="Arial" w:hAnsi="Arial" w:cs="Arial"/>
          <w:i/>
          <w:color w:val="auto"/>
          <w:kern w:val="0"/>
        </w:rPr>
        <w:fldChar w:fldCharType="separate"/>
      </w:r>
      <w:r w:rsidR="00155375" w:rsidRPr="00155375">
        <w:rPr>
          <w:rFonts w:ascii="Arial" w:hAnsi="Arial" w:cs="Arial"/>
          <w:i/>
          <w:noProof/>
          <w:color w:val="auto"/>
          <w:kern w:val="0"/>
        </w:rPr>
        <w:t>[8]</w:t>
      </w:r>
      <w:r w:rsidR="00155375" w:rsidRPr="00155375">
        <w:rPr>
          <w:rFonts w:ascii="Arial" w:hAnsi="Arial" w:cs="Arial"/>
          <w:i/>
          <w:color w:val="auto"/>
          <w:kern w:val="0"/>
        </w:rPr>
        <w:fldChar w:fldCharType="end"/>
      </w:r>
      <w:r w:rsidR="00155375" w:rsidRPr="00155375">
        <w:rPr>
          <w:rFonts w:ascii="Arial" w:hAnsi="Arial" w:cs="Arial"/>
          <w:i/>
          <w:color w:val="auto"/>
          <w:kern w:val="0"/>
        </w:rPr>
        <w:t>.</w:t>
      </w:r>
      <w:r w:rsidR="00752651" w:rsidRPr="00155375">
        <w:rPr>
          <w:rFonts w:ascii="Arial" w:hAnsi="Arial" w:cs="Arial"/>
          <w:i/>
          <w:color w:val="auto"/>
          <w:kern w:val="0"/>
        </w:rPr>
        <w:t xml:space="preserve"> </w:t>
      </w:r>
    </w:p>
    <w:p w14:paraId="377EE258" w14:textId="77777777" w:rsidR="00633090" w:rsidRPr="003C6920" w:rsidRDefault="00633090" w:rsidP="008057DA">
      <w:pPr>
        <w:spacing w:line="360" w:lineRule="auto"/>
        <w:rPr>
          <w:rFonts w:ascii="Arial" w:eastAsia="Helvetica Neue" w:hAnsi="Arial" w:cs="Arial"/>
          <w:color w:val="auto"/>
          <w:kern w:val="0"/>
        </w:rPr>
      </w:pPr>
    </w:p>
    <w:p w14:paraId="2845416D" w14:textId="77777777" w:rsidR="00752651" w:rsidRPr="003C6920" w:rsidRDefault="00752651" w:rsidP="008057DA">
      <w:pPr>
        <w:spacing w:line="360" w:lineRule="auto"/>
        <w:rPr>
          <w:rFonts w:ascii="Arial" w:eastAsia="Helvetica Neue" w:hAnsi="Arial" w:cs="Arial"/>
          <w:color w:val="auto"/>
          <w:kern w:val="0"/>
        </w:rPr>
      </w:pPr>
    </w:p>
    <w:p w14:paraId="19BE0F21" w14:textId="65E07B76" w:rsidR="00633090" w:rsidRDefault="00752651" w:rsidP="008057DA">
      <w:pPr>
        <w:spacing w:line="360" w:lineRule="auto"/>
        <w:rPr>
          <w:rFonts w:ascii="Arial" w:hAnsi="Arial" w:cs="Arial"/>
          <w:b/>
          <w:color w:val="auto"/>
          <w:kern w:val="0"/>
          <w:sz w:val="32"/>
        </w:rPr>
      </w:pPr>
      <w:r w:rsidRPr="003C6920">
        <w:rPr>
          <w:rFonts w:ascii="Arial" w:hAnsi="Arial" w:cs="Arial"/>
          <w:b/>
          <w:color w:val="auto"/>
          <w:kern w:val="0"/>
          <w:sz w:val="32"/>
        </w:rPr>
        <w:t xml:space="preserve">Discussion </w:t>
      </w:r>
    </w:p>
    <w:p w14:paraId="45ECCAFA" w14:textId="77777777" w:rsidR="003C6920" w:rsidRPr="003C6920" w:rsidRDefault="003C6920" w:rsidP="008057DA">
      <w:pPr>
        <w:spacing w:line="360" w:lineRule="auto"/>
        <w:rPr>
          <w:rFonts w:ascii="Arial" w:eastAsia="Helvetica Neue" w:hAnsi="Arial" w:cs="Arial"/>
          <w:b/>
          <w:color w:val="auto"/>
          <w:kern w:val="0"/>
          <w:sz w:val="32"/>
        </w:rPr>
      </w:pPr>
    </w:p>
    <w:p w14:paraId="2B573191" w14:textId="19A10D4A" w:rsidR="00633090" w:rsidRPr="003C6920" w:rsidRDefault="00621E05" w:rsidP="00621E05">
      <w:pPr>
        <w:spacing w:line="360" w:lineRule="auto"/>
        <w:rPr>
          <w:rFonts w:ascii="Arial" w:eastAsia="Helvetica Neue" w:hAnsi="Arial" w:cs="Arial"/>
          <w:color w:val="auto"/>
          <w:kern w:val="0"/>
        </w:rPr>
      </w:pPr>
      <w:r w:rsidRPr="003C6920">
        <w:rPr>
          <w:rFonts w:ascii="Arial" w:eastAsia="Helvetica Neue" w:hAnsi="Arial" w:cs="Arial"/>
          <w:color w:val="auto"/>
          <w:kern w:val="0"/>
        </w:rPr>
        <w:t>The above dat</w:t>
      </w:r>
      <w:r w:rsidR="007B51F9" w:rsidRPr="003C6920">
        <w:rPr>
          <w:rFonts w:ascii="Arial" w:eastAsia="Helvetica Neue" w:hAnsi="Arial" w:cs="Arial"/>
          <w:color w:val="auto"/>
          <w:kern w:val="0"/>
        </w:rPr>
        <w:t>a show that the rat optic nerve shows robust responses to both IOP and ICP modification. This response was measurable in terms of structura</w:t>
      </w:r>
      <w:r w:rsidR="00116995" w:rsidRPr="003C6920">
        <w:rPr>
          <w:rFonts w:ascii="Arial" w:eastAsia="Helvetica Neue" w:hAnsi="Arial" w:cs="Arial"/>
          <w:color w:val="auto"/>
          <w:kern w:val="0"/>
        </w:rPr>
        <w:t>l (deformation and compression)</w:t>
      </w:r>
      <w:r w:rsidR="007B51F9" w:rsidRPr="003C6920">
        <w:rPr>
          <w:rFonts w:ascii="Arial" w:eastAsia="Helvetica Neue" w:hAnsi="Arial" w:cs="Arial"/>
          <w:color w:val="auto"/>
          <w:kern w:val="0"/>
        </w:rPr>
        <w:t xml:space="preserve"> and for the first time we show that there is a clear functional correlate. </w:t>
      </w:r>
    </w:p>
    <w:p w14:paraId="6E749C0C" w14:textId="77777777" w:rsidR="007B51F9" w:rsidRPr="003C6920" w:rsidRDefault="007B51F9" w:rsidP="00621E05">
      <w:pPr>
        <w:spacing w:line="360" w:lineRule="auto"/>
        <w:rPr>
          <w:rFonts w:ascii="Arial" w:eastAsia="Helvetica Neue" w:hAnsi="Arial" w:cs="Arial"/>
          <w:color w:val="auto"/>
          <w:kern w:val="0"/>
        </w:rPr>
      </w:pPr>
    </w:p>
    <w:p w14:paraId="67542C51" w14:textId="1341F6AE" w:rsidR="007B51F9" w:rsidRPr="003C6920" w:rsidRDefault="00BA6AE8" w:rsidP="00621E05">
      <w:pPr>
        <w:spacing w:line="360" w:lineRule="auto"/>
        <w:rPr>
          <w:rFonts w:ascii="Arial" w:eastAsia="Helvetica Neue" w:hAnsi="Arial" w:cs="Arial"/>
          <w:color w:val="auto"/>
          <w:kern w:val="0"/>
        </w:rPr>
      </w:pPr>
      <w:r w:rsidRPr="003C6920">
        <w:rPr>
          <w:rFonts w:ascii="Arial" w:eastAsia="Helvetica Neue" w:hAnsi="Arial" w:cs="Arial"/>
          <w:color w:val="auto"/>
          <w:kern w:val="0"/>
        </w:rPr>
        <w:t>We show</w:t>
      </w:r>
      <w:r w:rsidR="007B51F9" w:rsidRPr="003C6920">
        <w:rPr>
          <w:rFonts w:ascii="Arial" w:eastAsia="Helvetica Neue" w:hAnsi="Arial" w:cs="Arial"/>
          <w:color w:val="auto"/>
          <w:kern w:val="0"/>
        </w:rPr>
        <w:t xml:space="preserve"> that when ICP is high the optic nerve tissue shows less IOP induced deformation and compression, which correlate with reduced functional susceptibility. The converse is true wh</w:t>
      </w:r>
      <w:r w:rsidRPr="003C6920">
        <w:rPr>
          <w:rFonts w:ascii="Arial" w:eastAsia="Helvetica Neue" w:hAnsi="Arial" w:cs="Arial"/>
          <w:color w:val="auto"/>
          <w:kern w:val="0"/>
        </w:rPr>
        <w:t>en ICP is low.</w:t>
      </w:r>
      <w:r w:rsidR="007B51F9" w:rsidRPr="003C6920">
        <w:rPr>
          <w:rFonts w:ascii="Arial" w:eastAsia="Helvetica Neue" w:hAnsi="Arial" w:cs="Arial"/>
          <w:color w:val="auto"/>
          <w:kern w:val="0"/>
        </w:rPr>
        <w:t xml:space="preserve"> </w:t>
      </w:r>
      <w:r w:rsidRPr="003C6920">
        <w:rPr>
          <w:rFonts w:ascii="Arial" w:eastAsia="Helvetica Neue" w:hAnsi="Arial" w:cs="Arial"/>
          <w:color w:val="auto"/>
          <w:kern w:val="0"/>
        </w:rPr>
        <w:t>T</w:t>
      </w:r>
      <w:r w:rsidR="007B51F9" w:rsidRPr="003C6920">
        <w:rPr>
          <w:rFonts w:ascii="Arial" w:eastAsia="Helvetica Neue" w:hAnsi="Arial" w:cs="Arial"/>
          <w:color w:val="auto"/>
          <w:kern w:val="0"/>
        </w:rPr>
        <w:t xml:space="preserve">here </w:t>
      </w:r>
      <w:r w:rsidRPr="003C6920">
        <w:rPr>
          <w:rFonts w:ascii="Arial" w:eastAsia="Helvetica Neue" w:hAnsi="Arial" w:cs="Arial"/>
          <w:color w:val="auto"/>
          <w:kern w:val="0"/>
        </w:rPr>
        <w:t>were</w:t>
      </w:r>
      <w:r w:rsidR="007B51F9" w:rsidRPr="003C6920">
        <w:rPr>
          <w:rFonts w:ascii="Arial" w:eastAsia="Helvetica Neue" w:hAnsi="Arial" w:cs="Arial"/>
          <w:color w:val="auto"/>
          <w:kern w:val="0"/>
        </w:rPr>
        <w:t xml:space="preserve"> more structural changes and greater functional susceptibility to IOP elevation. </w:t>
      </w:r>
    </w:p>
    <w:p w14:paraId="769C8A5A" w14:textId="77777777" w:rsidR="007B51F9" w:rsidRPr="003C6920" w:rsidRDefault="007B51F9" w:rsidP="002758F0">
      <w:pPr>
        <w:widowControl/>
        <w:spacing w:after="240" w:line="360" w:lineRule="auto"/>
        <w:rPr>
          <w:rFonts w:ascii="Arial" w:hAnsi="Arial" w:cs="Arial"/>
          <w:color w:val="auto"/>
          <w:kern w:val="0"/>
        </w:rPr>
      </w:pPr>
    </w:p>
    <w:p w14:paraId="371A5B2D" w14:textId="38DC86B6" w:rsidR="00BA6AE8" w:rsidRPr="003C6920" w:rsidRDefault="00BA6AE8" w:rsidP="00BA6AE8">
      <w:pPr>
        <w:spacing w:line="360" w:lineRule="auto"/>
        <w:rPr>
          <w:rFonts w:ascii="Arial" w:hAnsi="Arial" w:cs="Arial"/>
          <w:color w:val="auto"/>
          <w:lang w:val="en-AU"/>
        </w:rPr>
      </w:pPr>
      <w:r w:rsidRPr="003C6920">
        <w:rPr>
          <w:rFonts w:ascii="Arial" w:hAnsi="Arial" w:cs="Arial"/>
          <w:color w:val="auto"/>
          <w:lang w:val="en-AU"/>
        </w:rPr>
        <w:t xml:space="preserve">Few studies have investigated the effect that both ICP and IOP modification have on optic nerve tissues. Morgan et al </w:t>
      </w:r>
      <w:r w:rsidR="00EA66B8" w:rsidRPr="003C6920">
        <w:rPr>
          <w:rFonts w:ascii="Arial" w:hAnsi="Arial" w:cs="Arial"/>
          <w:color w:val="auto"/>
          <w:lang w:val="en-AU"/>
        </w:rPr>
        <w:fldChar w:fldCharType="begin"/>
      </w:r>
      <w:r w:rsidR="003C6920">
        <w:rPr>
          <w:rFonts w:ascii="Arial" w:hAnsi="Arial" w:cs="Arial"/>
          <w:color w:val="auto"/>
          <w:lang w:val="en-AU"/>
        </w:rPr>
        <w:instrText xml:space="preserve"> ADDIN EN.CITE &lt;EndNote&gt;&lt;Cite ExcludeAuth="1"&gt;&lt;Author&gt;Morgan&lt;/Author&gt;&lt;Year&gt;2002&lt;/Year&gt;&lt;RecNum&gt;3719&lt;/RecNum&gt;&lt;DisplayText&gt;[7]&lt;/DisplayText&gt;&lt;record&gt;&lt;rec-number&gt;3719&lt;/rec-number&gt;&lt;foreign-keys&gt;&lt;key app="EN" db-id="rrvxrs52c2avspe2r9ovspxor009x5a2rvea" timestamp="1395812386"&gt;3719&lt;/key&gt;&lt;/foreign-keys&gt;&lt;ref-type name="Journal Article"&gt;17&lt;/ref-type&gt;&lt;contributors&gt;&lt;authors&gt;&lt;author&gt;Morgan, W. H.&lt;/author&gt;&lt;author&gt;Chauhan, B. C.&lt;/author&gt;&lt;author&gt;Yu, D. Y.&lt;/author&gt;&lt;author&gt;Cringle, S. J.&lt;/author&gt;&lt;author&gt;Alder, V. A.&lt;/author&gt;&lt;author&gt;House, P. H.&lt;/author&gt;&lt;/authors&gt;&lt;/contributors&gt;&lt;auth-address&gt;Lions Eye Institute, University of Western Australia, Perth, Australia. whmorgan@cyllen.uwa.edu.au&lt;/auth-address&gt;&lt;titles&gt;&lt;title&gt;Optic disc movement with variations in intraocular and cerebrospinal fluid pressure&lt;/title&gt;&lt;secondary-title&gt;Invest Ophthalmol Vis Sci&lt;/secondary-title&gt;&lt;alt-title&gt;Investigative ophthalmology &amp;amp; visual science&lt;/alt-title&gt;&lt;/titles&gt;&lt;periodical&gt;&lt;full-title&gt;Investigative Ophthalmology and Visual Science&lt;/full-title&gt;&lt;abbr-1&gt;Invest Ophthalmol Vis Sci&lt;/abbr-1&gt;&lt;abbr-2&gt;Invest. Ophthalmol. Vis. Sci.&lt;/abbr-2&gt;&lt;/periodical&gt;&lt;pages&gt;3236-42&lt;/pages&gt;&lt;volume&gt;43&lt;/volume&gt;&lt;number&gt;10&lt;/number&gt;&lt;edition&gt;2002/10/03&lt;/edition&gt;&lt;keywords&gt;&lt;keyword&gt;Animals&lt;/keyword&gt;&lt;keyword&gt;Cerebrospinal Fluid Pressure/*physiology&lt;/keyword&gt;&lt;keyword&gt;Dogs&lt;/keyword&gt;&lt;keyword&gt;Intraocular Pressure/*physiology&lt;/keyword&gt;&lt;keyword&gt;Models, Biological&lt;/keyword&gt;&lt;keyword&gt;Motion&lt;/keyword&gt;&lt;keyword&gt;Optic Disk/*physiology&lt;/keyword&gt;&lt;keyword&gt;Probability&lt;/keyword&gt;&lt;/keywords&gt;&lt;dates&gt;&lt;year&gt;2002&lt;/year&gt;&lt;pub-dates&gt;&lt;date&gt;Oct&lt;/date&gt;&lt;/pub-dates&gt;&lt;/dates&gt;&lt;isbn&gt;0146-0404 (Print)&amp;#xD;0146-0404 (Linking)&lt;/isbn&gt;&lt;accession-num&gt;12356830&lt;/accession-num&gt;&lt;work-type&gt;Research Support, Non-U.S. Gov&amp;apos;t&lt;/work-type&gt;&lt;urls&gt;&lt;related-urls&gt;&lt;url&gt;http://www.ncbi.nlm.nih.gov/pubmed/12356830&lt;/url&gt;&lt;url&gt;http://www.iovs.org/content/43/10/3236.full.pdf&lt;/url&gt;&lt;/related-urls&gt;&lt;/urls&gt;&lt;/record&gt;&lt;/Cite&gt;&lt;/EndNote&gt;</w:instrText>
      </w:r>
      <w:r w:rsidR="00EA66B8" w:rsidRPr="003C6920">
        <w:rPr>
          <w:rFonts w:ascii="Arial" w:hAnsi="Arial" w:cs="Arial"/>
          <w:color w:val="auto"/>
          <w:lang w:val="en-AU"/>
        </w:rPr>
        <w:fldChar w:fldCharType="separate"/>
      </w:r>
      <w:r w:rsidR="003C6920">
        <w:rPr>
          <w:rFonts w:ascii="Arial" w:hAnsi="Arial" w:cs="Arial"/>
          <w:noProof/>
          <w:color w:val="auto"/>
          <w:lang w:val="en-AU"/>
        </w:rPr>
        <w:t>[7]</w:t>
      </w:r>
      <w:r w:rsidR="00EA66B8" w:rsidRPr="003C6920">
        <w:rPr>
          <w:rFonts w:ascii="Arial" w:hAnsi="Arial" w:cs="Arial"/>
          <w:color w:val="auto"/>
          <w:lang w:val="en-AU"/>
        </w:rPr>
        <w:fldChar w:fldCharType="end"/>
      </w:r>
      <w:r w:rsidRPr="003C6920">
        <w:rPr>
          <w:rFonts w:ascii="Arial" w:hAnsi="Arial" w:cs="Arial"/>
          <w:color w:val="auto"/>
          <w:lang w:val="en-AU"/>
        </w:rPr>
        <w:t xml:space="preserve"> assessed the effect of acute pressure manipulation on the canine optic nerve, and concluded that that the optic nerve pressure gradient was the major determinant of optic nerve head surface position. In </w:t>
      </w:r>
      <w:r w:rsidRPr="003C6920">
        <w:rPr>
          <w:rFonts w:ascii="Arial" w:hAnsi="Arial" w:cs="Arial"/>
          <w:color w:val="auto"/>
          <w:lang w:val="en-AU"/>
        </w:rPr>
        <w:lastRenderedPageBreak/>
        <w:t>fact the authors suggested that intracranial pressure might have slightly greater effect than IOP on modifying optic nerve structure. This is in accordance with the current findings in the rats. Both</w:t>
      </w:r>
      <w:r w:rsidR="00AB30EE" w:rsidRPr="003C6920">
        <w:rPr>
          <w:rFonts w:ascii="Arial" w:hAnsi="Arial" w:cs="Arial"/>
          <w:color w:val="auto"/>
          <w:lang w:val="en-AU"/>
        </w:rPr>
        <w:t xml:space="preserve"> our study and that</w:t>
      </w:r>
      <w:r w:rsidRPr="003C6920">
        <w:rPr>
          <w:rFonts w:ascii="Arial" w:hAnsi="Arial" w:cs="Arial"/>
          <w:color w:val="auto"/>
          <w:lang w:val="en-AU"/>
        </w:rPr>
        <w:t xml:space="preserve"> of Morgan et al </w:t>
      </w:r>
      <w:r w:rsidR="00EA66B8" w:rsidRPr="003C6920">
        <w:rPr>
          <w:rFonts w:ascii="Arial" w:hAnsi="Arial" w:cs="Arial"/>
          <w:color w:val="auto"/>
          <w:lang w:val="en-AU"/>
        </w:rPr>
        <w:fldChar w:fldCharType="begin"/>
      </w:r>
      <w:r w:rsidR="003C6920">
        <w:rPr>
          <w:rFonts w:ascii="Arial" w:hAnsi="Arial" w:cs="Arial"/>
          <w:color w:val="auto"/>
          <w:lang w:val="en-AU"/>
        </w:rPr>
        <w:instrText xml:space="preserve"> ADDIN EN.CITE &lt;EndNote&gt;&lt;Cite ExcludeAuth="1"&gt;&lt;Author&gt;Morgan&lt;/Author&gt;&lt;Year&gt;2002&lt;/Year&gt;&lt;RecNum&gt;3719&lt;/RecNum&gt;&lt;DisplayText&gt;[7]&lt;/DisplayText&gt;&lt;record&gt;&lt;rec-number&gt;3719&lt;/rec-number&gt;&lt;foreign-keys&gt;&lt;key app="EN" db-id="rrvxrs52c2avspe2r9ovspxor009x5a2rvea" timestamp="1395812386"&gt;3719&lt;/key&gt;&lt;/foreign-keys&gt;&lt;ref-type name="Journal Article"&gt;17&lt;/ref-type&gt;&lt;contributors&gt;&lt;authors&gt;&lt;author&gt;Morgan, W. H.&lt;/author&gt;&lt;author&gt;Chauhan, B. C.&lt;/author&gt;&lt;author&gt;Yu, D. Y.&lt;/author&gt;&lt;author&gt;Cringle, S. J.&lt;/author&gt;&lt;author&gt;Alder, V. A.&lt;/author&gt;&lt;author&gt;House, P. H.&lt;/author&gt;&lt;/authors&gt;&lt;/contributors&gt;&lt;auth-address&gt;Lions Eye Institute, University of Western Australia, Perth, Australia. whmorgan@cyllen.uwa.edu.au&lt;/auth-address&gt;&lt;titles&gt;&lt;title&gt;Optic disc movement with variations in intraocular and cerebrospinal fluid pressure&lt;/title&gt;&lt;secondary-title&gt;Invest Ophthalmol Vis Sci&lt;/secondary-title&gt;&lt;alt-title&gt;Investigative ophthalmology &amp;amp; visual science&lt;/alt-title&gt;&lt;/titles&gt;&lt;periodical&gt;&lt;full-title&gt;Investigative Ophthalmology and Visual Science&lt;/full-title&gt;&lt;abbr-1&gt;Invest Ophthalmol Vis Sci&lt;/abbr-1&gt;&lt;abbr-2&gt;Invest. Ophthalmol. Vis. Sci.&lt;/abbr-2&gt;&lt;/periodical&gt;&lt;pages&gt;3236-42&lt;/pages&gt;&lt;volume&gt;43&lt;/volume&gt;&lt;number&gt;10&lt;/number&gt;&lt;edition&gt;2002/10/03&lt;/edition&gt;&lt;keywords&gt;&lt;keyword&gt;Animals&lt;/keyword&gt;&lt;keyword&gt;Cerebrospinal Fluid Pressure/*physiology&lt;/keyword&gt;&lt;keyword&gt;Dogs&lt;/keyword&gt;&lt;keyword&gt;Intraocular Pressure/*physiology&lt;/keyword&gt;&lt;keyword&gt;Models, Biological&lt;/keyword&gt;&lt;keyword&gt;Motion&lt;/keyword&gt;&lt;keyword&gt;Optic Disk/*physiology&lt;/keyword&gt;&lt;keyword&gt;Probability&lt;/keyword&gt;&lt;/keywords&gt;&lt;dates&gt;&lt;year&gt;2002&lt;/year&gt;&lt;pub-dates&gt;&lt;date&gt;Oct&lt;/date&gt;&lt;/pub-dates&gt;&lt;/dates&gt;&lt;isbn&gt;0146-0404 (Print)&amp;#xD;0146-0404 (Linking)&lt;/isbn&gt;&lt;accession-num&gt;12356830&lt;/accession-num&gt;&lt;work-type&gt;Research Support, Non-U.S. Gov&amp;apos;t&lt;/work-type&gt;&lt;urls&gt;&lt;related-urls&gt;&lt;url&gt;http://www.ncbi.nlm.nih.gov/pubmed/12356830&lt;/url&gt;&lt;url&gt;http://www.iovs.org/content/43/10/3236.full.pdf&lt;/url&gt;&lt;/related-urls&gt;&lt;/urls&gt;&lt;/record&gt;&lt;/Cite&gt;&lt;/EndNote&gt;</w:instrText>
      </w:r>
      <w:r w:rsidR="00EA66B8" w:rsidRPr="003C6920">
        <w:rPr>
          <w:rFonts w:ascii="Arial" w:hAnsi="Arial" w:cs="Arial"/>
          <w:color w:val="auto"/>
          <w:lang w:val="en-AU"/>
        </w:rPr>
        <w:fldChar w:fldCharType="separate"/>
      </w:r>
      <w:r w:rsidR="003C6920">
        <w:rPr>
          <w:rFonts w:ascii="Arial" w:hAnsi="Arial" w:cs="Arial"/>
          <w:noProof/>
          <w:color w:val="auto"/>
          <w:lang w:val="en-AU"/>
        </w:rPr>
        <w:t>[7]</w:t>
      </w:r>
      <w:r w:rsidR="00EA66B8" w:rsidRPr="003C6920">
        <w:rPr>
          <w:rFonts w:ascii="Arial" w:hAnsi="Arial" w:cs="Arial"/>
          <w:color w:val="auto"/>
          <w:lang w:val="en-AU"/>
        </w:rPr>
        <w:fldChar w:fldCharType="end"/>
      </w:r>
      <w:r w:rsidRPr="003C6920">
        <w:rPr>
          <w:rFonts w:ascii="Arial" w:hAnsi="Arial" w:cs="Arial"/>
          <w:color w:val="auto"/>
          <w:lang w:val="en-AU"/>
        </w:rPr>
        <w:t xml:space="preserve"> are qualitatively in agreement with </w:t>
      </w:r>
      <w:r w:rsidR="00116995" w:rsidRPr="003C6920">
        <w:rPr>
          <w:rFonts w:ascii="Arial" w:hAnsi="Arial" w:cs="Arial"/>
          <w:color w:val="auto"/>
          <w:lang w:val="en-AU"/>
        </w:rPr>
        <w:t xml:space="preserve">Yang et al </w:t>
      </w:r>
      <w:r w:rsidR="00EA66B8" w:rsidRPr="003C6920">
        <w:rPr>
          <w:rFonts w:ascii="Arial" w:hAnsi="Arial" w:cs="Arial"/>
          <w:color w:val="auto"/>
          <w:lang w:val="en-AU"/>
        </w:rPr>
        <w:fldChar w:fldCharType="begin">
          <w:fldData xml:space="preserve">PEVuZE5vdGU+PENpdGUgRXhjbHVkZUF1dGg9IjEiPjxBdXRob3I+WWFuZzwvQXV0aG9yPjxZZWFy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</w:fldData>
        </w:fldChar>
      </w:r>
      <w:r w:rsidR="003C6920">
        <w:rPr>
          <w:rFonts w:ascii="Arial" w:hAnsi="Arial" w:cs="Arial"/>
          <w:color w:val="auto"/>
          <w:lang w:val="en-AU"/>
        </w:rPr>
        <w:instrText xml:space="preserve"> ADDIN EN.CITE </w:instrText>
      </w:r>
      <w:r w:rsidR="003C6920">
        <w:rPr>
          <w:rFonts w:ascii="Arial" w:hAnsi="Arial" w:cs="Arial"/>
          <w:color w:val="auto"/>
          <w:lang w:val="en-AU"/>
        </w:rPr>
        <w:fldChar w:fldCharType="begin">
          <w:fldData xml:space="preserve">PEVuZE5vdGU+PENpdGUgRXhjbHVkZUF1dGg9IjEiPjxBdXRob3I+WWFuZzwvQXV0aG9yPjxZZWFy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</w:fldData>
        </w:fldChar>
      </w:r>
      <w:r w:rsidR="003C6920">
        <w:rPr>
          <w:rFonts w:ascii="Arial" w:hAnsi="Arial" w:cs="Arial"/>
          <w:color w:val="auto"/>
          <w:lang w:val="en-AU"/>
        </w:rPr>
        <w:instrText xml:space="preserve"> ADDIN EN.CITE.DATA </w:instrText>
      </w:r>
      <w:r w:rsidR="003C6920">
        <w:rPr>
          <w:rFonts w:ascii="Arial" w:hAnsi="Arial" w:cs="Arial"/>
          <w:color w:val="auto"/>
          <w:lang w:val="en-AU"/>
        </w:rPr>
      </w:r>
      <w:r w:rsidR="003C6920">
        <w:rPr>
          <w:rFonts w:ascii="Arial" w:hAnsi="Arial" w:cs="Arial"/>
          <w:color w:val="auto"/>
          <w:lang w:val="en-AU"/>
        </w:rPr>
        <w:fldChar w:fldCharType="end"/>
      </w:r>
      <w:r w:rsidR="00EA66B8" w:rsidRPr="003C6920">
        <w:rPr>
          <w:rFonts w:ascii="Arial" w:hAnsi="Arial" w:cs="Arial"/>
          <w:color w:val="auto"/>
          <w:lang w:val="en-AU"/>
        </w:rPr>
      </w:r>
      <w:r w:rsidR="00EA66B8" w:rsidRPr="003C6920">
        <w:rPr>
          <w:rFonts w:ascii="Arial" w:hAnsi="Arial" w:cs="Arial"/>
          <w:color w:val="auto"/>
          <w:lang w:val="en-AU"/>
        </w:rPr>
        <w:fldChar w:fldCharType="separate"/>
      </w:r>
      <w:r w:rsidR="003C6920">
        <w:rPr>
          <w:rFonts w:ascii="Arial" w:hAnsi="Arial" w:cs="Arial"/>
          <w:noProof/>
          <w:color w:val="auto"/>
          <w:lang w:val="en-AU"/>
        </w:rPr>
        <w:t>[11]</w:t>
      </w:r>
      <w:r w:rsidR="00EA66B8" w:rsidRPr="003C6920">
        <w:rPr>
          <w:rFonts w:ascii="Arial" w:hAnsi="Arial" w:cs="Arial"/>
          <w:color w:val="auto"/>
          <w:lang w:val="en-AU"/>
        </w:rPr>
        <w:fldChar w:fldCharType="end"/>
      </w:r>
      <w:r w:rsidR="00116995" w:rsidRPr="003C6920">
        <w:rPr>
          <w:rFonts w:ascii="Arial" w:hAnsi="Arial" w:cs="Arial"/>
          <w:color w:val="auto"/>
          <w:lang w:val="en-AU"/>
        </w:rPr>
        <w:t xml:space="preserve">. This study showed that </w:t>
      </w:r>
      <w:r w:rsidRPr="003C6920">
        <w:rPr>
          <w:rFonts w:ascii="Arial" w:hAnsi="Arial" w:cs="Arial"/>
          <w:color w:val="auto"/>
          <w:lang w:val="en-AU"/>
        </w:rPr>
        <w:t>12 months of chronic ICP lowering in non-human primates</w:t>
      </w:r>
      <w:r w:rsidR="00116995" w:rsidRPr="003C6920">
        <w:rPr>
          <w:rFonts w:ascii="Arial" w:hAnsi="Arial" w:cs="Arial"/>
          <w:color w:val="auto"/>
          <w:lang w:val="en-AU"/>
        </w:rPr>
        <w:t xml:space="preserve"> lead to </w:t>
      </w:r>
      <w:r w:rsidRPr="003C6920">
        <w:rPr>
          <w:rFonts w:ascii="Arial" w:hAnsi="Arial" w:cs="Arial"/>
          <w:color w:val="auto"/>
          <w:lang w:val="en-AU"/>
        </w:rPr>
        <w:t>posterior deformation of t</w:t>
      </w:r>
      <w:r w:rsidR="00116995" w:rsidRPr="003C6920">
        <w:rPr>
          <w:rFonts w:ascii="Arial" w:hAnsi="Arial" w:cs="Arial"/>
          <w:color w:val="auto"/>
          <w:lang w:val="en-AU"/>
        </w:rPr>
        <w:t xml:space="preserve">he optic nerve head and </w:t>
      </w:r>
      <w:proofErr w:type="spellStart"/>
      <w:r w:rsidR="00116995" w:rsidRPr="003C6920">
        <w:rPr>
          <w:rFonts w:ascii="Arial" w:hAnsi="Arial" w:cs="Arial"/>
          <w:color w:val="auto"/>
          <w:lang w:val="en-AU"/>
        </w:rPr>
        <w:t>peripapillary</w:t>
      </w:r>
      <w:proofErr w:type="spellEnd"/>
      <w:r w:rsidR="00116995" w:rsidRPr="003C6920">
        <w:rPr>
          <w:rFonts w:ascii="Arial" w:hAnsi="Arial" w:cs="Arial"/>
          <w:color w:val="auto"/>
          <w:lang w:val="en-AU"/>
        </w:rPr>
        <w:t xml:space="preserve"> retina. </w:t>
      </w:r>
      <w:r w:rsidR="00AB30EE" w:rsidRPr="003C6920">
        <w:rPr>
          <w:rFonts w:ascii="Arial" w:hAnsi="Arial" w:cs="Arial"/>
          <w:color w:val="auto"/>
          <w:lang w:val="en-AU"/>
        </w:rPr>
        <w:t xml:space="preserve">These laboratory studies provide evidence that ICP is an important determinant of optic nerve health.  </w:t>
      </w:r>
    </w:p>
    <w:p w14:paraId="261956C4" w14:textId="77777777" w:rsidR="003C6920" w:rsidRPr="003C6920" w:rsidRDefault="003C6920" w:rsidP="00BA6AE8">
      <w:pPr>
        <w:spacing w:line="360" w:lineRule="auto"/>
        <w:rPr>
          <w:rFonts w:ascii="Arial" w:hAnsi="Arial" w:cs="Arial"/>
          <w:color w:val="auto"/>
          <w:lang w:val="en-AU"/>
        </w:rPr>
      </w:pPr>
    </w:p>
    <w:p w14:paraId="4D8F9E76" w14:textId="6B6BC07A" w:rsidR="003C6920" w:rsidRPr="003C6920" w:rsidRDefault="003C6920" w:rsidP="00BA6AE8">
      <w:pPr>
        <w:spacing w:line="360" w:lineRule="auto"/>
        <w:rPr>
          <w:rFonts w:ascii="Arial" w:hAnsi="Arial" w:cs="Arial"/>
          <w:color w:val="auto"/>
          <w:lang w:val="en-AU"/>
        </w:rPr>
      </w:pPr>
      <w:r w:rsidRPr="003C6920">
        <w:rPr>
          <w:rFonts w:ascii="Arial" w:hAnsi="Arial" w:cs="Arial"/>
          <w:color w:val="auto"/>
          <w:lang w:val="en-AU"/>
        </w:rPr>
        <w:t xml:space="preserve">Evidence </w:t>
      </w:r>
      <w:r w:rsidR="00155375">
        <w:rPr>
          <w:rFonts w:ascii="Arial" w:hAnsi="Arial" w:cs="Arial"/>
          <w:color w:val="auto"/>
          <w:lang w:val="en-AU"/>
        </w:rPr>
        <w:t>is</w:t>
      </w:r>
      <w:r w:rsidRPr="003C6920">
        <w:rPr>
          <w:rFonts w:ascii="Arial" w:hAnsi="Arial" w:cs="Arial"/>
          <w:color w:val="auto"/>
          <w:lang w:val="en-AU"/>
        </w:rPr>
        <w:t xml:space="preserve"> mounting in favour of ICP as a risk factor glaucoma development. A number of studies have reported that ICP is lower in glaucoma </w:t>
      </w:r>
      <w:r w:rsidR="00155375" w:rsidRPr="003C6920">
        <w:rPr>
          <w:rFonts w:ascii="Arial" w:hAnsi="Arial" w:cs="Arial"/>
          <w:color w:val="auto"/>
          <w:lang w:val="en-AU"/>
        </w:rPr>
        <w:t>patients, which</w:t>
      </w:r>
      <w:r w:rsidRPr="003C6920">
        <w:rPr>
          <w:rFonts w:ascii="Arial" w:hAnsi="Arial" w:cs="Arial"/>
          <w:color w:val="auto"/>
          <w:lang w:val="en-AU"/>
        </w:rPr>
        <w:t xml:space="preserve"> results in higher translaminar pressure gradients </w:t>
      </w:r>
      <w:r w:rsidRPr="003C6920">
        <w:rPr>
          <w:rFonts w:ascii="Arial" w:hAnsi="Arial" w:cs="Arial"/>
          <w:color w:val="auto"/>
          <w:lang w:val="en-AU"/>
        </w:rPr>
        <w:fldChar w:fldCharType="begin">
          <w:fldData xml:space="preserve">PEVuZE5vdGU+PENpdGU+PEF1dGhvcj5CZXJkYWhsPC9BdXRob3I+PFllYXI+MjAwODwvWWVhcj48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</w:fldData>
        </w:fldChar>
      </w:r>
      <w:r>
        <w:rPr>
          <w:rFonts w:ascii="Arial" w:hAnsi="Arial" w:cs="Arial"/>
          <w:color w:val="auto"/>
          <w:lang w:val="en-AU"/>
        </w:rPr>
        <w:instrText xml:space="preserve"> ADDIN EN.CITE </w:instrText>
      </w:r>
      <w:r>
        <w:rPr>
          <w:rFonts w:ascii="Arial" w:hAnsi="Arial" w:cs="Arial"/>
          <w:color w:val="auto"/>
          <w:lang w:val="en-AU"/>
        </w:rPr>
        <w:fldChar w:fldCharType="begin">
          <w:fldData xml:space="preserve">PEVuZE5vdGU+PENpdGU+PEF1dGhvcj5CZXJkYWhsPC9BdXRob3I+PFllYXI+MjAwODwvWWVhcj48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</w:fldData>
        </w:fldChar>
      </w:r>
      <w:r>
        <w:rPr>
          <w:rFonts w:ascii="Arial" w:hAnsi="Arial" w:cs="Arial"/>
          <w:color w:val="auto"/>
          <w:lang w:val="en-AU"/>
        </w:rPr>
        <w:instrText xml:space="preserve"> ADDIN EN.CITE.DATA </w:instrText>
      </w:r>
      <w:r>
        <w:rPr>
          <w:rFonts w:ascii="Arial" w:hAnsi="Arial" w:cs="Arial"/>
          <w:color w:val="auto"/>
          <w:lang w:val="en-AU"/>
        </w:rPr>
      </w:r>
      <w:r>
        <w:rPr>
          <w:rFonts w:ascii="Arial" w:hAnsi="Arial" w:cs="Arial"/>
          <w:color w:val="auto"/>
          <w:lang w:val="en-AU"/>
        </w:rPr>
        <w:fldChar w:fldCharType="end"/>
      </w:r>
      <w:r w:rsidRPr="003C6920">
        <w:rPr>
          <w:rFonts w:ascii="Arial" w:hAnsi="Arial" w:cs="Arial"/>
          <w:color w:val="auto"/>
          <w:lang w:val="en-AU"/>
        </w:rPr>
      </w:r>
      <w:r w:rsidRPr="003C6920">
        <w:rPr>
          <w:rFonts w:ascii="Arial" w:hAnsi="Arial" w:cs="Arial"/>
          <w:color w:val="auto"/>
          <w:lang w:val="en-AU"/>
        </w:rPr>
        <w:fldChar w:fldCharType="separate"/>
      </w:r>
      <w:r>
        <w:rPr>
          <w:rFonts w:ascii="Arial" w:hAnsi="Arial" w:cs="Arial"/>
          <w:noProof/>
          <w:color w:val="auto"/>
          <w:lang w:val="en-AU"/>
        </w:rPr>
        <w:t>[12-16]</w:t>
      </w:r>
      <w:r w:rsidRPr="003C6920">
        <w:rPr>
          <w:rFonts w:ascii="Arial" w:hAnsi="Arial" w:cs="Arial"/>
          <w:color w:val="auto"/>
          <w:lang w:val="en-AU"/>
        </w:rPr>
        <w:fldChar w:fldCharType="end"/>
      </w:r>
      <w:r w:rsidRPr="003C6920">
        <w:rPr>
          <w:rFonts w:ascii="Arial" w:hAnsi="Arial" w:cs="Arial"/>
          <w:color w:val="auto"/>
          <w:lang w:val="en-AU"/>
        </w:rPr>
        <w:t>. Models such as these may help us better understand how high pressure gradient might lead to ganglion cell injury in glaucoma.</w:t>
      </w:r>
    </w:p>
    <w:p w14:paraId="063840CB" w14:textId="77777777" w:rsidR="00BA6AE8" w:rsidRPr="003C6920" w:rsidRDefault="00BA6AE8" w:rsidP="002758F0">
      <w:pPr>
        <w:widowControl/>
        <w:spacing w:after="240" w:line="360" w:lineRule="auto"/>
        <w:rPr>
          <w:rFonts w:ascii="Arial" w:hAnsi="Arial" w:cs="Arial"/>
          <w:color w:val="auto"/>
          <w:kern w:val="0"/>
        </w:rPr>
      </w:pPr>
    </w:p>
    <w:p w14:paraId="76702A90" w14:textId="61207D29" w:rsidR="00D63612" w:rsidRPr="003C6920" w:rsidRDefault="003C6920" w:rsidP="00AB30EE">
      <w:pPr>
        <w:spacing w:line="360" w:lineRule="auto"/>
        <w:rPr>
          <w:rFonts w:ascii="Arial" w:hAnsi="Arial" w:cs="Arial"/>
          <w:b/>
          <w:i/>
          <w:color w:val="auto"/>
          <w:lang w:val="en-AU"/>
        </w:rPr>
      </w:pPr>
      <w:r w:rsidRPr="003C6920">
        <w:rPr>
          <w:rFonts w:ascii="Arial" w:hAnsi="Arial" w:cs="Arial"/>
          <w:b/>
          <w:i/>
          <w:color w:val="auto"/>
          <w:lang w:val="en-AU"/>
        </w:rPr>
        <w:t>Summary</w:t>
      </w:r>
    </w:p>
    <w:p w14:paraId="10A9686C" w14:textId="7DF40EAA" w:rsidR="00D63612" w:rsidRPr="003C6920" w:rsidRDefault="00D63612" w:rsidP="00D63612">
      <w:pPr>
        <w:pStyle w:val="ListParagraph"/>
        <w:numPr>
          <w:ilvl w:val="0"/>
          <w:numId w:val="5"/>
        </w:numPr>
        <w:spacing w:line="360" w:lineRule="auto"/>
        <w:rPr>
          <w:rFonts w:ascii="Arial" w:hAnsi="Arial" w:cs="Arial"/>
          <w:color w:val="auto"/>
          <w:lang w:val="en-AU"/>
        </w:rPr>
      </w:pPr>
      <w:r w:rsidRPr="003C6920">
        <w:rPr>
          <w:rFonts w:ascii="Arial" w:hAnsi="Arial" w:cs="Arial"/>
          <w:color w:val="auto"/>
          <w:lang w:val="en-AU"/>
        </w:rPr>
        <w:t>T</w:t>
      </w:r>
      <w:r w:rsidR="00AB30EE" w:rsidRPr="003C6920">
        <w:rPr>
          <w:rFonts w:ascii="Arial" w:hAnsi="Arial" w:cs="Arial"/>
          <w:color w:val="auto"/>
          <w:lang w:val="en-AU"/>
        </w:rPr>
        <w:t xml:space="preserve">he influence that ICP has on the </w:t>
      </w:r>
      <w:r w:rsidRPr="003C6920">
        <w:rPr>
          <w:rFonts w:ascii="Arial" w:hAnsi="Arial" w:cs="Arial"/>
          <w:color w:val="auto"/>
          <w:lang w:val="en-AU"/>
        </w:rPr>
        <w:t>optic nerve</w:t>
      </w:r>
      <w:r w:rsidR="00AB30EE" w:rsidRPr="003C6920">
        <w:rPr>
          <w:rFonts w:ascii="Arial" w:hAnsi="Arial" w:cs="Arial"/>
          <w:color w:val="auto"/>
          <w:lang w:val="en-AU"/>
        </w:rPr>
        <w:t xml:space="preserve">, and </w:t>
      </w:r>
      <w:r w:rsidRPr="003C6920">
        <w:rPr>
          <w:rFonts w:ascii="Arial" w:hAnsi="Arial" w:cs="Arial"/>
          <w:color w:val="auto"/>
          <w:lang w:val="en-AU"/>
        </w:rPr>
        <w:t>how this might influence the risk of</w:t>
      </w:r>
      <w:r w:rsidR="00AB30EE" w:rsidRPr="003C6920">
        <w:rPr>
          <w:rFonts w:ascii="Arial" w:hAnsi="Arial" w:cs="Arial"/>
          <w:color w:val="auto"/>
          <w:lang w:val="en-AU"/>
        </w:rPr>
        <w:t xml:space="preserve"> glaucoma </w:t>
      </w:r>
      <w:r w:rsidRPr="003C6920">
        <w:rPr>
          <w:rFonts w:ascii="Arial" w:hAnsi="Arial" w:cs="Arial"/>
          <w:color w:val="auto"/>
          <w:lang w:val="en-AU"/>
        </w:rPr>
        <w:t>is an area of interest</w:t>
      </w:r>
      <w:r w:rsidR="00AB30EE" w:rsidRPr="003C6920">
        <w:rPr>
          <w:rFonts w:ascii="Arial" w:hAnsi="Arial" w:cs="Arial"/>
          <w:color w:val="auto"/>
          <w:lang w:val="en-AU"/>
        </w:rPr>
        <w:t xml:space="preserve">. </w:t>
      </w:r>
    </w:p>
    <w:p w14:paraId="584FD320" w14:textId="77777777" w:rsidR="00D63612" w:rsidRPr="003C6920" w:rsidRDefault="00D63612" w:rsidP="00D63612">
      <w:pPr>
        <w:pStyle w:val="ListParagraph"/>
        <w:numPr>
          <w:ilvl w:val="0"/>
          <w:numId w:val="5"/>
        </w:numPr>
        <w:spacing w:line="360" w:lineRule="auto"/>
        <w:rPr>
          <w:rFonts w:ascii="Arial" w:hAnsi="Arial" w:cs="Arial"/>
          <w:color w:val="auto"/>
          <w:lang w:val="en-AU"/>
        </w:rPr>
      </w:pPr>
      <w:r w:rsidRPr="003C6920">
        <w:rPr>
          <w:rFonts w:ascii="Arial" w:hAnsi="Arial" w:cs="Arial"/>
          <w:color w:val="auto"/>
          <w:lang w:val="en-AU"/>
        </w:rPr>
        <w:t xml:space="preserve">We show for the first time that </w:t>
      </w:r>
      <w:r w:rsidR="00AB30EE" w:rsidRPr="003C6920">
        <w:rPr>
          <w:rFonts w:ascii="Arial" w:hAnsi="Arial" w:cs="Arial"/>
          <w:color w:val="auto"/>
          <w:lang w:val="en-AU"/>
        </w:rPr>
        <w:t xml:space="preserve">acute ICP and IOP modification </w:t>
      </w:r>
      <w:r w:rsidRPr="003C6920">
        <w:rPr>
          <w:rFonts w:ascii="Arial" w:hAnsi="Arial" w:cs="Arial"/>
          <w:color w:val="auto"/>
          <w:lang w:val="en-AU"/>
        </w:rPr>
        <w:t>affect</w:t>
      </w:r>
      <w:r w:rsidR="00AB30EE" w:rsidRPr="003C6920">
        <w:rPr>
          <w:rFonts w:ascii="Arial" w:hAnsi="Arial" w:cs="Arial"/>
          <w:color w:val="auto"/>
          <w:lang w:val="en-AU"/>
        </w:rPr>
        <w:t xml:space="preserve"> both structure and function of the retina and optic nerve head. </w:t>
      </w:r>
    </w:p>
    <w:p w14:paraId="4FBD5875" w14:textId="4522ACA2" w:rsidR="00EA66B8" w:rsidRPr="003C6920" w:rsidRDefault="00D63612" w:rsidP="00D63612">
      <w:pPr>
        <w:pStyle w:val="ListParagraph"/>
        <w:numPr>
          <w:ilvl w:val="0"/>
          <w:numId w:val="5"/>
        </w:numPr>
        <w:spacing w:line="360" w:lineRule="auto"/>
        <w:rPr>
          <w:rFonts w:ascii="Arial" w:hAnsi="Arial" w:cs="Arial"/>
          <w:color w:val="auto"/>
          <w:lang w:val="en-AU"/>
        </w:rPr>
      </w:pPr>
      <w:r w:rsidRPr="003C6920">
        <w:rPr>
          <w:rFonts w:ascii="Arial" w:hAnsi="Arial" w:cs="Arial"/>
          <w:color w:val="auto"/>
          <w:lang w:val="en-AU"/>
        </w:rPr>
        <w:t>Although the rat optic nerve lacks a well-developed connective tissue lamina cribrosa, the</w:t>
      </w:r>
      <w:r w:rsidR="00EA66B8" w:rsidRPr="003C6920">
        <w:rPr>
          <w:rFonts w:ascii="Arial" w:hAnsi="Arial" w:cs="Arial"/>
          <w:color w:val="auto"/>
          <w:lang w:val="en-AU"/>
        </w:rPr>
        <w:t xml:space="preserve">se data suggest that rats are a good model, as IOP, ICP and blood pressure can all be monitored and controlled during imaging for electroretinography assessment. </w:t>
      </w:r>
    </w:p>
    <w:p w14:paraId="07207ED3" w14:textId="77777777" w:rsidR="00EA66B8" w:rsidRPr="003C6920" w:rsidRDefault="00EA66B8" w:rsidP="00AB30EE">
      <w:pPr>
        <w:spacing w:line="360" w:lineRule="auto"/>
        <w:rPr>
          <w:rFonts w:ascii="Arial" w:hAnsi="Arial" w:cs="Arial"/>
          <w:color w:val="auto"/>
          <w:lang w:val="en-AU"/>
        </w:rPr>
      </w:pPr>
    </w:p>
    <w:p w14:paraId="37B390AB" w14:textId="48909ACD" w:rsidR="00D63612" w:rsidRPr="003C6920" w:rsidRDefault="003C6920" w:rsidP="00AB30EE">
      <w:pPr>
        <w:spacing w:line="360" w:lineRule="auto"/>
        <w:rPr>
          <w:rFonts w:ascii="Arial" w:hAnsi="Arial" w:cs="Arial"/>
          <w:b/>
          <w:i/>
          <w:color w:val="auto"/>
          <w:lang w:val="en-AU"/>
        </w:rPr>
      </w:pPr>
      <w:r w:rsidRPr="003C6920">
        <w:rPr>
          <w:rFonts w:ascii="Arial" w:hAnsi="Arial" w:cs="Arial"/>
          <w:b/>
          <w:i/>
          <w:color w:val="auto"/>
          <w:lang w:val="en-AU"/>
        </w:rPr>
        <w:t>Future directions</w:t>
      </w:r>
    </w:p>
    <w:p w14:paraId="2F1B57A7" w14:textId="63C0D7AF" w:rsidR="00D63612" w:rsidRPr="003C6920" w:rsidRDefault="00D63612" w:rsidP="00D63612">
      <w:pPr>
        <w:pStyle w:val="ListParagraph"/>
        <w:numPr>
          <w:ilvl w:val="0"/>
          <w:numId w:val="6"/>
        </w:numPr>
        <w:spacing w:line="360" w:lineRule="auto"/>
        <w:rPr>
          <w:rFonts w:ascii="Arial" w:hAnsi="Arial" w:cs="Arial"/>
          <w:color w:val="auto"/>
          <w:lang w:val="en-AU"/>
        </w:rPr>
      </w:pPr>
      <w:r w:rsidRPr="003C6920">
        <w:rPr>
          <w:rFonts w:ascii="Arial" w:hAnsi="Arial" w:cs="Arial"/>
          <w:color w:val="auto"/>
          <w:lang w:val="en-AU"/>
        </w:rPr>
        <w:t>Relating retinal function with blood flow and optic nerve structure will move us toward a better understanding of vascular and biomechanical determinates of retinal health.</w:t>
      </w:r>
    </w:p>
    <w:p w14:paraId="6B95F97C" w14:textId="0E7350A2" w:rsidR="00D63612" w:rsidRPr="003C6920" w:rsidRDefault="00D63612" w:rsidP="00D63612">
      <w:pPr>
        <w:pStyle w:val="ListParagraph"/>
        <w:numPr>
          <w:ilvl w:val="0"/>
          <w:numId w:val="6"/>
        </w:numPr>
        <w:spacing w:line="360" w:lineRule="auto"/>
        <w:rPr>
          <w:rFonts w:ascii="Arial" w:hAnsi="Arial" w:cs="Arial"/>
          <w:color w:val="auto"/>
          <w:lang w:val="en-AU"/>
        </w:rPr>
      </w:pPr>
      <w:r w:rsidRPr="003C6920">
        <w:rPr>
          <w:rFonts w:ascii="Arial" w:hAnsi="Arial" w:cs="Arial"/>
          <w:color w:val="auto"/>
          <w:lang w:val="en-AU"/>
        </w:rPr>
        <w:t xml:space="preserve">Studies </w:t>
      </w:r>
      <w:r w:rsidR="00EA66B8" w:rsidRPr="003C6920">
        <w:rPr>
          <w:rFonts w:ascii="Arial" w:hAnsi="Arial" w:cs="Arial"/>
          <w:color w:val="auto"/>
          <w:lang w:val="en-AU"/>
        </w:rPr>
        <w:t xml:space="preserve">in older animals </w:t>
      </w:r>
      <w:r w:rsidRPr="003C6920">
        <w:rPr>
          <w:rFonts w:ascii="Arial" w:hAnsi="Arial" w:cs="Arial"/>
          <w:color w:val="auto"/>
          <w:lang w:val="en-AU"/>
        </w:rPr>
        <w:t xml:space="preserve">can help </w:t>
      </w:r>
      <w:r w:rsidR="00EA66B8" w:rsidRPr="003C6920">
        <w:rPr>
          <w:rFonts w:ascii="Arial" w:hAnsi="Arial" w:cs="Arial"/>
          <w:color w:val="auto"/>
          <w:lang w:val="en-AU"/>
        </w:rPr>
        <w:t>us understand ageing influences the response of the optic nerve to pressure gradient modification</w:t>
      </w:r>
    </w:p>
    <w:p w14:paraId="198E895B" w14:textId="3D2164BE" w:rsidR="00D63612" w:rsidRPr="003C6920" w:rsidRDefault="00D63612" w:rsidP="00D63612">
      <w:pPr>
        <w:pStyle w:val="ListParagraph"/>
        <w:numPr>
          <w:ilvl w:val="0"/>
          <w:numId w:val="6"/>
        </w:numPr>
        <w:spacing w:line="360" w:lineRule="auto"/>
        <w:rPr>
          <w:rFonts w:ascii="Arial" w:hAnsi="Arial" w:cs="Arial"/>
          <w:color w:val="auto"/>
          <w:lang w:val="en-AU"/>
        </w:rPr>
      </w:pPr>
      <w:r w:rsidRPr="003C6920">
        <w:rPr>
          <w:rFonts w:ascii="Arial" w:hAnsi="Arial" w:cs="Arial"/>
          <w:color w:val="auto"/>
          <w:lang w:val="en-AU"/>
        </w:rPr>
        <w:t xml:space="preserve">Development of </w:t>
      </w:r>
      <w:r w:rsidR="00EA66B8" w:rsidRPr="003C6920">
        <w:rPr>
          <w:rFonts w:ascii="Arial" w:hAnsi="Arial" w:cs="Arial"/>
          <w:color w:val="auto"/>
          <w:lang w:val="en-AU"/>
        </w:rPr>
        <w:t>a rodent model of chronic ICP modification can help us better understand longer term adaptive changes in the optic nerve head</w:t>
      </w:r>
    </w:p>
    <w:p w14:paraId="3F1E8F2A" w14:textId="77777777" w:rsidR="00D63612" w:rsidRPr="003C6920" w:rsidRDefault="00D63612" w:rsidP="00AB30EE">
      <w:pPr>
        <w:spacing w:line="360" w:lineRule="auto"/>
        <w:rPr>
          <w:rFonts w:ascii="Arial" w:hAnsi="Arial" w:cs="Arial"/>
          <w:color w:val="auto"/>
          <w:lang w:val="en-AU"/>
        </w:rPr>
      </w:pPr>
    </w:p>
    <w:p w14:paraId="2AA2D331" w14:textId="5C1AB276" w:rsidR="00D40E0B" w:rsidRPr="003C6920" w:rsidRDefault="003C6920" w:rsidP="008057DA">
      <w:pPr>
        <w:spacing w:line="360" w:lineRule="auto"/>
        <w:rPr>
          <w:rFonts w:ascii="Arial" w:hAnsi="Arial" w:cs="Arial"/>
          <w:b/>
          <w:color w:val="auto"/>
          <w:sz w:val="32"/>
        </w:rPr>
      </w:pPr>
      <w:r w:rsidRPr="003C6920">
        <w:rPr>
          <w:rFonts w:ascii="Arial" w:hAnsi="Arial" w:cs="Arial"/>
          <w:b/>
          <w:color w:val="auto"/>
          <w:sz w:val="32"/>
        </w:rPr>
        <w:lastRenderedPageBreak/>
        <w:t>References</w:t>
      </w:r>
    </w:p>
    <w:p w14:paraId="52A9EDF5" w14:textId="77777777" w:rsidR="003C6920" w:rsidRPr="003C6920" w:rsidRDefault="003C6920" w:rsidP="008057DA">
      <w:pPr>
        <w:spacing w:line="360" w:lineRule="auto"/>
        <w:rPr>
          <w:rFonts w:ascii="Arial" w:hAnsi="Arial" w:cs="Arial"/>
          <w:color w:val="auto"/>
        </w:rPr>
      </w:pPr>
    </w:p>
    <w:p w14:paraId="4C0B6E54" w14:textId="77777777" w:rsidR="003C6920" w:rsidRPr="003C6920" w:rsidRDefault="00D40E0B" w:rsidP="003C6920">
      <w:pPr>
        <w:pStyle w:val="EndNoteBibliography"/>
        <w:ind w:left="720" w:hanging="720"/>
        <w:rPr>
          <w:rFonts w:ascii="Arial" w:hAnsi="Arial" w:cs="Arial"/>
          <w:noProof/>
        </w:rPr>
      </w:pPr>
      <w:r w:rsidRPr="003C6920">
        <w:rPr>
          <w:rFonts w:ascii="Arial" w:hAnsi="Arial" w:cs="Arial"/>
          <w:color w:val="auto"/>
        </w:rPr>
        <w:fldChar w:fldCharType="begin"/>
      </w:r>
      <w:r w:rsidRPr="003C6920">
        <w:rPr>
          <w:rFonts w:ascii="Arial" w:hAnsi="Arial" w:cs="Arial"/>
          <w:color w:val="auto"/>
        </w:rPr>
        <w:instrText xml:space="preserve"> ADDIN EN.REFLIST </w:instrText>
      </w:r>
      <w:r w:rsidRPr="003C6920">
        <w:rPr>
          <w:rFonts w:ascii="Arial" w:hAnsi="Arial" w:cs="Arial"/>
          <w:color w:val="auto"/>
        </w:rPr>
        <w:fldChar w:fldCharType="separate"/>
      </w:r>
      <w:r w:rsidR="003C6920" w:rsidRPr="003C6920">
        <w:rPr>
          <w:rFonts w:ascii="Arial" w:hAnsi="Arial" w:cs="Arial"/>
          <w:noProof/>
        </w:rPr>
        <w:t xml:space="preserve">1. Morgan WH, et al. 1998. The correlation between cerebrospinal fluid pressure and retrolaminar tissue pressure, </w:t>
      </w:r>
      <w:r w:rsidR="003C6920" w:rsidRPr="003C6920">
        <w:rPr>
          <w:rFonts w:ascii="Arial" w:hAnsi="Arial" w:cs="Arial"/>
          <w:i/>
          <w:noProof/>
        </w:rPr>
        <w:t>Invest Ophthalmol Vis Sci</w:t>
      </w:r>
      <w:r w:rsidR="003C6920" w:rsidRPr="003C6920">
        <w:rPr>
          <w:rFonts w:ascii="Arial" w:hAnsi="Arial" w:cs="Arial"/>
          <w:noProof/>
        </w:rPr>
        <w:t>, 39:1419.</w:t>
      </w:r>
    </w:p>
    <w:p w14:paraId="71BCFC01"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2. Berdahl JP, and Allingham RR. 2010. Intracranial pressure and glaucoma, </w:t>
      </w:r>
      <w:r w:rsidRPr="003C6920">
        <w:rPr>
          <w:rFonts w:ascii="Arial" w:hAnsi="Arial" w:cs="Arial"/>
          <w:i/>
          <w:noProof/>
        </w:rPr>
        <w:t>Curr Opin Ophthalmol</w:t>
      </w:r>
      <w:r w:rsidRPr="003C6920">
        <w:rPr>
          <w:rFonts w:ascii="Arial" w:hAnsi="Arial" w:cs="Arial"/>
          <w:noProof/>
        </w:rPr>
        <w:t>, 21:106.</w:t>
      </w:r>
    </w:p>
    <w:p w14:paraId="36915DBD"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3. Jonas JB, et al. 2013. Intracranial pressure and glaucoma, </w:t>
      </w:r>
      <w:r w:rsidRPr="003C6920">
        <w:rPr>
          <w:rFonts w:ascii="Arial" w:hAnsi="Arial" w:cs="Arial"/>
          <w:i/>
          <w:noProof/>
        </w:rPr>
        <w:t>J Glaucoma</w:t>
      </w:r>
      <w:r w:rsidRPr="003C6920">
        <w:rPr>
          <w:rFonts w:ascii="Arial" w:hAnsi="Arial" w:cs="Arial"/>
          <w:noProof/>
        </w:rPr>
        <w:t>, 22 Suppl 5:S13.</w:t>
      </w:r>
    </w:p>
    <w:p w14:paraId="216B0C8E"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4. Pasquale LR. 2008. Low intracranial pressure: a tipping point in our understanding of primary open-angle glaucoma?, </w:t>
      </w:r>
      <w:r w:rsidRPr="003C6920">
        <w:rPr>
          <w:rFonts w:ascii="Arial" w:hAnsi="Arial" w:cs="Arial"/>
          <w:i/>
          <w:noProof/>
        </w:rPr>
        <w:t>Ophthalmology</w:t>
      </w:r>
      <w:r w:rsidRPr="003C6920">
        <w:rPr>
          <w:rFonts w:ascii="Arial" w:hAnsi="Arial" w:cs="Arial"/>
          <w:noProof/>
        </w:rPr>
        <w:t>, 115:761.</w:t>
      </w:r>
    </w:p>
    <w:p w14:paraId="64E0AC05"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5. Siaudvytyte L, et al. 2015. Update in intracranial pressure evaluation methods and translaminar pressure gradient role in glaucoma, </w:t>
      </w:r>
      <w:r w:rsidRPr="003C6920">
        <w:rPr>
          <w:rFonts w:ascii="Arial" w:hAnsi="Arial" w:cs="Arial"/>
          <w:i/>
          <w:noProof/>
        </w:rPr>
        <w:t>Acta Ophthalmol</w:t>
      </w:r>
      <w:r w:rsidRPr="003C6920">
        <w:rPr>
          <w:rFonts w:ascii="Arial" w:hAnsi="Arial" w:cs="Arial"/>
          <w:noProof/>
        </w:rPr>
        <w:t>, 93:9.</w:t>
      </w:r>
    </w:p>
    <w:p w14:paraId="60822267"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6. Wostyn P, et al. 2011. Are intracranial pressure fluctuations important in glaucoma?, </w:t>
      </w:r>
      <w:r w:rsidRPr="003C6920">
        <w:rPr>
          <w:rFonts w:ascii="Arial" w:hAnsi="Arial" w:cs="Arial"/>
          <w:i/>
          <w:noProof/>
        </w:rPr>
        <w:t>Med Hypotheses</w:t>
      </w:r>
      <w:r w:rsidRPr="003C6920">
        <w:rPr>
          <w:rFonts w:ascii="Arial" w:hAnsi="Arial" w:cs="Arial"/>
          <w:noProof/>
        </w:rPr>
        <w:t>, 77:598.</w:t>
      </w:r>
    </w:p>
    <w:p w14:paraId="085F59E9"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7. Morgan WH, et al. 2002. Optic disc movement with variations in intraocular and cerebrospinal fluid pressure, </w:t>
      </w:r>
      <w:r w:rsidRPr="003C6920">
        <w:rPr>
          <w:rFonts w:ascii="Arial" w:hAnsi="Arial" w:cs="Arial"/>
          <w:i/>
          <w:noProof/>
        </w:rPr>
        <w:t>Invest Ophthalmol Vis Sci</w:t>
      </w:r>
      <w:r w:rsidRPr="003C6920">
        <w:rPr>
          <w:rFonts w:ascii="Arial" w:hAnsi="Arial" w:cs="Arial"/>
          <w:noProof/>
        </w:rPr>
        <w:t>, 43:3236.</w:t>
      </w:r>
    </w:p>
    <w:p w14:paraId="50839A25"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8. Zhao D, et al. 2015. The effect of intraocular and intracranial pressure on retinal structure and function in rats, </w:t>
      </w:r>
      <w:r w:rsidRPr="003C6920">
        <w:rPr>
          <w:rFonts w:ascii="Arial" w:hAnsi="Arial" w:cs="Arial"/>
          <w:i/>
          <w:noProof/>
        </w:rPr>
        <w:t>Physiological reports</w:t>
      </w:r>
      <w:r w:rsidRPr="003C6920">
        <w:rPr>
          <w:rFonts w:ascii="Arial" w:hAnsi="Arial" w:cs="Arial"/>
          <w:noProof/>
        </w:rPr>
        <w:t>, 3.</w:t>
      </w:r>
    </w:p>
    <w:p w14:paraId="7065C6DD"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9. He Z, et al. 2012. Blood pressure modifies retinal susceptibility to intraocular pressure elevation, </w:t>
      </w:r>
      <w:r w:rsidRPr="003C6920">
        <w:rPr>
          <w:rFonts w:ascii="Arial" w:hAnsi="Arial" w:cs="Arial"/>
          <w:i/>
          <w:noProof/>
        </w:rPr>
        <w:t>PLoS One</w:t>
      </w:r>
      <w:r w:rsidRPr="003C6920">
        <w:rPr>
          <w:rFonts w:ascii="Arial" w:hAnsi="Arial" w:cs="Arial"/>
          <w:noProof/>
        </w:rPr>
        <w:t>, 7:e31104.</w:t>
      </w:r>
    </w:p>
    <w:p w14:paraId="53211698"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10. Bui BV, and Fortune B. 2004. Ganglion cell contributions to the rat full-field electroretinogram, </w:t>
      </w:r>
      <w:r w:rsidRPr="003C6920">
        <w:rPr>
          <w:rFonts w:ascii="Arial" w:hAnsi="Arial" w:cs="Arial"/>
          <w:i/>
          <w:noProof/>
        </w:rPr>
        <w:t>J Physiol</w:t>
      </w:r>
      <w:r w:rsidRPr="003C6920">
        <w:rPr>
          <w:rFonts w:ascii="Arial" w:hAnsi="Arial" w:cs="Arial"/>
          <w:noProof/>
        </w:rPr>
        <w:t>, 555:153.</w:t>
      </w:r>
    </w:p>
    <w:p w14:paraId="5DE24B53"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11. Yang D, et al. 2014. Optic neuropathy induced by experimentally reduced cerebrospinal fluid pressure in monkeys, </w:t>
      </w:r>
      <w:r w:rsidRPr="003C6920">
        <w:rPr>
          <w:rFonts w:ascii="Arial" w:hAnsi="Arial" w:cs="Arial"/>
          <w:i/>
          <w:noProof/>
        </w:rPr>
        <w:t>Invest Ophthalmol Vis Sci</w:t>
      </w:r>
      <w:r w:rsidRPr="003C6920">
        <w:rPr>
          <w:rFonts w:ascii="Arial" w:hAnsi="Arial" w:cs="Arial"/>
          <w:noProof/>
        </w:rPr>
        <w:t>, 55:3067.</w:t>
      </w:r>
    </w:p>
    <w:p w14:paraId="281A680A"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12. Berdahl JP, et al. 2008. Cerebrospinal fluid pressure is decreased in primary open-angle glaucoma, </w:t>
      </w:r>
      <w:r w:rsidRPr="003C6920">
        <w:rPr>
          <w:rFonts w:ascii="Arial" w:hAnsi="Arial" w:cs="Arial"/>
          <w:i/>
          <w:noProof/>
        </w:rPr>
        <w:t>Ophthalmology</w:t>
      </w:r>
      <w:r w:rsidRPr="003C6920">
        <w:rPr>
          <w:rFonts w:ascii="Arial" w:hAnsi="Arial" w:cs="Arial"/>
          <w:noProof/>
        </w:rPr>
        <w:t>, 115:763.</w:t>
      </w:r>
    </w:p>
    <w:p w14:paraId="1EFBAB16"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13. Ren R, et al. 2010. Cerebrospinal fluid pressure in glaucoma: a prospective study, </w:t>
      </w:r>
      <w:r w:rsidRPr="003C6920">
        <w:rPr>
          <w:rFonts w:ascii="Arial" w:hAnsi="Arial" w:cs="Arial"/>
          <w:i/>
          <w:noProof/>
        </w:rPr>
        <w:t>Ophthalmology</w:t>
      </w:r>
      <w:r w:rsidRPr="003C6920">
        <w:rPr>
          <w:rFonts w:ascii="Arial" w:hAnsi="Arial" w:cs="Arial"/>
          <w:noProof/>
        </w:rPr>
        <w:t>, 117:259.</w:t>
      </w:r>
    </w:p>
    <w:p w14:paraId="41810EB2"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14. Wang N, et al. 2012. Orbital cerebrospinal fluid space in glaucoma: the Beijing intracranial and intraocular pressure (iCOP) study, </w:t>
      </w:r>
      <w:r w:rsidRPr="003C6920">
        <w:rPr>
          <w:rFonts w:ascii="Arial" w:hAnsi="Arial" w:cs="Arial"/>
          <w:i/>
          <w:noProof/>
        </w:rPr>
        <w:t>Ophthalmology</w:t>
      </w:r>
      <w:r w:rsidRPr="003C6920">
        <w:rPr>
          <w:rFonts w:ascii="Arial" w:hAnsi="Arial" w:cs="Arial"/>
          <w:noProof/>
        </w:rPr>
        <w:t>, 119:2065.</w:t>
      </w:r>
    </w:p>
    <w:p w14:paraId="00685740"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15. Ren R, et al. 2011. Cerebrospinal fluid pressure in ocular hypertension, </w:t>
      </w:r>
      <w:r w:rsidRPr="003C6920">
        <w:rPr>
          <w:rFonts w:ascii="Arial" w:hAnsi="Arial" w:cs="Arial"/>
          <w:i/>
          <w:noProof/>
        </w:rPr>
        <w:t>Acta Ophthalmol</w:t>
      </w:r>
      <w:r w:rsidRPr="003C6920">
        <w:rPr>
          <w:rFonts w:ascii="Arial" w:hAnsi="Arial" w:cs="Arial"/>
          <w:noProof/>
        </w:rPr>
        <w:t>, 89:e142.</w:t>
      </w:r>
    </w:p>
    <w:p w14:paraId="40AA8C42" w14:textId="77777777" w:rsidR="003C6920" w:rsidRPr="003C6920" w:rsidRDefault="003C6920" w:rsidP="003C6920">
      <w:pPr>
        <w:pStyle w:val="EndNoteBibliography"/>
        <w:ind w:left="720" w:hanging="720"/>
        <w:rPr>
          <w:rFonts w:ascii="Arial" w:hAnsi="Arial" w:cs="Arial"/>
          <w:noProof/>
        </w:rPr>
      </w:pPr>
      <w:r w:rsidRPr="003C6920">
        <w:rPr>
          <w:rFonts w:ascii="Arial" w:hAnsi="Arial" w:cs="Arial"/>
          <w:noProof/>
        </w:rPr>
        <w:t xml:space="preserve">16. Ren R, et al. 2011. Trans-lamina cribrosa pressure difference correlated with neuroretinal rim area in glaucoma, </w:t>
      </w:r>
      <w:r w:rsidRPr="003C6920">
        <w:rPr>
          <w:rFonts w:ascii="Arial" w:hAnsi="Arial" w:cs="Arial"/>
          <w:i/>
          <w:noProof/>
        </w:rPr>
        <w:t>Graefes Arch Clin Exp Ophthalmol</w:t>
      </w:r>
      <w:r w:rsidRPr="003C6920">
        <w:rPr>
          <w:rFonts w:ascii="Arial" w:hAnsi="Arial" w:cs="Arial"/>
          <w:noProof/>
        </w:rPr>
        <w:t>, 249:1057.</w:t>
      </w:r>
    </w:p>
    <w:p w14:paraId="1C1A6ADD" w14:textId="063F2CE9" w:rsidR="00122C11" w:rsidRPr="003C6920" w:rsidRDefault="00D40E0B" w:rsidP="008057DA">
      <w:pPr>
        <w:spacing w:line="360" w:lineRule="auto"/>
        <w:rPr>
          <w:rFonts w:ascii="Arial" w:hAnsi="Arial" w:cs="Arial"/>
          <w:color w:val="auto"/>
        </w:rPr>
      </w:pPr>
      <w:r w:rsidRPr="003C6920">
        <w:rPr>
          <w:rFonts w:ascii="Arial" w:hAnsi="Arial" w:cs="Arial"/>
          <w:color w:val="auto"/>
        </w:rPr>
        <w:fldChar w:fldCharType="end"/>
      </w:r>
    </w:p>
    <w:sectPr w:rsidR="00122C11" w:rsidRPr="003C6920" w:rsidSect="00A87EB9">
      <w:headerReference w:type="default" r:id="rId15"/>
      <w:footerReference w:type="default" r:id="rId16"/>
      <w:pgSz w:w="11900" w:h="16840"/>
      <w:pgMar w:top="1440" w:right="1440" w:bottom="1440" w:left="1440" w:header="851" w:footer="992"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7730C9" w14:textId="77777777" w:rsidR="000449DA" w:rsidRDefault="000449DA">
      <w:r>
        <w:separator/>
      </w:r>
    </w:p>
  </w:endnote>
  <w:endnote w:type="continuationSeparator" w:id="0">
    <w:p w14:paraId="6C72F100" w14:textId="77777777" w:rsidR="000449DA" w:rsidRDefault="0004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Lucida Grande">
    <w:altName w:val="Arial"/>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宋体">
    <w:charset w:val="50"/>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黑体">
    <w:charset w:val="50"/>
    <w:family w:val="auto"/>
    <w:pitch w:val="variable"/>
    <w:sig w:usb0="800002BF" w:usb1="38CF7CFA"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1DEFD" w14:textId="77777777" w:rsidR="000449DA" w:rsidRPr="00A87EB9" w:rsidRDefault="000449DA" w:rsidP="00A87EB9">
    <w:pPr>
      <w:pStyle w:val="Footer"/>
      <w:jc w:val="right"/>
      <w:rPr>
        <w:i/>
        <w:sz w:val="20"/>
      </w:rPr>
    </w:pPr>
    <w:r w:rsidRPr="00A87EB9">
      <w:rPr>
        <w:rFonts w:ascii="Times New Roman" w:hAnsi="Times New Roman" w:cs="Times New Roman"/>
        <w:i/>
        <w:sz w:val="20"/>
      </w:rPr>
      <w:t xml:space="preserve">Page </w:t>
    </w:r>
    <w:r w:rsidRPr="00A87EB9">
      <w:rPr>
        <w:rFonts w:ascii="Times New Roman" w:hAnsi="Times New Roman" w:cs="Times New Roman"/>
        <w:i/>
        <w:sz w:val="20"/>
      </w:rPr>
      <w:fldChar w:fldCharType="begin"/>
    </w:r>
    <w:r w:rsidRPr="00A87EB9">
      <w:rPr>
        <w:rFonts w:ascii="Times New Roman" w:hAnsi="Times New Roman" w:cs="Times New Roman"/>
        <w:i/>
        <w:sz w:val="20"/>
      </w:rPr>
      <w:instrText xml:space="preserve"> PAGE </w:instrText>
    </w:r>
    <w:r w:rsidRPr="00A87EB9">
      <w:rPr>
        <w:rFonts w:ascii="Times New Roman" w:hAnsi="Times New Roman" w:cs="Times New Roman"/>
        <w:i/>
        <w:sz w:val="20"/>
      </w:rPr>
      <w:fldChar w:fldCharType="separate"/>
    </w:r>
    <w:r w:rsidR="00C80E39">
      <w:rPr>
        <w:rFonts w:ascii="Times New Roman" w:hAnsi="Times New Roman" w:cs="Times New Roman"/>
        <w:i/>
        <w:noProof/>
        <w:sz w:val="20"/>
      </w:rPr>
      <w:t>10</w:t>
    </w:r>
    <w:r w:rsidRPr="00A87EB9">
      <w:rPr>
        <w:rFonts w:ascii="Times New Roman" w:hAnsi="Times New Roman" w:cs="Times New Roman"/>
        <w:i/>
        <w:sz w:val="20"/>
      </w:rPr>
      <w:fldChar w:fldCharType="end"/>
    </w:r>
    <w:r w:rsidRPr="00A87EB9">
      <w:rPr>
        <w:rFonts w:ascii="Times New Roman" w:hAnsi="Times New Roman" w:cs="Times New Roman"/>
        <w:i/>
        <w:sz w:val="20"/>
      </w:rPr>
      <w:t xml:space="preserve"> of </w:t>
    </w:r>
    <w:r w:rsidRPr="00A87EB9">
      <w:rPr>
        <w:rFonts w:ascii="Times New Roman" w:hAnsi="Times New Roman" w:cs="Times New Roman"/>
        <w:i/>
        <w:sz w:val="20"/>
      </w:rPr>
      <w:fldChar w:fldCharType="begin"/>
    </w:r>
    <w:r w:rsidRPr="00A87EB9">
      <w:rPr>
        <w:rFonts w:ascii="Times New Roman" w:hAnsi="Times New Roman" w:cs="Times New Roman"/>
        <w:i/>
        <w:sz w:val="20"/>
      </w:rPr>
      <w:instrText xml:space="preserve"> NUMPAGES </w:instrText>
    </w:r>
    <w:r w:rsidRPr="00A87EB9">
      <w:rPr>
        <w:rFonts w:ascii="Times New Roman" w:hAnsi="Times New Roman" w:cs="Times New Roman"/>
        <w:i/>
        <w:sz w:val="20"/>
      </w:rPr>
      <w:fldChar w:fldCharType="separate"/>
    </w:r>
    <w:r w:rsidR="00C80E39">
      <w:rPr>
        <w:rFonts w:ascii="Times New Roman" w:hAnsi="Times New Roman" w:cs="Times New Roman"/>
        <w:i/>
        <w:noProof/>
        <w:sz w:val="20"/>
      </w:rPr>
      <w:t>11</w:t>
    </w:r>
    <w:r w:rsidRPr="00A87EB9">
      <w:rPr>
        <w:rFonts w:ascii="Times New Roman" w:hAnsi="Times New Roman" w:cs="Times New Roman"/>
        <w:i/>
        <w:sz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72038C" w14:textId="77777777" w:rsidR="000449DA" w:rsidRDefault="000449DA">
      <w:r>
        <w:separator/>
      </w:r>
    </w:p>
  </w:footnote>
  <w:footnote w:type="continuationSeparator" w:id="0">
    <w:p w14:paraId="13EA2C1C" w14:textId="77777777" w:rsidR="000449DA" w:rsidRDefault="000449D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811B12" w14:textId="77777777" w:rsidR="000449DA" w:rsidRPr="00A87EB9" w:rsidRDefault="000449DA" w:rsidP="00A87EB9">
    <w:pPr>
      <w:pStyle w:val="Header"/>
      <w:jc w:val="right"/>
      <w:rPr>
        <w:i/>
      </w:rPr>
    </w:pPr>
    <w:r w:rsidRPr="00A87EB9">
      <w:rPr>
        <w:i/>
      </w:rPr>
      <w:t>Bui et al</w:t>
    </w:r>
    <w:r>
      <w:rPr>
        <w:i/>
      </w:rPr>
      <w:t xml:space="preserve"> IIPGD conference proceedings publication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B70DC"/>
    <w:multiLevelType w:val="hybridMultilevel"/>
    <w:tmpl w:val="DF94D368"/>
    <w:styleLink w:val="2"/>
    <w:lvl w:ilvl="0" w:tplc="ED16F054">
      <w:start w:val="1"/>
      <w:numFmt w:val="decimal"/>
      <w:lvlText w:val="%1."/>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7D3E2216">
      <w:start w:val="1"/>
      <w:numFmt w:val="lowerLetter"/>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2D1C0FB0">
      <w:start w:val="1"/>
      <w:numFmt w:val="lowerRoman"/>
      <w:lvlText w:val="%3."/>
      <w:lvlJc w:val="left"/>
      <w:pPr>
        <w:ind w:left="1440" w:hanging="583"/>
      </w:pPr>
      <w:rPr>
        <w:rFonts w:hAnsi="Arial Unicode MS"/>
        <w:caps w:val="0"/>
        <w:smallCaps w:val="0"/>
        <w:strike w:val="0"/>
        <w:dstrike w:val="0"/>
        <w:outline w:val="0"/>
        <w:emboss w:val="0"/>
        <w:imprint w:val="0"/>
        <w:spacing w:val="0"/>
        <w:w w:val="100"/>
        <w:kern w:val="0"/>
        <w:position w:val="0"/>
        <w:highlight w:val="none"/>
        <w:vertAlign w:val="baseline"/>
      </w:rPr>
    </w:lvl>
    <w:lvl w:ilvl="3" w:tplc="4E4408CC">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C226AB00">
      <w:start w:val="1"/>
      <w:numFmt w:val="lowerLetter"/>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B1CA313E">
      <w:start w:val="1"/>
      <w:numFmt w:val="lowerRoman"/>
      <w:lvlText w:val="%6."/>
      <w:lvlJc w:val="left"/>
      <w:pPr>
        <w:ind w:left="2880" w:hanging="583"/>
      </w:pPr>
      <w:rPr>
        <w:rFonts w:hAnsi="Arial Unicode MS"/>
        <w:caps w:val="0"/>
        <w:smallCaps w:val="0"/>
        <w:strike w:val="0"/>
        <w:dstrike w:val="0"/>
        <w:outline w:val="0"/>
        <w:emboss w:val="0"/>
        <w:imprint w:val="0"/>
        <w:spacing w:val="0"/>
        <w:w w:val="100"/>
        <w:kern w:val="0"/>
        <w:position w:val="0"/>
        <w:highlight w:val="none"/>
        <w:vertAlign w:val="baseline"/>
      </w:rPr>
    </w:lvl>
    <w:lvl w:ilvl="6" w:tplc="946A34C4">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C6DEDACE">
      <w:start w:val="1"/>
      <w:numFmt w:val="lowerLetter"/>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CC7664F8">
      <w:start w:val="1"/>
      <w:numFmt w:val="lowerRoman"/>
      <w:lvlText w:val="%9."/>
      <w:lvlJc w:val="left"/>
      <w:pPr>
        <w:ind w:left="4320" w:hanging="5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16E331A6"/>
    <w:multiLevelType w:val="hybridMultilevel"/>
    <w:tmpl w:val="37529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D53E4C"/>
    <w:multiLevelType w:val="hybridMultilevel"/>
    <w:tmpl w:val="49FA8E20"/>
    <w:styleLink w:val="1"/>
    <w:lvl w:ilvl="0" w:tplc="F3E4F22C">
      <w:start w:val="1"/>
      <w:numFmt w:val="decimal"/>
      <w:lvlText w:val="%1."/>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0E7640E0">
      <w:start w:val="1"/>
      <w:numFmt w:val="lowerLetter"/>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4F4ED61C">
      <w:start w:val="1"/>
      <w:numFmt w:val="lowerRoman"/>
      <w:lvlText w:val="%3."/>
      <w:lvlJc w:val="left"/>
      <w:pPr>
        <w:ind w:left="1440" w:hanging="583"/>
      </w:pPr>
      <w:rPr>
        <w:rFonts w:hAnsi="Arial Unicode MS"/>
        <w:caps w:val="0"/>
        <w:smallCaps w:val="0"/>
        <w:strike w:val="0"/>
        <w:dstrike w:val="0"/>
        <w:outline w:val="0"/>
        <w:emboss w:val="0"/>
        <w:imprint w:val="0"/>
        <w:spacing w:val="0"/>
        <w:w w:val="100"/>
        <w:kern w:val="0"/>
        <w:position w:val="0"/>
        <w:highlight w:val="none"/>
        <w:vertAlign w:val="baseline"/>
      </w:rPr>
    </w:lvl>
    <w:lvl w:ilvl="3" w:tplc="7882B746">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B002D41A">
      <w:start w:val="1"/>
      <w:numFmt w:val="lowerLetter"/>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9C8877F2">
      <w:start w:val="1"/>
      <w:numFmt w:val="lowerRoman"/>
      <w:lvlText w:val="%6."/>
      <w:lvlJc w:val="left"/>
      <w:pPr>
        <w:ind w:left="2880" w:hanging="583"/>
      </w:pPr>
      <w:rPr>
        <w:rFonts w:hAnsi="Arial Unicode MS"/>
        <w:caps w:val="0"/>
        <w:smallCaps w:val="0"/>
        <w:strike w:val="0"/>
        <w:dstrike w:val="0"/>
        <w:outline w:val="0"/>
        <w:emboss w:val="0"/>
        <w:imprint w:val="0"/>
        <w:spacing w:val="0"/>
        <w:w w:val="100"/>
        <w:kern w:val="0"/>
        <w:position w:val="0"/>
        <w:highlight w:val="none"/>
        <w:vertAlign w:val="baseline"/>
      </w:rPr>
    </w:lvl>
    <w:lvl w:ilvl="6" w:tplc="F514996A">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EEAAAAA6">
      <w:start w:val="1"/>
      <w:numFmt w:val="lowerLetter"/>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4C723E98">
      <w:start w:val="1"/>
      <w:numFmt w:val="lowerRoman"/>
      <w:lvlText w:val="%9."/>
      <w:lvlJc w:val="left"/>
      <w:pPr>
        <w:ind w:left="4320" w:hanging="5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52BF3EF1"/>
    <w:multiLevelType w:val="hybridMultilevel"/>
    <w:tmpl w:val="DF94D368"/>
    <w:numStyleLink w:val="2"/>
  </w:abstractNum>
  <w:abstractNum w:abstractNumId="4">
    <w:nsid w:val="5DEE324A"/>
    <w:multiLevelType w:val="hybridMultilevel"/>
    <w:tmpl w:val="49FA8E20"/>
    <w:numStyleLink w:val="1"/>
  </w:abstractNum>
  <w:abstractNum w:abstractNumId="5">
    <w:nsid w:val="781E6215"/>
    <w:multiLevelType w:val="hybridMultilevel"/>
    <w:tmpl w:val="3B5ED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NHMRC 2017&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rvxrs52c2avspe2r9ovspxor009x5a2rvea&quot;&gt;ERG-rat-Converted&lt;record-ids&gt;&lt;item&gt;319&lt;/item&gt;&lt;item&gt;3070&lt;/item&gt;&lt;item&gt;3678&lt;/item&gt;&lt;item&gt;3679&lt;/item&gt;&lt;item&gt;3683&lt;/item&gt;&lt;item&gt;3688&lt;/item&gt;&lt;item&gt;3702&lt;/item&gt;&lt;item&gt;3719&lt;/item&gt;&lt;item&gt;3723&lt;/item&gt;&lt;item&gt;4070&lt;/item&gt;&lt;item&gt;4071&lt;/item&gt;&lt;item&gt;4074&lt;/item&gt;&lt;item&gt;4078&lt;/item&gt;&lt;item&gt;4735&lt;/item&gt;&lt;/record-ids&gt;&lt;/item&gt;&lt;/Libraries&gt;"/>
  </w:docVars>
  <w:rsids>
    <w:rsidRoot w:val="00633090"/>
    <w:rsid w:val="00030D88"/>
    <w:rsid w:val="000449DA"/>
    <w:rsid w:val="00116995"/>
    <w:rsid w:val="00122C11"/>
    <w:rsid w:val="00155375"/>
    <w:rsid w:val="001E1B74"/>
    <w:rsid w:val="001F14ED"/>
    <w:rsid w:val="002000DE"/>
    <w:rsid w:val="002758F0"/>
    <w:rsid w:val="003C0444"/>
    <w:rsid w:val="003C6920"/>
    <w:rsid w:val="0040198B"/>
    <w:rsid w:val="004406AC"/>
    <w:rsid w:val="0048351B"/>
    <w:rsid w:val="00525300"/>
    <w:rsid w:val="00532004"/>
    <w:rsid w:val="00621E05"/>
    <w:rsid w:val="0062393B"/>
    <w:rsid w:val="00633090"/>
    <w:rsid w:val="006D48E9"/>
    <w:rsid w:val="00752651"/>
    <w:rsid w:val="007B51F9"/>
    <w:rsid w:val="008057DA"/>
    <w:rsid w:val="00843BFF"/>
    <w:rsid w:val="00937A93"/>
    <w:rsid w:val="00944D2B"/>
    <w:rsid w:val="00A87EB9"/>
    <w:rsid w:val="00AB30EE"/>
    <w:rsid w:val="00BA6AE8"/>
    <w:rsid w:val="00C80E39"/>
    <w:rsid w:val="00CD71A1"/>
    <w:rsid w:val="00D2357C"/>
    <w:rsid w:val="00D40E0B"/>
    <w:rsid w:val="00D63612"/>
    <w:rsid w:val="00D72784"/>
    <w:rsid w:val="00EA66B8"/>
    <w:rsid w:val="00F401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FE3F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jc w:val="both"/>
    </w:pPr>
    <w:rPr>
      <w:rFonts w:ascii="Calibri" w:hAnsi="Calibri" w:cs="Arial Unicode MS"/>
      <w:color w:val="000000"/>
      <w:kern w:val="2"/>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a">
    <w:name w:val="页眉与页脚"/>
    <w:pPr>
      <w:tabs>
        <w:tab w:val="right" w:pos="9020"/>
      </w:tabs>
    </w:pPr>
    <w:rPr>
      <w:rFonts w:ascii="Helvetica" w:hAnsi="Helvetica" w:cs="Arial Unicode MS"/>
      <w:color w:val="000000"/>
      <w:sz w:val="24"/>
      <w:szCs w:val="24"/>
    </w:rPr>
  </w:style>
  <w:style w:type="paragraph" w:styleId="NormalWeb">
    <w:name w:val="Normal (Web)"/>
    <w:pPr>
      <w:spacing w:before="100" w:after="100"/>
    </w:pPr>
    <w:rPr>
      <w:rFonts w:cs="Arial Unicode MS"/>
      <w:color w:val="000000"/>
      <w:sz w:val="24"/>
      <w:szCs w:val="24"/>
      <w:u w:color="000000"/>
    </w:rPr>
  </w:style>
  <w:style w:type="paragraph" w:styleId="ListParagraph">
    <w:name w:val="List Paragraph"/>
    <w:pPr>
      <w:widowControl w:val="0"/>
      <w:ind w:firstLine="420"/>
      <w:jc w:val="both"/>
    </w:pPr>
    <w:rPr>
      <w:rFonts w:ascii="Calibri" w:hAnsi="Calibri" w:cs="Arial Unicode MS"/>
      <w:color w:val="000000"/>
      <w:kern w:val="2"/>
      <w:sz w:val="24"/>
      <w:szCs w:val="24"/>
      <w:u w:color="000000"/>
    </w:rPr>
  </w:style>
  <w:style w:type="numbering" w:customStyle="1" w:styleId="1">
    <w:name w:val="已导入的样式“1”"/>
    <w:pPr>
      <w:numPr>
        <w:numId w:val="1"/>
      </w:numPr>
    </w:pPr>
  </w:style>
  <w:style w:type="numbering" w:customStyle="1" w:styleId="2">
    <w:name w:val="已导入的样式“2”"/>
    <w:pPr>
      <w:numPr>
        <w:numId w:val="3"/>
      </w:numPr>
    </w:pPr>
  </w:style>
  <w:style w:type="paragraph" w:styleId="Header">
    <w:name w:val="header"/>
    <w:basedOn w:val="Normal"/>
    <w:link w:val="HeaderChar"/>
    <w:uiPriority w:val="99"/>
    <w:unhideWhenUsed/>
    <w:rsid w:val="00843BF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43BFF"/>
    <w:rPr>
      <w:rFonts w:ascii="Calibri" w:hAnsi="Calibri" w:cs="Arial Unicode MS"/>
      <w:color w:val="000000"/>
      <w:kern w:val="2"/>
      <w:sz w:val="18"/>
      <w:szCs w:val="18"/>
      <w:u w:color="000000"/>
    </w:rPr>
  </w:style>
  <w:style w:type="paragraph" w:styleId="Footer">
    <w:name w:val="footer"/>
    <w:basedOn w:val="Normal"/>
    <w:link w:val="FooterChar"/>
    <w:uiPriority w:val="99"/>
    <w:unhideWhenUsed/>
    <w:rsid w:val="00843BF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43BFF"/>
    <w:rPr>
      <w:rFonts w:ascii="Calibri" w:hAnsi="Calibri" w:cs="Arial Unicode MS"/>
      <w:color w:val="000000"/>
      <w:kern w:val="2"/>
      <w:sz w:val="18"/>
      <w:szCs w:val="18"/>
      <w:u w:color="000000"/>
    </w:rPr>
  </w:style>
  <w:style w:type="paragraph" w:styleId="BalloonText">
    <w:name w:val="Balloon Text"/>
    <w:basedOn w:val="Normal"/>
    <w:link w:val="BalloonTextChar"/>
    <w:uiPriority w:val="99"/>
    <w:semiHidden/>
    <w:unhideWhenUsed/>
    <w:rsid w:val="00A87E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7EB9"/>
    <w:rPr>
      <w:rFonts w:ascii="Lucida Grande" w:hAnsi="Lucida Grande" w:cs="Lucida Grande"/>
      <w:color w:val="000000"/>
      <w:kern w:val="2"/>
      <w:sz w:val="18"/>
      <w:szCs w:val="18"/>
      <w:u w:color="000000"/>
    </w:rPr>
  </w:style>
  <w:style w:type="table" w:styleId="TableGrid">
    <w:name w:val="Table Grid"/>
    <w:basedOn w:val="TableNormal"/>
    <w:uiPriority w:val="59"/>
    <w:rsid w:val="004406AC"/>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heme="minorEastAsia" w:hAnsi="Arial" w:cstheme="minorBidi"/>
      <w:sz w:val="24"/>
      <w:szCs w:val="24"/>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Normal"/>
    <w:rsid w:val="00D40E0B"/>
    <w:pPr>
      <w:jc w:val="center"/>
    </w:pPr>
  </w:style>
  <w:style w:type="paragraph" w:customStyle="1" w:styleId="EndNoteBibliography">
    <w:name w:val="EndNote Bibliography"/>
    <w:basedOn w:val="Normal"/>
    <w:rsid w:val="00D40E0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jc w:val="both"/>
    </w:pPr>
    <w:rPr>
      <w:rFonts w:ascii="Calibri" w:hAnsi="Calibri" w:cs="Arial Unicode MS"/>
      <w:color w:val="000000"/>
      <w:kern w:val="2"/>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a">
    <w:name w:val="页眉与页脚"/>
    <w:pPr>
      <w:tabs>
        <w:tab w:val="right" w:pos="9020"/>
      </w:tabs>
    </w:pPr>
    <w:rPr>
      <w:rFonts w:ascii="Helvetica" w:hAnsi="Helvetica" w:cs="Arial Unicode MS"/>
      <w:color w:val="000000"/>
      <w:sz w:val="24"/>
      <w:szCs w:val="24"/>
    </w:rPr>
  </w:style>
  <w:style w:type="paragraph" w:styleId="NormalWeb">
    <w:name w:val="Normal (Web)"/>
    <w:pPr>
      <w:spacing w:before="100" w:after="100"/>
    </w:pPr>
    <w:rPr>
      <w:rFonts w:cs="Arial Unicode MS"/>
      <w:color w:val="000000"/>
      <w:sz w:val="24"/>
      <w:szCs w:val="24"/>
      <w:u w:color="000000"/>
    </w:rPr>
  </w:style>
  <w:style w:type="paragraph" w:styleId="ListParagraph">
    <w:name w:val="List Paragraph"/>
    <w:pPr>
      <w:widowControl w:val="0"/>
      <w:ind w:firstLine="420"/>
      <w:jc w:val="both"/>
    </w:pPr>
    <w:rPr>
      <w:rFonts w:ascii="Calibri" w:hAnsi="Calibri" w:cs="Arial Unicode MS"/>
      <w:color w:val="000000"/>
      <w:kern w:val="2"/>
      <w:sz w:val="24"/>
      <w:szCs w:val="24"/>
      <w:u w:color="000000"/>
    </w:rPr>
  </w:style>
  <w:style w:type="numbering" w:customStyle="1" w:styleId="1">
    <w:name w:val="已导入的样式“1”"/>
    <w:pPr>
      <w:numPr>
        <w:numId w:val="1"/>
      </w:numPr>
    </w:pPr>
  </w:style>
  <w:style w:type="numbering" w:customStyle="1" w:styleId="2">
    <w:name w:val="已导入的样式“2”"/>
    <w:pPr>
      <w:numPr>
        <w:numId w:val="3"/>
      </w:numPr>
    </w:pPr>
  </w:style>
  <w:style w:type="paragraph" w:styleId="Header">
    <w:name w:val="header"/>
    <w:basedOn w:val="Normal"/>
    <w:link w:val="HeaderChar"/>
    <w:uiPriority w:val="99"/>
    <w:unhideWhenUsed/>
    <w:rsid w:val="00843BF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43BFF"/>
    <w:rPr>
      <w:rFonts w:ascii="Calibri" w:hAnsi="Calibri" w:cs="Arial Unicode MS"/>
      <w:color w:val="000000"/>
      <w:kern w:val="2"/>
      <w:sz w:val="18"/>
      <w:szCs w:val="18"/>
      <w:u w:color="000000"/>
    </w:rPr>
  </w:style>
  <w:style w:type="paragraph" w:styleId="Footer">
    <w:name w:val="footer"/>
    <w:basedOn w:val="Normal"/>
    <w:link w:val="FooterChar"/>
    <w:uiPriority w:val="99"/>
    <w:unhideWhenUsed/>
    <w:rsid w:val="00843BF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43BFF"/>
    <w:rPr>
      <w:rFonts w:ascii="Calibri" w:hAnsi="Calibri" w:cs="Arial Unicode MS"/>
      <w:color w:val="000000"/>
      <w:kern w:val="2"/>
      <w:sz w:val="18"/>
      <w:szCs w:val="18"/>
      <w:u w:color="000000"/>
    </w:rPr>
  </w:style>
  <w:style w:type="paragraph" w:styleId="BalloonText">
    <w:name w:val="Balloon Text"/>
    <w:basedOn w:val="Normal"/>
    <w:link w:val="BalloonTextChar"/>
    <w:uiPriority w:val="99"/>
    <w:semiHidden/>
    <w:unhideWhenUsed/>
    <w:rsid w:val="00A87E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7EB9"/>
    <w:rPr>
      <w:rFonts w:ascii="Lucida Grande" w:hAnsi="Lucida Grande" w:cs="Lucida Grande"/>
      <w:color w:val="000000"/>
      <w:kern w:val="2"/>
      <w:sz w:val="18"/>
      <w:szCs w:val="18"/>
      <w:u w:color="000000"/>
    </w:rPr>
  </w:style>
  <w:style w:type="table" w:styleId="TableGrid">
    <w:name w:val="Table Grid"/>
    <w:basedOn w:val="TableNormal"/>
    <w:uiPriority w:val="59"/>
    <w:rsid w:val="004406AC"/>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heme="minorEastAsia" w:hAnsi="Arial" w:cstheme="minorBidi"/>
      <w:sz w:val="24"/>
      <w:szCs w:val="24"/>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Normal"/>
    <w:rsid w:val="00D40E0B"/>
    <w:pPr>
      <w:jc w:val="center"/>
    </w:pPr>
  </w:style>
  <w:style w:type="paragraph" w:customStyle="1" w:styleId="EndNoteBibliography">
    <w:name w:val="EndNote Bibliography"/>
    <w:basedOn w:val="Normal"/>
    <w:rsid w:val="00D40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a:ea typeface="黑体"/>
        <a:cs typeface="Helvetica"/>
      </a:majorFont>
      <a:minorFont>
        <a:latin typeface="Helvetica"/>
        <a:ea typeface="宋体"/>
        <a:cs typeface="Helvetica"/>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11</Pages>
  <Words>7006</Words>
  <Characters>39940</Characters>
  <Application>Microsoft Macintosh Word</Application>
  <DocSecurity>0</DocSecurity>
  <Lines>332</Lines>
  <Paragraphs>93</Paragraphs>
  <ScaleCrop>false</ScaleCrop>
  <Company/>
  <LinksUpToDate>false</LinksUpToDate>
  <CharactersWithSpaces>46853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Bang Bui</cp:lastModifiedBy>
  <cp:revision>16</cp:revision>
  <dcterms:created xsi:type="dcterms:W3CDTF">2016-10-27T10:11:00Z</dcterms:created>
  <dcterms:modified xsi:type="dcterms:W3CDTF">2017-07-20T23:35:00Z</dcterms:modified>
</cp:coreProperties>
</file>