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4FDC09F" w14:textId="783083DB" w:rsidR="00A53611" w:rsidRPr="00434993" w:rsidRDefault="00F06853" w:rsidP="009152E1">
      <w:pPr>
        <w:pStyle w:val="Heading2"/>
        <w:jc w:val="both"/>
        <w:rPr>
          <w:rFonts w:ascii="Times New Roman" w:hAnsi="Times New Roman" w:cs="Times New Roman"/>
          <w:b/>
          <w:bCs/>
          <w:color w:val="auto"/>
          <w:sz w:val="28"/>
          <w:szCs w:val="28"/>
        </w:rPr>
      </w:pPr>
      <w:r w:rsidRPr="72BE377B">
        <w:rPr>
          <w:rFonts w:ascii="Times New Roman" w:hAnsi="Times New Roman" w:cs="Times New Roman"/>
          <w:b/>
          <w:bCs/>
          <w:color w:val="auto"/>
          <w:sz w:val="28"/>
          <w:szCs w:val="28"/>
        </w:rPr>
        <w:t xml:space="preserve">The </w:t>
      </w:r>
      <w:r w:rsidR="00D859DC" w:rsidRPr="72BE377B">
        <w:rPr>
          <w:rFonts w:ascii="Times New Roman" w:hAnsi="Times New Roman" w:cs="Times New Roman"/>
          <w:b/>
          <w:bCs/>
          <w:color w:val="auto"/>
          <w:sz w:val="28"/>
          <w:szCs w:val="28"/>
        </w:rPr>
        <w:t>challenge</w:t>
      </w:r>
      <w:r w:rsidR="00F5282E" w:rsidRPr="72BE377B">
        <w:rPr>
          <w:rFonts w:ascii="Times New Roman" w:hAnsi="Times New Roman" w:cs="Times New Roman"/>
          <w:b/>
          <w:bCs/>
          <w:color w:val="auto"/>
          <w:sz w:val="28"/>
          <w:szCs w:val="28"/>
        </w:rPr>
        <w:t>s</w:t>
      </w:r>
      <w:r w:rsidR="00D859DC" w:rsidRPr="72BE377B">
        <w:rPr>
          <w:rFonts w:ascii="Times New Roman" w:hAnsi="Times New Roman" w:cs="Times New Roman"/>
          <w:b/>
          <w:bCs/>
          <w:color w:val="auto"/>
          <w:sz w:val="28"/>
          <w:szCs w:val="28"/>
        </w:rPr>
        <w:t xml:space="preserve"> of </w:t>
      </w:r>
      <w:r w:rsidR="00FC68BB" w:rsidRPr="72BE377B">
        <w:rPr>
          <w:rFonts w:ascii="Times New Roman" w:hAnsi="Times New Roman" w:cs="Times New Roman"/>
          <w:b/>
          <w:bCs/>
          <w:color w:val="auto"/>
          <w:sz w:val="28"/>
          <w:szCs w:val="28"/>
        </w:rPr>
        <w:t>quantifying</w:t>
      </w:r>
      <w:r w:rsidR="00D859DC" w:rsidRPr="72BE377B">
        <w:rPr>
          <w:rFonts w:ascii="Times New Roman" w:hAnsi="Times New Roman" w:cs="Times New Roman"/>
          <w:b/>
          <w:bCs/>
          <w:color w:val="auto"/>
          <w:sz w:val="28"/>
          <w:szCs w:val="28"/>
        </w:rPr>
        <w:t xml:space="preserve"> </w:t>
      </w:r>
      <w:r w:rsidR="00DB73B3" w:rsidRPr="72BE377B">
        <w:rPr>
          <w:rFonts w:ascii="Times New Roman" w:hAnsi="Times New Roman" w:cs="Times New Roman"/>
          <w:b/>
          <w:bCs/>
          <w:color w:val="auto"/>
          <w:sz w:val="28"/>
          <w:szCs w:val="28"/>
        </w:rPr>
        <w:t>the effect</w:t>
      </w:r>
      <w:r w:rsidR="00D261E4" w:rsidRPr="72BE377B">
        <w:rPr>
          <w:rFonts w:ascii="Times New Roman" w:hAnsi="Times New Roman" w:cs="Times New Roman"/>
          <w:b/>
          <w:bCs/>
          <w:color w:val="auto"/>
          <w:sz w:val="28"/>
          <w:szCs w:val="28"/>
        </w:rPr>
        <w:t>s</w:t>
      </w:r>
      <w:r w:rsidR="00DB73B3" w:rsidRPr="72BE377B">
        <w:rPr>
          <w:rFonts w:ascii="Times New Roman" w:hAnsi="Times New Roman" w:cs="Times New Roman"/>
          <w:b/>
          <w:bCs/>
          <w:color w:val="auto"/>
          <w:sz w:val="28"/>
          <w:szCs w:val="28"/>
        </w:rPr>
        <w:t xml:space="preserve"> of </w:t>
      </w:r>
      <w:r w:rsidRPr="72BE377B">
        <w:rPr>
          <w:rFonts w:ascii="Times New Roman" w:hAnsi="Times New Roman" w:cs="Times New Roman"/>
          <w:b/>
          <w:bCs/>
          <w:color w:val="auto"/>
          <w:sz w:val="28"/>
          <w:szCs w:val="28"/>
        </w:rPr>
        <w:t>h</w:t>
      </w:r>
      <w:r w:rsidR="00A613F8" w:rsidRPr="72BE377B">
        <w:rPr>
          <w:rFonts w:ascii="Times New Roman" w:hAnsi="Times New Roman" w:cs="Times New Roman"/>
          <w:b/>
          <w:bCs/>
          <w:color w:val="auto"/>
          <w:sz w:val="28"/>
          <w:szCs w:val="28"/>
        </w:rPr>
        <w:t xml:space="preserve">ousing </w:t>
      </w:r>
      <w:r w:rsidR="00DB73B3" w:rsidRPr="72BE377B">
        <w:rPr>
          <w:rFonts w:ascii="Times New Roman" w:hAnsi="Times New Roman" w:cs="Times New Roman"/>
          <w:b/>
          <w:bCs/>
          <w:color w:val="auto"/>
          <w:sz w:val="28"/>
          <w:szCs w:val="28"/>
        </w:rPr>
        <w:t>on</w:t>
      </w:r>
      <w:r w:rsidR="00A613F8" w:rsidRPr="72BE377B">
        <w:rPr>
          <w:rFonts w:ascii="Times New Roman" w:hAnsi="Times New Roman" w:cs="Times New Roman"/>
          <w:b/>
          <w:bCs/>
          <w:color w:val="auto"/>
          <w:sz w:val="28"/>
          <w:szCs w:val="28"/>
        </w:rPr>
        <w:t xml:space="preserve"> health</w:t>
      </w:r>
      <w:r w:rsidR="00AE374E" w:rsidRPr="72BE377B">
        <w:rPr>
          <w:rFonts w:ascii="Times New Roman" w:hAnsi="Times New Roman" w:cs="Times New Roman"/>
          <w:b/>
          <w:bCs/>
          <w:color w:val="auto"/>
          <w:sz w:val="28"/>
          <w:szCs w:val="28"/>
        </w:rPr>
        <w:t xml:space="preserve"> </w:t>
      </w:r>
      <w:r w:rsidR="63093E19" w:rsidRPr="72BE377B">
        <w:rPr>
          <w:rFonts w:ascii="Times New Roman" w:hAnsi="Times New Roman" w:cs="Times New Roman"/>
          <w:b/>
          <w:bCs/>
          <w:color w:val="auto"/>
          <w:sz w:val="28"/>
          <w:szCs w:val="28"/>
        </w:rPr>
        <w:t>using observational data</w:t>
      </w:r>
    </w:p>
    <w:p w14:paraId="10AA3652" w14:textId="77777777" w:rsidR="00451FEF" w:rsidRDefault="00451FEF" w:rsidP="009152E1">
      <w:pPr>
        <w:spacing w:line="257" w:lineRule="auto"/>
        <w:jc w:val="both"/>
        <w:rPr>
          <w:rFonts w:ascii="Times New Roman" w:eastAsia="Aptos" w:hAnsi="Times New Roman" w:cs="Times New Roman"/>
          <w:b/>
          <w:bCs/>
          <w:color w:val="000000" w:themeColor="text1"/>
        </w:rPr>
      </w:pPr>
    </w:p>
    <w:p w14:paraId="4FDEAD02" w14:textId="7F5F937E" w:rsidR="008729CA" w:rsidRPr="00451FEF" w:rsidRDefault="00C735CA" w:rsidP="00426B6B">
      <w:pPr>
        <w:spacing w:after="0" w:line="480" w:lineRule="auto"/>
        <w:jc w:val="both"/>
        <w:rPr>
          <w:rFonts w:ascii="Times New Roman" w:eastAsia="Aptos" w:hAnsi="Times New Roman" w:cs="Times New Roman"/>
          <w:b/>
          <w:bCs/>
          <w:color w:val="000000" w:themeColor="text1"/>
        </w:rPr>
      </w:pPr>
      <w:r w:rsidRPr="00451FEF">
        <w:rPr>
          <w:rFonts w:ascii="Times New Roman" w:eastAsia="Aptos" w:hAnsi="Times New Roman" w:cs="Times New Roman"/>
          <w:b/>
          <w:bCs/>
          <w:color w:val="000000" w:themeColor="text1"/>
        </w:rPr>
        <w:t>ABSTRACT</w:t>
      </w:r>
    </w:p>
    <w:p w14:paraId="21B5CF36" w14:textId="1EE1C2C4" w:rsidR="005F3FB1" w:rsidRPr="00451FEF" w:rsidRDefault="005F3FB1" w:rsidP="00426B6B">
      <w:pPr>
        <w:spacing w:after="0" w:line="480" w:lineRule="auto"/>
        <w:jc w:val="both"/>
        <w:rPr>
          <w:rFonts w:ascii="Times New Roman" w:eastAsia="Aptos" w:hAnsi="Times New Roman" w:cs="Times New Roman"/>
          <w:color w:val="000000" w:themeColor="text1"/>
        </w:rPr>
      </w:pPr>
      <w:r w:rsidRPr="00451FEF">
        <w:rPr>
          <w:rFonts w:ascii="Times New Roman" w:eastAsia="Aptos" w:hAnsi="Times New Roman" w:cs="Times New Roman"/>
          <w:color w:val="000000" w:themeColor="text1"/>
        </w:rPr>
        <w:t xml:space="preserve">Housing is an often overlooked yet fundamental social determinant of health. Like other social epidemiology exposures, housing faces a tension between the promise of modern causal inference methods and the messy reality of complex social processes and reliance on observational data. </w:t>
      </w:r>
      <w:r w:rsidR="003279B6">
        <w:rPr>
          <w:rFonts w:ascii="Times New Roman" w:eastAsia="Aptos" w:hAnsi="Times New Roman" w:cs="Times New Roman"/>
          <w:color w:val="000000" w:themeColor="text1"/>
        </w:rPr>
        <w:t>W</w:t>
      </w:r>
      <w:r w:rsidRPr="00451FEF">
        <w:rPr>
          <w:rFonts w:ascii="Times New Roman" w:eastAsia="Aptos" w:hAnsi="Times New Roman" w:cs="Times New Roman"/>
          <w:color w:val="000000" w:themeColor="text1"/>
        </w:rPr>
        <w:t xml:space="preserve">e use examples from over a decade of research to illustrate some of the key challenges in undertaking causally focused healthy housing research and demonstrate </w:t>
      </w:r>
      <w:r w:rsidR="000845D3">
        <w:rPr>
          <w:rFonts w:ascii="Times New Roman" w:eastAsia="Aptos" w:hAnsi="Times New Roman" w:cs="Times New Roman"/>
          <w:color w:val="000000" w:themeColor="text1"/>
        </w:rPr>
        <w:t>approaches</w:t>
      </w:r>
      <w:r w:rsidR="000845D3" w:rsidRPr="00451FEF">
        <w:rPr>
          <w:rFonts w:ascii="Times New Roman" w:eastAsia="Aptos" w:hAnsi="Times New Roman" w:cs="Times New Roman"/>
          <w:color w:val="000000" w:themeColor="text1"/>
        </w:rPr>
        <w:t xml:space="preserve"> </w:t>
      </w:r>
      <w:r w:rsidR="00167723">
        <w:rPr>
          <w:rFonts w:ascii="Times New Roman" w:eastAsia="Aptos" w:hAnsi="Times New Roman" w:cs="Times New Roman"/>
          <w:color w:val="000000" w:themeColor="text1"/>
        </w:rPr>
        <w:t>that have been</w:t>
      </w:r>
      <w:r w:rsidRPr="00451FEF">
        <w:rPr>
          <w:rFonts w:ascii="Times New Roman" w:eastAsia="Aptos" w:hAnsi="Times New Roman" w:cs="Times New Roman"/>
          <w:color w:val="000000" w:themeColor="text1"/>
        </w:rPr>
        <w:t xml:space="preserve"> </w:t>
      </w:r>
      <w:r w:rsidR="00EC14C0">
        <w:rPr>
          <w:rFonts w:ascii="Times New Roman" w:eastAsia="Aptos" w:hAnsi="Times New Roman" w:cs="Times New Roman"/>
          <w:color w:val="000000" w:themeColor="text1"/>
        </w:rPr>
        <w:t>applied</w:t>
      </w:r>
      <w:r w:rsidR="00EC14C0" w:rsidRPr="00451FEF">
        <w:rPr>
          <w:rFonts w:ascii="Times New Roman" w:eastAsia="Aptos" w:hAnsi="Times New Roman" w:cs="Times New Roman"/>
          <w:color w:val="000000" w:themeColor="text1"/>
        </w:rPr>
        <w:t xml:space="preserve"> </w:t>
      </w:r>
      <w:r w:rsidRPr="00451FEF">
        <w:rPr>
          <w:rFonts w:ascii="Times New Roman" w:eastAsia="Aptos" w:hAnsi="Times New Roman" w:cs="Times New Roman"/>
          <w:color w:val="000000" w:themeColor="text1"/>
        </w:rPr>
        <w:t xml:space="preserve">to </w:t>
      </w:r>
      <w:r w:rsidR="0061342B">
        <w:rPr>
          <w:rFonts w:ascii="Times New Roman" w:eastAsia="Aptos" w:hAnsi="Times New Roman" w:cs="Times New Roman"/>
          <w:color w:val="000000" w:themeColor="text1"/>
        </w:rPr>
        <w:t>address</w:t>
      </w:r>
      <w:r w:rsidR="0061342B" w:rsidRPr="00451FEF">
        <w:rPr>
          <w:rFonts w:ascii="Times New Roman" w:eastAsia="Aptos" w:hAnsi="Times New Roman" w:cs="Times New Roman"/>
          <w:color w:val="000000" w:themeColor="text1"/>
        </w:rPr>
        <w:t xml:space="preserve"> </w:t>
      </w:r>
      <w:r w:rsidRPr="00451FEF">
        <w:rPr>
          <w:rFonts w:ascii="Times New Roman" w:eastAsia="Aptos" w:hAnsi="Times New Roman" w:cs="Times New Roman"/>
          <w:color w:val="000000" w:themeColor="text1"/>
        </w:rPr>
        <w:t xml:space="preserve">these challenges. We reflect on the improved understanding these approaches have delivered, and the key gaps and next steps in generating the evidence required to act on housing as a social determinant of health. </w:t>
      </w:r>
    </w:p>
    <w:p w14:paraId="654A3337" w14:textId="77777777" w:rsidR="00E46114" w:rsidRPr="00485C75" w:rsidRDefault="00E46114" w:rsidP="00426B6B">
      <w:pPr>
        <w:spacing w:after="0" w:line="480" w:lineRule="auto"/>
        <w:jc w:val="both"/>
        <w:rPr>
          <w:rFonts w:eastAsia="Aptos" w:cs="Aptos"/>
          <w:color w:val="000000" w:themeColor="text1"/>
        </w:rPr>
      </w:pPr>
    </w:p>
    <w:p w14:paraId="2511BC8F" w14:textId="77777777" w:rsidR="00691627" w:rsidRPr="00485C75" w:rsidRDefault="00691627" w:rsidP="009152E1">
      <w:pPr>
        <w:spacing w:line="257" w:lineRule="auto"/>
        <w:jc w:val="both"/>
        <w:rPr>
          <w:rFonts w:eastAsia="Aptos" w:cs="Aptos"/>
          <w:color w:val="000000" w:themeColor="text1"/>
        </w:rPr>
      </w:pPr>
    </w:p>
    <w:p w14:paraId="26EB9A5D" w14:textId="77777777" w:rsidR="006C5FF4" w:rsidRPr="00485C75" w:rsidRDefault="006C5FF4">
      <w:pPr>
        <w:rPr>
          <w:rFonts w:eastAsia="Aptos" w:cs="Aptos"/>
          <w:color w:val="000000" w:themeColor="text1"/>
        </w:rPr>
      </w:pPr>
      <w:r w:rsidRPr="00485C75">
        <w:rPr>
          <w:rFonts w:eastAsia="Aptos" w:cs="Aptos"/>
          <w:color w:val="000000" w:themeColor="text1"/>
        </w:rPr>
        <w:br w:type="page"/>
      </w:r>
    </w:p>
    <w:p w14:paraId="35F8370A" w14:textId="14828F11" w:rsidR="00A47B96" w:rsidRDefault="22EC5E23" w:rsidP="00171ACD">
      <w:pPr>
        <w:spacing w:after="0" w:line="480" w:lineRule="auto"/>
        <w:jc w:val="both"/>
        <w:rPr>
          <w:rFonts w:ascii="Times New Roman" w:eastAsia="Aptos" w:hAnsi="Times New Roman" w:cs="Times New Roman"/>
          <w:color w:val="000000" w:themeColor="text1"/>
        </w:rPr>
      </w:pPr>
      <w:r w:rsidRPr="5A96193F">
        <w:rPr>
          <w:rFonts w:ascii="Times New Roman" w:eastAsia="Aptos" w:hAnsi="Times New Roman" w:cs="Times New Roman"/>
          <w:color w:val="000000" w:themeColor="text1"/>
        </w:rPr>
        <w:lastRenderedPageBreak/>
        <w:t xml:space="preserve">The Lancet recently identified housing as an overlooked social determinant of health </w:t>
      </w:r>
      <w:r w:rsidR="05E395C6" w:rsidRPr="5A96193F">
        <w:rPr>
          <w:rFonts w:ascii="Times New Roman" w:eastAsia="Aptos" w:hAnsi="Times New Roman" w:cs="Times New Roman"/>
          <w:color w:val="000000" w:themeColor="text1"/>
        </w:rPr>
        <w:t>and called to make housing a prior</w:t>
      </w:r>
      <w:r w:rsidR="0BC21FF1" w:rsidRPr="5A96193F">
        <w:rPr>
          <w:rFonts w:ascii="Times New Roman" w:eastAsia="Aptos" w:hAnsi="Times New Roman" w:cs="Times New Roman"/>
          <w:color w:val="000000" w:themeColor="text1"/>
        </w:rPr>
        <w:t>i</w:t>
      </w:r>
      <w:r w:rsidR="05E395C6" w:rsidRPr="5A96193F">
        <w:rPr>
          <w:rFonts w:ascii="Times New Roman" w:eastAsia="Aptos" w:hAnsi="Times New Roman" w:cs="Times New Roman"/>
          <w:color w:val="000000" w:themeColor="text1"/>
        </w:rPr>
        <w:t xml:space="preserve">ty </w:t>
      </w:r>
      <w:r w:rsidR="2A7F91AC" w:rsidRPr="5A96193F">
        <w:rPr>
          <w:rFonts w:ascii="Times New Roman" w:eastAsia="Aptos" w:hAnsi="Times New Roman" w:cs="Times New Roman"/>
          <w:color w:val="000000" w:themeColor="text1"/>
        </w:rPr>
        <w:t xml:space="preserve">for </w:t>
      </w:r>
      <w:r w:rsidR="05E395C6" w:rsidRPr="5A96193F">
        <w:rPr>
          <w:rFonts w:ascii="Times New Roman" w:eastAsia="Aptos" w:hAnsi="Times New Roman" w:cs="Times New Roman"/>
          <w:color w:val="000000" w:themeColor="text1"/>
        </w:rPr>
        <w:t>public</w:t>
      </w:r>
      <w:r w:rsidRPr="5A96193F">
        <w:rPr>
          <w:rFonts w:ascii="Times New Roman" w:eastAsia="Aptos" w:hAnsi="Times New Roman" w:cs="Times New Roman"/>
          <w:color w:val="000000" w:themeColor="text1"/>
        </w:rPr>
        <w:t xml:space="preserve"> </w:t>
      </w:r>
      <w:r w:rsidR="05E395C6" w:rsidRPr="5A96193F">
        <w:rPr>
          <w:rFonts w:ascii="Times New Roman" w:eastAsia="Aptos" w:hAnsi="Times New Roman" w:cs="Times New Roman"/>
          <w:color w:val="000000" w:themeColor="text1"/>
        </w:rPr>
        <w:t>health intervention</w:t>
      </w:r>
      <w:r w:rsidR="00C84EBE">
        <w:rPr>
          <w:rFonts w:ascii="Times New Roman" w:eastAsia="Aptos" w:hAnsi="Times New Roman" w:cs="Times New Roman"/>
          <w:color w:val="000000" w:themeColor="text1"/>
        </w:rPr>
        <w:t xml:space="preserve"> </w:t>
      </w:r>
      <w:r w:rsidR="6484A7A7" w:rsidRPr="5A96193F">
        <w:rPr>
          <w:rFonts w:ascii="Times New Roman" w:eastAsia="Aptos" w:hAnsi="Times New Roman" w:cs="Times New Roman"/>
          <w:color w:val="000000" w:themeColor="text1"/>
        </w:rPr>
        <w:fldChar w:fldCharType="begin"/>
      </w:r>
      <w:r w:rsidR="6484A7A7" w:rsidRPr="5A96193F">
        <w:rPr>
          <w:rFonts w:ascii="Times New Roman" w:eastAsia="Aptos" w:hAnsi="Times New Roman" w:cs="Times New Roman"/>
          <w:color w:val="000000" w:themeColor="text1"/>
        </w:rPr>
        <w:instrText xml:space="preserve"> ADDIN EN.CITE &lt;EndNote&gt;&lt;Cite&gt;&lt;Author&gt;The Lancet&lt;/Author&gt;&lt;Year&gt;2024&lt;/Year&gt;&lt;RecNum&gt;7&lt;/RecNum&gt;&lt;DisplayText&gt;&lt;style face="superscript"&gt;1&lt;/style&gt;&lt;/DisplayText&gt;&lt;record&gt;&lt;rec-number&gt;7&lt;/rec-number&gt;&lt;foreign-keys&gt;&lt;key app="EN" db-id="tptrxsv929pefbeevr3p05ffa9w0995vxaaa" timestamp="1715220520"&gt;7&lt;/key&gt;&lt;/foreign-keys&gt;&lt;ref-type name="Generic"&gt;13&lt;/ref-type&gt;&lt;contributors&gt;&lt;authors&gt;&lt;author&gt;The Lancet,&lt;/author&gt;&lt;/authors&gt;&lt;/contributors&gt;&lt;titles&gt;&lt;title&gt;Housing: an overlooked social determinant of health&lt;/title&gt;&lt;/titles&gt;&lt;pages&gt;1723&lt;/pages&gt;&lt;volume&gt;403&lt;/volume&gt;&lt;number&gt;10438&lt;/number&gt;&lt;dates&gt;&lt;year&gt;2024&lt;/year&gt;&lt;/dates&gt;&lt;isbn&gt;1474-547X&lt;/isbn&gt;&lt;urls&gt;&lt;/urls&gt;&lt;/record&gt;&lt;/Cite&gt;&lt;/EndNote&gt;</w:instrText>
      </w:r>
      <w:r w:rsidR="6484A7A7" w:rsidRPr="5A96193F">
        <w:rPr>
          <w:rFonts w:ascii="Times New Roman" w:eastAsia="Aptos" w:hAnsi="Times New Roman" w:cs="Times New Roman"/>
          <w:color w:val="000000" w:themeColor="text1"/>
        </w:rPr>
        <w:fldChar w:fldCharType="separate"/>
      </w:r>
      <w:r w:rsidR="041B61F3" w:rsidRPr="5A96193F">
        <w:rPr>
          <w:rFonts w:ascii="Times New Roman" w:eastAsia="Aptos" w:hAnsi="Times New Roman" w:cs="Times New Roman"/>
          <w:noProof/>
          <w:color w:val="000000" w:themeColor="text1"/>
          <w:vertAlign w:val="superscript"/>
        </w:rPr>
        <w:t>1</w:t>
      </w:r>
      <w:r w:rsidR="6484A7A7" w:rsidRPr="5A96193F">
        <w:rPr>
          <w:rFonts w:ascii="Times New Roman" w:eastAsia="Aptos" w:hAnsi="Times New Roman" w:cs="Times New Roman"/>
          <w:color w:val="000000" w:themeColor="text1"/>
        </w:rPr>
        <w:fldChar w:fldCharType="end"/>
      </w:r>
      <w:r w:rsidRPr="5A96193F">
        <w:rPr>
          <w:rFonts w:ascii="Times New Roman" w:eastAsia="Aptos" w:hAnsi="Times New Roman" w:cs="Times New Roman"/>
          <w:color w:val="000000" w:themeColor="text1"/>
        </w:rPr>
        <w:t xml:space="preserve">. </w:t>
      </w:r>
      <w:r w:rsidR="5F8C55D9" w:rsidRPr="5A96193F">
        <w:rPr>
          <w:rFonts w:ascii="Times New Roman" w:eastAsia="Aptos" w:hAnsi="Times New Roman" w:cs="Times New Roman"/>
          <w:color w:val="000000" w:themeColor="text1"/>
        </w:rPr>
        <w:t>Ef</w:t>
      </w:r>
      <w:r w:rsidR="545CB9E7" w:rsidRPr="5A96193F">
        <w:rPr>
          <w:rFonts w:ascii="Times New Roman" w:eastAsia="Aptos" w:hAnsi="Times New Roman" w:cs="Times New Roman"/>
          <w:color w:val="000000" w:themeColor="text1"/>
        </w:rPr>
        <w:t xml:space="preserve">fective </w:t>
      </w:r>
      <w:r w:rsidR="6CA8F361" w:rsidRPr="5A96193F">
        <w:rPr>
          <w:rFonts w:ascii="Times New Roman" w:eastAsia="Aptos" w:hAnsi="Times New Roman" w:cs="Times New Roman"/>
          <w:color w:val="000000" w:themeColor="text1"/>
        </w:rPr>
        <w:t>interven</w:t>
      </w:r>
      <w:r w:rsidR="423F24E6" w:rsidRPr="5A96193F">
        <w:rPr>
          <w:rFonts w:ascii="Times New Roman" w:eastAsia="Aptos" w:hAnsi="Times New Roman" w:cs="Times New Roman"/>
          <w:color w:val="000000" w:themeColor="text1"/>
        </w:rPr>
        <w:t xml:space="preserve">tions </w:t>
      </w:r>
      <w:r w:rsidR="1E404B21" w:rsidRPr="5A96193F">
        <w:rPr>
          <w:rFonts w:ascii="Times New Roman" w:eastAsia="Aptos" w:hAnsi="Times New Roman" w:cs="Times New Roman"/>
          <w:color w:val="000000" w:themeColor="text1"/>
        </w:rPr>
        <w:t xml:space="preserve">require </w:t>
      </w:r>
      <w:r w:rsidR="423F24E6" w:rsidRPr="5A96193F">
        <w:rPr>
          <w:rFonts w:ascii="Times New Roman" w:eastAsia="Aptos" w:hAnsi="Times New Roman" w:cs="Times New Roman"/>
          <w:color w:val="000000" w:themeColor="text1"/>
        </w:rPr>
        <w:t xml:space="preserve">the backing of </w:t>
      </w:r>
      <w:r w:rsidR="72FD45B7" w:rsidRPr="5A96193F">
        <w:rPr>
          <w:rFonts w:ascii="Times New Roman" w:eastAsia="Aptos" w:hAnsi="Times New Roman" w:cs="Times New Roman"/>
          <w:color w:val="000000" w:themeColor="text1"/>
        </w:rPr>
        <w:t>robust</w:t>
      </w:r>
      <w:r w:rsidR="6CA8F361" w:rsidRPr="5A96193F">
        <w:rPr>
          <w:rFonts w:ascii="Times New Roman" w:eastAsia="Aptos" w:hAnsi="Times New Roman" w:cs="Times New Roman"/>
          <w:color w:val="000000" w:themeColor="text1"/>
        </w:rPr>
        <w:t xml:space="preserve"> causal evidence. </w:t>
      </w:r>
      <w:r w:rsidR="35CB7526" w:rsidRPr="5A96193F">
        <w:rPr>
          <w:rFonts w:ascii="Times New Roman" w:eastAsia="Aptos" w:hAnsi="Times New Roman" w:cs="Times New Roman"/>
          <w:color w:val="000000" w:themeColor="text1"/>
        </w:rPr>
        <w:t>Arguably more than any other social determinant of health</w:t>
      </w:r>
      <w:r w:rsidR="7A5BC30E" w:rsidRPr="5A96193F">
        <w:rPr>
          <w:rFonts w:ascii="Times New Roman" w:eastAsia="Aptos" w:hAnsi="Times New Roman" w:cs="Times New Roman"/>
          <w:color w:val="000000" w:themeColor="text1"/>
        </w:rPr>
        <w:t>,</w:t>
      </w:r>
      <w:r w:rsidRPr="5A96193F">
        <w:rPr>
          <w:rFonts w:ascii="Times New Roman" w:eastAsia="Aptos" w:hAnsi="Times New Roman" w:cs="Times New Roman"/>
          <w:color w:val="000000" w:themeColor="text1"/>
        </w:rPr>
        <w:t xml:space="preserve"> </w:t>
      </w:r>
      <w:r w:rsidR="002F689F" w:rsidRPr="5A96193F">
        <w:rPr>
          <w:rFonts w:ascii="Times New Roman" w:eastAsia="Aptos" w:hAnsi="Times New Roman" w:cs="Times New Roman"/>
          <w:color w:val="000000" w:themeColor="text1"/>
        </w:rPr>
        <w:t>housing</w:t>
      </w:r>
      <w:r w:rsidR="3F7E4C2D" w:rsidRPr="5A96193F">
        <w:rPr>
          <w:rFonts w:ascii="Times New Roman" w:eastAsia="Aptos" w:hAnsi="Times New Roman" w:cs="Times New Roman"/>
          <w:color w:val="000000" w:themeColor="text1"/>
        </w:rPr>
        <w:t xml:space="preserve"> </w:t>
      </w:r>
      <w:r w:rsidR="154732A5" w:rsidRPr="5A96193F">
        <w:rPr>
          <w:rFonts w:ascii="Times New Roman" w:eastAsia="Aptos" w:hAnsi="Times New Roman" w:cs="Times New Roman"/>
          <w:color w:val="000000" w:themeColor="text1"/>
        </w:rPr>
        <w:t xml:space="preserve">exposures </w:t>
      </w:r>
      <w:r w:rsidRPr="5A96193F">
        <w:rPr>
          <w:rFonts w:ascii="Times New Roman" w:eastAsia="Aptos" w:hAnsi="Times New Roman" w:cs="Times New Roman"/>
          <w:color w:val="000000" w:themeColor="text1"/>
        </w:rPr>
        <w:t>face a tension between the promise of modern causal inference methods and the messy reality of reliance on observational data often collected for other purpose</w:t>
      </w:r>
      <w:r w:rsidR="34CF04FA" w:rsidRPr="5A96193F">
        <w:rPr>
          <w:rFonts w:ascii="Times New Roman" w:eastAsia="Aptos" w:hAnsi="Times New Roman" w:cs="Times New Roman"/>
          <w:color w:val="000000" w:themeColor="text1"/>
        </w:rPr>
        <w:t>s</w:t>
      </w:r>
      <w:r w:rsidRPr="5A96193F">
        <w:rPr>
          <w:rFonts w:ascii="Times New Roman" w:eastAsia="Aptos" w:hAnsi="Times New Roman" w:cs="Times New Roman"/>
          <w:color w:val="000000" w:themeColor="text1"/>
        </w:rPr>
        <w:t xml:space="preserve"> and the challenges of disentangling complex social processes</w:t>
      </w:r>
      <w:r w:rsidR="007D3793">
        <w:rPr>
          <w:rFonts w:ascii="Times New Roman" w:eastAsia="Aptos" w:hAnsi="Times New Roman" w:cs="Times New Roman"/>
          <w:color w:val="000000" w:themeColor="text1"/>
        </w:rPr>
        <w:t xml:space="preserve"> </w:t>
      </w:r>
      <w:r w:rsidR="00063D6F">
        <w:rPr>
          <w:rFonts w:ascii="Times New Roman" w:eastAsia="Aptos" w:hAnsi="Times New Roman" w:cs="Times New Roman"/>
          <w:color w:val="000000" w:themeColor="text1"/>
        </w:rPr>
        <w:fldChar w:fldCharType="begin"/>
      </w:r>
      <w:r w:rsidR="00EE7C0E">
        <w:rPr>
          <w:rFonts w:ascii="Times New Roman" w:eastAsia="Aptos" w:hAnsi="Times New Roman" w:cs="Times New Roman"/>
          <w:color w:val="000000" w:themeColor="text1"/>
        </w:rPr>
        <w:instrText xml:space="preserve"> ADDIN EN.CITE &lt;EndNote&gt;&lt;Cite&gt;&lt;Author&gt;Gibson&lt;/Author&gt;&lt;Year&gt;2011&lt;/Year&gt;&lt;RecNum&gt;89&lt;/RecNum&gt;&lt;DisplayText&gt;&lt;style face="superscript"&gt;2,3&lt;/style&gt;&lt;/DisplayText&gt;&lt;record&gt;&lt;rec-number&gt;89&lt;/rec-number&gt;&lt;foreign-keys&gt;&lt;key app="EN" db-id="tptrxsv929pefbeevr3p05ffa9w0995vxaaa" timestamp="1732611000"&gt;89&lt;/key&gt;&lt;/foreign-keys&gt;&lt;ref-type name="Journal Article"&gt;17&lt;/ref-type&gt;&lt;contributors&gt;&lt;authors&gt;&lt;author&gt;Gibson, Marcia&lt;/author&gt;&lt;author&gt;Petticrew, Mark&lt;/author&gt;&lt;author&gt;Bambra, Clare&lt;/author&gt;&lt;author&gt;Sowden, Amanda J&lt;/author&gt;&lt;author&gt;Wright, Kath E&lt;/author&gt;&lt;author&gt;Whitehead, Margaret&lt;/author&gt;&lt;/authors&gt;&lt;/contributors&gt;&lt;titles&gt;&lt;title&gt;Housing and health inequalities: a synthesis of systematic reviews of interventions aimed at different pathways linking housing and health&lt;/title&gt;&lt;secondary-title&gt;Health &amp;amp; place&lt;/secondary-title&gt;&lt;/titles&gt;&lt;periodical&gt;&lt;full-title&gt;Health &amp;amp; place&lt;/full-title&gt;&lt;/periodical&gt;&lt;pages&gt;175-184&lt;/pages&gt;&lt;volume&gt;17&lt;/volume&gt;&lt;number&gt;1&lt;/number&gt;&lt;dates&gt;&lt;year&gt;2011&lt;/year&gt;&lt;/dates&gt;&lt;isbn&gt;1353-8292&lt;/isbn&gt;&lt;urls&gt;&lt;/urls&gt;&lt;/record&gt;&lt;/Cite&gt;&lt;Cite&gt;&lt;Author&gt;Rolfe&lt;/Author&gt;&lt;Year&gt;2020&lt;/Year&gt;&lt;RecNum&gt;90&lt;/RecNum&gt;&lt;record&gt;&lt;rec-number&gt;90&lt;/rec-number&gt;&lt;foreign-keys&gt;&lt;key app="EN" db-id="tptrxsv929pefbeevr3p05ffa9w0995vxaaa" timestamp="1732611788"&gt;90&lt;/key&gt;&lt;/foreign-keys&gt;&lt;ref-type name="Journal Article"&gt;17&lt;/ref-type&gt;&lt;contributors&gt;&lt;authors&gt;&lt;author&gt;Rolfe, Steve&lt;/author&gt;&lt;author&gt;Garnham, Lisa&lt;/author&gt;&lt;author&gt;Godwin, Jon&lt;/author&gt;&lt;author&gt;Anderson, Isobel&lt;/author&gt;&lt;author&gt;Seaman, Pete&lt;/author&gt;&lt;author&gt;Donaldson, Cam&lt;/author&gt;&lt;/authors&gt;&lt;/contributors&gt;&lt;titles&gt;&lt;title&gt;Housing as a social determinant of health and wellbeing: Developing an empirically-informed realist theoretical framework&lt;/title&gt;&lt;secondary-title&gt;BMC Public Health&lt;/secondary-title&gt;&lt;/titles&gt;&lt;periodical&gt;&lt;full-title&gt;BMC Public Health&lt;/full-title&gt;&lt;/periodical&gt;&lt;pages&gt;1138&lt;/pages&gt;&lt;volume&gt;20&lt;/volume&gt;&lt;number&gt;1&lt;/number&gt;&lt;dates&gt;&lt;year&gt;2020&lt;/year&gt;&lt;/dates&gt;&lt;isbn&gt;1471-2458&lt;/isbn&gt;&lt;urls&gt;&lt;/urls&gt;&lt;/record&gt;&lt;/Cite&gt;&lt;/EndNote&gt;</w:instrText>
      </w:r>
      <w:r w:rsidR="00063D6F">
        <w:rPr>
          <w:rFonts w:ascii="Times New Roman" w:eastAsia="Aptos" w:hAnsi="Times New Roman" w:cs="Times New Roman"/>
          <w:color w:val="000000" w:themeColor="text1"/>
        </w:rPr>
        <w:fldChar w:fldCharType="separate"/>
      </w:r>
      <w:r w:rsidR="00EE7C0E" w:rsidRPr="00EE7C0E">
        <w:rPr>
          <w:rFonts w:ascii="Times New Roman" w:eastAsia="Aptos" w:hAnsi="Times New Roman" w:cs="Times New Roman"/>
          <w:noProof/>
          <w:color w:val="000000" w:themeColor="text1"/>
          <w:vertAlign w:val="superscript"/>
        </w:rPr>
        <w:t>2,3</w:t>
      </w:r>
      <w:r w:rsidR="00063D6F">
        <w:rPr>
          <w:rFonts w:ascii="Times New Roman" w:eastAsia="Aptos" w:hAnsi="Times New Roman" w:cs="Times New Roman"/>
          <w:color w:val="000000" w:themeColor="text1"/>
        </w:rPr>
        <w:fldChar w:fldCharType="end"/>
      </w:r>
      <w:r w:rsidR="36752FDD" w:rsidRPr="5A96193F">
        <w:rPr>
          <w:rFonts w:ascii="Times New Roman" w:eastAsia="Aptos" w:hAnsi="Times New Roman" w:cs="Times New Roman"/>
          <w:color w:val="000000" w:themeColor="text1"/>
        </w:rPr>
        <w:t xml:space="preserve">. </w:t>
      </w:r>
      <w:r w:rsidR="38466B2C" w:rsidRPr="5A96193F">
        <w:rPr>
          <w:rFonts w:ascii="Times New Roman" w:eastAsia="Aptos" w:hAnsi="Times New Roman" w:cs="Times New Roman"/>
          <w:color w:val="000000" w:themeColor="text1"/>
        </w:rPr>
        <w:t>W</w:t>
      </w:r>
      <w:r w:rsidR="3B010DEB" w:rsidRPr="5A96193F">
        <w:rPr>
          <w:rFonts w:ascii="Times New Roman" w:eastAsia="Aptos" w:hAnsi="Times New Roman" w:cs="Times New Roman"/>
          <w:color w:val="000000" w:themeColor="text1"/>
        </w:rPr>
        <w:t xml:space="preserve">e use examples from </w:t>
      </w:r>
      <w:r w:rsidR="36586F5D" w:rsidRPr="5A96193F">
        <w:rPr>
          <w:rFonts w:ascii="Times New Roman" w:eastAsia="Aptos" w:hAnsi="Times New Roman" w:cs="Times New Roman"/>
          <w:color w:val="000000" w:themeColor="text1"/>
        </w:rPr>
        <w:t>over a decade of</w:t>
      </w:r>
      <w:r w:rsidR="3B010DEB" w:rsidRPr="5A96193F">
        <w:rPr>
          <w:rFonts w:ascii="Times New Roman" w:eastAsia="Aptos" w:hAnsi="Times New Roman" w:cs="Times New Roman"/>
          <w:color w:val="000000" w:themeColor="text1"/>
        </w:rPr>
        <w:t xml:space="preserve"> research to illustrate some of the key challenges in undertaking causally focused healthy housing research. We then reflect on the improved understanding these approaches have delivered, and the key gaps and </w:t>
      </w:r>
      <w:r w:rsidR="08733600" w:rsidRPr="5A96193F">
        <w:rPr>
          <w:rFonts w:ascii="Times New Roman" w:eastAsia="Aptos" w:hAnsi="Times New Roman" w:cs="Times New Roman"/>
          <w:color w:val="000000" w:themeColor="text1"/>
        </w:rPr>
        <w:t>next steps in generating the evidence required to act on housing as a social determinant of health</w:t>
      </w:r>
      <w:r w:rsidR="4B6F08D0" w:rsidRPr="5A96193F">
        <w:rPr>
          <w:rFonts w:ascii="Times New Roman" w:eastAsia="Aptos" w:hAnsi="Times New Roman" w:cs="Times New Roman"/>
          <w:color w:val="000000" w:themeColor="text1"/>
        </w:rPr>
        <w:t>.</w:t>
      </w:r>
    </w:p>
    <w:p w14:paraId="64948604" w14:textId="77777777" w:rsidR="00E21A35" w:rsidRDefault="00E21A35" w:rsidP="00171ACD">
      <w:pPr>
        <w:spacing w:after="0" w:line="480" w:lineRule="auto"/>
        <w:jc w:val="both"/>
        <w:rPr>
          <w:rFonts w:ascii="Times New Roman" w:eastAsia="Aptos" w:hAnsi="Times New Roman" w:cs="Times New Roman"/>
          <w:color w:val="000000" w:themeColor="text1"/>
        </w:rPr>
      </w:pPr>
    </w:p>
    <w:p w14:paraId="6F95AA5F" w14:textId="1B1E2F20" w:rsidR="00131A94" w:rsidRDefault="005C3068" w:rsidP="00171ACD">
      <w:pPr>
        <w:spacing w:after="0" w:line="480" w:lineRule="auto"/>
        <w:jc w:val="both"/>
        <w:rPr>
          <w:rFonts w:ascii="Times New Roman" w:eastAsia="Aptos" w:hAnsi="Times New Roman" w:cs="Times New Roman"/>
          <w:color w:val="000000" w:themeColor="text1"/>
        </w:rPr>
      </w:pPr>
      <w:r>
        <w:rPr>
          <w:rFonts w:ascii="Times New Roman" w:eastAsia="Aptos" w:hAnsi="Times New Roman" w:cs="Times New Roman"/>
          <w:color w:val="000000" w:themeColor="text1"/>
        </w:rPr>
        <w:t>H</w:t>
      </w:r>
      <w:r w:rsidR="6484A7A7" w:rsidRPr="00E66B31">
        <w:rPr>
          <w:rFonts w:ascii="Times New Roman" w:eastAsia="Aptos" w:hAnsi="Times New Roman" w:cs="Times New Roman"/>
          <w:color w:val="000000" w:themeColor="text1"/>
        </w:rPr>
        <w:t>ousing</w:t>
      </w:r>
      <w:r>
        <w:rPr>
          <w:rFonts w:ascii="Times New Roman" w:eastAsia="Aptos" w:hAnsi="Times New Roman" w:cs="Times New Roman"/>
          <w:color w:val="000000" w:themeColor="text1"/>
        </w:rPr>
        <w:t xml:space="preserve"> </w:t>
      </w:r>
      <w:r w:rsidR="6484A7A7" w:rsidRPr="00E66B31">
        <w:rPr>
          <w:rFonts w:ascii="Times New Roman" w:eastAsia="Aptos" w:hAnsi="Times New Roman" w:cs="Times New Roman"/>
          <w:color w:val="000000" w:themeColor="text1"/>
        </w:rPr>
        <w:t>plays a fundamental role in providing shelter and security</w:t>
      </w:r>
      <w:r w:rsidR="00A90D08">
        <w:rPr>
          <w:rFonts w:ascii="Times New Roman" w:eastAsia="Aptos" w:hAnsi="Times New Roman" w:cs="Times New Roman"/>
          <w:color w:val="000000" w:themeColor="text1"/>
        </w:rPr>
        <w:t xml:space="preserve"> </w:t>
      </w:r>
      <w:r w:rsidR="008D6A9C" w:rsidRPr="00E66B31">
        <w:rPr>
          <w:rFonts w:ascii="Times New Roman" w:eastAsia="Aptos" w:hAnsi="Times New Roman" w:cs="Times New Roman"/>
          <w:color w:val="000000" w:themeColor="text1"/>
        </w:rPr>
        <w:fldChar w:fldCharType="begin">
          <w:fldData xml:space="preserve">PEVuZE5vdGU+PENpdGU+PEF1dGhvcj5NYW5zb3VyPC9BdXRob3I+PFllYXI+MjAyMjwvWWVhcj48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</w:fldData>
        </w:fldChar>
      </w:r>
      <w:r w:rsidR="00EE7C0E">
        <w:rPr>
          <w:rFonts w:ascii="Times New Roman" w:eastAsia="Aptos" w:hAnsi="Times New Roman" w:cs="Times New Roman"/>
          <w:color w:val="000000" w:themeColor="text1"/>
        </w:rPr>
        <w:instrText xml:space="preserve"> ADDIN EN.CITE </w:instrText>
      </w:r>
      <w:r w:rsidR="00EE7C0E">
        <w:rPr>
          <w:rFonts w:ascii="Times New Roman" w:eastAsia="Aptos" w:hAnsi="Times New Roman" w:cs="Times New Roman"/>
          <w:color w:val="000000" w:themeColor="text1"/>
        </w:rPr>
        <w:fldChar w:fldCharType="begin">
          <w:fldData xml:space="preserve">PEVuZE5vdGU+PENpdGU+PEF1dGhvcj5NYW5zb3VyPC9BdXRob3I+PFllYXI+MjAyMjwvWWVhcj48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</w:fldData>
        </w:fldChar>
      </w:r>
      <w:r w:rsidR="00EE7C0E">
        <w:rPr>
          <w:rFonts w:ascii="Times New Roman" w:eastAsia="Aptos" w:hAnsi="Times New Roman" w:cs="Times New Roman"/>
          <w:color w:val="000000" w:themeColor="text1"/>
        </w:rPr>
        <w:instrText xml:space="preserve"> ADDIN EN.CITE.DATA </w:instrText>
      </w:r>
      <w:r w:rsidR="00EE7C0E">
        <w:rPr>
          <w:rFonts w:ascii="Times New Roman" w:eastAsia="Aptos" w:hAnsi="Times New Roman" w:cs="Times New Roman"/>
          <w:color w:val="000000" w:themeColor="text1"/>
        </w:rPr>
      </w:r>
      <w:r w:rsidR="00EE7C0E">
        <w:rPr>
          <w:rFonts w:ascii="Times New Roman" w:eastAsia="Aptos" w:hAnsi="Times New Roman" w:cs="Times New Roman"/>
          <w:color w:val="000000" w:themeColor="text1"/>
        </w:rPr>
        <w:fldChar w:fldCharType="end"/>
      </w:r>
      <w:r w:rsidR="008D6A9C" w:rsidRPr="00E66B31">
        <w:rPr>
          <w:rFonts w:ascii="Times New Roman" w:eastAsia="Aptos" w:hAnsi="Times New Roman" w:cs="Times New Roman"/>
          <w:color w:val="000000" w:themeColor="text1"/>
        </w:rPr>
      </w:r>
      <w:r w:rsidR="008D6A9C" w:rsidRPr="00E66B31">
        <w:rPr>
          <w:rFonts w:ascii="Times New Roman" w:eastAsia="Aptos" w:hAnsi="Times New Roman" w:cs="Times New Roman"/>
          <w:color w:val="000000" w:themeColor="text1"/>
        </w:rPr>
        <w:fldChar w:fldCharType="separate"/>
      </w:r>
      <w:r w:rsidR="00EE7C0E" w:rsidRPr="00EE7C0E">
        <w:rPr>
          <w:rFonts w:ascii="Times New Roman" w:eastAsia="Aptos" w:hAnsi="Times New Roman" w:cs="Times New Roman"/>
          <w:noProof/>
          <w:color w:val="000000" w:themeColor="text1"/>
          <w:vertAlign w:val="superscript"/>
        </w:rPr>
        <w:t>4</w:t>
      </w:r>
      <w:r w:rsidR="008D6A9C" w:rsidRPr="00E66B31">
        <w:rPr>
          <w:rFonts w:ascii="Times New Roman" w:eastAsia="Aptos" w:hAnsi="Times New Roman" w:cs="Times New Roman"/>
          <w:color w:val="000000" w:themeColor="text1"/>
        </w:rPr>
        <w:fldChar w:fldCharType="end"/>
      </w:r>
      <w:r w:rsidR="6484A7A7" w:rsidRPr="00E66B31">
        <w:rPr>
          <w:rFonts w:ascii="Times New Roman" w:eastAsia="Aptos" w:hAnsi="Times New Roman" w:cs="Times New Roman"/>
          <w:color w:val="000000" w:themeColor="text1"/>
        </w:rPr>
        <w:t xml:space="preserve">. It represents a major cost in most household budgets. It is the </w:t>
      </w:r>
      <w:r w:rsidR="003020DF" w:rsidRPr="00E66B31">
        <w:rPr>
          <w:rFonts w:ascii="Times New Roman" w:eastAsia="Aptos" w:hAnsi="Times New Roman" w:cs="Times New Roman"/>
          <w:color w:val="000000" w:themeColor="text1"/>
        </w:rPr>
        <w:t>place where</w:t>
      </w:r>
      <w:r w:rsidR="6484A7A7" w:rsidRPr="00E66B31">
        <w:rPr>
          <w:rFonts w:ascii="Times New Roman" w:eastAsia="Aptos" w:hAnsi="Times New Roman" w:cs="Times New Roman"/>
          <w:color w:val="000000" w:themeColor="text1"/>
        </w:rPr>
        <w:t xml:space="preserve"> we spend much of our lives. In many settings it can also be a major asset and source of wealth for homeowners.</w:t>
      </w:r>
      <w:r w:rsidR="00DD774B" w:rsidRPr="00E66B31">
        <w:rPr>
          <w:rFonts w:ascii="Times New Roman" w:eastAsia="Aptos" w:hAnsi="Times New Roman" w:cs="Times New Roman"/>
          <w:color w:val="000000" w:themeColor="text1"/>
        </w:rPr>
        <w:t xml:space="preserve"> </w:t>
      </w:r>
      <w:r w:rsidR="6484A7A7" w:rsidRPr="00E66B31">
        <w:rPr>
          <w:rFonts w:ascii="Times New Roman" w:eastAsia="Aptos" w:hAnsi="Times New Roman" w:cs="Times New Roman"/>
          <w:color w:val="000000" w:themeColor="text1"/>
        </w:rPr>
        <w:t>As such, housing represents a collection of important</w:t>
      </w:r>
      <w:r w:rsidR="000D20A7" w:rsidRPr="00E66B31">
        <w:rPr>
          <w:rFonts w:ascii="Times New Roman" w:eastAsia="Aptos" w:hAnsi="Times New Roman" w:cs="Times New Roman"/>
          <w:color w:val="000000" w:themeColor="text1"/>
        </w:rPr>
        <w:t>,</w:t>
      </w:r>
      <w:r w:rsidR="6484A7A7" w:rsidRPr="00E66B31">
        <w:rPr>
          <w:rFonts w:ascii="Times New Roman" w:eastAsia="Aptos" w:hAnsi="Times New Roman" w:cs="Times New Roman"/>
          <w:color w:val="000000" w:themeColor="text1"/>
        </w:rPr>
        <w:t xml:space="preserve"> ubiquitous</w:t>
      </w:r>
      <w:r w:rsidR="00145F3F">
        <w:rPr>
          <w:rFonts w:ascii="Times New Roman" w:eastAsia="Aptos" w:hAnsi="Times New Roman" w:cs="Times New Roman"/>
          <w:color w:val="000000" w:themeColor="text1"/>
        </w:rPr>
        <w:t>,</w:t>
      </w:r>
      <w:r w:rsidR="000D20A7" w:rsidRPr="00E66B31">
        <w:rPr>
          <w:rFonts w:ascii="Times New Roman" w:eastAsia="Aptos" w:hAnsi="Times New Roman" w:cs="Times New Roman"/>
          <w:color w:val="000000" w:themeColor="text1"/>
        </w:rPr>
        <w:t xml:space="preserve"> and dynamic</w:t>
      </w:r>
      <w:r w:rsidR="6484A7A7" w:rsidRPr="00E66B31">
        <w:rPr>
          <w:rFonts w:ascii="Times New Roman" w:eastAsia="Aptos" w:hAnsi="Times New Roman" w:cs="Times New Roman"/>
          <w:color w:val="000000" w:themeColor="text1"/>
        </w:rPr>
        <w:t xml:space="preserve"> exposures with potential</w:t>
      </w:r>
      <w:r w:rsidR="004B0D8C" w:rsidRPr="00E66B31">
        <w:rPr>
          <w:rFonts w:ascii="Times New Roman" w:eastAsia="Aptos" w:hAnsi="Times New Roman" w:cs="Times New Roman"/>
          <w:color w:val="000000" w:themeColor="text1"/>
        </w:rPr>
        <w:t xml:space="preserve"> </w:t>
      </w:r>
      <w:r w:rsidR="6484A7A7" w:rsidRPr="00E66B31">
        <w:rPr>
          <w:rFonts w:ascii="Times New Roman" w:eastAsia="Aptos" w:hAnsi="Times New Roman" w:cs="Times New Roman"/>
          <w:color w:val="000000" w:themeColor="text1"/>
        </w:rPr>
        <w:t>health effects</w:t>
      </w:r>
      <w:r w:rsidR="008D4FF9" w:rsidRPr="00E66B31">
        <w:rPr>
          <w:rFonts w:ascii="Times New Roman" w:eastAsia="Aptos" w:hAnsi="Times New Roman" w:cs="Times New Roman"/>
          <w:color w:val="000000" w:themeColor="text1"/>
        </w:rPr>
        <w:t xml:space="preserve"> </w:t>
      </w:r>
      <w:r w:rsidR="00B93133" w:rsidRPr="00E66B31">
        <w:rPr>
          <w:rFonts w:ascii="Times New Roman" w:eastAsia="Aptos" w:hAnsi="Times New Roman" w:cs="Times New Roman"/>
          <w:color w:val="000000" w:themeColor="text1"/>
        </w:rPr>
        <w:t>over</w:t>
      </w:r>
      <w:r w:rsidR="00FB1A33" w:rsidRPr="00E66B31">
        <w:rPr>
          <w:rFonts w:ascii="Times New Roman" w:eastAsia="Aptos" w:hAnsi="Times New Roman" w:cs="Times New Roman"/>
          <w:color w:val="000000" w:themeColor="text1"/>
        </w:rPr>
        <w:t xml:space="preserve"> </w:t>
      </w:r>
      <w:r w:rsidR="7AA1B2E9" w:rsidRPr="00E66B31">
        <w:rPr>
          <w:rFonts w:ascii="Times New Roman" w:eastAsia="Aptos" w:hAnsi="Times New Roman" w:cs="Times New Roman"/>
          <w:color w:val="000000" w:themeColor="text1"/>
        </w:rPr>
        <w:t xml:space="preserve">the </w:t>
      </w:r>
      <w:r w:rsidR="0055211B" w:rsidRPr="00E66B31">
        <w:rPr>
          <w:rFonts w:ascii="Times New Roman" w:eastAsia="Aptos" w:hAnsi="Times New Roman" w:cs="Times New Roman"/>
          <w:color w:val="000000" w:themeColor="text1"/>
        </w:rPr>
        <w:t>life course</w:t>
      </w:r>
      <w:r w:rsidR="6484A7A7" w:rsidRPr="00E66B31">
        <w:rPr>
          <w:rFonts w:ascii="Times New Roman" w:eastAsia="Aptos" w:hAnsi="Times New Roman" w:cs="Times New Roman"/>
          <w:color w:val="000000" w:themeColor="text1"/>
        </w:rPr>
        <w:t xml:space="preserve">. </w:t>
      </w:r>
      <w:r w:rsidR="002421FA">
        <w:rPr>
          <w:rFonts w:ascii="Times New Roman" w:eastAsia="Aptos" w:hAnsi="Times New Roman" w:cs="Times New Roman"/>
          <w:color w:val="000000" w:themeColor="text1"/>
        </w:rPr>
        <w:t xml:space="preserve">These </w:t>
      </w:r>
      <w:r w:rsidR="00155B92">
        <w:rPr>
          <w:rFonts w:ascii="Times New Roman" w:eastAsia="Aptos" w:hAnsi="Times New Roman" w:cs="Times New Roman"/>
          <w:color w:val="000000" w:themeColor="text1"/>
        </w:rPr>
        <w:t xml:space="preserve">housing-related </w:t>
      </w:r>
      <w:r w:rsidR="002421FA">
        <w:rPr>
          <w:rFonts w:ascii="Times New Roman" w:eastAsia="Aptos" w:hAnsi="Times New Roman" w:cs="Times New Roman"/>
          <w:color w:val="000000" w:themeColor="text1"/>
        </w:rPr>
        <w:t xml:space="preserve">exposures are </w:t>
      </w:r>
      <w:r w:rsidR="00B32FBF">
        <w:rPr>
          <w:rFonts w:ascii="Times New Roman" w:eastAsia="Aptos" w:hAnsi="Times New Roman" w:cs="Times New Roman"/>
          <w:color w:val="000000" w:themeColor="text1"/>
        </w:rPr>
        <w:t xml:space="preserve">usually and </w:t>
      </w:r>
      <w:r w:rsidR="002421FA">
        <w:rPr>
          <w:rFonts w:ascii="Times New Roman" w:eastAsia="Aptos" w:hAnsi="Times New Roman" w:cs="Times New Roman"/>
          <w:color w:val="000000" w:themeColor="text1"/>
        </w:rPr>
        <w:t>usefully classified into three domains: affordability, suitability</w:t>
      </w:r>
      <w:r w:rsidR="00803B5A">
        <w:rPr>
          <w:rFonts w:ascii="Times New Roman" w:eastAsia="Aptos" w:hAnsi="Times New Roman" w:cs="Times New Roman"/>
          <w:color w:val="000000" w:themeColor="text1"/>
        </w:rPr>
        <w:t xml:space="preserve"> (including housing condition)</w:t>
      </w:r>
      <w:r w:rsidR="00145F3F">
        <w:rPr>
          <w:rFonts w:ascii="Times New Roman" w:eastAsia="Aptos" w:hAnsi="Times New Roman" w:cs="Times New Roman"/>
          <w:color w:val="000000" w:themeColor="text1"/>
        </w:rPr>
        <w:t>,</w:t>
      </w:r>
      <w:r w:rsidR="002421FA">
        <w:rPr>
          <w:rFonts w:ascii="Times New Roman" w:eastAsia="Aptos" w:hAnsi="Times New Roman" w:cs="Times New Roman"/>
          <w:color w:val="000000" w:themeColor="text1"/>
        </w:rPr>
        <w:t xml:space="preserve"> and security</w:t>
      </w:r>
      <w:r w:rsidR="000E36D2">
        <w:rPr>
          <w:rFonts w:ascii="Times New Roman" w:eastAsia="Aptos" w:hAnsi="Times New Roman" w:cs="Times New Roman"/>
          <w:color w:val="000000" w:themeColor="text1"/>
        </w:rPr>
        <w:t xml:space="preserve"> </w:t>
      </w:r>
      <w:r w:rsidR="005764F9">
        <w:rPr>
          <w:rFonts w:ascii="Times New Roman" w:eastAsia="Aptos" w:hAnsi="Times New Roman" w:cs="Times New Roman"/>
          <w:color w:val="000000" w:themeColor="text1"/>
        </w:rPr>
        <w:fldChar w:fldCharType="begin">
          <w:fldData xml:space="preserve">PEVuZE5vdGU+PENpdGU+PEF1dGhvcj5Td29wZTwvQXV0aG9yPjxZZWFyPjIwMTk8L1llYXI+PFJl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</w:fldData>
        </w:fldChar>
      </w:r>
      <w:r w:rsidR="00EE7C0E">
        <w:rPr>
          <w:rFonts w:ascii="Times New Roman" w:eastAsia="Aptos" w:hAnsi="Times New Roman" w:cs="Times New Roman"/>
          <w:color w:val="000000" w:themeColor="text1"/>
        </w:rPr>
        <w:instrText xml:space="preserve"> ADDIN EN.CITE </w:instrText>
      </w:r>
      <w:r w:rsidR="00EE7C0E">
        <w:rPr>
          <w:rFonts w:ascii="Times New Roman" w:eastAsia="Aptos" w:hAnsi="Times New Roman" w:cs="Times New Roman"/>
          <w:color w:val="000000" w:themeColor="text1"/>
        </w:rPr>
        <w:fldChar w:fldCharType="begin">
          <w:fldData xml:space="preserve">PEVuZE5vdGU+PENpdGU+PEF1dGhvcj5Td29wZTwvQXV0aG9yPjxZZWFyPjIwMTk8L1llYXI+PFJl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</w:fldData>
        </w:fldChar>
      </w:r>
      <w:r w:rsidR="00EE7C0E">
        <w:rPr>
          <w:rFonts w:ascii="Times New Roman" w:eastAsia="Aptos" w:hAnsi="Times New Roman" w:cs="Times New Roman"/>
          <w:color w:val="000000" w:themeColor="text1"/>
        </w:rPr>
        <w:instrText xml:space="preserve"> ADDIN EN.CITE.DATA </w:instrText>
      </w:r>
      <w:r w:rsidR="00EE7C0E">
        <w:rPr>
          <w:rFonts w:ascii="Times New Roman" w:eastAsia="Aptos" w:hAnsi="Times New Roman" w:cs="Times New Roman"/>
          <w:color w:val="000000" w:themeColor="text1"/>
        </w:rPr>
      </w:r>
      <w:r w:rsidR="00EE7C0E">
        <w:rPr>
          <w:rFonts w:ascii="Times New Roman" w:eastAsia="Aptos" w:hAnsi="Times New Roman" w:cs="Times New Roman"/>
          <w:color w:val="000000" w:themeColor="text1"/>
        </w:rPr>
        <w:fldChar w:fldCharType="end"/>
      </w:r>
      <w:r w:rsidR="005764F9">
        <w:rPr>
          <w:rFonts w:ascii="Times New Roman" w:eastAsia="Aptos" w:hAnsi="Times New Roman" w:cs="Times New Roman"/>
          <w:color w:val="000000" w:themeColor="text1"/>
        </w:rPr>
      </w:r>
      <w:r w:rsidR="005764F9">
        <w:rPr>
          <w:rFonts w:ascii="Times New Roman" w:eastAsia="Aptos" w:hAnsi="Times New Roman" w:cs="Times New Roman"/>
          <w:color w:val="000000" w:themeColor="text1"/>
        </w:rPr>
        <w:fldChar w:fldCharType="separate"/>
      </w:r>
      <w:r w:rsidR="00EE7C0E" w:rsidRPr="00EE7C0E">
        <w:rPr>
          <w:rFonts w:ascii="Times New Roman" w:eastAsia="Aptos" w:hAnsi="Times New Roman" w:cs="Times New Roman"/>
          <w:noProof/>
          <w:color w:val="000000" w:themeColor="text1"/>
          <w:vertAlign w:val="superscript"/>
        </w:rPr>
        <w:t>4-6</w:t>
      </w:r>
      <w:r w:rsidR="005764F9">
        <w:rPr>
          <w:rFonts w:ascii="Times New Roman" w:eastAsia="Aptos" w:hAnsi="Times New Roman" w:cs="Times New Roman"/>
          <w:color w:val="000000" w:themeColor="text1"/>
        </w:rPr>
        <w:fldChar w:fldCharType="end"/>
      </w:r>
      <w:r w:rsidR="00A1564F">
        <w:rPr>
          <w:rFonts w:ascii="Times New Roman" w:eastAsia="Aptos" w:hAnsi="Times New Roman" w:cs="Times New Roman"/>
          <w:color w:val="000000" w:themeColor="text1"/>
        </w:rPr>
        <w:t>. F</w:t>
      </w:r>
      <w:r w:rsidR="00E94D1E">
        <w:rPr>
          <w:rFonts w:ascii="Times New Roman" w:eastAsia="Aptos" w:hAnsi="Times New Roman" w:cs="Times New Roman"/>
          <w:color w:val="000000" w:themeColor="text1"/>
        </w:rPr>
        <w:t>ollowing</w:t>
      </w:r>
      <w:r w:rsidR="00155B92">
        <w:rPr>
          <w:rFonts w:ascii="Times New Roman" w:eastAsia="Aptos" w:hAnsi="Times New Roman" w:cs="Times New Roman"/>
          <w:color w:val="000000" w:themeColor="text1"/>
        </w:rPr>
        <w:t xml:space="preserve"> from this</w:t>
      </w:r>
      <w:r w:rsidR="000107C5">
        <w:rPr>
          <w:rFonts w:ascii="Times New Roman" w:eastAsia="Aptos" w:hAnsi="Times New Roman" w:cs="Times New Roman"/>
          <w:color w:val="000000" w:themeColor="text1"/>
        </w:rPr>
        <w:t>,</w:t>
      </w:r>
      <w:r w:rsidR="003616F6">
        <w:rPr>
          <w:rFonts w:ascii="Times New Roman" w:eastAsia="Aptos" w:hAnsi="Times New Roman" w:cs="Times New Roman"/>
          <w:color w:val="000000" w:themeColor="text1"/>
        </w:rPr>
        <w:t xml:space="preserve"> epidemiologically focused </w:t>
      </w:r>
      <w:r w:rsidR="00155B92">
        <w:rPr>
          <w:rFonts w:ascii="Times New Roman" w:eastAsia="Aptos" w:hAnsi="Times New Roman" w:cs="Times New Roman"/>
          <w:color w:val="000000" w:themeColor="text1"/>
        </w:rPr>
        <w:t>h</w:t>
      </w:r>
      <w:r w:rsidR="004E2C00">
        <w:rPr>
          <w:rFonts w:ascii="Times New Roman" w:eastAsia="Aptos" w:hAnsi="Times New Roman" w:cs="Times New Roman"/>
          <w:color w:val="000000" w:themeColor="text1"/>
        </w:rPr>
        <w:t xml:space="preserve">ousing and health </w:t>
      </w:r>
      <w:r w:rsidR="00D13DAE">
        <w:rPr>
          <w:rFonts w:ascii="Times New Roman" w:eastAsia="Aptos" w:hAnsi="Times New Roman" w:cs="Times New Roman"/>
          <w:color w:val="000000" w:themeColor="text1"/>
        </w:rPr>
        <w:t xml:space="preserve">research </w:t>
      </w:r>
      <w:r w:rsidR="004E2C00">
        <w:rPr>
          <w:rFonts w:ascii="Times New Roman" w:eastAsia="Aptos" w:hAnsi="Times New Roman" w:cs="Times New Roman"/>
          <w:color w:val="000000" w:themeColor="text1"/>
        </w:rPr>
        <w:t xml:space="preserve">has </w:t>
      </w:r>
      <w:r w:rsidR="006755B5">
        <w:rPr>
          <w:rFonts w:ascii="Times New Roman" w:eastAsia="Aptos" w:hAnsi="Times New Roman" w:cs="Times New Roman"/>
          <w:color w:val="000000" w:themeColor="text1"/>
        </w:rPr>
        <w:t xml:space="preserve">identified several important pathways </w:t>
      </w:r>
      <w:r w:rsidR="00227D5D">
        <w:rPr>
          <w:rFonts w:ascii="Times New Roman" w:eastAsia="Aptos" w:hAnsi="Times New Roman" w:cs="Times New Roman"/>
          <w:color w:val="000000" w:themeColor="text1"/>
        </w:rPr>
        <w:t>relevant to</w:t>
      </w:r>
      <w:r w:rsidR="006755B5">
        <w:rPr>
          <w:rFonts w:ascii="Times New Roman" w:eastAsia="Aptos" w:hAnsi="Times New Roman" w:cs="Times New Roman"/>
          <w:color w:val="000000" w:themeColor="text1"/>
        </w:rPr>
        <w:t xml:space="preserve"> </w:t>
      </w:r>
      <w:r w:rsidR="00061247">
        <w:rPr>
          <w:rFonts w:ascii="Times New Roman" w:eastAsia="Aptos" w:hAnsi="Times New Roman" w:cs="Times New Roman"/>
          <w:color w:val="000000" w:themeColor="text1"/>
        </w:rPr>
        <w:t>developing prevention and remediation strategies</w:t>
      </w:r>
      <w:r w:rsidR="00144A79">
        <w:rPr>
          <w:rFonts w:ascii="Times New Roman" w:eastAsia="Aptos" w:hAnsi="Times New Roman" w:cs="Times New Roman"/>
          <w:color w:val="000000" w:themeColor="text1"/>
        </w:rPr>
        <w:t xml:space="preserve"> to improve population health</w:t>
      </w:r>
      <w:r w:rsidR="00061247">
        <w:rPr>
          <w:rFonts w:ascii="Times New Roman" w:eastAsia="Aptos" w:hAnsi="Times New Roman" w:cs="Times New Roman"/>
          <w:color w:val="000000" w:themeColor="text1"/>
        </w:rPr>
        <w:t xml:space="preserve"> including that:</w:t>
      </w:r>
    </w:p>
    <w:p w14:paraId="054993CF" w14:textId="5A30A01B" w:rsidR="00131A94" w:rsidRDefault="00131A94" w:rsidP="00131A94">
      <w:pPr>
        <w:pStyle w:val="ListParagraph"/>
        <w:numPr>
          <w:ilvl w:val="0"/>
          <w:numId w:val="23"/>
        </w:numPr>
        <w:spacing w:after="0" w:line="480" w:lineRule="auto"/>
        <w:jc w:val="both"/>
        <w:rPr>
          <w:rFonts w:ascii="Times New Roman" w:eastAsia="Aptos" w:hAnsi="Times New Roman" w:cs="Times New Roman"/>
          <w:color w:val="000000" w:themeColor="text1"/>
        </w:rPr>
      </w:pPr>
      <w:r>
        <w:rPr>
          <w:rFonts w:ascii="Times New Roman" w:eastAsia="Aptos" w:hAnsi="Times New Roman" w:cs="Times New Roman"/>
          <w:color w:val="000000" w:themeColor="text1"/>
        </w:rPr>
        <w:t xml:space="preserve">Housing affordability </w:t>
      </w:r>
      <w:r w:rsidR="00D86DE6">
        <w:rPr>
          <w:rFonts w:ascii="Times New Roman" w:eastAsia="Aptos" w:hAnsi="Times New Roman" w:cs="Times New Roman"/>
          <w:color w:val="000000" w:themeColor="text1"/>
        </w:rPr>
        <w:t xml:space="preserve">negatively </w:t>
      </w:r>
      <w:r>
        <w:rPr>
          <w:rFonts w:ascii="Times New Roman" w:eastAsia="Aptos" w:hAnsi="Times New Roman" w:cs="Times New Roman"/>
          <w:color w:val="000000" w:themeColor="text1"/>
        </w:rPr>
        <w:t>affects mental health and wellbeing</w:t>
      </w:r>
      <w:r w:rsidR="005C7F29">
        <w:rPr>
          <w:rFonts w:ascii="Times New Roman" w:eastAsia="Aptos" w:hAnsi="Times New Roman" w:cs="Times New Roman"/>
          <w:color w:val="000000" w:themeColor="text1"/>
        </w:rPr>
        <w:t xml:space="preserve"> </w:t>
      </w:r>
      <w:r w:rsidR="00D607FC">
        <w:rPr>
          <w:rFonts w:ascii="Times New Roman" w:eastAsia="Aptos" w:hAnsi="Times New Roman" w:cs="Times New Roman"/>
          <w:color w:val="000000" w:themeColor="text1"/>
        </w:rPr>
        <w:fldChar w:fldCharType="begin">
          <w:fldData xml:space="preserve">PEVuZE5vdGU+PENpdGU+PEF1dGhvcj5NYXNvbjwvQXV0aG9yPjxZZWFyPjIwMTM8L1llYXI+PFJl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</w:fldData>
        </w:fldChar>
      </w:r>
      <w:r w:rsidR="00EE7C0E">
        <w:rPr>
          <w:rFonts w:ascii="Times New Roman" w:eastAsia="Aptos" w:hAnsi="Times New Roman" w:cs="Times New Roman"/>
          <w:color w:val="000000" w:themeColor="text1"/>
        </w:rPr>
        <w:instrText xml:space="preserve"> ADDIN EN.CITE </w:instrText>
      </w:r>
      <w:r w:rsidR="00EE7C0E">
        <w:rPr>
          <w:rFonts w:ascii="Times New Roman" w:eastAsia="Aptos" w:hAnsi="Times New Roman" w:cs="Times New Roman"/>
          <w:color w:val="000000" w:themeColor="text1"/>
        </w:rPr>
        <w:fldChar w:fldCharType="begin">
          <w:fldData xml:space="preserve">PEVuZE5vdGU+PENpdGU+PEF1dGhvcj5NYXNvbjwvQXV0aG9yPjxZZWFyPjIwMTM8L1llYXI+PFJl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</w:fldData>
        </w:fldChar>
      </w:r>
      <w:r w:rsidR="00EE7C0E">
        <w:rPr>
          <w:rFonts w:ascii="Times New Roman" w:eastAsia="Aptos" w:hAnsi="Times New Roman" w:cs="Times New Roman"/>
          <w:color w:val="000000" w:themeColor="text1"/>
        </w:rPr>
        <w:instrText xml:space="preserve"> ADDIN EN.CITE.DATA </w:instrText>
      </w:r>
      <w:r w:rsidR="00EE7C0E">
        <w:rPr>
          <w:rFonts w:ascii="Times New Roman" w:eastAsia="Aptos" w:hAnsi="Times New Roman" w:cs="Times New Roman"/>
          <w:color w:val="000000" w:themeColor="text1"/>
        </w:rPr>
      </w:r>
      <w:r w:rsidR="00EE7C0E">
        <w:rPr>
          <w:rFonts w:ascii="Times New Roman" w:eastAsia="Aptos" w:hAnsi="Times New Roman" w:cs="Times New Roman"/>
          <w:color w:val="000000" w:themeColor="text1"/>
        </w:rPr>
        <w:fldChar w:fldCharType="end"/>
      </w:r>
      <w:r w:rsidR="00D607FC">
        <w:rPr>
          <w:rFonts w:ascii="Times New Roman" w:eastAsia="Aptos" w:hAnsi="Times New Roman" w:cs="Times New Roman"/>
          <w:color w:val="000000" w:themeColor="text1"/>
        </w:rPr>
      </w:r>
      <w:r w:rsidR="00D607FC">
        <w:rPr>
          <w:rFonts w:ascii="Times New Roman" w:eastAsia="Aptos" w:hAnsi="Times New Roman" w:cs="Times New Roman"/>
          <w:color w:val="000000" w:themeColor="text1"/>
        </w:rPr>
        <w:fldChar w:fldCharType="separate"/>
      </w:r>
      <w:r w:rsidR="00EE7C0E" w:rsidRPr="00EE7C0E">
        <w:rPr>
          <w:rFonts w:ascii="Times New Roman" w:eastAsia="Aptos" w:hAnsi="Times New Roman" w:cs="Times New Roman"/>
          <w:noProof/>
          <w:color w:val="000000" w:themeColor="text1"/>
          <w:vertAlign w:val="superscript"/>
        </w:rPr>
        <w:t>7-10</w:t>
      </w:r>
      <w:r w:rsidR="00D607FC">
        <w:rPr>
          <w:rFonts w:ascii="Times New Roman" w:eastAsia="Aptos" w:hAnsi="Times New Roman" w:cs="Times New Roman"/>
          <w:color w:val="000000" w:themeColor="text1"/>
        </w:rPr>
        <w:fldChar w:fldCharType="end"/>
      </w:r>
      <w:r>
        <w:rPr>
          <w:rFonts w:ascii="Times New Roman" w:eastAsia="Aptos" w:hAnsi="Times New Roman" w:cs="Times New Roman"/>
          <w:color w:val="000000" w:themeColor="text1"/>
        </w:rPr>
        <w:t xml:space="preserve">. </w:t>
      </w:r>
      <w:r w:rsidR="00B84122">
        <w:rPr>
          <w:rFonts w:ascii="Times New Roman" w:eastAsia="Aptos" w:hAnsi="Times New Roman" w:cs="Times New Roman"/>
          <w:color w:val="000000" w:themeColor="text1"/>
        </w:rPr>
        <w:t>It also shapes population access to secure and suitable housing</w:t>
      </w:r>
      <w:r w:rsidR="009D39EC">
        <w:rPr>
          <w:rFonts w:ascii="Times New Roman" w:eastAsia="Aptos" w:hAnsi="Times New Roman" w:cs="Times New Roman"/>
          <w:color w:val="000000" w:themeColor="text1"/>
        </w:rPr>
        <w:t xml:space="preserve"> </w:t>
      </w:r>
      <w:r w:rsidR="004727FE">
        <w:rPr>
          <w:rFonts w:ascii="Times New Roman" w:eastAsia="Aptos" w:hAnsi="Times New Roman" w:cs="Times New Roman"/>
          <w:color w:val="000000" w:themeColor="text1"/>
        </w:rPr>
        <w:fldChar w:fldCharType="begin"/>
      </w:r>
      <w:r w:rsidR="00EE7C0E">
        <w:rPr>
          <w:rFonts w:ascii="Times New Roman" w:eastAsia="Aptos" w:hAnsi="Times New Roman" w:cs="Times New Roman"/>
          <w:color w:val="000000" w:themeColor="text1"/>
        </w:rPr>
        <w:instrText xml:space="preserve"> ADDIN EN.CITE &lt;EndNote&gt;&lt;Cite&gt;&lt;Author&gt;Swope&lt;/Author&gt;&lt;Year&gt;2019&lt;/Year&gt;&lt;RecNum&gt;73&lt;/RecNum&gt;&lt;DisplayText&gt;&lt;style face="superscript"&gt;5,11&lt;/style&gt;&lt;/DisplayText&gt;&lt;record&gt;&lt;rec-number&gt;73&lt;/rec-number&gt;&lt;foreign-keys&gt;&lt;key app="EN" db-id="tptrxsv929pefbeevr3p05ffa9w0995vxaaa" timestamp="1732587904"&gt;73&lt;/key&gt;&lt;/foreign-keys&gt;&lt;ref-type name="Journal Article"&gt;17&lt;/ref-type&gt;&lt;contributors&gt;&lt;authors&gt;&lt;author&gt;Swope, Carolyn B&lt;/author&gt;&lt;author&gt;Hernández, Diana&lt;/author&gt;&lt;/authors&gt;&lt;/contributors&gt;&lt;titles&gt;&lt;title&gt;Housing as a determinant of health equity: A conceptual model&lt;/title&gt;&lt;secondary-title&gt;Social science &amp;amp; medicine&lt;/secondary-title&gt;&lt;/titles&gt;&lt;periodical&gt;&lt;full-title&gt;Social science &amp;amp; medicine&lt;/full-title&gt;&lt;/periodical&gt;&lt;pages&gt;112571&lt;/pages&gt;&lt;volume&gt;243&lt;/volume&gt;&lt;dates&gt;&lt;year&gt;2019&lt;/year&gt;&lt;/dates&gt;&lt;isbn&gt;0277-9536&lt;/isbn&gt;&lt;urls&gt;&lt;/urls&gt;&lt;/record&gt;&lt;/Cite&gt;&lt;Cite&gt;&lt;Author&gt;Krieger&lt;/Author&gt;&lt;Year&gt;2002&lt;/Year&gt;&lt;RecNum&gt;88&lt;/RecNum&gt;&lt;record&gt;&lt;rec-number&gt;88&lt;/rec-number&gt;&lt;foreign-keys&gt;&lt;key app="EN" db-id="tptrxsv929pefbeevr3p05ffa9w0995vxaaa" timestamp="1732610666"&gt;88&lt;/key&gt;&lt;/foreign-keys&gt;&lt;ref-type name="Journal Article"&gt;17&lt;/ref-type&gt;&lt;contributors&gt;&lt;authors&gt;&lt;author&gt;Krieger, James&lt;/author&gt;&lt;author&gt;Higgins, Donna L&lt;/author&gt;&lt;/authors&gt;&lt;/contributors&gt;&lt;titles&gt;&lt;title&gt;Housing and health: time again for public health action&lt;/title&gt;&lt;secondary-title&gt;American journal of public health&lt;/secondary-title&gt;&lt;/titles&gt;&lt;periodical&gt;&lt;full-title&gt;American Journal of Public Health&lt;/full-title&gt;&lt;/periodical&gt;&lt;pages&gt;758-768&lt;/pages&gt;&lt;volume&gt;92&lt;/volume&gt;&lt;number&gt;5&lt;/number&gt;&lt;dates&gt;&lt;year&gt;2002&lt;/year&gt;&lt;/dates&gt;&lt;isbn&gt;0090-0036&lt;/isbn&gt;&lt;urls&gt;&lt;/urls&gt;&lt;/record&gt;&lt;/Cite&gt;&lt;/EndNote&gt;</w:instrText>
      </w:r>
      <w:r w:rsidR="004727FE">
        <w:rPr>
          <w:rFonts w:ascii="Times New Roman" w:eastAsia="Aptos" w:hAnsi="Times New Roman" w:cs="Times New Roman"/>
          <w:color w:val="000000" w:themeColor="text1"/>
        </w:rPr>
        <w:fldChar w:fldCharType="separate"/>
      </w:r>
      <w:r w:rsidR="00EE7C0E" w:rsidRPr="00EE7C0E">
        <w:rPr>
          <w:rFonts w:ascii="Times New Roman" w:eastAsia="Aptos" w:hAnsi="Times New Roman" w:cs="Times New Roman"/>
          <w:noProof/>
          <w:color w:val="000000" w:themeColor="text1"/>
          <w:vertAlign w:val="superscript"/>
        </w:rPr>
        <w:t>5,11</w:t>
      </w:r>
      <w:r w:rsidR="004727FE">
        <w:rPr>
          <w:rFonts w:ascii="Times New Roman" w:eastAsia="Aptos" w:hAnsi="Times New Roman" w:cs="Times New Roman"/>
          <w:color w:val="000000" w:themeColor="text1"/>
        </w:rPr>
        <w:fldChar w:fldCharType="end"/>
      </w:r>
      <w:r w:rsidR="00B84122">
        <w:rPr>
          <w:rFonts w:ascii="Times New Roman" w:eastAsia="Aptos" w:hAnsi="Times New Roman" w:cs="Times New Roman"/>
          <w:color w:val="000000" w:themeColor="text1"/>
        </w:rPr>
        <w:t xml:space="preserve">. </w:t>
      </w:r>
    </w:p>
    <w:p w14:paraId="25AA5D7C" w14:textId="4CA642CC" w:rsidR="68F7DBB1" w:rsidRDefault="50355B42" w:rsidP="68F7DBB1">
      <w:pPr>
        <w:pStyle w:val="ListParagraph"/>
        <w:numPr>
          <w:ilvl w:val="0"/>
          <w:numId w:val="23"/>
        </w:numPr>
        <w:spacing w:after="0" w:line="480" w:lineRule="auto"/>
        <w:jc w:val="both"/>
        <w:rPr>
          <w:rFonts w:ascii="Times New Roman" w:eastAsia="Aptos" w:hAnsi="Times New Roman" w:cs="Times New Roman"/>
          <w:color w:val="000000" w:themeColor="text1"/>
        </w:rPr>
      </w:pPr>
      <w:r w:rsidRPr="38011B93">
        <w:rPr>
          <w:rFonts w:ascii="Times New Roman" w:eastAsia="Aptos" w:hAnsi="Times New Roman" w:cs="Times New Roman"/>
          <w:color w:val="000000" w:themeColor="text1"/>
        </w:rPr>
        <w:lastRenderedPageBreak/>
        <w:t>Eviction</w:t>
      </w:r>
      <w:r w:rsidRPr="665173F9">
        <w:rPr>
          <w:rFonts w:ascii="Times New Roman" w:eastAsia="Aptos" w:hAnsi="Times New Roman" w:cs="Times New Roman"/>
          <w:color w:val="000000" w:themeColor="text1"/>
        </w:rPr>
        <w:t xml:space="preserve">, </w:t>
      </w:r>
      <w:r w:rsidRPr="38011B93">
        <w:rPr>
          <w:rFonts w:ascii="Times New Roman" w:eastAsia="Aptos" w:hAnsi="Times New Roman" w:cs="Times New Roman"/>
          <w:color w:val="000000" w:themeColor="text1"/>
        </w:rPr>
        <w:t xml:space="preserve">the </w:t>
      </w:r>
      <w:r w:rsidRPr="6CEA4A12">
        <w:rPr>
          <w:rFonts w:ascii="Times New Roman" w:eastAsia="Aptos" w:hAnsi="Times New Roman" w:cs="Times New Roman"/>
          <w:color w:val="000000" w:themeColor="text1"/>
        </w:rPr>
        <w:t xml:space="preserve">threat of </w:t>
      </w:r>
      <w:r w:rsidRPr="6CD84F49">
        <w:rPr>
          <w:rFonts w:ascii="Times New Roman" w:eastAsia="Aptos" w:hAnsi="Times New Roman" w:cs="Times New Roman"/>
          <w:color w:val="000000" w:themeColor="text1"/>
        </w:rPr>
        <w:t>eviction</w:t>
      </w:r>
      <w:r w:rsidRPr="665173F9">
        <w:rPr>
          <w:rFonts w:ascii="Times New Roman" w:eastAsia="Aptos" w:hAnsi="Times New Roman" w:cs="Times New Roman"/>
          <w:color w:val="000000" w:themeColor="text1"/>
        </w:rPr>
        <w:t xml:space="preserve">, and </w:t>
      </w:r>
      <w:r w:rsidRPr="5563C483">
        <w:rPr>
          <w:rFonts w:ascii="Times New Roman" w:eastAsia="Aptos" w:hAnsi="Times New Roman" w:cs="Times New Roman"/>
          <w:color w:val="000000" w:themeColor="text1"/>
        </w:rPr>
        <w:t xml:space="preserve">other forms of housing </w:t>
      </w:r>
      <w:r w:rsidRPr="6F34F81E">
        <w:rPr>
          <w:rFonts w:ascii="Times New Roman" w:eastAsia="Aptos" w:hAnsi="Times New Roman" w:cs="Times New Roman"/>
          <w:color w:val="000000" w:themeColor="text1"/>
        </w:rPr>
        <w:t>insecurity</w:t>
      </w:r>
      <w:r w:rsidRPr="0321CBCD">
        <w:rPr>
          <w:rFonts w:ascii="Times New Roman" w:eastAsia="Aptos" w:hAnsi="Times New Roman" w:cs="Times New Roman"/>
          <w:color w:val="000000" w:themeColor="text1"/>
        </w:rPr>
        <w:t xml:space="preserve"> </w:t>
      </w:r>
      <w:r w:rsidR="2A8E7FCD" w:rsidRPr="3BA72B02">
        <w:rPr>
          <w:rFonts w:ascii="Times New Roman" w:eastAsia="Aptos" w:hAnsi="Times New Roman" w:cs="Times New Roman"/>
          <w:color w:val="000000" w:themeColor="text1"/>
        </w:rPr>
        <w:t>are</w:t>
      </w:r>
      <w:r w:rsidRPr="12BD4745">
        <w:rPr>
          <w:rFonts w:ascii="Times New Roman" w:eastAsia="Aptos" w:hAnsi="Times New Roman" w:cs="Times New Roman"/>
          <w:color w:val="000000" w:themeColor="text1"/>
        </w:rPr>
        <w:t xml:space="preserve"> </w:t>
      </w:r>
      <w:r w:rsidRPr="2B43A10E">
        <w:rPr>
          <w:rFonts w:ascii="Times New Roman" w:eastAsia="Aptos" w:hAnsi="Times New Roman" w:cs="Times New Roman"/>
          <w:color w:val="000000" w:themeColor="text1"/>
        </w:rPr>
        <w:t xml:space="preserve">detrimental to </w:t>
      </w:r>
      <w:r w:rsidRPr="6B8ABC91">
        <w:rPr>
          <w:rFonts w:ascii="Times New Roman" w:eastAsia="Aptos" w:hAnsi="Times New Roman" w:cs="Times New Roman"/>
          <w:color w:val="000000" w:themeColor="text1"/>
        </w:rPr>
        <w:t>physical</w:t>
      </w:r>
      <w:r w:rsidRPr="57C13FF5">
        <w:rPr>
          <w:rFonts w:ascii="Times New Roman" w:eastAsia="Aptos" w:hAnsi="Times New Roman" w:cs="Times New Roman"/>
          <w:color w:val="000000" w:themeColor="text1"/>
        </w:rPr>
        <w:t xml:space="preserve"> and </w:t>
      </w:r>
      <w:r w:rsidRPr="46C118FE">
        <w:rPr>
          <w:rFonts w:ascii="Times New Roman" w:eastAsia="Aptos" w:hAnsi="Times New Roman" w:cs="Times New Roman"/>
          <w:color w:val="000000" w:themeColor="text1"/>
        </w:rPr>
        <w:t>mental</w:t>
      </w:r>
      <w:r w:rsidRPr="069CD4A7">
        <w:rPr>
          <w:rFonts w:ascii="Times New Roman" w:eastAsia="Aptos" w:hAnsi="Times New Roman" w:cs="Times New Roman"/>
          <w:color w:val="000000" w:themeColor="text1"/>
        </w:rPr>
        <w:t xml:space="preserve"> health</w:t>
      </w:r>
      <w:r w:rsidR="004727FE">
        <w:rPr>
          <w:rFonts w:ascii="Times New Roman" w:eastAsia="Aptos" w:hAnsi="Times New Roman" w:cs="Times New Roman"/>
          <w:color w:val="000000" w:themeColor="text1"/>
        </w:rPr>
        <w:t xml:space="preserve"> </w:t>
      </w:r>
      <w:r w:rsidR="0059523D">
        <w:rPr>
          <w:rFonts w:ascii="Times New Roman" w:eastAsia="Aptos" w:hAnsi="Times New Roman" w:cs="Times New Roman"/>
          <w:color w:val="000000" w:themeColor="text1"/>
        </w:rPr>
        <w:fldChar w:fldCharType="begin">
          <w:fldData xml:space="preserve">PEVuZE5vdGU+PENpdGU+PEF1dGhvcj5MaTwvQXV0aG9yPjxZZWFyPjIwMjI8L1llYXI+PFJlY051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</w:fldData>
        </w:fldChar>
      </w:r>
      <w:r w:rsidR="00EE7C0E">
        <w:rPr>
          <w:rFonts w:ascii="Times New Roman" w:eastAsia="Aptos" w:hAnsi="Times New Roman" w:cs="Times New Roman"/>
          <w:color w:val="000000" w:themeColor="text1"/>
        </w:rPr>
        <w:instrText xml:space="preserve"> ADDIN EN.CITE </w:instrText>
      </w:r>
      <w:r w:rsidR="00EE7C0E">
        <w:rPr>
          <w:rFonts w:ascii="Times New Roman" w:eastAsia="Aptos" w:hAnsi="Times New Roman" w:cs="Times New Roman"/>
          <w:color w:val="000000" w:themeColor="text1"/>
        </w:rPr>
        <w:fldChar w:fldCharType="begin">
          <w:fldData xml:space="preserve">PEVuZE5vdGU+PENpdGU+PEF1dGhvcj5MaTwvQXV0aG9yPjxZZWFyPjIwMjI8L1llYXI+PFJlY051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</w:fldData>
        </w:fldChar>
      </w:r>
      <w:r w:rsidR="00EE7C0E">
        <w:rPr>
          <w:rFonts w:ascii="Times New Roman" w:eastAsia="Aptos" w:hAnsi="Times New Roman" w:cs="Times New Roman"/>
          <w:color w:val="000000" w:themeColor="text1"/>
        </w:rPr>
        <w:instrText xml:space="preserve"> ADDIN EN.CITE.DATA </w:instrText>
      </w:r>
      <w:r w:rsidR="00EE7C0E">
        <w:rPr>
          <w:rFonts w:ascii="Times New Roman" w:eastAsia="Aptos" w:hAnsi="Times New Roman" w:cs="Times New Roman"/>
          <w:color w:val="000000" w:themeColor="text1"/>
        </w:rPr>
      </w:r>
      <w:r w:rsidR="00EE7C0E">
        <w:rPr>
          <w:rFonts w:ascii="Times New Roman" w:eastAsia="Aptos" w:hAnsi="Times New Roman" w:cs="Times New Roman"/>
          <w:color w:val="000000" w:themeColor="text1"/>
        </w:rPr>
        <w:fldChar w:fldCharType="end"/>
      </w:r>
      <w:r w:rsidR="0059523D">
        <w:rPr>
          <w:rFonts w:ascii="Times New Roman" w:eastAsia="Aptos" w:hAnsi="Times New Roman" w:cs="Times New Roman"/>
          <w:color w:val="000000" w:themeColor="text1"/>
        </w:rPr>
      </w:r>
      <w:r w:rsidR="0059523D">
        <w:rPr>
          <w:rFonts w:ascii="Times New Roman" w:eastAsia="Aptos" w:hAnsi="Times New Roman" w:cs="Times New Roman"/>
          <w:color w:val="000000" w:themeColor="text1"/>
        </w:rPr>
        <w:fldChar w:fldCharType="separate"/>
      </w:r>
      <w:r w:rsidR="00EE7C0E" w:rsidRPr="00EE7C0E">
        <w:rPr>
          <w:rFonts w:ascii="Times New Roman" w:eastAsia="Aptos" w:hAnsi="Times New Roman" w:cs="Times New Roman"/>
          <w:noProof/>
          <w:color w:val="000000" w:themeColor="text1"/>
          <w:vertAlign w:val="superscript"/>
        </w:rPr>
        <w:t>12-15</w:t>
      </w:r>
      <w:r w:rsidR="0059523D">
        <w:rPr>
          <w:rFonts w:ascii="Times New Roman" w:eastAsia="Aptos" w:hAnsi="Times New Roman" w:cs="Times New Roman"/>
          <w:color w:val="000000" w:themeColor="text1"/>
        </w:rPr>
        <w:fldChar w:fldCharType="end"/>
      </w:r>
      <w:r w:rsidR="5722E399" w:rsidRPr="6C78D14D">
        <w:rPr>
          <w:rFonts w:ascii="Times New Roman" w:eastAsia="Aptos" w:hAnsi="Times New Roman" w:cs="Times New Roman"/>
          <w:color w:val="000000" w:themeColor="text1"/>
        </w:rPr>
        <w:t>.</w:t>
      </w:r>
    </w:p>
    <w:p w14:paraId="7C686B32" w14:textId="63346AB0" w:rsidR="00131A94" w:rsidRDefault="002059B6" w:rsidP="00131A94">
      <w:pPr>
        <w:pStyle w:val="ListParagraph"/>
        <w:numPr>
          <w:ilvl w:val="0"/>
          <w:numId w:val="23"/>
        </w:numPr>
        <w:spacing w:after="0" w:line="480" w:lineRule="auto"/>
        <w:jc w:val="both"/>
        <w:rPr>
          <w:rFonts w:ascii="Times New Roman" w:eastAsia="Aptos" w:hAnsi="Times New Roman" w:cs="Times New Roman"/>
          <w:color w:val="000000" w:themeColor="text1"/>
        </w:rPr>
      </w:pPr>
      <w:r>
        <w:rPr>
          <w:rFonts w:ascii="Times New Roman" w:eastAsia="Aptos" w:hAnsi="Times New Roman" w:cs="Times New Roman"/>
          <w:color w:val="000000" w:themeColor="text1"/>
        </w:rPr>
        <w:t>Poor i</w:t>
      </w:r>
      <w:r w:rsidR="00131A94">
        <w:rPr>
          <w:rFonts w:ascii="Times New Roman" w:eastAsia="Aptos" w:hAnsi="Times New Roman" w:cs="Times New Roman"/>
          <w:color w:val="000000" w:themeColor="text1"/>
        </w:rPr>
        <w:t>ndoor air quality</w:t>
      </w:r>
      <w:r w:rsidR="00CE517B">
        <w:rPr>
          <w:rFonts w:ascii="Times New Roman" w:eastAsia="Aptos" w:hAnsi="Times New Roman" w:cs="Times New Roman"/>
          <w:color w:val="000000" w:themeColor="text1"/>
        </w:rPr>
        <w:t xml:space="preserve"> </w:t>
      </w:r>
      <w:r w:rsidR="008B2399">
        <w:rPr>
          <w:rFonts w:ascii="Times New Roman" w:eastAsia="Aptos" w:hAnsi="Times New Roman" w:cs="Times New Roman"/>
          <w:color w:val="000000" w:themeColor="text1"/>
        </w:rPr>
        <w:t xml:space="preserve">in homes </w:t>
      </w:r>
      <w:r w:rsidR="00D86DE6">
        <w:rPr>
          <w:rFonts w:ascii="Times New Roman" w:eastAsia="Aptos" w:hAnsi="Times New Roman" w:cs="Times New Roman"/>
          <w:color w:val="000000" w:themeColor="text1"/>
        </w:rPr>
        <w:t xml:space="preserve">negatively </w:t>
      </w:r>
      <w:r w:rsidR="00CE517B">
        <w:rPr>
          <w:rFonts w:ascii="Times New Roman" w:eastAsia="Aptos" w:hAnsi="Times New Roman" w:cs="Times New Roman"/>
          <w:color w:val="000000" w:themeColor="text1"/>
        </w:rPr>
        <w:t xml:space="preserve">affects </w:t>
      </w:r>
      <w:r w:rsidR="009D5711">
        <w:rPr>
          <w:rFonts w:ascii="Times New Roman" w:eastAsia="Aptos" w:hAnsi="Times New Roman" w:cs="Times New Roman"/>
          <w:color w:val="000000" w:themeColor="text1"/>
        </w:rPr>
        <w:t>respiratory health and contributes to the transmission of airborne viruses</w:t>
      </w:r>
      <w:r w:rsidR="00F01664">
        <w:rPr>
          <w:rFonts w:ascii="Times New Roman" w:eastAsia="Aptos" w:hAnsi="Times New Roman" w:cs="Times New Roman"/>
          <w:color w:val="000000" w:themeColor="text1"/>
        </w:rPr>
        <w:t xml:space="preserve"> </w:t>
      </w:r>
      <w:r w:rsidR="000B748A">
        <w:rPr>
          <w:rFonts w:ascii="Times New Roman" w:eastAsia="Aptos" w:hAnsi="Times New Roman" w:cs="Times New Roman"/>
          <w:color w:val="000000" w:themeColor="text1"/>
        </w:rPr>
        <w:fldChar w:fldCharType="begin">
          <w:fldData xml:space="preserve">PEVuZE5vdGU+PENpdGU+PEF1dGhvcj5OYWlyPC9BdXRob3I+PFllYXI+MjAyMjwvWWVhcj48UmVj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</w:fldData>
        </w:fldChar>
      </w:r>
      <w:r w:rsidR="00EE7C0E">
        <w:rPr>
          <w:rFonts w:ascii="Times New Roman" w:eastAsia="Aptos" w:hAnsi="Times New Roman" w:cs="Times New Roman"/>
          <w:color w:val="000000" w:themeColor="text1"/>
        </w:rPr>
        <w:instrText xml:space="preserve"> ADDIN EN.CITE </w:instrText>
      </w:r>
      <w:r w:rsidR="00EE7C0E">
        <w:rPr>
          <w:rFonts w:ascii="Times New Roman" w:eastAsia="Aptos" w:hAnsi="Times New Roman" w:cs="Times New Roman"/>
          <w:color w:val="000000" w:themeColor="text1"/>
        </w:rPr>
        <w:fldChar w:fldCharType="begin">
          <w:fldData xml:space="preserve">PEVuZE5vdGU+PENpdGU+PEF1dGhvcj5OYWlyPC9BdXRob3I+PFllYXI+MjAyMjwvWWVhcj48UmVj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</w:fldData>
        </w:fldChar>
      </w:r>
      <w:r w:rsidR="00EE7C0E">
        <w:rPr>
          <w:rFonts w:ascii="Times New Roman" w:eastAsia="Aptos" w:hAnsi="Times New Roman" w:cs="Times New Roman"/>
          <w:color w:val="000000" w:themeColor="text1"/>
        </w:rPr>
        <w:instrText xml:space="preserve"> ADDIN EN.CITE.DATA </w:instrText>
      </w:r>
      <w:r w:rsidR="00EE7C0E">
        <w:rPr>
          <w:rFonts w:ascii="Times New Roman" w:eastAsia="Aptos" w:hAnsi="Times New Roman" w:cs="Times New Roman"/>
          <w:color w:val="000000" w:themeColor="text1"/>
        </w:rPr>
      </w:r>
      <w:r w:rsidR="00EE7C0E">
        <w:rPr>
          <w:rFonts w:ascii="Times New Roman" w:eastAsia="Aptos" w:hAnsi="Times New Roman" w:cs="Times New Roman"/>
          <w:color w:val="000000" w:themeColor="text1"/>
        </w:rPr>
        <w:fldChar w:fldCharType="end"/>
      </w:r>
      <w:r w:rsidR="000B748A">
        <w:rPr>
          <w:rFonts w:ascii="Times New Roman" w:eastAsia="Aptos" w:hAnsi="Times New Roman" w:cs="Times New Roman"/>
          <w:color w:val="000000" w:themeColor="text1"/>
        </w:rPr>
      </w:r>
      <w:r w:rsidR="000B748A">
        <w:rPr>
          <w:rFonts w:ascii="Times New Roman" w:eastAsia="Aptos" w:hAnsi="Times New Roman" w:cs="Times New Roman"/>
          <w:color w:val="000000" w:themeColor="text1"/>
        </w:rPr>
        <w:fldChar w:fldCharType="separate"/>
      </w:r>
      <w:r w:rsidR="00EE7C0E" w:rsidRPr="00EE7C0E">
        <w:rPr>
          <w:rFonts w:ascii="Times New Roman" w:eastAsia="Aptos" w:hAnsi="Times New Roman" w:cs="Times New Roman"/>
          <w:noProof/>
          <w:color w:val="000000" w:themeColor="text1"/>
          <w:vertAlign w:val="superscript"/>
        </w:rPr>
        <w:t>16-18</w:t>
      </w:r>
      <w:r w:rsidR="000B748A">
        <w:rPr>
          <w:rFonts w:ascii="Times New Roman" w:eastAsia="Aptos" w:hAnsi="Times New Roman" w:cs="Times New Roman"/>
          <w:color w:val="000000" w:themeColor="text1"/>
        </w:rPr>
        <w:fldChar w:fldCharType="end"/>
      </w:r>
      <w:r w:rsidR="009D5711">
        <w:rPr>
          <w:rFonts w:ascii="Times New Roman" w:eastAsia="Aptos" w:hAnsi="Times New Roman" w:cs="Times New Roman"/>
          <w:color w:val="000000" w:themeColor="text1"/>
        </w:rPr>
        <w:t xml:space="preserve">. </w:t>
      </w:r>
    </w:p>
    <w:p w14:paraId="5AB9EC74" w14:textId="07367A3C" w:rsidR="00131A94" w:rsidRDefault="00131A94" w:rsidP="00131A94">
      <w:pPr>
        <w:pStyle w:val="ListParagraph"/>
        <w:numPr>
          <w:ilvl w:val="0"/>
          <w:numId w:val="23"/>
        </w:numPr>
        <w:spacing w:after="0" w:line="480" w:lineRule="auto"/>
        <w:jc w:val="both"/>
        <w:rPr>
          <w:rFonts w:ascii="Times New Roman" w:eastAsia="Aptos" w:hAnsi="Times New Roman" w:cs="Times New Roman"/>
          <w:color w:val="000000" w:themeColor="text1"/>
        </w:rPr>
      </w:pPr>
      <w:r>
        <w:rPr>
          <w:rFonts w:ascii="Times New Roman" w:eastAsia="Aptos" w:hAnsi="Times New Roman" w:cs="Times New Roman"/>
          <w:color w:val="000000" w:themeColor="text1"/>
        </w:rPr>
        <w:t>Mold and damp</w:t>
      </w:r>
      <w:r w:rsidR="009D5711">
        <w:rPr>
          <w:rFonts w:ascii="Times New Roman" w:eastAsia="Aptos" w:hAnsi="Times New Roman" w:cs="Times New Roman"/>
          <w:color w:val="000000" w:themeColor="text1"/>
        </w:rPr>
        <w:t xml:space="preserve"> </w:t>
      </w:r>
      <w:r w:rsidR="00386E88">
        <w:rPr>
          <w:rFonts w:ascii="Times New Roman" w:eastAsia="Aptos" w:hAnsi="Times New Roman" w:cs="Times New Roman"/>
          <w:color w:val="000000" w:themeColor="text1"/>
        </w:rPr>
        <w:t xml:space="preserve">in homes </w:t>
      </w:r>
      <w:r w:rsidR="00D86DE6">
        <w:rPr>
          <w:rFonts w:ascii="Times New Roman" w:eastAsia="Aptos" w:hAnsi="Times New Roman" w:cs="Times New Roman"/>
          <w:color w:val="000000" w:themeColor="text1"/>
        </w:rPr>
        <w:t xml:space="preserve">negatively </w:t>
      </w:r>
      <w:r w:rsidR="009D5711">
        <w:rPr>
          <w:rFonts w:ascii="Times New Roman" w:eastAsia="Aptos" w:hAnsi="Times New Roman" w:cs="Times New Roman"/>
          <w:color w:val="000000" w:themeColor="text1"/>
        </w:rPr>
        <w:t>affect respiratory health</w:t>
      </w:r>
      <w:r w:rsidR="00386E88">
        <w:rPr>
          <w:rFonts w:ascii="Times New Roman" w:eastAsia="Aptos" w:hAnsi="Times New Roman" w:cs="Times New Roman"/>
          <w:color w:val="000000" w:themeColor="text1"/>
        </w:rPr>
        <w:t xml:space="preserve"> and, in some cases, </w:t>
      </w:r>
      <w:r w:rsidR="009E26F2">
        <w:rPr>
          <w:rFonts w:ascii="Times New Roman" w:eastAsia="Aptos" w:hAnsi="Times New Roman" w:cs="Times New Roman"/>
          <w:color w:val="000000" w:themeColor="text1"/>
        </w:rPr>
        <w:t xml:space="preserve">cause </w:t>
      </w:r>
      <w:r w:rsidR="00386E88">
        <w:rPr>
          <w:rFonts w:ascii="Times New Roman" w:eastAsia="Aptos" w:hAnsi="Times New Roman" w:cs="Times New Roman"/>
          <w:color w:val="000000" w:themeColor="text1"/>
        </w:rPr>
        <w:t>serious infections</w:t>
      </w:r>
      <w:r w:rsidR="005C2EA5">
        <w:rPr>
          <w:rFonts w:ascii="Times New Roman" w:eastAsia="Aptos" w:hAnsi="Times New Roman" w:cs="Times New Roman"/>
          <w:color w:val="000000" w:themeColor="text1"/>
        </w:rPr>
        <w:t xml:space="preserve"> </w:t>
      </w:r>
      <w:r w:rsidR="005C2EA5">
        <w:rPr>
          <w:rFonts w:ascii="Times New Roman" w:eastAsia="Aptos" w:hAnsi="Times New Roman" w:cs="Times New Roman"/>
          <w:color w:val="000000" w:themeColor="text1"/>
        </w:rPr>
        <w:fldChar w:fldCharType="begin">
          <w:fldData xml:space="preserve">PEVuZE5vdGU+PENpdGU+PEF1dGhvcj5JbmdoYW08L0F1dGhvcj48WWVhcj4yMDE5PC9ZZWFyPjxS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</w:fldData>
        </w:fldChar>
      </w:r>
      <w:r w:rsidR="00EE7C0E">
        <w:rPr>
          <w:rFonts w:ascii="Times New Roman" w:eastAsia="Aptos" w:hAnsi="Times New Roman" w:cs="Times New Roman"/>
          <w:color w:val="000000" w:themeColor="text1"/>
        </w:rPr>
        <w:instrText xml:space="preserve"> ADDIN EN.CITE </w:instrText>
      </w:r>
      <w:r w:rsidR="00EE7C0E">
        <w:rPr>
          <w:rFonts w:ascii="Times New Roman" w:eastAsia="Aptos" w:hAnsi="Times New Roman" w:cs="Times New Roman"/>
          <w:color w:val="000000" w:themeColor="text1"/>
        </w:rPr>
        <w:fldChar w:fldCharType="begin">
          <w:fldData xml:space="preserve">PEVuZE5vdGU+PENpdGU+PEF1dGhvcj5JbmdoYW08L0F1dGhvcj48WWVhcj4yMDE5PC9ZZWFyPjxS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</w:fldData>
        </w:fldChar>
      </w:r>
      <w:r w:rsidR="00EE7C0E">
        <w:rPr>
          <w:rFonts w:ascii="Times New Roman" w:eastAsia="Aptos" w:hAnsi="Times New Roman" w:cs="Times New Roman"/>
          <w:color w:val="000000" w:themeColor="text1"/>
        </w:rPr>
        <w:instrText xml:space="preserve"> ADDIN EN.CITE.DATA </w:instrText>
      </w:r>
      <w:r w:rsidR="00EE7C0E">
        <w:rPr>
          <w:rFonts w:ascii="Times New Roman" w:eastAsia="Aptos" w:hAnsi="Times New Roman" w:cs="Times New Roman"/>
          <w:color w:val="000000" w:themeColor="text1"/>
        </w:rPr>
      </w:r>
      <w:r w:rsidR="00EE7C0E">
        <w:rPr>
          <w:rFonts w:ascii="Times New Roman" w:eastAsia="Aptos" w:hAnsi="Times New Roman" w:cs="Times New Roman"/>
          <w:color w:val="000000" w:themeColor="text1"/>
        </w:rPr>
        <w:fldChar w:fldCharType="end"/>
      </w:r>
      <w:r w:rsidR="005C2EA5">
        <w:rPr>
          <w:rFonts w:ascii="Times New Roman" w:eastAsia="Aptos" w:hAnsi="Times New Roman" w:cs="Times New Roman"/>
          <w:color w:val="000000" w:themeColor="text1"/>
        </w:rPr>
      </w:r>
      <w:r w:rsidR="005C2EA5">
        <w:rPr>
          <w:rFonts w:ascii="Times New Roman" w:eastAsia="Aptos" w:hAnsi="Times New Roman" w:cs="Times New Roman"/>
          <w:color w:val="000000" w:themeColor="text1"/>
        </w:rPr>
        <w:fldChar w:fldCharType="separate"/>
      </w:r>
      <w:r w:rsidR="00EE7C0E" w:rsidRPr="00EE7C0E">
        <w:rPr>
          <w:rFonts w:ascii="Times New Roman" w:eastAsia="Aptos" w:hAnsi="Times New Roman" w:cs="Times New Roman"/>
          <w:noProof/>
          <w:color w:val="000000" w:themeColor="text1"/>
          <w:vertAlign w:val="superscript"/>
        </w:rPr>
        <w:t>18-21</w:t>
      </w:r>
      <w:r w:rsidR="005C2EA5">
        <w:rPr>
          <w:rFonts w:ascii="Times New Roman" w:eastAsia="Aptos" w:hAnsi="Times New Roman" w:cs="Times New Roman"/>
          <w:color w:val="000000" w:themeColor="text1"/>
        </w:rPr>
        <w:fldChar w:fldCharType="end"/>
      </w:r>
      <w:r w:rsidR="009D5711">
        <w:rPr>
          <w:rFonts w:ascii="Times New Roman" w:eastAsia="Aptos" w:hAnsi="Times New Roman" w:cs="Times New Roman"/>
          <w:color w:val="000000" w:themeColor="text1"/>
        </w:rPr>
        <w:t xml:space="preserve">. </w:t>
      </w:r>
    </w:p>
    <w:p w14:paraId="0828CF56" w14:textId="30336684" w:rsidR="00433737" w:rsidRDefault="00433737" w:rsidP="00433737">
      <w:pPr>
        <w:pStyle w:val="ListParagraph"/>
        <w:numPr>
          <w:ilvl w:val="0"/>
          <w:numId w:val="23"/>
        </w:numPr>
        <w:spacing w:after="0" w:line="480" w:lineRule="auto"/>
        <w:jc w:val="both"/>
        <w:rPr>
          <w:rFonts w:ascii="Times New Roman" w:eastAsia="Aptos" w:hAnsi="Times New Roman" w:cs="Times New Roman"/>
          <w:color w:val="000000" w:themeColor="text1"/>
        </w:rPr>
      </w:pPr>
      <w:r>
        <w:rPr>
          <w:rFonts w:ascii="Times New Roman" w:eastAsia="Aptos" w:hAnsi="Times New Roman" w:cs="Times New Roman"/>
          <w:color w:val="000000" w:themeColor="text1"/>
        </w:rPr>
        <w:t xml:space="preserve">Exposure to pollution indoors negatively affects respiratory health and increases dementia risk </w:t>
      </w:r>
      <w:r>
        <w:rPr>
          <w:rFonts w:ascii="Times New Roman" w:eastAsia="Aptos" w:hAnsi="Times New Roman" w:cs="Times New Roman"/>
          <w:color w:val="000000" w:themeColor="text1"/>
        </w:rPr>
        <w:fldChar w:fldCharType="begin"/>
      </w:r>
      <w:r>
        <w:rPr>
          <w:rFonts w:ascii="Times New Roman" w:eastAsia="Aptos" w:hAnsi="Times New Roman" w:cs="Times New Roman"/>
          <w:color w:val="000000" w:themeColor="text1"/>
        </w:rPr>
        <w:instrText xml:space="preserve"> ADDIN EN.CITE &lt;EndNote&gt;&lt;Cite&gt;&lt;Author&gt;World Health Organization&lt;/Author&gt;&lt;Year&gt;2018&lt;/Year&gt;&lt;RecNum&gt;77&lt;/RecNum&gt;&lt;DisplayText&gt;&lt;style face="superscript"&gt;18,22&lt;/style&gt;&lt;/DisplayText&gt;&lt;record&gt;&lt;rec-number&gt;77&lt;/rec-number&gt;&lt;foreign-keys&gt;&lt;key app="EN" db-id="tptrxsv929pefbeevr3p05ffa9w0995vxaaa" timestamp="1732588270"&gt;77&lt;/key&gt;&lt;/foreign-keys&gt;&lt;ref-type name="Report"&gt;27&lt;/ref-type&gt;&lt;contributors&gt;&lt;authors&gt;&lt;author&gt;World Health Organization,&lt;/author&gt;&lt;/authors&gt;&lt;/contributors&gt;&lt;titles&gt;&lt;title&gt;WHO housing and health guidelines&lt;/title&gt;&lt;/titles&gt;&lt;dates&gt;&lt;year&gt;2018&lt;/year&gt;&lt;/dates&gt;&lt;publisher&gt;World Health Organization&lt;/publisher&gt;&lt;urls&gt;&lt;/urls&gt;&lt;/record&gt;&lt;/Cite&gt;&lt;Cite&gt;&lt;Author&gt;Kumar&lt;/Author&gt;&lt;Year&gt;2023&lt;/Year&gt;&lt;RecNum&gt;84&lt;/RecNum&gt;&lt;record&gt;&lt;rec-number&gt;84&lt;/rec-number&gt;&lt;foreign-keys&gt;&lt;key app="EN" db-id="tptrxsv929pefbeevr3p05ffa9w0995vxaaa" timestamp="1732590714"&gt;84&lt;/key&gt;&lt;/foreign-keys&gt;&lt;ref-type name="Journal Article"&gt;17&lt;/ref-type&gt;&lt;contributors&gt;&lt;authors&gt;&lt;author&gt;Kumar, Pradeep&lt;/author&gt;&lt;author&gt;Singh, AB&lt;/author&gt;&lt;author&gt;Arora, Taruna&lt;/author&gt;&lt;author&gt;Singh, Sevaram&lt;/author&gt;&lt;author&gt;Singh, Rajeev&lt;/author&gt;&lt;/authors&gt;&lt;/contributors&gt;&lt;titles&gt;&lt;title&gt;Critical review on emerging health effects associated with the indoor air quality and its sustainable management&lt;/title&gt;&lt;secondary-title&gt;Science of The Total Environment&lt;/secondary-title&gt;&lt;/titles&gt;&lt;periodical&gt;&lt;full-title&gt;Science of the total environment&lt;/full-title&gt;&lt;/periodical&gt;&lt;pages&gt;162163&lt;/pages&gt;&lt;volume&gt;872&lt;/volume&gt;&lt;dates&gt;&lt;year&gt;2023&lt;/year&gt;&lt;/dates&gt;&lt;isbn&gt;0048-9697&lt;/isbn&gt;&lt;urls&gt;&lt;/urls&gt;&lt;/record&gt;&lt;/Cite&gt;&lt;/EndNote&gt;</w:instrText>
      </w:r>
      <w:r>
        <w:rPr>
          <w:rFonts w:ascii="Times New Roman" w:eastAsia="Aptos" w:hAnsi="Times New Roman" w:cs="Times New Roman"/>
          <w:color w:val="000000" w:themeColor="text1"/>
        </w:rPr>
        <w:fldChar w:fldCharType="separate"/>
      </w:r>
      <w:r w:rsidRPr="00433737">
        <w:rPr>
          <w:rFonts w:ascii="Times New Roman" w:eastAsia="Aptos" w:hAnsi="Times New Roman" w:cs="Times New Roman"/>
          <w:noProof/>
          <w:color w:val="000000" w:themeColor="text1"/>
          <w:vertAlign w:val="superscript"/>
        </w:rPr>
        <w:t>18,22</w:t>
      </w:r>
      <w:r>
        <w:rPr>
          <w:rFonts w:ascii="Times New Roman" w:eastAsia="Aptos" w:hAnsi="Times New Roman" w:cs="Times New Roman"/>
          <w:color w:val="000000" w:themeColor="text1"/>
        </w:rPr>
        <w:fldChar w:fldCharType="end"/>
      </w:r>
      <w:r>
        <w:rPr>
          <w:rFonts w:ascii="Times New Roman" w:eastAsia="Aptos" w:hAnsi="Times New Roman" w:cs="Times New Roman"/>
          <w:color w:val="000000" w:themeColor="text1"/>
        </w:rPr>
        <w:t xml:space="preserve">. </w:t>
      </w:r>
    </w:p>
    <w:p w14:paraId="5DEDC50C" w14:textId="34B7BC8C" w:rsidR="00131A94" w:rsidRDefault="009D5711" w:rsidP="00131A94">
      <w:pPr>
        <w:pStyle w:val="ListParagraph"/>
        <w:numPr>
          <w:ilvl w:val="0"/>
          <w:numId w:val="23"/>
        </w:numPr>
        <w:spacing w:after="0" w:line="480" w:lineRule="auto"/>
        <w:jc w:val="both"/>
        <w:rPr>
          <w:rFonts w:ascii="Times New Roman" w:eastAsia="Aptos" w:hAnsi="Times New Roman" w:cs="Times New Roman"/>
          <w:color w:val="000000" w:themeColor="text1"/>
        </w:rPr>
      </w:pPr>
      <w:r>
        <w:rPr>
          <w:rFonts w:ascii="Times New Roman" w:eastAsia="Aptos" w:hAnsi="Times New Roman" w:cs="Times New Roman"/>
          <w:color w:val="000000" w:themeColor="text1"/>
        </w:rPr>
        <w:t xml:space="preserve">Cold indoor </w:t>
      </w:r>
      <w:r w:rsidR="00D86DE6">
        <w:rPr>
          <w:rFonts w:ascii="Times New Roman" w:eastAsia="Aptos" w:hAnsi="Times New Roman" w:cs="Times New Roman"/>
          <w:color w:val="000000" w:themeColor="text1"/>
        </w:rPr>
        <w:t>t</w:t>
      </w:r>
      <w:r w:rsidR="00131A94">
        <w:rPr>
          <w:rFonts w:ascii="Times New Roman" w:eastAsia="Aptos" w:hAnsi="Times New Roman" w:cs="Times New Roman"/>
          <w:color w:val="000000" w:themeColor="text1"/>
        </w:rPr>
        <w:t>emperature</w:t>
      </w:r>
      <w:r>
        <w:rPr>
          <w:rFonts w:ascii="Times New Roman" w:eastAsia="Aptos" w:hAnsi="Times New Roman" w:cs="Times New Roman"/>
          <w:color w:val="000000" w:themeColor="text1"/>
        </w:rPr>
        <w:t xml:space="preserve">s </w:t>
      </w:r>
      <w:r w:rsidR="00D86DE6">
        <w:rPr>
          <w:rFonts w:ascii="Times New Roman" w:eastAsia="Aptos" w:hAnsi="Times New Roman" w:cs="Times New Roman"/>
          <w:color w:val="000000" w:themeColor="text1"/>
        </w:rPr>
        <w:t xml:space="preserve">negatively </w:t>
      </w:r>
      <w:r>
        <w:rPr>
          <w:rFonts w:ascii="Times New Roman" w:eastAsia="Aptos" w:hAnsi="Times New Roman" w:cs="Times New Roman"/>
          <w:color w:val="000000" w:themeColor="text1"/>
        </w:rPr>
        <w:t>affect blood pressure and respiratory health</w:t>
      </w:r>
      <w:r w:rsidR="00485613">
        <w:rPr>
          <w:rFonts w:ascii="Times New Roman" w:eastAsia="Aptos" w:hAnsi="Times New Roman" w:cs="Times New Roman"/>
          <w:color w:val="000000" w:themeColor="text1"/>
        </w:rPr>
        <w:t xml:space="preserve"> </w:t>
      </w:r>
      <w:r w:rsidR="00485613">
        <w:rPr>
          <w:rFonts w:ascii="Times New Roman" w:eastAsia="Aptos" w:hAnsi="Times New Roman" w:cs="Times New Roman"/>
          <w:color w:val="000000" w:themeColor="text1"/>
        </w:rPr>
        <w:fldChar w:fldCharType="begin">
          <w:fldData xml:space="preserve">PEVuZE5vdGU+PENpdGU+PEF1dGhvcj5NaXNocmE8L0F1dGhvcj48WWVhcj4yMDIzPC9ZZWFyPjxS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</w:fldData>
        </w:fldChar>
      </w:r>
      <w:r w:rsidR="00433737">
        <w:rPr>
          <w:rFonts w:ascii="Times New Roman" w:eastAsia="Aptos" w:hAnsi="Times New Roman" w:cs="Times New Roman"/>
          <w:color w:val="000000" w:themeColor="text1"/>
        </w:rPr>
        <w:instrText xml:space="preserve"> ADDIN EN.CITE </w:instrText>
      </w:r>
      <w:r w:rsidR="00433737">
        <w:rPr>
          <w:rFonts w:ascii="Times New Roman" w:eastAsia="Aptos" w:hAnsi="Times New Roman" w:cs="Times New Roman"/>
          <w:color w:val="000000" w:themeColor="text1"/>
        </w:rPr>
        <w:fldChar w:fldCharType="begin">
          <w:fldData xml:space="preserve">PEVuZE5vdGU+PENpdGU+PEF1dGhvcj5NaXNocmE8L0F1dGhvcj48WWVhcj4yMDIzPC9ZZWFyPjxS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</w:fldData>
        </w:fldChar>
      </w:r>
      <w:r w:rsidR="00433737">
        <w:rPr>
          <w:rFonts w:ascii="Times New Roman" w:eastAsia="Aptos" w:hAnsi="Times New Roman" w:cs="Times New Roman"/>
          <w:color w:val="000000" w:themeColor="text1"/>
        </w:rPr>
        <w:instrText xml:space="preserve"> ADDIN EN.CITE.DATA </w:instrText>
      </w:r>
      <w:r w:rsidR="00433737">
        <w:rPr>
          <w:rFonts w:ascii="Times New Roman" w:eastAsia="Aptos" w:hAnsi="Times New Roman" w:cs="Times New Roman"/>
          <w:color w:val="000000" w:themeColor="text1"/>
        </w:rPr>
      </w:r>
      <w:r w:rsidR="00433737">
        <w:rPr>
          <w:rFonts w:ascii="Times New Roman" w:eastAsia="Aptos" w:hAnsi="Times New Roman" w:cs="Times New Roman"/>
          <w:color w:val="000000" w:themeColor="text1"/>
        </w:rPr>
        <w:fldChar w:fldCharType="end"/>
      </w:r>
      <w:r w:rsidR="00485613">
        <w:rPr>
          <w:rFonts w:ascii="Times New Roman" w:eastAsia="Aptos" w:hAnsi="Times New Roman" w:cs="Times New Roman"/>
          <w:color w:val="000000" w:themeColor="text1"/>
        </w:rPr>
      </w:r>
      <w:r w:rsidR="00485613">
        <w:rPr>
          <w:rFonts w:ascii="Times New Roman" w:eastAsia="Aptos" w:hAnsi="Times New Roman" w:cs="Times New Roman"/>
          <w:color w:val="000000" w:themeColor="text1"/>
        </w:rPr>
        <w:fldChar w:fldCharType="separate"/>
      </w:r>
      <w:r w:rsidR="00433737" w:rsidRPr="00433737">
        <w:rPr>
          <w:rFonts w:ascii="Times New Roman" w:eastAsia="Aptos" w:hAnsi="Times New Roman" w:cs="Times New Roman"/>
          <w:noProof/>
          <w:color w:val="000000" w:themeColor="text1"/>
          <w:vertAlign w:val="superscript"/>
        </w:rPr>
        <w:t>23-25</w:t>
      </w:r>
      <w:r w:rsidR="00485613">
        <w:rPr>
          <w:rFonts w:ascii="Times New Roman" w:eastAsia="Aptos" w:hAnsi="Times New Roman" w:cs="Times New Roman"/>
          <w:color w:val="000000" w:themeColor="text1"/>
        </w:rPr>
        <w:fldChar w:fldCharType="end"/>
      </w:r>
      <w:r>
        <w:rPr>
          <w:rFonts w:ascii="Times New Roman" w:eastAsia="Aptos" w:hAnsi="Times New Roman" w:cs="Times New Roman"/>
          <w:color w:val="000000" w:themeColor="text1"/>
        </w:rPr>
        <w:t xml:space="preserve">. High </w:t>
      </w:r>
      <w:r w:rsidR="0032291A">
        <w:rPr>
          <w:rFonts w:ascii="Times New Roman" w:eastAsia="Aptos" w:hAnsi="Times New Roman" w:cs="Times New Roman"/>
          <w:color w:val="000000" w:themeColor="text1"/>
        </w:rPr>
        <w:t>indoor</w:t>
      </w:r>
      <w:r>
        <w:rPr>
          <w:rFonts w:ascii="Times New Roman" w:eastAsia="Aptos" w:hAnsi="Times New Roman" w:cs="Times New Roman"/>
          <w:color w:val="000000" w:themeColor="text1"/>
        </w:rPr>
        <w:t xml:space="preserve"> </w:t>
      </w:r>
      <w:r w:rsidR="0032291A">
        <w:rPr>
          <w:rFonts w:ascii="Times New Roman" w:eastAsia="Aptos" w:hAnsi="Times New Roman" w:cs="Times New Roman"/>
          <w:color w:val="000000" w:themeColor="text1"/>
        </w:rPr>
        <w:t>temperatures</w:t>
      </w:r>
      <w:r>
        <w:rPr>
          <w:rFonts w:ascii="Times New Roman" w:eastAsia="Aptos" w:hAnsi="Times New Roman" w:cs="Times New Roman"/>
          <w:color w:val="000000" w:themeColor="text1"/>
        </w:rPr>
        <w:t xml:space="preserve"> </w:t>
      </w:r>
      <w:r w:rsidR="0032291A">
        <w:rPr>
          <w:rFonts w:ascii="Times New Roman" w:eastAsia="Aptos" w:hAnsi="Times New Roman" w:cs="Times New Roman"/>
          <w:color w:val="000000" w:themeColor="text1"/>
        </w:rPr>
        <w:t>negatively</w:t>
      </w:r>
      <w:r w:rsidR="00D86DE6">
        <w:rPr>
          <w:rFonts w:ascii="Times New Roman" w:eastAsia="Aptos" w:hAnsi="Times New Roman" w:cs="Times New Roman"/>
          <w:color w:val="000000" w:themeColor="text1"/>
        </w:rPr>
        <w:t xml:space="preserve"> </w:t>
      </w:r>
      <w:r>
        <w:rPr>
          <w:rFonts w:ascii="Times New Roman" w:eastAsia="Aptos" w:hAnsi="Times New Roman" w:cs="Times New Roman"/>
          <w:color w:val="000000" w:themeColor="text1"/>
        </w:rPr>
        <w:t>affect cardiovascular health</w:t>
      </w:r>
      <w:r w:rsidR="00485613">
        <w:rPr>
          <w:rFonts w:ascii="Times New Roman" w:eastAsia="Aptos" w:hAnsi="Times New Roman" w:cs="Times New Roman"/>
          <w:color w:val="000000" w:themeColor="text1"/>
        </w:rPr>
        <w:t xml:space="preserve"> </w:t>
      </w:r>
      <w:r w:rsidR="00975331">
        <w:rPr>
          <w:rFonts w:ascii="Times New Roman" w:eastAsia="Aptos" w:hAnsi="Times New Roman" w:cs="Times New Roman"/>
          <w:color w:val="000000" w:themeColor="text1"/>
        </w:rPr>
        <w:fldChar w:fldCharType="begin"/>
      </w:r>
      <w:r w:rsidR="00433737">
        <w:rPr>
          <w:rFonts w:ascii="Times New Roman" w:eastAsia="Aptos" w:hAnsi="Times New Roman" w:cs="Times New Roman"/>
          <w:color w:val="000000" w:themeColor="text1"/>
        </w:rPr>
        <w:instrText xml:space="preserve"> ADDIN EN.CITE &lt;EndNote&gt;&lt;Cite&gt;&lt;Author&gt;Liu&lt;/Author&gt;&lt;Year&gt;2024&lt;/Year&gt;&lt;RecNum&gt;82&lt;/RecNum&gt;&lt;DisplayText&gt;&lt;style face="superscript"&gt;18,26&lt;/style&gt;&lt;/DisplayText&gt;&lt;record&gt;&lt;rec-number&gt;82&lt;/rec-number&gt;&lt;foreign-keys&gt;&lt;key app="EN" db-id="tptrxsv929pefbeevr3p05ffa9w0995vxaaa" timestamp="1732589773"&gt;82&lt;/key&gt;&lt;/foreign-keys&gt;&lt;ref-type name="Journal Article"&gt;17&lt;/ref-type&gt;&lt;contributors&gt;&lt;authors&gt;&lt;author&gt;Liu, Gang&lt;/author&gt;&lt;author&gt;Chen, Huizhen&lt;/author&gt;&lt;author&gt;Yuan, Ye&lt;/author&gt;&lt;author&gt;Song, Chenge&lt;/author&gt;&lt;/authors&gt;&lt;/contributors&gt;&lt;titles&gt;&lt;title&gt;Indoor thermal environment and human health: A systematic review&lt;/title&gt;&lt;secondary-title&gt;Renewable and Sustainable Energy Reviews&lt;/secondary-title&gt;&lt;/titles&gt;&lt;periodical&gt;&lt;full-title&gt;Renewable and Sustainable Energy Reviews&lt;/full-title&gt;&lt;/periodical&gt;&lt;pages&gt;114164&lt;/pages&gt;&lt;volume&gt;191&lt;/volume&gt;&lt;dates&gt;&lt;year&gt;2024&lt;/year&gt;&lt;/dates&gt;&lt;isbn&gt;1364-0321&lt;/isbn&gt;&lt;urls&gt;&lt;/urls&gt;&lt;/record&gt;&lt;/Cite&gt;&lt;Cite&gt;&lt;Author&gt;World Health Organization&lt;/Author&gt;&lt;Year&gt;2018&lt;/Year&gt;&lt;RecNum&gt;77&lt;/RecNum&gt;&lt;record&gt;&lt;rec-number&gt;77&lt;/rec-number&gt;&lt;foreign-keys&gt;&lt;key app="EN" db-id="tptrxsv929pefbeevr3p05ffa9w0995vxaaa" timestamp="1732588270"&gt;77&lt;/key&gt;&lt;/foreign-keys&gt;&lt;ref-type name="Report"&gt;27&lt;/ref-type&gt;&lt;contributors&gt;&lt;authors&gt;&lt;author&gt;World Health Organization,&lt;/author&gt;&lt;/authors&gt;&lt;/contributors&gt;&lt;titles&gt;&lt;title&gt;WHO housing and health guidelines&lt;/title&gt;&lt;/titles&gt;&lt;dates&gt;&lt;year&gt;2018&lt;/year&gt;&lt;/dates&gt;&lt;publisher&gt;World Health Organization&lt;/publisher&gt;&lt;urls&gt;&lt;/urls&gt;&lt;/record&gt;&lt;/Cite&gt;&lt;/EndNote&gt;</w:instrText>
      </w:r>
      <w:r w:rsidR="00975331">
        <w:rPr>
          <w:rFonts w:ascii="Times New Roman" w:eastAsia="Aptos" w:hAnsi="Times New Roman" w:cs="Times New Roman"/>
          <w:color w:val="000000" w:themeColor="text1"/>
        </w:rPr>
        <w:fldChar w:fldCharType="separate"/>
      </w:r>
      <w:r w:rsidR="00433737" w:rsidRPr="00433737">
        <w:rPr>
          <w:rFonts w:ascii="Times New Roman" w:eastAsia="Aptos" w:hAnsi="Times New Roman" w:cs="Times New Roman"/>
          <w:noProof/>
          <w:color w:val="000000" w:themeColor="text1"/>
          <w:vertAlign w:val="superscript"/>
        </w:rPr>
        <w:t>18,26</w:t>
      </w:r>
      <w:r w:rsidR="00975331">
        <w:rPr>
          <w:rFonts w:ascii="Times New Roman" w:eastAsia="Aptos" w:hAnsi="Times New Roman" w:cs="Times New Roman"/>
          <w:color w:val="000000" w:themeColor="text1"/>
        </w:rPr>
        <w:fldChar w:fldCharType="end"/>
      </w:r>
      <w:r>
        <w:rPr>
          <w:rFonts w:ascii="Times New Roman" w:eastAsia="Aptos" w:hAnsi="Times New Roman" w:cs="Times New Roman"/>
          <w:color w:val="000000" w:themeColor="text1"/>
        </w:rPr>
        <w:t xml:space="preserve">. </w:t>
      </w:r>
    </w:p>
    <w:p w14:paraId="17D97697" w14:textId="446CE63F" w:rsidR="007F6A4D" w:rsidRDefault="00486108" w:rsidP="00131A94">
      <w:pPr>
        <w:pStyle w:val="ListParagraph"/>
        <w:numPr>
          <w:ilvl w:val="0"/>
          <w:numId w:val="23"/>
        </w:numPr>
        <w:spacing w:after="0" w:line="480" w:lineRule="auto"/>
        <w:jc w:val="both"/>
        <w:rPr>
          <w:rFonts w:ascii="Times New Roman" w:eastAsia="Aptos" w:hAnsi="Times New Roman" w:cs="Times New Roman"/>
          <w:color w:val="000000" w:themeColor="text1"/>
        </w:rPr>
      </w:pPr>
      <w:r>
        <w:rPr>
          <w:rFonts w:ascii="Times New Roman" w:eastAsia="Aptos" w:hAnsi="Times New Roman" w:cs="Times New Roman"/>
          <w:color w:val="000000" w:themeColor="text1"/>
        </w:rPr>
        <w:t>Unwanted indoor n</w:t>
      </w:r>
      <w:r w:rsidR="007F6A4D">
        <w:rPr>
          <w:rFonts w:ascii="Times New Roman" w:eastAsia="Aptos" w:hAnsi="Times New Roman" w:cs="Times New Roman"/>
          <w:color w:val="000000" w:themeColor="text1"/>
        </w:rPr>
        <w:t>oise</w:t>
      </w:r>
      <w:r w:rsidR="009D5711">
        <w:rPr>
          <w:rFonts w:ascii="Times New Roman" w:eastAsia="Aptos" w:hAnsi="Times New Roman" w:cs="Times New Roman"/>
          <w:color w:val="000000" w:themeColor="text1"/>
        </w:rPr>
        <w:t xml:space="preserve"> </w:t>
      </w:r>
      <w:r w:rsidR="00D86DE6">
        <w:rPr>
          <w:rFonts w:ascii="Times New Roman" w:eastAsia="Aptos" w:hAnsi="Times New Roman" w:cs="Times New Roman"/>
          <w:color w:val="000000" w:themeColor="text1"/>
        </w:rPr>
        <w:t xml:space="preserve">negatively </w:t>
      </w:r>
      <w:r w:rsidR="009D5711">
        <w:rPr>
          <w:rFonts w:ascii="Times New Roman" w:eastAsia="Aptos" w:hAnsi="Times New Roman" w:cs="Times New Roman"/>
          <w:color w:val="000000" w:themeColor="text1"/>
        </w:rPr>
        <w:t>affects sleep and mental health and wellbeing</w:t>
      </w:r>
      <w:r w:rsidR="00BF68E4">
        <w:rPr>
          <w:rFonts w:ascii="Times New Roman" w:eastAsia="Aptos" w:hAnsi="Times New Roman" w:cs="Times New Roman"/>
          <w:color w:val="000000" w:themeColor="text1"/>
        </w:rPr>
        <w:t xml:space="preserve"> </w:t>
      </w:r>
      <w:r w:rsidR="007D61D6">
        <w:rPr>
          <w:rFonts w:ascii="Times New Roman" w:eastAsia="Aptos" w:hAnsi="Times New Roman" w:cs="Times New Roman"/>
          <w:color w:val="000000" w:themeColor="text1"/>
        </w:rPr>
        <w:fldChar w:fldCharType="begin"/>
      </w:r>
      <w:r w:rsidR="00433737">
        <w:rPr>
          <w:rFonts w:ascii="Times New Roman" w:eastAsia="Aptos" w:hAnsi="Times New Roman" w:cs="Times New Roman"/>
          <w:color w:val="000000" w:themeColor="text1"/>
        </w:rPr>
        <w:instrText xml:space="preserve"> ADDIN EN.CITE &lt;EndNote&gt;&lt;Cite&gt;&lt;Author&gt;Li&lt;/Author&gt;&lt;Year&gt;2022&lt;/Year&gt;&lt;RecNum&gt;14&lt;/RecNum&gt;&lt;DisplayText&gt;&lt;style face="superscript"&gt;27,28&lt;/style&gt;&lt;/DisplayText&gt;&lt;record&gt;&lt;rec-number&gt;14&lt;/rec-number&gt;&lt;foreign-keys&gt;&lt;key app="EN" db-id="tptrxsv929pefbeevr3p05ffa9w0995vxaaa" timestamp="1715315480"&gt;14&lt;/key&gt;&lt;/foreign-keys&gt;&lt;ref-type name="Journal Article"&gt;17&lt;/ref-type&gt;&lt;contributors&gt;&lt;authors&gt;&lt;author&gt;Li, Ang&lt;/author&gt;&lt;author&gt;Martino, Erika&lt;/author&gt;&lt;author&gt;Mansour, Adelle&lt;/author&gt;&lt;author&gt;Bentley, Rebecca&lt;/author&gt;&lt;/authors&gt;&lt;/contributors&gt;&lt;titles&gt;&lt;title&gt;Environmental Noise Exposure and Mental Health: Evidence From a Population-Based Longitudinal Study&lt;/title&gt;&lt;secondary-title&gt;American Journal of Preventive Medicine&lt;/secondary-title&gt;&lt;/titles&gt;&lt;periodical&gt;&lt;full-title&gt;American Journal of Preventive Medicine&lt;/full-title&gt;&lt;/periodical&gt;&lt;dates&gt;&lt;year&gt;2022&lt;/year&gt;&lt;/dates&gt;&lt;isbn&gt;0749-3797&lt;/isbn&gt;&lt;urls&gt;&lt;/urls&gt;&lt;/record&gt;&lt;/Cite&gt;&lt;Cite&gt;&lt;Author&gt;Tortorella&lt;/Author&gt;&lt;Year&gt;2022&lt;/Year&gt;&lt;RecNum&gt;83&lt;/RecNum&gt;&lt;record&gt;&lt;rec-number&gt;83&lt;/rec-number&gt;&lt;foreign-keys&gt;&lt;key app="EN" db-id="tptrxsv929pefbeevr3p05ffa9w0995vxaaa" timestamp="1732590513"&gt;83&lt;/key&gt;&lt;/foreign-keys&gt;&lt;ref-type name="Journal Article"&gt;17&lt;/ref-type&gt;&lt;contributors&gt;&lt;authors&gt;&lt;author&gt;Tortorella, Alfonso&lt;/author&gt;&lt;author&gt;Menculini, Giulia&lt;/author&gt;&lt;author&gt;Moretti, Patrizia&lt;/author&gt;&lt;author&gt;Attademo, Luigi&lt;/author&gt;&lt;author&gt;Balducci, Pierfrancesco Maria&lt;/author&gt;&lt;author&gt;Bernardini, Francesco&lt;/author&gt;&lt;author&gt;Cirimbilli, Federica&lt;/author&gt;&lt;author&gt;Chieppa, Anastasia Grazia&lt;/author&gt;&lt;author&gt;Ghiandai, Nicola&lt;/author&gt;&lt;author&gt;Erfurth, Andreas&lt;/author&gt;&lt;/authors&gt;&lt;/contributors&gt;&lt;titles&gt;&lt;title&gt;New determinants of mental health: the role of noise pollution. A narrative review&lt;/title&gt;&lt;secondary-title&gt;International Review of Psychiatry&lt;/secondary-title&gt;&lt;/titles&gt;&lt;periodical&gt;&lt;full-title&gt;International Review of Psychiatry&lt;/full-title&gt;&lt;/periodical&gt;&lt;pages&gt;783-796&lt;/pages&gt;&lt;volume&gt;34&lt;/volume&gt;&lt;number&gt;7-8&lt;/number&gt;&lt;dates&gt;&lt;year&gt;2022&lt;/year&gt;&lt;/dates&gt;&lt;isbn&gt;0954-0261&lt;/isbn&gt;&lt;urls&gt;&lt;/urls&gt;&lt;/record&gt;&lt;/Cite&gt;&lt;/EndNote&gt;</w:instrText>
      </w:r>
      <w:r w:rsidR="007D61D6">
        <w:rPr>
          <w:rFonts w:ascii="Times New Roman" w:eastAsia="Aptos" w:hAnsi="Times New Roman" w:cs="Times New Roman"/>
          <w:color w:val="000000" w:themeColor="text1"/>
        </w:rPr>
        <w:fldChar w:fldCharType="separate"/>
      </w:r>
      <w:r w:rsidR="00433737" w:rsidRPr="00433737">
        <w:rPr>
          <w:rFonts w:ascii="Times New Roman" w:eastAsia="Aptos" w:hAnsi="Times New Roman" w:cs="Times New Roman"/>
          <w:noProof/>
          <w:color w:val="000000" w:themeColor="text1"/>
          <w:vertAlign w:val="superscript"/>
        </w:rPr>
        <w:t>27,28</w:t>
      </w:r>
      <w:r w:rsidR="007D61D6">
        <w:rPr>
          <w:rFonts w:ascii="Times New Roman" w:eastAsia="Aptos" w:hAnsi="Times New Roman" w:cs="Times New Roman"/>
          <w:color w:val="000000" w:themeColor="text1"/>
        </w:rPr>
        <w:fldChar w:fldCharType="end"/>
      </w:r>
      <w:r w:rsidR="009D5711">
        <w:rPr>
          <w:rFonts w:ascii="Times New Roman" w:eastAsia="Aptos" w:hAnsi="Times New Roman" w:cs="Times New Roman"/>
          <w:color w:val="000000" w:themeColor="text1"/>
        </w:rPr>
        <w:t>.</w:t>
      </w:r>
    </w:p>
    <w:p w14:paraId="1F7A697B" w14:textId="77777777" w:rsidR="000107C5" w:rsidRDefault="000107C5" w:rsidP="000107C5">
      <w:pPr>
        <w:spacing w:after="0" w:line="480" w:lineRule="auto"/>
        <w:jc w:val="both"/>
        <w:rPr>
          <w:rFonts w:ascii="Times New Roman" w:eastAsia="Aptos" w:hAnsi="Times New Roman" w:cs="Times New Roman"/>
          <w:color w:val="000000" w:themeColor="text1"/>
        </w:rPr>
      </w:pPr>
    </w:p>
    <w:p w14:paraId="025CA341" w14:textId="2A12AB5B" w:rsidR="240CE1A8" w:rsidRPr="00E66B31" w:rsidRDefault="00033130" w:rsidP="5A96193F">
      <w:pPr>
        <w:spacing w:after="0" w:line="480" w:lineRule="auto"/>
        <w:jc w:val="both"/>
        <w:rPr>
          <w:rFonts w:ascii="Times New Roman" w:eastAsia="Aptos" w:hAnsi="Times New Roman" w:cs="Times New Roman"/>
          <w:color w:val="000000" w:themeColor="text1"/>
        </w:rPr>
      </w:pPr>
      <w:r w:rsidRPr="000107C5">
        <w:rPr>
          <w:rFonts w:ascii="Times New Roman" w:eastAsia="Aptos" w:hAnsi="Times New Roman" w:cs="Times New Roman"/>
          <w:color w:val="000000" w:themeColor="text1"/>
        </w:rPr>
        <w:t>Despite this progress, the field of healthy housing research has been and remains challenging</w:t>
      </w:r>
      <w:r w:rsidR="00C43E7E" w:rsidRPr="000107C5">
        <w:rPr>
          <w:rFonts w:ascii="Times New Roman" w:eastAsia="Aptos" w:hAnsi="Times New Roman" w:cs="Times New Roman"/>
          <w:color w:val="000000" w:themeColor="text1"/>
        </w:rPr>
        <w:t xml:space="preserve"> with a lack of more detailed quantification on dose-response relationships</w:t>
      </w:r>
      <w:r w:rsidRPr="000107C5">
        <w:rPr>
          <w:rFonts w:ascii="Times New Roman" w:eastAsia="Aptos" w:hAnsi="Times New Roman" w:cs="Times New Roman"/>
          <w:color w:val="000000" w:themeColor="text1"/>
        </w:rPr>
        <w:t>,</w:t>
      </w:r>
      <w:r w:rsidR="00C43E7E" w:rsidRPr="000107C5">
        <w:rPr>
          <w:rFonts w:ascii="Times New Roman" w:eastAsia="Aptos" w:hAnsi="Times New Roman" w:cs="Times New Roman"/>
          <w:color w:val="000000" w:themeColor="text1"/>
        </w:rPr>
        <w:t xml:space="preserve"> standardization of measuremen</w:t>
      </w:r>
      <w:r w:rsidR="006C52B2" w:rsidRPr="000107C5">
        <w:rPr>
          <w:rFonts w:ascii="Times New Roman" w:eastAsia="Aptos" w:hAnsi="Times New Roman" w:cs="Times New Roman"/>
          <w:color w:val="000000" w:themeColor="text1"/>
        </w:rPr>
        <w:t xml:space="preserve">ts of indoor environments, </w:t>
      </w:r>
      <w:r w:rsidR="00F118D8" w:rsidRPr="000107C5">
        <w:rPr>
          <w:rFonts w:ascii="Times New Roman" w:eastAsia="Aptos" w:hAnsi="Times New Roman" w:cs="Times New Roman"/>
          <w:color w:val="000000" w:themeColor="text1"/>
        </w:rPr>
        <w:t>critical periods of exposure in the life</w:t>
      </w:r>
      <w:r w:rsidR="00967EBB">
        <w:rPr>
          <w:rFonts w:ascii="Times New Roman" w:eastAsia="Aptos" w:hAnsi="Times New Roman" w:cs="Times New Roman"/>
          <w:color w:val="000000" w:themeColor="text1"/>
        </w:rPr>
        <w:t xml:space="preserve"> </w:t>
      </w:r>
      <w:r w:rsidR="00F118D8" w:rsidRPr="000107C5">
        <w:rPr>
          <w:rFonts w:ascii="Times New Roman" w:eastAsia="Aptos" w:hAnsi="Times New Roman" w:cs="Times New Roman"/>
          <w:color w:val="000000" w:themeColor="text1"/>
        </w:rPr>
        <w:t xml:space="preserve">course, </w:t>
      </w:r>
      <w:r w:rsidR="00F04500" w:rsidRPr="000107C5">
        <w:rPr>
          <w:rFonts w:ascii="Times New Roman" w:eastAsia="Aptos" w:hAnsi="Times New Roman" w:cs="Times New Roman"/>
          <w:color w:val="000000" w:themeColor="text1"/>
        </w:rPr>
        <w:t>and the establishment of threshold above or below which harms to health are likely.</w:t>
      </w:r>
      <w:r w:rsidRPr="000107C5">
        <w:rPr>
          <w:rFonts w:ascii="Times New Roman" w:eastAsia="Aptos" w:hAnsi="Times New Roman" w:cs="Times New Roman"/>
          <w:color w:val="000000" w:themeColor="text1"/>
        </w:rPr>
        <w:t xml:space="preserve"> </w:t>
      </w:r>
      <w:r w:rsidR="00254A0D" w:rsidRPr="000107C5">
        <w:rPr>
          <w:rFonts w:ascii="Times New Roman" w:eastAsia="Aptos" w:hAnsi="Times New Roman" w:cs="Times New Roman"/>
          <w:color w:val="000000" w:themeColor="text1"/>
        </w:rPr>
        <w:t xml:space="preserve">To fully </w:t>
      </w:r>
      <w:r w:rsidR="00254A0D">
        <w:rPr>
          <w:rFonts w:ascii="Times New Roman" w:eastAsia="Aptos" w:hAnsi="Times New Roman" w:cs="Times New Roman"/>
          <w:color w:val="000000" w:themeColor="text1"/>
        </w:rPr>
        <w:t>tackle</w:t>
      </w:r>
      <w:r w:rsidR="2BE17D53" w:rsidRPr="5A96193F">
        <w:rPr>
          <w:rFonts w:ascii="Times New Roman" w:eastAsia="Aptos" w:hAnsi="Times New Roman" w:cs="Times New Roman"/>
          <w:color w:val="000000" w:themeColor="text1"/>
        </w:rPr>
        <w:t xml:space="preserve"> the </w:t>
      </w:r>
      <w:r w:rsidR="2E5F2C2F" w:rsidRPr="5A96193F">
        <w:rPr>
          <w:rFonts w:ascii="Times New Roman" w:eastAsia="Aptos" w:hAnsi="Times New Roman" w:cs="Times New Roman"/>
          <w:color w:val="000000" w:themeColor="text1"/>
        </w:rPr>
        <w:t>complexity</w:t>
      </w:r>
      <w:r w:rsidR="2BE17D53" w:rsidRPr="5A96193F">
        <w:rPr>
          <w:rFonts w:ascii="Times New Roman" w:eastAsia="Aptos" w:hAnsi="Times New Roman" w:cs="Times New Roman"/>
          <w:color w:val="000000" w:themeColor="text1"/>
        </w:rPr>
        <w:t xml:space="preserve"> of housing</w:t>
      </w:r>
      <w:r w:rsidR="00046925">
        <w:rPr>
          <w:rFonts w:ascii="Times New Roman" w:eastAsia="Aptos" w:hAnsi="Times New Roman" w:cs="Times New Roman"/>
          <w:color w:val="000000" w:themeColor="text1"/>
        </w:rPr>
        <w:t xml:space="preserve"> as an ‘exposure’</w:t>
      </w:r>
      <w:r w:rsidR="2BE17D53" w:rsidRPr="5A96193F">
        <w:rPr>
          <w:rFonts w:ascii="Times New Roman" w:eastAsia="Aptos" w:hAnsi="Times New Roman" w:cs="Times New Roman"/>
          <w:color w:val="000000" w:themeColor="text1"/>
        </w:rPr>
        <w:t xml:space="preserve">, a </w:t>
      </w:r>
      <w:r w:rsidR="00C2445C">
        <w:rPr>
          <w:rFonts w:ascii="Times New Roman" w:eastAsia="Aptos" w:hAnsi="Times New Roman" w:cs="Times New Roman"/>
          <w:color w:val="000000" w:themeColor="text1"/>
        </w:rPr>
        <w:t>range of methodological</w:t>
      </w:r>
      <w:r w:rsidR="00040209">
        <w:rPr>
          <w:rFonts w:ascii="Times New Roman" w:eastAsia="Aptos" w:hAnsi="Times New Roman" w:cs="Times New Roman"/>
          <w:color w:val="000000" w:themeColor="text1"/>
        </w:rPr>
        <w:t xml:space="preserve"> </w:t>
      </w:r>
      <w:r w:rsidR="2BE17D53" w:rsidRPr="5A96193F">
        <w:rPr>
          <w:rFonts w:ascii="Times New Roman" w:eastAsia="Aptos" w:hAnsi="Times New Roman" w:cs="Times New Roman"/>
          <w:color w:val="000000" w:themeColor="text1"/>
        </w:rPr>
        <w:t>approach</w:t>
      </w:r>
      <w:r w:rsidR="00040209">
        <w:rPr>
          <w:rFonts w:ascii="Times New Roman" w:eastAsia="Aptos" w:hAnsi="Times New Roman" w:cs="Times New Roman"/>
          <w:color w:val="000000" w:themeColor="text1"/>
        </w:rPr>
        <w:t>es</w:t>
      </w:r>
      <w:r w:rsidR="2BE17D53" w:rsidRPr="5A96193F">
        <w:rPr>
          <w:rFonts w:ascii="Times New Roman" w:eastAsia="Aptos" w:hAnsi="Times New Roman" w:cs="Times New Roman"/>
          <w:color w:val="000000" w:themeColor="text1"/>
        </w:rPr>
        <w:t xml:space="preserve"> is needed. </w:t>
      </w:r>
      <w:r w:rsidR="73BF9459" w:rsidRPr="5A96193F">
        <w:rPr>
          <w:rFonts w:ascii="Times New Roman" w:eastAsia="Aptos" w:hAnsi="Times New Roman" w:cs="Times New Roman"/>
        </w:rPr>
        <w:t xml:space="preserve">In </w:t>
      </w:r>
      <w:r w:rsidR="519C4264" w:rsidRPr="5A96193F">
        <w:rPr>
          <w:rFonts w:ascii="Times New Roman" w:eastAsia="Aptos" w:hAnsi="Times New Roman" w:cs="Times New Roman"/>
        </w:rPr>
        <w:t xml:space="preserve">the </w:t>
      </w:r>
      <w:r w:rsidR="51C28D89" w:rsidRPr="5A96193F">
        <w:rPr>
          <w:rFonts w:ascii="Times New Roman" w:eastAsia="Aptos" w:hAnsi="Times New Roman" w:cs="Times New Roman"/>
        </w:rPr>
        <w:t>broader</w:t>
      </w:r>
      <w:r w:rsidR="75A126EA" w:rsidRPr="5A96193F">
        <w:rPr>
          <w:rFonts w:ascii="Times New Roman" w:eastAsia="Aptos" w:hAnsi="Times New Roman" w:cs="Times New Roman"/>
        </w:rPr>
        <w:t xml:space="preserve"> literature</w:t>
      </w:r>
      <w:r w:rsidR="0096383C">
        <w:rPr>
          <w:rFonts w:ascii="Times New Roman" w:eastAsia="Aptos" w:hAnsi="Times New Roman" w:cs="Times New Roman"/>
        </w:rPr>
        <w:t>,</w:t>
      </w:r>
      <w:r w:rsidR="73BF9459" w:rsidRPr="5A96193F">
        <w:rPr>
          <w:rFonts w:ascii="Times New Roman" w:eastAsia="Aptos" w:hAnsi="Times New Roman" w:cs="Times New Roman"/>
        </w:rPr>
        <w:t xml:space="preserve"> </w:t>
      </w:r>
      <w:r w:rsidR="49720D44" w:rsidRPr="5A96193F">
        <w:rPr>
          <w:rFonts w:ascii="Times New Roman" w:eastAsia="Aptos" w:hAnsi="Times New Roman" w:cs="Times New Roman"/>
        </w:rPr>
        <w:t>others</w:t>
      </w:r>
      <w:r w:rsidR="22EC5E23" w:rsidRPr="5A96193F">
        <w:rPr>
          <w:rFonts w:ascii="Times New Roman" w:eastAsia="Aptos" w:hAnsi="Times New Roman" w:cs="Times New Roman"/>
        </w:rPr>
        <w:t xml:space="preserve"> have written eloquently about the need for a pluralistic approach in social epidemiology and environmental epidemiology, </w:t>
      </w:r>
      <w:r w:rsidR="0075433A">
        <w:rPr>
          <w:rFonts w:ascii="Times New Roman" w:eastAsia="Aptos" w:hAnsi="Times New Roman" w:cs="Times New Roman"/>
        </w:rPr>
        <w:t xml:space="preserve">in which </w:t>
      </w:r>
      <w:r w:rsidR="0075433A" w:rsidRPr="5A96193F">
        <w:rPr>
          <w:rFonts w:ascii="Times New Roman" w:eastAsia="Aptos" w:hAnsi="Times New Roman" w:cs="Times New Roman"/>
        </w:rPr>
        <w:t>evidence from a variety of methods</w:t>
      </w:r>
      <w:r w:rsidR="0075433A">
        <w:rPr>
          <w:rFonts w:ascii="Times New Roman" w:eastAsia="Aptos" w:hAnsi="Times New Roman" w:cs="Times New Roman"/>
        </w:rPr>
        <w:t xml:space="preserve"> is</w:t>
      </w:r>
      <w:r w:rsidR="0075433A" w:rsidRPr="5A96193F">
        <w:rPr>
          <w:rFonts w:ascii="Times New Roman" w:eastAsia="Aptos" w:hAnsi="Times New Roman" w:cs="Times New Roman"/>
        </w:rPr>
        <w:t xml:space="preserve"> triangulat</w:t>
      </w:r>
      <w:r w:rsidR="0075433A">
        <w:rPr>
          <w:rFonts w:ascii="Times New Roman" w:eastAsia="Aptos" w:hAnsi="Times New Roman" w:cs="Times New Roman"/>
        </w:rPr>
        <w:t>ed</w:t>
      </w:r>
      <w:r w:rsidR="0075433A" w:rsidRPr="5A96193F">
        <w:rPr>
          <w:rFonts w:ascii="Times New Roman" w:eastAsia="Aptos" w:hAnsi="Times New Roman" w:cs="Times New Roman"/>
        </w:rPr>
        <w:t xml:space="preserve"> </w:t>
      </w:r>
      <w:r w:rsidR="74708787" w:rsidRPr="5A96193F">
        <w:rPr>
          <w:rFonts w:ascii="Times New Roman" w:eastAsia="Aptos" w:hAnsi="Times New Roman" w:cs="Times New Roman"/>
        </w:rPr>
        <w:t xml:space="preserve">and </w:t>
      </w:r>
      <w:r w:rsidR="0075433A" w:rsidRPr="5A96193F">
        <w:rPr>
          <w:rFonts w:ascii="Times New Roman" w:eastAsia="Aptos" w:hAnsi="Times New Roman" w:cs="Times New Roman"/>
        </w:rPr>
        <w:t>integrat</w:t>
      </w:r>
      <w:r w:rsidR="0075433A">
        <w:rPr>
          <w:rFonts w:ascii="Times New Roman" w:eastAsia="Aptos" w:hAnsi="Times New Roman" w:cs="Times New Roman"/>
        </w:rPr>
        <w:t>ed</w:t>
      </w:r>
      <w:r w:rsidR="0075433A" w:rsidRPr="5A96193F">
        <w:rPr>
          <w:rFonts w:ascii="Times New Roman" w:eastAsia="Aptos" w:hAnsi="Times New Roman" w:cs="Times New Roman"/>
        </w:rPr>
        <w:t xml:space="preserve"> </w:t>
      </w:r>
      <w:r w:rsidR="0075433A">
        <w:rPr>
          <w:rFonts w:ascii="Times New Roman" w:eastAsia="Aptos" w:hAnsi="Times New Roman" w:cs="Times New Roman"/>
        </w:rPr>
        <w:t xml:space="preserve">in order </w:t>
      </w:r>
      <w:r w:rsidR="22EC5E23" w:rsidRPr="5A96193F">
        <w:rPr>
          <w:rFonts w:ascii="Times New Roman" w:eastAsia="Aptos" w:hAnsi="Times New Roman" w:cs="Times New Roman"/>
        </w:rPr>
        <w:t xml:space="preserve">to </w:t>
      </w:r>
      <w:r w:rsidR="00613DC7">
        <w:rPr>
          <w:rFonts w:ascii="Times New Roman" w:eastAsia="Aptos" w:hAnsi="Times New Roman" w:cs="Times New Roman"/>
        </w:rPr>
        <w:t>better</w:t>
      </w:r>
      <w:r w:rsidR="22EC5E23" w:rsidRPr="5A96193F">
        <w:rPr>
          <w:rFonts w:ascii="Times New Roman" w:eastAsia="Aptos" w:hAnsi="Times New Roman" w:cs="Times New Roman"/>
        </w:rPr>
        <w:t xml:space="preserve"> understand complex processes </w:t>
      </w:r>
      <w:r w:rsidR="007C7DF5" w:rsidRPr="5A96193F">
        <w:rPr>
          <w:rFonts w:ascii="Times New Roman" w:eastAsia="Aptos" w:hAnsi="Times New Roman" w:cs="Times New Roman"/>
        </w:rPr>
        <w:fldChar w:fldCharType="begin"/>
      </w:r>
      <w:r w:rsidR="00EE7C0E">
        <w:rPr>
          <w:rFonts w:ascii="Times New Roman" w:eastAsia="Aptos" w:hAnsi="Times New Roman" w:cs="Times New Roman"/>
        </w:rPr>
        <w:instrText xml:space="preserve"> ADDIN EN.CITE &lt;EndNote&gt;&lt;Cite&gt;&lt;Author&gt;Pearce&lt;/Author&gt;&lt;Year&gt;2019&lt;/Year&gt;&lt;RecNum&gt;8&lt;/RecNum&gt;&lt;DisplayText&gt;&lt;style face="superscript"&gt;29,30&lt;/style&gt;&lt;/DisplayText&gt;&lt;record&gt;&lt;rec-number&gt;8&lt;/rec-number&gt;&lt;foreign-keys&gt;&lt;key app="EN" db-id="tptrxsv929pefbeevr3p05ffa9w0995vxaaa" timestamp="1715250034"&gt;8&lt;/key&gt;&lt;/foreign-keys&gt;&lt;ref-type name="Journal Article"&gt;17&lt;/ref-type&gt;&lt;contributors&gt;&lt;authors&gt;&lt;author&gt;Pearce, Neil&lt;/author&gt;&lt;author&gt;Vandenbroucke, Jan P&lt;/author&gt;&lt;author&gt;Lawlor, Deborah A&lt;/author&gt;&lt;/authors&gt;&lt;/contributors&gt;&lt;titles&gt;&lt;title&gt;Causal inference in environmental epidemiology: old and new approaches&lt;/title&gt;&lt;secondary-title&gt;Epidemiology&lt;/secondary-title&gt;&lt;/titles&gt;&lt;periodical&gt;&lt;full-title&gt;Epidemiology&lt;/full-title&gt;&lt;/periodical&gt;&lt;pages&gt;311-316&lt;/pages&gt;&lt;volume&gt;30&lt;/volume&gt;&lt;number&gt;3&lt;/number&gt;&lt;dates&gt;&lt;year&gt;2019&lt;/year&gt;&lt;/dates&gt;&lt;isbn&gt;1044-3983&lt;/isbn&gt;&lt;urls&gt;&lt;/urls&gt;&lt;/record&gt;&lt;/Cite&gt;&lt;Cite&gt;&lt;Author&gt;Krieger&lt;/Author&gt;&lt;Year&gt;2016&lt;/Year&gt;&lt;RecNum&gt;9&lt;/RecNum&gt;&lt;record&gt;&lt;rec-number&gt;9&lt;/rec-number&gt;&lt;foreign-keys&gt;&lt;key app="EN" db-id="tptrxsv929pefbeevr3p05ffa9w0995vxaaa" timestamp="1715250091"&gt;9&lt;/key&gt;&lt;/foreign-keys&gt;&lt;ref-type name="Journal Article"&gt;17&lt;/ref-type&gt;&lt;contributors&gt;&lt;authors&gt;&lt;author&gt;Krieger, Nancy&lt;/author&gt;&lt;author&gt;Davey Smith, George&lt;/author&gt;&lt;/authors&gt;&lt;/contributors&gt;&lt;titles&gt;&lt;title&gt;The tale wagged by the DAG: broadening the scope of causal inference and explanation for epidemiology&lt;/title&gt;&lt;secondary-title&gt;International journal of epidemiology&lt;/secondary-title&gt;&lt;/titles&gt;&lt;periodical&gt;&lt;full-title&gt;International journal of epidemiology&lt;/full-title&gt;&lt;/periodical&gt;&lt;pages&gt;1787-1808&lt;/pages&gt;&lt;volume&gt;45&lt;/volume&gt;&lt;number&gt;6&lt;/number&gt;&lt;dates&gt;&lt;year&gt;2016&lt;/year&gt;&lt;/dates&gt;&lt;isbn&gt;0300-5771&lt;/isbn&gt;&lt;urls&gt;&lt;/urls&gt;&lt;/record&gt;&lt;/Cite&gt;&lt;/EndNote&gt;</w:instrText>
      </w:r>
      <w:r w:rsidR="007C7DF5" w:rsidRPr="5A96193F">
        <w:rPr>
          <w:rFonts w:ascii="Times New Roman" w:eastAsia="Aptos" w:hAnsi="Times New Roman" w:cs="Times New Roman"/>
        </w:rPr>
        <w:fldChar w:fldCharType="separate"/>
      </w:r>
      <w:r w:rsidR="00EE7C0E" w:rsidRPr="00EE7C0E">
        <w:rPr>
          <w:rFonts w:ascii="Times New Roman" w:eastAsia="Aptos" w:hAnsi="Times New Roman" w:cs="Times New Roman"/>
          <w:noProof/>
          <w:vertAlign w:val="superscript"/>
        </w:rPr>
        <w:t>29,30</w:t>
      </w:r>
      <w:r w:rsidR="007C7DF5" w:rsidRPr="5A96193F">
        <w:rPr>
          <w:rFonts w:ascii="Times New Roman" w:eastAsia="Aptos" w:hAnsi="Times New Roman" w:cs="Times New Roman"/>
        </w:rPr>
        <w:fldChar w:fldCharType="end"/>
      </w:r>
      <w:r w:rsidR="22EC5E23" w:rsidRPr="5A96193F">
        <w:rPr>
          <w:rFonts w:ascii="Times New Roman" w:eastAsia="Aptos" w:hAnsi="Times New Roman" w:cs="Times New Roman"/>
        </w:rPr>
        <w:t xml:space="preserve">. </w:t>
      </w:r>
      <w:r w:rsidR="22EC5E23" w:rsidRPr="5A96193F">
        <w:rPr>
          <w:rFonts w:ascii="Times New Roman" w:eastAsia="Aptos" w:hAnsi="Times New Roman" w:cs="Times New Roman"/>
          <w:color w:val="000000" w:themeColor="text1"/>
        </w:rPr>
        <w:t xml:space="preserve">Over the years </w:t>
      </w:r>
      <w:r w:rsidR="00A43F6B">
        <w:rPr>
          <w:rFonts w:ascii="Times New Roman" w:eastAsia="Aptos" w:hAnsi="Times New Roman" w:cs="Times New Roman"/>
          <w:color w:val="000000" w:themeColor="text1"/>
        </w:rPr>
        <w:t>researchers</w:t>
      </w:r>
      <w:r w:rsidR="22EC5E23" w:rsidRPr="5A96193F">
        <w:rPr>
          <w:rFonts w:ascii="Times New Roman" w:eastAsia="Aptos" w:hAnsi="Times New Roman" w:cs="Times New Roman"/>
          <w:color w:val="000000" w:themeColor="text1"/>
        </w:rPr>
        <w:t xml:space="preserve"> have </w:t>
      </w:r>
      <w:r w:rsidR="3A2483C9" w:rsidRPr="5A96193F">
        <w:rPr>
          <w:rFonts w:ascii="Times New Roman" w:eastAsia="Aptos" w:hAnsi="Times New Roman" w:cs="Times New Roman"/>
          <w:color w:val="000000" w:themeColor="text1"/>
        </w:rPr>
        <w:t xml:space="preserve">used </w:t>
      </w:r>
      <w:r w:rsidR="00474843">
        <w:rPr>
          <w:rFonts w:ascii="Times New Roman" w:eastAsia="Aptos" w:hAnsi="Times New Roman" w:cs="Times New Roman"/>
          <w:color w:val="000000" w:themeColor="text1"/>
        </w:rPr>
        <w:t>various</w:t>
      </w:r>
      <w:r w:rsidR="7F224AFF" w:rsidRPr="5A96193F">
        <w:rPr>
          <w:rFonts w:ascii="Times New Roman" w:eastAsia="Aptos" w:hAnsi="Times New Roman" w:cs="Times New Roman"/>
          <w:color w:val="000000" w:themeColor="text1"/>
        </w:rPr>
        <w:t xml:space="preserve"> </w:t>
      </w:r>
      <w:r w:rsidR="006E5856">
        <w:rPr>
          <w:rFonts w:ascii="Times New Roman" w:eastAsia="Aptos" w:hAnsi="Times New Roman" w:cs="Times New Roman"/>
          <w:color w:val="000000" w:themeColor="text1"/>
        </w:rPr>
        <w:t>study designs</w:t>
      </w:r>
      <w:r w:rsidR="3A2483C9" w:rsidRPr="5A96193F">
        <w:rPr>
          <w:rFonts w:ascii="Times New Roman" w:eastAsia="Aptos" w:hAnsi="Times New Roman" w:cs="Times New Roman"/>
          <w:color w:val="000000" w:themeColor="text1"/>
        </w:rPr>
        <w:t xml:space="preserve"> </w:t>
      </w:r>
      <w:r w:rsidR="22EC5E23" w:rsidRPr="5A96193F">
        <w:rPr>
          <w:rFonts w:ascii="Times New Roman" w:eastAsia="Aptos" w:hAnsi="Times New Roman" w:cs="Times New Roman"/>
          <w:color w:val="000000" w:themeColor="text1"/>
        </w:rPr>
        <w:t xml:space="preserve">to gain a better understanding of the health </w:t>
      </w:r>
      <w:r w:rsidR="000B2591">
        <w:rPr>
          <w:rFonts w:ascii="Times New Roman" w:eastAsia="Aptos" w:hAnsi="Times New Roman" w:cs="Times New Roman"/>
          <w:color w:val="000000" w:themeColor="text1"/>
        </w:rPr>
        <w:t>and health equity</w:t>
      </w:r>
      <w:r w:rsidR="22EC5E23" w:rsidRPr="5A96193F">
        <w:rPr>
          <w:rFonts w:ascii="Times New Roman" w:eastAsia="Aptos" w:hAnsi="Times New Roman" w:cs="Times New Roman"/>
          <w:color w:val="000000" w:themeColor="text1"/>
        </w:rPr>
        <w:t xml:space="preserve"> effects of housing-related exposures</w:t>
      </w:r>
      <w:r w:rsidR="607BE20F" w:rsidRPr="5A96193F">
        <w:rPr>
          <w:rFonts w:ascii="Times New Roman" w:eastAsia="Aptos" w:hAnsi="Times New Roman" w:cs="Times New Roman"/>
          <w:color w:val="000000" w:themeColor="text1"/>
        </w:rPr>
        <w:t>.</w:t>
      </w:r>
      <w:r w:rsidR="22EC5E23" w:rsidRPr="5A96193F">
        <w:rPr>
          <w:rFonts w:ascii="Times New Roman" w:eastAsia="Aptos" w:hAnsi="Times New Roman" w:cs="Times New Roman"/>
          <w:color w:val="000000" w:themeColor="text1"/>
        </w:rPr>
        <w:t xml:space="preserve"> </w:t>
      </w:r>
      <w:r w:rsidR="00C92E4C">
        <w:rPr>
          <w:rFonts w:ascii="Times New Roman" w:eastAsia="Aptos" w:hAnsi="Times New Roman" w:cs="Times New Roman"/>
          <w:color w:val="000000" w:themeColor="text1"/>
        </w:rPr>
        <w:t xml:space="preserve">While much of the evidence base </w:t>
      </w:r>
      <w:r w:rsidR="00B94162">
        <w:rPr>
          <w:rFonts w:ascii="Times New Roman" w:eastAsia="Aptos" w:hAnsi="Times New Roman" w:cs="Times New Roman"/>
          <w:color w:val="000000" w:themeColor="text1"/>
        </w:rPr>
        <w:t>has been associational, causally focused methods including intervention studies have</w:t>
      </w:r>
      <w:r w:rsidR="00BF6191">
        <w:rPr>
          <w:rFonts w:ascii="Times New Roman" w:eastAsia="Aptos" w:hAnsi="Times New Roman" w:cs="Times New Roman"/>
          <w:color w:val="000000" w:themeColor="text1"/>
        </w:rPr>
        <w:t xml:space="preserve"> also featured</w:t>
      </w:r>
      <w:r w:rsidR="00E71332">
        <w:rPr>
          <w:rFonts w:ascii="Times New Roman" w:eastAsia="Aptos" w:hAnsi="Times New Roman" w:cs="Times New Roman"/>
          <w:color w:val="000000" w:themeColor="text1"/>
        </w:rPr>
        <w:t xml:space="preserve"> </w:t>
      </w:r>
      <w:r w:rsidR="00E71332">
        <w:rPr>
          <w:rFonts w:ascii="Times New Roman" w:eastAsia="Aptos" w:hAnsi="Times New Roman" w:cs="Times New Roman"/>
          <w:color w:val="000000" w:themeColor="text1"/>
        </w:rPr>
        <w:fldChar w:fldCharType="begin"/>
      </w:r>
      <w:r w:rsidR="00F05A3E">
        <w:rPr>
          <w:rFonts w:ascii="Times New Roman" w:eastAsia="Aptos" w:hAnsi="Times New Roman" w:cs="Times New Roman"/>
          <w:color w:val="000000" w:themeColor="text1"/>
        </w:rPr>
        <w:instrText xml:space="preserve"> ADDIN EN.CITE &lt;EndNote&gt;&lt;Cite&gt;&lt;Author&gt;Howden-Chapman&lt;/Author&gt;&lt;Year&gt;2023&lt;/Year&gt;&lt;RecNum&gt;85&lt;/RecNum&gt;&lt;DisplayText&gt;&lt;style face="superscript"&gt;31&lt;/style&gt;&lt;/DisplayText&gt;&lt;record&gt;&lt;rec-number&gt;85&lt;/rec-number&gt;&lt;foreign-keys&gt;&lt;key app="EN" db-id="tptrxsv929pefbeevr3p05ffa9w0995vxaaa" timestamp="1732608674"&gt;85&lt;/key&gt;&lt;/foreign-keys&gt;&lt;ref-type name="Journal Article"&gt;17&lt;/ref-type&gt;&lt;contributors&gt;&lt;authors&gt;&lt;author&gt;Howden-Chapman, Philippa&lt;/author&gt;&lt;author&gt;Bennett, Julie&lt;/author&gt;&lt;author&gt;Edwards, Richard&lt;/author&gt;&lt;author&gt;Jacobs, David&lt;/author&gt;&lt;author&gt;Nathan, Kim&lt;/author&gt;&lt;author&gt;Ormandy, David&lt;/author&gt;&lt;/authors&gt;&lt;/contributors&gt;&lt;titles&gt;&lt;title&gt;Review of the impact of housing quality on inequalities in health and well-being&lt;/title&gt;&lt;secondary-title&gt;Annual review of public health&lt;/secondary-title&gt;&lt;/titles&gt;&lt;periodical&gt;&lt;full-title&gt;Annual review of public health&lt;/full-title&gt;&lt;/periodical&gt;&lt;pages&gt;233-254&lt;/pages&gt;&lt;volume&gt;44&lt;/volume&gt;&lt;number&gt;1&lt;/number&gt;&lt;dates&gt;&lt;year&gt;2023&lt;/year&gt;&lt;/dates&gt;&lt;isbn&gt;0163-7525&lt;/isbn&gt;&lt;urls&gt;&lt;/urls&gt;&lt;/record&gt;&lt;/Cite&gt;&lt;/EndNote&gt;</w:instrText>
      </w:r>
      <w:r w:rsidR="00E71332">
        <w:rPr>
          <w:rFonts w:ascii="Times New Roman" w:eastAsia="Aptos" w:hAnsi="Times New Roman" w:cs="Times New Roman"/>
          <w:color w:val="000000" w:themeColor="text1"/>
        </w:rPr>
        <w:fldChar w:fldCharType="separate"/>
      </w:r>
      <w:r w:rsidR="00F05A3E" w:rsidRPr="00F05A3E">
        <w:rPr>
          <w:rFonts w:ascii="Times New Roman" w:eastAsia="Aptos" w:hAnsi="Times New Roman" w:cs="Times New Roman"/>
          <w:noProof/>
          <w:color w:val="000000" w:themeColor="text1"/>
          <w:vertAlign w:val="superscript"/>
        </w:rPr>
        <w:t>31</w:t>
      </w:r>
      <w:r w:rsidR="00E71332">
        <w:rPr>
          <w:rFonts w:ascii="Times New Roman" w:eastAsia="Aptos" w:hAnsi="Times New Roman" w:cs="Times New Roman"/>
          <w:color w:val="000000" w:themeColor="text1"/>
        </w:rPr>
        <w:fldChar w:fldCharType="end"/>
      </w:r>
      <w:r w:rsidR="00BF6191">
        <w:rPr>
          <w:rFonts w:ascii="Times New Roman" w:eastAsia="Aptos" w:hAnsi="Times New Roman" w:cs="Times New Roman"/>
          <w:color w:val="000000" w:themeColor="text1"/>
        </w:rPr>
        <w:t>.</w:t>
      </w:r>
      <w:r w:rsidR="22EC5E23" w:rsidRPr="5A96193F">
        <w:rPr>
          <w:rFonts w:ascii="Times New Roman" w:eastAsia="Aptos" w:hAnsi="Times New Roman" w:cs="Times New Roman"/>
          <w:color w:val="000000" w:themeColor="text1"/>
        </w:rPr>
        <w:t xml:space="preserve"> </w:t>
      </w:r>
      <w:r w:rsidR="00327D04">
        <w:rPr>
          <w:rFonts w:ascii="Times New Roman" w:eastAsia="Aptos" w:hAnsi="Times New Roman" w:cs="Times New Roman"/>
          <w:color w:val="000000" w:themeColor="text1"/>
        </w:rPr>
        <w:t xml:space="preserve">For </w:t>
      </w:r>
      <w:r w:rsidR="00327D04">
        <w:rPr>
          <w:rFonts w:ascii="Times New Roman" w:eastAsia="Aptos" w:hAnsi="Times New Roman" w:cs="Times New Roman"/>
          <w:color w:val="000000" w:themeColor="text1"/>
        </w:rPr>
        <w:lastRenderedPageBreak/>
        <w:t xml:space="preserve">example, </w:t>
      </w:r>
      <w:r w:rsidR="00814809">
        <w:rPr>
          <w:rFonts w:ascii="Times New Roman" w:eastAsia="Aptos" w:hAnsi="Times New Roman" w:cs="Times New Roman"/>
          <w:color w:val="000000" w:themeColor="text1"/>
        </w:rPr>
        <w:t>trials of community</w:t>
      </w:r>
      <w:r w:rsidR="008163FE">
        <w:rPr>
          <w:rFonts w:ascii="Times New Roman" w:eastAsia="Aptos" w:hAnsi="Times New Roman" w:cs="Times New Roman"/>
          <w:color w:val="000000" w:themeColor="text1"/>
        </w:rPr>
        <w:t xml:space="preserve"> </w:t>
      </w:r>
      <w:r w:rsidR="00814809">
        <w:rPr>
          <w:rFonts w:ascii="Times New Roman" w:eastAsia="Aptos" w:hAnsi="Times New Roman" w:cs="Times New Roman"/>
          <w:color w:val="000000" w:themeColor="text1"/>
        </w:rPr>
        <w:t>based interventions in New Zealand</w:t>
      </w:r>
      <w:r w:rsidR="002C57DD">
        <w:rPr>
          <w:rFonts w:ascii="Times New Roman" w:eastAsia="Aptos" w:hAnsi="Times New Roman" w:cs="Times New Roman"/>
          <w:color w:val="000000" w:themeColor="text1"/>
        </w:rPr>
        <w:t xml:space="preserve"> to examine the effect of home</w:t>
      </w:r>
      <w:r w:rsidR="007810B4">
        <w:rPr>
          <w:rFonts w:ascii="Times New Roman" w:eastAsia="Aptos" w:hAnsi="Times New Roman" w:cs="Times New Roman"/>
          <w:color w:val="000000" w:themeColor="text1"/>
        </w:rPr>
        <w:t xml:space="preserve"> heating</w:t>
      </w:r>
      <w:r w:rsidR="002C57DD">
        <w:rPr>
          <w:rFonts w:ascii="Times New Roman" w:eastAsia="Aptos" w:hAnsi="Times New Roman" w:cs="Times New Roman"/>
          <w:color w:val="000000" w:themeColor="text1"/>
        </w:rPr>
        <w:t xml:space="preserve"> improvements on asthma, school attendance</w:t>
      </w:r>
      <w:r w:rsidR="00057668">
        <w:rPr>
          <w:rFonts w:ascii="Times New Roman" w:eastAsia="Aptos" w:hAnsi="Times New Roman" w:cs="Times New Roman"/>
          <w:color w:val="000000" w:themeColor="text1"/>
        </w:rPr>
        <w:t>,</w:t>
      </w:r>
      <w:r w:rsidR="002C57DD">
        <w:rPr>
          <w:rFonts w:ascii="Times New Roman" w:eastAsia="Aptos" w:hAnsi="Times New Roman" w:cs="Times New Roman"/>
          <w:color w:val="000000" w:themeColor="text1"/>
        </w:rPr>
        <w:t xml:space="preserve"> and service use</w:t>
      </w:r>
      <w:r w:rsidR="00814809">
        <w:rPr>
          <w:rFonts w:ascii="Times New Roman" w:eastAsia="Aptos" w:hAnsi="Times New Roman" w:cs="Times New Roman"/>
          <w:color w:val="000000" w:themeColor="text1"/>
        </w:rPr>
        <w:t xml:space="preserve"> </w:t>
      </w:r>
      <w:r w:rsidR="00BF6320">
        <w:rPr>
          <w:rFonts w:ascii="Times New Roman" w:eastAsia="Aptos" w:hAnsi="Times New Roman" w:cs="Times New Roman"/>
          <w:color w:val="000000" w:themeColor="text1"/>
        </w:rPr>
        <w:fldChar w:fldCharType="begin"/>
      </w:r>
      <w:r w:rsidR="00433737">
        <w:rPr>
          <w:rFonts w:ascii="Times New Roman" w:eastAsia="Aptos" w:hAnsi="Times New Roman" w:cs="Times New Roman"/>
          <w:color w:val="000000" w:themeColor="text1"/>
        </w:rPr>
        <w:instrText xml:space="preserve"> ADDIN EN.CITE &lt;EndNote&gt;&lt;Cite&gt;&lt;Author&gt;Howden-Chapman&lt;/Author&gt;&lt;Year&gt;2008&lt;/Year&gt;&lt;RecNum&gt;62&lt;/RecNum&gt;&lt;DisplayText&gt;&lt;style face="superscript"&gt;24,32&lt;/style&gt;&lt;/DisplayText&gt;&lt;record&gt;&lt;rec-number&gt;62&lt;/rec-number&gt;&lt;foreign-keys&gt;&lt;key app="EN" db-id="tptrxsv929pefbeevr3p05ffa9w0995vxaaa" timestamp="1731922356"&gt;62&lt;/key&gt;&lt;/foreign-keys&gt;&lt;ref-type name="Journal Article"&gt;17&lt;/ref-type&gt;&lt;contributors&gt;&lt;authors&gt;&lt;author&gt;Howden-Chapman, Philippa&lt;/author&gt;&lt;author&gt;Pierse, Nevil&lt;/author&gt;&lt;author&gt;Nicholls, Sarah&lt;/author&gt;&lt;author&gt;Gillespie-Bennett, Julie&lt;/author&gt;&lt;author&gt;Viggers, Helen&lt;/author&gt;&lt;author&gt;Cunningham, Malcolm&lt;/author&gt;&lt;author&gt;Phipps, Robyn&lt;/author&gt;&lt;author&gt;Boulic, Mikael&lt;/author&gt;&lt;author&gt;Fjällström, Pär&lt;/author&gt;&lt;author&gt;Free, Sarah&lt;/author&gt;&lt;/authors&gt;&lt;/contributors&gt;&lt;titles&gt;&lt;title&gt;Effects of improved home heating on asthma in community dwelling children: randomised controlled trial&lt;/title&gt;&lt;secondary-title&gt;Bmj&lt;/secondary-title&gt;&lt;/titles&gt;&lt;periodical&gt;&lt;full-title&gt;Bmj&lt;/full-title&gt;&lt;/periodical&gt;&lt;volume&gt;337&lt;/volume&gt;&lt;dates&gt;&lt;year&gt;2008&lt;/year&gt;&lt;/dates&gt;&lt;isbn&gt;0959-8138&lt;/isbn&gt;&lt;urls&gt;&lt;/urls&gt;&lt;/record&gt;&lt;/Cite&gt;&lt;Cite&gt;&lt;Author&gt;Saeki&lt;/Author&gt;&lt;Year&gt;2015&lt;/Year&gt;&lt;RecNum&gt;63&lt;/RecNum&gt;&lt;record&gt;&lt;rec-number&gt;63&lt;/rec-number&gt;&lt;foreign-keys&gt;&lt;key app="EN" db-id="tptrxsv929pefbeevr3p05ffa9w0995vxaaa" timestamp="1731922553"&gt;63&lt;/key&gt;&lt;/foreign-keys&gt;&lt;ref-type name="Journal Article"&gt;17&lt;/ref-type&gt;&lt;contributors&gt;&lt;authors&gt;&lt;author&gt;Saeki, Keigo&lt;/author&gt;&lt;author&gt;Obayashi, Kenji&lt;/author&gt;&lt;author&gt;Kurumatani, Norio&lt;/author&gt;&lt;/authors&gt;&lt;/contributors&gt;&lt;titles&gt;&lt;title&gt;Short-term effects of instruction in home heating on indoor temperature and blood pressure in elderly people: a randomized controlled trial&lt;/title&gt;&lt;secondary-title&gt;Journal of hypertension&lt;/secondary-title&gt;&lt;/titles&gt;&lt;periodical&gt;&lt;full-title&gt;Journal of hypertension&lt;/full-title&gt;&lt;/periodical&gt;&lt;pages&gt;2338-2343&lt;/pages&gt;&lt;volume&gt;33&lt;/volume&gt;&lt;number&gt;11&lt;/number&gt;&lt;dates&gt;&lt;year&gt;2015&lt;/year&gt;&lt;/dates&gt;&lt;isbn&gt;0263-6352&lt;/isbn&gt;&lt;urls&gt;&lt;/urls&gt;&lt;/record&gt;&lt;/Cite&gt;&lt;/EndNote&gt;</w:instrText>
      </w:r>
      <w:r w:rsidR="00BF6320">
        <w:rPr>
          <w:rFonts w:ascii="Times New Roman" w:eastAsia="Aptos" w:hAnsi="Times New Roman" w:cs="Times New Roman"/>
          <w:color w:val="000000" w:themeColor="text1"/>
        </w:rPr>
        <w:fldChar w:fldCharType="separate"/>
      </w:r>
      <w:r w:rsidR="00433737" w:rsidRPr="00433737">
        <w:rPr>
          <w:rFonts w:ascii="Times New Roman" w:eastAsia="Aptos" w:hAnsi="Times New Roman" w:cs="Times New Roman"/>
          <w:noProof/>
          <w:color w:val="000000" w:themeColor="text1"/>
          <w:vertAlign w:val="superscript"/>
        </w:rPr>
        <w:t>24,32</w:t>
      </w:r>
      <w:r w:rsidR="00BF6320">
        <w:rPr>
          <w:rFonts w:ascii="Times New Roman" w:eastAsia="Aptos" w:hAnsi="Times New Roman" w:cs="Times New Roman"/>
          <w:color w:val="000000" w:themeColor="text1"/>
        </w:rPr>
        <w:fldChar w:fldCharType="end"/>
      </w:r>
      <w:r w:rsidR="00057668">
        <w:rPr>
          <w:rFonts w:ascii="Times New Roman" w:eastAsia="Aptos" w:hAnsi="Times New Roman" w:cs="Times New Roman"/>
          <w:color w:val="000000" w:themeColor="text1"/>
        </w:rPr>
        <w:t>,</w:t>
      </w:r>
      <w:r w:rsidR="00814809">
        <w:rPr>
          <w:rFonts w:ascii="Times New Roman" w:eastAsia="Aptos" w:hAnsi="Times New Roman" w:cs="Times New Roman"/>
          <w:color w:val="000000" w:themeColor="text1"/>
        </w:rPr>
        <w:t xml:space="preserve"> and </w:t>
      </w:r>
      <w:r w:rsidR="00054F73">
        <w:rPr>
          <w:rFonts w:ascii="Times New Roman" w:eastAsia="Aptos" w:hAnsi="Times New Roman" w:cs="Times New Roman"/>
          <w:color w:val="000000" w:themeColor="text1"/>
        </w:rPr>
        <w:t xml:space="preserve">the </w:t>
      </w:r>
      <w:r w:rsidR="00080A81">
        <w:rPr>
          <w:rFonts w:ascii="Times New Roman" w:eastAsia="Aptos" w:hAnsi="Times New Roman" w:cs="Times New Roman"/>
          <w:color w:val="000000" w:themeColor="text1"/>
        </w:rPr>
        <w:t>M</w:t>
      </w:r>
      <w:r w:rsidR="00054F73">
        <w:rPr>
          <w:rFonts w:ascii="Times New Roman" w:eastAsia="Aptos" w:hAnsi="Times New Roman" w:cs="Times New Roman"/>
          <w:color w:val="000000" w:themeColor="text1"/>
        </w:rPr>
        <w:t xml:space="preserve">oving to </w:t>
      </w:r>
      <w:r w:rsidR="00080A81">
        <w:rPr>
          <w:rFonts w:ascii="Times New Roman" w:eastAsia="Aptos" w:hAnsi="Times New Roman" w:cs="Times New Roman"/>
          <w:color w:val="000000" w:themeColor="text1"/>
        </w:rPr>
        <w:t>O</w:t>
      </w:r>
      <w:r w:rsidR="00054F73">
        <w:rPr>
          <w:rFonts w:ascii="Times New Roman" w:eastAsia="Aptos" w:hAnsi="Times New Roman" w:cs="Times New Roman"/>
          <w:color w:val="000000" w:themeColor="text1"/>
        </w:rPr>
        <w:t>pportunity study in the United States</w:t>
      </w:r>
      <w:r w:rsidR="002C57DD">
        <w:rPr>
          <w:rFonts w:ascii="Times New Roman" w:eastAsia="Aptos" w:hAnsi="Times New Roman" w:cs="Times New Roman"/>
          <w:color w:val="000000" w:themeColor="text1"/>
        </w:rPr>
        <w:t xml:space="preserve"> to examine the </w:t>
      </w:r>
      <w:r w:rsidR="00372C14">
        <w:rPr>
          <w:rFonts w:ascii="Times New Roman" w:eastAsia="Aptos" w:hAnsi="Times New Roman" w:cs="Times New Roman"/>
          <w:color w:val="000000" w:themeColor="text1"/>
        </w:rPr>
        <w:t>relationship between</w:t>
      </w:r>
      <w:r w:rsidR="002C57DD">
        <w:rPr>
          <w:rFonts w:ascii="Times New Roman" w:eastAsia="Aptos" w:hAnsi="Times New Roman" w:cs="Times New Roman"/>
          <w:color w:val="000000" w:themeColor="text1"/>
        </w:rPr>
        <w:t xml:space="preserve"> housing quality, neighborhood environment</w:t>
      </w:r>
      <w:r w:rsidR="00246D6E">
        <w:rPr>
          <w:rFonts w:ascii="Times New Roman" w:eastAsia="Aptos" w:hAnsi="Times New Roman" w:cs="Times New Roman"/>
          <w:color w:val="000000" w:themeColor="text1"/>
        </w:rPr>
        <w:t>,</w:t>
      </w:r>
      <w:r w:rsidR="002C57DD">
        <w:rPr>
          <w:rFonts w:ascii="Times New Roman" w:eastAsia="Aptos" w:hAnsi="Times New Roman" w:cs="Times New Roman"/>
          <w:color w:val="000000" w:themeColor="text1"/>
        </w:rPr>
        <w:t xml:space="preserve"> and health</w:t>
      </w:r>
      <w:r w:rsidR="00054F73">
        <w:rPr>
          <w:rFonts w:ascii="Times New Roman" w:eastAsia="Aptos" w:hAnsi="Times New Roman" w:cs="Times New Roman"/>
          <w:color w:val="000000" w:themeColor="text1"/>
        </w:rPr>
        <w:t xml:space="preserve"> </w:t>
      </w:r>
      <w:r w:rsidR="00FC4631">
        <w:rPr>
          <w:rFonts w:ascii="Times New Roman" w:eastAsia="Aptos" w:hAnsi="Times New Roman" w:cs="Times New Roman"/>
          <w:color w:val="000000" w:themeColor="text1"/>
        </w:rPr>
        <w:fldChar w:fldCharType="begin"/>
      </w:r>
      <w:r w:rsidR="00F05A3E">
        <w:rPr>
          <w:rFonts w:ascii="Times New Roman" w:eastAsia="Aptos" w:hAnsi="Times New Roman" w:cs="Times New Roman"/>
          <w:color w:val="000000" w:themeColor="text1"/>
        </w:rPr>
        <w:instrText xml:space="preserve"> ADDIN EN.CITE &lt;EndNote&gt;&lt;Cite&gt;&lt;Author&gt;Leventhal&lt;/Author&gt;&lt;Year&gt;2003&lt;/Year&gt;&lt;RecNum&gt;64&lt;/RecNum&gt;&lt;DisplayText&gt;&lt;style face="superscript"&gt;33&lt;/style&gt;&lt;/DisplayText&gt;&lt;record&gt;&lt;rec-number&gt;64&lt;/rec-number&gt;&lt;foreign-keys&gt;&lt;key app="EN" db-id="tptrxsv929pefbeevr3p05ffa9w0995vxaaa" timestamp="1731922778"&gt;64&lt;/key&gt;&lt;/foreign-keys&gt;&lt;ref-type name="Journal Article"&gt;17&lt;/ref-type&gt;&lt;contributors&gt;&lt;authors&gt;&lt;author&gt;Leventhal, Tama&lt;/author&gt;&lt;author&gt;Brooks-Gunn, Jeanne&lt;/author&gt;&lt;/authors&gt;&lt;/contributors&gt;&lt;titles&gt;&lt;title&gt;Moving to opportunity: an experimental study of neighborhood effects on mental health&lt;/title&gt;&lt;secondary-title&gt;American journal of public health&lt;/secondary-title&gt;&lt;/titles&gt;&lt;periodical&gt;&lt;full-title&gt;American Journal of Public Health&lt;/full-title&gt;&lt;/periodical&gt;&lt;pages&gt;1576-1582&lt;/pages&gt;&lt;volume&gt;93&lt;/volume&gt;&lt;number&gt;9&lt;/number&gt;&lt;dates&gt;&lt;year&gt;2003&lt;/year&gt;&lt;/dates&gt;&lt;isbn&gt;0090-0036&lt;/isbn&gt;&lt;urls&gt;&lt;/urls&gt;&lt;/record&gt;&lt;/Cite&gt;&lt;/EndNote&gt;</w:instrText>
      </w:r>
      <w:r w:rsidR="00FC4631">
        <w:rPr>
          <w:rFonts w:ascii="Times New Roman" w:eastAsia="Aptos" w:hAnsi="Times New Roman" w:cs="Times New Roman"/>
          <w:color w:val="000000" w:themeColor="text1"/>
        </w:rPr>
        <w:fldChar w:fldCharType="separate"/>
      </w:r>
      <w:r w:rsidR="00F05A3E" w:rsidRPr="00F05A3E">
        <w:rPr>
          <w:rFonts w:ascii="Times New Roman" w:eastAsia="Aptos" w:hAnsi="Times New Roman" w:cs="Times New Roman"/>
          <w:noProof/>
          <w:color w:val="000000" w:themeColor="text1"/>
          <w:vertAlign w:val="superscript"/>
        </w:rPr>
        <w:t>33</w:t>
      </w:r>
      <w:r w:rsidR="00FC4631">
        <w:rPr>
          <w:rFonts w:ascii="Times New Roman" w:eastAsia="Aptos" w:hAnsi="Times New Roman" w:cs="Times New Roman"/>
          <w:color w:val="000000" w:themeColor="text1"/>
        </w:rPr>
        <w:fldChar w:fldCharType="end"/>
      </w:r>
      <w:r w:rsidR="00054F73">
        <w:rPr>
          <w:rFonts w:ascii="Times New Roman" w:eastAsia="Aptos" w:hAnsi="Times New Roman" w:cs="Times New Roman"/>
          <w:color w:val="000000" w:themeColor="text1"/>
        </w:rPr>
        <w:t xml:space="preserve">. </w:t>
      </w:r>
      <w:r w:rsidR="00FB5AAD">
        <w:rPr>
          <w:rFonts w:ascii="Times New Roman" w:eastAsia="Aptos" w:hAnsi="Times New Roman" w:cs="Times New Roman"/>
          <w:color w:val="000000" w:themeColor="text1"/>
        </w:rPr>
        <w:t xml:space="preserve">Such </w:t>
      </w:r>
      <w:r w:rsidR="009D207B">
        <w:rPr>
          <w:rFonts w:ascii="Times New Roman" w:eastAsia="Aptos" w:hAnsi="Times New Roman" w:cs="Times New Roman"/>
          <w:color w:val="000000" w:themeColor="text1"/>
        </w:rPr>
        <w:t>large-scale</w:t>
      </w:r>
      <w:r w:rsidR="00FB5AAD">
        <w:rPr>
          <w:rFonts w:ascii="Times New Roman" w:eastAsia="Aptos" w:hAnsi="Times New Roman" w:cs="Times New Roman"/>
          <w:color w:val="000000" w:themeColor="text1"/>
        </w:rPr>
        <w:t xml:space="preserve"> studies are expensive and </w:t>
      </w:r>
      <w:r w:rsidR="00F12CF0">
        <w:rPr>
          <w:rFonts w:ascii="Times New Roman" w:eastAsia="Aptos" w:hAnsi="Times New Roman" w:cs="Times New Roman"/>
          <w:color w:val="000000" w:themeColor="text1"/>
        </w:rPr>
        <w:t>take a long time to establish</w:t>
      </w:r>
      <w:r w:rsidR="009D52DE">
        <w:rPr>
          <w:rFonts w:ascii="Times New Roman" w:eastAsia="Aptos" w:hAnsi="Times New Roman" w:cs="Times New Roman"/>
          <w:color w:val="000000" w:themeColor="text1"/>
        </w:rPr>
        <w:t>, and therefore need to be</w:t>
      </w:r>
      <w:r w:rsidR="00F12CF0">
        <w:rPr>
          <w:rFonts w:ascii="Times New Roman" w:eastAsia="Aptos" w:hAnsi="Times New Roman" w:cs="Times New Roman"/>
          <w:color w:val="000000" w:themeColor="text1"/>
        </w:rPr>
        <w:t xml:space="preserve"> </w:t>
      </w:r>
      <w:r w:rsidR="00F12CF0" w:rsidRPr="1EC67335">
        <w:rPr>
          <w:rFonts w:ascii="Times New Roman" w:eastAsia="Aptos" w:hAnsi="Times New Roman" w:cs="Times New Roman"/>
          <w:color w:val="000000" w:themeColor="text1"/>
        </w:rPr>
        <w:t>compl</w:t>
      </w:r>
      <w:r w:rsidR="782AAF1A" w:rsidRPr="1EC67335">
        <w:rPr>
          <w:rFonts w:ascii="Times New Roman" w:eastAsia="Aptos" w:hAnsi="Times New Roman" w:cs="Times New Roman"/>
          <w:color w:val="000000" w:themeColor="text1"/>
        </w:rPr>
        <w:t>e</w:t>
      </w:r>
      <w:r w:rsidR="00F12CF0">
        <w:rPr>
          <w:rFonts w:ascii="Times New Roman" w:eastAsia="Aptos" w:hAnsi="Times New Roman" w:cs="Times New Roman"/>
          <w:color w:val="000000" w:themeColor="text1"/>
        </w:rPr>
        <w:t>ment</w:t>
      </w:r>
      <w:r w:rsidR="009D52DE">
        <w:rPr>
          <w:rFonts w:ascii="Times New Roman" w:eastAsia="Aptos" w:hAnsi="Times New Roman" w:cs="Times New Roman"/>
          <w:color w:val="000000" w:themeColor="text1"/>
        </w:rPr>
        <w:t xml:space="preserve">ed by </w:t>
      </w:r>
      <w:r w:rsidR="00F12CF0">
        <w:rPr>
          <w:rFonts w:ascii="Times New Roman" w:eastAsia="Aptos" w:hAnsi="Times New Roman" w:cs="Times New Roman"/>
          <w:color w:val="000000" w:themeColor="text1"/>
        </w:rPr>
        <w:t xml:space="preserve">causally focused </w:t>
      </w:r>
      <w:r w:rsidR="00B61839">
        <w:rPr>
          <w:rFonts w:ascii="Times New Roman" w:eastAsia="Aptos" w:hAnsi="Times New Roman" w:cs="Times New Roman"/>
          <w:color w:val="000000" w:themeColor="text1"/>
        </w:rPr>
        <w:t>observational studies</w:t>
      </w:r>
      <w:r w:rsidR="003C0E8F">
        <w:rPr>
          <w:rFonts w:ascii="Times New Roman" w:eastAsia="Aptos" w:hAnsi="Times New Roman" w:cs="Times New Roman"/>
          <w:color w:val="000000" w:themeColor="text1"/>
        </w:rPr>
        <w:t>. This</w:t>
      </w:r>
      <w:r w:rsidR="00B61839">
        <w:rPr>
          <w:rFonts w:ascii="Times New Roman" w:eastAsia="Aptos" w:hAnsi="Times New Roman" w:cs="Times New Roman"/>
          <w:color w:val="000000" w:themeColor="text1"/>
        </w:rPr>
        <w:t xml:space="preserve"> includ</w:t>
      </w:r>
      <w:r w:rsidR="003C0E8F">
        <w:rPr>
          <w:rFonts w:ascii="Times New Roman" w:eastAsia="Aptos" w:hAnsi="Times New Roman" w:cs="Times New Roman"/>
          <w:color w:val="000000" w:themeColor="text1"/>
        </w:rPr>
        <w:t>es</w:t>
      </w:r>
      <w:r w:rsidR="00B61839">
        <w:rPr>
          <w:rFonts w:ascii="Times New Roman" w:eastAsia="Aptos" w:hAnsi="Times New Roman" w:cs="Times New Roman"/>
          <w:color w:val="000000" w:themeColor="text1"/>
        </w:rPr>
        <w:t xml:space="preserve"> </w:t>
      </w:r>
      <w:r w:rsidR="003C0E8F">
        <w:rPr>
          <w:rFonts w:ascii="Times New Roman" w:eastAsia="Aptos" w:hAnsi="Times New Roman" w:cs="Times New Roman"/>
          <w:color w:val="000000" w:themeColor="text1"/>
        </w:rPr>
        <w:t xml:space="preserve">carefully designed </w:t>
      </w:r>
      <w:r w:rsidR="00F12CF0">
        <w:rPr>
          <w:rFonts w:ascii="Times New Roman" w:eastAsia="Aptos" w:hAnsi="Times New Roman" w:cs="Times New Roman"/>
          <w:color w:val="000000" w:themeColor="text1"/>
        </w:rPr>
        <w:t>analyses of</w:t>
      </w:r>
      <w:r w:rsidR="009D207B">
        <w:rPr>
          <w:rFonts w:ascii="Times New Roman" w:eastAsia="Aptos" w:hAnsi="Times New Roman" w:cs="Times New Roman"/>
          <w:color w:val="000000" w:themeColor="text1"/>
        </w:rPr>
        <w:t xml:space="preserve"> </w:t>
      </w:r>
      <w:r w:rsidR="00AC2128">
        <w:rPr>
          <w:rFonts w:ascii="Times New Roman" w:eastAsia="Aptos" w:hAnsi="Times New Roman" w:cs="Times New Roman"/>
          <w:color w:val="000000" w:themeColor="text1"/>
        </w:rPr>
        <w:t xml:space="preserve">already existing </w:t>
      </w:r>
      <w:r w:rsidR="009D207B" w:rsidRPr="4511AB66">
        <w:rPr>
          <w:rFonts w:ascii="Times New Roman" w:eastAsia="Aptos" w:hAnsi="Times New Roman" w:cs="Times New Roman"/>
          <w:color w:val="000000" w:themeColor="text1"/>
        </w:rPr>
        <w:t>data</w:t>
      </w:r>
      <w:r w:rsidR="00A314A8" w:rsidRPr="4511AB66">
        <w:rPr>
          <w:rFonts w:ascii="Times New Roman" w:eastAsia="Aptos" w:hAnsi="Times New Roman" w:cs="Times New Roman"/>
          <w:color w:val="000000" w:themeColor="text1"/>
        </w:rPr>
        <w:t>set</w:t>
      </w:r>
      <w:r w:rsidR="5DD4CB6B" w:rsidRPr="4511AB66">
        <w:rPr>
          <w:rFonts w:ascii="Times New Roman" w:eastAsia="Aptos" w:hAnsi="Times New Roman" w:cs="Times New Roman"/>
          <w:color w:val="000000" w:themeColor="text1"/>
        </w:rPr>
        <w:t>s</w:t>
      </w:r>
      <w:r w:rsidR="009D207B">
        <w:rPr>
          <w:rFonts w:ascii="Times New Roman" w:eastAsia="Aptos" w:hAnsi="Times New Roman" w:cs="Times New Roman"/>
          <w:color w:val="000000" w:themeColor="text1"/>
        </w:rPr>
        <w:t xml:space="preserve"> – often collected for other purposes</w:t>
      </w:r>
      <w:r w:rsidR="46125899" w:rsidRPr="56BC2101">
        <w:rPr>
          <w:rFonts w:ascii="Times New Roman" w:eastAsia="Aptos" w:hAnsi="Times New Roman" w:cs="Times New Roman"/>
          <w:color w:val="000000" w:themeColor="text1"/>
        </w:rPr>
        <w:t xml:space="preserve"> and potentially affected by data quality issues</w:t>
      </w:r>
      <w:r w:rsidR="00442A9D" w:rsidRPr="56BC2101">
        <w:rPr>
          <w:rFonts w:ascii="Times New Roman" w:eastAsia="Aptos" w:hAnsi="Times New Roman" w:cs="Times New Roman"/>
          <w:color w:val="000000" w:themeColor="text1"/>
        </w:rPr>
        <w:t>.</w:t>
      </w:r>
      <w:r w:rsidR="00442A9D">
        <w:rPr>
          <w:rFonts w:ascii="Times New Roman" w:eastAsia="Aptos" w:hAnsi="Times New Roman" w:cs="Times New Roman"/>
          <w:color w:val="000000" w:themeColor="text1"/>
        </w:rPr>
        <w:t xml:space="preserve"> </w:t>
      </w:r>
      <w:r w:rsidR="007D2097">
        <w:rPr>
          <w:rFonts w:ascii="Times New Roman" w:eastAsia="Aptos" w:hAnsi="Times New Roman" w:cs="Times New Roman"/>
          <w:color w:val="000000" w:themeColor="text1"/>
        </w:rPr>
        <w:t>Success</w:t>
      </w:r>
      <w:r w:rsidR="00341594">
        <w:rPr>
          <w:rFonts w:ascii="Times New Roman" w:eastAsia="Aptos" w:hAnsi="Times New Roman" w:cs="Times New Roman"/>
          <w:color w:val="000000" w:themeColor="text1"/>
        </w:rPr>
        <w:t xml:space="preserve"> </w:t>
      </w:r>
      <w:r w:rsidR="00C52798">
        <w:rPr>
          <w:rFonts w:ascii="Times New Roman" w:eastAsia="Aptos" w:hAnsi="Times New Roman" w:cs="Times New Roman"/>
          <w:color w:val="000000" w:themeColor="text1"/>
        </w:rPr>
        <w:t xml:space="preserve">with this approach to understanding </w:t>
      </w:r>
      <w:r w:rsidR="1065FD5C" w:rsidRPr="6A4A202C">
        <w:rPr>
          <w:rFonts w:ascii="Times New Roman" w:eastAsia="Aptos" w:hAnsi="Times New Roman" w:cs="Times New Roman"/>
          <w:color w:val="000000" w:themeColor="text1"/>
        </w:rPr>
        <w:t>t</w:t>
      </w:r>
      <w:r w:rsidR="00C52798" w:rsidRPr="6A4A202C">
        <w:rPr>
          <w:rFonts w:ascii="Times New Roman" w:eastAsia="Aptos" w:hAnsi="Times New Roman" w:cs="Times New Roman"/>
          <w:color w:val="000000" w:themeColor="text1"/>
        </w:rPr>
        <w:t>he</w:t>
      </w:r>
      <w:r w:rsidR="00C52798">
        <w:rPr>
          <w:rFonts w:ascii="Times New Roman" w:eastAsia="Aptos" w:hAnsi="Times New Roman" w:cs="Times New Roman"/>
          <w:color w:val="000000" w:themeColor="text1"/>
        </w:rPr>
        <w:t xml:space="preserve"> </w:t>
      </w:r>
      <w:r w:rsidR="00C52798" w:rsidRPr="5325DD4B">
        <w:rPr>
          <w:rFonts w:ascii="Times New Roman" w:eastAsia="Aptos" w:hAnsi="Times New Roman" w:cs="Times New Roman"/>
          <w:color w:val="000000" w:themeColor="text1"/>
        </w:rPr>
        <w:t>effect</w:t>
      </w:r>
      <w:r w:rsidR="3F9A4E72" w:rsidRPr="5325DD4B">
        <w:rPr>
          <w:rFonts w:ascii="Times New Roman" w:eastAsia="Aptos" w:hAnsi="Times New Roman" w:cs="Times New Roman"/>
          <w:color w:val="000000" w:themeColor="text1"/>
        </w:rPr>
        <w:t>s</w:t>
      </w:r>
      <w:r w:rsidR="00C52798">
        <w:rPr>
          <w:rFonts w:ascii="Times New Roman" w:eastAsia="Aptos" w:hAnsi="Times New Roman" w:cs="Times New Roman"/>
          <w:color w:val="000000" w:themeColor="text1"/>
        </w:rPr>
        <w:t xml:space="preserve"> of housing on health</w:t>
      </w:r>
      <w:r w:rsidR="008F5EBA">
        <w:rPr>
          <w:rFonts w:ascii="Times New Roman" w:eastAsia="Aptos" w:hAnsi="Times New Roman" w:cs="Times New Roman"/>
          <w:color w:val="000000" w:themeColor="text1"/>
        </w:rPr>
        <w:t xml:space="preserve"> requires adoption of counterfactual frameworks</w:t>
      </w:r>
      <w:r w:rsidR="002B3071">
        <w:rPr>
          <w:rFonts w:ascii="Times New Roman" w:eastAsia="Aptos" w:hAnsi="Times New Roman" w:cs="Times New Roman"/>
          <w:color w:val="000000" w:themeColor="text1"/>
        </w:rPr>
        <w:t xml:space="preserve"> </w:t>
      </w:r>
      <w:r w:rsidR="007D2097">
        <w:rPr>
          <w:rFonts w:ascii="Times New Roman" w:eastAsia="Aptos" w:hAnsi="Times New Roman" w:cs="Times New Roman"/>
          <w:color w:val="000000" w:themeColor="text1"/>
        </w:rPr>
        <w:t>and scrutiny of assumptions with tools such as Directed Acyclic Graphs</w:t>
      </w:r>
      <w:r w:rsidR="006A2D44">
        <w:rPr>
          <w:rFonts w:ascii="Times New Roman" w:eastAsia="Aptos" w:hAnsi="Times New Roman" w:cs="Times New Roman"/>
          <w:color w:val="000000" w:themeColor="text1"/>
        </w:rPr>
        <w:t>.</w:t>
      </w:r>
      <w:r w:rsidR="22EC5E23" w:rsidRPr="5A96193F">
        <w:rPr>
          <w:rFonts w:ascii="Times New Roman" w:eastAsia="Aptos" w:hAnsi="Times New Roman" w:cs="Times New Roman"/>
          <w:color w:val="000000" w:themeColor="text1"/>
        </w:rPr>
        <w:t xml:space="preserve"> </w:t>
      </w:r>
      <w:r w:rsidR="0BEA9940" w:rsidRPr="5A96193F">
        <w:rPr>
          <w:rFonts w:ascii="Times New Roman" w:eastAsia="Aptos" w:hAnsi="Times New Roman" w:cs="Times New Roman"/>
          <w:color w:val="000000" w:themeColor="text1"/>
        </w:rPr>
        <w:t xml:space="preserve">Below </w:t>
      </w:r>
      <w:r w:rsidR="077D93B5" w:rsidRPr="5A96193F">
        <w:rPr>
          <w:rFonts w:ascii="Times New Roman" w:eastAsia="Aptos" w:hAnsi="Times New Roman" w:cs="Times New Roman"/>
          <w:color w:val="000000" w:themeColor="text1"/>
        </w:rPr>
        <w:t xml:space="preserve">we detail </w:t>
      </w:r>
      <w:r w:rsidR="007C7DF5" w:rsidRPr="5A96193F">
        <w:rPr>
          <w:rFonts w:ascii="Times New Roman" w:eastAsia="Aptos" w:hAnsi="Times New Roman" w:cs="Times New Roman"/>
          <w:color w:val="000000" w:themeColor="text1"/>
        </w:rPr>
        <w:t xml:space="preserve">three </w:t>
      </w:r>
      <w:r w:rsidR="614DC148" w:rsidRPr="5A96193F">
        <w:rPr>
          <w:rFonts w:ascii="Times New Roman" w:eastAsia="Aptos" w:hAnsi="Times New Roman" w:cs="Times New Roman"/>
          <w:color w:val="000000" w:themeColor="text1"/>
        </w:rPr>
        <w:t xml:space="preserve">of the </w:t>
      </w:r>
      <w:r w:rsidR="077D93B5" w:rsidRPr="5A96193F">
        <w:rPr>
          <w:rFonts w:ascii="Times New Roman" w:eastAsia="Aptos" w:hAnsi="Times New Roman" w:cs="Times New Roman"/>
          <w:color w:val="000000" w:themeColor="text1"/>
        </w:rPr>
        <w:t>key challenges</w:t>
      </w:r>
      <w:r w:rsidR="092B1155" w:rsidRPr="5A96193F">
        <w:rPr>
          <w:rFonts w:ascii="Times New Roman" w:eastAsia="Aptos" w:hAnsi="Times New Roman" w:cs="Times New Roman"/>
          <w:color w:val="000000" w:themeColor="text1"/>
        </w:rPr>
        <w:t xml:space="preserve"> </w:t>
      </w:r>
      <w:r w:rsidR="60F01A13" w:rsidRPr="5A96193F">
        <w:rPr>
          <w:rFonts w:ascii="Times New Roman" w:eastAsia="Aptos" w:hAnsi="Times New Roman" w:cs="Times New Roman"/>
          <w:color w:val="000000" w:themeColor="text1"/>
        </w:rPr>
        <w:t xml:space="preserve">to causal inference </w:t>
      </w:r>
      <w:r w:rsidR="4A3219A9" w:rsidRPr="5A96193F">
        <w:rPr>
          <w:rFonts w:ascii="Times New Roman" w:eastAsia="Aptos" w:hAnsi="Times New Roman" w:cs="Times New Roman"/>
          <w:color w:val="000000" w:themeColor="text1"/>
        </w:rPr>
        <w:t>that</w:t>
      </w:r>
      <w:r w:rsidR="60F01A13" w:rsidRPr="5A96193F">
        <w:rPr>
          <w:rFonts w:ascii="Times New Roman" w:eastAsia="Aptos" w:hAnsi="Times New Roman" w:cs="Times New Roman"/>
          <w:color w:val="000000" w:themeColor="text1"/>
        </w:rPr>
        <w:t xml:space="preserve"> </w:t>
      </w:r>
      <w:r w:rsidR="092B1155" w:rsidRPr="5A96193F">
        <w:rPr>
          <w:rFonts w:ascii="Times New Roman" w:eastAsia="Aptos" w:hAnsi="Times New Roman" w:cs="Times New Roman"/>
          <w:color w:val="000000" w:themeColor="text1"/>
        </w:rPr>
        <w:t xml:space="preserve">healthy housing research </w:t>
      </w:r>
      <w:r w:rsidR="006B49AC">
        <w:rPr>
          <w:rFonts w:ascii="Times New Roman" w:eastAsia="Aptos" w:hAnsi="Times New Roman" w:cs="Times New Roman"/>
          <w:color w:val="000000" w:themeColor="text1"/>
        </w:rPr>
        <w:t>using observational data</w:t>
      </w:r>
      <w:r w:rsidR="092B1155" w:rsidRPr="5A96193F">
        <w:rPr>
          <w:rFonts w:ascii="Times New Roman" w:eastAsia="Aptos" w:hAnsi="Times New Roman" w:cs="Times New Roman"/>
          <w:color w:val="000000" w:themeColor="text1"/>
        </w:rPr>
        <w:t xml:space="preserve"> </w:t>
      </w:r>
      <w:r w:rsidR="6A98069C" w:rsidRPr="5A96193F">
        <w:rPr>
          <w:rFonts w:ascii="Times New Roman" w:eastAsia="Aptos" w:hAnsi="Times New Roman" w:cs="Times New Roman"/>
          <w:color w:val="000000" w:themeColor="text1"/>
        </w:rPr>
        <w:t xml:space="preserve">faces and </w:t>
      </w:r>
      <w:r w:rsidR="083EF159" w:rsidRPr="5A96193F">
        <w:rPr>
          <w:rFonts w:ascii="Times New Roman" w:eastAsia="Aptos" w:hAnsi="Times New Roman" w:cs="Times New Roman"/>
          <w:color w:val="000000" w:themeColor="text1"/>
        </w:rPr>
        <w:t xml:space="preserve">describe </w:t>
      </w:r>
      <w:r w:rsidR="67745A15" w:rsidRPr="5A96193F">
        <w:rPr>
          <w:rFonts w:ascii="Times New Roman" w:eastAsia="Aptos" w:hAnsi="Times New Roman" w:cs="Times New Roman"/>
          <w:color w:val="000000" w:themeColor="text1"/>
        </w:rPr>
        <w:t>p</w:t>
      </w:r>
      <w:r w:rsidR="1E1D5712" w:rsidRPr="5A96193F">
        <w:rPr>
          <w:rFonts w:ascii="Times New Roman" w:eastAsia="Aptos" w:hAnsi="Times New Roman" w:cs="Times New Roman"/>
          <w:color w:val="000000" w:themeColor="text1"/>
        </w:rPr>
        <w:t>ossible</w:t>
      </w:r>
      <w:r w:rsidR="00832AD2">
        <w:rPr>
          <w:rFonts w:ascii="Times New Roman" w:eastAsia="Aptos" w:hAnsi="Times New Roman" w:cs="Times New Roman"/>
          <w:color w:val="000000" w:themeColor="text1"/>
        </w:rPr>
        <w:t xml:space="preserve"> </w:t>
      </w:r>
      <w:r w:rsidR="00493F3E" w:rsidRPr="00E21A35">
        <w:rPr>
          <w:rFonts w:ascii="Times New Roman" w:eastAsia="Aptos" w:hAnsi="Times New Roman" w:cs="Times New Roman"/>
        </w:rPr>
        <w:t xml:space="preserve">data, </w:t>
      </w:r>
      <w:r w:rsidR="00832AD2" w:rsidRPr="00E21A35">
        <w:rPr>
          <w:rFonts w:ascii="Times New Roman" w:hAnsi="Times New Roman" w:cs="Times New Roman"/>
        </w:rPr>
        <w:t>analytic</w:t>
      </w:r>
      <w:r w:rsidR="003B2083" w:rsidRPr="00E21A35">
        <w:rPr>
          <w:rFonts w:ascii="Times New Roman" w:hAnsi="Times New Roman" w:cs="Times New Roman"/>
        </w:rPr>
        <w:t>al</w:t>
      </w:r>
      <w:r w:rsidR="00E0730C">
        <w:rPr>
          <w:rFonts w:ascii="Times New Roman" w:hAnsi="Times New Roman" w:cs="Times New Roman"/>
        </w:rPr>
        <w:t>,</w:t>
      </w:r>
      <w:r w:rsidR="00493F3E" w:rsidRPr="00E21A35">
        <w:rPr>
          <w:rFonts w:ascii="Times New Roman" w:hAnsi="Times New Roman" w:cs="Times New Roman"/>
        </w:rPr>
        <w:t xml:space="preserve"> and validation</w:t>
      </w:r>
      <w:r w:rsidR="1E1D5712" w:rsidRPr="00E21A35">
        <w:rPr>
          <w:rFonts w:ascii="Times New Roman" w:eastAsia="Aptos" w:hAnsi="Times New Roman" w:cs="Times New Roman"/>
        </w:rPr>
        <w:t xml:space="preserve"> </w:t>
      </w:r>
      <w:r w:rsidR="00333858" w:rsidRPr="00E21A35">
        <w:rPr>
          <w:rFonts w:ascii="Times New Roman" w:eastAsia="Aptos" w:hAnsi="Times New Roman" w:cs="Times New Roman"/>
        </w:rPr>
        <w:t xml:space="preserve">strategies </w:t>
      </w:r>
      <w:r w:rsidR="5DBE2A10" w:rsidRPr="5A96193F">
        <w:rPr>
          <w:rFonts w:ascii="Times New Roman" w:eastAsia="Aptos" w:hAnsi="Times New Roman" w:cs="Times New Roman"/>
          <w:color w:val="000000" w:themeColor="text1"/>
        </w:rPr>
        <w:t>w</w:t>
      </w:r>
      <w:r w:rsidR="0170C7DB" w:rsidRPr="5A96193F">
        <w:rPr>
          <w:rFonts w:ascii="Times New Roman" w:eastAsia="Aptos" w:hAnsi="Times New Roman" w:cs="Times New Roman"/>
          <w:color w:val="000000" w:themeColor="text1"/>
        </w:rPr>
        <w:t xml:space="preserve">ith examples from </w:t>
      </w:r>
      <w:r w:rsidR="00DE718E">
        <w:rPr>
          <w:rFonts w:ascii="Times New Roman" w:eastAsia="Aptos" w:hAnsi="Times New Roman" w:cs="Times New Roman"/>
          <w:color w:val="000000" w:themeColor="text1"/>
        </w:rPr>
        <w:t>the corpus of</w:t>
      </w:r>
      <w:r w:rsidR="0170C7DB" w:rsidRPr="40260ED3">
        <w:rPr>
          <w:rFonts w:ascii="Times New Roman" w:eastAsia="Aptos" w:hAnsi="Times New Roman" w:cs="Times New Roman"/>
          <w:color w:val="000000" w:themeColor="text1"/>
        </w:rPr>
        <w:t xml:space="preserve"> </w:t>
      </w:r>
      <w:r w:rsidR="0170C7DB" w:rsidRPr="5A96193F">
        <w:rPr>
          <w:rFonts w:ascii="Times New Roman" w:eastAsia="Aptos" w:hAnsi="Times New Roman" w:cs="Times New Roman"/>
          <w:color w:val="000000" w:themeColor="text1"/>
        </w:rPr>
        <w:t>research</w:t>
      </w:r>
      <w:r w:rsidR="00DE718E">
        <w:rPr>
          <w:rFonts w:ascii="Times New Roman" w:eastAsia="Aptos" w:hAnsi="Times New Roman" w:cs="Times New Roman"/>
          <w:color w:val="000000" w:themeColor="text1"/>
        </w:rPr>
        <w:t xml:space="preserve"> literature</w:t>
      </w:r>
      <w:r w:rsidR="751DB2E1" w:rsidRPr="5A96193F">
        <w:rPr>
          <w:rFonts w:ascii="Times New Roman" w:eastAsia="Aptos" w:hAnsi="Times New Roman" w:cs="Times New Roman"/>
          <w:color w:val="000000" w:themeColor="text1"/>
        </w:rPr>
        <w:t>.</w:t>
      </w:r>
      <w:r w:rsidR="077D93B5" w:rsidRPr="5A96193F">
        <w:rPr>
          <w:rFonts w:ascii="Times New Roman" w:eastAsia="Aptos" w:hAnsi="Times New Roman" w:cs="Times New Roman"/>
          <w:color w:val="000000" w:themeColor="text1"/>
        </w:rPr>
        <w:t xml:space="preserve"> </w:t>
      </w:r>
      <w:r w:rsidR="3FA7D21B" w:rsidRPr="5A96193F">
        <w:rPr>
          <w:rFonts w:ascii="Times New Roman" w:eastAsia="Aptos" w:hAnsi="Times New Roman" w:cs="Times New Roman"/>
          <w:color w:val="000000" w:themeColor="text1"/>
        </w:rPr>
        <w:t xml:space="preserve"> </w:t>
      </w:r>
    </w:p>
    <w:p w14:paraId="267A615F" w14:textId="4AF680D6" w:rsidR="00AF3DCE" w:rsidRDefault="00AF3DCE" w:rsidP="72BE377B">
      <w:pPr>
        <w:spacing w:after="0" w:line="480" w:lineRule="auto"/>
        <w:jc w:val="both"/>
        <w:rPr>
          <w:rFonts w:ascii="Aptos" w:eastAsia="Aptos" w:hAnsi="Aptos" w:cs="Aptos"/>
          <w:color w:val="000000" w:themeColor="text1"/>
          <w:lang w:val="en-AU"/>
        </w:rPr>
      </w:pPr>
      <w:r>
        <w:rPr>
          <w:rFonts w:ascii="Aptos" w:eastAsia="Aptos" w:hAnsi="Aptos" w:cs="Aptos"/>
          <w:color w:val="000000" w:themeColor="text1"/>
          <w:lang w:val="en-AU"/>
        </w:rPr>
        <w:t xml:space="preserve"> </w:t>
      </w:r>
    </w:p>
    <w:p w14:paraId="1593E45F" w14:textId="7C51AE1D" w:rsidR="6484A7A7" w:rsidRPr="00E66B31" w:rsidRDefault="22EC5E23" w:rsidP="00171ACD">
      <w:pPr>
        <w:spacing w:after="0" w:line="480" w:lineRule="auto"/>
        <w:jc w:val="both"/>
        <w:rPr>
          <w:rFonts w:ascii="Times New Roman" w:eastAsia="Aptos" w:hAnsi="Times New Roman" w:cs="Times New Roman"/>
          <w:b/>
        </w:rPr>
      </w:pPr>
      <w:r w:rsidRPr="5A96193F">
        <w:rPr>
          <w:rFonts w:ascii="Times New Roman" w:eastAsia="Aptos" w:hAnsi="Times New Roman" w:cs="Times New Roman"/>
          <w:b/>
          <w:bCs/>
        </w:rPr>
        <w:t xml:space="preserve">Challenge 1: </w:t>
      </w:r>
      <w:r w:rsidR="3C7BEDEF" w:rsidRPr="5A96193F">
        <w:rPr>
          <w:rFonts w:ascii="Times New Roman" w:eastAsia="Aptos" w:hAnsi="Times New Roman" w:cs="Times New Roman"/>
          <w:b/>
          <w:bCs/>
        </w:rPr>
        <w:t>Confounding</w:t>
      </w:r>
    </w:p>
    <w:p w14:paraId="46075B96" w14:textId="030C7E8B" w:rsidR="6484A7A7" w:rsidRDefault="6484A7A7" w:rsidP="00171ACD">
      <w:pPr>
        <w:spacing w:after="0" w:line="480" w:lineRule="auto"/>
        <w:jc w:val="both"/>
        <w:rPr>
          <w:rFonts w:ascii="Times New Roman" w:eastAsia="Aptos" w:hAnsi="Times New Roman" w:cs="Times New Roman"/>
        </w:rPr>
      </w:pPr>
      <w:r w:rsidRPr="00E66B31">
        <w:rPr>
          <w:rFonts w:ascii="Times New Roman" w:eastAsia="Aptos" w:hAnsi="Times New Roman" w:cs="Times New Roman"/>
        </w:rPr>
        <w:t xml:space="preserve">Like </w:t>
      </w:r>
      <w:r w:rsidR="6209E4FE" w:rsidRPr="00E66B31">
        <w:rPr>
          <w:rFonts w:ascii="Times New Roman" w:eastAsia="Aptos" w:hAnsi="Times New Roman" w:cs="Times New Roman"/>
        </w:rPr>
        <w:t>many exposures in social epidemiology</w:t>
      </w:r>
      <w:r w:rsidRPr="00E66B31">
        <w:rPr>
          <w:rFonts w:ascii="Times New Roman" w:eastAsia="Aptos" w:hAnsi="Times New Roman" w:cs="Times New Roman"/>
        </w:rPr>
        <w:t xml:space="preserve">, housing-related interventions are hard to randomize, to a greater degree for housing affordability and security and to a lesser degree for housing </w:t>
      </w:r>
      <w:r w:rsidRPr="00452A46">
        <w:rPr>
          <w:rFonts w:ascii="Times New Roman" w:eastAsia="Aptos" w:hAnsi="Times New Roman" w:cs="Times New Roman"/>
        </w:rPr>
        <w:t xml:space="preserve">conditions </w:t>
      </w:r>
      <w:r w:rsidRPr="00452A46">
        <w:rPr>
          <w:rFonts w:ascii="Times New Roman" w:eastAsia="Aptos" w:hAnsi="Times New Roman" w:cs="Times New Roman"/>
        </w:rPr>
        <w:fldChar w:fldCharType="begin"/>
      </w:r>
      <w:r w:rsidR="00F05A3E" w:rsidRPr="00452A46">
        <w:rPr>
          <w:rFonts w:ascii="Times New Roman" w:eastAsia="Aptos" w:hAnsi="Times New Roman" w:cs="Times New Roman"/>
        </w:rPr>
        <w:instrText xml:space="preserve"> ADDIN EN.CITE &lt;EndNote&gt;&lt;Cite&gt;&lt;Author&gt;Sustainability Victoria&lt;/Author&gt;&lt;Year&gt;2022&lt;/Year&gt;&lt;RecNum&gt;2&lt;/RecNum&gt;&lt;DisplayText&gt;&lt;style face="superscript"&gt;34,35&lt;/style&gt;&lt;/DisplayText&gt;&lt;record&gt;&lt;rec-number&gt;2&lt;/rec-number&gt;&lt;foreign-keys&gt;&lt;key app="EN" db-id="tptrxsv929pefbeevr3p05ffa9w0995vxaaa" timestamp="1714645145"&gt;2&lt;/key&gt;&lt;/foreign-keys&gt;&lt;ref-type name="Journal Article"&gt;17&lt;/ref-type&gt;&lt;contributors&gt;&lt;authors&gt;&lt;author&gt;Sustainability Victoria, &lt;/author&gt;&lt;/authors&gt;&lt;/contributors&gt;&lt;titles&gt;&lt;title&gt;The Victorian Healthy Homes Program: research findings&lt;/title&gt;&lt;/titles&gt;&lt;dates&gt;&lt;year&gt;2022&lt;/year&gt;&lt;/dates&gt;&lt;urls&gt;&lt;/urls&gt;&lt;/record&gt;&lt;/Cite&gt;&lt;Cite&gt;&lt;Author&gt;Howden-Chapman&lt;/Author&gt;&lt;Year&gt;2005&lt;/Year&gt;&lt;RecNum&gt;1&lt;/RecNum&gt;&lt;record&gt;&lt;rec-number&gt;1&lt;/rec-number&gt;&lt;foreign-keys&gt;&lt;key app="EN" db-id="tptrxsv929pefbeevr3p05ffa9w0995vxaaa" timestamp="1714645070"&gt;1&lt;/key&gt;&lt;/foreign-keys&gt;&lt;ref-type name="Journal Article"&gt;17&lt;/ref-type&gt;&lt;contributors&gt;&lt;authors&gt;&lt;author&gt;Howden-Chapman, Philippa&lt;/author&gt;&lt;author&gt;Crane, J&lt;/author&gt;&lt;author&gt;Matheson, Anna&lt;/author&gt;&lt;author&gt;Viggers, Hernan&lt;/author&gt;&lt;author&gt;Cunningham, Malcolm&lt;/author&gt;&lt;author&gt;Blakely, Tony&lt;/author&gt;&lt;author&gt;O’Dea, Dan&lt;/author&gt;&lt;author&gt;Cunningham, C&lt;/author&gt;&lt;author&gt;Woodward, A&lt;/author&gt;&lt;author&gt;Saville-Smith, K&lt;/author&gt;&lt;/authors&gt;&lt;/contributors&gt;&lt;titles&gt;&lt;title&gt;Retrofitting houses with insulation to reduce health inequalities: aims and methods of a clustered, randomised community-based trial&lt;/title&gt;&lt;secondary-title&gt;Social science &amp;amp; medicine&lt;/secondary-title&gt;&lt;/titles&gt;&lt;periodical&gt;&lt;full-title&gt;Social science &amp;amp; medicine&lt;/full-title&gt;&lt;/periodical&gt;&lt;pages&gt;2600-2610&lt;/pages&gt;&lt;volume&gt;61&lt;/volume&gt;&lt;number&gt;12&lt;/number&gt;&lt;dates&gt;&lt;year&gt;2005&lt;/year&gt;&lt;/dates&gt;&lt;isbn&gt;0277-9536&lt;/isbn&gt;&lt;urls&gt;&lt;/urls&gt;&lt;/record&gt;&lt;/Cite&gt;&lt;/EndNote&gt;</w:instrText>
      </w:r>
      <w:r w:rsidRPr="00452A46">
        <w:rPr>
          <w:rFonts w:ascii="Times New Roman" w:eastAsia="Aptos" w:hAnsi="Times New Roman" w:cs="Times New Roman"/>
        </w:rPr>
        <w:fldChar w:fldCharType="separate"/>
      </w:r>
      <w:r w:rsidR="00F05A3E" w:rsidRPr="00452A46">
        <w:rPr>
          <w:rFonts w:ascii="Times New Roman" w:eastAsia="Aptos" w:hAnsi="Times New Roman" w:cs="Times New Roman"/>
          <w:noProof/>
          <w:vertAlign w:val="superscript"/>
        </w:rPr>
        <w:t>34,35</w:t>
      </w:r>
      <w:r w:rsidRPr="00452A46">
        <w:rPr>
          <w:rFonts w:ascii="Times New Roman" w:eastAsia="Aptos" w:hAnsi="Times New Roman" w:cs="Times New Roman"/>
        </w:rPr>
        <w:fldChar w:fldCharType="end"/>
      </w:r>
      <w:r w:rsidRPr="00452A46">
        <w:rPr>
          <w:rFonts w:ascii="Times New Roman" w:eastAsia="Aptos" w:hAnsi="Times New Roman" w:cs="Times New Roman"/>
        </w:rPr>
        <w:t>. We</w:t>
      </w:r>
      <w:r w:rsidRPr="00E66B31">
        <w:rPr>
          <w:rFonts w:ascii="Times New Roman" w:eastAsia="Aptos" w:hAnsi="Times New Roman" w:cs="Times New Roman"/>
        </w:rPr>
        <w:t xml:space="preserve"> therefore rely heavily on observational data, with the attendant risk that important confounders are not fully observed. </w:t>
      </w:r>
      <w:r w:rsidR="2410220A" w:rsidRPr="00E66B31">
        <w:rPr>
          <w:rFonts w:ascii="Times New Roman" w:eastAsia="Aptos" w:hAnsi="Times New Roman" w:cs="Times New Roman"/>
        </w:rPr>
        <w:t xml:space="preserve">In </w:t>
      </w:r>
      <w:r w:rsidR="49289F8D" w:rsidRPr="00E66B31">
        <w:rPr>
          <w:rFonts w:ascii="Times New Roman" w:eastAsia="Aptos" w:hAnsi="Times New Roman" w:cs="Times New Roman"/>
        </w:rPr>
        <w:t>research</w:t>
      </w:r>
      <w:r w:rsidR="06CDDBAA" w:rsidRPr="00E66B31">
        <w:rPr>
          <w:rFonts w:ascii="Times New Roman" w:eastAsia="Aptos" w:hAnsi="Times New Roman" w:cs="Times New Roman"/>
        </w:rPr>
        <w:t>ing</w:t>
      </w:r>
      <w:r w:rsidR="3FE00788" w:rsidRPr="00E66B31">
        <w:rPr>
          <w:rFonts w:ascii="Times New Roman" w:eastAsia="Aptos" w:hAnsi="Times New Roman" w:cs="Times New Roman"/>
        </w:rPr>
        <w:t xml:space="preserve"> the health eff</w:t>
      </w:r>
      <w:r w:rsidR="1F55EEA6" w:rsidRPr="00E66B31">
        <w:rPr>
          <w:rFonts w:ascii="Times New Roman" w:eastAsia="Aptos" w:hAnsi="Times New Roman" w:cs="Times New Roman"/>
        </w:rPr>
        <w:t>e</w:t>
      </w:r>
      <w:r w:rsidR="3FE00788" w:rsidRPr="00E66B31">
        <w:rPr>
          <w:rFonts w:ascii="Times New Roman" w:eastAsia="Aptos" w:hAnsi="Times New Roman" w:cs="Times New Roman"/>
        </w:rPr>
        <w:t>cts of</w:t>
      </w:r>
      <w:r w:rsidRPr="00E66B31">
        <w:rPr>
          <w:rFonts w:ascii="Times New Roman" w:eastAsia="Aptos" w:hAnsi="Times New Roman" w:cs="Times New Roman"/>
        </w:rPr>
        <w:t xml:space="preserve"> housing</w:t>
      </w:r>
      <w:r w:rsidR="0C0E9810" w:rsidRPr="00E66B31">
        <w:rPr>
          <w:rFonts w:ascii="Times New Roman" w:eastAsia="Aptos" w:hAnsi="Times New Roman" w:cs="Times New Roman"/>
        </w:rPr>
        <w:t>,</w:t>
      </w:r>
      <w:r w:rsidRPr="00E66B31">
        <w:rPr>
          <w:rFonts w:ascii="Times New Roman" w:eastAsia="Aptos" w:hAnsi="Times New Roman" w:cs="Times New Roman"/>
        </w:rPr>
        <w:t xml:space="preserve"> residual confounding</w:t>
      </w:r>
      <w:r w:rsidR="009733F3">
        <w:rPr>
          <w:rFonts w:ascii="Times New Roman" w:eastAsia="Aptos" w:hAnsi="Times New Roman" w:cs="Times New Roman"/>
        </w:rPr>
        <w:t>,</w:t>
      </w:r>
      <w:r w:rsidRPr="00E66B31">
        <w:rPr>
          <w:rFonts w:ascii="Times New Roman" w:eastAsia="Aptos" w:hAnsi="Times New Roman" w:cs="Times New Roman"/>
        </w:rPr>
        <w:t xml:space="preserve"> </w:t>
      </w:r>
      <w:r w:rsidR="00C56788">
        <w:rPr>
          <w:rFonts w:ascii="Times New Roman" w:eastAsia="Aptos" w:hAnsi="Times New Roman" w:cs="Times New Roman"/>
        </w:rPr>
        <w:t>which is a</w:t>
      </w:r>
      <w:r w:rsidR="00C56788" w:rsidRPr="00E66B31">
        <w:rPr>
          <w:rFonts w:ascii="Times New Roman" w:eastAsia="Aptos" w:hAnsi="Times New Roman" w:cs="Times New Roman"/>
        </w:rPr>
        <w:t xml:space="preserve"> </w:t>
      </w:r>
      <w:r w:rsidR="4A0AF657" w:rsidRPr="00E66B31">
        <w:rPr>
          <w:rFonts w:ascii="Times New Roman" w:eastAsia="Aptos" w:hAnsi="Times New Roman" w:cs="Times New Roman"/>
        </w:rPr>
        <w:t>violation of the exchang</w:t>
      </w:r>
      <w:r w:rsidR="324A31B4" w:rsidRPr="00E66B31">
        <w:rPr>
          <w:rFonts w:ascii="Times New Roman" w:eastAsia="Aptos" w:hAnsi="Times New Roman" w:cs="Times New Roman"/>
        </w:rPr>
        <w:t>e</w:t>
      </w:r>
      <w:r w:rsidR="4A0AF657" w:rsidRPr="00E66B31">
        <w:rPr>
          <w:rFonts w:ascii="Times New Roman" w:eastAsia="Aptos" w:hAnsi="Times New Roman" w:cs="Times New Roman"/>
        </w:rPr>
        <w:t>ability assumption</w:t>
      </w:r>
      <w:r w:rsidR="00F34B4B">
        <w:rPr>
          <w:rFonts w:ascii="Times New Roman" w:eastAsia="Aptos" w:hAnsi="Times New Roman" w:cs="Times New Roman"/>
        </w:rPr>
        <w:t xml:space="preserve"> to epidemiologist</w:t>
      </w:r>
      <w:r w:rsidR="00435563">
        <w:rPr>
          <w:rFonts w:ascii="Times New Roman" w:eastAsia="Aptos" w:hAnsi="Times New Roman" w:cs="Times New Roman"/>
        </w:rPr>
        <w:t>s</w:t>
      </w:r>
      <w:r w:rsidR="00013BD7">
        <w:rPr>
          <w:rFonts w:ascii="Times New Roman" w:eastAsia="Aptos" w:hAnsi="Times New Roman" w:cs="Times New Roman"/>
        </w:rPr>
        <w:t xml:space="preserve"> </w:t>
      </w:r>
      <w:r w:rsidR="00F05A3E">
        <w:rPr>
          <w:rFonts w:ascii="Times New Roman" w:eastAsia="Aptos" w:hAnsi="Times New Roman" w:cs="Times New Roman"/>
        </w:rPr>
        <w:fldChar w:fldCharType="begin"/>
      </w:r>
      <w:r w:rsidR="00F05A3E">
        <w:rPr>
          <w:rFonts w:ascii="Times New Roman" w:eastAsia="Aptos" w:hAnsi="Times New Roman" w:cs="Times New Roman"/>
        </w:rPr>
        <w:instrText xml:space="preserve"> ADDIN EN.CITE &lt;EndNote&gt;&lt;Cite&gt;&lt;Author&gt;Hernán&lt;/Author&gt;&lt;Year&gt;2010&lt;/Year&gt;&lt;RecNum&gt;91&lt;/RecNum&gt;&lt;DisplayText&gt;&lt;style face="superscript"&gt;36&lt;/style&gt;&lt;/DisplayText&gt;&lt;record&gt;&lt;rec-number&gt;91&lt;/rec-number&gt;&lt;foreign-keys&gt;&lt;key app="EN" db-id="tptrxsv929pefbeevr3p05ffa9w0995vxaaa" timestamp="1734659368"&gt;91&lt;/key&gt;&lt;/foreign-keys&gt;&lt;ref-type name="Generic"&gt;13&lt;/ref-type&gt;&lt;contributors&gt;&lt;authors&gt;&lt;author&gt;Hernán, Miguel A&lt;/author&gt;&lt;author&gt;Robins, James M&lt;/author&gt;&lt;/authors&gt;&lt;/contributors&gt;&lt;titles&gt;&lt;title&gt;Causal inference&lt;/title&gt;&lt;/titles&gt;&lt;dates&gt;&lt;year&gt;2010&lt;/year&gt;&lt;/dates&gt;&lt;publisher&gt;CRC Boca Raton, FL&lt;/publisher&gt;&lt;urls&gt;&lt;/urls&gt;&lt;/record&gt;&lt;/Cite&gt;&lt;/EndNote&gt;</w:instrText>
      </w:r>
      <w:r w:rsidR="00F05A3E">
        <w:rPr>
          <w:rFonts w:ascii="Times New Roman" w:eastAsia="Aptos" w:hAnsi="Times New Roman" w:cs="Times New Roman"/>
        </w:rPr>
        <w:fldChar w:fldCharType="separate"/>
      </w:r>
      <w:r w:rsidR="00F05A3E" w:rsidRPr="00F05A3E">
        <w:rPr>
          <w:rFonts w:ascii="Times New Roman" w:eastAsia="Aptos" w:hAnsi="Times New Roman" w:cs="Times New Roman"/>
          <w:noProof/>
          <w:vertAlign w:val="superscript"/>
        </w:rPr>
        <w:t>36</w:t>
      </w:r>
      <w:r w:rsidR="00F05A3E">
        <w:rPr>
          <w:rFonts w:ascii="Times New Roman" w:eastAsia="Aptos" w:hAnsi="Times New Roman" w:cs="Times New Roman"/>
        </w:rPr>
        <w:fldChar w:fldCharType="end"/>
      </w:r>
      <w:r w:rsidR="4A0AF657" w:rsidRPr="00E66B31">
        <w:rPr>
          <w:rFonts w:ascii="Times New Roman" w:eastAsia="Aptos" w:hAnsi="Times New Roman" w:cs="Times New Roman"/>
        </w:rPr>
        <w:t xml:space="preserve"> or </w:t>
      </w:r>
      <w:r w:rsidR="00F34B4B">
        <w:rPr>
          <w:rFonts w:ascii="Times New Roman" w:eastAsia="Aptos" w:hAnsi="Times New Roman" w:cs="Times New Roman"/>
        </w:rPr>
        <w:t xml:space="preserve">the </w:t>
      </w:r>
      <w:r w:rsidR="2AB453C2" w:rsidRPr="00E66B31">
        <w:rPr>
          <w:rFonts w:ascii="Times New Roman" w:eastAsia="Aptos" w:hAnsi="Times New Roman" w:cs="Times New Roman"/>
        </w:rPr>
        <w:t>exo</w:t>
      </w:r>
      <w:r w:rsidR="4A0AF657" w:rsidRPr="00E66B31">
        <w:rPr>
          <w:rFonts w:ascii="Times New Roman" w:eastAsia="Aptos" w:hAnsi="Times New Roman" w:cs="Times New Roman"/>
        </w:rPr>
        <w:t>geneity</w:t>
      </w:r>
      <w:r w:rsidR="00F34B4B">
        <w:rPr>
          <w:rFonts w:ascii="Times New Roman" w:eastAsia="Aptos" w:hAnsi="Times New Roman" w:cs="Times New Roman"/>
        </w:rPr>
        <w:t xml:space="preserve"> assumption</w:t>
      </w:r>
      <w:r w:rsidR="00F34B4B" w:rsidRPr="00F34B4B">
        <w:rPr>
          <w:rFonts w:ascii="Times New Roman" w:eastAsia="Aptos" w:hAnsi="Times New Roman" w:cs="Times New Roman"/>
        </w:rPr>
        <w:t xml:space="preserve"> </w:t>
      </w:r>
      <w:r w:rsidR="00F34B4B" w:rsidRPr="00E66B31">
        <w:rPr>
          <w:rFonts w:ascii="Times New Roman" w:eastAsia="Aptos" w:hAnsi="Times New Roman" w:cs="Times New Roman"/>
        </w:rPr>
        <w:t>to econometricians</w:t>
      </w:r>
      <w:r w:rsidR="00013BD7">
        <w:rPr>
          <w:rFonts w:ascii="Times New Roman" w:eastAsia="Aptos" w:hAnsi="Times New Roman" w:cs="Times New Roman"/>
        </w:rPr>
        <w:t xml:space="preserve"> </w:t>
      </w:r>
      <w:r w:rsidR="009365E0">
        <w:rPr>
          <w:rFonts w:ascii="Times New Roman" w:eastAsia="Aptos" w:hAnsi="Times New Roman" w:cs="Times New Roman"/>
        </w:rPr>
        <w:fldChar w:fldCharType="begin"/>
      </w:r>
      <w:r w:rsidR="009365E0">
        <w:rPr>
          <w:rFonts w:ascii="Times New Roman" w:eastAsia="Aptos" w:hAnsi="Times New Roman" w:cs="Times New Roman"/>
        </w:rPr>
        <w:instrText xml:space="preserve"> ADDIN EN.CITE &lt;EndNote&gt;&lt;Cite&gt;&lt;Author&gt;Wooldridge&lt;/Author&gt;&lt;Year&gt;2016&lt;/Year&gt;&lt;RecNum&gt;36&lt;/RecNum&gt;&lt;DisplayText&gt;&lt;style face="superscript"&gt;37&lt;/style&gt;&lt;/DisplayText&gt;&lt;record&gt;&lt;rec-number&gt;36&lt;/rec-number&gt;&lt;foreign-keys&gt;&lt;key app="EN" db-id="tptrxsv929pefbeevr3p05ffa9w0995vxaaa" timestamp="1727240628"&gt;36&lt;/key&gt;&lt;/foreign-keys&gt;&lt;ref-type name="Book"&gt;6&lt;/ref-type&gt;&lt;contributors&gt;&lt;authors&gt;&lt;author&gt;Wooldridge, Jeffrey M&lt;/author&gt;&lt;author&gt;Wadud, Mokhtarul&lt;/author&gt;&lt;author&gt;Lye, Jenny&lt;/author&gt;&lt;/authors&gt;&lt;/contributors&gt;&lt;titles&gt;&lt;title&gt;Introductory econometrics&lt;/title&gt;&lt;/titles&gt;&lt;dates&gt;&lt;year&gt;2016&lt;/year&gt;&lt;/dates&gt;&lt;publisher&gt;Cengage AU&lt;/publisher&gt;&lt;isbn&gt;0170350835&lt;/isbn&gt;&lt;urls&gt;&lt;/urls&gt;&lt;/record&gt;&lt;/Cite&gt;&lt;/EndNote&gt;</w:instrText>
      </w:r>
      <w:r w:rsidR="009365E0">
        <w:rPr>
          <w:rFonts w:ascii="Times New Roman" w:eastAsia="Aptos" w:hAnsi="Times New Roman" w:cs="Times New Roman"/>
        </w:rPr>
        <w:fldChar w:fldCharType="separate"/>
      </w:r>
      <w:r w:rsidR="009365E0" w:rsidRPr="009365E0">
        <w:rPr>
          <w:rFonts w:ascii="Times New Roman" w:eastAsia="Aptos" w:hAnsi="Times New Roman" w:cs="Times New Roman"/>
          <w:noProof/>
          <w:vertAlign w:val="superscript"/>
        </w:rPr>
        <w:t>37</w:t>
      </w:r>
      <w:r w:rsidR="009365E0">
        <w:rPr>
          <w:rFonts w:ascii="Times New Roman" w:eastAsia="Aptos" w:hAnsi="Times New Roman" w:cs="Times New Roman"/>
        </w:rPr>
        <w:fldChar w:fldCharType="end"/>
      </w:r>
      <w:r w:rsidR="009733F3">
        <w:rPr>
          <w:rFonts w:ascii="Times New Roman" w:eastAsia="Aptos" w:hAnsi="Times New Roman" w:cs="Times New Roman"/>
        </w:rPr>
        <w:t>,</w:t>
      </w:r>
      <w:r w:rsidR="009733F3" w:rsidRPr="00E66B31">
        <w:rPr>
          <w:rFonts w:ascii="Times New Roman" w:eastAsia="Aptos" w:hAnsi="Times New Roman" w:cs="Times New Roman"/>
        </w:rPr>
        <w:t xml:space="preserve"> </w:t>
      </w:r>
      <w:r w:rsidRPr="00E66B31">
        <w:rPr>
          <w:rFonts w:ascii="Times New Roman" w:eastAsia="Aptos" w:hAnsi="Times New Roman" w:cs="Times New Roman"/>
        </w:rPr>
        <w:t xml:space="preserve">can arise through unmeasured time-invariant </w:t>
      </w:r>
      <w:r w:rsidR="5924456C" w:rsidRPr="00E66B31">
        <w:rPr>
          <w:rFonts w:ascii="Times New Roman" w:eastAsia="Aptos" w:hAnsi="Times New Roman" w:cs="Times New Roman"/>
        </w:rPr>
        <w:t>or</w:t>
      </w:r>
      <w:r w:rsidRPr="00E66B31">
        <w:rPr>
          <w:rFonts w:ascii="Times New Roman" w:eastAsia="Aptos" w:hAnsi="Times New Roman" w:cs="Times New Roman"/>
        </w:rPr>
        <w:t xml:space="preserve"> time-varying confounders, incomplete control of measured confounders, and inappropriate handling of observed time-varying confounders. </w:t>
      </w:r>
      <w:r w:rsidR="002F70FB" w:rsidRPr="00E66B31">
        <w:rPr>
          <w:rFonts w:ascii="Times New Roman" w:eastAsia="Aptos" w:hAnsi="Times New Roman" w:cs="Times New Roman"/>
        </w:rPr>
        <w:t xml:space="preserve">Unmeasured time-invariant variables such as childhood socioeconomic position and personality traits </w:t>
      </w:r>
      <w:r w:rsidR="002F70FB">
        <w:rPr>
          <w:rFonts w:ascii="Times New Roman" w:eastAsia="Aptos" w:hAnsi="Times New Roman" w:cs="Times New Roman"/>
        </w:rPr>
        <w:t xml:space="preserve">as well as </w:t>
      </w:r>
      <w:r w:rsidR="00173DA4">
        <w:rPr>
          <w:rFonts w:ascii="Times New Roman" w:eastAsia="Aptos" w:hAnsi="Times New Roman" w:cs="Times New Roman"/>
        </w:rPr>
        <w:t xml:space="preserve">unmeasured time-variant </w:t>
      </w:r>
      <w:r w:rsidR="671035AA" w:rsidRPr="6AC60162">
        <w:rPr>
          <w:rFonts w:ascii="Times New Roman" w:eastAsia="Aptos" w:hAnsi="Times New Roman" w:cs="Times New Roman"/>
        </w:rPr>
        <w:t>factors</w:t>
      </w:r>
      <w:r w:rsidR="00173DA4">
        <w:rPr>
          <w:rFonts w:ascii="Times New Roman" w:eastAsia="Aptos" w:hAnsi="Times New Roman" w:cs="Times New Roman"/>
        </w:rPr>
        <w:t xml:space="preserve"> </w:t>
      </w:r>
      <w:r w:rsidR="00173DA4">
        <w:rPr>
          <w:rFonts w:ascii="Times New Roman" w:eastAsia="Aptos" w:hAnsi="Times New Roman" w:cs="Times New Roman"/>
        </w:rPr>
        <w:lastRenderedPageBreak/>
        <w:t xml:space="preserve">such as </w:t>
      </w:r>
      <w:r w:rsidR="008D498B">
        <w:rPr>
          <w:rFonts w:ascii="Times New Roman" w:eastAsia="Aptos" w:hAnsi="Times New Roman" w:cs="Times New Roman"/>
        </w:rPr>
        <w:t xml:space="preserve">social and environmental </w:t>
      </w:r>
      <w:r w:rsidR="008D498B" w:rsidRPr="4EE335A7">
        <w:rPr>
          <w:rFonts w:ascii="Times New Roman" w:eastAsia="Aptos" w:hAnsi="Times New Roman" w:cs="Times New Roman"/>
        </w:rPr>
        <w:t>determinant</w:t>
      </w:r>
      <w:r w:rsidR="2692528E" w:rsidRPr="4EE335A7">
        <w:rPr>
          <w:rFonts w:ascii="Times New Roman" w:eastAsia="Aptos" w:hAnsi="Times New Roman" w:cs="Times New Roman"/>
        </w:rPr>
        <w:t>s</w:t>
      </w:r>
      <w:r w:rsidR="008D498B">
        <w:rPr>
          <w:rFonts w:ascii="Times New Roman" w:eastAsia="Aptos" w:hAnsi="Times New Roman" w:cs="Times New Roman"/>
        </w:rPr>
        <w:t xml:space="preserve"> of health</w:t>
      </w:r>
      <w:r w:rsidR="00173DA4">
        <w:rPr>
          <w:rFonts w:ascii="Times New Roman" w:eastAsia="Aptos" w:hAnsi="Times New Roman" w:cs="Times New Roman"/>
        </w:rPr>
        <w:t xml:space="preserve"> </w:t>
      </w:r>
      <w:r w:rsidR="002F70FB" w:rsidRPr="00E66B31">
        <w:rPr>
          <w:rFonts w:ascii="Times New Roman" w:eastAsia="Aptos" w:hAnsi="Times New Roman" w:cs="Times New Roman"/>
        </w:rPr>
        <w:t xml:space="preserve">can affect both housing and health outcomes, and thereby bias </w:t>
      </w:r>
      <w:r w:rsidR="1798E876" w:rsidRPr="4EE335A7">
        <w:rPr>
          <w:rFonts w:ascii="Times New Roman" w:eastAsia="Aptos" w:hAnsi="Times New Roman" w:cs="Times New Roman"/>
        </w:rPr>
        <w:t xml:space="preserve">estimates of </w:t>
      </w:r>
      <w:r w:rsidR="002F70FB" w:rsidRPr="00E66B31">
        <w:rPr>
          <w:rFonts w:ascii="Times New Roman" w:eastAsia="Aptos" w:hAnsi="Times New Roman" w:cs="Times New Roman"/>
        </w:rPr>
        <w:t>the relationship between housing and health and wellbeing in the absence of control.</w:t>
      </w:r>
    </w:p>
    <w:p w14:paraId="0A442D24" w14:textId="77777777" w:rsidR="00E21A35" w:rsidRPr="00E66B31" w:rsidRDefault="00E21A35" w:rsidP="00171ACD">
      <w:pPr>
        <w:spacing w:after="0" w:line="480" w:lineRule="auto"/>
        <w:jc w:val="both"/>
        <w:rPr>
          <w:rFonts w:ascii="Times New Roman" w:eastAsia="Aptos" w:hAnsi="Times New Roman" w:cs="Times New Roman"/>
        </w:rPr>
      </w:pPr>
    </w:p>
    <w:p w14:paraId="5B852910" w14:textId="316FE040" w:rsidR="6484A7A7" w:rsidRPr="00CE406C" w:rsidRDefault="00991897" w:rsidP="00171ACD">
      <w:pPr>
        <w:spacing w:after="0" w:line="480" w:lineRule="auto"/>
        <w:jc w:val="both"/>
        <w:rPr>
          <w:rFonts w:ascii="Times New Roman" w:eastAsia="Aptos" w:hAnsi="Times New Roman" w:cs="Times New Roman"/>
        </w:rPr>
      </w:pPr>
      <w:r w:rsidRPr="00E66B31">
        <w:rPr>
          <w:rFonts w:ascii="Times New Roman" w:eastAsia="Aptos" w:hAnsi="Times New Roman" w:cs="Times New Roman"/>
        </w:rPr>
        <w:t>Fixed effects models can be employed to reduce time-invariant confounding bias</w:t>
      </w:r>
      <w:r w:rsidR="00D67CBF">
        <w:rPr>
          <w:rFonts w:ascii="Times New Roman" w:eastAsia="Aptos" w:hAnsi="Times New Roman" w:cs="Times New Roman"/>
        </w:rPr>
        <w:t xml:space="preserve"> </w:t>
      </w:r>
      <w:r w:rsidRPr="00E66B31">
        <w:rPr>
          <w:rFonts w:ascii="Times New Roman" w:eastAsia="Aptos" w:hAnsi="Times New Roman" w:cs="Times New Roman"/>
        </w:rPr>
        <w:t>by removing the effect of individual specific variation</w:t>
      </w:r>
      <w:r w:rsidR="00D67CBF">
        <w:rPr>
          <w:rFonts w:ascii="Times New Roman" w:eastAsia="Aptos" w:hAnsi="Times New Roman" w:cs="Times New Roman"/>
        </w:rPr>
        <w:t xml:space="preserve"> – </w:t>
      </w:r>
      <w:r w:rsidR="00D67CBF" w:rsidRPr="00395EB1">
        <w:rPr>
          <w:rFonts w:ascii="Times New Roman" w:eastAsia="Aptos" w:hAnsi="Times New Roman" w:cs="Times New Roman"/>
        </w:rPr>
        <w:t>unobserved heterogeneity</w:t>
      </w:r>
      <w:r w:rsidRPr="00E66B31">
        <w:rPr>
          <w:rFonts w:ascii="Times New Roman" w:eastAsia="Aptos" w:hAnsi="Times New Roman" w:cs="Times New Roman"/>
        </w:rPr>
        <w:t>. This reduction in bias comes at</w:t>
      </w:r>
      <w:r w:rsidRPr="00E66B31" w:rsidDel="002E33D0">
        <w:rPr>
          <w:rFonts w:ascii="Times New Roman" w:eastAsia="Aptos" w:hAnsi="Times New Roman" w:cs="Times New Roman"/>
        </w:rPr>
        <w:t xml:space="preserve"> </w:t>
      </w:r>
      <w:r w:rsidRPr="00E66B31">
        <w:rPr>
          <w:rFonts w:ascii="Times New Roman" w:eastAsia="Aptos" w:hAnsi="Times New Roman" w:cs="Times New Roman"/>
        </w:rPr>
        <w:t xml:space="preserve">the expense of power and the ability to examine </w:t>
      </w:r>
      <w:r w:rsidR="00F837FC">
        <w:rPr>
          <w:rFonts w:ascii="Times New Roman" w:eastAsia="Aptos" w:hAnsi="Times New Roman" w:cs="Times New Roman"/>
        </w:rPr>
        <w:t xml:space="preserve">time-invariant </w:t>
      </w:r>
      <w:r w:rsidRPr="00CE406C">
        <w:rPr>
          <w:rFonts w:ascii="Times New Roman" w:eastAsia="Aptos" w:hAnsi="Times New Roman" w:cs="Times New Roman"/>
        </w:rPr>
        <w:t xml:space="preserve">exposure </w:t>
      </w:r>
      <w:r w:rsidRPr="00CE406C">
        <w:rPr>
          <w:rFonts w:ascii="Times New Roman" w:eastAsia="Aptos" w:hAnsi="Times New Roman" w:cs="Times New Roman"/>
        </w:rPr>
        <w:fldChar w:fldCharType="begin"/>
      </w:r>
      <w:r w:rsidR="009365E0" w:rsidRPr="00CE406C">
        <w:rPr>
          <w:rFonts w:ascii="Times New Roman" w:eastAsia="Aptos" w:hAnsi="Times New Roman" w:cs="Times New Roman"/>
        </w:rPr>
        <w:instrText xml:space="preserve"> ADDIN EN.CITE &lt;EndNote&gt;&lt;Cite&gt;&lt;Author&gt;Gunasekara&lt;/Author&gt;&lt;Year&gt;2014&lt;/Year&gt;&lt;RecNum&gt;3&lt;/RecNum&gt;&lt;DisplayText&gt;&lt;style face="superscript"&gt;38&lt;/style&gt;&lt;/DisplayText&gt;&lt;record&gt;&lt;rec-number&gt;3&lt;/rec-number&gt;&lt;foreign-keys&gt;&lt;key app="EN" db-id="tptrxsv929pefbeevr3p05ffa9w0995vxaaa" timestamp="1715048448"&gt;3&lt;/key&gt;&lt;/foreign-keys&gt;&lt;ref-type name="Journal Article"&gt;17&lt;/ref-type&gt;&lt;contributors&gt;&lt;authors&gt;&lt;author&gt;Gunasekara, Fiona Imlach&lt;/author&gt;&lt;author&gt;Richardson, Ken&lt;/author&gt;&lt;author&gt;Carter, Kristie&lt;/author&gt;&lt;author&gt;Blakely, Tony&lt;/author&gt;&lt;/authors&gt;&lt;/contributors&gt;&lt;titles&gt;&lt;title&gt;Fixed effects analysis of repeated measures data&lt;/title&gt;&lt;secondary-title&gt;International journal of epidemiology&lt;/secondary-title&gt;&lt;/titles&gt;&lt;periodical&gt;&lt;full-title&gt;International journal of epidemiology&lt;/full-title&gt;&lt;/periodical&gt;&lt;pages&gt;264-269&lt;/pages&gt;&lt;volume&gt;43&lt;/volume&gt;&lt;number&gt;1&lt;/number&gt;&lt;dates&gt;&lt;year&gt;2014&lt;/year&gt;&lt;/dates&gt;&lt;isbn&gt;1464-3685&lt;/isbn&gt;&lt;urls&gt;&lt;/urls&gt;&lt;/record&gt;&lt;/Cite&gt;&lt;/EndNote&gt;</w:instrText>
      </w:r>
      <w:r w:rsidRPr="00CE406C">
        <w:rPr>
          <w:rFonts w:ascii="Times New Roman" w:eastAsia="Aptos" w:hAnsi="Times New Roman" w:cs="Times New Roman"/>
        </w:rPr>
        <w:fldChar w:fldCharType="separate"/>
      </w:r>
      <w:r w:rsidR="009365E0" w:rsidRPr="00CE406C">
        <w:rPr>
          <w:rFonts w:ascii="Times New Roman" w:eastAsia="Aptos" w:hAnsi="Times New Roman" w:cs="Times New Roman"/>
          <w:noProof/>
          <w:vertAlign w:val="superscript"/>
        </w:rPr>
        <w:t>38</w:t>
      </w:r>
      <w:r w:rsidRPr="00CE406C">
        <w:rPr>
          <w:rFonts w:ascii="Times New Roman" w:eastAsia="Aptos" w:hAnsi="Times New Roman" w:cs="Times New Roman"/>
        </w:rPr>
        <w:fldChar w:fldCharType="end"/>
      </w:r>
      <w:r w:rsidRPr="00CE406C">
        <w:rPr>
          <w:rFonts w:ascii="Times New Roman" w:eastAsia="Aptos" w:hAnsi="Times New Roman" w:cs="Times New Roman"/>
        </w:rPr>
        <w:t xml:space="preserve">. </w:t>
      </w:r>
      <w:r w:rsidR="00B96E01" w:rsidRPr="00CE406C">
        <w:rPr>
          <w:rFonts w:ascii="Times New Roman" w:eastAsia="Aptos" w:hAnsi="Times New Roman" w:cs="Times New Roman"/>
        </w:rPr>
        <w:t>I</w:t>
      </w:r>
      <w:r w:rsidR="6484A7A7" w:rsidRPr="00CE406C">
        <w:rPr>
          <w:rFonts w:ascii="Times New Roman" w:eastAsia="Aptos" w:hAnsi="Times New Roman" w:cs="Times New Roman"/>
        </w:rPr>
        <w:t xml:space="preserve">n studying the </w:t>
      </w:r>
      <w:r w:rsidR="00452F2B" w:rsidRPr="00CE406C">
        <w:rPr>
          <w:rFonts w:ascii="Times New Roman" w:eastAsia="Aptos" w:hAnsi="Times New Roman" w:cs="Times New Roman"/>
        </w:rPr>
        <w:t xml:space="preserve">health </w:t>
      </w:r>
      <w:r w:rsidR="6484A7A7" w:rsidRPr="00CE406C">
        <w:rPr>
          <w:rFonts w:ascii="Times New Roman" w:eastAsia="Aptos" w:hAnsi="Times New Roman" w:cs="Times New Roman"/>
        </w:rPr>
        <w:t>impact of housing tenure</w:t>
      </w:r>
      <w:r w:rsidR="00984FE5" w:rsidRPr="00CE406C">
        <w:rPr>
          <w:rFonts w:ascii="Times New Roman" w:eastAsia="Aptos" w:hAnsi="Times New Roman" w:cs="Times New Roman"/>
        </w:rPr>
        <w:t xml:space="preserve"> and housing payment arrears</w:t>
      </w:r>
      <w:r w:rsidR="6484A7A7" w:rsidRPr="00CE406C">
        <w:rPr>
          <w:rFonts w:ascii="Times New Roman" w:eastAsia="Aptos" w:hAnsi="Times New Roman" w:cs="Times New Roman"/>
        </w:rPr>
        <w:t>, childhood socioeconomic position of residents may be associated with the housing tenure they reside in (e.g., owner occupied, private rental, or social housing)</w:t>
      </w:r>
      <w:r w:rsidR="00075675" w:rsidRPr="00CE406C">
        <w:rPr>
          <w:rFonts w:ascii="Times New Roman" w:eastAsia="Aptos" w:hAnsi="Times New Roman" w:cs="Times New Roman"/>
        </w:rPr>
        <w:t>,</w:t>
      </w:r>
      <w:r w:rsidR="6484A7A7" w:rsidRPr="00CE406C">
        <w:rPr>
          <w:rFonts w:ascii="Times New Roman" w:eastAsia="Aptos" w:hAnsi="Times New Roman" w:cs="Times New Roman"/>
        </w:rPr>
        <w:t xml:space="preserve"> </w:t>
      </w:r>
      <w:r w:rsidR="00801F20" w:rsidRPr="00CE406C">
        <w:rPr>
          <w:rFonts w:ascii="Times New Roman" w:eastAsia="Aptos" w:hAnsi="Times New Roman" w:cs="Times New Roman"/>
        </w:rPr>
        <w:t>financial</w:t>
      </w:r>
      <w:r w:rsidR="00E21588" w:rsidRPr="00CE406C">
        <w:rPr>
          <w:rFonts w:ascii="Times New Roman" w:eastAsia="Aptos" w:hAnsi="Times New Roman" w:cs="Times New Roman"/>
        </w:rPr>
        <w:t xml:space="preserve"> capability</w:t>
      </w:r>
      <w:r w:rsidR="00E05413" w:rsidRPr="00CE406C">
        <w:rPr>
          <w:rFonts w:ascii="Times New Roman" w:eastAsia="Aptos" w:hAnsi="Times New Roman" w:cs="Times New Roman"/>
        </w:rPr>
        <w:t xml:space="preserve">, </w:t>
      </w:r>
      <w:r w:rsidR="6484A7A7" w:rsidRPr="00CE406C">
        <w:rPr>
          <w:rFonts w:ascii="Times New Roman" w:eastAsia="Aptos" w:hAnsi="Times New Roman" w:cs="Times New Roman"/>
        </w:rPr>
        <w:t xml:space="preserve">and their current health status </w:t>
      </w:r>
      <w:r w:rsidR="6484A7A7" w:rsidRPr="00CE406C">
        <w:rPr>
          <w:rFonts w:ascii="Times New Roman" w:eastAsia="Aptos" w:hAnsi="Times New Roman" w:cs="Times New Roman"/>
        </w:rPr>
        <w:fldChar w:fldCharType="begin">
          <w:fldData xml:space="preserve">PEVuZE5vdGU+PENpdGU+PEF1dGhvcj5CYWtlcjwvQXV0aG9yPjxZZWFyPjIwMTM8L1llYXI+PFJl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</w:fldData>
        </w:fldChar>
      </w:r>
      <w:r w:rsidR="009365E0" w:rsidRPr="00CE406C">
        <w:rPr>
          <w:rFonts w:ascii="Times New Roman" w:eastAsia="Aptos" w:hAnsi="Times New Roman" w:cs="Times New Roman"/>
        </w:rPr>
        <w:instrText xml:space="preserve"> ADDIN EN.CITE </w:instrText>
      </w:r>
      <w:r w:rsidR="009365E0" w:rsidRPr="00CE406C">
        <w:rPr>
          <w:rFonts w:ascii="Times New Roman" w:eastAsia="Aptos" w:hAnsi="Times New Roman" w:cs="Times New Roman"/>
        </w:rPr>
        <w:fldChar w:fldCharType="begin">
          <w:fldData xml:space="preserve">PEVuZE5vdGU+PENpdGU+PEF1dGhvcj5CYWtlcjwvQXV0aG9yPjxZZWFyPjIwMTM8L1llYXI+PFJl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</w:fldData>
        </w:fldChar>
      </w:r>
      <w:r w:rsidR="009365E0" w:rsidRPr="00CE406C">
        <w:rPr>
          <w:rFonts w:ascii="Times New Roman" w:eastAsia="Aptos" w:hAnsi="Times New Roman" w:cs="Times New Roman"/>
        </w:rPr>
        <w:instrText xml:space="preserve"> ADDIN EN.CITE.DATA </w:instrText>
      </w:r>
      <w:r w:rsidR="009365E0" w:rsidRPr="00CE406C">
        <w:rPr>
          <w:rFonts w:ascii="Times New Roman" w:eastAsia="Aptos" w:hAnsi="Times New Roman" w:cs="Times New Roman"/>
        </w:rPr>
      </w:r>
      <w:r w:rsidR="009365E0" w:rsidRPr="00CE406C">
        <w:rPr>
          <w:rFonts w:ascii="Times New Roman" w:eastAsia="Aptos" w:hAnsi="Times New Roman" w:cs="Times New Roman"/>
        </w:rPr>
        <w:fldChar w:fldCharType="end"/>
      </w:r>
      <w:r w:rsidR="6484A7A7" w:rsidRPr="00CE406C">
        <w:rPr>
          <w:rFonts w:ascii="Times New Roman" w:eastAsia="Aptos" w:hAnsi="Times New Roman" w:cs="Times New Roman"/>
        </w:rPr>
      </w:r>
      <w:r w:rsidR="6484A7A7" w:rsidRPr="00CE406C">
        <w:rPr>
          <w:rFonts w:ascii="Times New Roman" w:eastAsia="Aptos" w:hAnsi="Times New Roman" w:cs="Times New Roman"/>
        </w:rPr>
        <w:fldChar w:fldCharType="separate"/>
      </w:r>
      <w:r w:rsidR="009365E0" w:rsidRPr="00CE406C">
        <w:rPr>
          <w:rFonts w:ascii="Times New Roman" w:eastAsia="Aptos" w:hAnsi="Times New Roman" w:cs="Times New Roman"/>
          <w:noProof/>
          <w:vertAlign w:val="superscript"/>
        </w:rPr>
        <w:t>39-41</w:t>
      </w:r>
      <w:r w:rsidR="6484A7A7" w:rsidRPr="00CE406C">
        <w:rPr>
          <w:rFonts w:ascii="Times New Roman" w:eastAsia="Aptos" w:hAnsi="Times New Roman" w:cs="Times New Roman"/>
        </w:rPr>
        <w:fldChar w:fldCharType="end"/>
      </w:r>
      <w:r w:rsidR="6484A7A7" w:rsidRPr="00CE406C">
        <w:rPr>
          <w:rFonts w:ascii="Times New Roman" w:eastAsia="Aptos" w:hAnsi="Times New Roman" w:cs="Times New Roman"/>
        </w:rPr>
        <w:t xml:space="preserve">. Similarly, in understanding the impact of </w:t>
      </w:r>
      <w:r w:rsidR="004E4C5B" w:rsidRPr="00CE406C">
        <w:rPr>
          <w:rFonts w:ascii="Times New Roman" w:eastAsia="Aptos" w:hAnsi="Times New Roman" w:cs="Times New Roman"/>
        </w:rPr>
        <w:t xml:space="preserve">housing conditions (such as </w:t>
      </w:r>
      <w:r w:rsidR="6484A7A7" w:rsidRPr="00CE406C">
        <w:rPr>
          <w:rFonts w:ascii="Times New Roman" w:eastAsia="Aptos" w:hAnsi="Times New Roman" w:cs="Times New Roman"/>
        </w:rPr>
        <w:t>residential noise</w:t>
      </w:r>
      <w:r w:rsidR="00A266D9" w:rsidRPr="00CE406C">
        <w:rPr>
          <w:rFonts w:ascii="Times New Roman" w:eastAsia="Aptos" w:hAnsi="Times New Roman" w:cs="Times New Roman"/>
        </w:rPr>
        <w:t xml:space="preserve"> and </w:t>
      </w:r>
      <w:r w:rsidR="00000535" w:rsidRPr="00CE406C">
        <w:rPr>
          <w:rFonts w:ascii="Times New Roman" w:eastAsia="Aptos" w:hAnsi="Times New Roman" w:cs="Times New Roman"/>
        </w:rPr>
        <w:t>cold housing</w:t>
      </w:r>
      <w:r w:rsidR="00A266D9" w:rsidRPr="00CE406C">
        <w:rPr>
          <w:rFonts w:ascii="Times New Roman" w:eastAsia="Aptos" w:hAnsi="Times New Roman" w:cs="Times New Roman"/>
        </w:rPr>
        <w:t>)</w:t>
      </w:r>
      <w:r w:rsidR="6484A7A7" w:rsidRPr="00CE406C">
        <w:rPr>
          <w:rFonts w:ascii="Times New Roman" w:eastAsia="Aptos" w:hAnsi="Times New Roman" w:cs="Times New Roman"/>
        </w:rPr>
        <w:t xml:space="preserve"> on mental health, especially when both the exposure and outcome are self-reported, residents with higher sensitivity to </w:t>
      </w:r>
      <w:r w:rsidR="00A94366" w:rsidRPr="00CE406C">
        <w:rPr>
          <w:rFonts w:ascii="Times New Roman" w:eastAsia="Aptos" w:hAnsi="Times New Roman" w:cs="Times New Roman"/>
        </w:rPr>
        <w:t>the exposure</w:t>
      </w:r>
      <w:r w:rsidR="6484A7A7" w:rsidRPr="00CE406C">
        <w:rPr>
          <w:rFonts w:ascii="Times New Roman" w:eastAsia="Aptos" w:hAnsi="Times New Roman" w:cs="Times New Roman"/>
        </w:rPr>
        <w:t xml:space="preserve"> are likely to report a higher level of </w:t>
      </w:r>
      <w:r w:rsidR="00A94366" w:rsidRPr="00CE406C">
        <w:rPr>
          <w:rFonts w:ascii="Times New Roman" w:eastAsia="Aptos" w:hAnsi="Times New Roman" w:cs="Times New Roman"/>
        </w:rPr>
        <w:t xml:space="preserve">exposure </w:t>
      </w:r>
      <w:r w:rsidR="6484A7A7" w:rsidRPr="00CE406C">
        <w:rPr>
          <w:rFonts w:ascii="Times New Roman" w:eastAsia="Aptos" w:hAnsi="Times New Roman" w:cs="Times New Roman"/>
        </w:rPr>
        <w:t xml:space="preserve">and a lower level of psychological wellbeing </w:t>
      </w:r>
      <w:r w:rsidR="6484A7A7" w:rsidRPr="00CE406C">
        <w:rPr>
          <w:rFonts w:ascii="Times New Roman" w:eastAsia="Aptos" w:hAnsi="Times New Roman" w:cs="Times New Roman"/>
        </w:rPr>
        <w:fldChar w:fldCharType="begin"/>
      </w:r>
      <w:r w:rsidR="00433737" w:rsidRPr="00CE406C">
        <w:rPr>
          <w:rFonts w:ascii="Times New Roman" w:eastAsia="Aptos" w:hAnsi="Times New Roman" w:cs="Times New Roman"/>
        </w:rPr>
        <w:instrText xml:space="preserve"> ADDIN EN.CITE &lt;EndNote&gt;&lt;Cite&gt;&lt;Author&gt;Li&lt;/Author&gt;&lt;Year&gt;2022&lt;/Year&gt;&lt;RecNum&gt;14&lt;/RecNum&gt;&lt;DisplayText&gt;&lt;style face="superscript"&gt;27,42&lt;/style&gt;&lt;/DisplayText&gt;&lt;record&gt;&lt;rec-number&gt;14&lt;/rec-number&gt;&lt;foreign-keys&gt;&lt;key app="EN" db-id="tptrxsv929pefbeevr3p05ffa9w0995vxaaa" timestamp="1715315480"&gt;14&lt;/key&gt;&lt;/foreign-keys&gt;&lt;ref-type name="Journal Article"&gt;17&lt;/ref-type&gt;&lt;contributors&gt;&lt;authors&gt;&lt;author&gt;Li, Ang&lt;/author&gt;&lt;author&gt;Martino, Erika&lt;/author&gt;&lt;author&gt;Mansour, Adelle&lt;/author&gt;&lt;author&gt;Bentley, Rebecca&lt;/author&gt;&lt;/authors&gt;&lt;/contributors&gt;&lt;titles&gt;&lt;title&gt;Environmental Noise Exposure and Mental Health: Evidence From a Population-Based Longitudinal Study&lt;/title&gt;&lt;secondary-title&gt;American Journal of Preventive Medicine&lt;/secondary-title&gt;&lt;/titles&gt;&lt;periodical&gt;&lt;full-title&gt;American Journal of Preventive Medicine&lt;/full-title&gt;&lt;/periodical&gt;&lt;dates&gt;&lt;year&gt;2022&lt;/year&gt;&lt;/dates&gt;&lt;isbn&gt;0749-3797&lt;/isbn&gt;&lt;urls&gt;&lt;/urls&gt;&lt;/record&gt;&lt;/Cite&gt;&lt;Cite&gt;&lt;Author&gt;Bentley&lt;/Author&gt;&lt;Year&gt;2023&lt;/Year&gt;&lt;RecNum&gt;18&lt;/RecNum&gt;&lt;record&gt;&lt;rec-number&gt;18&lt;/rec-number&gt;&lt;foreign-keys&gt;&lt;key app="EN" db-id="tptrxsv929pefbeevr3p05ffa9w0995vxaaa" timestamp="1715315480"&gt;18&lt;/key&gt;&lt;/foreign-keys&gt;&lt;ref-type name="Journal Article"&gt;17&lt;/ref-type&gt;&lt;contributors&gt;&lt;authors&gt;&lt;author&gt;Bentley, Rebecca &lt;/author&gt;&lt;author&gt;Daniel, Lyrian &lt;/author&gt;&lt;author&gt;Li, Yuxi &lt;/author&gt;&lt;author&gt;Baker, Emma &lt;/author&gt;&lt;author&gt;Li, Ang &lt;/author&gt;&lt;/authors&gt;&lt;/contributors&gt;&lt;titles&gt;&lt;title&gt;The effect of energy poverty on mental health, cardiovascular disease and respiratory health: a longitudinal analysis&lt;/title&gt;&lt;secondary-title&gt;The Lancet Regional Health - Western Pacific&lt;/secondary-title&gt;&lt;/titles&gt;&lt;periodical&gt;&lt;full-title&gt;The Lancet Regional Health - Western Pacific&lt;/full-title&gt;&lt;/periodical&gt;&lt;dates&gt;&lt;year&gt;2023&lt;/year&gt;&lt;/dates&gt;&lt;urls&gt;&lt;/urls&gt;&lt;/record&gt;&lt;/Cite&gt;&lt;/EndNote&gt;</w:instrText>
      </w:r>
      <w:r w:rsidR="6484A7A7" w:rsidRPr="00CE406C">
        <w:rPr>
          <w:rFonts w:ascii="Times New Roman" w:eastAsia="Aptos" w:hAnsi="Times New Roman" w:cs="Times New Roman"/>
        </w:rPr>
        <w:fldChar w:fldCharType="separate"/>
      </w:r>
      <w:r w:rsidR="00433737" w:rsidRPr="00CE406C">
        <w:rPr>
          <w:rFonts w:ascii="Times New Roman" w:eastAsia="Aptos" w:hAnsi="Times New Roman" w:cs="Times New Roman"/>
          <w:noProof/>
          <w:vertAlign w:val="superscript"/>
        </w:rPr>
        <w:t>27,42</w:t>
      </w:r>
      <w:r w:rsidR="6484A7A7" w:rsidRPr="00CE406C">
        <w:rPr>
          <w:rFonts w:ascii="Times New Roman" w:eastAsia="Aptos" w:hAnsi="Times New Roman" w:cs="Times New Roman"/>
        </w:rPr>
        <w:fldChar w:fldCharType="end"/>
      </w:r>
      <w:r w:rsidR="6484A7A7" w:rsidRPr="00CE406C">
        <w:rPr>
          <w:rFonts w:ascii="Times New Roman" w:eastAsia="Aptos" w:hAnsi="Times New Roman" w:cs="Times New Roman"/>
        </w:rPr>
        <w:t xml:space="preserve">. </w:t>
      </w:r>
    </w:p>
    <w:p w14:paraId="17716D49" w14:textId="77777777" w:rsidR="00395EAD" w:rsidRPr="00E66B31" w:rsidRDefault="00395EAD" w:rsidP="00171ACD">
      <w:pPr>
        <w:spacing w:after="0" w:line="480" w:lineRule="auto"/>
        <w:jc w:val="both"/>
        <w:rPr>
          <w:rFonts w:ascii="Times New Roman" w:eastAsia="Aptos" w:hAnsi="Times New Roman" w:cs="Times New Roman"/>
        </w:rPr>
      </w:pPr>
    </w:p>
    <w:p w14:paraId="54ECEC11" w14:textId="385C42F9" w:rsidR="6484A7A7" w:rsidRPr="00E66B31" w:rsidRDefault="00294571" w:rsidP="00171ACD">
      <w:pPr>
        <w:spacing w:after="0" w:line="480" w:lineRule="auto"/>
        <w:jc w:val="both"/>
        <w:rPr>
          <w:rFonts w:ascii="Times New Roman" w:eastAsia="Aptos" w:hAnsi="Times New Roman" w:cs="Times New Roman"/>
        </w:rPr>
      </w:pPr>
      <w:r>
        <w:rPr>
          <w:rFonts w:ascii="Times New Roman" w:eastAsia="Aptos" w:hAnsi="Times New Roman" w:cs="Times New Roman"/>
        </w:rPr>
        <w:t>I</w:t>
      </w:r>
      <w:r w:rsidR="6484A7A7" w:rsidRPr="00E66B31">
        <w:rPr>
          <w:rFonts w:ascii="Times New Roman" w:eastAsia="Aptos" w:hAnsi="Times New Roman" w:cs="Times New Roman"/>
        </w:rPr>
        <w:t xml:space="preserve">nstrumental variables </w:t>
      </w:r>
      <w:r w:rsidR="4C603BD7" w:rsidRPr="00E66B31">
        <w:rPr>
          <w:rFonts w:ascii="Times New Roman" w:eastAsia="Aptos" w:hAnsi="Times New Roman" w:cs="Times New Roman"/>
        </w:rPr>
        <w:t>(IVs)</w:t>
      </w:r>
      <w:r w:rsidR="6484A7A7" w:rsidRPr="00E66B31">
        <w:rPr>
          <w:rFonts w:ascii="Times New Roman" w:eastAsia="Aptos" w:hAnsi="Times New Roman" w:cs="Times New Roman"/>
        </w:rPr>
        <w:t xml:space="preserve"> </w:t>
      </w:r>
      <w:r w:rsidR="19599F99" w:rsidRPr="00E66B31">
        <w:rPr>
          <w:rFonts w:ascii="Times New Roman" w:eastAsia="Aptos" w:hAnsi="Times New Roman" w:cs="Times New Roman"/>
        </w:rPr>
        <w:t>can</w:t>
      </w:r>
      <w:r w:rsidR="4F3AB961" w:rsidRPr="00E66B31">
        <w:rPr>
          <w:rFonts w:ascii="Times New Roman" w:eastAsia="Aptos" w:hAnsi="Times New Roman" w:cs="Times New Roman"/>
        </w:rPr>
        <w:t xml:space="preserve"> provide a</w:t>
      </w:r>
      <w:r>
        <w:rPr>
          <w:rFonts w:ascii="Times New Roman" w:eastAsia="Aptos" w:hAnsi="Times New Roman" w:cs="Times New Roman"/>
        </w:rPr>
        <w:t xml:space="preserve">n </w:t>
      </w:r>
      <w:r w:rsidR="4F3AB961" w:rsidRPr="00E66B31">
        <w:rPr>
          <w:rFonts w:ascii="Times New Roman" w:eastAsia="Aptos" w:hAnsi="Times New Roman" w:cs="Times New Roman"/>
        </w:rPr>
        <w:t>alternative approach</w:t>
      </w:r>
      <w:r w:rsidR="2E8D2BFA" w:rsidRPr="00E66B31">
        <w:rPr>
          <w:rFonts w:ascii="Times New Roman" w:eastAsia="Aptos" w:hAnsi="Times New Roman" w:cs="Times New Roman"/>
        </w:rPr>
        <w:t xml:space="preserve"> </w:t>
      </w:r>
      <w:r w:rsidR="6484A7A7" w:rsidRPr="00E66B31">
        <w:rPr>
          <w:rFonts w:ascii="Times New Roman" w:eastAsia="Aptos" w:hAnsi="Times New Roman" w:cs="Times New Roman"/>
        </w:rPr>
        <w:t xml:space="preserve">to </w:t>
      </w:r>
      <w:r w:rsidR="2E8D2BFA" w:rsidRPr="00E66B31">
        <w:rPr>
          <w:rFonts w:ascii="Times New Roman" w:eastAsia="Aptos" w:hAnsi="Times New Roman" w:cs="Times New Roman"/>
        </w:rPr>
        <w:t xml:space="preserve">deal with unmeasured </w:t>
      </w:r>
      <w:r w:rsidR="00B75A33" w:rsidRPr="00E66B31">
        <w:rPr>
          <w:rFonts w:ascii="Times New Roman" w:eastAsia="Aptos" w:hAnsi="Times New Roman" w:cs="Times New Roman"/>
        </w:rPr>
        <w:t xml:space="preserve">time invariant or time varying </w:t>
      </w:r>
      <w:r w:rsidR="2E8D2BFA" w:rsidRPr="00E66B31">
        <w:rPr>
          <w:rFonts w:ascii="Times New Roman" w:eastAsia="Aptos" w:hAnsi="Times New Roman" w:cs="Times New Roman"/>
        </w:rPr>
        <w:t>confounding</w:t>
      </w:r>
      <w:r w:rsidR="00C67893">
        <w:rPr>
          <w:rFonts w:ascii="Times New Roman" w:eastAsia="Aptos" w:hAnsi="Times New Roman" w:cs="Times New Roman"/>
        </w:rPr>
        <w:t>, along with</w:t>
      </w:r>
      <w:r w:rsidR="4DD680FA" w:rsidRPr="00E66B31">
        <w:rPr>
          <w:rFonts w:ascii="Times New Roman" w:eastAsia="Aptos" w:hAnsi="Times New Roman" w:cs="Times New Roman"/>
        </w:rPr>
        <w:t xml:space="preserve"> </w:t>
      </w:r>
      <w:r w:rsidR="6484A7A7" w:rsidRPr="00E66B31">
        <w:rPr>
          <w:rFonts w:ascii="Times New Roman" w:eastAsia="Aptos" w:hAnsi="Times New Roman" w:cs="Times New Roman"/>
        </w:rPr>
        <w:t xml:space="preserve">reverse causality and measurement error. The challenge with this approach often comes down to the identification of such variables that meet the relevance </w:t>
      </w:r>
      <w:r w:rsidR="00F91531">
        <w:rPr>
          <w:rFonts w:ascii="Times New Roman" w:eastAsia="Aptos" w:hAnsi="Times New Roman" w:cs="Times New Roman"/>
        </w:rPr>
        <w:t xml:space="preserve">condition (i.e., </w:t>
      </w:r>
      <w:r w:rsidR="00036388">
        <w:rPr>
          <w:rFonts w:ascii="Times New Roman" w:eastAsia="Aptos" w:hAnsi="Times New Roman" w:cs="Times New Roman"/>
        </w:rPr>
        <w:t xml:space="preserve">IVs </w:t>
      </w:r>
      <w:r w:rsidR="00FA4F1F">
        <w:rPr>
          <w:rFonts w:ascii="Times New Roman" w:eastAsia="Aptos" w:hAnsi="Times New Roman" w:cs="Times New Roman"/>
        </w:rPr>
        <w:t xml:space="preserve">strongly </w:t>
      </w:r>
      <w:r w:rsidR="00F312B9">
        <w:rPr>
          <w:rFonts w:ascii="Times New Roman" w:eastAsia="Aptos" w:hAnsi="Times New Roman" w:cs="Times New Roman"/>
        </w:rPr>
        <w:t>correlated with</w:t>
      </w:r>
      <w:r w:rsidR="001540E2">
        <w:rPr>
          <w:rFonts w:ascii="Times New Roman" w:eastAsia="Aptos" w:hAnsi="Times New Roman" w:cs="Times New Roman"/>
        </w:rPr>
        <w:t xml:space="preserve"> </w:t>
      </w:r>
      <w:r w:rsidR="000E1F7F">
        <w:rPr>
          <w:rFonts w:ascii="Times New Roman" w:eastAsia="Aptos" w:hAnsi="Times New Roman" w:cs="Times New Roman"/>
        </w:rPr>
        <w:t>exp</w:t>
      </w:r>
      <w:r w:rsidR="00B472C4">
        <w:rPr>
          <w:rFonts w:ascii="Times New Roman" w:eastAsia="Aptos" w:hAnsi="Times New Roman" w:cs="Times New Roman"/>
        </w:rPr>
        <w:t>osure</w:t>
      </w:r>
      <w:r w:rsidR="0028604A">
        <w:rPr>
          <w:rFonts w:ascii="Times New Roman" w:eastAsia="Aptos" w:hAnsi="Times New Roman" w:cs="Times New Roman"/>
        </w:rPr>
        <w:t>s</w:t>
      </w:r>
      <w:r w:rsidR="00F91531">
        <w:rPr>
          <w:rFonts w:ascii="Times New Roman" w:eastAsia="Aptos" w:hAnsi="Times New Roman" w:cs="Times New Roman"/>
        </w:rPr>
        <w:t xml:space="preserve">) </w:t>
      </w:r>
      <w:r w:rsidR="6484A7A7" w:rsidRPr="00E66B31">
        <w:rPr>
          <w:rFonts w:ascii="Times New Roman" w:eastAsia="Aptos" w:hAnsi="Times New Roman" w:cs="Times New Roman"/>
        </w:rPr>
        <w:t xml:space="preserve">and validity </w:t>
      </w:r>
      <w:r w:rsidR="357C7B23" w:rsidRPr="00E66B31">
        <w:rPr>
          <w:rFonts w:ascii="Times New Roman" w:eastAsia="Aptos" w:hAnsi="Times New Roman" w:cs="Times New Roman"/>
        </w:rPr>
        <w:t>condition</w:t>
      </w:r>
      <w:r w:rsidR="00F91531">
        <w:rPr>
          <w:rFonts w:ascii="Times New Roman" w:eastAsia="Aptos" w:hAnsi="Times New Roman" w:cs="Times New Roman"/>
        </w:rPr>
        <w:t xml:space="preserve"> (i.e., </w:t>
      </w:r>
      <w:r w:rsidR="0010639D">
        <w:rPr>
          <w:rFonts w:ascii="Times New Roman" w:eastAsia="Aptos" w:hAnsi="Times New Roman" w:cs="Times New Roman"/>
        </w:rPr>
        <w:t>no direct effects of IVs on outcomes</w:t>
      </w:r>
      <w:r w:rsidR="00F91531">
        <w:rPr>
          <w:rFonts w:ascii="Times New Roman" w:eastAsia="Aptos" w:hAnsi="Times New Roman" w:cs="Times New Roman"/>
        </w:rPr>
        <w:t>)</w:t>
      </w:r>
      <w:r w:rsidR="357C7B23" w:rsidRPr="00E66B31">
        <w:rPr>
          <w:rFonts w:ascii="Times New Roman" w:eastAsia="Aptos" w:hAnsi="Times New Roman" w:cs="Times New Roman"/>
        </w:rPr>
        <w:t xml:space="preserve"> </w:t>
      </w:r>
      <w:r w:rsidR="02475772" w:rsidRPr="00E66B31">
        <w:rPr>
          <w:rFonts w:ascii="Times New Roman" w:eastAsia="Aptos" w:hAnsi="Times New Roman" w:cs="Times New Roman"/>
        </w:rPr>
        <w:t>required for IVs</w:t>
      </w:r>
      <w:r w:rsidR="00846179">
        <w:rPr>
          <w:rFonts w:ascii="Times New Roman" w:eastAsia="Aptos" w:hAnsi="Times New Roman" w:cs="Times New Roman"/>
        </w:rPr>
        <w:t xml:space="preserve"> </w:t>
      </w:r>
      <w:r w:rsidR="00846179">
        <w:rPr>
          <w:rFonts w:ascii="Times New Roman" w:eastAsia="Aptos" w:hAnsi="Times New Roman" w:cs="Times New Roman"/>
        </w:rPr>
        <w:fldChar w:fldCharType="begin"/>
      </w:r>
      <w:r w:rsidR="009365E0">
        <w:rPr>
          <w:rFonts w:ascii="Times New Roman" w:eastAsia="Aptos" w:hAnsi="Times New Roman" w:cs="Times New Roman"/>
        </w:rPr>
        <w:instrText xml:space="preserve"> ADDIN EN.CITE &lt;EndNote&gt;&lt;Cite&gt;&lt;Author&gt;Wooldridge&lt;/Author&gt;&lt;Year&gt;2016&lt;/Year&gt;&lt;RecNum&gt;36&lt;/RecNum&gt;&lt;DisplayText&gt;&lt;style face="superscript"&gt;37&lt;/style&gt;&lt;/DisplayText&gt;&lt;record&gt;&lt;rec-number&gt;36&lt;/rec-number&gt;&lt;foreign-keys&gt;&lt;key app="EN" db-id="tptrxsv929pefbeevr3p05ffa9w0995vxaaa" timestamp="1727240628"&gt;36&lt;/key&gt;&lt;/foreign-keys&gt;&lt;ref-type name="Book"&gt;6&lt;/ref-type&gt;&lt;contributors&gt;&lt;authors&gt;&lt;author&gt;Wooldridge, Jeffrey M&lt;/author&gt;&lt;author&gt;Wadud, Mokhtarul&lt;/author&gt;&lt;author&gt;Lye, Jenny&lt;/author&gt;&lt;/authors&gt;&lt;/contributors&gt;&lt;titles&gt;&lt;title&gt;Introductory econometrics&lt;/title&gt;&lt;/titles&gt;&lt;dates&gt;&lt;year&gt;2016&lt;/year&gt;&lt;/dates&gt;&lt;publisher&gt;Cengage AU&lt;/publisher&gt;&lt;isbn&gt;0170350835&lt;/isbn&gt;&lt;urls&gt;&lt;/urls&gt;&lt;/record&gt;&lt;/Cite&gt;&lt;/EndNote&gt;</w:instrText>
      </w:r>
      <w:r w:rsidR="00846179">
        <w:rPr>
          <w:rFonts w:ascii="Times New Roman" w:eastAsia="Aptos" w:hAnsi="Times New Roman" w:cs="Times New Roman"/>
        </w:rPr>
        <w:fldChar w:fldCharType="separate"/>
      </w:r>
      <w:r w:rsidR="009365E0" w:rsidRPr="009365E0">
        <w:rPr>
          <w:rFonts w:ascii="Times New Roman" w:eastAsia="Aptos" w:hAnsi="Times New Roman" w:cs="Times New Roman"/>
          <w:noProof/>
          <w:vertAlign w:val="superscript"/>
        </w:rPr>
        <w:t>37</w:t>
      </w:r>
      <w:r w:rsidR="00846179">
        <w:rPr>
          <w:rFonts w:ascii="Times New Roman" w:eastAsia="Aptos" w:hAnsi="Times New Roman" w:cs="Times New Roman"/>
        </w:rPr>
        <w:fldChar w:fldCharType="end"/>
      </w:r>
      <w:r w:rsidR="6484A7A7" w:rsidRPr="00E66B31">
        <w:rPr>
          <w:rFonts w:ascii="Times New Roman" w:eastAsia="Aptos" w:hAnsi="Times New Roman" w:cs="Times New Roman"/>
        </w:rPr>
        <w:t xml:space="preserve">. </w:t>
      </w:r>
      <w:r w:rsidR="7CC15233" w:rsidRPr="00E66B31">
        <w:rPr>
          <w:rFonts w:ascii="Times New Roman" w:eastAsia="Aptos" w:hAnsi="Times New Roman" w:cs="Times New Roman"/>
        </w:rPr>
        <w:t>In the case of healthy housing research, suitable</w:t>
      </w:r>
      <w:r w:rsidR="6484A7A7" w:rsidRPr="00E66B31">
        <w:rPr>
          <w:rFonts w:ascii="Times New Roman" w:eastAsia="Aptos" w:hAnsi="Times New Roman" w:cs="Times New Roman"/>
        </w:rPr>
        <w:t xml:space="preserve"> </w:t>
      </w:r>
      <w:r w:rsidR="008A3FDE" w:rsidRPr="00E66B31">
        <w:rPr>
          <w:rFonts w:ascii="Times New Roman" w:eastAsia="Aptos" w:hAnsi="Times New Roman" w:cs="Times New Roman"/>
        </w:rPr>
        <w:t>IV</w:t>
      </w:r>
      <w:r w:rsidR="6484A7A7" w:rsidRPr="00E66B31">
        <w:rPr>
          <w:rFonts w:ascii="Times New Roman" w:eastAsia="Aptos" w:hAnsi="Times New Roman" w:cs="Times New Roman"/>
        </w:rPr>
        <w:t xml:space="preserve">s can be derived from external data sources, </w:t>
      </w:r>
      <w:r w:rsidR="0041192F">
        <w:rPr>
          <w:rFonts w:ascii="Times New Roman" w:eastAsia="Aptos" w:hAnsi="Times New Roman" w:cs="Times New Roman"/>
        </w:rPr>
        <w:t>using</w:t>
      </w:r>
      <w:r w:rsidR="6484A7A7" w:rsidRPr="00E66B31">
        <w:rPr>
          <w:rFonts w:ascii="Times New Roman" w:eastAsia="Aptos" w:hAnsi="Times New Roman" w:cs="Times New Roman"/>
        </w:rPr>
        <w:t xml:space="preserve"> </w:t>
      </w:r>
      <w:r w:rsidR="0077673D">
        <w:rPr>
          <w:rFonts w:ascii="Times New Roman" w:eastAsia="Aptos" w:hAnsi="Times New Roman" w:cs="Times New Roman"/>
        </w:rPr>
        <w:t>determinants of the exposure not related to health (</w:t>
      </w:r>
      <w:r w:rsidR="0041192F">
        <w:rPr>
          <w:rFonts w:ascii="Times New Roman" w:eastAsia="Aptos" w:hAnsi="Times New Roman" w:cs="Times New Roman"/>
        </w:rPr>
        <w:t xml:space="preserve">e.g., </w:t>
      </w:r>
      <w:r w:rsidR="6484A7A7" w:rsidRPr="00E66B31">
        <w:rPr>
          <w:rFonts w:ascii="Times New Roman" w:eastAsia="Aptos" w:hAnsi="Times New Roman" w:cs="Times New Roman"/>
        </w:rPr>
        <w:t>using distance to nearest train lines or major roads as IV</w:t>
      </w:r>
      <w:r w:rsidR="6C182B0C" w:rsidRPr="00E66B31">
        <w:rPr>
          <w:rFonts w:ascii="Times New Roman" w:eastAsia="Aptos" w:hAnsi="Times New Roman" w:cs="Times New Roman"/>
        </w:rPr>
        <w:t>s</w:t>
      </w:r>
      <w:r w:rsidR="6484A7A7" w:rsidRPr="00E66B31">
        <w:rPr>
          <w:rFonts w:ascii="Times New Roman" w:eastAsia="Aptos" w:hAnsi="Times New Roman" w:cs="Times New Roman"/>
        </w:rPr>
        <w:t xml:space="preserve"> for self-reported </w:t>
      </w:r>
      <w:r w:rsidR="6484A7A7" w:rsidRPr="00E66B31">
        <w:rPr>
          <w:rFonts w:ascii="Times New Roman" w:eastAsia="Aptos" w:hAnsi="Times New Roman" w:cs="Times New Roman"/>
        </w:rPr>
        <w:lastRenderedPageBreak/>
        <w:t>residential noise</w:t>
      </w:r>
      <w:r w:rsidR="0041192F">
        <w:rPr>
          <w:rFonts w:ascii="Times New Roman" w:eastAsia="Aptos" w:hAnsi="Times New Roman" w:cs="Times New Roman"/>
        </w:rPr>
        <w:t>)</w:t>
      </w:r>
      <w:r w:rsidR="6484A7A7" w:rsidRPr="00E66B31">
        <w:rPr>
          <w:rFonts w:ascii="Times New Roman" w:eastAsia="Aptos" w:hAnsi="Times New Roman" w:cs="Times New Roman"/>
        </w:rPr>
        <w:t xml:space="preserve"> </w:t>
      </w:r>
      <w:r w:rsidR="6484A7A7" w:rsidRPr="00C06A64">
        <w:rPr>
          <w:rFonts w:ascii="Times New Roman" w:eastAsia="Aptos" w:hAnsi="Times New Roman" w:cs="Times New Roman"/>
        </w:rPr>
        <w:fldChar w:fldCharType="begin"/>
      </w:r>
      <w:r w:rsidR="00433737" w:rsidRPr="00C06A64">
        <w:rPr>
          <w:rFonts w:ascii="Times New Roman" w:eastAsia="Aptos" w:hAnsi="Times New Roman" w:cs="Times New Roman"/>
        </w:rPr>
        <w:instrText xml:space="preserve"> ADDIN EN.CITE &lt;EndNote&gt;&lt;Cite&gt;&lt;Author&gt;Li&lt;/Author&gt;&lt;Year&gt;2022&lt;/Year&gt;&lt;RecNum&gt;14&lt;/RecNum&gt;&lt;DisplayText&gt;&lt;style face="superscript"&gt;27,43&lt;/style&gt;&lt;/DisplayText&gt;&lt;record&gt;&lt;rec-number&gt;14&lt;/rec-number&gt;&lt;foreign-keys&gt;&lt;key app="EN" db-id="tptrxsv929pefbeevr3p05ffa9w0995vxaaa" timestamp="1715315480"&gt;14&lt;/key&gt;&lt;/foreign-keys&gt;&lt;ref-type name="Journal Article"&gt;17&lt;/ref-type&gt;&lt;contributors&gt;&lt;authors&gt;&lt;author&gt;Li, Ang&lt;/author&gt;&lt;author&gt;Martino, Erika&lt;/author&gt;&lt;author&gt;Mansour, Adelle&lt;/author&gt;&lt;author&gt;Bentley, Rebecca&lt;/author&gt;&lt;/authors&gt;&lt;/contributors&gt;&lt;titles&gt;&lt;title&gt;Environmental Noise Exposure and Mental Health: Evidence From a Population-Based Longitudinal Study&lt;/title&gt;&lt;secondary-title&gt;American Journal of Preventive Medicine&lt;/secondary-title&gt;&lt;/titles&gt;&lt;periodical&gt;&lt;full-title&gt;American Journal of Preventive Medicine&lt;/full-title&gt;&lt;/periodical&gt;&lt;dates&gt;&lt;year&gt;2022&lt;/year&gt;&lt;/dates&gt;&lt;isbn&gt;0749-3797&lt;/isbn&gt;&lt;urls&gt;&lt;/urls&gt;&lt;/record&gt;&lt;/Cite&gt;&lt;Cite&gt;&lt;Author&gt;Xu&lt;/Author&gt;&lt;Year&gt;2022&lt;/Year&gt;&lt;RecNum&gt;34&lt;/RecNum&gt;&lt;record&gt;&lt;rec-number&gt;34&lt;/rec-number&gt;&lt;foreign-keys&gt;&lt;key app="EN" db-id="tptrxsv929pefbeevr3p05ffa9w0995vxaaa" timestamp="1727182287"&gt;34&lt;/key&gt;&lt;/foreign-keys&gt;&lt;ref-type name="Journal Article"&gt;17&lt;/ref-type&gt;&lt;contributors&gt;&lt;authors&gt;&lt;author&gt;Xu, Yuanwei&lt;/author&gt;&lt;author&gt;Wang, Feicheng&lt;/author&gt;&lt;/authors&gt;&lt;/contributors&gt;&lt;titles&gt;&lt;title&gt;The health consequence of rising housing prices in China&lt;/title&gt;&lt;secondary-title&gt;Journal of Economic Behavior &amp;amp; Organization&lt;/secondary-title&gt;&lt;/titles&gt;&lt;periodical&gt;&lt;full-title&gt;Journal of Economic Behavior &amp;amp; Organization&lt;/full-title&gt;&lt;/periodical&gt;&lt;pages&gt;114-137&lt;/pages&gt;&lt;volume&gt;200&lt;/volume&gt;&lt;dates&gt;&lt;year&gt;2022&lt;/year&gt;&lt;/dates&gt;&lt;isbn&gt;0167-2681&lt;/isbn&gt;&lt;urls&gt;&lt;/urls&gt;&lt;/record&gt;&lt;/Cite&gt;&lt;/EndNote&gt;</w:instrText>
      </w:r>
      <w:r w:rsidR="6484A7A7" w:rsidRPr="00C06A64">
        <w:rPr>
          <w:rFonts w:ascii="Times New Roman" w:eastAsia="Aptos" w:hAnsi="Times New Roman" w:cs="Times New Roman"/>
        </w:rPr>
        <w:fldChar w:fldCharType="separate"/>
      </w:r>
      <w:r w:rsidR="00433737" w:rsidRPr="00C06A64">
        <w:rPr>
          <w:rFonts w:ascii="Times New Roman" w:eastAsia="Aptos" w:hAnsi="Times New Roman" w:cs="Times New Roman"/>
          <w:noProof/>
          <w:vertAlign w:val="superscript"/>
        </w:rPr>
        <w:t>27,43</w:t>
      </w:r>
      <w:r w:rsidR="6484A7A7" w:rsidRPr="00C06A64">
        <w:rPr>
          <w:rFonts w:ascii="Times New Roman" w:eastAsia="Aptos" w:hAnsi="Times New Roman" w:cs="Times New Roman"/>
        </w:rPr>
        <w:fldChar w:fldCharType="end"/>
      </w:r>
      <w:r w:rsidR="6484A7A7" w:rsidRPr="00C06A64">
        <w:rPr>
          <w:rFonts w:ascii="Times New Roman" w:eastAsia="Aptos" w:hAnsi="Times New Roman" w:cs="Times New Roman"/>
        </w:rPr>
        <w:t xml:space="preserve">, </w:t>
      </w:r>
      <w:r w:rsidR="005E384E" w:rsidRPr="00C06A64">
        <w:rPr>
          <w:rFonts w:ascii="Times New Roman" w:eastAsia="Aptos" w:hAnsi="Times New Roman" w:cs="Times New Roman"/>
        </w:rPr>
        <w:t xml:space="preserve">exposure at higher geographic levels </w:t>
      </w:r>
      <w:r w:rsidR="00C954AD" w:rsidRPr="00C06A64">
        <w:rPr>
          <w:rFonts w:ascii="Times New Roman" w:eastAsia="Aptos" w:hAnsi="Times New Roman" w:cs="Times New Roman"/>
        </w:rPr>
        <w:fldChar w:fldCharType="begin"/>
      </w:r>
      <w:r w:rsidR="00433737" w:rsidRPr="00C06A64">
        <w:rPr>
          <w:rFonts w:ascii="Times New Roman" w:eastAsia="Aptos" w:hAnsi="Times New Roman" w:cs="Times New Roman"/>
        </w:rPr>
        <w:instrText xml:space="preserve"> ADDIN EN.CITE &lt;EndNote&gt;&lt;Cite&gt;&lt;Author&gt;Atalay&lt;/Author&gt;&lt;Year&gt;2021&lt;/Year&gt;&lt;RecNum&gt;33&lt;/RecNum&gt;&lt;DisplayText&gt;&lt;style face="superscript"&gt;27,44&lt;/style&gt;&lt;/DisplayText&gt;&lt;record&gt;&lt;rec-number&gt;33&lt;/rec-number&gt;&lt;foreign-keys&gt;&lt;key app="EN" db-id="tptrxsv929pefbeevr3p05ffa9w0995vxaaa" timestamp="1727182169"&gt;33&lt;/key&gt;&lt;/foreign-keys&gt;&lt;ref-type name="Journal Article"&gt;17&lt;/ref-type&gt;&lt;contributors&gt;&lt;authors&gt;&lt;author&gt;Atalay, Kadir&lt;/author&gt;&lt;author&gt;Li, Ang&lt;/author&gt;&lt;author&gt;Whelan, Stephen&lt;/author&gt;&lt;/authors&gt;&lt;/contributors&gt;&lt;titles&gt;&lt;title&gt;Housing wealth, fertility intentions and fertility&lt;/title&gt;&lt;secondary-title&gt;Journal of Housing Economics&lt;/secondary-title&gt;&lt;/titles&gt;&lt;periodical&gt;&lt;full-title&gt;Journal of Housing Economics&lt;/full-title&gt;&lt;/periodical&gt;&lt;pages&gt;101787&lt;/pages&gt;&lt;volume&gt;54&lt;/volume&gt;&lt;dates&gt;&lt;year&gt;2021&lt;/year&gt;&lt;/dates&gt;&lt;isbn&gt;1051-1377&lt;/isbn&gt;&lt;urls&gt;&lt;/urls&gt;&lt;/record&gt;&lt;/Cite&gt;&lt;Cite&gt;&lt;Author&gt;Li&lt;/Author&gt;&lt;Year&gt;2022&lt;/Year&gt;&lt;RecNum&gt;14&lt;/RecNum&gt;&lt;record&gt;&lt;rec-number&gt;14&lt;/rec-number&gt;&lt;foreign-keys&gt;&lt;key app="EN" db-id="tptrxsv929pefbeevr3p05ffa9w0995vxaaa" timestamp="1715315480"&gt;14&lt;/key&gt;&lt;/foreign-keys&gt;&lt;ref-type name="Journal Article"&gt;17&lt;/ref-type&gt;&lt;contributors&gt;&lt;authors&gt;&lt;author&gt;Li, Ang&lt;/author&gt;&lt;author&gt;Martino, Erika&lt;/author&gt;&lt;author&gt;Mansour, Adelle&lt;/author&gt;&lt;author&gt;Bentley, Rebecca&lt;/author&gt;&lt;/authors&gt;&lt;/contributors&gt;&lt;titles&gt;&lt;title&gt;Environmental Noise Exposure and Mental Health: Evidence From a Population-Based Longitudinal Study&lt;/title&gt;&lt;secondary-title&gt;American Journal of Preventive Medicine&lt;/secondary-title&gt;&lt;/titles&gt;&lt;periodical&gt;&lt;full-title&gt;American Journal of Preventive Medicine&lt;/full-title&gt;&lt;/periodical&gt;&lt;dates&gt;&lt;year&gt;2022&lt;/year&gt;&lt;/dates&gt;&lt;isbn&gt;0749-3797&lt;/isbn&gt;&lt;urls&gt;&lt;/urls&gt;&lt;/record&gt;&lt;/Cite&gt;&lt;/EndNote&gt;</w:instrText>
      </w:r>
      <w:r w:rsidR="00C954AD" w:rsidRPr="00C06A64">
        <w:rPr>
          <w:rFonts w:ascii="Times New Roman" w:eastAsia="Aptos" w:hAnsi="Times New Roman" w:cs="Times New Roman"/>
        </w:rPr>
        <w:fldChar w:fldCharType="separate"/>
      </w:r>
      <w:r w:rsidR="00433737" w:rsidRPr="00C06A64">
        <w:rPr>
          <w:rFonts w:ascii="Times New Roman" w:eastAsia="Aptos" w:hAnsi="Times New Roman" w:cs="Times New Roman"/>
          <w:noProof/>
          <w:vertAlign w:val="superscript"/>
        </w:rPr>
        <w:t>27,44</w:t>
      </w:r>
      <w:r w:rsidR="00C954AD" w:rsidRPr="00C06A64">
        <w:rPr>
          <w:rFonts w:ascii="Times New Roman" w:eastAsia="Aptos" w:hAnsi="Times New Roman" w:cs="Times New Roman"/>
        </w:rPr>
        <w:fldChar w:fldCharType="end"/>
      </w:r>
      <w:r w:rsidR="005E384E" w:rsidRPr="00C06A64">
        <w:rPr>
          <w:rFonts w:ascii="Times New Roman" w:eastAsia="Aptos" w:hAnsi="Times New Roman" w:cs="Times New Roman"/>
        </w:rPr>
        <w:t xml:space="preserve">, </w:t>
      </w:r>
      <w:r w:rsidR="6484A7A7" w:rsidRPr="00C06A64">
        <w:rPr>
          <w:rFonts w:ascii="Times New Roman" w:eastAsia="Aptos" w:hAnsi="Times New Roman" w:cs="Times New Roman"/>
        </w:rPr>
        <w:t>or natural</w:t>
      </w:r>
      <w:r w:rsidR="00BB528D" w:rsidRPr="00C06A64">
        <w:rPr>
          <w:rFonts w:ascii="Times New Roman" w:eastAsia="Aptos" w:hAnsi="Times New Roman" w:cs="Times New Roman"/>
        </w:rPr>
        <w:t xml:space="preserve"> or quasi</w:t>
      </w:r>
      <w:r w:rsidR="6484A7A7" w:rsidRPr="00C06A64">
        <w:rPr>
          <w:rFonts w:ascii="Times New Roman" w:eastAsia="Aptos" w:hAnsi="Times New Roman" w:cs="Times New Roman"/>
        </w:rPr>
        <w:t xml:space="preserve"> experiments, such as </w:t>
      </w:r>
      <w:r w:rsidR="00BD17C6" w:rsidRPr="00C06A64">
        <w:rPr>
          <w:rFonts w:ascii="Times New Roman" w:eastAsia="Aptos" w:hAnsi="Times New Roman" w:cs="Times New Roman"/>
        </w:rPr>
        <w:t>public policies</w:t>
      </w:r>
      <w:r w:rsidR="00B04B4A" w:rsidRPr="00C06A64">
        <w:rPr>
          <w:rFonts w:ascii="Times New Roman" w:eastAsia="Aptos" w:hAnsi="Times New Roman" w:cs="Times New Roman"/>
        </w:rPr>
        <w:t>,</w:t>
      </w:r>
      <w:r w:rsidR="00BD17C6" w:rsidRPr="00C06A64">
        <w:rPr>
          <w:rFonts w:ascii="Times New Roman" w:eastAsia="Aptos" w:hAnsi="Times New Roman" w:cs="Times New Roman"/>
        </w:rPr>
        <w:t xml:space="preserve"> social programs</w:t>
      </w:r>
      <w:r w:rsidR="00B04B4A" w:rsidRPr="00C06A64">
        <w:rPr>
          <w:rFonts w:ascii="Times New Roman" w:eastAsia="Aptos" w:hAnsi="Times New Roman" w:cs="Times New Roman"/>
        </w:rPr>
        <w:t xml:space="preserve">, or </w:t>
      </w:r>
      <w:r w:rsidR="00B022F5" w:rsidRPr="00C06A64">
        <w:rPr>
          <w:rFonts w:ascii="Times New Roman" w:eastAsia="Aptos" w:hAnsi="Times New Roman" w:cs="Times New Roman"/>
        </w:rPr>
        <w:t>macroeconomic shocks</w:t>
      </w:r>
      <w:r w:rsidR="00BD17C6" w:rsidRPr="00C06A64">
        <w:rPr>
          <w:rFonts w:ascii="Times New Roman" w:eastAsia="Aptos" w:hAnsi="Times New Roman" w:cs="Times New Roman"/>
        </w:rPr>
        <w:t xml:space="preserve"> </w:t>
      </w:r>
      <w:r w:rsidR="00F33965" w:rsidRPr="00C06A64">
        <w:rPr>
          <w:rFonts w:ascii="Times New Roman" w:eastAsia="Aptos" w:hAnsi="Times New Roman" w:cs="Times New Roman"/>
        </w:rPr>
        <w:fldChar w:fldCharType="begin">
          <w:fldData xml:space="preserve">PEVuZE5vdGU+PENpdGU+PEF1dGhvcj5MaTwvQXV0aG9yPjxZZWFyPjIwMTk8L1llYXI+PFJlY051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</w:fldData>
        </w:fldChar>
      </w:r>
      <w:r w:rsidR="00F05A3E" w:rsidRPr="00C06A64">
        <w:rPr>
          <w:rFonts w:ascii="Times New Roman" w:eastAsia="Aptos" w:hAnsi="Times New Roman" w:cs="Times New Roman"/>
        </w:rPr>
        <w:instrText xml:space="preserve"> ADDIN EN.CITE </w:instrText>
      </w:r>
      <w:r w:rsidR="00F05A3E" w:rsidRPr="00C06A64">
        <w:rPr>
          <w:rFonts w:ascii="Times New Roman" w:eastAsia="Aptos" w:hAnsi="Times New Roman" w:cs="Times New Roman"/>
        </w:rPr>
        <w:fldChar w:fldCharType="begin">
          <w:fldData xml:space="preserve">PEVuZE5vdGU+PENpdGU+PEF1dGhvcj5MaTwvQXV0aG9yPjxZZWFyPjIwMTk8L1llYXI+PFJlY051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</w:fldData>
        </w:fldChar>
      </w:r>
      <w:r w:rsidR="00F05A3E" w:rsidRPr="00C06A64">
        <w:rPr>
          <w:rFonts w:ascii="Times New Roman" w:eastAsia="Aptos" w:hAnsi="Times New Roman" w:cs="Times New Roman"/>
        </w:rPr>
        <w:instrText xml:space="preserve"> ADDIN EN.CITE.DATA </w:instrText>
      </w:r>
      <w:r w:rsidR="00F05A3E" w:rsidRPr="00C06A64">
        <w:rPr>
          <w:rFonts w:ascii="Times New Roman" w:eastAsia="Aptos" w:hAnsi="Times New Roman" w:cs="Times New Roman"/>
        </w:rPr>
      </w:r>
      <w:r w:rsidR="00F05A3E" w:rsidRPr="00C06A64">
        <w:rPr>
          <w:rFonts w:ascii="Times New Roman" w:eastAsia="Aptos" w:hAnsi="Times New Roman" w:cs="Times New Roman"/>
        </w:rPr>
        <w:fldChar w:fldCharType="end"/>
      </w:r>
      <w:r w:rsidR="00F33965" w:rsidRPr="00C06A64">
        <w:rPr>
          <w:rFonts w:ascii="Times New Roman" w:eastAsia="Aptos" w:hAnsi="Times New Roman" w:cs="Times New Roman"/>
        </w:rPr>
      </w:r>
      <w:r w:rsidR="00F33965" w:rsidRPr="00C06A64">
        <w:rPr>
          <w:rFonts w:ascii="Times New Roman" w:eastAsia="Aptos" w:hAnsi="Times New Roman" w:cs="Times New Roman"/>
        </w:rPr>
        <w:fldChar w:fldCharType="separate"/>
      </w:r>
      <w:r w:rsidR="00F05A3E" w:rsidRPr="00C06A64">
        <w:rPr>
          <w:rFonts w:ascii="Times New Roman" w:eastAsia="Aptos" w:hAnsi="Times New Roman" w:cs="Times New Roman"/>
          <w:noProof/>
          <w:vertAlign w:val="superscript"/>
        </w:rPr>
        <w:t>45-49</w:t>
      </w:r>
      <w:r w:rsidR="00F33965" w:rsidRPr="00C06A64">
        <w:rPr>
          <w:rFonts w:ascii="Times New Roman" w:eastAsia="Aptos" w:hAnsi="Times New Roman" w:cs="Times New Roman"/>
        </w:rPr>
        <w:fldChar w:fldCharType="end"/>
      </w:r>
      <w:r w:rsidR="51B1CF2B" w:rsidRPr="00C06A64">
        <w:rPr>
          <w:rFonts w:ascii="Times New Roman" w:eastAsia="Aptos" w:hAnsi="Times New Roman" w:cs="Times New Roman"/>
        </w:rPr>
        <w:t>.</w:t>
      </w:r>
    </w:p>
    <w:p w14:paraId="6C7A6034" w14:textId="77777777" w:rsidR="00395EAD" w:rsidRDefault="00395EAD" w:rsidP="00171ACD">
      <w:pPr>
        <w:spacing w:after="0" w:line="480" w:lineRule="auto"/>
        <w:jc w:val="both"/>
        <w:rPr>
          <w:rFonts w:ascii="Times New Roman" w:eastAsia="Aptos" w:hAnsi="Times New Roman" w:cs="Times New Roman"/>
        </w:rPr>
      </w:pPr>
    </w:p>
    <w:p w14:paraId="4CA2A8AE" w14:textId="4D4399DE" w:rsidR="00C76906" w:rsidRDefault="00374C0C" w:rsidP="00171ACD">
      <w:pPr>
        <w:spacing w:after="0" w:line="480" w:lineRule="auto"/>
        <w:jc w:val="both"/>
        <w:rPr>
          <w:rFonts w:ascii="Times New Roman" w:eastAsia="Aptos" w:hAnsi="Times New Roman" w:cs="Times New Roman"/>
        </w:rPr>
      </w:pPr>
      <w:r>
        <w:rPr>
          <w:rFonts w:ascii="Times New Roman" w:eastAsia="Aptos" w:hAnsi="Times New Roman" w:cs="Times New Roman"/>
        </w:rPr>
        <w:t>Natural or quasi</w:t>
      </w:r>
      <w:r w:rsidR="008B09EC">
        <w:rPr>
          <w:rFonts w:ascii="Times New Roman" w:eastAsia="Aptos" w:hAnsi="Times New Roman" w:cs="Times New Roman"/>
        </w:rPr>
        <w:t xml:space="preserve"> experiments</w:t>
      </w:r>
      <w:r w:rsidR="00DE2DA8">
        <w:rPr>
          <w:rFonts w:ascii="Times New Roman" w:eastAsia="Aptos" w:hAnsi="Times New Roman" w:cs="Times New Roman"/>
        </w:rPr>
        <w:t>,</w:t>
      </w:r>
      <w:r w:rsidR="008B09EC">
        <w:rPr>
          <w:rFonts w:ascii="Times New Roman" w:eastAsia="Aptos" w:hAnsi="Times New Roman" w:cs="Times New Roman"/>
        </w:rPr>
        <w:t xml:space="preserve"> </w:t>
      </w:r>
      <w:r w:rsidR="002F6D88">
        <w:rPr>
          <w:rFonts w:ascii="Times New Roman" w:eastAsia="Aptos" w:hAnsi="Times New Roman" w:cs="Times New Roman"/>
        </w:rPr>
        <w:t xml:space="preserve">where </w:t>
      </w:r>
      <w:r w:rsidR="00DE3F44">
        <w:rPr>
          <w:rFonts w:ascii="Times New Roman" w:eastAsia="Aptos" w:hAnsi="Times New Roman" w:cs="Times New Roman"/>
        </w:rPr>
        <w:t xml:space="preserve">the exposure is </w:t>
      </w:r>
      <w:r w:rsidR="00D079D2">
        <w:rPr>
          <w:rFonts w:ascii="Times New Roman" w:eastAsia="Aptos" w:hAnsi="Times New Roman" w:cs="Times New Roman"/>
        </w:rPr>
        <w:t>exogenously</w:t>
      </w:r>
      <w:r w:rsidR="00DE3F44">
        <w:rPr>
          <w:rFonts w:ascii="Times New Roman" w:eastAsia="Aptos" w:hAnsi="Times New Roman" w:cs="Times New Roman"/>
        </w:rPr>
        <w:t xml:space="preserve"> assigned</w:t>
      </w:r>
      <w:r w:rsidR="00DE2DA8">
        <w:rPr>
          <w:rFonts w:ascii="Times New Roman" w:eastAsia="Aptos" w:hAnsi="Times New Roman" w:cs="Times New Roman"/>
        </w:rPr>
        <w:t>,</w:t>
      </w:r>
      <w:r w:rsidR="00DE3F44">
        <w:rPr>
          <w:rFonts w:ascii="Times New Roman" w:eastAsia="Aptos" w:hAnsi="Times New Roman" w:cs="Times New Roman"/>
        </w:rPr>
        <w:t xml:space="preserve"> </w:t>
      </w:r>
      <w:r w:rsidR="003D12CE">
        <w:rPr>
          <w:rFonts w:ascii="Times New Roman" w:eastAsia="Aptos" w:hAnsi="Times New Roman" w:cs="Times New Roman"/>
        </w:rPr>
        <w:t xml:space="preserve">are also </w:t>
      </w:r>
      <w:r w:rsidR="009B550A">
        <w:rPr>
          <w:rFonts w:ascii="Times New Roman" w:eastAsia="Aptos" w:hAnsi="Times New Roman" w:cs="Times New Roman"/>
        </w:rPr>
        <w:t>valuable</w:t>
      </w:r>
      <w:r w:rsidR="003D12CE">
        <w:rPr>
          <w:rFonts w:ascii="Times New Roman" w:eastAsia="Aptos" w:hAnsi="Times New Roman" w:cs="Times New Roman"/>
        </w:rPr>
        <w:t xml:space="preserve"> </w:t>
      </w:r>
      <w:r w:rsidR="00A024A5">
        <w:rPr>
          <w:rFonts w:ascii="Times New Roman" w:eastAsia="Aptos" w:hAnsi="Times New Roman" w:cs="Times New Roman"/>
        </w:rPr>
        <w:t>in</w:t>
      </w:r>
      <w:r w:rsidR="00A32032">
        <w:rPr>
          <w:rFonts w:ascii="Times New Roman" w:eastAsia="Aptos" w:hAnsi="Times New Roman" w:cs="Times New Roman"/>
        </w:rPr>
        <w:t xml:space="preserve"> </w:t>
      </w:r>
      <w:r w:rsidR="00F022A8">
        <w:rPr>
          <w:rFonts w:ascii="Times New Roman" w:eastAsia="Aptos" w:hAnsi="Times New Roman" w:cs="Times New Roman"/>
        </w:rPr>
        <w:t>evaluation studies on</w:t>
      </w:r>
      <w:r w:rsidR="005A0F8B">
        <w:rPr>
          <w:rFonts w:ascii="Times New Roman" w:eastAsia="Aptos" w:hAnsi="Times New Roman" w:cs="Times New Roman"/>
        </w:rPr>
        <w:t xml:space="preserve"> the impa</w:t>
      </w:r>
      <w:r w:rsidR="00E27625">
        <w:rPr>
          <w:rFonts w:ascii="Times New Roman" w:eastAsia="Aptos" w:hAnsi="Times New Roman" w:cs="Times New Roman"/>
        </w:rPr>
        <w:t>ct of housing</w:t>
      </w:r>
      <w:r w:rsidR="00686CD0">
        <w:rPr>
          <w:rFonts w:ascii="Times New Roman" w:eastAsia="Aptos" w:hAnsi="Times New Roman" w:cs="Times New Roman"/>
        </w:rPr>
        <w:t>-</w:t>
      </w:r>
      <w:r w:rsidR="00E27625">
        <w:rPr>
          <w:rFonts w:ascii="Times New Roman" w:eastAsia="Aptos" w:hAnsi="Times New Roman" w:cs="Times New Roman"/>
        </w:rPr>
        <w:t>related interventions on health.</w:t>
      </w:r>
      <w:r w:rsidR="00AD0409">
        <w:rPr>
          <w:rFonts w:ascii="Times New Roman" w:eastAsia="Aptos" w:hAnsi="Times New Roman" w:cs="Times New Roman"/>
        </w:rPr>
        <w:t xml:space="preserve"> </w:t>
      </w:r>
      <w:r w:rsidR="00294BA2">
        <w:rPr>
          <w:rFonts w:ascii="Times New Roman" w:eastAsia="Aptos" w:hAnsi="Times New Roman" w:cs="Times New Roman"/>
        </w:rPr>
        <w:t xml:space="preserve">Under these research designs, </w:t>
      </w:r>
      <w:r w:rsidR="004331DB">
        <w:rPr>
          <w:rFonts w:ascii="Times New Roman" w:eastAsia="Aptos" w:hAnsi="Times New Roman" w:cs="Times New Roman"/>
        </w:rPr>
        <w:t>p</w:t>
      </w:r>
      <w:r w:rsidR="004331DB" w:rsidRPr="004331DB">
        <w:rPr>
          <w:rFonts w:ascii="Times New Roman" w:eastAsia="Aptos" w:hAnsi="Times New Roman" w:cs="Times New Roman"/>
        </w:rPr>
        <w:t>retest-</w:t>
      </w:r>
      <w:r w:rsidR="004331DB">
        <w:rPr>
          <w:rFonts w:ascii="Times New Roman" w:eastAsia="Aptos" w:hAnsi="Times New Roman" w:cs="Times New Roman"/>
        </w:rPr>
        <w:t>p</w:t>
      </w:r>
      <w:r w:rsidR="004331DB" w:rsidRPr="004331DB">
        <w:rPr>
          <w:rFonts w:ascii="Times New Roman" w:eastAsia="Aptos" w:hAnsi="Times New Roman" w:cs="Times New Roman"/>
        </w:rPr>
        <w:t>osttest</w:t>
      </w:r>
      <w:r w:rsidR="004331DB">
        <w:rPr>
          <w:rFonts w:ascii="Times New Roman" w:eastAsia="Aptos" w:hAnsi="Times New Roman" w:cs="Times New Roman"/>
        </w:rPr>
        <w:t xml:space="preserve">, </w:t>
      </w:r>
      <w:r w:rsidR="0040207E">
        <w:rPr>
          <w:rFonts w:ascii="Times New Roman" w:eastAsia="Aptos" w:hAnsi="Times New Roman" w:cs="Times New Roman"/>
        </w:rPr>
        <w:t>difference-in-difference</w:t>
      </w:r>
      <w:r w:rsidR="00194AC2">
        <w:rPr>
          <w:rFonts w:ascii="Times New Roman" w:eastAsia="Aptos" w:hAnsi="Times New Roman" w:cs="Times New Roman"/>
        </w:rPr>
        <w:t>, interrupted time series</w:t>
      </w:r>
      <w:r w:rsidR="0040207E">
        <w:rPr>
          <w:rFonts w:ascii="Times New Roman" w:eastAsia="Aptos" w:hAnsi="Times New Roman" w:cs="Times New Roman"/>
        </w:rPr>
        <w:t xml:space="preserve">, </w:t>
      </w:r>
      <w:r w:rsidR="008100EA">
        <w:rPr>
          <w:rFonts w:ascii="Times New Roman" w:eastAsia="Aptos" w:hAnsi="Times New Roman" w:cs="Times New Roman"/>
        </w:rPr>
        <w:t>synthetic control</w:t>
      </w:r>
      <w:r w:rsidR="004331DB">
        <w:rPr>
          <w:rFonts w:ascii="Times New Roman" w:eastAsia="Aptos" w:hAnsi="Times New Roman" w:cs="Times New Roman"/>
        </w:rPr>
        <w:t>,</w:t>
      </w:r>
      <w:r w:rsidR="00654994">
        <w:rPr>
          <w:rFonts w:ascii="Times New Roman" w:eastAsia="Aptos" w:hAnsi="Times New Roman" w:cs="Times New Roman"/>
        </w:rPr>
        <w:t xml:space="preserve"> </w:t>
      </w:r>
      <w:r w:rsidR="00194AC2">
        <w:rPr>
          <w:rFonts w:ascii="Times New Roman" w:eastAsia="Aptos" w:hAnsi="Times New Roman" w:cs="Times New Roman"/>
        </w:rPr>
        <w:t xml:space="preserve">and </w:t>
      </w:r>
      <w:r w:rsidR="004307E8">
        <w:rPr>
          <w:rFonts w:ascii="Times New Roman" w:eastAsia="Aptos" w:hAnsi="Times New Roman" w:cs="Times New Roman"/>
        </w:rPr>
        <w:t>r</w:t>
      </w:r>
      <w:r w:rsidR="004307E8" w:rsidRPr="004307E8">
        <w:rPr>
          <w:rFonts w:ascii="Times New Roman" w:eastAsia="Aptos" w:hAnsi="Times New Roman" w:cs="Times New Roman"/>
        </w:rPr>
        <w:t xml:space="preserve">egression discontinuity </w:t>
      </w:r>
      <w:r w:rsidR="006A5235">
        <w:rPr>
          <w:rFonts w:ascii="Times New Roman" w:eastAsia="Aptos" w:hAnsi="Times New Roman" w:cs="Times New Roman"/>
        </w:rPr>
        <w:t xml:space="preserve">techniques </w:t>
      </w:r>
      <w:r w:rsidR="000B1693">
        <w:rPr>
          <w:rFonts w:ascii="Times New Roman" w:eastAsia="Aptos" w:hAnsi="Times New Roman" w:cs="Times New Roman"/>
        </w:rPr>
        <w:t>can be used</w:t>
      </w:r>
      <w:r w:rsidR="006A5235">
        <w:rPr>
          <w:rFonts w:ascii="Times New Roman" w:eastAsia="Aptos" w:hAnsi="Times New Roman" w:cs="Times New Roman"/>
        </w:rPr>
        <w:t xml:space="preserve"> to</w:t>
      </w:r>
      <w:r w:rsidR="001175F6">
        <w:rPr>
          <w:rFonts w:ascii="Times New Roman" w:eastAsia="Aptos" w:hAnsi="Times New Roman" w:cs="Times New Roman"/>
        </w:rPr>
        <w:t xml:space="preserve"> address</w:t>
      </w:r>
      <w:r w:rsidR="00AD6D78">
        <w:rPr>
          <w:rFonts w:ascii="Times New Roman" w:eastAsia="Aptos" w:hAnsi="Times New Roman" w:cs="Times New Roman"/>
        </w:rPr>
        <w:t xml:space="preserve"> </w:t>
      </w:r>
      <w:r w:rsidR="00D11A30">
        <w:rPr>
          <w:rFonts w:ascii="Times New Roman" w:eastAsia="Aptos" w:hAnsi="Times New Roman" w:cs="Times New Roman"/>
        </w:rPr>
        <w:t xml:space="preserve">unobserved </w:t>
      </w:r>
      <w:r w:rsidR="00D11A30" w:rsidRPr="00E66B31">
        <w:rPr>
          <w:rFonts w:ascii="Times New Roman" w:eastAsia="Aptos" w:hAnsi="Times New Roman" w:cs="Times New Roman"/>
        </w:rPr>
        <w:t>time invariant or time varying confounding</w:t>
      </w:r>
      <w:r w:rsidR="00D11A30">
        <w:rPr>
          <w:rFonts w:ascii="Times New Roman" w:eastAsia="Aptos" w:hAnsi="Times New Roman" w:cs="Times New Roman"/>
        </w:rPr>
        <w:t>.</w:t>
      </w:r>
      <w:r w:rsidR="00A9530D">
        <w:rPr>
          <w:rFonts w:ascii="Times New Roman" w:eastAsia="Aptos" w:hAnsi="Times New Roman" w:cs="Times New Roman"/>
        </w:rPr>
        <w:t xml:space="preserve"> </w:t>
      </w:r>
      <w:r w:rsidR="00154606">
        <w:rPr>
          <w:rFonts w:ascii="Times New Roman" w:eastAsia="Aptos" w:hAnsi="Times New Roman" w:cs="Times New Roman"/>
        </w:rPr>
        <w:t xml:space="preserve">These </w:t>
      </w:r>
      <w:r w:rsidR="00986E4A">
        <w:rPr>
          <w:rFonts w:ascii="Times New Roman" w:eastAsia="Aptos" w:hAnsi="Times New Roman" w:cs="Times New Roman"/>
        </w:rPr>
        <w:t xml:space="preserve">techniques have been used to study </w:t>
      </w:r>
      <w:r w:rsidR="009321A8">
        <w:rPr>
          <w:rFonts w:ascii="Times New Roman" w:eastAsia="Aptos" w:hAnsi="Times New Roman" w:cs="Times New Roman"/>
        </w:rPr>
        <w:t>the health impact of</w:t>
      </w:r>
      <w:r w:rsidR="00333468">
        <w:rPr>
          <w:rFonts w:ascii="Times New Roman" w:eastAsia="Aptos" w:hAnsi="Times New Roman" w:cs="Times New Roman"/>
        </w:rPr>
        <w:t xml:space="preserve"> </w:t>
      </w:r>
      <w:r w:rsidR="00993833">
        <w:rPr>
          <w:rFonts w:ascii="Times New Roman" w:eastAsia="Aptos" w:hAnsi="Times New Roman" w:cs="Times New Roman"/>
        </w:rPr>
        <w:t xml:space="preserve">access to housing </w:t>
      </w:r>
      <w:r w:rsidR="00061C23">
        <w:rPr>
          <w:rFonts w:ascii="Times New Roman" w:eastAsia="Aptos" w:hAnsi="Times New Roman" w:cs="Times New Roman"/>
        </w:rPr>
        <w:fldChar w:fldCharType="begin">
          <w:fldData xml:space="preserve">PEVuZE5vdGU+PENpdGU+PEF1dGhvcj5EdW5uPC9BdXRob3I+PFllYXI+MjAyNDwvWWVhcj48UmVj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</w:fldData>
        </w:fldChar>
      </w:r>
      <w:r w:rsidR="00F05A3E">
        <w:rPr>
          <w:rFonts w:ascii="Times New Roman" w:eastAsia="Aptos" w:hAnsi="Times New Roman" w:cs="Times New Roman"/>
        </w:rPr>
        <w:instrText xml:space="preserve"> ADDIN EN.CITE </w:instrText>
      </w:r>
      <w:r w:rsidR="00F05A3E">
        <w:rPr>
          <w:rFonts w:ascii="Times New Roman" w:eastAsia="Aptos" w:hAnsi="Times New Roman" w:cs="Times New Roman"/>
        </w:rPr>
        <w:fldChar w:fldCharType="begin">
          <w:fldData xml:space="preserve">PEVuZE5vdGU+PENpdGU+PEF1dGhvcj5EdW5uPC9BdXRob3I+PFllYXI+MjAyNDwvWWVhcj48UmVj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</w:fldData>
        </w:fldChar>
      </w:r>
      <w:r w:rsidR="00F05A3E">
        <w:rPr>
          <w:rFonts w:ascii="Times New Roman" w:eastAsia="Aptos" w:hAnsi="Times New Roman" w:cs="Times New Roman"/>
        </w:rPr>
        <w:instrText xml:space="preserve"> ADDIN EN.CITE.DATA </w:instrText>
      </w:r>
      <w:r w:rsidR="00F05A3E">
        <w:rPr>
          <w:rFonts w:ascii="Times New Roman" w:eastAsia="Aptos" w:hAnsi="Times New Roman" w:cs="Times New Roman"/>
        </w:rPr>
      </w:r>
      <w:r w:rsidR="00F05A3E">
        <w:rPr>
          <w:rFonts w:ascii="Times New Roman" w:eastAsia="Aptos" w:hAnsi="Times New Roman" w:cs="Times New Roman"/>
        </w:rPr>
        <w:fldChar w:fldCharType="end"/>
      </w:r>
      <w:r w:rsidR="00061C23">
        <w:rPr>
          <w:rFonts w:ascii="Times New Roman" w:eastAsia="Aptos" w:hAnsi="Times New Roman" w:cs="Times New Roman"/>
        </w:rPr>
      </w:r>
      <w:r w:rsidR="00061C23">
        <w:rPr>
          <w:rFonts w:ascii="Times New Roman" w:eastAsia="Aptos" w:hAnsi="Times New Roman" w:cs="Times New Roman"/>
        </w:rPr>
        <w:fldChar w:fldCharType="separate"/>
      </w:r>
      <w:r w:rsidR="00F05A3E" w:rsidRPr="00F05A3E">
        <w:rPr>
          <w:rFonts w:ascii="Times New Roman" w:eastAsia="Aptos" w:hAnsi="Times New Roman" w:cs="Times New Roman"/>
          <w:noProof/>
          <w:vertAlign w:val="superscript"/>
        </w:rPr>
        <w:t>48,50</w:t>
      </w:r>
      <w:r w:rsidR="00061C23">
        <w:rPr>
          <w:rFonts w:ascii="Times New Roman" w:eastAsia="Aptos" w:hAnsi="Times New Roman" w:cs="Times New Roman"/>
        </w:rPr>
        <w:fldChar w:fldCharType="end"/>
      </w:r>
      <w:r w:rsidR="00993833">
        <w:rPr>
          <w:rFonts w:ascii="Times New Roman" w:eastAsia="Aptos" w:hAnsi="Times New Roman" w:cs="Times New Roman"/>
        </w:rPr>
        <w:t>,</w:t>
      </w:r>
      <w:r w:rsidR="00333468">
        <w:rPr>
          <w:rFonts w:ascii="Times New Roman" w:eastAsia="Aptos" w:hAnsi="Times New Roman" w:cs="Times New Roman"/>
        </w:rPr>
        <w:t xml:space="preserve"> </w:t>
      </w:r>
      <w:r w:rsidR="00CD6745">
        <w:rPr>
          <w:rFonts w:ascii="Times New Roman" w:eastAsia="Aptos" w:hAnsi="Times New Roman" w:cs="Times New Roman"/>
        </w:rPr>
        <w:t>hou</w:t>
      </w:r>
      <w:r w:rsidR="00546259">
        <w:rPr>
          <w:rFonts w:ascii="Times New Roman" w:eastAsia="Aptos" w:hAnsi="Times New Roman" w:cs="Times New Roman"/>
        </w:rPr>
        <w:t xml:space="preserve">sing </w:t>
      </w:r>
      <w:r w:rsidR="0004358F">
        <w:rPr>
          <w:rFonts w:ascii="Times New Roman" w:eastAsia="Aptos" w:hAnsi="Times New Roman" w:cs="Times New Roman"/>
        </w:rPr>
        <w:t xml:space="preserve">and social </w:t>
      </w:r>
      <w:r w:rsidR="00546259">
        <w:rPr>
          <w:rFonts w:ascii="Times New Roman" w:eastAsia="Aptos" w:hAnsi="Times New Roman" w:cs="Times New Roman"/>
        </w:rPr>
        <w:t>security measures</w:t>
      </w:r>
      <w:r w:rsidR="0010251C">
        <w:rPr>
          <w:rFonts w:ascii="Times New Roman" w:eastAsia="Aptos" w:hAnsi="Times New Roman" w:cs="Times New Roman"/>
        </w:rPr>
        <w:t xml:space="preserve"> </w:t>
      </w:r>
      <w:r w:rsidR="00061C23">
        <w:rPr>
          <w:rFonts w:ascii="Times New Roman" w:eastAsia="Aptos" w:hAnsi="Times New Roman" w:cs="Times New Roman"/>
        </w:rPr>
        <w:fldChar w:fldCharType="begin">
          <w:fldData xml:space="preserve">PEVuZE5vdGU+PENpdGUgRXhjbHVkZVllYXI9IjEiPjxBdXRob3I+TGk8L0F1dGhvcj48UmVjTnVt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</w:fldData>
        </w:fldChar>
      </w:r>
      <w:r w:rsidR="00F05A3E">
        <w:rPr>
          <w:rFonts w:ascii="Times New Roman" w:eastAsia="Aptos" w:hAnsi="Times New Roman" w:cs="Times New Roman"/>
        </w:rPr>
        <w:instrText xml:space="preserve"> ADDIN EN.CITE </w:instrText>
      </w:r>
      <w:r w:rsidR="00F05A3E">
        <w:rPr>
          <w:rFonts w:ascii="Times New Roman" w:eastAsia="Aptos" w:hAnsi="Times New Roman" w:cs="Times New Roman"/>
        </w:rPr>
        <w:fldChar w:fldCharType="begin">
          <w:fldData xml:space="preserve">PEVuZE5vdGU+PENpdGUgRXhjbHVkZVllYXI9IjEiPjxBdXRob3I+TGk8L0F1dGhvcj48UmVjTnVt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</w:fldData>
        </w:fldChar>
      </w:r>
      <w:r w:rsidR="00F05A3E">
        <w:rPr>
          <w:rFonts w:ascii="Times New Roman" w:eastAsia="Aptos" w:hAnsi="Times New Roman" w:cs="Times New Roman"/>
        </w:rPr>
        <w:instrText xml:space="preserve"> ADDIN EN.CITE.DATA </w:instrText>
      </w:r>
      <w:r w:rsidR="00F05A3E">
        <w:rPr>
          <w:rFonts w:ascii="Times New Roman" w:eastAsia="Aptos" w:hAnsi="Times New Roman" w:cs="Times New Roman"/>
        </w:rPr>
      </w:r>
      <w:r w:rsidR="00F05A3E">
        <w:rPr>
          <w:rFonts w:ascii="Times New Roman" w:eastAsia="Aptos" w:hAnsi="Times New Roman" w:cs="Times New Roman"/>
        </w:rPr>
        <w:fldChar w:fldCharType="end"/>
      </w:r>
      <w:r w:rsidR="00061C23">
        <w:rPr>
          <w:rFonts w:ascii="Times New Roman" w:eastAsia="Aptos" w:hAnsi="Times New Roman" w:cs="Times New Roman"/>
        </w:rPr>
      </w:r>
      <w:r w:rsidR="00061C23">
        <w:rPr>
          <w:rFonts w:ascii="Times New Roman" w:eastAsia="Aptos" w:hAnsi="Times New Roman" w:cs="Times New Roman"/>
        </w:rPr>
        <w:fldChar w:fldCharType="separate"/>
      </w:r>
      <w:r w:rsidR="00F05A3E" w:rsidRPr="00F05A3E">
        <w:rPr>
          <w:rFonts w:ascii="Times New Roman" w:eastAsia="Aptos" w:hAnsi="Times New Roman" w:cs="Times New Roman"/>
          <w:noProof/>
          <w:vertAlign w:val="superscript"/>
        </w:rPr>
        <w:t>51-54</w:t>
      </w:r>
      <w:r w:rsidR="00061C23">
        <w:rPr>
          <w:rFonts w:ascii="Times New Roman" w:eastAsia="Aptos" w:hAnsi="Times New Roman" w:cs="Times New Roman"/>
        </w:rPr>
        <w:fldChar w:fldCharType="end"/>
      </w:r>
      <w:r w:rsidR="00FB41DD">
        <w:rPr>
          <w:rFonts w:ascii="Times New Roman" w:eastAsia="Aptos" w:hAnsi="Times New Roman" w:cs="Times New Roman"/>
        </w:rPr>
        <w:t xml:space="preserve">, </w:t>
      </w:r>
      <w:r w:rsidR="00525C94">
        <w:rPr>
          <w:rFonts w:ascii="Times New Roman" w:eastAsia="Aptos" w:hAnsi="Times New Roman" w:cs="Times New Roman"/>
        </w:rPr>
        <w:t>interventions on indoor air quality</w:t>
      </w:r>
      <w:r w:rsidR="0060207D">
        <w:rPr>
          <w:rFonts w:ascii="Times New Roman" w:eastAsia="Aptos" w:hAnsi="Times New Roman" w:cs="Times New Roman"/>
        </w:rPr>
        <w:t xml:space="preserve"> </w:t>
      </w:r>
      <w:r w:rsidR="00D42910">
        <w:rPr>
          <w:rFonts w:ascii="Times New Roman" w:eastAsia="Aptos" w:hAnsi="Times New Roman" w:cs="Times New Roman"/>
        </w:rPr>
        <w:fldChar w:fldCharType="begin">
          <w:fldData xml:space="preserve">PEVuZE5vdGU+PENpdGU+PEF1dGhvcj5UdXJuZXI8L0F1dGhvcj48WWVhcj4yMDIwPC9ZZWFyPjxS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</w:fldData>
        </w:fldChar>
      </w:r>
      <w:r w:rsidR="00F05A3E">
        <w:rPr>
          <w:rFonts w:ascii="Times New Roman" w:eastAsia="Aptos" w:hAnsi="Times New Roman" w:cs="Times New Roman"/>
        </w:rPr>
        <w:instrText xml:space="preserve"> ADDIN EN.CITE </w:instrText>
      </w:r>
      <w:r w:rsidR="00F05A3E">
        <w:rPr>
          <w:rFonts w:ascii="Times New Roman" w:eastAsia="Aptos" w:hAnsi="Times New Roman" w:cs="Times New Roman"/>
        </w:rPr>
        <w:fldChar w:fldCharType="begin">
          <w:fldData xml:space="preserve">PEVuZE5vdGU+PENpdGU+PEF1dGhvcj5UdXJuZXI8L0F1dGhvcj48WWVhcj4yMDIwPC9ZZWFyPjxS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</w:fldData>
        </w:fldChar>
      </w:r>
      <w:r w:rsidR="00F05A3E">
        <w:rPr>
          <w:rFonts w:ascii="Times New Roman" w:eastAsia="Aptos" w:hAnsi="Times New Roman" w:cs="Times New Roman"/>
        </w:rPr>
        <w:instrText xml:space="preserve"> ADDIN EN.CITE.DATA </w:instrText>
      </w:r>
      <w:r w:rsidR="00F05A3E">
        <w:rPr>
          <w:rFonts w:ascii="Times New Roman" w:eastAsia="Aptos" w:hAnsi="Times New Roman" w:cs="Times New Roman"/>
        </w:rPr>
      </w:r>
      <w:r w:rsidR="00F05A3E">
        <w:rPr>
          <w:rFonts w:ascii="Times New Roman" w:eastAsia="Aptos" w:hAnsi="Times New Roman" w:cs="Times New Roman"/>
        </w:rPr>
        <w:fldChar w:fldCharType="end"/>
      </w:r>
      <w:r w:rsidR="00D42910">
        <w:rPr>
          <w:rFonts w:ascii="Times New Roman" w:eastAsia="Aptos" w:hAnsi="Times New Roman" w:cs="Times New Roman"/>
        </w:rPr>
      </w:r>
      <w:r w:rsidR="00D42910">
        <w:rPr>
          <w:rFonts w:ascii="Times New Roman" w:eastAsia="Aptos" w:hAnsi="Times New Roman" w:cs="Times New Roman"/>
        </w:rPr>
        <w:fldChar w:fldCharType="separate"/>
      </w:r>
      <w:r w:rsidR="00F05A3E" w:rsidRPr="00F05A3E">
        <w:rPr>
          <w:rFonts w:ascii="Times New Roman" w:eastAsia="Aptos" w:hAnsi="Times New Roman" w:cs="Times New Roman"/>
          <w:noProof/>
          <w:vertAlign w:val="superscript"/>
        </w:rPr>
        <w:t>55-57</w:t>
      </w:r>
      <w:r w:rsidR="00D42910">
        <w:rPr>
          <w:rFonts w:ascii="Times New Roman" w:eastAsia="Aptos" w:hAnsi="Times New Roman" w:cs="Times New Roman"/>
        </w:rPr>
        <w:fldChar w:fldCharType="end"/>
      </w:r>
      <w:r w:rsidR="00525C94">
        <w:rPr>
          <w:rFonts w:ascii="Times New Roman" w:eastAsia="Aptos" w:hAnsi="Times New Roman" w:cs="Times New Roman"/>
        </w:rPr>
        <w:t xml:space="preserve">, </w:t>
      </w:r>
      <w:r w:rsidR="006977E7">
        <w:rPr>
          <w:rFonts w:ascii="Times New Roman" w:eastAsia="Aptos" w:hAnsi="Times New Roman" w:cs="Times New Roman"/>
        </w:rPr>
        <w:t xml:space="preserve">and </w:t>
      </w:r>
      <w:r w:rsidR="00B634E9">
        <w:rPr>
          <w:rFonts w:ascii="Times New Roman" w:eastAsia="Aptos" w:hAnsi="Times New Roman" w:cs="Times New Roman"/>
        </w:rPr>
        <w:t>improvement</w:t>
      </w:r>
      <w:r w:rsidR="00B8427F">
        <w:rPr>
          <w:rFonts w:ascii="Times New Roman" w:eastAsia="Aptos" w:hAnsi="Times New Roman" w:cs="Times New Roman"/>
        </w:rPr>
        <w:t>s</w:t>
      </w:r>
      <w:r w:rsidR="00B634E9">
        <w:rPr>
          <w:rFonts w:ascii="Times New Roman" w:eastAsia="Aptos" w:hAnsi="Times New Roman" w:cs="Times New Roman"/>
        </w:rPr>
        <w:t xml:space="preserve"> </w:t>
      </w:r>
      <w:r w:rsidR="00E55A0E">
        <w:rPr>
          <w:rFonts w:ascii="Times New Roman" w:eastAsia="Aptos" w:hAnsi="Times New Roman" w:cs="Times New Roman"/>
        </w:rPr>
        <w:t xml:space="preserve">in </w:t>
      </w:r>
      <w:r w:rsidR="00FA5F51">
        <w:rPr>
          <w:rFonts w:ascii="Times New Roman" w:eastAsia="Aptos" w:hAnsi="Times New Roman" w:cs="Times New Roman"/>
        </w:rPr>
        <w:t>hou</w:t>
      </w:r>
      <w:r w:rsidR="007156B7">
        <w:rPr>
          <w:rFonts w:ascii="Times New Roman" w:eastAsia="Aptos" w:hAnsi="Times New Roman" w:cs="Times New Roman"/>
        </w:rPr>
        <w:t xml:space="preserve">sing </w:t>
      </w:r>
      <w:r w:rsidR="00B634E9">
        <w:rPr>
          <w:rFonts w:ascii="Times New Roman" w:eastAsia="Aptos" w:hAnsi="Times New Roman" w:cs="Times New Roman"/>
        </w:rPr>
        <w:t>quality</w:t>
      </w:r>
      <w:r w:rsidR="00B8427F">
        <w:rPr>
          <w:rFonts w:ascii="Times New Roman" w:eastAsia="Aptos" w:hAnsi="Times New Roman" w:cs="Times New Roman"/>
        </w:rPr>
        <w:t xml:space="preserve"> </w:t>
      </w:r>
      <w:r w:rsidR="00804B07">
        <w:rPr>
          <w:rFonts w:ascii="Times New Roman" w:eastAsia="Aptos" w:hAnsi="Times New Roman" w:cs="Times New Roman"/>
        </w:rPr>
        <w:t>and standards</w:t>
      </w:r>
      <w:r w:rsidR="00B8427F">
        <w:rPr>
          <w:rFonts w:ascii="Times New Roman" w:eastAsia="Aptos" w:hAnsi="Times New Roman" w:cs="Times New Roman"/>
        </w:rPr>
        <w:t xml:space="preserve"> </w:t>
      </w:r>
      <w:r w:rsidR="00EA292E">
        <w:rPr>
          <w:rFonts w:ascii="Times New Roman" w:eastAsia="Aptos" w:hAnsi="Times New Roman" w:cs="Times New Roman"/>
        </w:rPr>
        <w:fldChar w:fldCharType="begin">
          <w:fldData xml:space="preserve">PEVuZE5vdGU+PENpdGU+PEF1dGhvcj5Qb29ydGluZ2E8L0F1dGhvcj48WWVhcj4yMDE4PC9ZZWFy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</w:fldData>
        </w:fldChar>
      </w:r>
      <w:r w:rsidR="00F05A3E">
        <w:rPr>
          <w:rFonts w:ascii="Times New Roman" w:eastAsia="Aptos" w:hAnsi="Times New Roman" w:cs="Times New Roman"/>
        </w:rPr>
        <w:instrText xml:space="preserve"> ADDIN EN.CITE </w:instrText>
      </w:r>
      <w:r w:rsidR="00F05A3E">
        <w:rPr>
          <w:rFonts w:ascii="Times New Roman" w:eastAsia="Aptos" w:hAnsi="Times New Roman" w:cs="Times New Roman"/>
        </w:rPr>
        <w:fldChar w:fldCharType="begin">
          <w:fldData xml:space="preserve">PEVuZE5vdGU+PENpdGU+PEF1dGhvcj5Qb29ydGluZ2E8L0F1dGhvcj48WWVhcj4yMDE4PC9ZZWFy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</w:fldData>
        </w:fldChar>
      </w:r>
      <w:r w:rsidR="00F05A3E">
        <w:rPr>
          <w:rFonts w:ascii="Times New Roman" w:eastAsia="Aptos" w:hAnsi="Times New Roman" w:cs="Times New Roman"/>
        </w:rPr>
        <w:instrText xml:space="preserve"> ADDIN EN.CITE.DATA </w:instrText>
      </w:r>
      <w:r w:rsidR="00F05A3E">
        <w:rPr>
          <w:rFonts w:ascii="Times New Roman" w:eastAsia="Aptos" w:hAnsi="Times New Roman" w:cs="Times New Roman"/>
        </w:rPr>
      </w:r>
      <w:r w:rsidR="00F05A3E">
        <w:rPr>
          <w:rFonts w:ascii="Times New Roman" w:eastAsia="Aptos" w:hAnsi="Times New Roman" w:cs="Times New Roman"/>
        </w:rPr>
        <w:fldChar w:fldCharType="end"/>
      </w:r>
      <w:r w:rsidR="00EA292E">
        <w:rPr>
          <w:rFonts w:ascii="Times New Roman" w:eastAsia="Aptos" w:hAnsi="Times New Roman" w:cs="Times New Roman"/>
        </w:rPr>
      </w:r>
      <w:r w:rsidR="00EA292E">
        <w:rPr>
          <w:rFonts w:ascii="Times New Roman" w:eastAsia="Aptos" w:hAnsi="Times New Roman" w:cs="Times New Roman"/>
        </w:rPr>
        <w:fldChar w:fldCharType="separate"/>
      </w:r>
      <w:r w:rsidR="00F05A3E" w:rsidRPr="00F05A3E">
        <w:rPr>
          <w:rFonts w:ascii="Times New Roman" w:eastAsia="Aptos" w:hAnsi="Times New Roman" w:cs="Times New Roman"/>
          <w:noProof/>
          <w:vertAlign w:val="superscript"/>
        </w:rPr>
        <w:t>58-60</w:t>
      </w:r>
      <w:r w:rsidR="00EA292E">
        <w:rPr>
          <w:rFonts w:ascii="Times New Roman" w:eastAsia="Aptos" w:hAnsi="Times New Roman" w:cs="Times New Roman"/>
        </w:rPr>
        <w:fldChar w:fldCharType="end"/>
      </w:r>
      <w:r w:rsidR="00B634E9">
        <w:rPr>
          <w:rFonts w:ascii="Times New Roman" w:eastAsia="Aptos" w:hAnsi="Times New Roman" w:cs="Times New Roman"/>
        </w:rPr>
        <w:t>.</w:t>
      </w:r>
    </w:p>
    <w:p w14:paraId="47089369" w14:textId="77777777" w:rsidR="00C76906" w:rsidRPr="00E66B31" w:rsidRDefault="00C76906" w:rsidP="00171ACD">
      <w:pPr>
        <w:spacing w:after="0" w:line="480" w:lineRule="auto"/>
        <w:jc w:val="both"/>
        <w:rPr>
          <w:rFonts w:ascii="Times New Roman" w:eastAsia="Aptos" w:hAnsi="Times New Roman" w:cs="Times New Roman"/>
        </w:rPr>
      </w:pPr>
    </w:p>
    <w:p w14:paraId="542AC9AF" w14:textId="685E9C37" w:rsidR="6484A7A7" w:rsidRPr="00E66B31" w:rsidRDefault="1AA0C2B3" w:rsidP="00171ACD">
      <w:pPr>
        <w:spacing w:after="0" w:line="480" w:lineRule="auto"/>
        <w:jc w:val="both"/>
        <w:rPr>
          <w:rFonts w:ascii="Times New Roman" w:eastAsia="Aptos" w:hAnsi="Times New Roman" w:cs="Times New Roman"/>
        </w:rPr>
      </w:pPr>
      <w:r w:rsidRPr="00E66B31">
        <w:rPr>
          <w:rFonts w:ascii="Times New Roman" w:eastAsia="Aptos" w:hAnsi="Times New Roman" w:cs="Times New Roman"/>
        </w:rPr>
        <w:t>In the presence of observed time-varying confounding</w:t>
      </w:r>
      <w:r w:rsidR="00FF6793">
        <w:rPr>
          <w:rFonts w:ascii="Times New Roman" w:eastAsia="Aptos" w:hAnsi="Times New Roman" w:cs="Times New Roman"/>
        </w:rPr>
        <w:t xml:space="preserve"> </w:t>
      </w:r>
      <w:r w:rsidR="00201265">
        <w:rPr>
          <w:rFonts w:ascii="Times New Roman" w:eastAsia="Aptos" w:hAnsi="Times New Roman" w:cs="Times New Roman"/>
        </w:rPr>
        <w:t>and</w:t>
      </w:r>
      <w:r w:rsidR="00623D95">
        <w:rPr>
          <w:rFonts w:ascii="Times New Roman" w:eastAsia="Aptos" w:hAnsi="Times New Roman" w:cs="Times New Roman"/>
        </w:rPr>
        <w:t xml:space="preserve"> media</w:t>
      </w:r>
      <w:r w:rsidR="00E2060F">
        <w:rPr>
          <w:rFonts w:ascii="Times New Roman" w:eastAsia="Aptos" w:hAnsi="Times New Roman" w:cs="Times New Roman"/>
        </w:rPr>
        <w:t>tion</w:t>
      </w:r>
      <w:r w:rsidRPr="00E66B31">
        <w:rPr>
          <w:rFonts w:ascii="Times New Roman" w:eastAsia="Aptos" w:hAnsi="Times New Roman" w:cs="Times New Roman"/>
        </w:rPr>
        <w:t xml:space="preserve">, </w:t>
      </w:r>
      <w:r w:rsidR="00CE29DD" w:rsidRPr="00E66B31">
        <w:rPr>
          <w:rFonts w:ascii="Times New Roman" w:eastAsia="Aptos" w:hAnsi="Times New Roman" w:cs="Times New Roman"/>
        </w:rPr>
        <w:t xml:space="preserve">we can turn to </w:t>
      </w:r>
      <w:r w:rsidRPr="00E66B31">
        <w:rPr>
          <w:rFonts w:ascii="Times New Roman" w:eastAsia="Aptos" w:hAnsi="Times New Roman" w:cs="Times New Roman"/>
        </w:rPr>
        <w:t xml:space="preserve">g-methods. In housing research, confounders </w:t>
      </w:r>
      <w:r w:rsidR="009270EB" w:rsidRPr="00E66B31">
        <w:rPr>
          <w:rFonts w:ascii="Times New Roman" w:hAnsi="Times New Roman" w:cs="Times New Roman"/>
          <w:noProof/>
        </w:rPr>
        <w:t>such as income, employment and household composition</w:t>
      </w:r>
      <w:r w:rsidR="009270EB" w:rsidRPr="00E66B31">
        <w:rPr>
          <w:rFonts w:ascii="Times New Roman" w:eastAsia="Aptos" w:hAnsi="Times New Roman" w:cs="Times New Roman"/>
        </w:rPr>
        <w:t xml:space="preserve"> </w:t>
      </w:r>
      <w:r w:rsidR="00A17B23">
        <w:rPr>
          <w:rFonts w:ascii="Times New Roman" w:eastAsia="Aptos" w:hAnsi="Times New Roman" w:cs="Times New Roman"/>
        </w:rPr>
        <w:t xml:space="preserve">are </w:t>
      </w:r>
      <w:r w:rsidRPr="00E66B31">
        <w:rPr>
          <w:rFonts w:ascii="Times New Roman" w:eastAsia="Aptos" w:hAnsi="Times New Roman" w:cs="Times New Roman"/>
        </w:rPr>
        <w:t xml:space="preserve">often </w:t>
      </w:r>
      <w:r w:rsidR="00A17B23">
        <w:rPr>
          <w:rFonts w:ascii="Times New Roman" w:eastAsia="Aptos" w:hAnsi="Times New Roman" w:cs="Times New Roman"/>
        </w:rPr>
        <w:t xml:space="preserve">observed </w:t>
      </w:r>
      <w:r w:rsidR="002647C2">
        <w:rPr>
          <w:rFonts w:ascii="Times New Roman" w:eastAsia="Aptos" w:hAnsi="Times New Roman" w:cs="Times New Roman"/>
        </w:rPr>
        <w:t xml:space="preserve">and </w:t>
      </w:r>
      <w:r w:rsidRPr="00E66B31">
        <w:rPr>
          <w:rFonts w:ascii="Times New Roman" w:eastAsia="Aptos" w:hAnsi="Times New Roman" w:cs="Times New Roman"/>
        </w:rPr>
        <w:t>vary over tim</w:t>
      </w:r>
      <w:r w:rsidR="009270EB">
        <w:rPr>
          <w:rFonts w:ascii="Times New Roman" w:eastAsia="Aptos" w:hAnsi="Times New Roman" w:cs="Times New Roman"/>
        </w:rPr>
        <w:t xml:space="preserve">e, and </w:t>
      </w:r>
      <w:r w:rsidR="651194BD" w:rsidRPr="00E66B31">
        <w:rPr>
          <w:rFonts w:ascii="Times New Roman" w:hAnsi="Times New Roman" w:cs="Times New Roman"/>
          <w:noProof/>
        </w:rPr>
        <w:t>the</w:t>
      </w:r>
      <w:r w:rsidR="0807993C" w:rsidRPr="00E66B31">
        <w:rPr>
          <w:rFonts w:ascii="Times New Roman" w:eastAsia="Aptos" w:hAnsi="Times New Roman" w:cs="Times New Roman"/>
        </w:rPr>
        <w:t>se covariates</w:t>
      </w:r>
      <w:r w:rsidR="651194BD" w:rsidRPr="00E66B31">
        <w:rPr>
          <w:rFonts w:ascii="Times New Roman" w:hAnsi="Times New Roman" w:cs="Times New Roman"/>
          <w:noProof/>
        </w:rPr>
        <w:t xml:space="preserve"> may</w:t>
      </w:r>
      <w:r w:rsidR="00311885">
        <w:rPr>
          <w:rFonts w:ascii="Times New Roman" w:hAnsi="Times New Roman" w:cs="Times New Roman"/>
          <w:noProof/>
        </w:rPr>
        <w:t xml:space="preserve"> also</w:t>
      </w:r>
      <w:r w:rsidR="651194BD" w:rsidRPr="00E66B31">
        <w:rPr>
          <w:rFonts w:ascii="Times New Roman" w:hAnsi="Times New Roman" w:cs="Times New Roman"/>
          <w:noProof/>
        </w:rPr>
        <w:t xml:space="preserve"> lie on the causal pathway between housing exposures </w:t>
      </w:r>
      <w:r w:rsidR="00161EF6">
        <w:rPr>
          <w:rFonts w:ascii="Times New Roman" w:hAnsi="Times New Roman" w:cs="Times New Roman"/>
          <w:noProof/>
        </w:rPr>
        <w:t>(e.g.,</w:t>
      </w:r>
      <w:r w:rsidR="003B097C">
        <w:rPr>
          <w:rFonts w:ascii="Times New Roman" w:hAnsi="Times New Roman" w:cs="Times New Roman"/>
          <w:noProof/>
        </w:rPr>
        <w:t xml:space="preserve"> </w:t>
      </w:r>
      <w:r w:rsidR="003B097C" w:rsidRPr="003B097C">
        <w:rPr>
          <w:rFonts w:ascii="Times New Roman" w:hAnsi="Times New Roman" w:cs="Times New Roman"/>
          <w:noProof/>
        </w:rPr>
        <w:t>living in rental housing or experiencing insecure housing</w:t>
      </w:r>
      <w:r w:rsidR="00161EF6">
        <w:rPr>
          <w:rFonts w:ascii="Times New Roman" w:hAnsi="Times New Roman" w:cs="Times New Roman"/>
          <w:noProof/>
        </w:rPr>
        <w:t>)</w:t>
      </w:r>
      <w:r w:rsidR="003B097C" w:rsidRPr="003B097C">
        <w:rPr>
          <w:rFonts w:ascii="Times New Roman" w:hAnsi="Times New Roman" w:cs="Times New Roman"/>
          <w:noProof/>
        </w:rPr>
        <w:t xml:space="preserve"> </w:t>
      </w:r>
      <w:r w:rsidR="651194BD" w:rsidRPr="00E66B31">
        <w:rPr>
          <w:rFonts w:ascii="Times New Roman" w:hAnsi="Times New Roman" w:cs="Times New Roman"/>
          <w:noProof/>
        </w:rPr>
        <w:t xml:space="preserve">and health. Using traditional regression adjustment methods to deal with these time-varying confounding </w:t>
      </w:r>
      <w:r w:rsidR="00383B0D">
        <w:rPr>
          <w:rFonts w:ascii="Times New Roman" w:hAnsi="Times New Roman" w:cs="Times New Roman"/>
          <w:noProof/>
        </w:rPr>
        <w:t xml:space="preserve">and mediating </w:t>
      </w:r>
      <w:r w:rsidR="651194BD" w:rsidRPr="00E66B31">
        <w:rPr>
          <w:rFonts w:ascii="Times New Roman" w:hAnsi="Times New Roman" w:cs="Times New Roman"/>
          <w:noProof/>
        </w:rPr>
        <w:t>scenarios can introduce bias</w:t>
      </w:r>
      <w:r w:rsidRPr="00E66B31">
        <w:rPr>
          <w:rFonts w:ascii="Times New Roman" w:eastAsia="Aptos" w:hAnsi="Times New Roman" w:cs="Times New Roman"/>
        </w:rPr>
        <w:t xml:space="preserve">. </w:t>
      </w:r>
      <w:r w:rsidR="5E547EA4" w:rsidRPr="00E66B31">
        <w:rPr>
          <w:rFonts w:ascii="Times New Roman" w:eastAsia="Aptos" w:hAnsi="Times New Roman" w:cs="Times New Roman"/>
        </w:rPr>
        <w:t>G-methods such as marginal structural models</w:t>
      </w:r>
      <w:r w:rsidR="14AC6EA4" w:rsidRPr="00E66B31">
        <w:rPr>
          <w:rFonts w:ascii="Times New Roman" w:eastAsia="Aptos" w:hAnsi="Times New Roman" w:cs="Times New Roman"/>
        </w:rPr>
        <w:t xml:space="preserve"> with inverse probability of treatment weighting (IPTW)</w:t>
      </w:r>
      <w:r w:rsidRPr="00E66B31">
        <w:rPr>
          <w:rFonts w:ascii="Times New Roman" w:eastAsia="Aptos" w:hAnsi="Times New Roman" w:cs="Times New Roman"/>
        </w:rPr>
        <w:t xml:space="preserve"> can be applied to appropriately adjust for time-varying </w:t>
      </w:r>
      <w:r w:rsidR="2CB8F191" w:rsidRPr="00E66B31">
        <w:rPr>
          <w:rFonts w:ascii="Times New Roman" w:eastAsia="Aptos" w:hAnsi="Times New Roman" w:cs="Times New Roman"/>
        </w:rPr>
        <w:t xml:space="preserve">confounding </w:t>
      </w:r>
      <w:r w:rsidRPr="00E66B31">
        <w:rPr>
          <w:rFonts w:ascii="Times New Roman" w:eastAsia="Aptos" w:hAnsi="Times New Roman" w:cs="Times New Roman"/>
        </w:rPr>
        <w:t xml:space="preserve">and derive the causal effect of time-dependent housing </w:t>
      </w:r>
      <w:r w:rsidRPr="004C334B">
        <w:rPr>
          <w:rFonts w:ascii="Times New Roman" w:eastAsia="Aptos" w:hAnsi="Times New Roman" w:cs="Times New Roman"/>
        </w:rPr>
        <w:t>exposure</w:t>
      </w:r>
      <w:r w:rsidR="4698F8B0" w:rsidRPr="004C334B">
        <w:rPr>
          <w:rFonts w:ascii="Times New Roman" w:eastAsia="Aptos" w:hAnsi="Times New Roman" w:cs="Times New Roman"/>
        </w:rPr>
        <w:t>s</w:t>
      </w:r>
      <w:r w:rsidR="005166DB">
        <w:rPr>
          <w:rFonts w:ascii="Times New Roman" w:eastAsia="Aptos" w:hAnsi="Times New Roman" w:cs="Times New Roman"/>
        </w:rPr>
        <w:t xml:space="preserve"> such as</w:t>
      </w:r>
      <w:r w:rsidRPr="004C334B">
        <w:rPr>
          <w:rFonts w:ascii="Times New Roman" w:eastAsia="Aptos" w:hAnsi="Times New Roman" w:cs="Times New Roman"/>
        </w:rPr>
        <w:t xml:space="preserve"> </w:t>
      </w:r>
      <w:r w:rsidR="005166DB" w:rsidRPr="00E66B31">
        <w:rPr>
          <w:rFonts w:ascii="Times New Roman" w:eastAsia="Aptos" w:hAnsi="Times New Roman" w:cs="Times New Roman"/>
        </w:rPr>
        <w:t xml:space="preserve">housing </w:t>
      </w:r>
      <w:r w:rsidR="005166DB">
        <w:rPr>
          <w:rFonts w:ascii="Times New Roman" w:eastAsia="Aptos" w:hAnsi="Times New Roman" w:cs="Times New Roman"/>
        </w:rPr>
        <w:t>security</w:t>
      </w:r>
      <w:r w:rsidR="005166DB" w:rsidRPr="00E66B31">
        <w:rPr>
          <w:rFonts w:ascii="Times New Roman" w:eastAsia="Aptos" w:hAnsi="Times New Roman" w:cs="Times New Roman"/>
        </w:rPr>
        <w:t xml:space="preserve"> and housing </w:t>
      </w:r>
      <w:r w:rsidR="005166DB">
        <w:rPr>
          <w:rFonts w:ascii="Times New Roman" w:eastAsia="Aptos" w:hAnsi="Times New Roman" w:cs="Times New Roman"/>
        </w:rPr>
        <w:t>affordability</w:t>
      </w:r>
      <w:r w:rsidR="005166DB" w:rsidRPr="00E66B31">
        <w:rPr>
          <w:rFonts w:ascii="Times New Roman" w:eastAsia="Aptos" w:hAnsi="Times New Roman" w:cs="Times New Roman"/>
        </w:rPr>
        <w:t xml:space="preserve"> </w:t>
      </w:r>
      <w:r w:rsidR="6484A7A7" w:rsidRPr="004C334B">
        <w:rPr>
          <w:rFonts w:ascii="Times New Roman" w:eastAsia="Aptos" w:hAnsi="Times New Roman" w:cs="Times New Roman"/>
        </w:rPr>
        <w:fldChar w:fldCharType="begin">
          <w:fldData xml:space="preserve">PEVuZE5vdGU+PENpdGU+PEF1dGhvcj5MaTwvQXV0aG9yPjxZZWFyPjIwMjI8L1llYXI+PFJlY051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</w:fldData>
        </w:fldChar>
      </w:r>
      <w:r w:rsidR="00EE7C0E" w:rsidRPr="004C334B">
        <w:rPr>
          <w:rFonts w:ascii="Times New Roman" w:eastAsia="Aptos" w:hAnsi="Times New Roman" w:cs="Times New Roman"/>
        </w:rPr>
        <w:instrText xml:space="preserve"> ADDIN EN.CITE </w:instrText>
      </w:r>
      <w:r w:rsidR="00EE7C0E" w:rsidRPr="004C334B">
        <w:rPr>
          <w:rFonts w:ascii="Times New Roman" w:eastAsia="Aptos" w:hAnsi="Times New Roman" w:cs="Times New Roman"/>
        </w:rPr>
        <w:fldChar w:fldCharType="begin">
          <w:fldData xml:space="preserve">PEVuZE5vdGU+PENpdGU+PEF1dGhvcj5MaTwvQXV0aG9yPjxZZWFyPjIwMjI8L1llYXI+PFJlY051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</w:fldData>
        </w:fldChar>
      </w:r>
      <w:r w:rsidR="00EE7C0E" w:rsidRPr="004C334B">
        <w:rPr>
          <w:rFonts w:ascii="Times New Roman" w:eastAsia="Aptos" w:hAnsi="Times New Roman" w:cs="Times New Roman"/>
        </w:rPr>
        <w:instrText xml:space="preserve"> ADDIN EN.CITE.DATA </w:instrText>
      </w:r>
      <w:r w:rsidR="00EE7C0E" w:rsidRPr="004C334B">
        <w:rPr>
          <w:rFonts w:ascii="Times New Roman" w:eastAsia="Aptos" w:hAnsi="Times New Roman" w:cs="Times New Roman"/>
        </w:rPr>
      </w:r>
      <w:r w:rsidR="00EE7C0E" w:rsidRPr="004C334B">
        <w:rPr>
          <w:rFonts w:ascii="Times New Roman" w:eastAsia="Aptos" w:hAnsi="Times New Roman" w:cs="Times New Roman"/>
        </w:rPr>
        <w:fldChar w:fldCharType="end"/>
      </w:r>
      <w:r w:rsidR="6484A7A7" w:rsidRPr="004C334B">
        <w:rPr>
          <w:rFonts w:ascii="Times New Roman" w:eastAsia="Aptos" w:hAnsi="Times New Roman" w:cs="Times New Roman"/>
        </w:rPr>
      </w:r>
      <w:r w:rsidR="6484A7A7" w:rsidRPr="004C334B">
        <w:rPr>
          <w:rFonts w:ascii="Times New Roman" w:eastAsia="Aptos" w:hAnsi="Times New Roman" w:cs="Times New Roman"/>
        </w:rPr>
        <w:fldChar w:fldCharType="separate"/>
      </w:r>
      <w:r w:rsidR="00EE7C0E" w:rsidRPr="004C334B">
        <w:rPr>
          <w:rFonts w:ascii="Times New Roman" w:eastAsia="Aptos" w:hAnsi="Times New Roman" w:cs="Times New Roman"/>
          <w:noProof/>
          <w:vertAlign w:val="superscript"/>
        </w:rPr>
        <w:t>12,15</w:t>
      </w:r>
      <w:r w:rsidR="6484A7A7" w:rsidRPr="004C334B">
        <w:rPr>
          <w:rFonts w:ascii="Times New Roman" w:eastAsia="Aptos" w:hAnsi="Times New Roman" w:cs="Times New Roman"/>
        </w:rPr>
        <w:fldChar w:fldCharType="end"/>
      </w:r>
      <w:r w:rsidR="0002381A" w:rsidRPr="00E66B31">
        <w:rPr>
          <w:rFonts w:ascii="Times New Roman" w:eastAsia="Aptos" w:hAnsi="Times New Roman" w:cs="Times New Roman"/>
        </w:rPr>
        <w:t>.</w:t>
      </w:r>
    </w:p>
    <w:p w14:paraId="48A1934D" w14:textId="77777777" w:rsidR="00DC102C" w:rsidRPr="00E66B31" w:rsidRDefault="00DC102C" w:rsidP="00171ACD">
      <w:pPr>
        <w:spacing w:after="0" w:line="480" w:lineRule="auto"/>
        <w:jc w:val="both"/>
        <w:rPr>
          <w:rFonts w:ascii="Times New Roman" w:eastAsia="Aptos" w:hAnsi="Times New Roman" w:cs="Times New Roman"/>
        </w:rPr>
      </w:pPr>
    </w:p>
    <w:p w14:paraId="101A35E7" w14:textId="24C6AED7" w:rsidR="240CE1A8" w:rsidRPr="00E66B31" w:rsidRDefault="007E4428" w:rsidP="00171ACD">
      <w:pPr>
        <w:spacing w:after="0" w:line="480" w:lineRule="auto"/>
        <w:jc w:val="both"/>
        <w:rPr>
          <w:rFonts w:ascii="Times New Roman" w:eastAsia="Aptos" w:hAnsi="Times New Roman" w:cs="Times New Roman"/>
        </w:rPr>
      </w:pPr>
      <w:r>
        <w:rPr>
          <w:rFonts w:ascii="Times New Roman" w:eastAsia="Aptos" w:hAnsi="Times New Roman" w:cs="Times New Roman"/>
        </w:rPr>
        <w:t xml:space="preserve">In </w:t>
      </w:r>
      <w:r w:rsidR="6484A7A7" w:rsidRPr="00E66B31" w:rsidDel="003169BF">
        <w:rPr>
          <w:rFonts w:ascii="Times New Roman" w:eastAsia="Aptos" w:hAnsi="Times New Roman" w:cs="Times New Roman"/>
        </w:rPr>
        <w:t>testing the violations of assumptions and robustness of results</w:t>
      </w:r>
      <w:r>
        <w:rPr>
          <w:rFonts w:ascii="Times New Roman" w:eastAsia="Aptos" w:hAnsi="Times New Roman" w:cs="Times New Roman"/>
        </w:rPr>
        <w:t>,</w:t>
      </w:r>
      <w:r w:rsidRPr="007E4428">
        <w:rPr>
          <w:rFonts w:ascii="Times New Roman" w:eastAsia="Aptos" w:hAnsi="Times New Roman" w:cs="Times New Roman"/>
        </w:rPr>
        <w:t xml:space="preserve"> </w:t>
      </w:r>
      <w:r>
        <w:rPr>
          <w:rFonts w:ascii="Times New Roman" w:eastAsia="Aptos" w:hAnsi="Times New Roman" w:cs="Times New Roman"/>
        </w:rPr>
        <w:t>s</w:t>
      </w:r>
      <w:r w:rsidRPr="00E66B31">
        <w:rPr>
          <w:rFonts w:ascii="Times New Roman" w:eastAsia="Aptos" w:hAnsi="Times New Roman" w:cs="Times New Roman"/>
        </w:rPr>
        <w:t>ensitivity analyses are critical</w:t>
      </w:r>
      <w:r w:rsidR="6484A7A7" w:rsidRPr="00E66B31">
        <w:rPr>
          <w:rFonts w:ascii="Times New Roman" w:eastAsia="Aptos" w:hAnsi="Times New Roman" w:cs="Times New Roman"/>
        </w:rPr>
        <w:t>.</w:t>
      </w:r>
      <w:r w:rsidR="6484A7A7" w:rsidRPr="00E66B31" w:rsidDel="003169BF">
        <w:rPr>
          <w:rFonts w:ascii="Times New Roman" w:eastAsia="Aptos" w:hAnsi="Times New Roman" w:cs="Times New Roman"/>
        </w:rPr>
        <w:t xml:space="preserve"> In healthy housing research, </w:t>
      </w:r>
      <w:r w:rsidR="590F0588" w:rsidRPr="00E66B31" w:rsidDel="003169BF">
        <w:rPr>
          <w:rFonts w:ascii="Times New Roman" w:eastAsia="Aptos" w:hAnsi="Times New Roman" w:cs="Times New Roman"/>
        </w:rPr>
        <w:t xml:space="preserve">testing </w:t>
      </w:r>
      <w:r w:rsidR="6484A7A7" w:rsidRPr="00E66B31" w:rsidDel="003169BF">
        <w:rPr>
          <w:rFonts w:ascii="Times New Roman" w:eastAsia="Aptos" w:hAnsi="Times New Roman" w:cs="Times New Roman"/>
        </w:rPr>
        <w:t>alternative model specifications</w:t>
      </w:r>
      <w:r w:rsidR="76811BC3" w:rsidRPr="00E66B31" w:rsidDel="003169BF">
        <w:rPr>
          <w:rFonts w:ascii="Times New Roman" w:eastAsia="Aptos" w:hAnsi="Times New Roman" w:cs="Times New Roman"/>
        </w:rPr>
        <w:t>,</w:t>
      </w:r>
      <w:r w:rsidR="6484A7A7" w:rsidRPr="00E66B31" w:rsidDel="003169BF">
        <w:rPr>
          <w:rFonts w:ascii="Times New Roman" w:eastAsia="Aptos" w:hAnsi="Times New Roman" w:cs="Times New Roman"/>
        </w:rPr>
        <w:t xml:space="preserve"> </w:t>
      </w:r>
      <w:r w:rsidR="66D4EACE" w:rsidRPr="00E66B31" w:rsidDel="003169BF">
        <w:rPr>
          <w:rFonts w:ascii="Times New Roman" w:eastAsia="Aptos" w:hAnsi="Times New Roman" w:cs="Times New Roman"/>
        </w:rPr>
        <w:t xml:space="preserve">such as variations in </w:t>
      </w:r>
      <w:r w:rsidR="6484A7A7" w:rsidRPr="00E66B31" w:rsidDel="003169BF">
        <w:rPr>
          <w:rFonts w:ascii="Times New Roman" w:eastAsia="Aptos" w:hAnsi="Times New Roman" w:cs="Times New Roman"/>
        </w:rPr>
        <w:lastRenderedPageBreak/>
        <w:t>function</w:t>
      </w:r>
      <w:r w:rsidR="357BEFC4" w:rsidRPr="00E66B31" w:rsidDel="003169BF">
        <w:rPr>
          <w:rFonts w:ascii="Times New Roman" w:eastAsia="Aptos" w:hAnsi="Times New Roman" w:cs="Times New Roman"/>
        </w:rPr>
        <w:t>al</w:t>
      </w:r>
      <w:r w:rsidR="6484A7A7" w:rsidRPr="00E66B31" w:rsidDel="003169BF">
        <w:rPr>
          <w:rFonts w:ascii="Times New Roman" w:eastAsia="Aptos" w:hAnsi="Times New Roman" w:cs="Times New Roman"/>
        </w:rPr>
        <w:t xml:space="preserve"> form, sample restriction, and </w:t>
      </w:r>
      <w:r w:rsidR="3C122EFF" w:rsidRPr="00E66B31" w:rsidDel="003169BF">
        <w:rPr>
          <w:rFonts w:ascii="Times New Roman" w:eastAsia="Aptos" w:hAnsi="Times New Roman" w:cs="Times New Roman"/>
        </w:rPr>
        <w:t>alternative</w:t>
      </w:r>
      <w:r w:rsidR="6484A7A7" w:rsidRPr="00E66B31" w:rsidDel="003169BF">
        <w:rPr>
          <w:rFonts w:ascii="Times New Roman" w:eastAsia="Aptos" w:hAnsi="Times New Roman" w:cs="Times New Roman"/>
        </w:rPr>
        <w:t xml:space="preserve"> exposure or outcome measures</w:t>
      </w:r>
      <w:r w:rsidR="03855036" w:rsidRPr="00E66B31" w:rsidDel="003169BF">
        <w:rPr>
          <w:rFonts w:ascii="Times New Roman" w:eastAsia="Aptos" w:hAnsi="Times New Roman" w:cs="Times New Roman"/>
        </w:rPr>
        <w:t>,</w:t>
      </w:r>
      <w:r w:rsidR="6484A7A7" w:rsidRPr="00E66B31" w:rsidDel="003169BF">
        <w:rPr>
          <w:rFonts w:ascii="Times New Roman" w:eastAsia="Aptos" w:hAnsi="Times New Roman" w:cs="Times New Roman"/>
        </w:rPr>
        <w:t xml:space="preserve"> </w:t>
      </w:r>
      <w:r w:rsidR="6EAEC683" w:rsidRPr="00E66B31" w:rsidDel="003169BF">
        <w:rPr>
          <w:rFonts w:ascii="Times New Roman" w:eastAsia="Aptos" w:hAnsi="Times New Roman" w:cs="Times New Roman"/>
        </w:rPr>
        <w:t>is</w:t>
      </w:r>
      <w:r w:rsidR="3C1BD44E" w:rsidRPr="00E66B31" w:rsidDel="003169BF">
        <w:rPr>
          <w:rFonts w:ascii="Times New Roman" w:eastAsia="Aptos" w:hAnsi="Times New Roman" w:cs="Times New Roman"/>
        </w:rPr>
        <w:t xml:space="preserve"> </w:t>
      </w:r>
      <w:r w:rsidR="00FD1C73" w:rsidRPr="00E66B31" w:rsidDel="003169BF">
        <w:rPr>
          <w:rFonts w:ascii="Times New Roman" w:eastAsia="Aptos" w:hAnsi="Times New Roman" w:cs="Times New Roman"/>
        </w:rPr>
        <w:t>often needed to</w:t>
      </w:r>
      <w:r w:rsidR="6484A7A7" w:rsidRPr="00E66B31" w:rsidDel="003169BF">
        <w:rPr>
          <w:rFonts w:ascii="Times New Roman" w:eastAsia="Aptos" w:hAnsi="Times New Roman" w:cs="Times New Roman"/>
        </w:rPr>
        <w:t xml:space="preserve"> ascertain</w:t>
      </w:r>
      <w:r w:rsidR="00FD1C73" w:rsidRPr="00E66B31" w:rsidDel="003169BF">
        <w:rPr>
          <w:rFonts w:ascii="Times New Roman" w:eastAsia="Aptos" w:hAnsi="Times New Roman" w:cs="Times New Roman"/>
        </w:rPr>
        <w:t xml:space="preserve"> </w:t>
      </w:r>
      <w:r w:rsidR="6484A7A7" w:rsidRPr="00E66B31" w:rsidDel="003169BF">
        <w:rPr>
          <w:rFonts w:ascii="Times New Roman" w:eastAsia="Aptos" w:hAnsi="Times New Roman" w:cs="Times New Roman"/>
        </w:rPr>
        <w:t xml:space="preserve">the </w:t>
      </w:r>
      <w:r w:rsidR="4D347D75" w:rsidRPr="00E66B31" w:rsidDel="003169BF">
        <w:rPr>
          <w:rFonts w:ascii="Times New Roman" w:eastAsia="Aptos" w:hAnsi="Times New Roman" w:cs="Times New Roman"/>
        </w:rPr>
        <w:t xml:space="preserve">reliability of the </w:t>
      </w:r>
      <w:r w:rsidR="6484A7A7" w:rsidRPr="00E66B31" w:rsidDel="003169BF">
        <w:rPr>
          <w:rFonts w:ascii="Times New Roman" w:eastAsia="Aptos" w:hAnsi="Times New Roman" w:cs="Times New Roman"/>
        </w:rPr>
        <w:t>causal effect</w:t>
      </w:r>
      <w:r w:rsidR="2D411A6D" w:rsidRPr="00E66B31" w:rsidDel="003169BF">
        <w:rPr>
          <w:rFonts w:ascii="Times New Roman" w:eastAsia="Aptos" w:hAnsi="Times New Roman" w:cs="Times New Roman"/>
        </w:rPr>
        <w:t xml:space="preserve"> estimate</w:t>
      </w:r>
      <w:r w:rsidR="6484A7A7" w:rsidRPr="00E66B31" w:rsidDel="003169BF">
        <w:rPr>
          <w:rFonts w:ascii="Times New Roman" w:eastAsia="Aptos" w:hAnsi="Times New Roman" w:cs="Times New Roman"/>
        </w:rPr>
        <w:t>s of housing on health</w:t>
      </w:r>
      <w:r w:rsidR="1AA0C2B3" w:rsidRPr="00E66B31" w:rsidDel="003169BF">
        <w:rPr>
          <w:rFonts w:ascii="Times New Roman" w:eastAsia="Aptos" w:hAnsi="Times New Roman" w:cs="Times New Roman"/>
        </w:rPr>
        <w:t xml:space="preserve">. </w:t>
      </w:r>
      <w:r w:rsidR="00091738">
        <w:rPr>
          <w:rFonts w:ascii="Times New Roman" w:eastAsia="Aptos" w:hAnsi="Times New Roman" w:cs="Times New Roman"/>
        </w:rPr>
        <w:t>To</w:t>
      </w:r>
      <w:r w:rsidR="00DA7A30">
        <w:rPr>
          <w:rFonts w:ascii="Times New Roman" w:eastAsia="Aptos" w:hAnsi="Times New Roman" w:cs="Times New Roman"/>
        </w:rPr>
        <w:t xml:space="preserve"> identify potential residual confounding</w:t>
      </w:r>
      <w:r w:rsidR="00091738">
        <w:rPr>
          <w:rFonts w:ascii="Times New Roman" w:eastAsia="Aptos" w:hAnsi="Times New Roman" w:cs="Times New Roman"/>
        </w:rPr>
        <w:t>,</w:t>
      </w:r>
      <w:r w:rsidR="00091738" w:rsidRPr="00E66B31">
        <w:rPr>
          <w:rFonts w:ascii="Times New Roman" w:eastAsia="Aptos" w:hAnsi="Times New Roman" w:cs="Times New Roman"/>
        </w:rPr>
        <w:t xml:space="preserve"> </w:t>
      </w:r>
      <w:r w:rsidR="00091738">
        <w:rPr>
          <w:rFonts w:ascii="Times New Roman" w:eastAsia="Aptos" w:hAnsi="Times New Roman" w:cs="Times New Roman"/>
        </w:rPr>
        <w:t>n</w:t>
      </w:r>
      <w:r w:rsidR="00091738" w:rsidRPr="00E66B31">
        <w:rPr>
          <w:rFonts w:ascii="Times New Roman" w:eastAsia="Aptos" w:hAnsi="Times New Roman" w:cs="Times New Roman"/>
        </w:rPr>
        <w:t xml:space="preserve">egative </w:t>
      </w:r>
      <w:r w:rsidR="7781ABDB" w:rsidRPr="00E66B31">
        <w:rPr>
          <w:rFonts w:ascii="Times New Roman" w:eastAsia="Aptos" w:hAnsi="Times New Roman" w:cs="Times New Roman"/>
        </w:rPr>
        <w:t>controls</w:t>
      </w:r>
      <w:r w:rsidR="00BC1368">
        <w:rPr>
          <w:rFonts w:ascii="Times New Roman" w:eastAsia="Aptos" w:hAnsi="Times New Roman" w:cs="Times New Roman"/>
        </w:rPr>
        <w:t xml:space="preserve"> and</w:t>
      </w:r>
      <w:r w:rsidR="7781ABDB" w:rsidRPr="00E66B31">
        <w:rPr>
          <w:rFonts w:ascii="Times New Roman" w:eastAsia="Aptos" w:hAnsi="Times New Roman" w:cs="Times New Roman"/>
        </w:rPr>
        <w:t xml:space="preserve"> </w:t>
      </w:r>
      <w:r w:rsidR="00BC1368" w:rsidRPr="00BC1368">
        <w:rPr>
          <w:rFonts w:ascii="Times New Roman" w:eastAsia="Aptos" w:hAnsi="Times New Roman" w:cs="Times New Roman"/>
        </w:rPr>
        <w:t>external adjustment</w:t>
      </w:r>
      <w:r w:rsidR="00BC1368" w:rsidRPr="00BC1368" w:rsidDel="00CE5791">
        <w:rPr>
          <w:rFonts w:ascii="Times New Roman" w:eastAsia="Aptos" w:hAnsi="Times New Roman" w:cs="Times New Roman"/>
        </w:rPr>
        <w:t xml:space="preserve"> </w:t>
      </w:r>
      <w:r w:rsidR="00872429">
        <w:rPr>
          <w:rFonts w:ascii="Times New Roman" w:eastAsia="Aptos" w:hAnsi="Times New Roman" w:cs="Times New Roman"/>
        </w:rPr>
        <w:t>are</w:t>
      </w:r>
      <w:r w:rsidR="00872429" w:rsidRPr="00E66B31">
        <w:rPr>
          <w:rFonts w:ascii="Times New Roman" w:eastAsia="Aptos" w:hAnsi="Times New Roman" w:cs="Times New Roman"/>
        </w:rPr>
        <w:t xml:space="preserve"> </w:t>
      </w:r>
      <w:r w:rsidR="7781ABDB" w:rsidRPr="00E66B31">
        <w:rPr>
          <w:rFonts w:ascii="Times New Roman" w:eastAsia="Aptos" w:hAnsi="Times New Roman" w:cs="Times New Roman"/>
        </w:rPr>
        <w:t xml:space="preserve">powerful </w:t>
      </w:r>
      <w:r w:rsidR="00872429">
        <w:rPr>
          <w:rFonts w:ascii="Times New Roman" w:eastAsia="Aptos" w:hAnsi="Times New Roman" w:cs="Times New Roman"/>
        </w:rPr>
        <w:t>tool</w:t>
      </w:r>
      <w:r w:rsidR="00BC1368">
        <w:rPr>
          <w:rFonts w:ascii="Times New Roman" w:eastAsia="Aptos" w:hAnsi="Times New Roman" w:cs="Times New Roman"/>
        </w:rPr>
        <w:t>s</w:t>
      </w:r>
      <w:r w:rsidR="00872429">
        <w:rPr>
          <w:rFonts w:ascii="Times New Roman" w:eastAsia="Aptos" w:hAnsi="Times New Roman" w:cs="Times New Roman"/>
        </w:rPr>
        <w:t xml:space="preserve"> for </w:t>
      </w:r>
      <w:r w:rsidR="00683DCE">
        <w:rPr>
          <w:rFonts w:ascii="Times New Roman" w:eastAsia="Aptos" w:hAnsi="Times New Roman" w:cs="Times New Roman"/>
        </w:rPr>
        <w:t>bias detection</w:t>
      </w:r>
      <w:r w:rsidR="00FB71F4">
        <w:rPr>
          <w:rFonts w:ascii="Times New Roman" w:eastAsia="Aptos" w:hAnsi="Times New Roman" w:cs="Times New Roman"/>
        </w:rPr>
        <w:t xml:space="preserve"> </w:t>
      </w:r>
      <w:r w:rsidR="006A31B0">
        <w:rPr>
          <w:rFonts w:ascii="Times New Roman" w:eastAsia="Aptos" w:hAnsi="Times New Roman" w:cs="Times New Roman"/>
        </w:rPr>
        <w:fldChar w:fldCharType="begin"/>
      </w:r>
      <w:r w:rsidR="00F05A3E">
        <w:rPr>
          <w:rFonts w:ascii="Times New Roman" w:eastAsia="Aptos" w:hAnsi="Times New Roman" w:cs="Times New Roman"/>
        </w:rPr>
        <w:instrText xml:space="preserve"> ADDIN EN.CITE &lt;EndNote&gt;&lt;Cite&gt;&lt;Author&gt;Nørgaard&lt;/Author&gt;&lt;Year&gt;2017&lt;/Year&gt;&lt;RecNum&gt;60&lt;/RecNum&gt;&lt;DisplayText&gt;&lt;style face="superscript"&gt;61&lt;/style&gt;&lt;/DisplayText&gt;&lt;record&gt;&lt;rec-number&gt;60&lt;/rec-number&gt;&lt;foreign-keys&gt;&lt;key app="EN" db-id="tptrxsv929pefbeevr3p05ffa9w0995vxaaa" timestamp="1727338051"&gt;60&lt;/key&gt;&lt;/foreign-keys&gt;&lt;ref-type name="Journal Article"&gt;17&lt;/ref-type&gt;&lt;contributors&gt;&lt;authors&gt;&lt;author&gt;Nørgaard, Mette&lt;/author&gt;&lt;author&gt;Ehrenstein, Vera&lt;/author&gt;&lt;author&gt;Vandenbroucke, Jan P&lt;/author&gt;&lt;/authors&gt;&lt;/contributors&gt;&lt;titles&gt;&lt;title&gt;Confounding in observational studies based on large health care databases: problems and potential solutions–a primer for the clinician&lt;/title&gt;&lt;secondary-title&gt;Clinical epidemiology&lt;/secondary-title&gt;&lt;/titles&gt;&lt;periodical&gt;&lt;full-title&gt;Clinical epidemiology&lt;/full-title&gt;&lt;/periodical&gt;&lt;pages&gt;185-193&lt;/pages&gt;&lt;dates&gt;&lt;year&gt;2017&lt;/year&gt;&lt;/dates&gt;&lt;isbn&gt;1179-1349&lt;/isbn&gt;&lt;urls&gt;&lt;/urls&gt;&lt;/record&gt;&lt;/Cite&gt;&lt;/EndNote&gt;</w:instrText>
      </w:r>
      <w:r w:rsidR="006A31B0">
        <w:rPr>
          <w:rFonts w:ascii="Times New Roman" w:eastAsia="Aptos" w:hAnsi="Times New Roman" w:cs="Times New Roman"/>
        </w:rPr>
        <w:fldChar w:fldCharType="separate"/>
      </w:r>
      <w:r w:rsidR="00F05A3E" w:rsidRPr="00F05A3E">
        <w:rPr>
          <w:rFonts w:ascii="Times New Roman" w:eastAsia="Aptos" w:hAnsi="Times New Roman" w:cs="Times New Roman"/>
          <w:noProof/>
          <w:vertAlign w:val="superscript"/>
        </w:rPr>
        <w:t>61</w:t>
      </w:r>
      <w:r w:rsidR="006A31B0">
        <w:rPr>
          <w:rFonts w:ascii="Times New Roman" w:eastAsia="Aptos" w:hAnsi="Times New Roman" w:cs="Times New Roman"/>
        </w:rPr>
        <w:fldChar w:fldCharType="end"/>
      </w:r>
      <w:r w:rsidR="7781ABDB" w:rsidRPr="00E66B31">
        <w:rPr>
          <w:rFonts w:ascii="Times New Roman" w:eastAsia="Aptos" w:hAnsi="Times New Roman" w:cs="Times New Roman"/>
        </w:rPr>
        <w:t>.</w:t>
      </w:r>
      <w:r w:rsidR="003169BF" w:rsidRPr="00E66B31">
        <w:rPr>
          <w:rFonts w:ascii="Times New Roman" w:eastAsia="Aptos" w:hAnsi="Times New Roman" w:cs="Times New Roman"/>
        </w:rPr>
        <w:t xml:space="preserve"> </w:t>
      </w:r>
      <w:r w:rsidR="00DF3AEE">
        <w:rPr>
          <w:rFonts w:ascii="Times New Roman" w:eastAsia="Aptos" w:hAnsi="Times New Roman" w:cs="Times New Roman"/>
        </w:rPr>
        <w:t>For instance, i</w:t>
      </w:r>
      <w:r w:rsidR="1AA0C2B3" w:rsidRPr="00E66B31">
        <w:rPr>
          <w:rFonts w:ascii="Times New Roman" w:eastAsia="Aptos" w:hAnsi="Times New Roman" w:cs="Times New Roman"/>
        </w:rPr>
        <w:t>n examining the health effect</w:t>
      </w:r>
      <w:r w:rsidR="7C1A325A" w:rsidRPr="00E66B31">
        <w:rPr>
          <w:rFonts w:ascii="Times New Roman" w:eastAsia="Aptos" w:hAnsi="Times New Roman" w:cs="Times New Roman"/>
        </w:rPr>
        <w:t>s</w:t>
      </w:r>
      <w:r w:rsidR="1AA0C2B3" w:rsidRPr="00E66B31">
        <w:rPr>
          <w:rFonts w:ascii="Times New Roman" w:eastAsia="Aptos" w:hAnsi="Times New Roman" w:cs="Times New Roman"/>
        </w:rPr>
        <w:t xml:space="preserve"> of cold </w:t>
      </w:r>
      <w:r w:rsidR="1AA0C2B3" w:rsidRPr="00172F2F">
        <w:rPr>
          <w:rFonts w:ascii="Times New Roman" w:eastAsia="Aptos" w:hAnsi="Times New Roman" w:cs="Times New Roman"/>
        </w:rPr>
        <w:t xml:space="preserve">housing </w:t>
      </w:r>
      <w:r w:rsidR="6484A7A7" w:rsidRPr="00172F2F">
        <w:rPr>
          <w:rFonts w:ascii="Times New Roman" w:eastAsia="Aptos" w:hAnsi="Times New Roman" w:cs="Times New Roman"/>
        </w:rPr>
        <w:fldChar w:fldCharType="begin"/>
      </w:r>
      <w:r w:rsidR="009365E0" w:rsidRPr="00172F2F">
        <w:rPr>
          <w:rFonts w:ascii="Times New Roman" w:eastAsia="Aptos" w:hAnsi="Times New Roman" w:cs="Times New Roman"/>
        </w:rPr>
        <w:instrText xml:space="preserve"> ADDIN EN.CITE &lt;EndNote&gt;&lt;Cite&gt;&lt;Author&gt;Bentley&lt;/Author&gt;&lt;Year&gt;2023&lt;/Year&gt;&lt;RecNum&gt;18&lt;/RecNum&gt;&lt;DisplayText&gt;&lt;style face="superscript"&gt;42&lt;/style&gt;&lt;/DisplayText&gt;&lt;record&gt;&lt;rec-number&gt;18&lt;/rec-number&gt;&lt;foreign-keys&gt;&lt;key app="EN" db-id="tptrxsv929pefbeevr3p05ffa9w0995vxaaa" timestamp="1715315480"&gt;18&lt;/key&gt;&lt;/foreign-keys&gt;&lt;ref-type name="Journal Article"&gt;17&lt;/ref-type&gt;&lt;contributors&gt;&lt;authors&gt;&lt;author&gt;Bentley, Rebecca &lt;/author&gt;&lt;author&gt;Daniel, Lyrian &lt;/author&gt;&lt;author&gt;Li, Yuxi &lt;/author&gt;&lt;author&gt;Baker, Emma &lt;/author&gt;&lt;author&gt;Li, Ang &lt;/author&gt;&lt;/authors&gt;&lt;/contributors&gt;&lt;titles&gt;&lt;title&gt;The effect of energy poverty on mental health, cardiovascular disease and respiratory health: a longitudinal analysis&lt;/title&gt;&lt;secondary-title&gt;The Lancet Regional Health - Western Pacific&lt;/secondary-title&gt;&lt;/titles&gt;&lt;periodical&gt;&lt;full-title&gt;The Lancet Regional Health - Western Pacific&lt;/full-title&gt;&lt;/periodical&gt;&lt;dates&gt;&lt;year&gt;2023&lt;/year&gt;&lt;/dates&gt;&lt;urls&gt;&lt;/urls&gt;&lt;/record&gt;&lt;/Cite&gt;&lt;/EndNote&gt;</w:instrText>
      </w:r>
      <w:r w:rsidR="6484A7A7" w:rsidRPr="00172F2F">
        <w:rPr>
          <w:rFonts w:ascii="Times New Roman" w:eastAsia="Aptos" w:hAnsi="Times New Roman" w:cs="Times New Roman"/>
        </w:rPr>
        <w:fldChar w:fldCharType="separate"/>
      </w:r>
      <w:r w:rsidR="009365E0" w:rsidRPr="00172F2F">
        <w:rPr>
          <w:rFonts w:ascii="Times New Roman" w:eastAsia="Aptos" w:hAnsi="Times New Roman" w:cs="Times New Roman"/>
          <w:noProof/>
          <w:vertAlign w:val="superscript"/>
        </w:rPr>
        <w:t>42</w:t>
      </w:r>
      <w:r w:rsidR="6484A7A7" w:rsidRPr="00172F2F">
        <w:rPr>
          <w:rFonts w:ascii="Times New Roman" w:eastAsia="Aptos" w:hAnsi="Times New Roman" w:cs="Times New Roman"/>
        </w:rPr>
        <w:fldChar w:fldCharType="end"/>
      </w:r>
      <w:r w:rsidR="1AA0C2B3" w:rsidRPr="00172F2F">
        <w:rPr>
          <w:rFonts w:ascii="Times New Roman" w:eastAsia="Aptos" w:hAnsi="Times New Roman" w:cs="Times New Roman"/>
        </w:rPr>
        <w:t xml:space="preserve"> and</w:t>
      </w:r>
      <w:r w:rsidR="1AA0C2B3" w:rsidRPr="00E66B31">
        <w:rPr>
          <w:rFonts w:ascii="Times New Roman" w:eastAsia="Aptos" w:hAnsi="Times New Roman" w:cs="Times New Roman"/>
        </w:rPr>
        <w:t xml:space="preserve"> residential insecurity</w:t>
      </w:r>
      <w:r w:rsidR="00731210">
        <w:rPr>
          <w:rFonts w:ascii="Times New Roman" w:eastAsia="Aptos" w:hAnsi="Times New Roman" w:cs="Times New Roman"/>
        </w:rPr>
        <w:t xml:space="preserve"> </w:t>
      </w:r>
      <w:r w:rsidR="00731210">
        <w:rPr>
          <w:rFonts w:ascii="Times New Roman" w:eastAsia="Aptos" w:hAnsi="Times New Roman" w:cs="Times New Roman"/>
        </w:rPr>
        <w:fldChar w:fldCharType="begin"/>
      </w:r>
      <w:r w:rsidR="00731210">
        <w:rPr>
          <w:rFonts w:ascii="Times New Roman" w:eastAsia="Aptos" w:hAnsi="Times New Roman" w:cs="Times New Roman"/>
        </w:rPr>
        <w:instrText xml:space="preserve"> ADDIN EN.CITE &lt;EndNote&gt;&lt;Cite&gt;&lt;Author&gt;Mason&lt;/Author&gt;&lt;Year&gt;2024&lt;/Year&gt;&lt;RecNum&gt;50&lt;/RecNum&gt;&lt;DisplayText&gt;&lt;style face="superscript"&gt;15&lt;/style&gt;&lt;/DisplayText&gt;&lt;record&gt;&lt;rec-number&gt;50&lt;/rec-number&gt;&lt;foreign-keys&gt;&lt;key app="EN" db-id="tptrxsv929pefbeevr3p05ffa9w0995vxaaa" timestamp="1727324139"&gt;50&lt;/key&gt;&lt;/foreign-keys&gt;&lt;ref-type name="Journal Article"&gt;17&lt;/ref-type&gt;&lt;contributors&gt;&lt;authors&gt;&lt;author&gt;Mason, Kate E.&lt;/author&gt;&lt;author&gt;Alexiou, Alexandros&lt;/author&gt;&lt;author&gt;Li, Ang&lt;/author&gt;&lt;author&gt;Taylor-Robinson, David&lt;/author&gt;&lt;/authors&gt;&lt;/contributors&gt;&lt;titles&gt;&lt;title&gt;The impact of housing insecurity on mental health, sleep and hypertension: Analysis of the UK Household Longitudinal Study and linked data, 2009–2019&lt;/title&gt;&lt;secondary-title&gt;Social Science &amp;amp; Medicine&lt;/secondary-title&gt;&lt;/titles&gt;&lt;periodical&gt;&lt;full-title&gt;Social science &amp;amp; medicine&lt;/full-title&gt;&lt;/periodical&gt;&lt;pages&gt;116939&lt;/pages&gt;&lt;volume&gt;351&lt;/volume&gt;&lt;dates&gt;&lt;year&gt;2024&lt;/year&gt;&lt;pub-dates&gt;&lt;date&gt;2024/06/01/&lt;/date&gt;&lt;/pub-dates&gt;&lt;/dates&gt;&lt;isbn&gt;0277-9536&lt;/isbn&gt;&lt;urls&gt;&lt;related-urls&gt;&lt;url&gt;https://www.sciencedirect.com/science/article/pii/S0277953624003836&lt;/url&gt;&lt;/related-urls&gt;&lt;/urls&gt;&lt;electronic-resource-num&gt;https://doi.org/10.1016/j.socscimed.2024.116939&lt;/electronic-resource-num&gt;&lt;/record&gt;&lt;/Cite&gt;&lt;/EndNote&gt;</w:instrText>
      </w:r>
      <w:r w:rsidR="00731210">
        <w:rPr>
          <w:rFonts w:ascii="Times New Roman" w:eastAsia="Aptos" w:hAnsi="Times New Roman" w:cs="Times New Roman"/>
        </w:rPr>
        <w:fldChar w:fldCharType="separate"/>
      </w:r>
      <w:r w:rsidR="00731210" w:rsidRPr="00731210">
        <w:rPr>
          <w:rFonts w:ascii="Times New Roman" w:eastAsia="Aptos" w:hAnsi="Times New Roman" w:cs="Times New Roman"/>
          <w:noProof/>
          <w:vertAlign w:val="superscript"/>
        </w:rPr>
        <w:t>15</w:t>
      </w:r>
      <w:r w:rsidR="00731210">
        <w:rPr>
          <w:rFonts w:ascii="Times New Roman" w:eastAsia="Aptos" w:hAnsi="Times New Roman" w:cs="Times New Roman"/>
        </w:rPr>
        <w:fldChar w:fldCharType="end"/>
      </w:r>
      <w:r w:rsidR="1AA0C2B3" w:rsidRPr="00E66B31">
        <w:rPr>
          <w:rFonts w:ascii="Times New Roman" w:eastAsia="Aptos" w:hAnsi="Times New Roman" w:cs="Times New Roman"/>
        </w:rPr>
        <w:t xml:space="preserve">, cancer diagnosis </w:t>
      </w:r>
      <w:r w:rsidR="00F50B46">
        <w:rPr>
          <w:rFonts w:ascii="Times New Roman" w:eastAsia="Aptos" w:hAnsi="Times New Roman" w:cs="Times New Roman"/>
        </w:rPr>
        <w:t xml:space="preserve">can be used </w:t>
      </w:r>
      <w:r w:rsidR="1AA0C2B3" w:rsidRPr="00E66B31">
        <w:rPr>
          <w:rFonts w:ascii="Times New Roman" w:eastAsia="Aptos" w:hAnsi="Times New Roman" w:cs="Times New Roman"/>
        </w:rPr>
        <w:t xml:space="preserve">as a </w:t>
      </w:r>
      <w:r w:rsidR="000D40D0">
        <w:rPr>
          <w:rFonts w:ascii="Times New Roman" w:eastAsia="Aptos" w:hAnsi="Times New Roman" w:cs="Times New Roman"/>
        </w:rPr>
        <w:t xml:space="preserve">valid </w:t>
      </w:r>
      <w:r w:rsidR="1AA0C2B3" w:rsidRPr="00E66B31">
        <w:rPr>
          <w:rFonts w:ascii="Times New Roman" w:eastAsia="Aptos" w:hAnsi="Times New Roman" w:cs="Times New Roman"/>
        </w:rPr>
        <w:t>negative control outcome</w:t>
      </w:r>
      <w:r w:rsidR="29B9DA0B" w:rsidRPr="00E66B31">
        <w:rPr>
          <w:rFonts w:ascii="Times New Roman" w:eastAsia="Aptos" w:hAnsi="Times New Roman" w:cs="Times New Roman"/>
        </w:rPr>
        <w:t>.</w:t>
      </w:r>
      <w:r w:rsidR="1AA0C2B3" w:rsidRPr="00E66B31">
        <w:rPr>
          <w:rFonts w:ascii="Times New Roman" w:eastAsia="Aptos" w:hAnsi="Times New Roman" w:cs="Times New Roman"/>
        </w:rPr>
        <w:t xml:space="preserve">  </w:t>
      </w:r>
    </w:p>
    <w:p w14:paraId="7D402CB7" w14:textId="4D773016" w:rsidR="5A96193F" w:rsidRDefault="5A96193F" w:rsidP="5A96193F">
      <w:pPr>
        <w:spacing w:after="0" w:line="480" w:lineRule="auto"/>
        <w:jc w:val="both"/>
        <w:rPr>
          <w:rFonts w:ascii="Times New Roman" w:eastAsia="Aptos" w:hAnsi="Times New Roman" w:cs="Times New Roman"/>
        </w:rPr>
      </w:pPr>
    </w:p>
    <w:p w14:paraId="63BC9077" w14:textId="2B247F93" w:rsidR="6484A7A7" w:rsidRPr="00E66B31" w:rsidRDefault="22EC5E23" w:rsidP="00171ACD">
      <w:pPr>
        <w:spacing w:after="0" w:line="480" w:lineRule="auto"/>
        <w:jc w:val="both"/>
        <w:rPr>
          <w:rFonts w:ascii="Times New Roman" w:eastAsia="Aptos" w:hAnsi="Times New Roman" w:cs="Times New Roman"/>
          <w:b/>
        </w:rPr>
      </w:pPr>
      <w:r w:rsidRPr="5A96193F">
        <w:rPr>
          <w:rFonts w:ascii="Times New Roman" w:eastAsia="Aptos" w:hAnsi="Times New Roman" w:cs="Times New Roman"/>
          <w:b/>
          <w:bCs/>
        </w:rPr>
        <w:t xml:space="preserve">Challenge 2: </w:t>
      </w:r>
      <w:r w:rsidR="42CCD343" w:rsidRPr="5A96193F">
        <w:rPr>
          <w:rFonts w:ascii="Times New Roman" w:eastAsia="Aptos" w:hAnsi="Times New Roman" w:cs="Times New Roman"/>
          <w:b/>
          <w:bCs/>
        </w:rPr>
        <w:t>The p</w:t>
      </w:r>
      <w:r w:rsidRPr="5A96193F">
        <w:rPr>
          <w:rFonts w:ascii="Times New Roman" w:eastAsia="Aptos" w:hAnsi="Times New Roman" w:cs="Times New Roman"/>
          <w:b/>
          <w:bCs/>
        </w:rPr>
        <w:t>ositivity assumption</w:t>
      </w:r>
    </w:p>
    <w:p w14:paraId="4ED5655A" w14:textId="514AEF8D" w:rsidR="00633211" w:rsidRPr="00E66B31" w:rsidRDefault="005D656A" w:rsidP="00171ACD">
      <w:pPr>
        <w:spacing w:after="0" w:line="480" w:lineRule="auto"/>
        <w:jc w:val="both"/>
        <w:rPr>
          <w:rFonts w:ascii="Times New Roman" w:eastAsia="Aptos" w:hAnsi="Times New Roman" w:cs="Times New Roman"/>
        </w:rPr>
      </w:pPr>
      <w:r w:rsidRPr="00E66B31">
        <w:rPr>
          <w:rFonts w:ascii="Times New Roman" w:eastAsia="Aptos" w:hAnsi="Times New Roman" w:cs="Times New Roman"/>
        </w:rPr>
        <w:t>The positivity assumption</w:t>
      </w:r>
      <w:r w:rsidR="00463E1E" w:rsidRPr="00E66B31">
        <w:rPr>
          <w:rFonts w:ascii="Times New Roman" w:eastAsia="Aptos" w:hAnsi="Times New Roman" w:cs="Times New Roman"/>
        </w:rPr>
        <w:t xml:space="preserve"> </w:t>
      </w:r>
      <w:r w:rsidR="007674CF">
        <w:rPr>
          <w:rFonts w:ascii="Times New Roman" w:eastAsia="Aptos" w:hAnsi="Times New Roman" w:cs="Times New Roman"/>
        </w:rPr>
        <w:t>requires</w:t>
      </w:r>
      <w:r w:rsidRPr="00E66B31">
        <w:rPr>
          <w:rFonts w:ascii="Times New Roman" w:eastAsia="Aptos" w:hAnsi="Times New Roman" w:cs="Times New Roman"/>
        </w:rPr>
        <w:t xml:space="preserve"> a non-zero probability of </w:t>
      </w:r>
      <w:r w:rsidR="71542DF9" w:rsidRPr="00E66B31">
        <w:rPr>
          <w:rFonts w:ascii="Times New Roman" w:eastAsia="Aptos" w:hAnsi="Times New Roman" w:cs="Times New Roman"/>
        </w:rPr>
        <w:t>being</w:t>
      </w:r>
      <w:r w:rsidRPr="00E66B31">
        <w:rPr>
          <w:rFonts w:ascii="Times New Roman" w:eastAsia="Aptos" w:hAnsi="Times New Roman" w:cs="Times New Roman"/>
        </w:rPr>
        <w:t xml:space="preserve"> </w:t>
      </w:r>
      <w:r w:rsidR="355135F8" w:rsidRPr="00E66B31">
        <w:rPr>
          <w:rFonts w:ascii="Times New Roman" w:eastAsia="Aptos" w:hAnsi="Times New Roman" w:cs="Times New Roman"/>
        </w:rPr>
        <w:t>expose</w:t>
      </w:r>
      <w:r w:rsidR="5352EEF0" w:rsidRPr="00E66B31">
        <w:rPr>
          <w:rFonts w:ascii="Times New Roman" w:eastAsia="Aptos" w:hAnsi="Times New Roman" w:cs="Times New Roman"/>
        </w:rPr>
        <w:t>d</w:t>
      </w:r>
      <w:r w:rsidR="007674CF">
        <w:rPr>
          <w:rFonts w:ascii="Times New Roman" w:eastAsia="Aptos" w:hAnsi="Times New Roman" w:cs="Times New Roman"/>
        </w:rPr>
        <w:t xml:space="preserve"> </w:t>
      </w:r>
      <w:r w:rsidR="007674CF" w:rsidRPr="00E66B31">
        <w:rPr>
          <w:rFonts w:ascii="Times New Roman" w:eastAsia="Aptos" w:hAnsi="Times New Roman" w:cs="Times New Roman"/>
        </w:rPr>
        <w:t xml:space="preserve">given covariates </w:t>
      </w:r>
      <w:r w:rsidR="007674CF">
        <w:rPr>
          <w:rFonts w:ascii="Times New Roman" w:eastAsia="Aptos" w:hAnsi="Times New Roman" w:cs="Times New Roman"/>
        </w:rPr>
        <w:t xml:space="preserve">for </w:t>
      </w:r>
      <w:r w:rsidR="007674CF" w:rsidRPr="00E66B31">
        <w:rPr>
          <w:rFonts w:ascii="Times New Roman" w:eastAsia="Aptos" w:hAnsi="Times New Roman" w:cs="Times New Roman"/>
        </w:rPr>
        <w:t>every individual in a study</w:t>
      </w:r>
      <w:r w:rsidRPr="00E66B31">
        <w:rPr>
          <w:rFonts w:ascii="Times New Roman" w:eastAsia="Aptos" w:hAnsi="Times New Roman" w:cs="Times New Roman"/>
        </w:rPr>
        <w:t xml:space="preserve"> </w:t>
      </w:r>
      <w:r w:rsidR="004067D7" w:rsidRPr="00E66B31">
        <w:rPr>
          <w:rFonts w:ascii="Times New Roman" w:eastAsia="Aptos" w:hAnsi="Times New Roman" w:cs="Times New Roman"/>
        </w:rPr>
        <w:fldChar w:fldCharType="begin"/>
      </w:r>
      <w:r w:rsidR="00731210">
        <w:rPr>
          <w:rFonts w:ascii="Times New Roman" w:eastAsia="Aptos" w:hAnsi="Times New Roman" w:cs="Times New Roman"/>
        </w:rPr>
        <w:instrText xml:space="preserve"> ADDIN EN.CITE &lt;EndNote&gt;&lt;Cite&gt;&lt;Author&gt;Westreich&lt;/Author&gt;&lt;Year&gt;2010&lt;/Year&gt;&lt;RecNum&gt;11&lt;/RecNum&gt;&lt;DisplayText&gt;&lt;style face="superscript"&gt;62&lt;/style&gt;&lt;/DisplayText&gt;&lt;record&gt;&lt;rec-number&gt;11&lt;/rec-number&gt;&lt;foreign-keys&gt;&lt;key app="EN" db-id="tptrxsv929pefbeevr3p05ffa9w0995vxaaa" timestamp="1715310446"&gt;11&lt;/key&gt;&lt;/foreign-keys&gt;&lt;ref-type name="Journal Article"&gt;17&lt;/ref-type&gt;&lt;contributors&gt;&lt;authors&gt;&lt;author&gt;Westreich, Daniel&lt;/author&gt;&lt;author&gt;Cole, Stephen R&lt;/author&gt;&lt;/authors&gt;&lt;/contributors&gt;&lt;titles&gt;&lt;title&gt;Invited commentary: positivity in practice&lt;/title&gt;&lt;secondary-title&gt;American journal of epidemiology&lt;/secondary-title&gt;&lt;/titles&gt;&lt;periodical&gt;&lt;full-title&gt;American journal of epidemiology&lt;/full-title&gt;&lt;/periodical&gt;&lt;pages&gt;674-677&lt;/pages&gt;&lt;volume&gt;171&lt;/volume&gt;&lt;number&gt;6&lt;/number&gt;&lt;dates&gt;&lt;year&gt;2010&lt;/year&gt;&lt;/dates&gt;&lt;isbn&gt;1476-6256&lt;/isbn&gt;&lt;urls&gt;&lt;/urls&gt;&lt;/record&gt;&lt;/Cite&gt;&lt;/EndNote&gt;</w:instrText>
      </w:r>
      <w:r w:rsidR="004067D7" w:rsidRPr="00E66B31">
        <w:rPr>
          <w:rFonts w:ascii="Times New Roman" w:eastAsia="Aptos" w:hAnsi="Times New Roman" w:cs="Times New Roman"/>
        </w:rPr>
        <w:fldChar w:fldCharType="separate"/>
      </w:r>
      <w:r w:rsidR="00731210" w:rsidRPr="00731210">
        <w:rPr>
          <w:rFonts w:ascii="Times New Roman" w:eastAsia="Aptos" w:hAnsi="Times New Roman" w:cs="Times New Roman"/>
          <w:noProof/>
          <w:vertAlign w:val="superscript"/>
        </w:rPr>
        <w:t>62</w:t>
      </w:r>
      <w:r w:rsidR="004067D7" w:rsidRPr="00E66B31">
        <w:rPr>
          <w:rFonts w:ascii="Times New Roman" w:eastAsia="Aptos" w:hAnsi="Times New Roman" w:cs="Times New Roman"/>
        </w:rPr>
        <w:fldChar w:fldCharType="end"/>
      </w:r>
      <w:r w:rsidR="00B20D03" w:rsidRPr="00E66B31">
        <w:rPr>
          <w:rFonts w:ascii="Times New Roman" w:eastAsia="Aptos" w:hAnsi="Times New Roman" w:cs="Times New Roman"/>
        </w:rPr>
        <w:t xml:space="preserve">. </w:t>
      </w:r>
      <w:r w:rsidR="007A5E6C" w:rsidRPr="00E66B31">
        <w:rPr>
          <w:rFonts w:ascii="Times New Roman" w:eastAsia="Aptos" w:hAnsi="Times New Roman" w:cs="Times New Roman"/>
        </w:rPr>
        <w:t xml:space="preserve">Violations of this assumption arise when certain combinations of covariates do not occur within the sample. This leads to situations where </w:t>
      </w:r>
      <w:r w:rsidR="00C5179E" w:rsidRPr="00E66B31">
        <w:rPr>
          <w:rFonts w:ascii="Times New Roman" w:eastAsia="Aptos" w:hAnsi="Times New Roman" w:cs="Times New Roman"/>
        </w:rPr>
        <w:t>some combination of</w:t>
      </w:r>
      <w:r w:rsidR="0BEEA32D" w:rsidRPr="00E66B31">
        <w:rPr>
          <w:rFonts w:ascii="Times New Roman" w:eastAsia="Aptos" w:hAnsi="Times New Roman" w:cs="Times New Roman"/>
        </w:rPr>
        <w:t xml:space="preserve"> confounder</w:t>
      </w:r>
      <w:r w:rsidR="160EB119" w:rsidRPr="00E66B31">
        <w:rPr>
          <w:rFonts w:ascii="Times New Roman" w:eastAsia="Aptos" w:hAnsi="Times New Roman" w:cs="Times New Roman"/>
        </w:rPr>
        <w:t xml:space="preserve"> value</w:t>
      </w:r>
      <w:r w:rsidR="0BEEA32D" w:rsidRPr="00E66B31">
        <w:rPr>
          <w:rFonts w:ascii="Times New Roman" w:eastAsia="Aptos" w:hAnsi="Times New Roman" w:cs="Times New Roman"/>
        </w:rPr>
        <w:t>s</w:t>
      </w:r>
      <w:r w:rsidR="79727AF4" w:rsidRPr="00E66B31">
        <w:rPr>
          <w:rFonts w:ascii="Times New Roman" w:eastAsia="Aptos" w:hAnsi="Times New Roman" w:cs="Times New Roman"/>
        </w:rPr>
        <w:t xml:space="preserve"> </w:t>
      </w:r>
      <w:r w:rsidR="00424042" w:rsidRPr="00E66B31">
        <w:rPr>
          <w:rFonts w:ascii="Times New Roman" w:eastAsia="Aptos" w:hAnsi="Times New Roman" w:cs="Times New Roman"/>
        </w:rPr>
        <w:t xml:space="preserve">exists that </w:t>
      </w:r>
      <w:r w:rsidR="004C3C24" w:rsidRPr="00E66B31">
        <w:rPr>
          <w:rFonts w:ascii="Times New Roman" w:eastAsia="Aptos" w:hAnsi="Times New Roman" w:cs="Times New Roman"/>
        </w:rPr>
        <w:t>is</w:t>
      </w:r>
      <w:r w:rsidR="0068276C" w:rsidRPr="00E66B31">
        <w:rPr>
          <w:rFonts w:ascii="Times New Roman" w:eastAsia="Aptos" w:hAnsi="Times New Roman" w:cs="Times New Roman"/>
        </w:rPr>
        <w:t xml:space="preserve"> </w:t>
      </w:r>
      <w:r w:rsidR="09411C6C" w:rsidRPr="00E66B31">
        <w:rPr>
          <w:rFonts w:ascii="Times New Roman" w:eastAsia="Aptos" w:hAnsi="Times New Roman" w:cs="Times New Roman"/>
        </w:rPr>
        <w:t xml:space="preserve">either </w:t>
      </w:r>
      <w:r w:rsidR="0068276C" w:rsidRPr="00E66B31">
        <w:rPr>
          <w:rFonts w:ascii="Times New Roman" w:eastAsia="Aptos" w:hAnsi="Times New Roman" w:cs="Times New Roman"/>
        </w:rPr>
        <w:t xml:space="preserve">never (in the sample or in the </w:t>
      </w:r>
      <w:r w:rsidR="00D12A8B" w:rsidRPr="00E66B31">
        <w:rPr>
          <w:rFonts w:ascii="Times New Roman" w:eastAsia="Aptos" w:hAnsi="Times New Roman" w:cs="Times New Roman"/>
        </w:rPr>
        <w:t>target population</w:t>
      </w:r>
      <w:r w:rsidR="00F0388A" w:rsidRPr="00E66B31">
        <w:rPr>
          <w:rFonts w:ascii="Times New Roman" w:eastAsia="Aptos" w:hAnsi="Times New Roman" w:cs="Times New Roman"/>
        </w:rPr>
        <w:t>)</w:t>
      </w:r>
      <w:r w:rsidR="79727AF4" w:rsidRPr="00E66B31">
        <w:rPr>
          <w:rFonts w:ascii="Times New Roman" w:eastAsia="Aptos" w:hAnsi="Times New Roman" w:cs="Times New Roman"/>
        </w:rPr>
        <w:t xml:space="preserve"> </w:t>
      </w:r>
      <w:r w:rsidR="0BEEA32D" w:rsidRPr="00E66B31">
        <w:rPr>
          <w:rFonts w:ascii="Times New Roman" w:eastAsia="Aptos" w:hAnsi="Times New Roman" w:cs="Times New Roman"/>
        </w:rPr>
        <w:t>expos</w:t>
      </w:r>
      <w:r w:rsidR="749C19CE" w:rsidRPr="00E66B31">
        <w:rPr>
          <w:rFonts w:ascii="Times New Roman" w:eastAsia="Aptos" w:hAnsi="Times New Roman" w:cs="Times New Roman"/>
        </w:rPr>
        <w:t xml:space="preserve">ed or </w:t>
      </w:r>
      <w:r w:rsidR="25FDE3D9" w:rsidRPr="00E66B31">
        <w:rPr>
          <w:rFonts w:ascii="Times New Roman" w:eastAsia="Aptos" w:hAnsi="Times New Roman" w:cs="Times New Roman"/>
        </w:rPr>
        <w:t>never</w:t>
      </w:r>
      <w:r w:rsidR="749C19CE" w:rsidRPr="00E66B31">
        <w:rPr>
          <w:rFonts w:ascii="Times New Roman" w:eastAsia="Aptos" w:hAnsi="Times New Roman" w:cs="Times New Roman"/>
        </w:rPr>
        <w:t xml:space="preserve"> unexposed</w:t>
      </w:r>
      <w:r w:rsidR="00670C5F" w:rsidRPr="00E66B31">
        <w:rPr>
          <w:rFonts w:ascii="Times New Roman" w:eastAsia="Aptos" w:hAnsi="Times New Roman" w:cs="Times New Roman"/>
        </w:rPr>
        <w:t xml:space="preserve">. </w:t>
      </w:r>
      <w:r w:rsidR="6484A7A7" w:rsidRPr="00E66B31">
        <w:rPr>
          <w:rFonts w:ascii="Times New Roman" w:eastAsia="Aptos" w:hAnsi="Times New Roman" w:cs="Times New Roman"/>
        </w:rPr>
        <w:t xml:space="preserve">A well-known issue in </w:t>
      </w:r>
      <w:r w:rsidR="098D03C7" w:rsidRPr="00E66B31">
        <w:rPr>
          <w:rFonts w:ascii="Times New Roman" w:eastAsia="Aptos" w:hAnsi="Times New Roman" w:cs="Times New Roman"/>
        </w:rPr>
        <w:t xml:space="preserve">the field of </w:t>
      </w:r>
      <w:r w:rsidR="00A5567D" w:rsidRPr="00E66B31">
        <w:rPr>
          <w:rFonts w:ascii="Times New Roman" w:eastAsia="Aptos" w:hAnsi="Times New Roman" w:cs="Times New Roman"/>
        </w:rPr>
        <w:t>neighborhood</w:t>
      </w:r>
      <w:r w:rsidR="6484A7A7" w:rsidRPr="00E66B31">
        <w:rPr>
          <w:rFonts w:ascii="Times New Roman" w:eastAsia="Aptos" w:hAnsi="Times New Roman" w:cs="Times New Roman"/>
        </w:rPr>
        <w:t xml:space="preserve"> effects research, positivity violations potentially arise </w:t>
      </w:r>
      <w:r w:rsidR="1AA0C2B3" w:rsidRPr="00E66B31">
        <w:rPr>
          <w:rFonts w:ascii="Times New Roman" w:eastAsia="Aptos" w:hAnsi="Times New Roman" w:cs="Times New Roman"/>
        </w:rPr>
        <w:t>when</w:t>
      </w:r>
      <w:r w:rsidR="00024790" w:rsidRPr="00E66B31">
        <w:rPr>
          <w:rFonts w:ascii="Times New Roman" w:eastAsia="Aptos" w:hAnsi="Times New Roman" w:cs="Times New Roman"/>
        </w:rPr>
        <w:t>ever</w:t>
      </w:r>
      <w:r w:rsidR="6484A7A7" w:rsidRPr="00E66B31">
        <w:rPr>
          <w:rFonts w:ascii="Times New Roman" w:eastAsia="Aptos" w:hAnsi="Times New Roman" w:cs="Times New Roman"/>
        </w:rPr>
        <w:t xml:space="preserve"> residential segregation occurs (e.g. along socioeconomic and racial lines) or where there is strong self-selection into areas. These processes can also apply at the level of housing, with segregation and selection into housing types</w:t>
      </w:r>
      <w:r w:rsidR="00DC79BD" w:rsidRPr="00E66B31">
        <w:rPr>
          <w:rFonts w:ascii="Times New Roman" w:eastAsia="Aptos" w:hAnsi="Times New Roman" w:cs="Times New Roman"/>
        </w:rPr>
        <w:t>,</w:t>
      </w:r>
      <w:r w:rsidR="6484A7A7" w:rsidRPr="00E66B31">
        <w:rPr>
          <w:rFonts w:ascii="Times New Roman" w:eastAsia="Aptos" w:hAnsi="Times New Roman" w:cs="Times New Roman"/>
        </w:rPr>
        <w:t xml:space="preserve"> </w:t>
      </w:r>
      <w:r w:rsidR="002E484D" w:rsidRPr="00E66B31">
        <w:rPr>
          <w:rFonts w:ascii="Times New Roman" w:eastAsia="Aptos" w:hAnsi="Times New Roman" w:cs="Times New Roman"/>
        </w:rPr>
        <w:t>tenures</w:t>
      </w:r>
      <w:r w:rsidR="00160A88">
        <w:rPr>
          <w:rFonts w:ascii="Times New Roman" w:eastAsia="Aptos" w:hAnsi="Times New Roman" w:cs="Times New Roman"/>
        </w:rPr>
        <w:t>,</w:t>
      </w:r>
      <w:r w:rsidR="6484A7A7" w:rsidRPr="00E66B31">
        <w:rPr>
          <w:rFonts w:ascii="Times New Roman" w:eastAsia="Aptos" w:hAnsi="Times New Roman" w:cs="Times New Roman"/>
        </w:rPr>
        <w:t xml:space="preserve"> </w:t>
      </w:r>
      <w:r w:rsidR="00DC79BD" w:rsidRPr="00E66B31">
        <w:rPr>
          <w:rFonts w:ascii="Times New Roman" w:eastAsia="Aptos" w:hAnsi="Times New Roman" w:cs="Times New Roman"/>
        </w:rPr>
        <w:t>and quality,</w:t>
      </w:r>
      <w:r w:rsidR="1AA0C2B3" w:rsidRPr="00E66B31">
        <w:rPr>
          <w:rFonts w:ascii="Times New Roman" w:eastAsia="Aptos" w:hAnsi="Times New Roman" w:cs="Times New Roman"/>
        </w:rPr>
        <w:t xml:space="preserve"> </w:t>
      </w:r>
      <w:r w:rsidR="6484A7A7" w:rsidRPr="00E66B31">
        <w:rPr>
          <w:rFonts w:ascii="Times New Roman" w:eastAsia="Aptos" w:hAnsi="Times New Roman" w:cs="Times New Roman"/>
        </w:rPr>
        <w:t xml:space="preserve">as well as locations. This can lead to the dataset containing exposed individuals for whom there is no equivalent unexposed individual, and models </w:t>
      </w:r>
      <w:r w:rsidR="000C44A9" w:rsidRPr="00E66B31">
        <w:rPr>
          <w:rFonts w:ascii="Times New Roman" w:eastAsia="Aptos" w:hAnsi="Times New Roman" w:cs="Times New Roman"/>
        </w:rPr>
        <w:t xml:space="preserve">therefore </w:t>
      </w:r>
      <w:r w:rsidR="6484A7A7" w:rsidRPr="00E66B31">
        <w:rPr>
          <w:rFonts w:ascii="Times New Roman" w:eastAsia="Aptos" w:hAnsi="Times New Roman" w:cs="Times New Roman"/>
        </w:rPr>
        <w:t>rel</w:t>
      </w:r>
      <w:r w:rsidR="004215BE" w:rsidRPr="00E66B31">
        <w:rPr>
          <w:rFonts w:ascii="Times New Roman" w:eastAsia="Aptos" w:hAnsi="Times New Roman" w:cs="Times New Roman"/>
        </w:rPr>
        <w:t>ying</w:t>
      </w:r>
      <w:r w:rsidR="6484A7A7" w:rsidRPr="00E66B31">
        <w:rPr>
          <w:rFonts w:ascii="Times New Roman" w:eastAsia="Aptos" w:hAnsi="Times New Roman" w:cs="Times New Roman"/>
        </w:rPr>
        <w:t xml:space="preserve"> on extrapolation and “off-support” inference. </w:t>
      </w:r>
    </w:p>
    <w:p w14:paraId="2A151795" w14:textId="77777777" w:rsidR="00395EAD" w:rsidRPr="00E66B31" w:rsidRDefault="00395EAD" w:rsidP="00171ACD">
      <w:pPr>
        <w:spacing w:after="0" w:line="480" w:lineRule="auto"/>
        <w:jc w:val="both"/>
        <w:rPr>
          <w:rFonts w:ascii="Times New Roman" w:eastAsia="Aptos" w:hAnsi="Times New Roman" w:cs="Times New Roman"/>
        </w:rPr>
      </w:pPr>
    </w:p>
    <w:p w14:paraId="3222E43F" w14:textId="119C8D04" w:rsidR="007E7ECA" w:rsidRPr="00E66B31" w:rsidRDefault="6484A7A7" w:rsidP="00171ACD">
      <w:pPr>
        <w:spacing w:after="0" w:line="480" w:lineRule="auto"/>
        <w:jc w:val="both"/>
        <w:rPr>
          <w:rFonts w:ascii="Times New Roman" w:eastAsia="Aptos" w:hAnsi="Times New Roman" w:cs="Times New Roman"/>
        </w:rPr>
      </w:pPr>
      <w:r w:rsidRPr="00E66B31">
        <w:rPr>
          <w:rFonts w:ascii="Times New Roman" w:eastAsia="Aptos" w:hAnsi="Times New Roman" w:cs="Times New Roman"/>
        </w:rPr>
        <w:t>In healthy housing research, this issue becomes most apparent when seeking to compare effects of tenure as</w:t>
      </w:r>
      <w:r w:rsidR="006C0369" w:rsidRPr="00E66B31">
        <w:rPr>
          <w:rFonts w:ascii="Times New Roman" w:eastAsia="Aptos" w:hAnsi="Times New Roman" w:cs="Times New Roman"/>
        </w:rPr>
        <w:t>,</w:t>
      </w:r>
      <w:r w:rsidRPr="00E66B31">
        <w:rPr>
          <w:rFonts w:ascii="Times New Roman" w:eastAsia="Aptos" w:hAnsi="Times New Roman" w:cs="Times New Roman"/>
        </w:rPr>
        <w:t xml:space="preserve"> in some settings</w:t>
      </w:r>
      <w:r w:rsidR="006C0369" w:rsidRPr="00E66B31">
        <w:rPr>
          <w:rFonts w:ascii="Times New Roman" w:eastAsia="Aptos" w:hAnsi="Times New Roman" w:cs="Times New Roman"/>
        </w:rPr>
        <w:t>,</w:t>
      </w:r>
      <w:r w:rsidRPr="00E66B31">
        <w:rPr>
          <w:rFonts w:ascii="Times New Roman" w:eastAsia="Aptos" w:hAnsi="Times New Roman" w:cs="Times New Roman"/>
        </w:rPr>
        <w:t xml:space="preserve"> the populations occupying different tenures are markedly different. </w:t>
      </w:r>
      <w:r w:rsidR="007E7ECA" w:rsidRPr="00E66B31">
        <w:rPr>
          <w:rFonts w:ascii="Times New Roman" w:eastAsia="Aptos" w:hAnsi="Times New Roman" w:cs="Times New Roman"/>
        </w:rPr>
        <w:t xml:space="preserve">For example, if the sample covers the full spectrum of household income and the analysis conditions on income, </w:t>
      </w:r>
      <w:r w:rsidR="007A7E10" w:rsidRPr="00E66B31">
        <w:rPr>
          <w:rFonts w:ascii="Times New Roman" w:eastAsia="Aptos" w:hAnsi="Times New Roman" w:cs="Times New Roman"/>
        </w:rPr>
        <w:t xml:space="preserve">a </w:t>
      </w:r>
      <w:r w:rsidR="007E7ECA" w:rsidRPr="00E66B31">
        <w:rPr>
          <w:rFonts w:ascii="Times New Roman" w:eastAsia="Aptos" w:hAnsi="Times New Roman" w:cs="Times New Roman"/>
        </w:rPr>
        <w:t xml:space="preserve">positivity violation will arise if there are no study participants living in social housing </w:t>
      </w:r>
      <w:r w:rsidR="007E7ECA" w:rsidRPr="00E66B31">
        <w:rPr>
          <w:rFonts w:ascii="Times New Roman" w:eastAsia="Aptos" w:hAnsi="Times New Roman" w:cs="Times New Roman"/>
        </w:rPr>
        <w:lastRenderedPageBreak/>
        <w:t>who also have a high income.</w:t>
      </w:r>
      <w:r w:rsidR="00DC79BD" w:rsidRPr="00E66B31">
        <w:rPr>
          <w:rFonts w:ascii="Times New Roman" w:eastAsia="Aptos" w:hAnsi="Times New Roman" w:cs="Times New Roman"/>
        </w:rPr>
        <w:t xml:space="preserve"> </w:t>
      </w:r>
      <w:r w:rsidR="00437646" w:rsidRPr="00E66B31">
        <w:rPr>
          <w:rFonts w:ascii="Times New Roman" w:eastAsia="Aptos" w:hAnsi="Times New Roman" w:cs="Times New Roman"/>
        </w:rPr>
        <w:t>It is t</w:t>
      </w:r>
      <w:r w:rsidR="007E7ECA" w:rsidRPr="00E66B31">
        <w:rPr>
          <w:rFonts w:ascii="Times New Roman" w:eastAsia="Aptos" w:hAnsi="Times New Roman" w:cs="Times New Roman"/>
        </w:rPr>
        <w:t>herefore important that analytical samples are determined appropriately with the positivity assumption in mind</w:t>
      </w:r>
      <w:r w:rsidR="00437646" w:rsidRPr="00E66B31">
        <w:rPr>
          <w:rFonts w:ascii="Times New Roman" w:eastAsia="Aptos" w:hAnsi="Times New Roman" w:cs="Times New Roman"/>
        </w:rPr>
        <w:t xml:space="preserve">, </w:t>
      </w:r>
      <w:r w:rsidR="00A756E3" w:rsidRPr="00E66B31">
        <w:rPr>
          <w:rFonts w:ascii="Times New Roman" w:eastAsia="Aptos" w:hAnsi="Times New Roman" w:cs="Times New Roman"/>
        </w:rPr>
        <w:t xml:space="preserve">such as by </w:t>
      </w:r>
      <w:r w:rsidR="00437646" w:rsidRPr="00E66B31">
        <w:rPr>
          <w:rFonts w:ascii="Times New Roman" w:eastAsia="Aptos" w:hAnsi="Times New Roman" w:cs="Times New Roman"/>
        </w:rPr>
        <w:t>applying restrictions</w:t>
      </w:r>
      <w:r w:rsidR="00A20606">
        <w:rPr>
          <w:rFonts w:ascii="Times New Roman" w:eastAsia="Aptos" w:hAnsi="Times New Roman" w:cs="Times New Roman"/>
        </w:rPr>
        <w:t xml:space="preserve"> </w:t>
      </w:r>
      <w:r w:rsidR="00437646" w:rsidRPr="00E66B31">
        <w:rPr>
          <w:rFonts w:ascii="Times New Roman" w:eastAsia="Aptos" w:hAnsi="Times New Roman" w:cs="Times New Roman"/>
        </w:rPr>
        <w:t>(e.g.</w:t>
      </w:r>
      <w:r w:rsidR="00520AA5">
        <w:rPr>
          <w:rFonts w:ascii="Times New Roman" w:eastAsia="Aptos" w:hAnsi="Times New Roman" w:cs="Times New Roman"/>
        </w:rPr>
        <w:t>,</w:t>
      </w:r>
      <w:r w:rsidR="00437646" w:rsidRPr="00E66B31">
        <w:rPr>
          <w:rFonts w:ascii="Times New Roman" w:eastAsia="Aptos" w:hAnsi="Times New Roman" w:cs="Times New Roman"/>
        </w:rPr>
        <w:t xml:space="preserve"> </w:t>
      </w:r>
      <w:r w:rsidR="00A20606">
        <w:rPr>
          <w:rFonts w:ascii="Times New Roman" w:eastAsia="Aptos" w:hAnsi="Times New Roman" w:cs="Times New Roman"/>
        </w:rPr>
        <w:t>based on</w:t>
      </w:r>
      <w:r w:rsidR="00A20606" w:rsidRPr="00E66B31">
        <w:rPr>
          <w:rFonts w:ascii="Times New Roman" w:eastAsia="Aptos" w:hAnsi="Times New Roman" w:cs="Times New Roman"/>
        </w:rPr>
        <w:t xml:space="preserve"> </w:t>
      </w:r>
      <w:r w:rsidR="00437646" w:rsidRPr="00E66B31">
        <w:rPr>
          <w:rFonts w:ascii="Times New Roman" w:eastAsia="Aptos" w:hAnsi="Times New Roman" w:cs="Times New Roman"/>
        </w:rPr>
        <w:t>income</w:t>
      </w:r>
      <w:r w:rsidR="000A28AE" w:rsidRPr="00E66B31">
        <w:rPr>
          <w:rFonts w:ascii="Times New Roman" w:eastAsia="Aptos" w:hAnsi="Times New Roman" w:cs="Times New Roman"/>
        </w:rPr>
        <w:t xml:space="preserve"> </w:t>
      </w:r>
      <w:r w:rsidR="00AA7AE2" w:rsidRPr="00E66B31">
        <w:rPr>
          <w:rFonts w:ascii="Times New Roman" w:eastAsia="Aptos" w:hAnsi="Times New Roman" w:cs="Times New Roman"/>
        </w:rPr>
        <w:fldChar w:fldCharType="begin">
          <w:fldData xml:space="preserve">PEVuZE5vdGU+PENpdGU+PEF1dGhvcj5NYXNvbjwvQXV0aG9yPjxZZWFyPjIwMTM8L1llYXI+PFJl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</w:fldData>
        </w:fldChar>
      </w:r>
      <w:r w:rsidR="00EE7C0E">
        <w:rPr>
          <w:rFonts w:ascii="Times New Roman" w:eastAsia="Aptos" w:hAnsi="Times New Roman" w:cs="Times New Roman"/>
        </w:rPr>
        <w:instrText xml:space="preserve"> ADDIN EN.CITE </w:instrText>
      </w:r>
      <w:r w:rsidR="00EE7C0E">
        <w:rPr>
          <w:rFonts w:ascii="Times New Roman" w:eastAsia="Aptos" w:hAnsi="Times New Roman" w:cs="Times New Roman"/>
        </w:rPr>
        <w:fldChar w:fldCharType="begin">
          <w:fldData xml:space="preserve">PEVuZE5vdGU+PENpdGU+PEF1dGhvcj5NYXNvbjwvQXV0aG9yPjxZZWFyPjIwMTM8L1llYXI+PFJl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</w:fldData>
        </w:fldChar>
      </w:r>
      <w:r w:rsidR="00EE7C0E">
        <w:rPr>
          <w:rFonts w:ascii="Times New Roman" w:eastAsia="Aptos" w:hAnsi="Times New Roman" w:cs="Times New Roman"/>
        </w:rPr>
        <w:instrText xml:space="preserve"> ADDIN EN.CITE.DATA </w:instrText>
      </w:r>
      <w:r w:rsidR="00EE7C0E">
        <w:rPr>
          <w:rFonts w:ascii="Times New Roman" w:eastAsia="Aptos" w:hAnsi="Times New Roman" w:cs="Times New Roman"/>
        </w:rPr>
      </w:r>
      <w:r w:rsidR="00EE7C0E">
        <w:rPr>
          <w:rFonts w:ascii="Times New Roman" w:eastAsia="Aptos" w:hAnsi="Times New Roman" w:cs="Times New Roman"/>
        </w:rPr>
        <w:fldChar w:fldCharType="end"/>
      </w:r>
      <w:r w:rsidR="00AA7AE2" w:rsidRPr="00E66B31">
        <w:rPr>
          <w:rFonts w:ascii="Times New Roman" w:eastAsia="Aptos" w:hAnsi="Times New Roman" w:cs="Times New Roman"/>
        </w:rPr>
      </w:r>
      <w:r w:rsidR="00AA7AE2" w:rsidRPr="00E66B31">
        <w:rPr>
          <w:rFonts w:ascii="Times New Roman" w:eastAsia="Aptos" w:hAnsi="Times New Roman" w:cs="Times New Roman"/>
        </w:rPr>
        <w:fldChar w:fldCharType="separate"/>
      </w:r>
      <w:r w:rsidR="00EE7C0E" w:rsidRPr="00EE7C0E">
        <w:rPr>
          <w:rFonts w:ascii="Times New Roman" w:eastAsia="Aptos" w:hAnsi="Times New Roman" w:cs="Times New Roman"/>
          <w:noProof/>
          <w:vertAlign w:val="superscript"/>
        </w:rPr>
        <w:t>7</w:t>
      </w:r>
      <w:r w:rsidR="00AA7AE2" w:rsidRPr="00E66B31">
        <w:rPr>
          <w:rFonts w:ascii="Times New Roman" w:eastAsia="Aptos" w:hAnsi="Times New Roman" w:cs="Times New Roman"/>
        </w:rPr>
        <w:fldChar w:fldCharType="end"/>
      </w:r>
      <w:r w:rsidR="4398185B" w:rsidRPr="00E66B31">
        <w:rPr>
          <w:rFonts w:ascii="Times New Roman" w:eastAsia="Aptos" w:hAnsi="Times New Roman" w:cs="Times New Roman"/>
        </w:rPr>
        <w:t>)</w:t>
      </w:r>
      <w:r w:rsidR="007E7ECA" w:rsidRPr="00E66B31">
        <w:rPr>
          <w:rFonts w:ascii="Times New Roman" w:eastAsia="Aptos" w:hAnsi="Times New Roman" w:cs="Times New Roman"/>
        </w:rPr>
        <w:t xml:space="preserve"> </w:t>
      </w:r>
      <w:r w:rsidR="321AE6F1" w:rsidRPr="4EE335A7">
        <w:rPr>
          <w:rFonts w:ascii="Times New Roman" w:eastAsia="Aptos" w:hAnsi="Times New Roman" w:cs="Times New Roman"/>
        </w:rPr>
        <w:t xml:space="preserve">to inclusion in the sample </w:t>
      </w:r>
      <w:r w:rsidR="4C14C3D5" w:rsidRPr="4EE335A7">
        <w:rPr>
          <w:rFonts w:ascii="Times New Roman" w:eastAsia="Aptos" w:hAnsi="Times New Roman" w:cs="Times New Roman"/>
        </w:rPr>
        <w:t xml:space="preserve">being </w:t>
      </w:r>
      <w:r w:rsidR="321AE6F1" w:rsidRPr="4EE335A7">
        <w:rPr>
          <w:rFonts w:ascii="Times New Roman" w:eastAsia="Aptos" w:hAnsi="Times New Roman" w:cs="Times New Roman"/>
        </w:rPr>
        <w:t>analy</w:t>
      </w:r>
      <w:r w:rsidR="0070501B">
        <w:rPr>
          <w:rFonts w:ascii="Times New Roman" w:eastAsia="Aptos" w:hAnsi="Times New Roman" w:cs="Times New Roman"/>
        </w:rPr>
        <w:t>z</w:t>
      </w:r>
      <w:r w:rsidR="321AE6F1" w:rsidRPr="4EE335A7">
        <w:rPr>
          <w:rFonts w:ascii="Times New Roman" w:eastAsia="Aptos" w:hAnsi="Times New Roman" w:cs="Times New Roman"/>
        </w:rPr>
        <w:t>ed</w:t>
      </w:r>
      <w:r w:rsidR="32B517BF" w:rsidRPr="4EE335A7">
        <w:rPr>
          <w:rFonts w:ascii="Times New Roman" w:eastAsia="Aptos" w:hAnsi="Times New Roman" w:cs="Times New Roman"/>
        </w:rPr>
        <w:t>.</w:t>
      </w:r>
    </w:p>
    <w:p w14:paraId="250F303A" w14:textId="5E2AF8B6" w:rsidR="32B517BF" w:rsidRDefault="32B517BF" w:rsidP="4EE335A7">
      <w:pPr>
        <w:spacing w:after="0" w:line="480" w:lineRule="auto"/>
        <w:jc w:val="both"/>
        <w:rPr>
          <w:rFonts w:ascii="Times New Roman" w:eastAsia="Aptos" w:hAnsi="Times New Roman" w:cs="Times New Roman"/>
        </w:rPr>
      </w:pPr>
    </w:p>
    <w:p w14:paraId="55FD68D2" w14:textId="21F6225C" w:rsidR="6484A7A7" w:rsidRPr="00E66B31" w:rsidRDefault="0048557B" w:rsidP="00171ACD">
      <w:pPr>
        <w:spacing w:after="0" w:line="480" w:lineRule="auto"/>
        <w:jc w:val="both"/>
        <w:rPr>
          <w:rFonts w:ascii="Times New Roman" w:eastAsia="Aptos" w:hAnsi="Times New Roman" w:cs="Times New Roman"/>
          <w:color w:val="0B769F" w:themeColor="accent4" w:themeShade="BF"/>
        </w:rPr>
      </w:pPr>
      <w:r w:rsidRPr="00E66B31">
        <w:rPr>
          <w:rFonts w:ascii="Times New Roman" w:eastAsia="Aptos" w:hAnsi="Times New Roman" w:cs="Times New Roman"/>
        </w:rPr>
        <w:t>Other</w:t>
      </w:r>
      <w:r w:rsidR="6484A7A7" w:rsidRPr="00E66B31">
        <w:rPr>
          <w:rFonts w:ascii="Times New Roman" w:eastAsia="Aptos" w:hAnsi="Times New Roman" w:cs="Times New Roman"/>
        </w:rPr>
        <w:t xml:space="preserve"> solutions include the use </w:t>
      </w:r>
      <w:r w:rsidR="00F351D0" w:rsidRPr="00E66B31">
        <w:rPr>
          <w:rFonts w:ascii="Times New Roman" w:eastAsia="Aptos" w:hAnsi="Times New Roman" w:cs="Times New Roman"/>
        </w:rPr>
        <w:t xml:space="preserve">of </w:t>
      </w:r>
      <w:r w:rsidR="6484A7A7" w:rsidRPr="00E66B31">
        <w:rPr>
          <w:rFonts w:ascii="Times New Roman" w:eastAsia="Aptos" w:hAnsi="Times New Roman" w:cs="Times New Roman"/>
        </w:rPr>
        <w:t>matching</w:t>
      </w:r>
      <w:r w:rsidR="006B380F">
        <w:rPr>
          <w:rFonts w:ascii="Times New Roman" w:eastAsia="Aptos" w:hAnsi="Times New Roman" w:cs="Times New Roman"/>
        </w:rPr>
        <w:t xml:space="preserve"> and weighting</w:t>
      </w:r>
      <w:r w:rsidR="00BC2253">
        <w:rPr>
          <w:rFonts w:ascii="Times New Roman" w:eastAsia="Aptos" w:hAnsi="Times New Roman" w:cs="Times New Roman"/>
        </w:rPr>
        <w:t xml:space="preserve"> </w:t>
      </w:r>
      <w:r w:rsidR="6484A7A7" w:rsidRPr="00E66B31">
        <w:rPr>
          <w:rFonts w:ascii="Times New Roman" w:eastAsia="Aptos" w:hAnsi="Times New Roman" w:cs="Times New Roman"/>
        </w:rPr>
        <w:t xml:space="preserve">methods to generate weights for comparison. </w:t>
      </w:r>
      <w:r w:rsidR="00F75B60" w:rsidRPr="00E66B31">
        <w:rPr>
          <w:rFonts w:ascii="Times New Roman" w:eastAsia="Aptos" w:hAnsi="Times New Roman" w:cs="Times New Roman"/>
        </w:rPr>
        <w:t>To some extent, although most often thought of in terms of confounder adjustment, p</w:t>
      </w:r>
      <w:r w:rsidR="009335AF" w:rsidRPr="00E66B31">
        <w:rPr>
          <w:rFonts w:ascii="Times New Roman" w:eastAsia="Aptos" w:hAnsi="Times New Roman" w:cs="Times New Roman"/>
        </w:rPr>
        <w:t xml:space="preserve">ropensity score matching ensures </w:t>
      </w:r>
      <w:r w:rsidR="001C6546" w:rsidRPr="00E66B31">
        <w:rPr>
          <w:rFonts w:ascii="Times New Roman" w:eastAsia="Aptos" w:hAnsi="Times New Roman" w:cs="Times New Roman"/>
        </w:rPr>
        <w:t>the positivity assumptio</w:t>
      </w:r>
      <w:r w:rsidR="00F43821" w:rsidRPr="00E66B31">
        <w:rPr>
          <w:rFonts w:ascii="Times New Roman" w:eastAsia="Aptos" w:hAnsi="Times New Roman" w:cs="Times New Roman"/>
        </w:rPr>
        <w:t>n</w:t>
      </w:r>
      <w:r w:rsidR="001C6546" w:rsidRPr="00E66B31">
        <w:rPr>
          <w:rFonts w:ascii="Times New Roman" w:eastAsia="Aptos" w:hAnsi="Times New Roman" w:cs="Times New Roman"/>
        </w:rPr>
        <w:t xml:space="preserve"> </w:t>
      </w:r>
      <w:r w:rsidR="33121B37" w:rsidRPr="00E66B31">
        <w:rPr>
          <w:rFonts w:ascii="Times New Roman" w:eastAsia="Aptos" w:hAnsi="Times New Roman" w:cs="Times New Roman"/>
        </w:rPr>
        <w:t xml:space="preserve">is </w:t>
      </w:r>
      <w:r w:rsidR="001C6546" w:rsidRPr="00E66B31">
        <w:rPr>
          <w:rFonts w:ascii="Times New Roman" w:eastAsia="Aptos" w:hAnsi="Times New Roman" w:cs="Times New Roman"/>
        </w:rPr>
        <w:t xml:space="preserve">not violated by </w:t>
      </w:r>
      <w:r w:rsidR="00F43821" w:rsidRPr="00E66B31">
        <w:rPr>
          <w:rFonts w:ascii="Times New Roman" w:eastAsia="Aptos" w:hAnsi="Times New Roman" w:cs="Times New Roman"/>
        </w:rPr>
        <w:t>excluding unmatched individuals from the analysis.</w:t>
      </w:r>
      <w:r w:rsidR="002B4B61" w:rsidRPr="00E66B31" w:rsidDel="001C4089">
        <w:rPr>
          <w:rFonts w:ascii="Times New Roman" w:eastAsia="Aptos" w:hAnsi="Times New Roman" w:cs="Times New Roman"/>
        </w:rPr>
        <w:t xml:space="preserve"> </w:t>
      </w:r>
      <w:r w:rsidR="241911FB" w:rsidRPr="00E66B31" w:rsidDel="001C4089">
        <w:rPr>
          <w:rFonts w:ascii="Times New Roman" w:eastAsia="Aptos" w:hAnsi="Times New Roman" w:cs="Times New Roman"/>
        </w:rPr>
        <w:t xml:space="preserve">Studies of the impacts of eviction on </w:t>
      </w:r>
      <w:r w:rsidR="599228F9" w:rsidRPr="00E66B31" w:rsidDel="001C4089">
        <w:rPr>
          <w:rFonts w:ascii="Times New Roman" w:eastAsia="Aptos" w:hAnsi="Times New Roman" w:cs="Times New Roman"/>
        </w:rPr>
        <w:t xml:space="preserve">various </w:t>
      </w:r>
      <w:r w:rsidR="663249BA" w:rsidRPr="00E66B31" w:rsidDel="001C4089">
        <w:rPr>
          <w:rFonts w:ascii="Times New Roman" w:eastAsia="Aptos" w:hAnsi="Times New Roman" w:cs="Times New Roman"/>
        </w:rPr>
        <w:t xml:space="preserve">health </w:t>
      </w:r>
      <w:r w:rsidR="599228F9" w:rsidRPr="00E66B31" w:rsidDel="001C4089">
        <w:rPr>
          <w:rFonts w:ascii="Times New Roman" w:eastAsia="Aptos" w:hAnsi="Times New Roman" w:cs="Times New Roman"/>
        </w:rPr>
        <w:t xml:space="preserve">outcomes including </w:t>
      </w:r>
      <w:r w:rsidR="28297D94" w:rsidRPr="00E66B31" w:rsidDel="001C4089">
        <w:rPr>
          <w:rFonts w:ascii="Times New Roman" w:eastAsia="Aptos" w:hAnsi="Times New Roman" w:cs="Times New Roman"/>
        </w:rPr>
        <w:t xml:space="preserve">maternal mental health </w:t>
      </w:r>
      <w:r w:rsidR="00811D6B">
        <w:rPr>
          <w:rFonts w:ascii="Times New Roman" w:eastAsia="Aptos" w:hAnsi="Times New Roman" w:cs="Times New Roman"/>
        </w:rPr>
        <w:fldChar w:fldCharType="begin"/>
      </w:r>
      <w:r w:rsidR="00EE7C0E">
        <w:rPr>
          <w:rFonts w:ascii="Times New Roman" w:eastAsia="Aptos" w:hAnsi="Times New Roman" w:cs="Times New Roman"/>
        </w:rPr>
        <w:instrText xml:space="preserve"> ADDIN EN.CITE &lt;EndNote&gt;&lt;Cite&gt;&lt;Author&gt;Desmond&lt;/Author&gt;&lt;Year&gt;2015&lt;/Year&gt;&lt;RecNum&gt;51&lt;/RecNum&gt;&lt;DisplayText&gt;&lt;style face="superscript"&gt;13&lt;/style&gt;&lt;/DisplayText&gt;&lt;record&gt;&lt;rec-number&gt;51&lt;/rec-number&gt;&lt;foreign-keys&gt;&lt;key app="EN" db-id="tptrxsv929pefbeevr3p05ffa9w0995vxaaa" timestamp="1727325253"&gt;51&lt;/key&gt;&lt;/foreign-keys&gt;&lt;ref-type name="Journal Article"&gt;17&lt;/ref-type&gt;&lt;contributors&gt;&lt;authors&gt;&lt;author&gt;Desmond, Matthew&lt;/author&gt;&lt;author&gt;Kimbro, Rachel Tolbert&lt;/author&gt;&lt;/authors&gt;&lt;/contributors&gt;&lt;titles&gt;&lt;title&gt;Eviction&amp;apos;s Fallout: Housing, Hardship, and Health&lt;/title&gt;&lt;secondary-title&gt;Social Forces&lt;/secondary-title&gt;&lt;/titles&gt;&lt;periodical&gt;&lt;full-title&gt;Social Forces&lt;/full-title&gt;&lt;/periodical&gt;&lt;pages&gt;295-324&lt;/pages&gt;&lt;volume&gt;94&lt;/volume&gt;&lt;number&gt;1&lt;/number&gt;&lt;dates&gt;&lt;year&gt;2015&lt;/year&gt;&lt;/dates&gt;&lt;isbn&gt;0037-7732&lt;/isbn&gt;&lt;urls&gt;&lt;related-urls&gt;&lt;url&gt;https://doi.org/10.1093/sf/sov044&lt;/url&gt;&lt;/related-urls&gt;&lt;/urls&gt;&lt;electronic-resource-num&gt;10.1093/sf/sov044&lt;/electronic-resource-num&gt;&lt;access-date&gt;9/26/2024&lt;/access-date&gt;&lt;/record&gt;&lt;/Cite&gt;&lt;/EndNote&gt;</w:instrText>
      </w:r>
      <w:r w:rsidR="00811D6B">
        <w:rPr>
          <w:rFonts w:ascii="Times New Roman" w:eastAsia="Aptos" w:hAnsi="Times New Roman" w:cs="Times New Roman"/>
        </w:rPr>
        <w:fldChar w:fldCharType="separate"/>
      </w:r>
      <w:r w:rsidR="00EE7C0E" w:rsidRPr="00EE7C0E">
        <w:rPr>
          <w:rFonts w:ascii="Times New Roman" w:eastAsia="Aptos" w:hAnsi="Times New Roman" w:cs="Times New Roman"/>
          <w:noProof/>
          <w:vertAlign w:val="superscript"/>
        </w:rPr>
        <w:t>13</w:t>
      </w:r>
      <w:r w:rsidR="00811D6B">
        <w:rPr>
          <w:rFonts w:ascii="Times New Roman" w:eastAsia="Aptos" w:hAnsi="Times New Roman" w:cs="Times New Roman"/>
        </w:rPr>
        <w:fldChar w:fldCharType="end"/>
      </w:r>
      <w:r w:rsidR="00DE718E">
        <w:rPr>
          <w:rFonts w:ascii="Times New Roman" w:eastAsia="Aptos" w:hAnsi="Times New Roman" w:cs="Times New Roman"/>
        </w:rPr>
        <w:t>,</w:t>
      </w:r>
      <w:r w:rsidR="28297D94" w:rsidRPr="00E66B31" w:rsidDel="001C4089">
        <w:rPr>
          <w:rFonts w:ascii="Times New Roman" w:eastAsia="Aptos" w:hAnsi="Times New Roman" w:cs="Times New Roman"/>
        </w:rPr>
        <w:t xml:space="preserve"> </w:t>
      </w:r>
      <w:r w:rsidR="599228F9" w:rsidRPr="00E66B31" w:rsidDel="001C4089">
        <w:rPr>
          <w:rFonts w:ascii="Times New Roman" w:eastAsia="Aptos" w:hAnsi="Times New Roman" w:cs="Times New Roman"/>
        </w:rPr>
        <w:t>child</w:t>
      </w:r>
      <w:r w:rsidR="241911FB" w:rsidRPr="00E66B31" w:rsidDel="001C4089">
        <w:rPr>
          <w:rFonts w:ascii="Times New Roman" w:eastAsia="Aptos" w:hAnsi="Times New Roman" w:cs="Times New Roman"/>
        </w:rPr>
        <w:t xml:space="preserve"> </w:t>
      </w:r>
      <w:r w:rsidR="097E6265" w:rsidRPr="446E8306">
        <w:rPr>
          <w:rFonts w:ascii="Times New Roman" w:eastAsia="Aptos" w:hAnsi="Times New Roman" w:cs="Times New Roman"/>
        </w:rPr>
        <w:t>obesity</w:t>
      </w:r>
      <w:r w:rsidR="241911FB" w:rsidRPr="00E66B31" w:rsidDel="001C4089">
        <w:rPr>
          <w:rFonts w:ascii="Times New Roman" w:eastAsia="Aptos" w:hAnsi="Times New Roman" w:cs="Times New Roman"/>
        </w:rPr>
        <w:t xml:space="preserve"> </w:t>
      </w:r>
      <w:r w:rsidR="00BC7498">
        <w:rPr>
          <w:rFonts w:ascii="Times New Roman" w:eastAsia="Aptos" w:hAnsi="Times New Roman" w:cs="Times New Roman"/>
        </w:rPr>
        <w:fldChar w:fldCharType="begin"/>
      </w:r>
      <w:r w:rsidR="00EE7C0E">
        <w:rPr>
          <w:rFonts w:ascii="Times New Roman" w:eastAsia="Aptos" w:hAnsi="Times New Roman" w:cs="Times New Roman"/>
        </w:rPr>
        <w:instrText xml:space="preserve"> ADDIN EN.CITE &lt;EndNote&gt;&lt;Cite&gt;&lt;Author&gt;Leifheit&lt;/Author&gt;&lt;Year&gt;2020&lt;/Year&gt;&lt;RecNum&gt;52&lt;/RecNum&gt;&lt;DisplayText&gt;&lt;style face="superscript"&gt;14&lt;/style&gt;&lt;/DisplayText&gt;&lt;record&gt;&lt;rec-number&gt;52&lt;/rec-number&gt;&lt;foreign-keys&gt;&lt;key app="EN" db-id="tptrxsv929pefbeevr3p05ffa9w0995vxaaa" timestamp="1727325288"&gt;52&lt;/key&gt;&lt;/foreign-keys&gt;&lt;ref-type name="Journal Article"&gt;17&lt;/ref-type&gt;&lt;contributors&gt;&lt;authors&gt;&lt;author&gt;Leifheit, Kathryn M.&lt;/author&gt;&lt;author&gt;Schwartz, Gabriel L.&lt;/author&gt;&lt;author&gt;Pollack, Craig E.&lt;/author&gt;&lt;author&gt;Black, Maureen M.&lt;/author&gt;&lt;author&gt;Edin, Kathryn J.&lt;/author&gt;&lt;author&gt;Althoff, Keri N.&lt;/author&gt;&lt;author&gt;Jennings, Jacky M.&lt;/author&gt;&lt;/authors&gt;&lt;/contributors&gt;&lt;titles&gt;&lt;title&gt;Eviction in early childhood and neighborhood poverty, food security, and obesity in later childhood and adolescence: Evidence from a longitudinal birth cohort&lt;/title&gt;&lt;secondary-title&gt;SSM - Population Health&lt;/secondary-title&gt;&lt;/titles&gt;&lt;periodical&gt;&lt;full-title&gt;SSM - Population Health&lt;/full-title&gt;&lt;/periodical&gt;&lt;pages&gt;100575&lt;/pages&gt;&lt;volume&gt;11&lt;/volume&gt;&lt;keywords&gt;&lt;keyword&gt;Eviction&lt;/keyword&gt;&lt;keyword&gt;Housing&lt;/keyword&gt;&lt;keyword&gt;Neighborhood conditions&lt;/keyword&gt;&lt;keyword&gt;Food security&lt;/keyword&gt;&lt;keyword&gt;Pediatric obesity&lt;/keyword&gt;&lt;keyword&gt;Social epidemiology&lt;/keyword&gt;&lt;keyword&gt;Urban health&lt;/keyword&gt;&lt;keyword&gt;United States&lt;/keyword&gt;&lt;/keywords&gt;&lt;dates&gt;&lt;year&gt;2020&lt;/year&gt;&lt;pub-dates&gt;&lt;date&gt;2020/08/01/&lt;/date&gt;&lt;/pub-dates&gt;&lt;/dates&gt;&lt;isbn&gt;2352-8273&lt;/isbn&gt;&lt;urls&gt;&lt;related-urls&gt;&lt;url&gt;https://www.sciencedirect.com/science/article/pii/S2352827320300331&lt;/url&gt;&lt;/related-urls&gt;&lt;/urls&gt;&lt;electronic-resource-num&gt;https://doi.org/10.1016/j.ssmph.2020.100575&lt;/electronic-resource-num&gt;&lt;/record&gt;&lt;/Cite&gt;&lt;/EndNote&gt;</w:instrText>
      </w:r>
      <w:r w:rsidR="00BC7498">
        <w:rPr>
          <w:rFonts w:ascii="Times New Roman" w:eastAsia="Aptos" w:hAnsi="Times New Roman" w:cs="Times New Roman"/>
        </w:rPr>
        <w:fldChar w:fldCharType="separate"/>
      </w:r>
      <w:r w:rsidR="00EE7C0E" w:rsidRPr="00EE7C0E">
        <w:rPr>
          <w:rFonts w:ascii="Times New Roman" w:eastAsia="Aptos" w:hAnsi="Times New Roman" w:cs="Times New Roman"/>
          <w:noProof/>
          <w:vertAlign w:val="superscript"/>
        </w:rPr>
        <w:t>14</w:t>
      </w:r>
      <w:r w:rsidR="00BC7498">
        <w:rPr>
          <w:rFonts w:ascii="Times New Roman" w:eastAsia="Aptos" w:hAnsi="Times New Roman" w:cs="Times New Roman"/>
        </w:rPr>
        <w:fldChar w:fldCharType="end"/>
      </w:r>
      <w:r w:rsidR="00DE718E">
        <w:rPr>
          <w:rFonts w:ascii="Times New Roman" w:eastAsia="Aptos" w:hAnsi="Times New Roman" w:cs="Times New Roman"/>
        </w:rPr>
        <w:t>,</w:t>
      </w:r>
      <w:r w:rsidR="5757210B" w:rsidRPr="00E66B31" w:rsidDel="001C4089">
        <w:rPr>
          <w:rFonts w:ascii="Times New Roman" w:eastAsia="Aptos" w:hAnsi="Times New Roman" w:cs="Times New Roman"/>
        </w:rPr>
        <w:t xml:space="preserve"> </w:t>
      </w:r>
      <w:r w:rsidR="53D64CD7" w:rsidRPr="00E66B31" w:rsidDel="001C4089">
        <w:rPr>
          <w:rFonts w:ascii="Times New Roman" w:eastAsia="Aptos" w:hAnsi="Times New Roman" w:cs="Times New Roman"/>
        </w:rPr>
        <w:t>and</w:t>
      </w:r>
      <w:r w:rsidR="5757210B" w:rsidRPr="00E66B31" w:rsidDel="001C4089">
        <w:rPr>
          <w:rFonts w:ascii="Times New Roman" w:eastAsia="Aptos" w:hAnsi="Times New Roman" w:cs="Times New Roman"/>
        </w:rPr>
        <w:t xml:space="preserve"> </w:t>
      </w:r>
      <w:r w:rsidR="4B76FC52" w:rsidRPr="00E66B31" w:rsidDel="001C4089">
        <w:rPr>
          <w:rFonts w:ascii="Times New Roman" w:eastAsia="Aptos" w:hAnsi="Times New Roman" w:cs="Times New Roman"/>
        </w:rPr>
        <w:t>healthcare access and spending</w:t>
      </w:r>
      <w:r w:rsidR="00AC15BA">
        <w:rPr>
          <w:rFonts w:ascii="Times New Roman" w:eastAsia="Aptos" w:hAnsi="Times New Roman" w:cs="Times New Roman"/>
        </w:rPr>
        <w:t xml:space="preserve"> </w:t>
      </w:r>
      <w:r w:rsidR="00603229">
        <w:rPr>
          <w:rFonts w:ascii="Times New Roman" w:eastAsia="Aptos" w:hAnsi="Times New Roman" w:cs="Times New Roman"/>
        </w:rPr>
        <w:fldChar w:fldCharType="begin"/>
      </w:r>
      <w:r w:rsidR="00731210">
        <w:rPr>
          <w:rFonts w:ascii="Times New Roman" w:eastAsia="Aptos" w:hAnsi="Times New Roman" w:cs="Times New Roman"/>
        </w:rPr>
        <w:instrText xml:space="preserve"> ADDIN EN.CITE &lt;EndNote&gt;&lt;Cite&gt;&lt;Author&gt;Schwartz&lt;/Author&gt;&lt;Year&gt;2022&lt;/Year&gt;&lt;RecNum&gt;53&lt;/RecNum&gt;&lt;DisplayText&gt;&lt;style face="superscript"&gt;63&lt;/style&gt;&lt;/DisplayText&gt;&lt;record&gt;&lt;rec-number&gt;53&lt;/rec-number&gt;&lt;foreign-keys&gt;&lt;key app="EN" db-id="tptrxsv929pefbeevr3p05ffa9w0995vxaaa" timestamp="1727325363"&gt;53&lt;/key&gt;&lt;/foreign-keys&gt;&lt;ref-type name="Journal Article"&gt;17&lt;/ref-type&gt;&lt;contributors&gt;&lt;authors&gt;&lt;author&gt;Schwartz, Gabriel L.&lt;/author&gt;&lt;author&gt;Feldman, Justin M.&lt;/author&gt;&lt;author&gt;Wang, Scarlett S.&lt;/author&gt;&lt;author&gt;Glied, Sherry A.&lt;/author&gt;&lt;/authors&gt;&lt;/contributors&gt;&lt;titles&gt;&lt;title&gt;Eviction, Healthcare Utilization, and Disenrollment Among New York City Medicaid Patients&lt;/title&gt;&lt;secondary-title&gt;American Journal of Preventive Medicine&lt;/secondary-title&gt;&lt;/titles&gt;&lt;periodical&gt;&lt;full-title&gt;American Journal of Preventive Medicine&lt;/full-title&gt;&lt;/periodical&gt;&lt;pages&gt;157-164&lt;/pages&gt;&lt;volume&gt;62&lt;/volume&gt;&lt;number&gt;2&lt;/number&gt;&lt;dates&gt;&lt;year&gt;2022&lt;/year&gt;&lt;/dates&gt;&lt;publisher&gt;Elsevier&lt;/publisher&gt;&lt;isbn&gt;0749-3797&lt;/isbn&gt;&lt;urls&gt;&lt;related-urls&gt;&lt;url&gt;https://doi.org/10.1016/j.amepre.2021.07.018&lt;/url&gt;&lt;/related-urls&gt;&lt;/urls&gt;&lt;electronic-resource-num&gt;10.1016/j.amepre.2021.07.018&lt;/electronic-resource-num&gt;&lt;access-date&gt;2024/09/25&lt;/access-date&gt;&lt;/record&gt;&lt;/Cite&gt;&lt;/EndNote&gt;</w:instrText>
      </w:r>
      <w:r w:rsidR="00603229">
        <w:rPr>
          <w:rFonts w:ascii="Times New Roman" w:eastAsia="Aptos" w:hAnsi="Times New Roman" w:cs="Times New Roman"/>
        </w:rPr>
        <w:fldChar w:fldCharType="separate"/>
      </w:r>
      <w:r w:rsidR="00731210" w:rsidRPr="00731210">
        <w:rPr>
          <w:rFonts w:ascii="Times New Roman" w:eastAsia="Aptos" w:hAnsi="Times New Roman" w:cs="Times New Roman"/>
          <w:noProof/>
          <w:vertAlign w:val="superscript"/>
        </w:rPr>
        <w:t>63</w:t>
      </w:r>
      <w:r w:rsidR="00603229">
        <w:rPr>
          <w:rFonts w:ascii="Times New Roman" w:eastAsia="Aptos" w:hAnsi="Times New Roman" w:cs="Times New Roman"/>
        </w:rPr>
        <w:fldChar w:fldCharType="end"/>
      </w:r>
      <w:r w:rsidR="00DE718E">
        <w:rPr>
          <w:rFonts w:ascii="Times New Roman" w:eastAsia="Aptos" w:hAnsi="Times New Roman" w:cs="Times New Roman"/>
        </w:rPr>
        <w:t>,</w:t>
      </w:r>
      <w:r w:rsidR="6AE85358" w:rsidRPr="00E66B31" w:rsidDel="001C4089">
        <w:rPr>
          <w:rFonts w:ascii="Times New Roman" w:eastAsia="Aptos" w:hAnsi="Times New Roman" w:cs="Times New Roman"/>
        </w:rPr>
        <w:t xml:space="preserve"> have used propensity score matching or IPTW</w:t>
      </w:r>
      <w:r w:rsidR="599228F9" w:rsidRPr="00E66B31" w:rsidDel="001C4089">
        <w:rPr>
          <w:rFonts w:ascii="Times New Roman" w:eastAsia="Aptos" w:hAnsi="Times New Roman" w:cs="Times New Roman"/>
        </w:rPr>
        <w:t xml:space="preserve"> </w:t>
      </w:r>
      <w:r w:rsidR="6AE85358" w:rsidRPr="00E66B31" w:rsidDel="001C4089">
        <w:rPr>
          <w:rFonts w:ascii="Times New Roman" w:eastAsia="Aptos" w:hAnsi="Times New Roman" w:cs="Times New Roman"/>
        </w:rPr>
        <w:t xml:space="preserve">methods </w:t>
      </w:r>
      <w:r w:rsidR="75940805" w:rsidRPr="00E66B31" w:rsidDel="001C4089">
        <w:rPr>
          <w:rFonts w:ascii="Times New Roman" w:eastAsia="Aptos" w:hAnsi="Times New Roman" w:cs="Times New Roman"/>
        </w:rPr>
        <w:t xml:space="preserve">explicitly </w:t>
      </w:r>
      <w:r w:rsidR="75940805" w:rsidRPr="3DFB1CEC">
        <w:rPr>
          <w:rFonts w:ascii="Times New Roman" w:eastAsia="Aptos" w:hAnsi="Times New Roman" w:cs="Times New Roman"/>
        </w:rPr>
        <w:t>to</w:t>
      </w:r>
      <w:r w:rsidR="241911FB" w:rsidRPr="00E66B31" w:rsidDel="001C4089">
        <w:rPr>
          <w:rFonts w:ascii="Times New Roman" w:eastAsia="Aptos" w:hAnsi="Times New Roman" w:cs="Times New Roman"/>
        </w:rPr>
        <w:t xml:space="preserve"> </w:t>
      </w:r>
      <w:r w:rsidR="75940805" w:rsidRPr="10A6A29A">
        <w:rPr>
          <w:rFonts w:ascii="Times New Roman" w:eastAsia="Aptos" w:hAnsi="Times New Roman" w:cs="Times New Roman"/>
        </w:rPr>
        <w:t xml:space="preserve">avoid positivity </w:t>
      </w:r>
      <w:r w:rsidR="75940805" w:rsidRPr="79A5DE5A">
        <w:rPr>
          <w:rFonts w:ascii="Times New Roman" w:eastAsia="Aptos" w:hAnsi="Times New Roman" w:cs="Times New Roman"/>
        </w:rPr>
        <w:t xml:space="preserve">violations. </w:t>
      </w:r>
      <w:r w:rsidR="002B4B61" w:rsidRPr="00E66B31">
        <w:rPr>
          <w:rFonts w:ascii="Times New Roman" w:eastAsia="Aptos" w:hAnsi="Times New Roman" w:cs="Times New Roman"/>
        </w:rPr>
        <w:t xml:space="preserve">In an investigation into the health effects of climate-related </w:t>
      </w:r>
      <w:r w:rsidR="00BA078D">
        <w:rPr>
          <w:rFonts w:ascii="Times New Roman" w:eastAsia="Aptos" w:hAnsi="Times New Roman" w:cs="Times New Roman"/>
        </w:rPr>
        <w:t>disasters</w:t>
      </w:r>
      <w:r w:rsidR="002B4B61" w:rsidRPr="00E66B31">
        <w:rPr>
          <w:rFonts w:ascii="Times New Roman" w:eastAsia="Aptos" w:hAnsi="Times New Roman" w:cs="Times New Roman"/>
        </w:rPr>
        <w:t xml:space="preserve">, to approximate what would have occurred in the absence of the disaster for </w:t>
      </w:r>
      <w:r w:rsidR="0078400C">
        <w:rPr>
          <w:rFonts w:ascii="Times New Roman" w:eastAsia="Aptos" w:hAnsi="Times New Roman" w:cs="Times New Roman"/>
        </w:rPr>
        <w:t>exposed</w:t>
      </w:r>
      <w:r w:rsidR="002B4B61" w:rsidRPr="00E66B31">
        <w:rPr>
          <w:rFonts w:ascii="Times New Roman" w:eastAsia="Aptos" w:hAnsi="Times New Roman" w:cs="Times New Roman"/>
        </w:rPr>
        <w:t xml:space="preserve"> cohorts, exposed cohort</w:t>
      </w:r>
      <w:r w:rsidR="00731BA2">
        <w:rPr>
          <w:rFonts w:ascii="Times New Roman" w:eastAsia="Aptos" w:hAnsi="Times New Roman" w:cs="Times New Roman"/>
        </w:rPr>
        <w:t>s were</w:t>
      </w:r>
      <w:r w:rsidR="002B4B61" w:rsidRPr="00E66B31">
        <w:rPr>
          <w:rFonts w:ascii="Times New Roman" w:eastAsia="Aptos" w:hAnsi="Times New Roman" w:cs="Times New Roman"/>
        </w:rPr>
        <w:t xml:space="preserve"> matched to control cohort</w:t>
      </w:r>
      <w:r w:rsidR="00731BA2">
        <w:rPr>
          <w:rFonts w:ascii="Times New Roman" w:eastAsia="Aptos" w:hAnsi="Times New Roman" w:cs="Times New Roman"/>
        </w:rPr>
        <w:t>s</w:t>
      </w:r>
      <w:r w:rsidR="00D949F9">
        <w:rPr>
          <w:rFonts w:ascii="Times New Roman" w:eastAsia="Aptos" w:hAnsi="Times New Roman" w:cs="Times New Roman"/>
        </w:rPr>
        <w:t>, which were</w:t>
      </w:r>
      <w:r w:rsidR="007955BF">
        <w:rPr>
          <w:rFonts w:ascii="Times New Roman" w:eastAsia="Aptos" w:hAnsi="Times New Roman" w:cs="Times New Roman"/>
        </w:rPr>
        <w:t xml:space="preserve"> </w:t>
      </w:r>
      <w:r w:rsidR="00EB5A5D" w:rsidRPr="00E66B31">
        <w:rPr>
          <w:rFonts w:ascii="Times New Roman" w:eastAsia="Aptos" w:hAnsi="Times New Roman" w:cs="Times New Roman"/>
        </w:rPr>
        <w:t>drawn from respondents who had never been exposed to a climate-related disaster</w:t>
      </w:r>
      <w:r w:rsidR="00EB5A5D">
        <w:rPr>
          <w:rFonts w:ascii="Times New Roman" w:eastAsia="Aptos" w:hAnsi="Times New Roman" w:cs="Times New Roman"/>
        </w:rPr>
        <w:t xml:space="preserve"> </w:t>
      </w:r>
      <w:r w:rsidR="007955BF">
        <w:rPr>
          <w:rFonts w:ascii="Times New Roman" w:eastAsia="Aptos" w:hAnsi="Times New Roman" w:cs="Times New Roman"/>
        </w:rPr>
        <w:t>but</w:t>
      </w:r>
      <w:r w:rsidR="00EB5A5D" w:rsidRPr="00E66B31">
        <w:rPr>
          <w:rFonts w:ascii="Times New Roman" w:eastAsia="Aptos" w:hAnsi="Times New Roman" w:cs="Times New Roman"/>
        </w:rPr>
        <w:t xml:space="preserve"> </w:t>
      </w:r>
      <w:r w:rsidR="00D949F9">
        <w:rPr>
          <w:rFonts w:ascii="Times New Roman" w:eastAsia="Aptos" w:hAnsi="Times New Roman" w:cs="Times New Roman"/>
        </w:rPr>
        <w:t>shared</w:t>
      </w:r>
      <w:r w:rsidR="002B4B61" w:rsidRPr="00E66B31">
        <w:rPr>
          <w:rFonts w:ascii="Times New Roman" w:eastAsia="Aptos" w:hAnsi="Times New Roman" w:cs="Times New Roman"/>
        </w:rPr>
        <w:t xml:space="preserve"> similar </w:t>
      </w:r>
      <w:r w:rsidR="00B4548D">
        <w:rPr>
          <w:rFonts w:ascii="Times New Roman" w:eastAsia="Aptos" w:hAnsi="Times New Roman" w:cs="Times New Roman"/>
        </w:rPr>
        <w:t>socio</w:t>
      </w:r>
      <w:r w:rsidR="002B4B61" w:rsidRPr="00E66B31">
        <w:rPr>
          <w:rFonts w:ascii="Times New Roman" w:eastAsia="Aptos" w:hAnsi="Times New Roman" w:cs="Times New Roman"/>
        </w:rPr>
        <w:t xml:space="preserve">demographic, health, </w:t>
      </w:r>
      <w:r w:rsidR="00F64DC2" w:rsidRPr="00E66B31">
        <w:rPr>
          <w:rFonts w:ascii="Times New Roman" w:eastAsia="Aptos" w:hAnsi="Times New Roman" w:cs="Times New Roman"/>
        </w:rPr>
        <w:t>neighborhood</w:t>
      </w:r>
      <w:r w:rsidR="002B4B61" w:rsidRPr="00E66B31">
        <w:rPr>
          <w:rFonts w:ascii="Times New Roman" w:eastAsia="Aptos" w:hAnsi="Times New Roman" w:cs="Times New Roman"/>
        </w:rPr>
        <w:t>, and climate characteristics before disaster</w:t>
      </w:r>
      <w:r w:rsidR="00316C77">
        <w:rPr>
          <w:rFonts w:ascii="Times New Roman" w:eastAsia="Aptos" w:hAnsi="Times New Roman" w:cs="Times New Roman"/>
        </w:rPr>
        <w:t>s</w:t>
      </w:r>
      <w:r w:rsidR="002B4B61" w:rsidRPr="00E66B31">
        <w:rPr>
          <w:rFonts w:ascii="Times New Roman" w:eastAsia="Aptos" w:hAnsi="Times New Roman" w:cs="Times New Roman"/>
        </w:rPr>
        <w:t xml:space="preserve"> </w:t>
      </w:r>
      <w:r w:rsidR="002B4B61" w:rsidRPr="001A7CFA">
        <w:rPr>
          <w:rFonts w:ascii="Times New Roman" w:eastAsia="Aptos" w:hAnsi="Times New Roman" w:cs="Times New Roman"/>
        </w:rPr>
        <w:fldChar w:fldCharType="begin"/>
      </w:r>
      <w:r w:rsidR="00731210">
        <w:rPr>
          <w:rFonts w:ascii="Times New Roman" w:eastAsia="Aptos" w:hAnsi="Times New Roman" w:cs="Times New Roman"/>
        </w:rPr>
        <w:instrText xml:space="preserve"> ADDIN EN.CITE &lt;EndNote&gt;&lt;Cite&gt;&lt;Author&gt;Li&lt;/Author&gt;&lt;Year&gt;2023&lt;/Year&gt;&lt;RecNum&gt;20&lt;/RecNum&gt;&lt;DisplayText&gt;&lt;style face="superscript"&gt;64&lt;/style&gt;&lt;/DisplayText&gt;&lt;record&gt;&lt;rec-number&gt;20&lt;/rec-number&gt;&lt;foreign-keys&gt;&lt;key app="EN" db-id="tptrxsv929pefbeevr3p05ffa9w0995vxaaa" timestamp="1715315480"&gt;20&lt;/key&gt;&lt;/foreign-keys&gt;&lt;ref-type name="Journal Article"&gt;17&lt;/ref-type&gt;&lt;contributors&gt;&lt;authors&gt;&lt;author&gt;Li, Ang&lt;/author&gt;&lt;author&gt;Toll, Mathew&lt;/author&gt;&lt;author&gt;Bentley, Rebecca&lt;/author&gt;&lt;/authors&gt;&lt;/contributors&gt;&lt;titles&gt;&lt;title&gt;Health and housing consequences of climate-related disasters: a matched case-control study using population-based longitudinal data in Australia&lt;/title&gt;&lt;secondary-title&gt;The Lancet Planetary Health&lt;/secondary-title&gt;&lt;/titles&gt;&lt;periodical&gt;&lt;full-title&gt;The Lancet Planetary Health&lt;/full-title&gt;&lt;/periodical&gt;&lt;pages&gt;e490-e500&lt;/pages&gt;&lt;volume&gt;7&lt;/volume&gt;&lt;number&gt;6&lt;/number&gt;&lt;dates&gt;&lt;year&gt;2023&lt;/year&gt;&lt;/dates&gt;&lt;isbn&gt;2542-5196&lt;/isbn&gt;&lt;urls&gt;&lt;/urls&gt;&lt;/record&gt;&lt;/Cite&gt;&lt;/EndNote&gt;</w:instrText>
      </w:r>
      <w:r w:rsidR="002B4B61" w:rsidRPr="001A7CFA">
        <w:rPr>
          <w:rFonts w:ascii="Times New Roman" w:eastAsia="Aptos" w:hAnsi="Times New Roman" w:cs="Times New Roman"/>
        </w:rPr>
        <w:fldChar w:fldCharType="separate"/>
      </w:r>
      <w:r w:rsidR="00731210" w:rsidRPr="00731210">
        <w:rPr>
          <w:rFonts w:ascii="Times New Roman" w:eastAsia="Aptos" w:hAnsi="Times New Roman" w:cs="Times New Roman"/>
          <w:noProof/>
          <w:vertAlign w:val="superscript"/>
        </w:rPr>
        <w:t>64</w:t>
      </w:r>
      <w:r w:rsidR="002B4B61" w:rsidRPr="001A7CFA">
        <w:rPr>
          <w:rFonts w:ascii="Times New Roman" w:eastAsia="Aptos" w:hAnsi="Times New Roman" w:cs="Times New Roman"/>
        </w:rPr>
        <w:fldChar w:fldCharType="end"/>
      </w:r>
      <w:r w:rsidR="002B4B61" w:rsidRPr="001A7CFA">
        <w:rPr>
          <w:rFonts w:ascii="Times New Roman" w:eastAsia="Aptos" w:hAnsi="Times New Roman" w:cs="Times New Roman"/>
        </w:rPr>
        <w:t>.</w:t>
      </w:r>
      <w:r w:rsidR="008F4D61" w:rsidRPr="00E66B31">
        <w:rPr>
          <w:rFonts w:ascii="Times New Roman" w:eastAsia="Aptos" w:hAnsi="Times New Roman" w:cs="Times New Roman"/>
          <w:color w:val="0B769F" w:themeColor="accent4" w:themeShade="BF"/>
        </w:rPr>
        <w:t xml:space="preserve"> </w:t>
      </w:r>
      <w:r w:rsidR="00D25886" w:rsidRPr="00E66B31">
        <w:rPr>
          <w:rFonts w:ascii="Times New Roman" w:eastAsia="Aptos" w:hAnsi="Times New Roman" w:cs="Times New Roman"/>
          <w:color w:val="0B769F" w:themeColor="accent4" w:themeShade="BF"/>
        </w:rPr>
        <w:t xml:space="preserve"> </w:t>
      </w:r>
    </w:p>
    <w:p w14:paraId="6C9EE6C4" w14:textId="77777777" w:rsidR="00395EAD" w:rsidRPr="00E66B31" w:rsidRDefault="00395EAD" w:rsidP="00171ACD">
      <w:pPr>
        <w:spacing w:after="0" w:line="480" w:lineRule="auto"/>
        <w:jc w:val="both"/>
        <w:rPr>
          <w:rFonts w:ascii="Times New Roman" w:eastAsia="Aptos" w:hAnsi="Times New Roman" w:cs="Times New Roman"/>
          <w:color w:val="0B769F" w:themeColor="accent4" w:themeShade="BF"/>
        </w:rPr>
      </w:pPr>
    </w:p>
    <w:p w14:paraId="3024F11D" w14:textId="54A3359F" w:rsidR="6484A7A7" w:rsidRPr="00E66B31" w:rsidRDefault="6484A7A7" w:rsidP="00171ACD">
      <w:pPr>
        <w:spacing w:after="0" w:line="480" w:lineRule="auto"/>
        <w:jc w:val="both"/>
        <w:rPr>
          <w:rFonts w:ascii="Times New Roman" w:eastAsia="Aptos" w:hAnsi="Times New Roman" w:cs="Times New Roman"/>
          <w:b/>
        </w:rPr>
      </w:pPr>
      <w:r w:rsidRPr="00E66B31">
        <w:rPr>
          <w:rFonts w:ascii="Times New Roman" w:eastAsia="Aptos" w:hAnsi="Times New Roman" w:cs="Times New Roman"/>
          <w:b/>
        </w:rPr>
        <w:t xml:space="preserve">Challenge 3: </w:t>
      </w:r>
      <w:r w:rsidR="00E7556B" w:rsidRPr="00E66B31">
        <w:rPr>
          <w:rFonts w:ascii="Times New Roman" w:eastAsia="Aptos" w:hAnsi="Times New Roman" w:cs="Times New Roman"/>
          <w:b/>
        </w:rPr>
        <w:t xml:space="preserve">Consistency, exposure </w:t>
      </w:r>
      <w:r w:rsidR="00D40BFA" w:rsidRPr="00E66B31">
        <w:rPr>
          <w:rFonts w:ascii="Times New Roman" w:eastAsia="Aptos" w:hAnsi="Times New Roman" w:cs="Times New Roman"/>
          <w:b/>
        </w:rPr>
        <w:t>definition, and measurement</w:t>
      </w:r>
    </w:p>
    <w:p w14:paraId="6C628E1A" w14:textId="2FDAEE18" w:rsidR="00305FA1" w:rsidRDefault="001B0729" w:rsidP="00CD06ED">
      <w:pPr>
        <w:pStyle w:val="paragraph"/>
        <w:spacing w:before="0" w:beforeAutospacing="0" w:after="0" w:afterAutospacing="0" w:line="480" w:lineRule="auto"/>
        <w:jc w:val="both"/>
        <w:rPr>
          <w:rStyle w:val="normaltextrun"/>
          <w:rFonts w:eastAsiaTheme="majorEastAsia"/>
          <w:lang w:val="en-US"/>
        </w:rPr>
      </w:pPr>
      <w:r w:rsidRPr="001B0729">
        <w:rPr>
          <w:rStyle w:val="normaltextrun"/>
          <w:rFonts w:eastAsiaTheme="majorEastAsia"/>
          <w:lang w:val="en-US"/>
        </w:rPr>
        <w:t>The consistency assumption</w:t>
      </w:r>
      <w:r>
        <w:rPr>
          <w:rStyle w:val="normaltextrun"/>
          <w:rFonts w:eastAsiaTheme="majorEastAsia"/>
          <w:lang w:val="en-US"/>
        </w:rPr>
        <w:t xml:space="preserve"> in causal inference</w:t>
      </w:r>
      <w:r w:rsidRPr="001B0729">
        <w:rPr>
          <w:rStyle w:val="normaltextrun"/>
          <w:rFonts w:eastAsiaTheme="majorEastAsia"/>
          <w:lang w:val="en-US"/>
        </w:rPr>
        <w:t xml:space="preserve"> </w:t>
      </w:r>
      <w:r w:rsidR="00F67638" w:rsidRPr="00F67638">
        <w:rPr>
          <w:rStyle w:val="normaltextrun"/>
          <w:rFonts w:eastAsiaTheme="majorEastAsia"/>
          <w:lang w:val="en-US"/>
        </w:rPr>
        <w:t>posits</w:t>
      </w:r>
      <w:r w:rsidRPr="001B0729">
        <w:rPr>
          <w:rStyle w:val="normaltextrun"/>
          <w:rFonts w:eastAsiaTheme="majorEastAsia"/>
          <w:lang w:val="en-US"/>
        </w:rPr>
        <w:t xml:space="preserve"> that an individual’s potential outcome under </w:t>
      </w:r>
      <w:r w:rsidR="00F67638" w:rsidRPr="00F67638">
        <w:rPr>
          <w:rStyle w:val="normaltextrun"/>
          <w:rFonts w:eastAsiaTheme="majorEastAsia"/>
          <w:lang w:val="en-US"/>
        </w:rPr>
        <w:t>their</w:t>
      </w:r>
      <w:r w:rsidRPr="001B0729">
        <w:rPr>
          <w:rStyle w:val="normaltextrun"/>
          <w:rFonts w:eastAsiaTheme="majorEastAsia"/>
          <w:lang w:val="en-US"/>
        </w:rPr>
        <w:t xml:space="preserve"> observed exposure is the </w:t>
      </w:r>
      <w:r w:rsidR="00F67638" w:rsidRPr="00F67638">
        <w:rPr>
          <w:rStyle w:val="normaltextrun"/>
          <w:rFonts w:eastAsiaTheme="majorEastAsia"/>
          <w:lang w:val="en-US"/>
        </w:rPr>
        <w:t xml:space="preserve">same as the </w:t>
      </w:r>
      <w:r w:rsidRPr="001B0729">
        <w:rPr>
          <w:rStyle w:val="normaltextrun"/>
          <w:rFonts w:eastAsiaTheme="majorEastAsia"/>
          <w:lang w:val="en-US"/>
        </w:rPr>
        <w:t>outcome that will be observed</w:t>
      </w:r>
      <w:r w:rsidR="00F67638" w:rsidRPr="00F67638">
        <w:rPr>
          <w:rStyle w:val="normaltextrun"/>
          <w:rFonts w:eastAsiaTheme="majorEastAsia"/>
          <w:lang w:val="en-US"/>
        </w:rPr>
        <w:t xml:space="preserve">. This assumption </w:t>
      </w:r>
      <w:r w:rsidR="00352B5E">
        <w:rPr>
          <w:rStyle w:val="normaltextrun"/>
          <w:rFonts w:eastAsiaTheme="majorEastAsia"/>
          <w:lang w:val="en-US"/>
        </w:rPr>
        <w:t>requires</w:t>
      </w:r>
      <w:r w:rsidRPr="001B0729">
        <w:rPr>
          <w:rStyle w:val="normaltextrun"/>
          <w:rFonts w:eastAsiaTheme="majorEastAsia"/>
          <w:lang w:val="en-US"/>
        </w:rPr>
        <w:t xml:space="preserve"> that </w:t>
      </w:r>
      <w:r w:rsidR="00F67638" w:rsidRPr="00F67638">
        <w:rPr>
          <w:rStyle w:val="normaltextrun"/>
          <w:rFonts w:eastAsiaTheme="majorEastAsia"/>
          <w:lang w:val="en-US"/>
        </w:rPr>
        <w:t>the treatment or exposure is well-defined and consistently applied across individuals, meaning that different variants of the exposure do not lead to different effects on the outcome</w:t>
      </w:r>
      <w:r w:rsidR="00CD06ED">
        <w:rPr>
          <w:rStyle w:val="normaltextrun"/>
          <w:rFonts w:eastAsiaTheme="majorEastAsia"/>
          <w:lang w:val="en-US"/>
        </w:rPr>
        <w:t xml:space="preserve"> </w:t>
      </w:r>
      <w:r w:rsidR="00CD06ED" w:rsidRPr="00E66B31">
        <w:rPr>
          <w:rFonts w:eastAsia="Aptos"/>
        </w:rPr>
        <w:fldChar w:fldCharType="begin"/>
      </w:r>
      <w:r w:rsidR="00731210">
        <w:rPr>
          <w:rFonts w:eastAsia="Aptos"/>
        </w:rPr>
        <w:instrText xml:space="preserve"> ADDIN EN.CITE &lt;EndNote&gt;&lt;Cite&gt;&lt;Author&gt;Rehkopf&lt;/Author&gt;&lt;Year&gt;2016&lt;/Year&gt;&lt;RecNum&gt;21&lt;/RecNum&gt;&lt;DisplayText&gt;&lt;style face="superscript"&gt;65&lt;/style&gt;&lt;/DisplayText&gt;&lt;record&gt;&lt;rec-number&gt;21&lt;/rec-number&gt;&lt;foreign-keys&gt;&lt;key app="EN" db-id="tptrxsv929pefbeevr3p05ffa9w0995vxaaa" timestamp="1715315480"&gt;21&lt;/key&gt;&lt;/foreign-keys&gt;&lt;ref-type name="Journal Article"&gt;17&lt;/ref-type&gt;&lt;contributors&gt;&lt;authors&gt;&lt;author&gt;Rehkopf, David H.&lt;/author&gt;&lt;author&gt;Glymour, M. Maria&lt;/author&gt;&lt;author&gt;Osypuk, Theresa L.&lt;/author&gt;&lt;/authors&gt;&lt;/contributors&gt;&lt;titles&gt;&lt;title&gt;The Consistency Assumption for Causal Inference in Social Epidemiology: When a Rose Is Not a Rose&lt;/title&gt;&lt;secondary-title&gt;Current Epidemiology Reports&lt;/secondary-title&gt;&lt;/titles&gt;&lt;periodical&gt;&lt;full-title&gt;Current Epidemiology Reports&lt;/full-title&gt;&lt;/periodical&gt;&lt;pages&gt;63-71&lt;/pages&gt;&lt;volume&gt;3&lt;/volume&gt;&lt;number&gt;1&lt;/number&gt;&lt;dates&gt;&lt;year&gt;2016&lt;/year&gt;&lt;pub-dates&gt;&lt;date&gt;2016/03/01&lt;/date&gt;&lt;/pub-dates&gt;&lt;/dates&gt;&lt;isbn&gt;2196-2995&lt;/isbn&gt;&lt;urls&gt;&lt;related-urls&gt;&lt;url&gt;https://doi.org/10.1007/s40471-016-0069-5&lt;/url&gt;&lt;/related-urls&gt;&lt;/urls&gt;&lt;electronic-resource-num&gt;10.1007/s40471-016-0069-5&lt;/electronic-resource-num&gt;&lt;/record&gt;&lt;/Cite&gt;&lt;/EndNote&gt;</w:instrText>
      </w:r>
      <w:r w:rsidR="00CD06ED" w:rsidRPr="00E66B31">
        <w:rPr>
          <w:rFonts w:eastAsia="Aptos"/>
        </w:rPr>
        <w:fldChar w:fldCharType="separate"/>
      </w:r>
      <w:r w:rsidR="00731210" w:rsidRPr="00731210">
        <w:rPr>
          <w:rFonts w:eastAsia="Aptos"/>
          <w:noProof/>
          <w:vertAlign w:val="superscript"/>
        </w:rPr>
        <w:t>65</w:t>
      </w:r>
      <w:r w:rsidR="00CD06ED" w:rsidRPr="00E66B31">
        <w:rPr>
          <w:rFonts w:eastAsia="Aptos"/>
        </w:rPr>
        <w:fldChar w:fldCharType="end"/>
      </w:r>
      <w:r w:rsidR="00F67638" w:rsidRPr="00F67638">
        <w:rPr>
          <w:rStyle w:val="normaltextrun"/>
          <w:rFonts w:eastAsiaTheme="majorEastAsia"/>
          <w:lang w:val="en-US"/>
        </w:rPr>
        <w:t xml:space="preserve">. In housing and health research, however, the complex, dynamic, and intersectional nature of housing </w:t>
      </w:r>
      <w:r w:rsidR="0061252F">
        <w:rPr>
          <w:rStyle w:val="normaltextrun"/>
          <w:rFonts w:eastAsiaTheme="majorEastAsia"/>
          <w:lang w:val="en-US"/>
        </w:rPr>
        <w:t>can challenge</w:t>
      </w:r>
      <w:r w:rsidR="00F67638" w:rsidRPr="00F67638">
        <w:rPr>
          <w:rStyle w:val="normaltextrun"/>
          <w:rFonts w:eastAsiaTheme="majorEastAsia"/>
          <w:lang w:val="en-US"/>
        </w:rPr>
        <w:t xml:space="preserve"> the consistency assumption</w:t>
      </w:r>
      <w:r w:rsidR="0061252F">
        <w:rPr>
          <w:rStyle w:val="normaltextrun"/>
          <w:rFonts w:eastAsiaTheme="majorEastAsia"/>
          <w:lang w:val="en-US"/>
        </w:rPr>
        <w:t xml:space="preserve"> in several ways</w:t>
      </w:r>
      <w:r w:rsidR="00F76D1F">
        <w:rPr>
          <w:rStyle w:val="normaltextrun"/>
          <w:rFonts w:eastAsiaTheme="majorEastAsia"/>
          <w:lang w:val="en-US"/>
        </w:rPr>
        <w:t>.</w:t>
      </w:r>
    </w:p>
    <w:p w14:paraId="1D413FF2" w14:textId="77777777" w:rsidR="000E2E95" w:rsidRDefault="000E2E95" w:rsidP="00991345">
      <w:pPr>
        <w:pStyle w:val="paragraph"/>
        <w:spacing w:before="0" w:beforeAutospacing="0" w:after="0" w:afterAutospacing="0" w:line="480" w:lineRule="auto"/>
        <w:jc w:val="both"/>
        <w:rPr>
          <w:rStyle w:val="normaltextrun"/>
          <w:rFonts w:eastAsiaTheme="majorEastAsia"/>
          <w:b/>
          <w:bCs/>
          <w:lang w:val="en-US"/>
        </w:rPr>
      </w:pPr>
    </w:p>
    <w:p w14:paraId="0104464B" w14:textId="191E903B" w:rsidR="0061252F" w:rsidRDefault="00084191" w:rsidP="00991345">
      <w:pPr>
        <w:pStyle w:val="paragraph"/>
        <w:spacing w:before="0" w:beforeAutospacing="0" w:after="0" w:afterAutospacing="0" w:line="480" w:lineRule="auto"/>
        <w:jc w:val="both"/>
        <w:rPr>
          <w:rStyle w:val="normaltextrun"/>
          <w:rFonts w:eastAsiaTheme="majorEastAsia"/>
          <w:lang w:val="en-US"/>
        </w:rPr>
      </w:pPr>
      <w:r>
        <w:rPr>
          <w:rStyle w:val="normaltextrun"/>
          <w:rFonts w:eastAsiaTheme="majorEastAsia"/>
          <w:lang w:val="en-US"/>
        </w:rPr>
        <w:t xml:space="preserve">Exposure to </w:t>
      </w:r>
      <w:r w:rsidR="00EB6CA9">
        <w:rPr>
          <w:rStyle w:val="normaltextrun"/>
          <w:rFonts w:eastAsiaTheme="majorEastAsia"/>
          <w:lang w:val="en-US"/>
        </w:rPr>
        <w:t>unsuitable h</w:t>
      </w:r>
      <w:r w:rsidR="000D52E7" w:rsidRPr="0710240B">
        <w:rPr>
          <w:rStyle w:val="normaltextrun"/>
          <w:rFonts w:eastAsiaTheme="majorEastAsia"/>
          <w:lang w:val="en-US"/>
        </w:rPr>
        <w:t>ousing</w:t>
      </w:r>
      <w:r w:rsidR="000D52E7" w:rsidRPr="000D52E7">
        <w:rPr>
          <w:rStyle w:val="normaltextrun"/>
          <w:rFonts w:eastAsiaTheme="majorEastAsia"/>
          <w:lang w:val="en-US"/>
        </w:rPr>
        <w:t xml:space="preserve"> conditions, </w:t>
      </w:r>
      <w:r w:rsidR="00EB6CA9">
        <w:rPr>
          <w:rStyle w:val="normaltextrun"/>
          <w:rFonts w:eastAsiaTheme="majorEastAsia"/>
          <w:lang w:val="en-US"/>
        </w:rPr>
        <w:t>un</w:t>
      </w:r>
      <w:r w:rsidR="000D52E7" w:rsidRPr="0710240B">
        <w:rPr>
          <w:rStyle w:val="normaltextrun"/>
          <w:rFonts w:eastAsiaTheme="majorEastAsia"/>
          <w:lang w:val="en-US"/>
        </w:rPr>
        <w:t>affordabl</w:t>
      </w:r>
      <w:r w:rsidR="00EB6CA9">
        <w:rPr>
          <w:rStyle w:val="normaltextrun"/>
          <w:rFonts w:eastAsiaTheme="majorEastAsia"/>
          <w:lang w:val="en-US"/>
        </w:rPr>
        <w:t>e housing</w:t>
      </w:r>
      <w:r w:rsidR="000D52E7" w:rsidRPr="000D52E7">
        <w:rPr>
          <w:rStyle w:val="normaltextrun"/>
          <w:rFonts w:eastAsiaTheme="majorEastAsia"/>
          <w:lang w:val="en-US"/>
        </w:rPr>
        <w:t xml:space="preserve">, and </w:t>
      </w:r>
      <w:r w:rsidR="00EB6CA9">
        <w:rPr>
          <w:rStyle w:val="normaltextrun"/>
          <w:rFonts w:eastAsiaTheme="majorEastAsia"/>
          <w:lang w:val="en-US"/>
        </w:rPr>
        <w:t>insecur</w:t>
      </w:r>
      <w:r w:rsidR="00821B34">
        <w:rPr>
          <w:rStyle w:val="normaltextrun"/>
          <w:rFonts w:eastAsiaTheme="majorEastAsia"/>
          <w:lang w:val="en-US"/>
        </w:rPr>
        <w:t>e</w:t>
      </w:r>
      <w:r w:rsidR="00EB6CA9">
        <w:rPr>
          <w:rStyle w:val="normaltextrun"/>
          <w:rFonts w:eastAsiaTheme="majorEastAsia"/>
          <w:lang w:val="en-US"/>
        </w:rPr>
        <w:t xml:space="preserve"> </w:t>
      </w:r>
      <w:r w:rsidR="000D52E7" w:rsidRPr="000D52E7">
        <w:rPr>
          <w:rStyle w:val="normaltextrun"/>
          <w:rFonts w:eastAsiaTheme="majorEastAsia"/>
          <w:lang w:val="en-US"/>
        </w:rPr>
        <w:t xml:space="preserve">tenure </w:t>
      </w:r>
      <w:r w:rsidR="00EB6CA9">
        <w:rPr>
          <w:rStyle w:val="normaltextrun"/>
          <w:rFonts w:eastAsiaTheme="majorEastAsia"/>
          <w:lang w:val="en-US"/>
        </w:rPr>
        <w:t>can arise through</w:t>
      </w:r>
      <w:r w:rsidR="000D52E7" w:rsidRPr="000D52E7">
        <w:rPr>
          <w:rStyle w:val="normaltextrun"/>
          <w:rFonts w:eastAsiaTheme="majorEastAsia"/>
          <w:lang w:val="en-US"/>
        </w:rPr>
        <w:t xml:space="preserve"> different </w:t>
      </w:r>
      <w:r w:rsidR="00EB6CA9">
        <w:rPr>
          <w:rStyle w:val="normaltextrun"/>
          <w:rFonts w:eastAsiaTheme="majorEastAsia"/>
          <w:lang w:val="en-US"/>
        </w:rPr>
        <w:t xml:space="preserve">processes within </w:t>
      </w:r>
      <w:r w:rsidR="00F16F2E">
        <w:rPr>
          <w:rStyle w:val="normaltextrun"/>
          <w:rFonts w:eastAsiaTheme="majorEastAsia"/>
          <w:lang w:val="en-US"/>
        </w:rPr>
        <w:t>study populations</w:t>
      </w:r>
      <w:r w:rsidR="000D52E7" w:rsidRPr="000D52E7">
        <w:rPr>
          <w:rStyle w:val="normaltextrun"/>
          <w:rFonts w:eastAsiaTheme="majorEastAsia"/>
          <w:lang w:val="en-US"/>
        </w:rPr>
        <w:t xml:space="preserve">. For example, </w:t>
      </w:r>
      <w:r w:rsidR="00F16F2E">
        <w:rPr>
          <w:rStyle w:val="normaltextrun"/>
          <w:rFonts w:eastAsiaTheme="majorEastAsia"/>
          <w:lang w:val="en-US"/>
        </w:rPr>
        <w:t xml:space="preserve">a change in </w:t>
      </w:r>
      <w:r w:rsidR="00B036A4">
        <w:rPr>
          <w:rStyle w:val="normaltextrun"/>
          <w:rFonts w:eastAsiaTheme="majorEastAsia"/>
          <w:lang w:val="en-US"/>
        </w:rPr>
        <w:t>exposure to</w:t>
      </w:r>
      <w:r w:rsidR="00F16F2E">
        <w:rPr>
          <w:rStyle w:val="normaltextrun"/>
          <w:rFonts w:eastAsiaTheme="majorEastAsia"/>
          <w:lang w:val="en-US"/>
        </w:rPr>
        <w:t xml:space="preserve"> </w:t>
      </w:r>
      <w:r w:rsidR="0070090A">
        <w:rPr>
          <w:rStyle w:val="normaltextrun"/>
          <w:rFonts w:eastAsiaTheme="majorEastAsia"/>
          <w:lang w:val="en-US"/>
        </w:rPr>
        <w:t xml:space="preserve">high </w:t>
      </w:r>
      <w:r w:rsidR="000D52E7" w:rsidRPr="0710240B">
        <w:rPr>
          <w:rStyle w:val="normaltextrun"/>
          <w:rFonts w:eastAsiaTheme="majorEastAsia"/>
          <w:lang w:val="en-US"/>
        </w:rPr>
        <w:t xml:space="preserve">housing </w:t>
      </w:r>
      <w:r w:rsidR="0070090A">
        <w:rPr>
          <w:rStyle w:val="normaltextrun"/>
          <w:rFonts w:eastAsiaTheme="majorEastAsia"/>
          <w:lang w:val="en-US"/>
        </w:rPr>
        <w:t xml:space="preserve">costs </w:t>
      </w:r>
      <w:r w:rsidR="00E62C9D">
        <w:rPr>
          <w:rStyle w:val="normaltextrun"/>
          <w:rFonts w:eastAsiaTheme="majorEastAsia"/>
          <w:lang w:val="en-US"/>
        </w:rPr>
        <w:t>relative to income</w:t>
      </w:r>
      <w:r w:rsidR="0070090A">
        <w:rPr>
          <w:rStyle w:val="normaltextrun"/>
          <w:rFonts w:eastAsiaTheme="majorEastAsia"/>
          <w:lang w:val="en-US"/>
        </w:rPr>
        <w:t xml:space="preserve"> </w:t>
      </w:r>
      <w:r w:rsidR="0040424C">
        <w:rPr>
          <w:rStyle w:val="normaltextrun"/>
          <w:rFonts w:eastAsiaTheme="majorEastAsia"/>
          <w:lang w:val="en-US"/>
        </w:rPr>
        <w:t>(</w:t>
      </w:r>
      <w:r w:rsidR="0070090A">
        <w:rPr>
          <w:rStyle w:val="normaltextrun"/>
          <w:rFonts w:eastAsiaTheme="majorEastAsia"/>
          <w:lang w:val="en-US"/>
        </w:rPr>
        <w:t xml:space="preserve">a common measure of </w:t>
      </w:r>
      <w:r w:rsidR="000D52E7" w:rsidRPr="000D52E7">
        <w:rPr>
          <w:rStyle w:val="normaltextrun"/>
          <w:rFonts w:eastAsiaTheme="majorEastAsia"/>
          <w:lang w:val="en-US"/>
        </w:rPr>
        <w:t xml:space="preserve">housing affordability </w:t>
      </w:r>
      <w:r w:rsidR="00B036A4">
        <w:rPr>
          <w:rStyle w:val="normaltextrun"/>
          <w:rFonts w:eastAsiaTheme="majorEastAsia"/>
          <w:lang w:val="en-US"/>
        </w:rPr>
        <w:t>stress</w:t>
      </w:r>
      <w:r w:rsidR="0070090A">
        <w:rPr>
          <w:rStyle w:val="normaltextrun"/>
          <w:rFonts w:eastAsiaTheme="majorEastAsia"/>
          <w:lang w:val="en-US"/>
        </w:rPr>
        <w:t>)</w:t>
      </w:r>
      <w:r w:rsidR="00E62C9D">
        <w:rPr>
          <w:rStyle w:val="normaltextrun"/>
          <w:rFonts w:eastAsiaTheme="majorEastAsia"/>
          <w:lang w:val="en-US"/>
        </w:rPr>
        <w:t xml:space="preserve"> </w:t>
      </w:r>
      <w:r w:rsidR="000D52E7" w:rsidRPr="000D52E7">
        <w:rPr>
          <w:rStyle w:val="normaltextrun"/>
          <w:rFonts w:eastAsiaTheme="majorEastAsia"/>
          <w:lang w:val="en-US"/>
        </w:rPr>
        <w:t xml:space="preserve">can </w:t>
      </w:r>
      <w:r w:rsidR="0040424C">
        <w:rPr>
          <w:rStyle w:val="normaltextrun"/>
          <w:rFonts w:eastAsiaTheme="majorEastAsia"/>
          <w:lang w:val="en-US"/>
        </w:rPr>
        <w:t>be due</w:t>
      </w:r>
      <w:r w:rsidR="000D52E7" w:rsidRPr="0710240B">
        <w:rPr>
          <w:rStyle w:val="normaltextrun"/>
          <w:rFonts w:eastAsiaTheme="majorEastAsia"/>
          <w:lang w:val="en-US"/>
        </w:rPr>
        <w:t xml:space="preserve"> </w:t>
      </w:r>
      <w:r w:rsidR="0040424C">
        <w:rPr>
          <w:rStyle w:val="normaltextrun"/>
          <w:rFonts w:eastAsiaTheme="majorEastAsia"/>
          <w:lang w:val="en-US"/>
        </w:rPr>
        <w:t>to a</w:t>
      </w:r>
      <w:r w:rsidR="000D52E7" w:rsidRPr="000D52E7">
        <w:rPr>
          <w:rStyle w:val="normaltextrun"/>
          <w:rFonts w:eastAsiaTheme="majorEastAsia"/>
          <w:lang w:val="en-US"/>
        </w:rPr>
        <w:t xml:space="preserve"> rent</w:t>
      </w:r>
      <w:r w:rsidR="001B6CA5">
        <w:rPr>
          <w:rStyle w:val="normaltextrun"/>
          <w:rFonts w:eastAsiaTheme="majorEastAsia"/>
          <w:lang w:val="en-US"/>
        </w:rPr>
        <w:t xml:space="preserve"> increase</w:t>
      </w:r>
      <w:r w:rsidR="000D52E7" w:rsidRPr="000D52E7">
        <w:rPr>
          <w:rStyle w:val="normaltextrun"/>
          <w:rFonts w:eastAsiaTheme="majorEastAsia"/>
          <w:lang w:val="en-US"/>
        </w:rPr>
        <w:t xml:space="preserve">, </w:t>
      </w:r>
      <w:r w:rsidR="00CD1459">
        <w:rPr>
          <w:rStyle w:val="normaltextrun"/>
          <w:rFonts w:eastAsiaTheme="majorEastAsia"/>
          <w:lang w:val="en-US"/>
        </w:rPr>
        <w:t xml:space="preserve">a </w:t>
      </w:r>
      <w:r w:rsidR="000F3D33">
        <w:rPr>
          <w:rStyle w:val="normaltextrun"/>
          <w:rFonts w:eastAsiaTheme="majorEastAsia"/>
          <w:lang w:val="en-US"/>
        </w:rPr>
        <w:t>decreas</w:t>
      </w:r>
      <w:r w:rsidR="00CD1459">
        <w:rPr>
          <w:rStyle w:val="normaltextrun"/>
          <w:rFonts w:eastAsiaTheme="majorEastAsia"/>
          <w:lang w:val="en-US"/>
        </w:rPr>
        <w:t xml:space="preserve">e in </w:t>
      </w:r>
      <w:r w:rsidR="000D52E7" w:rsidRPr="000D52E7">
        <w:rPr>
          <w:rStyle w:val="normaltextrun"/>
          <w:rFonts w:eastAsiaTheme="majorEastAsia"/>
          <w:lang w:val="en-US"/>
        </w:rPr>
        <w:t xml:space="preserve">income, </w:t>
      </w:r>
      <w:r w:rsidR="000F3D33">
        <w:rPr>
          <w:rStyle w:val="normaltextrun"/>
          <w:rFonts w:eastAsiaTheme="majorEastAsia"/>
          <w:lang w:val="en-US"/>
        </w:rPr>
        <w:t xml:space="preserve">a </w:t>
      </w:r>
      <w:r w:rsidR="000D52E7" w:rsidRPr="000D52E7">
        <w:rPr>
          <w:rStyle w:val="normaltextrun"/>
          <w:rFonts w:eastAsiaTheme="majorEastAsia"/>
          <w:lang w:val="en-US"/>
        </w:rPr>
        <w:t>change in household composition</w:t>
      </w:r>
      <w:r w:rsidR="00A00E21">
        <w:rPr>
          <w:rStyle w:val="normaltextrun"/>
          <w:rFonts w:eastAsiaTheme="majorEastAsia"/>
          <w:lang w:val="en-US"/>
        </w:rPr>
        <w:t>, or a combination of these</w:t>
      </w:r>
      <w:r w:rsidR="000D52E7" w:rsidRPr="0710240B">
        <w:rPr>
          <w:rStyle w:val="normaltextrun"/>
          <w:rFonts w:eastAsiaTheme="majorEastAsia"/>
          <w:lang w:val="en-US"/>
        </w:rPr>
        <w:t>.</w:t>
      </w:r>
      <w:r w:rsidR="000D52E7" w:rsidRPr="000D52E7">
        <w:rPr>
          <w:rStyle w:val="normaltextrun"/>
          <w:rFonts w:eastAsiaTheme="majorEastAsia"/>
          <w:lang w:val="en-US"/>
        </w:rPr>
        <w:t xml:space="preserve"> However, these different </w:t>
      </w:r>
      <w:r w:rsidR="00263D77">
        <w:rPr>
          <w:rStyle w:val="normaltextrun"/>
          <w:rFonts w:eastAsiaTheme="majorEastAsia"/>
          <w:lang w:val="en-US"/>
        </w:rPr>
        <w:t>processes</w:t>
      </w:r>
      <w:r w:rsidR="000D52E7" w:rsidRPr="0710240B">
        <w:rPr>
          <w:rStyle w:val="normaltextrun"/>
          <w:rFonts w:eastAsiaTheme="majorEastAsia"/>
          <w:lang w:val="en-US"/>
        </w:rPr>
        <w:t xml:space="preserve"> </w:t>
      </w:r>
      <w:r w:rsidR="000D52E7" w:rsidRPr="000D52E7">
        <w:rPr>
          <w:rStyle w:val="normaltextrun"/>
          <w:rFonts w:eastAsiaTheme="majorEastAsia"/>
          <w:lang w:val="en-US"/>
        </w:rPr>
        <w:t xml:space="preserve">may not </w:t>
      </w:r>
      <w:r w:rsidR="0044321E">
        <w:rPr>
          <w:rStyle w:val="normaltextrun"/>
          <w:rFonts w:eastAsiaTheme="majorEastAsia"/>
          <w:lang w:val="en-US"/>
        </w:rPr>
        <w:t xml:space="preserve">have equivalent </w:t>
      </w:r>
      <w:r w:rsidR="008E229D">
        <w:rPr>
          <w:rStyle w:val="normaltextrun"/>
          <w:rFonts w:eastAsiaTheme="majorEastAsia"/>
          <w:lang w:val="en-US"/>
        </w:rPr>
        <w:t xml:space="preserve">health </w:t>
      </w:r>
      <w:r w:rsidR="0044321E">
        <w:rPr>
          <w:rStyle w:val="normaltextrun"/>
          <w:rFonts w:eastAsiaTheme="majorEastAsia"/>
          <w:lang w:val="en-US"/>
        </w:rPr>
        <w:t>effects</w:t>
      </w:r>
      <w:r w:rsidR="000D52E7" w:rsidRPr="0710240B">
        <w:rPr>
          <w:rStyle w:val="normaltextrun"/>
          <w:rFonts w:eastAsiaTheme="majorEastAsia"/>
          <w:lang w:val="en-US"/>
        </w:rPr>
        <w:t>.</w:t>
      </w:r>
      <w:r w:rsidR="000D52E7" w:rsidRPr="000D52E7">
        <w:rPr>
          <w:rStyle w:val="normaltextrun"/>
          <w:rFonts w:eastAsiaTheme="majorEastAsia"/>
          <w:lang w:val="en-US"/>
        </w:rPr>
        <w:t xml:space="preserve"> This inconsistency in definition can lead to variations in the estimated health impacts of </w:t>
      </w:r>
      <w:r w:rsidR="00F6421D">
        <w:rPr>
          <w:rStyle w:val="normaltextrun"/>
          <w:rFonts w:eastAsiaTheme="majorEastAsia"/>
          <w:lang w:val="en-US"/>
        </w:rPr>
        <w:t>“</w:t>
      </w:r>
      <w:r w:rsidR="006C4AA5">
        <w:rPr>
          <w:rStyle w:val="normaltextrun"/>
          <w:rFonts w:eastAsiaTheme="majorEastAsia"/>
          <w:lang w:val="en-US"/>
        </w:rPr>
        <w:t xml:space="preserve">housing </w:t>
      </w:r>
      <w:r w:rsidR="000D52E7" w:rsidRPr="000D52E7">
        <w:rPr>
          <w:rStyle w:val="normaltextrun"/>
          <w:rFonts w:eastAsiaTheme="majorEastAsia"/>
          <w:lang w:val="en-US"/>
        </w:rPr>
        <w:t>affordability</w:t>
      </w:r>
      <w:r w:rsidR="00F6421D">
        <w:rPr>
          <w:rStyle w:val="normaltextrun"/>
          <w:rFonts w:eastAsiaTheme="majorEastAsia"/>
          <w:lang w:val="en-US"/>
        </w:rPr>
        <w:t>”</w:t>
      </w:r>
      <w:r w:rsidR="000D52E7" w:rsidRPr="000D52E7">
        <w:rPr>
          <w:rStyle w:val="normaltextrun"/>
          <w:rFonts w:eastAsiaTheme="majorEastAsia"/>
          <w:lang w:val="en-US"/>
        </w:rPr>
        <w:t xml:space="preserve">, violating the assumption that the same exposure should lead to consistent outcomes. </w:t>
      </w:r>
      <w:r w:rsidR="000D52E7" w:rsidRPr="0710240B">
        <w:rPr>
          <w:rStyle w:val="normaltextrun"/>
          <w:rFonts w:eastAsiaTheme="majorEastAsia"/>
          <w:lang w:val="en-US"/>
        </w:rPr>
        <w:t>Similarly,</w:t>
      </w:r>
      <w:r w:rsidR="00DA134E">
        <w:rPr>
          <w:rStyle w:val="normaltextrun"/>
          <w:rFonts w:eastAsiaTheme="majorEastAsia"/>
          <w:lang w:val="en-US"/>
        </w:rPr>
        <w:t xml:space="preserve"> </w:t>
      </w:r>
      <w:r w:rsidR="00B95283">
        <w:rPr>
          <w:rStyle w:val="normaltextrun"/>
          <w:rFonts w:eastAsiaTheme="majorEastAsia"/>
          <w:lang w:val="en-US"/>
        </w:rPr>
        <w:t xml:space="preserve">changes in </w:t>
      </w:r>
      <w:r w:rsidR="008647EF">
        <w:rPr>
          <w:rStyle w:val="normaltextrun"/>
          <w:rFonts w:eastAsiaTheme="majorEastAsia"/>
          <w:lang w:val="en-US"/>
        </w:rPr>
        <w:t>individuals</w:t>
      </w:r>
      <w:r w:rsidR="00D1771F">
        <w:rPr>
          <w:rStyle w:val="normaltextrun"/>
          <w:rFonts w:eastAsiaTheme="majorEastAsia"/>
          <w:lang w:val="en-US"/>
        </w:rPr>
        <w:t>’</w:t>
      </w:r>
      <w:r w:rsidR="00B95283">
        <w:rPr>
          <w:rStyle w:val="normaltextrun"/>
          <w:rFonts w:eastAsiaTheme="majorEastAsia"/>
          <w:lang w:val="en-US"/>
        </w:rPr>
        <w:t xml:space="preserve"> </w:t>
      </w:r>
      <w:r w:rsidR="00F43A25">
        <w:rPr>
          <w:rStyle w:val="normaltextrun"/>
          <w:rFonts w:eastAsiaTheme="majorEastAsia"/>
          <w:lang w:val="en-US"/>
        </w:rPr>
        <w:t xml:space="preserve">wider residential </w:t>
      </w:r>
      <w:r w:rsidR="00B95283">
        <w:rPr>
          <w:rStyle w:val="normaltextrun"/>
          <w:rFonts w:eastAsiaTheme="majorEastAsia"/>
          <w:lang w:val="en-US"/>
        </w:rPr>
        <w:t xml:space="preserve">contexts </w:t>
      </w:r>
      <w:r w:rsidR="000F0C14">
        <w:rPr>
          <w:rStyle w:val="normaltextrun"/>
          <w:rFonts w:eastAsiaTheme="majorEastAsia"/>
          <w:lang w:val="en-US"/>
        </w:rPr>
        <w:t>ca</w:t>
      </w:r>
      <w:r w:rsidR="008647EF">
        <w:rPr>
          <w:rStyle w:val="normaltextrun"/>
          <w:rFonts w:eastAsiaTheme="majorEastAsia"/>
          <w:lang w:val="en-US"/>
        </w:rPr>
        <w:t>n</w:t>
      </w:r>
      <w:r w:rsidR="000F0C14">
        <w:rPr>
          <w:rStyle w:val="normaltextrun"/>
          <w:rFonts w:eastAsiaTheme="majorEastAsia"/>
          <w:lang w:val="en-US"/>
        </w:rPr>
        <w:t xml:space="preserve"> arise through either place-based changes or relocation</w:t>
      </w:r>
      <w:r w:rsidR="001C059C">
        <w:rPr>
          <w:rStyle w:val="normaltextrun"/>
          <w:rFonts w:eastAsiaTheme="majorEastAsia"/>
          <w:lang w:val="en-US"/>
        </w:rPr>
        <w:t xml:space="preserve">, </w:t>
      </w:r>
      <w:r w:rsidR="000E7196">
        <w:rPr>
          <w:rStyle w:val="normaltextrun"/>
          <w:rFonts w:eastAsiaTheme="majorEastAsia"/>
          <w:lang w:val="en-US"/>
        </w:rPr>
        <w:t xml:space="preserve">highlighting the importance of </w:t>
      </w:r>
      <w:r w:rsidR="00F41F69">
        <w:rPr>
          <w:rStyle w:val="normaltextrun"/>
          <w:rFonts w:eastAsiaTheme="majorEastAsia"/>
          <w:lang w:val="en-US"/>
        </w:rPr>
        <w:t>consider</w:t>
      </w:r>
      <w:r w:rsidR="00ED075B">
        <w:rPr>
          <w:rStyle w:val="normaltextrun"/>
          <w:rFonts w:eastAsiaTheme="majorEastAsia"/>
          <w:lang w:val="en-US"/>
        </w:rPr>
        <w:t>ing</w:t>
      </w:r>
      <w:r w:rsidR="00F41F69">
        <w:rPr>
          <w:rStyle w:val="normaltextrun"/>
          <w:rFonts w:eastAsiaTheme="majorEastAsia"/>
          <w:lang w:val="en-US"/>
        </w:rPr>
        <w:t xml:space="preserve"> </w:t>
      </w:r>
      <w:r w:rsidR="00ED075B">
        <w:rPr>
          <w:rStyle w:val="normaltextrun"/>
          <w:rFonts w:eastAsiaTheme="majorEastAsia"/>
          <w:lang w:val="en-US"/>
        </w:rPr>
        <w:t xml:space="preserve">residential mobility (e.g. by restricting analyses to </w:t>
      </w:r>
      <w:r w:rsidR="001661EF">
        <w:rPr>
          <w:rStyle w:val="normaltextrun"/>
          <w:rFonts w:eastAsiaTheme="majorEastAsia"/>
          <w:lang w:val="en-US"/>
        </w:rPr>
        <w:t>movers or non-movers</w:t>
      </w:r>
      <w:r w:rsidR="00C93D8C">
        <w:rPr>
          <w:rStyle w:val="normaltextrun"/>
          <w:rFonts w:eastAsiaTheme="majorEastAsia"/>
          <w:lang w:val="en-US"/>
        </w:rPr>
        <w:t xml:space="preserve">, depending on the </w:t>
      </w:r>
      <w:r w:rsidR="001502CA" w:rsidRPr="001502CA">
        <w:rPr>
          <w:rStyle w:val="normaltextrun"/>
          <w:rFonts w:eastAsiaTheme="majorEastAsia"/>
          <w:lang w:val="en-US"/>
        </w:rPr>
        <w:t>exposure of interest</w:t>
      </w:r>
      <w:r w:rsidR="001661EF" w:rsidRPr="001502CA">
        <w:rPr>
          <w:rStyle w:val="normaltextrun"/>
          <w:rFonts w:eastAsiaTheme="majorEastAsia"/>
          <w:lang w:val="en-US"/>
        </w:rPr>
        <w:t>)</w:t>
      </w:r>
      <w:r w:rsidR="00ED075B" w:rsidRPr="001502CA">
        <w:rPr>
          <w:rStyle w:val="normaltextrun"/>
          <w:rFonts w:eastAsiaTheme="majorEastAsia"/>
          <w:lang w:val="en-US"/>
        </w:rPr>
        <w:t>.</w:t>
      </w:r>
      <w:r w:rsidR="001C059C" w:rsidRPr="001502CA">
        <w:rPr>
          <w:rStyle w:val="normaltextrun"/>
          <w:rFonts w:eastAsiaTheme="majorEastAsia"/>
          <w:lang w:val="en-US"/>
        </w:rPr>
        <w:t xml:space="preserve"> </w:t>
      </w:r>
      <w:r w:rsidR="00A31F55">
        <w:rPr>
          <w:rStyle w:val="normaltextrun"/>
          <w:rFonts w:eastAsiaTheme="majorEastAsia"/>
          <w:lang w:val="en-US"/>
        </w:rPr>
        <w:t>C</w:t>
      </w:r>
      <w:r w:rsidR="00DA134E" w:rsidRPr="001502CA">
        <w:rPr>
          <w:rStyle w:val="normaltextrun"/>
          <w:rFonts w:eastAsiaTheme="majorEastAsia"/>
          <w:lang w:val="en-US"/>
        </w:rPr>
        <w:t>oarse</w:t>
      </w:r>
      <w:r w:rsidR="00DA134E">
        <w:rPr>
          <w:rStyle w:val="normaltextrun"/>
          <w:rFonts w:eastAsiaTheme="majorEastAsia"/>
          <w:lang w:val="en-US"/>
        </w:rPr>
        <w:t xml:space="preserve"> measurement of exposure </w:t>
      </w:r>
      <w:r w:rsidR="007826A4">
        <w:rPr>
          <w:rStyle w:val="normaltextrun"/>
          <w:rFonts w:eastAsiaTheme="majorEastAsia"/>
          <w:lang w:val="en-US"/>
        </w:rPr>
        <w:t xml:space="preserve">to certain housing conditions, such as </w:t>
      </w:r>
      <w:r w:rsidR="00D33D1A">
        <w:rPr>
          <w:rStyle w:val="normaltextrun"/>
          <w:rFonts w:eastAsiaTheme="majorEastAsia"/>
          <w:lang w:val="en-US"/>
        </w:rPr>
        <w:t xml:space="preserve">a </w:t>
      </w:r>
      <w:r w:rsidR="007826A4">
        <w:rPr>
          <w:rStyle w:val="normaltextrun"/>
          <w:rFonts w:eastAsiaTheme="majorEastAsia"/>
          <w:lang w:val="en-US"/>
        </w:rPr>
        <w:t xml:space="preserve">binary definition of exposure to </w:t>
      </w:r>
      <w:r w:rsidR="00D448EC">
        <w:rPr>
          <w:rStyle w:val="normaltextrun"/>
          <w:rFonts w:eastAsiaTheme="majorEastAsia"/>
          <w:lang w:val="en-US"/>
        </w:rPr>
        <w:t xml:space="preserve">poor quality housing or </w:t>
      </w:r>
      <w:r w:rsidR="008F7B3F">
        <w:rPr>
          <w:rStyle w:val="normaltextrun"/>
          <w:rFonts w:eastAsiaTheme="majorEastAsia"/>
          <w:lang w:val="en-US"/>
        </w:rPr>
        <w:t>mold</w:t>
      </w:r>
      <w:r w:rsidR="00DA134E">
        <w:rPr>
          <w:rStyle w:val="normaltextrun"/>
          <w:rFonts w:eastAsiaTheme="majorEastAsia"/>
          <w:lang w:val="en-US"/>
        </w:rPr>
        <w:t xml:space="preserve"> </w:t>
      </w:r>
      <w:r w:rsidR="00727055">
        <w:rPr>
          <w:rStyle w:val="normaltextrun"/>
          <w:rFonts w:eastAsiaTheme="majorEastAsia"/>
          <w:lang w:val="en-US"/>
        </w:rPr>
        <w:t>in the home</w:t>
      </w:r>
      <w:r w:rsidR="00986097">
        <w:rPr>
          <w:rStyle w:val="normaltextrun"/>
          <w:rFonts w:eastAsiaTheme="majorEastAsia"/>
          <w:lang w:val="en-US"/>
        </w:rPr>
        <w:t>,</w:t>
      </w:r>
      <w:r w:rsidR="00D448EC">
        <w:rPr>
          <w:rStyle w:val="normaltextrun"/>
          <w:rFonts w:eastAsiaTheme="majorEastAsia"/>
          <w:lang w:val="en-US"/>
        </w:rPr>
        <w:t xml:space="preserve"> </w:t>
      </w:r>
      <w:r w:rsidR="005C6E9B">
        <w:rPr>
          <w:rStyle w:val="normaltextrun"/>
          <w:rFonts w:eastAsiaTheme="majorEastAsia"/>
          <w:lang w:val="en-US"/>
        </w:rPr>
        <w:t xml:space="preserve">can obscure </w:t>
      </w:r>
      <w:r w:rsidR="00B871E1">
        <w:rPr>
          <w:rStyle w:val="normaltextrun"/>
          <w:rFonts w:eastAsiaTheme="majorEastAsia"/>
          <w:lang w:val="en-US"/>
        </w:rPr>
        <w:t xml:space="preserve">important </w:t>
      </w:r>
      <w:r w:rsidR="005C6E9B">
        <w:rPr>
          <w:rStyle w:val="normaltextrun"/>
          <w:rFonts w:eastAsiaTheme="majorEastAsia"/>
          <w:lang w:val="en-US"/>
        </w:rPr>
        <w:t xml:space="preserve">variation </w:t>
      </w:r>
      <w:r w:rsidR="00BC6A6C">
        <w:rPr>
          <w:rStyle w:val="normaltextrun"/>
          <w:rFonts w:eastAsiaTheme="majorEastAsia"/>
          <w:lang w:val="en-US"/>
        </w:rPr>
        <w:t>in</w:t>
      </w:r>
      <w:r w:rsidR="005C6E9B">
        <w:rPr>
          <w:rStyle w:val="normaltextrun"/>
          <w:rFonts w:eastAsiaTheme="majorEastAsia"/>
          <w:lang w:val="en-US"/>
        </w:rPr>
        <w:t xml:space="preserve"> </w:t>
      </w:r>
      <w:r w:rsidR="00B0779A">
        <w:rPr>
          <w:rStyle w:val="normaltextrun"/>
          <w:rFonts w:eastAsiaTheme="majorEastAsia"/>
          <w:lang w:val="en-US"/>
        </w:rPr>
        <w:t xml:space="preserve">the </w:t>
      </w:r>
      <w:r w:rsidR="00801761">
        <w:rPr>
          <w:rStyle w:val="normaltextrun"/>
          <w:rFonts w:eastAsiaTheme="majorEastAsia"/>
          <w:lang w:val="en-US"/>
        </w:rPr>
        <w:t xml:space="preserve">true </w:t>
      </w:r>
      <w:r w:rsidR="00B0779A">
        <w:rPr>
          <w:rStyle w:val="normaltextrun"/>
          <w:rFonts w:eastAsiaTheme="majorEastAsia"/>
          <w:lang w:val="en-US"/>
        </w:rPr>
        <w:t xml:space="preserve">level of </w:t>
      </w:r>
      <w:r w:rsidR="00801761">
        <w:rPr>
          <w:rStyle w:val="normaltextrun"/>
          <w:rFonts w:eastAsiaTheme="majorEastAsia"/>
          <w:lang w:val="en-US"/>
        </w:rPr>
        <w:t>exposure</w:t>
      </w:r>
      <w:r w:rsidR="008C13BD">
        <w:rPr>
          <w:rStyle w:val="normaltextrun"/>
          <w:rFonts w:eastAsiaTheme="majorEastAsia"/>
          <w:lang w:val="en-US"/>
        </w:rPr>
        <w:t xml:space="preserve">. </w:t>
      </w:r>
      <w:r w:rsidR="00FC0965">
        <w:rPr>
          <w:rStyle w:val="normaltextrun"/>
          <w:rFonts w:eastAsiaTheme="majorEastAsia"/>
          <w:lang w:val="en-US"/>
        </w:rPr>
        <w:t>And r</w:t>
      </w:r>
      <w:r w:rsidR="008C13BD" w:rsidRPr="001502CA">
        <w:rPr>
          <w:rStyle w:val="normaltextrun"/>
          <w:rFonts w:eastAsiaTheme="majorEastAsia"/>
          <w:lang w:val="en-US"/>
        </w:rPr>
        <w:t>elatedly</w:t>
      </w:r>
      <w:r w:rsidR="008C13BD">
        <w:rPr>
          <w:rStyle w:val="normaltextrun"/>
          <w:rFonts w:eastAsiaTheme="majorEastAsia"/>
          <w:lang w:val="en-US"/>
        </w:rPr>
        <w:t>,</w:t>
      </w:r>
      <w:r w:rsidR="007826A4">
        <w:rPr>
          <w:rStyle w:val="normaltextrun"/>
          <w:rFonts w:eastAsiaTheme="majorEastAsia"/>
          <w:lang w:val="en-US"/>
        </w:rPr>
        <w:t xml:space="preserve"> </w:t>
      </w:r>
      <w:r w:rsidR="00815921" w:rsidRPr="0710240B">
        <w:rPr>
          <w:rStyle w:val="normaltextrun"/>
          <w:rFonts w:eastAsiaTheme="majorEastAsia"/>
          <w:lang w:val="en-US"/>
        </w:rPr>
        <w:t>differences</w:t>
      </w:r>
      <w:r w:rsidR="00815921">
        <w:rPr>
          <w:rStyle w:val="normaltextrun"/>
          <w:rFonts w:eastAsiaTheme="majorEastAsia"/>
          <w:lang w:val="en-US"/>
        </w:rPr>
        <w:t xml:space="preserve"> across jurisdictions</w:t>
      </w:r>
      <w:r w:rsidR="00815921" w:rsidRPr="0710240B">
        <w:rPr>
          <w:rStyle w:val="normaltextrun"/>
          <w:rFonts w:eastAsiaTheme="majorEastAsia"/>
          <w:lang w:val="en-US"/>
        </w:rPr>
        <w:t xml:space="preserve"> </w:t>
      </w:r>
      <w:r w:rsidR="00A43CFF">
        <w:rPr>
          <w:rStyle w:val="normaltextrun"/>
          <w:rFonts w:eastAsiaTheme="majorEastAsia"/>
          <w:lang w:val="en-US"/>
        </w:rPr>
        <w:t xml:space="preserve">and changes over time </w:t>
      </w:r>
      <w:r w:rsidR="00815921" w:rsidRPr="0710240B">
        <w:rPr>
          <w:rStyle w:val="normaltextrun"/>
          <w:rFonts w:eastAsiaTheme="majorEastAsia"/>
          <w:lang w:val="en-US"/>
        </w:rPr>
        <w:t xml:space="preserve">in </w:t>
      </w:r>
      <w:r w:rsidR="003D0CD4">
        <w:rPr>
          <w:rStyle w:val="normaltextrun"/>
          <w:rFonts w:eastAsiaTheme="majorEastAsia"/>
          <w:lang w:val="en-US"/>
        </w:rPr>
        <w:t>terms of</w:t>
      </w:r>
      <w:r w:rsidR="00815921" w:rsidRPr="0710240B">
        <w:rPr>
          <w:rStyle w:val="normaltextrun"/>
          <w:rFonts w:eastAsiaTheme="majorEastAsia"/>
          <w:lang w:val="en-US"/>
        </w:rPr>
        <w:t xml:space="preserve"> legal protections for renters or quality of housing stock</w:t>
      </w:r>
      <w:r w:rsidR="000D52E7" w:rsidRPr="000D52E7">
        <w:rPr>
          <w:rStyle w:val="normaltextrun"/>
          <w:rFonts w:eastAsiaTheme="majorEastAsia"/>
          <w:lang w:val="en-US"/>
        </w:rPr>
        <w:t xml:space="preserve"> </w:t>
      </w:r>
      <w:r w:rsidR="005070FE">
        <w:rPr>
          <w:rStyle w:val="normaltextrun"/>
          <w:rFonts w:eastAsiaTheme="majorEastAsia"/>
          <w:lang w:val="en-US"/>
        </w:rPr>
        <w:t xml:space="preserve">may give rise to </w:t>
      </w:r>
      <w:r w:rsidR="008B7993">
        <w:rPr>
          <w:rStyle w:val="normaltextrun"/>
          <w:rFonts w:eastAsiaTheme="majorEastAsia"/>
          <w:lang w:val="en-US"/>
        </w:rPr>
        <w:t>heterogeneity</w:t>
      </w:r>
      <w:r w:rsidR="00F96F14">
        <w:rPr>
          <w:rStyle w:val="normaltextrun"/>
          <w:rFonts w:eastAsiaTheme="majorEastAsia"/>
          <w:lang w:val="en-US"/>
        </w:rPr>
        <w:t xml:space="preserve"> in what it means </w:t>
      </w:r>
      <w:r w:rsidR="00572690">
        <w:rPr>
          <w:rStyle w:val="normaltextrun"/>
          <w:rFonts w:eastAsiaTheme="majorEastAsia"/>
          <w:lang w:val="en-US"/>
        </w:rPr>
        <w:t>(</w:t>
      </w:r>
      <w:r w:rsidR="00A43CFF">
        <w:rPr>
          <w:rStyle w:val="normaltextrun"/>
          <w:rFonts w:eastAsiaTheme="majorEastAsia"/>
          <w:lang w:val="en-US"/>
        </w:rPr>
        <w:t>for health</w:t>
      </w:r>
      <w:r w:rsidR="00572690">
        <w:rPr>
          <w:rStyle w:val="normaltextrun"/>
          <w:rFonts w:eastAsiaTheme="majorEastAsia"/>
          <w:lang w:val="en-US"/>
        </w:rPr>
        <w:t>)</w:t>
      </w:r>
      <w:r w:rsidR="00A43CFF">
        <w:rPr>
          <w:rStyle w:val="normaltextrun"/>
          <w:rFonts w:eastAsiaTheme="majorEastAsia"/>
          <w:lang w:val="en-US"/>
        </w:rPr>
        <w:t xml:space="preserve"> </w:t>
      </w:r>
      <w:r w:rsidR="00F96F14">
        <w:rPr>
          <w:rStyle w:val="normaltextrun"/>
          <w:rFonts w:eastAsiaTheme="majorEastAsia"/>
          <w:lang w:val="en-US"/>
        </w:rPr>
        <w:t>to be housed in a particular tenure type</w:t>
      </w:r>
      <w:r w:rsidR="00815921" w:rsidRPr="0710240B">
        <w:rPr>
          <w:rStyle w:val="normaltextrun"/>
          <w:rFonts w:eastAsiaTheme="majorEastAsia"/>
          <w:lang w:val="en-US"/>
        </w:rPr>
        <w:t xml:space="preserve"> </w:t>
      </w:r>
      <w:r w:rsidR="005B46DC">
        <w:rPr>
          <w:rStyle w:val="normaltextrun"/>
          <w:rFonts w:eastAsiaTheme="majorEastAsia"/>
          <w:lang w:val="en-US"/>
        </w:rPr>
        <w:t>such as private rental</w:t>
      </w:r>
      <w:r w:rsidR="000D52E7" w:rsidRPr="000D52E7">
        <w:rPr>
          <w:rStyle w:val="normaltextrun"/>
          <w:rFonts w:eastAsiaTheme="majorEastAsia"/>
          <w:lang w:val="en-US"/>
        </w:rPr>
        <w:t>.</w:t>
      </w:r>
    </w:p>
    <w:p w14:paraId="24AAA72E" w14:textId="77777777" w:rsidR="00A32B83" w:rsidRDefault="00A32B83" w:rsidP="00991345">
      <w:pPr>
        <w:pStyle w:val="paragraph"/>
        <w:spacing w:before="0" w:beforeAutospacing="0" w:after="0" w:afterAutospacing="0" w:line="480" w:lineRule="auto"/>
        <w:jc w:val="both"/>
        <w:rPr>
          <w:rStyle w:val="normaltextrun"/>
          <w:rFonts w:eastAsiaTheme="majorEastAsia"/>
          <w:lang w:val="en-US"/>
        </w:rPr>
      </w:pPr>
    </w:p>
    <w:p w14:paraId="4061A258" w14:textId="595C51C6" w:rsidR="00305FA1" w:rsidRDefault="001F66CD" w:rsidP="00A32B83">
      <w:pPr>
        <w:pStyle w:val="paragraph"/>
        <w:spacing w:before="0" w:beforeAutospacing="0" w:after="0" w:afterAutospacing="0" w:line="480" w:lineRule="auto"/>
        <w:jc w:val="both"/>
        <w:rPr>
          <w:rStyle w:val="normaltextrun"/>
          <w:rFonts w:eastAsiaTheme="majorEastAsia"/>
          <w:lang w:val="en-US"/>
        </w:rPr>
      </w:pPr>
      <w:r w:rsidRPr="002B1FD6">
        <w:rPr>
          <w:rStyle w:val="normaltextrun"/>
          <w:rFonts w:eastAsiaTheme="majorEastAsia"/>
          <w:lang w:val="en-US"/>
        </w:rPr>
        <w:t xml:space="preserve">Housing is </w:t>
      </w:r>
      <w:r w:rsidR="00D97FB7">
        <w:rPr>
          <w:rStyle w:val="normaltextrun"/>
          <w:rFonts w:eastAsiaTheme="majorEastAsia"/>
          <w:lang w:val="en-US"/>
        </w:rPr>
        <w:t xml:space="preserve">also </w:t>
      </w:r>
      <w:r w:rsidRPr="002B1FD6">
        <w:rPr>
          <w:rStyle w:val="normaltextrun"/>
          <w:rFonts w:eastAsiaTheme="majorEastAsia"/>
          <w:lang w:val="en-US"/>
        </w:rPr>
        <w:t>not a static exposure</w:t>
      </w:r>
      <w:r w:rsidR="00CA681C">
        <w:rPr>
          <w:rStyle w:val="normaltextrun"/>
          <w:rFonts w:eastAsiaTheme="majorEastAsia"/>
          <w:lang w:val="en-US"/>
        </w:rPr>
        <w:t xml:space="preserve"> and </w:t>
      </w:r>
      <w:r w:rsidRPr="002B1FD6">
        <w:rPr>
          <w:rStyle w:val="normaltextrun"/>
          <w:rFonts w:eastAsiaTheme="majorEastAsia"/>
          <w:lang w:val="en-US"/>
        </w:rPr>
        <w:t>its effects on health can change over time</w:t>
      </w:r>
      <w:r w:rsidR="00A76E10">
        <w:rPr>
          <w:rStyle w:val="normaltextrun"/>
          <w:rFonts w:eastAsiaTheme="majorEastAsia"/>
          <w:lang w:val="en-US"/>
        </w:rPr>
        <w:t>;</w:t>
      </w:r>
      <w:r w:rsidRPr="002B1FD6">
        <w:rPr>
          <w:rStyle w:val="normaltextrun"/>
          <w:rFonts w:eastAsiaTheme="majorEastAsia"/>
          <w:lang w:val="en-US"/>
        </w:rPr>
        <w:t xml:space="preserve"> short-term snapshots may miss these dynamics. </w:t>
      </w:r>
      <w:r w:rsidR="00F8035B" w:rsidRPr="00E66B31">
        <w:rPr>
          <w:rStyle w:val="normaltextrun"/>
        </w:rPr>
        <w:t xml:space="preserve">For instance, it has been shown that the health effects of rental stability, energy security and housing affordability become more evident when </w:t>
      </w:r>
      <w:proofErr w:type="gramStart"/>
      <w:r w:rsidR="00F8035B" w:rsidRPr="00E66B31">
        <w:rPr>
          <w:rStyle w:val="normaltextrun"/>
        </w:rPr>
        <w:t>taking into account</w:t>
      </w:r>
      <w:proofErr w:type="gramEnd"/>
      <w:r w:rsidR="00F8035B" w:rsidRPr="00E66B31">
        <w:rPr>
          <w:rStyle w:val="normaltextrun"/>
        </w:rPr>
        <w:t xml:space="preserve"> cumulative exposure </w:t>
      </w:r>
      <w:r w:rsidR="00F8035B" w:rsidRPr="00E66B31">
        <w:rPr>
          <w:rStyle w:val="normaltextrun"/>
        </w:rPr>
        <w:fldChar w:fldCharType="begin">
          <w:fldData xml:space="preserve">PEVuZE5vdGU+PENpdGU+PEF1dGhvcj5MaTwvQXV0aG9yPjxZZWFyPjIwMjI8L1llYXI+PFJlY051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</w:fldData>
        </w:fldChar>
      </w:r>
      <w:r w:rsidR="00731210">
        <w:rPr>
          <w:rStyle w:val="normaltextrun"/>
        </w:rPr>
        <w:instrText xml:space="preserve"> ADDIN EN.CITE </w:instrText>
      </w:r>
      <w:r w:rsidR="00731210">
        <w:rPr>
          <w:rStyle w:val="normaltextrun"/>
        </w:rPr>
        <w:fldChar w:fldCharType="begin">
          <w:fldData xml:space="preserve">PEVuZE5vdGU+PENpdGU+PEF1dGhvcj5MaTwvQXV0aG9yPjxZZWFyPjIwMjI8L1llYXI+PFJlY051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</w:fldData>
        </w:fldChar>
      </w:r>
      <w:r w:rsidR="00731210">
        <w:rPr>
          <w:rStyle w:val="normaltextrun"/>
        </w:rPr>
        <w:instrText xml:space="preserve"> ADDIN EN.CITE.DATA </w:instrText>
      </w:r>
      <w:r w:rsidR="00731210">
        <w:rPr>
          <w:rStyle w:val="normaltextrun"/>
        </w:rPr>
      </w:r>
      <w:r w:rsidR="00731210">
        <w:rPr>
          <w:rStyle w:val="normaltextrun"/>
        </w:rPr>
        <w:fldChar w:fldCharType="end"/>
      </w:r>
      <w:r w:rsidR="00F8035B" w:rsidRPr="00E66B31">
        <w:rPr>
          <w:rStyle w:val="normaltextrun"/>
        </w:rPr>
        <w:fldChar w:fldCharType="separate"/>
      </w:r>
      <w:r w:rsidR="00731210" w:rsidRPr="00731210">
        <w:rPr>
          <w:rStyle w:val="normaltextrun"/>
          <w:noProof/>
          <w:vertAlign w:val="superscript"/>
        </w:rPr>
        <w:t>12,42,66</w:t>
      </w:r>
      <w:r w:rsidR="00F8035B" w:rsidRPr="00E66B31">
        <w:rPr>
          <w:rStyle w:val="normaltextrun"/>
        </w:rPr>
        <w:fldChar w:fldCharType="end"/>
      </w:r>
      <w:r w:rsidRPr="002B1FD6">
        <w:rPr>
          <w:rStyle w:val="normaltextrun"/>
          <w:rFonts w:eastAsiaTheme="majorEastAsia"/>
          <w:lang w:val="en-US"/>
        </w:rPr>
        <w:t xml:space="preserve">. Single time-point measures of housing quality often fail to capture the cumulative nature of these exposures, violating the consistency assumption. </w:t>
      </w:r>
    </w:p>
    <w:p w14:paraId="4ADFFB83" w14:textId="77777777" w:rsidR="00A32B83" w:rsidRDefault="00A32B83" w:rsidP="00A32B83">
      <w:pPr>
        <w:pStyle w:val="paragraph"/>
        <w:spacing w:before="0" w:beforeAutospacing="0" w:after="0" w:afterAutospacing="0" w:line="480" w:lineRule="auto"/>
        <w:jc w:val="both"/>
        <w:rPr>
          <w:rStyle w:val="normaltextrun"/>
          <w:rFonts w:eastAsiaTheme="majorEastAsia"/>
          <w:lang w:val="en-US"/>
        </w:rPr>
      </w:pPr>
    </w:p>
    <w:p w14:paraId="5810C874" w14:textId="40C8AF1C" w:rsidR="00782CB1" w:rsidRDefault="00D835E1" w:rsidP="00A32B83">
      <w:pPr>
        <w:pStyle w:val="paragraph"/>
        <w:spacing w:before="0" w:beforeAutospacing="0" w:after="0" w:afterAutospacing="0" w:line="480" w:lineRule="auto"/>
        <w:jc w:val="both"/>
        <w:rPr>
          <w:rStyle w:val="normaltextrun"/>
          <w:rFonts w:eastAsiaTheme="majorEastAsia"/>
          <w:lang w:val="en-US"/>
        </w:rPr>
      </w:pPr>
      <w:r>
        <w:rPr>
          <w:rStyle w:val="normaltextrun"/>
          <w:rFonts w:eastAsiaTheme="majorEastAsia"/>
          <w:lang w:val="en-US"/>
        </w:rPr>
        <w:lastRenderedPageBreak/>
        <w:t xml:space="preserve">Research on </w:t>
      </w:r>
      <w:r w:rsidR="00E3050B">
        <w:rPr>
          <w:rStyle w:val="normaltextrun"/>
          <w:rFonts w:eastAsiaTheme="majorEastAsia"/>
          <w:lang w:val="en-US"/>
        </w:rPr>
        <w:t>healthy</w:t>
      </w:r>
      <w:r w:rsidR="008D7510" w:rsidRPr="00451FEF">
        <w:rPr>
          <w:rFonts w:eastAsia="Aptos"/>
          <w:color w:val="000000" w:themeColor="text1"/>
        </w:rPr>
        <w:t xml:space="preserve"> housing </w:t>
      </w:r>
      <w:r w:rsidR="00EB5B7D">
        <w:rPr>
          <w:rFonts w:eastAsia="Aptos"/>
          <w:color w:val="000000" w:themeColor="text1"/>
        </w:rPr>
        <w:t>is</w:t>
      </w:r>
      <w:r w:rsidR="00D46C42">
        <w:rPr>
          <w:rFonts w:eastAsia="Aptos"/>
          <w:color w:val="000000" w:themeColor="text1"/>
        </w:rPr>
        <w:t xml:space="preserve"> often challenged by</w:t>
      </w:r>
      <w:r w:rsidR="000002AA">
        <w:rPr>
          <w:rFonts w:eastAsia="Aptos"/>
          <w:color w:val="000000" w:themeColor="text1"/>
        </w:rPr>
        <w:t xml:space="preserve"> issues related to</w:t>
      </w:r>
      <w:r w:rsidR="00D46C42">
        <w:rPr>
          <w:rFonts w:eastAsia="Aptos"/>
          <w:color w:val="000000" w:themeColor="text1"/>
        </w:rPr>
        <w:t xml:space="preserve"> data quality</w:t>
      </w:r>
      <w:r w:rsidR="007B319B">
        <w:rPr>
          <w:rFonts w:eastAsia="Aptos"/>
          <w:color w:val="000000" w:themeColor="text1"/>
        </w:rPr>
        <w:t>,</w:t>
      </w:r>
      <w:r w:rsidR="000002AA">
        <w:rPr>
          <w:rFonts w:eastAsia="Aptos"/>
          <w:color w:val="000000" w:themeColor="text1"/>
        </w:rPr>
        <w:t xml:space="preserve"> the lack of</w:t>
      </w:r>
      <w:r w:rsidR="00D46C42">
        <w:rPr>
          <w:rFonts w:eastAsia="Aptos"/>
          <w:color w:val="000000" w:themeColor="text1"/>
        </w:rPr>
        <w:t xml:space="preserve"> robust</w:t>
      </w:r>
      <w:r w:rsidR="00920123">
        <w:rPr>
          <w:rFonts w:eastAsia="Aptos"/>
          <w:color w:val="000000" w:themeColor="text1"/>
        </w:rPr>
        <w:t xml:space="preserve"> measurem</w:t>
      </w:r>
      <w:r w:rsidR="006D2CAA">
        <w:rPr>
          <w:rFonts w:eastAsia="Aptos"/>
          <w:color w:val="000000" w:themeColor="text1"/>
        </w:rPr>
        <w:t>ents</w:t>
      </w:r>
      <w:r w:rsidR="00CF2776">
        <w:rPr>
          <w:rFonts w:eastAsia="Aptos"/>
          <w:color w:val="000000" w:themeColor="text1"/>
        </w:rPr>
        <w:t>, and the limitations of self-reported health measures</w:t>
      </w:r>
      <w:r w:rsidR="00461C12">
        <w:rPr>
          <w:rFonts w:eastAsia="Aptos"/>
          <w:color w:val="000000" w:themeColor="text1"/>
        </w:rPr>
        <w:t>.</w:t>
      </w:r>
      <w:r w:rsidR="00EB5B7D">
        <w:rPr>
          <w:rFonts w:eastAsia="Aptos"/>
          <w:color w:val="000000" w:themeColor="text1"/>
        </w:rPr>
        <w:t xml:space="preserve"> </w:t>
      </w:r>
      <w:r w:rsidR="00456A13" w:rsidRPr="00456A13">
        <w:rPr>
          <w:rStyle w:val="normaltextrun"/>
          <w:rFonts w:eastAsiaTheme="majorEastAsia"/>
          <w:lang w:val="en-US"/>
        </w:rPr>
        <w:t xml:space="preserve">Housing research often relies on </w:t>
      </w:r>
      <w:r w:rsidR="00461C12">
        <w:rPr>
          <w:rStyle w:val="normaltextrun"/>
          <w:rFonts w:eastAsiaTheme="majorEastAsia"/>
          <w:lang w:val="en-US"/>
        </w:rPr>
        <w:t xml:space="preserve">secondary and </w:t>
      </w:r>
      <w:r w:rsidR="00456A13" w:rsidRPr="00456A13">
        <w:rPr>
          <w:rStyle w:val="normaltextrun"/>
          <w:rFonts w:eastAsiaTheme="majorEastAsia"/>
          <w:lang w:val="en-US"/>
        </w:rPr>
        <w:t>self-reported measures of housing conditions</w:t>
      </w:r>
      <w:r w:rsidR="000C1618">
        <w:rPr>
          <w:rStyle w:val="normaltextrun"/>
          <w:rFonts w:eastAsiaTheme="majorEastAsia"/>
          <w:lang w:val="en-US"/>
        </w:rPr>
        <w:t>.</w:t>
      </w:r>
      <w:r w:rsidR="00456A13" w:rsidRPr="00456A13">
        <w:rPr>
          <w:rStyle w:val="normaltextrun"/>
          <w:rFonts w:eastAsiaTheme="majorEastAsia"/>
          <w:lang w:val="en-US"/>
        </w:rPr>
        <w:t xml:space="preserve"> Individuals may perceive and report the same housing condition differently based on their expectations, health status, or awareness of housing standards. For instance, some residents may underreport issues like mold or dampness due to normalization of poor conditions, while others may overreport due to heightened health concerns. Inconsistent reporting can violate the assumption that the exposure is consistently measured across individuals. </w:t>
      </w:r>
    </w:p>
    <w:p w14:paraId="0D167B65" w14:textId="77777777" w:rsidR="0030015B" w:rsidRDefault="0030015B" w:rsidP="0030015B">
      <w:pPr>
        <w:pStyle w:val="paragraph"/>
        <w:spacing w:before="0" w:beforeAutospacing="0" w:after="0" w:afterAutospacing="0" w:line="480" w:lineRule="auto"/>
        <w:jc w:val="both"/>
        <w:rPr>
          <w:rStyle w:val="normaltextrun"/>
          <w:rFonts w:eastAsiaTheme="majorEastAsia"/>
          <w:b/>
          <w:bCs/>
          <w:lang w:val="en-US"/>
        </w:rPr>
      </w:pPr>
    </w:p>
    <w:p w14:paraId="3D36B333" w14:textId="482C68D5" w:rsidR="001D3213" w:rsidRPr="00E3050B" w:rsidRDefault="00B2621D" w:rsidP="00E3050B">
      <w:pPr>
        <w:pStyle w:val="paragraph"/>
        <w:spacing w:before="0" w:beforeAutospacing="0" w:after="0" w:afterAutospacing="0" w:line="480" w:lineRule="auto"/>
        <w:jc w:val="both"/>
        <w:rPr>
          <w:rStyle w:val="normaltextrun"/>
          <w:rFonts w:eastAsiaTheme="majorEastAsia"/>
          <w:b/>
          <w:bCs/>
          <w:lang w:val="en-US"/>
        </w:rPr>
      </w:pPr>
      <w:r>
        <w:t>To address these challenges, refin</w:t>
      </w:r>
      <w:r w:rsidR="007426DC">
        <w:t>ing</w:t>
      </w:r>
      <w:r>
        <w:t xml:space="preserve"> exposure definitions and measurement</w:t>
      </w:r>
      <w:r w:rsidR="00694205">
        <w:t xml:space="preserve">s </w:t>
      </w:r>
      <w:r w:rsidR="00F214C5" w:rsidRPr="007407B0">
        <w:rPr>
          <w:rStyle w:val="normaltextrun"/>
          <w:rFonts w:eastAsiaTheme="majorEastAsia"/>
        </w:rPr>
        <w:t>and applying sensitivity analyses to test whether results hold across different exposure definitions</w:t>
      </w:r>
      <w:r w:rsidR="00F214C5">
        <w:t xml:space="preserve"> </w:t>
      </w:r>
      <w:r w:rsidR="00735755">
        <w:t xml:space="preserve">can </w:t>
      </w:r>
      <w:r w:rsidR="00DE07D2">
        <w:t>streng</w:t>
      </w:r>
      <w:r w:rsidR="00D65BB8">
        <w:t>then the consistency assumption</w:t>
      </w:r>
      <w:r>
        <w:t>.</w:t>
      </w:r>
      <w:r w:rsidR="00F214C5">
        <w:t xml:space="preserve"> </w:t>
      </w:r>
      <w:r w:rsidR="00F214C5" w:rsidRPr="00E66B31">
        <w:rPr>
          <w:rFonts w:eastAsia="Aptos"/>
        </w:rPr>
        <w:t xml:space="preserve">For example, in studying the health effects of energy poverty and cold housing, using reporting from other members in the household </w:t>
      </w:r>
      <w:r w:rsidR="00F214C5">
        <w:rPr>
          <w:rFonts w:eastAsia="Aptos"/>
        </w:rPr>
        <w:t xml:space="preserve">can </w:t>
      </w:r>
      <w:r w:rsidR="00F214C5" w:rsidRPr="00E32852">
        <w:rPr>
          <w:rFonts w:eastAsia="Aptos"/>
        </w:rPr>
        <w:t>help validate the exposure</w:t>
      </w:r>
      <w:r w:rsidR="00D606A4" w:rsidRPr="00E32852">
        <w:rPr>
          <w:rFonts w:eastAsia="Aptos"/>
        </w:rPr>
        <w:t xml:space="preserve"> </w:t>
      </w:r>
      <w:r w:rsidR="00F214C5" w:rsidRPr="00E32852">
        <w:rPr>
          <w:rFonts w:eastAsia="Aptos"/>
        </w:rPr>
        <w:fldChar w:fldCharType="begin"/>
      </w:r>
      <w:r w:rsidR="009365E0" w:rsidRPr="00E32852">
        <w:rPr>
          <w:rFonts w:eastAsia="Aptos"/>
        </w:rPr>
        <w:instrText xml:space="preserve"> ADDIN EN.CITE &lt;EndNote&gt;&lt;Cite&gt;&lt;Author&gt;Bentley&lt;/Author&gt;&lt;Year&gt;2023&lt;/Year&gt;&lt;RecNum&gt;18&lt;/RecNum&gt;&lt;DisplayText&gt;&lt;style face="superscript"&gt;42&lt;/style&gt;&lt;/DisplayText&gt;&lt;record&gt;&lt;rec-number&gt;18&lt;/rec-number&gt;&lt;foreign-keys&gt;&lt;key app="EN" db-id="tptrxsv929pefbeevr3p05ffa9w0995vxaaa" timestamp="1715315480"&gt;18&lt;/key&gt;&lt;/foreign-keys&gt;&lt;ref-type name="Journal Article"&gt;17&lt;/ref-type&gt;&lt;contributors&gt;&lt;authors&gt;&lt;author&gt;Bentley, Rebecca &lt;/author&gt;&lt;author&gt;Daniel, Lyrian &lt;/author&gt;&lt;author&gt;Li, Yuxi &lt;/author&gt;&lt;author&gt;Baker, Emma &lt;/author&gt;&lt;author&gt;Li, Ang &lt;/author&gt;&lt;/authors&gt;&lt;/contributors&gt;&lt;titles&gt;&lt;title&gt;The effect of energy poverty on mental health, cardiovascular disease and respiratory health: a longitudinal analysis&lt;/title&gt;&lt;secondary-title&gt;The Lancet Regional Health - Western Pacific&lt;/secondary-title&gt;&lt;/titles&gt;&lt;periodical&gt;&lt;full-title&gt;The Lancet Regional Health - Western Pacific&lt;/full-title&gt;&lt;/periodical&gt;&lt;dates&gt;&lt;year&gt;2023&lt;/year&gt;&lt;/dates&gt;&lt;urls&gt;&lt;/urls&gt;&lt;/record&gt;&lt;/Cite&gt;&lt;/EndNote&gt;</w:instrText>
      </w:r>
      <w:r w:rsidR="00F214C5" w:rsidRPr="00E32852">
        <w:rPr>
          <w:rFonts w:eastAsia="Aptos"/>
        </w:rPr>
        <w:fldChar w:fldCharType="separate"/>
      </w:r>
      <w:r w:rsidR="009365E0" w:rsidRPr="00E32852">
        <w:rPr>
          <w:rFonts w:eastAsia="Aptos"/>
          <w:noProof/>
          <w:vertAlign w:val="superscript"/>
        </w:rPr>
        <w:t>42</w:t>
      </w:r>
      <w:r w:rsidR="00F214C5" w:rsidRPr="00E32852">
        <w:rPr>
          <w:rFonts w:eastAsia="Aptos"/>
        </w:rPr>
        <w:fldChar w:fldCharType="end"/>
      </w:r>
      <w:r w:rsidR="00F214C5" w:rsidRPr="00E32852">
        <w:rPr>
          <w:rFonts w:eastAsia="Aptos"/>
        </w:rPr>
        <w:t xml:space="preserve">. Similarly, aggregating self-reported measures, such as noise levels across small geographic areas, can provide a more robust estimate of </w:t>
      </w:r>
      <w:r w:rsidR="00E3050B" w:rsidRPr="00E32852">
        <w:rPr>
          <w:rFonts w:eastAsia="Aptos"/>
        </w:rPr>
        <w:t>neighbourhood</w:t>
      </w:r>
      <w:r w:rsidR="00F214C5" w:rsidRPr="00E32852">
        <w:rPr>
          <w:rFonts w:eastAsia="Aptos"/>
        </w:rPr>
        <w:t xml:space="preserve">-level exposure and reduce individual-level measurement bias </w:t>
      </w:r>
      <w:r w:rsidR="00F214C5" w:rsidRPr="00E32852">
        <w:rPr>
          <w:rFonts w:eastAsia="Aptos"/>
        </w:rPr>
        <w:fldChar w:fldCharType="begin"/>
      </w:r>
      <w:r w:rsidR="00433737" w:rsidRPr="00E32852">
        <w:rPr>
          <w:rFonts w:eastAsia="Aptos"/>
        </w:rPr>
        <w:instrText xml:space="preserve"> ADDIN EN.CITE &lt;EndNote&gt;&lt;Cite&gt;&lt;Author&gt;Li&lt;/Author&gt;&lt;Year&gt;2022&lt;/Year&gt;&lt;RecNum&gt;14&lt;/RecNum&gt;&lt;DisplayText&gt;&lt;style face="superscript"&gt;27&lt;/style&gt;&lt;/DisplayText&gt;&lt;record&gt;&lt;rec-number&gt;14&lt;/rec-number&gt;&lt;foreign-keys&gt;&lt;key app="EN" db-id="tptrxsv929pefbeevr3p05ffa9w0995vxaaa" timestamp="1715315480"&gt;14&lt;/key&gt;&lt;/foreign-keys&gt;&lt;ref-type name="Journal Article"&gt;17&lt;/ref-type&gt;&lt;contributors&gt;&lt;authors&gt;&lt;author&gt;Li, Ang&lt;/author&gt;&lt;author&gt;Martino, Erika&lt;/author&gt;&lt;author&gt;Mansour, Adelle&lt;/author&gt;&lt;author&gt;Bentley, Rebecca&lt;/author&gt;&lt;/authors&gt;&lt;/contributors&gt;&lt;titles&gt;&lt;title&gt;Environmental Noise Exposure and Mental Health: Evidence From a Population-Based Longitudinal Study&lt;/title&gt;&lt;secondary-title&gt;American Journal of Preventive Medicine&lt;/secondary-title&gt;&lt;/titles&gt;&lt;periodical&gt;&lt;full-title&gt;American Journal of Preventive Medicine&lt;/full-title&gt;&lt;/periodical&gt;&lt;dates&gt;&lt;year&gt;2022&lt;/year&gt;&lt;/dates&gt;&lt;isbn&gt;0749-3797&lt;/isbn&gt;&lt;urls&gt;&lt;/urls&gt;&lt;/record&gt;&lt;/Cite&gt;&lt;/EndNote&gt;</w:instrText>
      </w:r>
      <w:r w:rsidR="00F214C5" w:rsidRPr="00E32852">
        <w:rPr>
          <w:rFonts w:eastAsia="Aptos"/>
        </w:rPr>
        <w:fldChar w:fldCharType="separate"/>
      </w:r>
      <w:r w:rsidR="00433737" w:rsidRPr="00E32852">
        <w:rPr>
          <w:rFonts w:eastAsia="Aptos"/>
          <w:noProof/>
          <w:vertAlign w:val="superscript"/>
        </w:rPr>
        <w:t>27</w:t>
      </w:r>
      <w:r w:rsidR="00F214C5" w:rsidRPr="00E32852">
        <w:rPr>
          <w:rFonts w:eastAsia="Aptos"/>
        </w:rPr>
        <w:fldChar w:fldCharType="end"/>
      </w:r>
      <w:r w:rsidR="00F214C5" w:rsidRPr="00E32852">
        <w:rPr>
          <w:rFonts w:eastAsia="Aptos"/>
        </w:rPr>
        <w:t xml:space="preserve">. </w:t>
      </w:r>
      <w:r w:rsidR="00780574">
        <w:t>In addition</w:t>
      </w:r>
      <w:r w:rsidR="00E74EE4" w:rsidRPr="00E32852">
        <w:t>, l</w:t>
      </w:r>
      <w:r w:rsidRPr="00E32852">
        <w:t>ongitudinal studies that track housing</w:t>
      </w:r>
      <w:r>
        <w:t xml:space="preserve"> conditions and health outcomes over time can help account for the dynamic nature of housing and provide a more accurate assessment of cumulative exposure,</w:t>
      </w:r>
      <w:r w:rsidR="00566B6D">
        <w:t xml:space="preserve"> while</w:t>
      </w:r>
      <w:r>
        <w:t xml:space="preserve"> </w:t>
      </w:r>
      <w:r w:rsidR="007F254B">
        <w:t xml:space="preserve">linking external </w:t>
      </w:r>
      <w:r w:rsidR="00F456FB">
        <w:t xml:space="preserve">administrative </w:t>
      </w:r>
      <w:r w:rsidR="00AF5175">
        <w:t xml:space="preserve">data </w:t>
      </w:r>
      <w:r w:rsidR="002F57F9">
        <w:fldChar w:fldCharType="begin"/>
      </w:r>
      <w:r w:rsidR="00731210">
        <w:instrText xml:space="preserve"> ADDIN EN.CITE &lt;EndNote&gt;&lt;Cite&gt;&lt;Author&gt;Jackson&lt;/Author&gt;&lt;Year&gt;2011&lt;/Year&gt;&lt;RecNum&gt;65&lt;/RecNum&gt;&lt;DisplayText&gt;&lt;style face="superscript"&gt;19,67&lt;/style&gt;&lt;/DisplayText&gt;&lt;record&gt;&lt;rec-number&gt;65&lt;/rec-number&gt;&lt;foreign-keys&gt;&lt;key app="EN" db-id="tptrxsv929pefbeevr3p05ffa9w0995vxaaa" timestamp="1731982313"&gt;65&lt;/key&gt;&lt;/foreign-keys&gt;&lt;ref-type name="Journal Article"&gt;17&lt;/ref-type&gt;&lt;contributors&gt;&lt;authors&gt;&lt;author&gt;Jackson, Gary&lt;/author&gt;&lt;author&gt;Thornley, Simon&lt;/author&gt;&lt;author&gt;Woolston, Jude&lt;/author&gt;&lt;author&gt;Papa, Dean&lt;/author&gt;&lt;author&gt;Bernacchi, Alan&lt;/author&gt;&lt;author&gt;Moore, Tracey&lt;/author&gt;&lt;/authors&gt;&lt;/contributors&gt;&lt;titles&gt;&lt;title&gt;Reduced acute hospitalisation with the healthy housing programme&lt;/title&gt;&lt;secondary-title&gt;Journal of Epidemiology &amp;amp; Community Health&lt;/secondary-title&gt;&lt;/titles&gt;&lt;periodical&gt;&lt;full-title&gt;Journal of Epidemiology &amp;amp; Community Health&lt;/full-title&gt;&lt;/periodical&gt;&lt;pages&gt;588-593&lt;/pages&gt;&lt;volume&gt;65&lt;/volume&gt;&lt;number&gt;7&lt;/number&gt;&lt;dates&gt;&lt;year&gt;2011&lt;/year&gt;&lt;/dates&gt;&lt;isbn&gt;0143-005X&lt;/isbn&gt;&lt;urls&gt;&lt;/urls&gt;&lt;/record&gt;&lt;/Cite&gt;&lt;Cite&gt;&lt;Author&gt;Ingham&lt;/Author&gt;&lt;Year&gt;2019&lt;/Year&gt;&lt;RecNum&gt;66&lt;/RecNum&gt;&lt;record&gt;&lt;rec-number&gt;66&lt;/rec-number&gt;&lt;foreign-keys&gt;&lt;key app="EN" db-id="tptrxsv929pefbeevr3p05ffa9w0995vxaaa" timestamp="1731982475"&gt;66&lt;/key&gt;&lt;/foreign-keys&gt;&lt;ref-type name="Journal Article"&gt;17&lt;/ref-type&gt;&lt;contributors&gt;&lt;authors&gt;&lt;author&gt;Ingham, Tristram&lt;/author&gt;&lt;author&gt;Keall, Michael&lt;/author&gt;&lt;author&gt;Jones, Bernadette&lt;/author&gt;&lt;author&gt;Aldridge, Daniel RT&lt;/author&gt;&lt;author&gt;Dowell, Anthony C&lt;/author&gt;&lt;author&gt;Davies, Cheryl&lt;/author&gt;&lt;author&gt;Crane, Julian&lt;/author&gt;&lt;author&gt;Draper, Jessica Barbara&lt;/author&gt;&lt;author&gt;Bailey, Lauren Olivia&lt;/author&gt;&lt;author&gt;Viggers, Helen&lt;/author&gt;&lt;/authors&gt;&lt;/contributors&gt;&lt;titles&gt;&lt;title&gt;Damp mouldy housing and early childhood hospital admissions for acute respiratory infection: a case control study&lt;/title&gt;&lt;secondary-title&gt;Thorax&lt;/secondary-title&gt;&lt;/titles&gt;&lt;periodical&gt;&lt;full-title&gt;Thorax&lt;/full-title&gt;&lt;/periodical&gt;&lt;pages&gt;849-857&lt;/pages&gt;&lt;volume&gt;74&lt;/volume&gt;&lt;number&gt;9&lt;/number&gt;&lt;dates&gt;&lt;year&gt;2019&lt;/year&gt;&lt;/dates&gt;&lt;isbn&gt;0040-6376&lt;/isbn&gt;&lt;urls&gt;&lt;/urls&gt;&lt;/record&gt;&lt;/Cite&gt;&lt;/EndNote&gt;</w:instrText>
      </w:r>
      <w:r w:rsidR="002F57F9">
        <w:fldChar w:fldCharType="separate"/>
      </w:r>
      <w:r w:rsidR="00731210" w:rsidRPr="00731210">
        <w:rPr>
          <w:noProof/>
          <w:vertAlign w:val="superscript"/>
        </w:rPr>
        <w:t>19,67</w:t>
      </w:r>
      <w:r w:rsidR="002F57F9">
        <w:fldChar w:fldCharType="end"/>
      </w:r>
      <w:r w:rsidR="0007464B">
        <w:t xml:space="preserve"> </w:t>
      </w:r>
      <w:r w:rsidR="00AF5175">
        <w:t>and</w:t>
      </w:r>
      <w:r w:rsidR="00F456FB">
        <w:t xml:space="preserve"> </w:t>
      </w:r>
      <w:r>
        <w:t>triangulating self-reported data with objective measures</w:t>
      </w:r>
      <w:r w:rsidR="00655A0F">
        <w:t xml:space="preserve"> </w:t>
      </w:r>
      <w:r>
        <w:t>—</w:t>
      </w:r>
      <w:r w:rsidR="00655A0F">
        <w:t xml:space="preserve"> </w:t>
      </w:r>
      <w:r>
        <w:t>such as building inspections</w:t>
      </w:r>
      <w:r w:rsidR="00231AE2">
        <w:t xml:space="preserve"> </w:t>
      </w:r>
      <w:r w:rsidR="00626999">
        <w:fldChar w:fldCharType="begin">
          <w:fldData xml:space="preserve">PEVuZE5vdGU+PENpdGU+PEF1dGhvcj5MaTwvQXV0aG9yPjxZZWFyPjIwMjQ8L1llYXI+PFJlY051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</w:fldData>
        </w:fldChar>
      </w:r>
      <w:r w:rsidR="0042176F">
        <w:instrText xml:space="preserve"> ADDIN EN.CITE </w:instrText>
      </w:r>
      <w:r w:rsidR="0042176F">
        <w:fldChar w:fldCharType="begin">
          <w:fldData xml:space="preserve">PEVuZE5vdGU+PENpdGU+PEF1dGhvcj5MaTwvQXV0aG9yPjxZZWFyPjIwMjQ8L1llYXI+PFJlY051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</w:fldData>
        </w:fldChar>
      </w:r>
      <w:r w:rsidR="0042176F">
        <w:instrText xml:space="preserve"> ADDIN EN.CITE.DATA </w:instrText>
      </w:r>
      <w:r w:rsidR="0042176F">
        <w:fldChar w:fldCharType="end"/>
      </w:r>
      <w:r w:rsidR="00626999">
        <w:fldChar w:fldCharType="separate"/>
      </w:r>
      <w:r w:rsidR="00731210" w:rsidRPr="00731210">
        <w:rPr>
          <w:noProof/>
          <w:vertAlign w:val="superscript"/>
        </w:rPr>
        <w:t>68,69</w:t>
      </w:r>
      <w:r w:rsidR="00626999">
        <w:fldChar w:fldCharType="end"/>
      </w:r>
      <w:r w:rsidR="00433E43">
        <w:t xml:space="preserve"> and</w:t>
      </w:r>
      <w:r>
        <w:t xml:space="preserve"> environmental sensors</w:t>
      </w:r>
      <w:r w:rsidR="00C21FCF">
        <w:t xml:space="preserve"> </w:t>
      </w:r>
      <w:r w:rsidR="00C21FCF">
        <w:fldChar w:fldCharType="begin"/>
      </w:r>
      <w:r w:rsidR="00731210">
        <w:instrText xml:space="preserve"> ADDIN EN.CITE &lt;EndNote&gt;&lt;Cite&gt;&lt;Author&gt;Hass&lt;/Author&gt;&lt;Year&gt;2019&lt;/Year&gt;&lt;RecNum&gt;67&lt;/RecNum&gt;&lt;DisplayText&gt;&lt;style face="superscript"&gt;70&lt;/style&gt;&lt;/DisplayText&gt;&lt;record&gt;&lt;rec-number&gt;67&lt;/rec-number&gt;&lt;foreign-keys&gt;&lt;key app="EN" db-id="tptrxsv929pefbeevr3p05ffa9w0995vxaaa" timestamp="1731982777"&gt;67&lt;/key&gt;&lt;/foreign-keys&gt;&lt;ref-type name="Journal Article"&gt;17&lt;/ref-type&gt;&lt;contributors&gt;&lt;authors&gt;&lt;author&gt;Hass, Alisa L&lt;/author&gt;&lt;author&gt;Ellis, Kelsey N&lt;/author&gt;&lt;/authors&gt;&lt;/contributors&gt;&lt;titles&gt;&lt;title&gt;Using wearable sensors to assess how a heatwave affects individual heat exposure, perceptions, and adaption methods&lt;/title&gt;&lt;secondary-title&gt;International journal of biometeorology&lt;/secondary-title&gt;&lt;/titles&gt;&lt;periodical&gt;&lt;full-title&gt;International journal of biometeorology&lt;/full-title&gt;&lt;/periodical&gt;&lt;pages&gt;1585-1595&lt;/pages&gt;&lt;volume&gt;63&lt;/volume&gt;&lt;number&gt;12&lt;/number&gt;&lt;dates&gt;&lt;year&gt;2019&lt;/year&gt;&lt;/dates&gt;&lt;isbn&gt;0020-7128&lt;/isbn&gt;&lt;urls&gt;&lt;/urls&gt;&lt;/record&gt;&lt;/Cite&gt;&lt;/EndNote&gt;</w:instrText>
      </w:r>
      <w:r w:rsidR="00C21FCF">
        <w:fldChar w:fldCharType="separate"/>
      </w:r>
      <w:r w:rsidR="00731210" w:rsidRPr="00731210">
        <w:rPr>
          <w:noProof/>
          <w:vertAlign w:val="superscript"/>
        </w:rPr>
        <w:t>70</w:t>
      </w:r>
      <w:r w:rsidR="00C21FCF">
        <w:fldChar w:fldCharType="end"/>
      </w:r>
      <w:r>
        <w:t>—</w:t>
      </w:r>
      <w:r w:rsidR="00655A0F">
        <w:t xml:space="preserve"> </w:t>
      </w:r>
      <w:r>
        <w:t>can improve the reliability of measurement and reduce bias.</w:t>
      </w:r>
    </w:p>
    <w:p w14:paraId="43DC152F" w14:textId="79D54BC1" w:rsidR="07862EAC" w:rsidRDefault="07862EAC" w:rsidP="07862EAC">
      <w:pPr>
        <w:pStyle w:val="paragraph"/>
        <w:spacing w:before="0" w:beforeAutospacing="0" w:after="0" w:afterAutospacing="0" w:line="480" w:lineRule="auto"/>
        <w:jc w:val="both"/>
        <w:rPr>
          <w:rStyle w:val="normaltextrun"/>
          <w:rFonts w:eastAsiaTheme="majorEastAsia"/>
          <w:lang w:val="en-US"/>
        </w:rPr>
      </w:pPr>
    </w:p>
    <w:p w14:paraId="00402DD6" w14:textId="4C72C682" w:rsidR="00395EAD" w:rsidRPr="00E3050B" w:rsidRDefault="00990B1F" w:rsidP="00171ACD">
      <w:pPr>
        <w:spacing w:after="0" w:line="480" w:lineRule="auto"/>
        <w:jc w:val="both"/>
        <w:rPr>
          <w:rFonts w:ascii="Times New Roman" w:eastAsia="Aptos" w:hAnsi="Times New Roman" w:cs="Times New Roman"/>
          <w:b/>
          <w:bCs/>
        </w:rPr>
      </w:pPr>
      <w:r w:rsidRPr="00990B1F">
        <w:rPr>
          <w:rFonts w:ascii="Times New Roman" w:eastAsia="Aptos" w:hAnsi="Times New Roman" w:cs="Times New Roman"/>
          <w:b/>
          <w:bCs/>
        </w:rPr>
        <w:t>Next steps</w:t>
      </w:r>
    </w:p>
    <w:p w14:paraId="30725126" w14:textId="5EBDF736" w:rsidR="002F6D4D" w:rsidRDefault="00C42169" w:rsidP="00583CF1">
      <w:pPr>
        <w:spacing w:after="0" w:line="480" w:lineRule="auto"/>
        <w:jc w:val="both"/>
        <w:rPr>
          <w:rFonts w:ascii="Times New Roman" w:eastAsia="Aptos" w:hAnsi="Times New Roman" w:cs="Times New Roman"/>
          <w:shd w:val="clear" w:color="auto" w:fill="E6E6E6"/>
        </w:rPr>
      </w:pPr>
      <w:r w:rsidRPr="00C42169">
        <w:rPr>
          <w:rFonts w:ascii="Times New Roman" w:hAnsi="Times New Roman" w:cs="Times New Roman"/>
        </w:rPr>
        <w:lastRenderedPageBreak/>
        <w:t>As causal inference in social epidemiology continues to evolve, the field is increasingly adopting data-adaptive models capable of handling high-dimensional data and integrating systems-based approaches</w:t>
      </w:r>
      <w:r w:rsidR="00165DE3">
        <w:rPr>
          <w:rFonts w:ascii="Times New Roman" w:hAnsi="Times New Roman" w:cs="Times New Roman"/>
        </w:rPr>
        <w:t xml:space="preserve"> </w:t>
      </w:r>
      <w:r w:rsidR="00EA0A8F" w:rsidRPr="00E66B31">
        <w:rPr>
          <w:rFonts w:ascii="Times New Roman" w:hAnsi="Times New Roman" w:cs="Times New Roman"/>
        </w:rPr>
        <w:fldChar w:fldCharType="begin"/>
      </w:r>
      <w:r w:rsidR="00731210">
        <w:rPr>
          <w:rFonts w:ascii="Times New Roman" w:hAnsi="Times New Roman" w:cs="Times New Roman"/>
        </w:rPr>
        <w:instrText xml:space="preserve"> ADDIN EN.CITE &lt;EndNote&gt;&lt;Cite&gt;&lt;Author&gt;Kreif&lt;/Author&gt;&lt;Year&gt;2019&lt;/Year&gt;&lt;RecNum&gt;6&lt;/RecNum&gt;&lt;DisplayText&gt;&lt;style face="superscript"&gt;71&lt;/style&gt;&lt;/DisplayText&gt;&lt;record&gt;&lt;rec-number&gt;6&lt;/rec-number&gt;&lt;foreign-keys&gt;&lt;key app="EN" db-id="tptrxsv929pefbeevr3p05ffa9w0995vxaaa" timestamp="1715220111"&gt;6&lt;/key&gt;&lt;/foreign-keys&gt;&lt;ref-type name="Journal Article"&gt;17&lt;/ref-type&gt;&lt;contributors&gt;&lt;authors&gt;&lt;author&gt;Kreif, Noemi&lt;/author&gt;&lt;author&gt;DiazOrdaz, Karla&lt;/author&gt;&lt;/authors&gt;&lt;/contributors&gt;&lt;titles&gt;&lt;title&gt;Machine learning in policy evaluation: new tools for causal inference&lt;/title&gt;&lt;secondary-title&gt;arXiv preprint arXiv:1903.00402&lt;/secondary-title&gt;&lt;/titles&gt;&lt;periodical&gt;&lt;full-title&gt;arXiv preprint arXiv:1903.00402&lt;/full-title&gt;&lt;/periodical&gt;&lt;dates&gt;&lt;year&gt;2019&lt;/year&gt;&lt;/dates&gt;&lt;urls&gt;&lt;/urls&gt;&lt;/record&gt;&lt;/Cite&gt;&lt;/EndNote&gt;</w:instrText>
      </w:r>
      <w:r w:rsidR="00EA0A8F" w:rsidRPr="00E66B31">
        <w:rPr>
          <w:rFonts w:ascii="Times New Roman" w:hAnsi="Times New Roman" w:cs="Times New Roman"/>
        </w:rPr>
        <w:fldChar w:fldCharType="separate"/>
      </w:r>
      <w:r w:rsidR="00731210" w:rsidRPr="00731210">
        <w:rPr>
          <w:rFonts w:ascii="Times New Roman" w:hAnsi="Times New Roman" w:cs="Times New Roman"/>
          <w:noProof/>
          <w:vertAlign w:val="superscript"/>
        </w:rPr>
        <w:t>71</w:t>
      </w:r>
      <w:r w:rsidR="00EA0A8F" w:rsidRPr="00E66B31">
        <w:rPr>
          <w:rFonts w:ascii="Times New Roman" w:hAnsi="Times New Roman" w:cs="Times New Roman"/>
        </w:rPr>
        <w:fldChar w:fldCharType="end"/>
      </w:r>
      <w:r w:rsidR="00DF270C">
        <w:rPr>
          <w:rFonts w:ascii="Times New Roman" w:hAnsi="Times New Roman" w:cs="Times New Roman"/>
        </w:rPr>
        <w:t xml:space="preserve">. </w:t>
      </w:r>
      <w:r w:rsidR="00210A9D">
        <w:rPr>
          <w:rFonts w:ascii="Times New Roman" w:eastAsia="Aptos" w:hAnsi="Times New Roman" w:cs="Times New Roman"/>
        </w:rPr>
        <w:t>To enhance</w:t>
      </w:r>
      <w:r w:rsidR="000F28D1">
        <w:rPr>
          <w:rFonts w:ascii="Times New Roman" w:eastAsia="Aptos" w:hAnsi="Times New Roman" w:cs="Times New Roman"/>
        </w:rPr>
        <w:t xml:space="preserve"> the transitional causal </w:t>
      </w:r>
      <w:r w:rsidR="00D9740F">
        <w:rPr>
          <w:rFonts w:ascii="Times New Roman" w:eastAsia="Aptos" w:hAnsi="Times New Roman" w:cs="Times New Roman"/>
        </w:rPr>
        <w:t>models</w:t>
      </w:r>
      <w:r w:rsidR="000F28D1">
        <w:rPr>
          <w:rFonts w:ascii="Times New Roman" w:eastAsia="Aptos" w:hAnsi="Times New Roman" w:cs="Times New Roman"/>
        </w:rPr>
        <w:t xml:space="preserve">, </w:t>
      </w:r>
      <w:r w:rsidR="00D9740F">
        <w:rPr>
          <w:rFonts w:ascii="Times New Roman" w:eastAsia="Aptos" w:hAnsi="Times New Roman" w:cs="Times New Roman"/>
        </w:rPr>
        <w:t>machine</w:t>
      </w:r>
      <w:r w:rsidR="000F28D1">
        <w:rPr>
          <w:rFonts w:ascii="Times New Roman" w:eastAsia="Aptos" w:hAnsi="Times New Roman" w:cs="Times New Roman"/>
        </w:rPr>
        <w:t xml:space="preserve"> </w:t>
      </w:r>
      <w:r w:rsidR="00D9436A">
        <w:rPr>
          <w:rFonts w:ascii="Times New Roman" w:eastAsia="Aptos" w:hAnsi="Times New Roman" w:cs="Times New Roman"/>
        </w:rPr>
        <w:t xml:space="preserve">learning methods such as </w:t>
      </w:r>
      <w:r w:rsidR="00241D85">
        <w:rPr>
          <w:rFonts w:ascii="Times New Roman" w:eastAsia="Aptos" w:hAnsi="Times New Roman" w:cs="Times New Roman"/>
        </w:rPr>
        <w:t>tree-based</w:t>
      </w:r>
      <w:r w:rsidR="00615B59">
        <w:rPr>
          <w:rFonts w:ascii="Times New Roman" w:eastAsia="Aptos" w:hAnsi="Times New Roman" w:cs="Times New Roman"/>
        </w:rPr>
        <w:t xml:space="preserve">, </w:t>
      </w:r>
      <w:r w:rsidR="00243D2C">
        <w:rPr>
          <w:rFonts w:ascii="Times New Roman" w:eastAsia="Aptos" w:hAnsi="Times New Roman" w:cs="Times New Roman"/>
        </w:rPr>
        <w:t>lasso</w:t>
      </w:r>
      <w:r w:rsidR="007454D4">
        <w:rPr>
          <w:rFonts w:ascii="Times New Roman" w:eastAsia="Aptos" w:hAnsi="Times New Roman" w:cs="Times New Roman"/>
        </w:rPr>
        <w:t>,</w:t>
      </w:r>
      <w:r w:rsidR="00F32985">
        <w:rPr>
          <w:rFonts w:ascii="Times New Roman" w:eastAsia="Aptos" w:hAnsi="Times New Roman" w:cs="Times New Roman"/>
        </w:rPr>
        <w:t xml:space="preserve"> and </w:t>
      </w:r>
      <w:r w:rsidR="00583CF1" w:rsidRPr="00E66B31">
        <w:rPr>
          <w:rFonts w:ascii="Times New Roman" w:eastAsia="Aptos" w:hAnsi="Times New Roman" w:cs="Times New Roman"/>
        </w:rPr>
        <w:t>ensemble</w:t>
      </w:r>
      <w:r w:rsidR="00243D2C">
        <w:rPr>
          <w:rFonts w:ascii="Times New Roman" w:eastAsia="Aptos" w:hAnsi="Times New Roman" w:cs="Times New Roman"/>
        </w:rPr>
        <w:t xml:space="preserve"> modelling </w:t>
      </w:r>
      <w:r w:rsidR="00595700">
        <w:rPr>
          <w:rFonts w:ascii="Times New Roman" w:eastAsia="Aptos" w:hAnsi="Times New Roman" w:cs="Times New Roman"/>
        </w:rPr>
        <w:t xml:space="preserve">have been </w:t>
      </w:r>
      <w:r w:rsidR="00F32985">
        <w:rPr>
          <w:rFonts w:ascii="Times New Roman" w:eastAsia="Aptos" w:hAnsi="Times New Roman" w:cs="Times New Roman"/>
        </w:rPr>
        <w:t xml:space="preserve">increasingly </w:t>
      </w:r>
      <w:r w:rsidR="00595700">
        <w:rPr>
          <w:rFonts w:ascii="Times New Roman" w:eastAsia="Aptos" w:hAnsi="Times New Roman" w:cs="Times New Roman"/>
        </w:rPr>
        <w:t xml:space="preserve">used </w:t>
      </w:r>
      <w:r w:rsidR="007B3A70">
        <w:rPr>
          <w:rFonts w:ascii="Times New Roman" w:eastAsia="Aptos" w:hAnsi="Times New Roman" w:cs="Times New Roman"/>
        </w:rPr>
        <w:t xml:space="preserve">in </w:t>
      </w:r>
      <w:r w:rsidR="00F1441D">
        <w:rPr>
          <w:rFonts w:ascii="Times New Roman" w:eastAsia="Aptos" w:hAnsi="Times New Roman" w:cs="Times New Roman"/>
        </w:rPr>
        <w:t>hou</w:t>
      </w:r>
      <w:r w:rsidR="00A70560">
        <w:rPr>
          <w:rFonts w:ascii="Times New Roman" w:eastAsia="Aptos" w:hAnsi="Times New Roman" w:cs="Times New Roman"/>
        </w:rPr>
        <w:t>sing and health</w:t>
      </w:r>
      <w:r w:rsidR="00E86EBD">
        <w:rPr>
          <w:rFonts w:ascii="Times New Roman" w:eastAsia="Aptos" w:hAnsi="Times New Roman" w:cs="Times New Roman"/>
        </w:rPr>
        <w:t xml:space="preserve"> research</w:t>
      </w:r>
      <w:r w:rsidR="00A70560">
        <w:rPr>
          <w:rFonts w:ascii="Times New Roman" w:eastAsia="Aptos" w:hAnsi="Times New Roman" w:cs="Times New Roman"/>
        </w:rPr>
        <w:t xml:space="preserve"> </w:t>
      </w:r>
      <w:r w:rsidR="00595700">
        <w:rPr>
          <w:rFonts w:ascii="Times New Roman" w:eastAsia="Aptos" w:hAnsi="Times New Roman" w:cs="Times New Roman"/>
        </w:rPr>
        <w:t xml:space="preserve"> </w:t>
      </w:r>
      <w:r w:rsidR="00583CF1" w:rsidRPr="00E66B31">
        <w:rPr>
          <w:rFonts w:ascii="Times New Roman" w:eastAsia="Aptos" w:hAnsi="Times New Roman" w:cs="Times New Roman"/>
        </w:rPr>
        <w:t>to maximize accuracy</w:t>
      </w:r>
      <w:r w:rsidR="00583CF1">
        <w:rPr>
          <w:rFonts w:ascii="Times New Roman" w:eastAsia="Aptos" w:hAnsi="Times New Roman" w:cs="Times New Roman"/>
        </w:rPr>
        <w:t xml:space="preserve"> and </w:t>
      </w:r>
      <w:r w:rsidR="00583CF1" w:rsidRPr="00E66B31">
        <w:rPr>
          <w:rFonts w:ascii="Times New Roman" w:eastAsia="Aptos" w:hAnsi="Times New Roman" w:cs="Times New Roman"/>
        </w:rPr>
        <w:t xml:space="preserve">precision of </w:t>
      </w:r>
      <w:r w:rsidR="00583CF1" w:rsidRPr="00510346">
        <w:rPr>
          <w:rFonts w:ascii="Times New Roman" w:eastAsia="Aptos" w:hAnsi="Times New Roman" w:cs="Times New Roman"/>
        </w:rPr>
        <w:t xml:space="preserve">the weights </w:t>
      </w:r>
      <w:r w:rsidR="002F6D4D" w:rsidRPr="00510346">
        <w:rPr>
          <w:rFonts w:ascii="Times New Roman" w:eastAsia="Aptos" w:hAnsi="Times New Roman" w:cs="Times New Roman"/>
        </w:rPr>
        <w:t xml:space="preserve">that are </w:t>
      </w:r>
      <w:r w:rsidR="00583CF1" w:rsidRPr="00510346">
        <w:rPr>
          <w:rFonts w:ascii="Times New Roman" w:eastAsia="Aptos" w:hAnsi="Times New Roman" w:cs="Times New Roman"/>
        </w:rPr>
        <w:t xml:space="preserve">created to achieve balance of confounding covariates across </w:t>
      </w:r>
      <w:r w:rsidR="00583CF1" w:rsidRPr="00165DE3">
        <w:rPr>
          <w:rFonts w:ascii="Times New Roman" w:eastAsia="Aptos" w:hAnsi="Times New Roman" w:cs="Times New Roman"/>
        </w:rPr>
        <w:t>exposure groups</w:t>
      </w:r>
      <w:r w:rsidR="00165DE3" w:rsidRPr="00165DE3">
        <w:rPr>
          <w:rFonts w:ascii="Times New Roman" w:eastAsia="Aptos" w:hAnsi="Times New Roman" w:cs="Times New Roman"/>
        </w:rPr>
        <w:t xml:space="preserve"> </w:t>
      </w:r>
      <w:r w:rsidR="00583CF1" w:rsidRPr="00165DE3">
        <w:rPr>
          <w:rFonts w:ascii="Times New Roman" w:eastAsia="Aptos" w:hAnsi="Times New Roman" w:cs="Times New Roman"/>
        </w:rPr>
        <w:fldChar w:fldCharType="begin">
          <w:fldData xml:space="preserve">PEVuZE5vdGU+PENpdGU+PEF1dGhvcj5CZW50bGV5PC9BdXRob3I+PFllYXI+MjAxODwvWWVhcj48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</w:fldData>
        </w:fldChar>
      </w:r>
      <w:r w:rsidR="00731210">
        <w:rPr>
          <w:rFonts w:ascii="Times New Roman" w:eastAsia="Aptos" w:hAnsi="Times New Roman" w:cs="Times New Roman"/>
        </w:rPr>
        <w:instrText xml:space="preserve"> ADDIN EN.CITE </w:instrText>
      </w:r>
      <w:r w:rsidR="00731210">
        <w:rPr>
          <w:rFonts w:ascii="Times New Roman" w:eastAsia="Aptos" w:hAnsi="Times New Roman" w:cs="Times New Roman"/>
        </w:rPr>
        <w:fldChar w:fldCharType="begin">
          <w:fldData xml:space="preserve">PEVuZE5vdGU+PENpdGU+PEF1dGhvcj5CZW50bGV5PC9BdXRob3I+PFllYXI+MjAxODwvWWVhcj48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</w:fldData>
        </w:fldChar>
      </w:r>
      <w:r w:rsidR="00731210">
        <w:rPr>
          <w:rFonts w:ascii="Times New Roman" w:eastAsia="Aptos" w:hAnsi="Times New Roman" w:cs="Times New Roman"/>
        </w:rPr>
        <w:instrText xml:space="preserve"> ADDIN EN.CITE.DATA </w:instrText>
      </w:r>
      <w:r w:rsidR="00731210">
        <w:rPr>
          <w:rFonts w:ascii="Times New Roman" w:eastAsia="Aptos" w:hAnsi="Times New Roman" w:cs="Times New Roman"/>
        </w:rPr>
      </w:r>
      <w:r w:rsidR="00731210">
        <w:rPr>
          <w:rFonts w:ascii="Times New Roman" w:eastAsia="Aptos" w:hAnsi="Times New Roman" w:cs="Times New Roman"/>
        </w:rPr>
        <w:fldChar w:fldCharType="end"/>
      </w:r>
      <w:r w:rsidR="00583CF1" w:rsidRPr="00165DE3">
        <w:rPr>
          <w:rFonts w:ascii="Times New Roman" w:eastAsia="Aptos" w:hAnsi="Times New Roman" w:cs="Times New Roman"/>
        </w:rPr>
        <w:fldChar w:fldCharType="separate"/>
      </w:r>
      <w:r w:rsidR="00731210" w:rsidRPr="00731210">
        <w:rPr>
          <w:rFonts w:ascii="Times New Roman" w:eastAsia="Aptos" w:hAnsi="Times New Roman" w:cs="Times New Roman"/>
          <w:noProof/>
          <w:vertAlign w:val="superscript"/>
        </w:rPr>
        <w:t>72,73</w:t>
      </w:r>
      <w:r w:rsidR="00583CF1" w:rsidRPr="00165DE3">
        <w:rPr>
          <w:rFonts w:ascii="Times New Roman" w:eastAsia="Aptos" w:hAnsi="Times New Roman" w:cs="Times New Roman"/>
        </w:rPr>
        <w:fldChar w:fldCharType="end"/>
      </w:r>
      <w:r w:rsidR="004A1F6E" w:rsidRPr="00165DE3">
        <w:rPr>
          <w:rFonts w:ascii="Times New Roman" w:eastAsia="Aptos" w:hAnsi="Times New Roman" w:cs="Times New Roman"/>
        </w:rPr>
        <w:t xml:space="preserve">, </w:t>
      </w:r>
      <w:r w:rsidR="00565CD3" w:rsidRPr="00165DE3">
        <w:rPr>
          <w:rFonts w:ascii="Times New Roman" w:eastAsia="Aptos" w:hAnsi="Times New Roman" w:cs="Times New Roman"/>
        </w:rPr>
        <w:t>to</w:t>
      </w:r>
      <w:r w:rsidR="00687AC3" w:rsidRPr="00165DE3">
        <w:rPr>
          <w:rFonts w:ascii="Times New Roman" w:eastAsia="Aptos" w:hAnsi="Times New Roman" w:cs="Times New Roman"/>
        </w:rPr>
        <w:t xml:space="preserve"> </w:t>
      </w:r>
      <w:r w:rsidR="00FD52BA" w:rsidRPr="00165DE3">
        <w:rPr>
          <w:rFonts w:ascii="Times New Roman" w:eastAsia="Aptos" w:hAnsi="Times New Roman" w:cs="Times New Roman"/>
        </w:rPr>
        <w:t xml:space="preserve">facilitate </w:t>
      </w:r>
      <w:r w:rsidR="00021B1E" w:rsidRPr="00165DE3">
        <w:rPr>
          <w:rFonts w:ascii="Times New Roman" w:eastAsia="Aptos" w:hAnsi="Times New Roman" w:cs="Times New Roman"/>
        </w:rPr>
        <w:t xml:space="preserve">variable selection </w:t>
      </w:r>
      <w:r w:rsidR="00A71054" w:rsidRPr="00165DE3">
        <w:rPr>
          <w:rFonts w:ascii="Times New Roman" w:eastAsia="Aptos" w:hAnsi="Times New Roman" w:cs="Times New Roman"/>
        </w:rPr>
        <w:t xml:space="preserve">in situations </w:t>
      </w:r>
      <w:r w:rsidR="00C104DD" w:rsidRPr="00165DE3">
        <w:rPr>
          <w:rFonts w:ascii="Times New Roman" w:eastAsia="Aptos" w:hAnsi="Times New Roman" w:cs="Times New Roman"/>
        </w:rPr>
        <w:t>of high dimensionality</w:t>
      </w:r>
      <w:r w:rsidR="00815DA8" w:rsidRPr="00165DE3">
        <w:rPr>
          <w:rFonts w:ascii="Times New Roman" w:eastAsia="Aptos" w:hAnsi="Times New Roman" w:cs="Times New Roman"/>
        </w:rPr>
        <w:t xml:space="preserve"> </w:t>
      </w:r>
      <w:r w:rsidR="00815DA8" w:rsidRPr="00165DE3">
        <w:rPr>
          <w:rFonts w:ascii="Times New Roman" w:eastAsia="Aptos" w:hAnsi="Times New Roman" w:cs="Times New Roman"/>
        </w:rPr>
        <w:fldChar w:fldCharType="begin"/>
      </w:r>
      <w:r w:rsidR="00731210">
        <w:rPr>
          <w:rFonts w:ascii="Times New Roman" w:eastAsia="Aptos" w:hAnsi="Times New Roman" w:cs="Times New Roman"/>
        </w:rPr>
        <w:instrText xml:space="preserve"> ADDIN EN.CITE &lt;EndNote&gt;&lt;Cite&gt;&lt;Author&gt;Papadogeorgou&lt;/Author&gt;&lt;Year&gt;2020&lt;/Year&gt;&lt;RecNum&gt;59&lt;/RecNum&gt;&lt;DisplayText&gt;&lt;style face="superscript"&gt;74&lt;/style&gt;&lt;/DisplayText&gt;&lt;record&gt;&lt;rec-number&gt;59&lt;/rec-number&gt;&lt;foreign-keys&gt;&lt;key app="EN" db-id="tptrxsv929pefbeevr3p05ffa9w0995vxaaa" timestamp="1727336008"&gt;59&lt;/key&gt;&lt;/foreign-keys&gt;&lt;ref-type name="Journal Article"&gt;17&lt;/ref-type&gt;&lt;contributors&gt;&lt;authors&gt;&lt;author&gt;Papadogeorgou, Georgia&lt;/author&gt;&lt;author&gt;Dominici, Francesca&lt;/author&gt;&lt;/authors&gt;&lt;/contributors&gt;&lt;titles&gt;&lt;title&gt;A causal exposure response function with local adjustment for confounding: Estimating health effects of exposure to low levels of ambient fine particulate matter&lt;/title&gt;&lt;secondary-title&gt;The annals of applied statistics&lt;/secondary-title&gt;&lt;/titles&gt;&lt;periodical&gt;&lt;full-title&gt;The annals of applied statistics&lt;/full-title&gt;&lt;/periodical&gt;&lt;pages&gt;850&lt;/pages&gt;&lt;volume&gt;14&lt;/volume&gt;&lt;number&gt;2&lt;/number&gt;&lt;dates&gt;&lt;year&gt;2020&lt;/year&gt;&lt;/dates&gt;&lt;urls&gt;&lt;/urls&gt;&lt;/record&gt;&lt;/Cite&gt;&lt;/EndNote&gt;</w:instrText>
      </w:r>
      <w:r w:rsidR="00815DA8" w:rsidRPr="00165DE3">
        <w:rPr>
          <w:rFonts w:ascii="Times New Roman" w:eastAsia="Aptos" w:hAnsi="Times New Roman" w:cs="Times New Roman"/>
        </w:rPr>
        <w:fldChar w:fldCharType="separate"/>
      </w:r>
      <w:r w:rsidR="00731210" w:rsidRPr="00731210">
        <w:rPr>
          <w:rFonts w:ascii="Times New Roman" w:eastAsia="Aptos" w:hAnsi="Times New Roman" w:cs="Times New Roman"/>
          <w:noProof/>
          <w:vertAlign w:val="superscript"/>
        </w:rPr>
        <w:t>74</w:t>
      </w:r>
      <w:r w:rsidR="00815DA8" w:rsidRPr="00165DE3">
        <w:rPr>
          <w:rFonts w:ascii="Times New Roman" w:eastAsia="Aptos" w:hAnsi="Times New Roman" w:cs="Times New Roman"/>
        </w:rPr>
        <w:fldChar w:fldCharType="end"/>
      </w:r>
      <w:r w:rsidR="009D2BE8" w:rsidRPr="00165DE3">
        <w:rPr>
          <w:rFonts w:ascii="Times New Roman" w:eastAsia="Aptos" w:hAnsi="Times New Roman" w:cs="Times New Roman"/>
        </w:rPr>
        <w:t>, and</w:t>
      </w:r>
      <w:r w:rsidR="004A1F6E" w:rsidRPr="00165DE3">
        <w:rPr>
          <w:rFonts w:ascii="Times New Roman" w:eastAsia="Aptos" w:hAnsi="Times New Roman" w:cs="Times New Roman"/>
        </w:rPr>
        <w:t xml:space="preserve"> </w:t>
      </w:r>
      <w:r w:rsidR="002F6D4D" w:rsidRPr="00165DE3">
        <w:rPr>
          <w:rFonts w:ascii="Times New Roman" w:eastAsia="Aptos" w:hAnsi="Times New Roman" w:cs="Times New Roman"/>
        </w:rPr>
        <w:t xml:space="preserve">to </w:t>
      </w:r>
      <w:r w:rsidR="004A1F6E" w:rsidRPr="00165DE3">
        <w:rPr>
          <w:rFonts w:ascii="Times New Roman" w:eastAsia="Aptos" w:hAnsi="Times New Roman" w:cs="Times New Roman"/>
        </w:rPr>
        <w:t xml:space="preserve">identify </w:t>
      </w:r>
      <w:r w:rsidR="00D7788B" w:rsidRPr="00165DE3">
        <w:rPr>
          <w:rFonts w:ascii="Times New Roman" w:eastAsia="Aptos" w:hAnsi="Times New Roman" w:cs="Times New Roman"/>
        </w:rPr>
        <w:t xml:space="preserve">heterogeneous treatment effects </w:t>
      </w:r>
      <w:r w:rsidR="00926D35" w:rsidRPr="00165DE3">
        <w:rPr>
          <w:rFonts w:ascii="Times New Roman" w:eastAsia="Aptos" w:hAnsi="Times New Roman" w:cs="Times New Roman"/>
        </w:rPr>
        <w:fldChar w:fldCharType="begin"/>
      </w:r>
      <w:r w:rsidR="00731210">
        <w:rPr>
          <w:rFonts w:ascii="Times New Roman" w:eastAsia="Aptos" w:hAnsi="Times New Roman" w:cs="Times New Roman"/>
        </w:rPr>
        <w:instrText xml:space="preserve"> ADDIN EN.CITE &lt;EndNote&gt;&lt;Cite&gt;&lt;Author&gt;Kim&lt;/Author&gt;&lt;Year&gt;2022&lt;/Year&gt;&lt;RecNum&gt;55&lt;/RecNum&gt;&lt;DisplayText&gt;&lt;style face="superscript"&gt;75&lt;/style&gt;&lt;/DisplayText&gt;&lt;record&gt;&lt;rec-number&gt;55&lt;/rec-number&gt;&lt;foreign-keys&gt;&lt;key app="EN" db-id="tptrxsv929pefbeevr3p05ffa9w0995vxaaa" timestamp="1727329125"&gt;55&lt;/key&gt;&lt;/foreign-keys&gt;&lt;ref-type name="Journal Article"&gt;17&lt;/ref-type&gt;&lt;contributors&gt;&lt;authors&gt;&lt;author&gt;Kim, Huiyun&lt;/author&gt;&lt;author&gt;Schmidt, Nicole M&lt;/author&gt;&lt;author&gt;Osypuk, Theresa L&lt;/author&gt;&lt;author&gt;Thyden, Naomi&lt;/author&gt;&lt;author&gt;Rehkopf, David&lt;/author&gt;&lt;/authors&gt;&lt;/contributors&gt;&lt;titles&gt;&lt;title&gt;Effects of housing vouchers on the long-term exposure to neighbourhood opportunity among low-income families: the moving to opportunity experiment&lt;/title&gt;&lt;secondary-title&gt;Housing studies&lt;/secondary-title&gt;&lt;/titles&gt;&lt;periodical&gt;&lt;full-title&gt;Housing Studies&lt;/full-title&gt;&lt;/periodical&gt;&lt;pages&gt;128-151&lt;/pages&gt;&lt;volume&gt;38&lt;/volume&gt;&lt;number&gt;1&lt;/number&gt;&lt;dates&gt;&lt;year&gt;2022&lt;/year&gt;&lt;/dates&gt;&lt;isbn&gt;0267-3037&lt;/isbn&gt;&lt;urls&gt;&lt;/urls&gt;&lt;/record&gt;&lt;/Cite&gt;&lt;/EndNote&gt;</w:instrText>
      </w:r>
      <w:r w:rsidR="00926D35" w:rsidRPr="00165DE3">
        <w:rPr>
          <w:rFonts w:ascii="Times New Roman" w:eastAsia="Aptos" w:hAnsi="Times New Roman" w:cs="Times New Roman"/>
        </w:rPr>
        <w:fldChar w:fldCharType="separate"/>
      </w:r>
      <w:r w:rsidR="00731210" w:rsidRPr="00731210">
        <w:rPr>
          <w:rFonts w:ascii="Times New Roman" w:eastAsia="Aptos" w:hAnsi="Times New Roman" w:cs="Times New Roman"/>
          <w:noProof/>
          <w:vertAlign w:val="superscript"/>
        </w:rPr>
        <w:t>75</w:t>
      </w:r>
      <w:r w:rsidR="00926D35" w:rsidRPr="00165DE3">
        <w:rPr>
          <w:rFonts w:ascii="Times New Roman" w:eastAsia="Aptos" w:hAnsi="Times New Roman" w:cs="Times New Roman"/>
        </w:rPr>
        <w:fldChar w:fldCharType="end"/>
      </w:r>
      <w:r w:rsidR="009D2BE8" w:rsidRPr="00165DE3">
        <w:rPr>
          <w:rFonts w:ascii="Times New Roman" w:eastAsia="Aptos" w:hAnsi="Times New Roman" w:cs="Times New Roman"/>
        </w:rPr>
        <w:t>.</w:t>
      </w:r>
    </w:p>
    <w:p w14:paraId="6DDF70CE" w14:textId="77777777" w:rsidR="00E3050B" w:rsidRPr="00A152B0" w:rsidRDefault="00E3050B" w:rsidP="00583CF1">
      <w:pPr>
        <w:spacing w:after="0" w:line="480" w:lineRule="auto"/>
        <w:jc w:val="both"/>
        <w:rPr>
          <w:rFonts w:ascii="Times New Roman" w:eastAsia="Aptos" w:hAnsi="Times New Roman" w:cs="Times New Roman"/>
          <w:shd w:val="clear" w:color="auto" w:fill="E6E6E6"/>
        </w:rPr>
      </w:pPr>
    </w:p>
    <w:p w14:paraId="47949A41" w14:textId="5C367B65" w:rsidR="02F06EA9" w:rsidRPr="00E66B31" w:rsidRDefault="6C986D5E" w:rsidP="00171ACD">
      <w:pPr>
        <w:spacing w:after="0" w:line="480" w:lineRule="auto"/>
        <w:jc w:val="both"/>
        <w:rPr>
          <w:rFonts w:ascii="Times New Roman" w:hAnsi="Times New Roman" w:cs="Times New Roman"/>
        </w:rPr>
      </w:pPr>
      <w:r w:rsidRPr="00E66B31">
        <w:rPr>
          <w:rFonts w:ascii="Times New Roman" w:hAnsi="Times New Roman" w:cs="Times New Roman"/>
        </w:rPr>
        <w:t xml:space="preserve">The integration of </w:t>
      </w:r>
      <w:r w:rsidR="006E11A0" w:rsidRPr="006E11A0">
        <w:rPr>
          <w:rFonts w:ascii="Times New Roman" w:hAnsi="Times New Roman" w:cs="Times New Roman"/>
        </w:rPr>
        <w:t>comprehensive datasets with</w:t>
      </w:r>
      <w:r w:rsidR="008062D8" w:rsidRPr="00E66B31">
        <w:rPr>
          <w:rFonts w:ascii="Times New Roman" w:hAnsi="Times New Roman" w:cs="Times New Roman"/>
        </w:rPr>
        <w:t xml:space="preserve"> </w:t>
      </w:r>
      <w:r w:rsidRPr="00E66B31">
        <w:rPr>
          <w:rFonts w:ascii="Times New Roman" w:hAnsi="Times New Roman" w:cs="Times New Roman"/>
        </w:rPr>
        <w:t xml:space="preserve">expert knowledge </w:t>
      </w:r>
      <w:r w:rsidR="006E11A0" w:rsidRPr="006E11A0">
        <w:rPr>
          <w:rFonts w:ascii="Times New Roman" w:hAnsi="Times New Roman" w:cs="Times New Roman"/>
        </w:rPr>
        <w:t xml:space="preserve">allows researchers </w:t>
      </w:r>
      <w:r w:rsidR="00333CE3" w:rsidRPr="00E66B31">
        <w:rPr>
          <w:rFonts w:ascii="Times New Roman" w:hAnsi="Times New Roman" w:cs="Times New Roman"/>
        </w:rPr>
        <w:t xml:space="preserve">to simulate </w:t>
      </w:r>
      <w:r w:rsidR="006E11A0" w:rsidRPr="006E11A0">
        <w:rPr>
          <w:rFonts w:ascii="Times New Roman" w:hAnsi="Times New Roman" w:cs="Times New Roman"/>
        </w:rPr>
        <w:t xml:space="preserve">population-level outcomes, providing a </w:t>
      </w:r>
      <w:r w:rsidRPr="00E66B31">
        <w:rPr>
          <w:rFonts w:ascii="Times New Roman" w:hAnsi="Times New Roman" w:cs="Times New Roman"/>
        </w:rPr>
        <w:t xml:space="preserve">forward-thinking </w:t>
      </w:r>
      <w:r w:rsidR="006E11A0" w:rsidRPr="006E11A0">
        <w:rPr>
          <w:rFonts w:ascii="Times New Roman" w:hAnsi="Times New Roman" w:cs="Times New Roman"/>
        </w:rPr>
        <w:t xml:space="preserve">and powerful </w:t>
      </w:r>
      <w:r w:rsidRPr="00E66B31">
        <w:rPr>
          <w:rFonts w:ascii="Times New Roman" w:hAnsi="Times New Roman" w:cs="Times New Roman"/>
        </w:rPr>
        <w:t>approach</w:t>
      </w:r>
      <w:r w:rsidR="006E11A0" w:rsidRPr="006E11A0">
        <w:rPr>
          <w:rFonts w:ascii="Times New Roman" w:hAnsi="Times New Roman" w:cs="Times New Roman"/>
        </w:rPr>
        <w:t xml:space="preserve"> to understanding the health impacts of housing interventions</w:t>
      </w:r>
      <w:r w:rsidR="002E0416">
        <w:rPr>
          <w:rFonts w:ascii="Times New Roman" w:hAnsi="Times New Roman" w:cs="Times New Roman"/>
        </w:rPr>
        <w:t xml:space="preserve">, such as </w:t>
      </w:r>
      <w:r w:rsidR="002E0416" w:rsidRPr="00E66B31">
        <w:rPr>
          <w:rFonts w:ascii="Times New Roman" w:hAnsi="Times New Roman" w:cs="Times New Roman"/>
        </w:rPr>
        <w:t xml:space="preserve">using proportional multistate lifetable models to simulate the health and economic impacts of </w:t>
      </w:r>
      <w:r w:rsidR="00194866">
        <w:rPr>
          <w:rFonts w:ascii="Times New Roman" w:hAnsi="Times New Roman" w:cs="Times New Roman"/>
        </w:rPr>
        <w:t xml:space="preserve">housing </w:t>
      </w:r>
      <w:r w:rsidR="002E0416" w:rsidRPr="00E66B31">
        <w:rPr>
          <w:rFonts w:ascii="Times New Roman" w:hAnsi="Times New Roman" w:cs="Times New Roman"/>
        </w:rPr>
        <w:t xml:space="preserve">interventions aimed at </w:t>
      </w:r>
      <w:r w:rsidR="00194866">
        <w:rPr>
          <w:rFonts w:ascii="Times New Roman" w:hAnsi="Times New Roman" w:cs="Times New Roman"/>
        </w:rPr>
        <w:t xml:space="preserve">improving </w:t>
      </w:r>
      <w:r w:rsidR="00961BFB">
        <w:rPr>
          <w:rFonts w:ascii="Times New Roman" w:hAnsi="Times New Roman" w:cs="Times New Roman"/>
        </w:rPr>
        <w:t>home</w:t>
      </w:r>
      <w:r w:rsidR="00194866">
        <w:rPr>
          <w:rFonts w:ascii="Times New Roman" w:hAnsi="Times New Roman" w:cs="Times New Roman"/>
        </w:rPr>
        <w:t xml:space="preserve"> </w:t>
      </w:r>
      <w:r w:rsidR="00961BFB">
        <w:rPr>
          <w:rFonts w:ascii="Times New Roman" w:hAnsi="Times New Roman" w:cs="Times New Roman"/>
        </w:rPr>
        <w:t>environments</w:t>
      </w:r>
      <w:r w:rsidR="00DC40F0">
        <w:rPr>
          <w:rFonts w:ascii="Times New Roman" w:hAnsi="Times New Roman" w:cs="Times New Roman"/>
        </w:rPr>
        <w:t xml:space="preserve"> (e.</w:t>
      </w:r>
      <w:r w:rsidR="00FB06F4">
        <w:rPr>
          <w:rFonts w:ascii="Times New Roman" w:hAnsi="Times New Roman" w:cs="Times New Roman"/>
        </w:rPr>
        <w:t xml:space="preserve">g., </w:t>
      </w:r>
      <w:r w:rsidR="002E0416" w:rsidRPr="00E66B31">
        <w:rPr>
          <w:rFonts w:ascii="Times New Roman" w:hAnsi="Times New Roman" w:cs="Times New Roman"/>
        </w:rPr>
        <w:t xml:space="preserve">increasing indoor temperatures in cold homes and eradicating indoor </w:t>
      </w:r>
      <w:r w:rsidR="002F6D4D" w:rsidRPr="00E66B31">
        <w:rPr>
          <w:rFonts w:ascii="Times New Roman" w:hAnsi="Times New Roman" w:cs="Times New Roman"/>
        </w:rPr>
        <w:t>mold</w:t>
      </w:r>
      <w:r w:rsidR="00E93652">
        <w:rPr>
          <w:rFonts w:ascii="Times New Roman" w:hAnsi="Times New Roman" w:cs="Times New Roman"/>
        </w:rPr>
        <w:t>)</w:t>
      </w:r>
      <w:r w:rsidR="002E0416" w:rsidRPr="00E66B31">
        <w:rPr>
          <w:rFonts w:ascii="Times New Roman" w:hAnsi="Times New Roman" w:cs="Times New Roman"/>
        </w:rPr>
        <w:t xml:space="preserve"> </w:t>
      </w:r>
      <w:r w:rsidR="002E0416" w:rsidRPr="00E66B31">
        <w:rPr>
          <w:rFonts w:ascii="Times New Roman" w:hAnsi="Times New Roman" w:cs="Times New Roman"/>
        </w:rPr>
        <w:fldChar w:fldCharType="begin"/>
      </w:r>
      <w:r w:rsidR="00433737">
        <w:rPr>
          <w:rFonts w:ascii="Times New Roman" w:hAnsi="Times New Roman" w:cs="Times New Roman"/>
        </w:rPr>
        <w:instrText xml:space="preserve"> ADDIN EN.CITE &lt;EndNote&gt;&lt;Cite&gt;&lt;Author&gt;Mishra&lt;/Author&gt;&lt;Year&gt;2023&lt;/Year&gt;&lt;RecNum&gt;24&lt;/RecNum&gt;&lt;DisplayText&gt;&lt;style face="superscript"&gt;23&lt;/style&gt;&lt;/DisplayText&gt;&lt;record&gt;&lt;rec-number&gt;24&lt;/rec-number&gt;&lt;foreign-keys&gt;&lt;key app="EN" db-id="tptrxsv929pefbeevr3p05ffa9w0995vxaaa" timestamp="1715315480"&gt;24&lt;/key&gt;&lt;/foreign-keys&gt;&lt;ref-type name="Journal Article"&gt;17&lt;/ref-type&gt;&lt;contributors&gt;&lt;authors&gt;&lt;author&gt;Mishra, Shiva Raj&lt;/author&gt;&lt;author&gt;Wilson, Tim&lt;/author&gt;&lt;author&gt;Andrabi, Hassan&lt;/author&gt;&lt;author&gt;Ouakrim, Driss Ait&lt;/author&gt;&lt;author&gt;Li, Ang&lt;/author&gt;&lt;author&gt;Akpan, Edifofon&lt;/author&gt;&lt;author&gt;Bentley, Rebecca&lt;/author&gt;&lt;author&gt;Blakely, Tony&lt;/author&gt;&lt;/authors&gt;&lt;/contributors&gt;&lt;titles&gt;&lt;title&gt;The total health gains and cost savings of eradicating cold housing in Australia&lt;/title&gt;&lt;secondary-title&gt;Social Science &amp;amp; Medicine&lt;/secondary-title&gt;&lt;/titles&gt;&lt;periodical&gt;&lt;full-title&gt;Social science &amp;amp; medicine&lt;/full-title&gt;&lt;/periodical&gt;&lt;pages&gt;115954&lt;/pages&gt;&lt;dates&gt;&lt;year&gt;2023&lt;/year&gt;&lt;/dates&gt;&lt;isbn&gt;0277-9536&lt;/isbn&gt;&lt;urls&gt;&lt;/urls&gt;&lt;/record&gt;&lt;/Cite&gt;&lt;/EndNote&gt;</w:instrText>
      </w:r>
      <w:r w:rsidR="002E0416" w:rsidRPr="00E66B31">
        <w:rPr>
          <w:rFonts w:ascii="Times New Roman" w:hAnsi="Times New Roman" w:cs="Times New Roman"/>
        </w:rPr>
        <w:fldChar w:fldCharType="separate"/>
      </w:r>
      <w:r w:rsidR="00433737" w:rsidRPr="00433737">
        <w:rPr>
          <w:rFonts w:ascii="Times New Roman" w:hAnsi="Times New Roman" w:cs="Times New Roman"/>
          <w:noProof/>
          <w:vertAlign w:val="superscript"/>
        </w:rPr>
        <w:t>23</w:t>
      </w:r>
      <w:r w:rsidR="002E0416" w:rsidRPr="00E66B31">
        <w:rPr>
          <w:rFonts w:ascii="Times New Roman" w:hAnsi="Times New Roman" w:cs="Times New Roman"/>
        </w:rPr>
        <w:fldChar w:fldCharType="end"/>
      </w:r>
      <w:r w:rsidR="006E11A0" w:rsidRPr="006E11A0">
        <w:rPr>
          <w:rFonts w:ascii="Times New Roman" w:hAnsi="Times New Roman" w:cs="Times New Roman"/>
        </w:rPr>
        <w:t>.</w:t>
      </w:r>
      <w:r w:rsidR="00E3050B">
        <w:rPr>
          <w:rFonts w:ascii="Times New Roman" w:hAnsi="Times New Roman" w:cs="Times New Roman"/>
        </w:rPr>
        <w:t xml:space="preserve"> </w:t>
      </w:r>
      <w:r w:rsidR="17719B40" w:rsidRPr="00E66B31">
        <w:rPr>
          <w:rFonts w:ascii="Times New Roman" w:hAnsi="Times New Roman" w:cs="Times New Roman"/>
        </w:rPr>
        <w:t xml:space="preserve">This methodology enables simulation of </w:t>
      </w:r>
      <w:r w:rsidR="00241A48" w:rsidRPr="00E66B31">
        <w:rPr>
          <w:rFonts w:ascii="Times New Roman" w:hAnsi="Times New Roman" w:cs="Times New Roman"/>
        </w:rPr>
        <w:t xml:space="preserve">multiple </w:t>
      </w:r>
      <w:r w:rsidR="17719B40" w:rsidRPr="00E66B31">
        <w:rPr>
          <w:rFonts w:ascii="Times New Roman" w:hAnsi="Times New Roman" w:cs="Times New Roman"/>
        </w:rPr>
        <w:t>intervention</w:t>
      </w:r>
      <w:r w:rsidR="00241A48" w:rsidRPr="00E66B31">
        <w:rPr>
          <w:rFonts w:ascii="Times New Roman" w:hAnsi="Times New Roman" w:cs="Times New Roman"/>
        </w:rPr>
        <w:t>s for comparison</w:t>
      </w:r>
      <w:r w:rsidR="17719B40" w:rsidRPr="00E66B31">
        <w:rPr>
          <w:rFonts w:ascii="Times New Roman" w:hAnsi="Times New Roman" w:cs="Times New Roman"/>
        </w:rPr>
        <w:t>, providing a structured and predictive framework that enhances decision-making in public health interventions</w:t>
      </w:r>
      <w:r w:rsidR="00E3050B">
        <w:rPr>
          <w:rFonts w:ascii="Times New Roman" w:hAnsi="Times New Roman" w:cs="Times New Roman"/>
        </w:rPr>
        <w:t xml:space="preserve"> </w:t>
      </w:r>
      <w:r w:rsidR="002E0416" w:rsidRPr="00E66B31">
        <w:rPr>
          <w:rFonts w:ascii="Times New Roman" w:hAnsi="Times New Roman" w:cs="Times New Roman"/>
        </w:rPr>
        <w:fldChar w:fldCharType="begin"/>
      </w:r>
      <w:r w:rsidR="00433737">
        <w:rPr>
          <w:rFonts w:ascii="Times New Roman" w:hAnsi="Times New Roman" w:cs="Times New Roman"/>
        </w:rPr>
        <w:instrText xml:space="preserve"> ADDIN EN.CITE &lt;EndNote&gt;&lt;Cite&gt;&lt;Author&gt;Mishra&lt;/Author&gt;&lt;Year&gt;2023&lt;/Year&gt;&lt;RecNum&gt;24&lt;/RecNum&gt;&lt;DisplayText&gt;&lt;style face="superscript"&gt;23&lt;/style&gt;&lt;/DisplayText&gt;&lt;record&gt;&lt;rec-number&gt;24&lt;/rec-number&gt;&lt;foreign-keys&gt;&lt;key app="EN" db-id="tptrxsv929pefbeevr3p05ffa9w0995vxaaa" timestamp="1715315480"&gt;24&lt;/key&gt;&lt;/foreign-keys&gt;&lt;ref-type name="Journal Article"&gt;17&lt;/ref-type&gt;&lt;contributors&gt;&lt;authors&gt;&lt;author&gt;Mishra, Shiva Raj&lt;/author&gt;&lt;author&gt;Wilson, Tim&lt;/author&gt;&lt;author&gt;Andrabi, Hassan&lt;/author&gt;&lt;author&gt;Ouakrim, Driss Ait&lt;/author&gt;&lt;author&gt;Li, Ang&lt;/author&gt;&lt;author&gt;Akpan, Edifofon&lt;/author&gt;&lt;author&gt;Bentley, Rebecca&lt;/author&gt;&lt;author&gt;Blakely, Tony&lt;/author&gt;&lt;/authors&gt;&lt;/contributors&gt;&lt;titles&gt;&lt;title&gt;The total health gains and cost savings of eradicating cold housing in Australia&lt;/title&gt;&lt;secondary-title&gt;Social Science &amp;amp; Medicine&lt;/secondary-title&gt;&lt;/titles&gt;&lt;periodical&gt;&lt;full-title&gt;Social science &amp;amp; medicine&lt;/full-title&gt;&lt;/periodical&gt;&lt;pages&gt;115954&lt;/pages&gt;&lt;dates&gt;&lt;year&gt;2023&lt;/year&gt;&lt;/dates&gt;&lt;isbn&gt;0277-9536&lt;/isbn&gt;&lt;urls&gt;&lt;/urls&gt;&lt;/record&gt;&lt;/Cite&gt;&lt;/EndNote&gt;</w:instrText>
      </w:r>
      <w:r w:rsidR="002E0416" w:rsidRPr="00E66B31">
        <w:rPr>
          <w:rFonts w:ascii="Times New Roman" w:hAnsi="Times New Roman" w:cs="Times New Roman"/>
        </w:rPr>
        <w:fldChar w:fldCharType="separate"/>
      </w:r>
      <w:r w:rsidR="00433737" w:rsidRPr="00433737">
        <w:rPr>
          <w:rFonts w:ascii="Times New Roman" w:hAnsi="Times New Roman" w:cs="Times New Roman"/>
          <w:noProof/>
          <w:vertAlign w:val="superscript"/>
        </w:rPr>
        <w:t>23</w:t>
      </w:r>
      <w:r w:rsidR="002E0416" w:rsidRPr="00E66B31">
        <w:rPr>
          <w:rFonts w:ascii="Times New Roman" w:hAnsi="Times New Roman" w:cs="Times New Roman"/>
        </w:rPr>
        <w:fldChar w:fldCharType="end"/>
      </w:r>
      <w:r w:rsidR="00E3050B">
        <w:rPr>
          <w:rFonts w:ascii="Times New Roman" w:hAnsi="Times New Roman" w:cs="Times New Roman"/>
        </w:rPr>
        <w:t>.</w:t>
      </w:r>
    </w:p>
    <w:p w14:paraId="23640267" w14:textId="77777777" w:rsidR="00467A05" w:rsidRDefault="00467A05" w:rsidP="00171ACD">
      <w:pPr>
        <w:spacing w:after="0" w:line="480" w:lineRule="auto"/>
        <w:jc w:val="both"/>
        <w:rPr>
          <w:rFonts w:ascii="Times New Roman" w:hAnsi="Times New Roman" w:cs="Times New Roman"/>
        </w:rPr>
      </w:pPr>
    </w:p>
    <w:p w14:paraId="46F3CA59" w14:textId="3EE85701" w:rsidR="00395EAD" w:rsidRPr="00E66B31" w:rsidRDefault="00D26C7A" w:rsidP="00171ACD">
      <w:pPr>
        <w:spacing w:after="0" w:line="480" w:lineRule="auto"/>
        <w:jc w:val="both"/>
        <w:rPr>
          <w:rFonts w:ascii="Times New Roman" w:hAnsi="Times New Roman" w:cs="Times New Roman"/>
        </w:rPr>
      </w:pPr>
      <w:r w:rsidRPr="00D26C7A">
        <w:rPr>
          <w:rFonts w:ascii="Times New Roman" w:hAnsi="Times New Roman" w:cs="Times New Roman"/>
        </w:rPr>
        <w:t xml:space="preserve">However, as the field progresses, it is crucial that these models remain robust and reflective of real-world conditions. The accuracy of simulation models depends on the quality of the data and the validity of the assumptions underlying them. Continuous refinement of these models is necessary, including sensitivity analyses that test their assumptions under a range of scenarios to ensure their applicability across diverse populations and housing contexts. Leveraging new data </w:t>
      </w:r>
      <w:r w:rsidRPr="00D26C7A">
        <w:rPr>
          <w:rFonts w:ascii="Times New Roman" w:hAnsi="Times New Roman" w:cs="Times New Roman"/>
        </w:rPr>
        <w:lastRenderedPageBreak/>
        <w:t>sources</w:t>
      </w:r>
      <w:r w:rsidR="00B0213C">
        <w:rPr>
          <w:rFonts w:ascii="Times New Roman" w:hAnsi="Times New Roman" w:cs="Times New Roman"/>
        </w:rPr>
        <w:t xml:space="preserve"> </w:t>
      </w:r>
      <w:r w:rsidRPr="00D26C7A">
        <w:rPr>
          <w:rFonts w:ascii="Times New Roman" w:hAnsi="Times New Roman" w:cs="Times New Roman"/>
        </w:rPr>
        <w:t>—</w:t>
      </w:r>
      <w:r w:rsidR="00B0213C">
        <w:rPr>
          <w:rFonts w:ascii="Times New Roman" w:hAnsi="Times New Roman" w:cs="Times New Roman"/>
        </w:rPr>
        <w:t xml:space="preserve"> </w:t>
      </w:r>
      <w:r w:rsidRPr="00D26C7A">
        <w:rPr>
          <w:rFonts w:ascii="Times New Roman" w:hAnsi="Times New Roman" w:cs="Times New Roman"/>
        </w:rPr>
        <w:t>such as administrative records, sensor technologies, and geospatial data</w:t>
      </w:r>
      <w:r w:rsidR="00B0213C">
        <w:rPr>
          <w:rFonts w:ascii="Times New Roman" w:hAnsi="Times New Roman" w:cs="Times New Roman"/>
        </w:rPr>
        <w:t xml:space="preserve"> </w:t>
      </w:r>
      <w:r w:rsidRPr="00D26C7A">
        <w:rPr>
          <w:rFonts w:ascii="Times New Roman" w:hAnsi="Times New Roman" w:cs="Times New Roman"/>
        </w:rPr>
        <w:t>—</w:t>
      </w:r>
      <w:r w:rsidR="00B0213C">
        <w:rPr>
          <w:rFonts w:ascii="Times New Roman" w:hAnsi="Times New Roman" w:cs="Times New Roman"/>
        </w:rPr>
        <w:t xml:space="preserve"> </w:t>
      </w:r>
      <w:r w:rsidRPr="00D26C7A">
        <w:rPr>
          <w:rFonts w:ascii="Times New Roman" w:hAnsi="Times New Roman" w:cs="Times New Roman"/>
        </w:rPr>
        <w:t>can improve the precision of exposure measurements</w:t>
      </w:r>
      <w:r w:rsidR="00972D49">
        <w:rPr>
          <w:rFonts w:ascii="Times New Roman" w:hAnsi="Times New Roman" w:cs="Times New Roman"/>
        </w:rPr>
        <w:t xml:space="preserve"> and enhance</w:t>
      </w:r>
      <w:r w:rsidRPr="00D26C7A">
        <w:rPr>
          <w:rFonts w:ascii="Times New Roman" w:hAnsi="Times New Roman" w:cs="Times New Roman"/>
        </w:rPr>
        <w:t xml:space="preserve"> the accuracy of predictive models.</w:t>
      </w:r>
    </w:p>
    <w:p w14:paraId="129BD65E" w14:textId="77777777" w:rsidR="00467A05" w:rsidRDefault="00467A05" w:rsidP="00A10143">
      <w:pPr>
        <w:spacing w:line="480" w:lineRule="auto"/>
        <w:jc w:val="both"/>
        <w:rPr>
          <w:rFonts w:ascii="Times New Roman" w:hAnsi="Times New Roman" w:cs="Times New Roman"/>
        </w:rPr>
      </w:pPr>
    </w:p>
    <w:p w14:paraId="19D84521" w14:textId="2AEE56BE" w:rsidR="00C0679B" w:rsidRDefault="005C7AF6" w:rsidP="00A10143">
      <w:pPr>
        <w:spacing w:line="480" w:lineRule="auto"/>
        <w:jc w:val="both"/>
        <w:rPr>
          <w:rFonts w:ascii="Times New Roman" w:hAnsi="Times New Roman" w:cs="Times New Roman"/>
        </w:rPr>
      </w:pPr>
      <w:r>
        <w:rPr>
          <w:rFonts w:ascii="Times New Roman" w:hAnsi="Times New Roman" w:cs="Times New Roman"/>
        </w:rPr>
        <w:t>To</w:t>
      </w:r>
      <w:r w:rsidR="00A10143" w:rsidRPr="00A10143">
        <w:rPr>
          <w:rFonts w:ascii="Times New Roman" w:hAnsi="Times New Roman" w:cs="Times New Roman"/>
        </w:rPr>
        <w:t xml:space="preserve"> </w:t>
      </w:r>
      <w:r w:rsidR="00AA7BA3" w:rsidRPr="00AA7BA3">
        <w:rPr>
          <w:rFonts w:ascii="Times New Roman" w:hAnsi="Times New Roman" w:cs="Times New Roman"/>
        </w:rPr>
        <w:t>ensur</w:t>
      </w:r>
      <w:r>
        <w:rPr>
          <w:rFonts w:ascii="Times New Roman" w:hAnsi="Times New Roman" w:cs="Times New Roman"/>
        </w:rPr>
        <w:t>e</w:t>
      </w:r>
      <w:r w:rsidR="00AA7BA3" w:rsidRPr="00AA7BA3">
        <w:rPr>
          <w:rFonts w:ascii="Times New Roman" w:hAnsi="Times New Roman" w:cs="Times New Roman"/>
        </w:rPr>
        <w:t xml:space="preserve"> that </w:t>
      </w:r>
      <w:r w:rsidR="00A10143" w:rsidRPr="00A10143">
        <w:rPr>
          <w:rFonts w:ascii="Times New Roman" w:hAnsi="Times New Roman" w:cs="Times New Roman"/>
        </w:rPr>
        <w:t xml:space="preserve">sophisticated models </w:t>
      </w:r>
      <w:r w:rsidR="00AA7BA3" w:rsidRPr="00AA7BA3">
        <w:rPr>
          <w:rFonts w:ascii="Times New Roman" w:hAnsi="Times New Roman" w:cs="Times New Roman"/>
        </w:rPr>
        <w:t xml:space="preserve">are </w:t>
      </w:r>
      <w:r w:rsidR="00A10143" w:rsidRPr="00A10143">
        <w:rPr>
          <w:rFonts w:ascii="Times New Roman" w:hAnsi="Times New Roman" w:cs="Times New Roman"/>
        </w:rPr>
        <w:t>accessible to policymakers and public health practitioners</w:t>
      </w:r>
      <w:r>
        <w:rPr>
          <w:rFonts w:ascii="Times New Roman" w:hAnsi="Times New Roman" w:cs="Times New Roman"/>
        </w:rPr>
        <w:t>,</w:t>
      </w:r>
      <w:r w:rsidR="00A10143" w:rsidRPr="00A10143">
        <w:rPr>
          <w:rFonts w:ascii="Times New Roman" w:hAnsi="Times New Roman" w:cs="Times New Roman"/>
        </w:rPr>
        <w:t xml:space="preserve"> </w:t>
      </w:r>
      <w:r>
        <w:rPr>
          <w:rFonts w:ascii="Times New Roman" w:hAnsi="Times New Roman" w:cs="Times New Roman"/>
        </w:rPr>
        <w:t>r</w:t>
      </w:r>
      <w:r w:rsidR="00A10143" w:rsidRPr="00A10143">
        <w:rPr>
          <w:rFonts w:ascii="Times New Roman" w:hAnsi="Times New Roman" w:cs="Times New Roman"/>
        </w:rPr>
        <w:t xml:space="preserve">esearchers </w:t>
      </w:r>
      <w:r w:rsidR="009377B4">
        <w:rPr>
          <w:rFonts w:ascii="Times New Roman" w:hAnsi="Times New Roman" w:cs="Times New Roman"/>
        </w:rPr>
        <w:t>need to</w:t>
      </w:r>
      <w:r w:rsidR="00A10143" w:rsidRPr="00A10143">
        <w:rPr>
          <w:rFonts w:ascii="Times New Roman" w:hAnsi="Times New Roman" w:cs="Times New Roman"/>
        </w:rPr>
        <w:t xml:space="preserve"> translat</w:t>
      </w:r>
      <w:r w:rsidR="009377B4">
        <w:rPr>
          <w:rFonts w:ascii="Times New Roman" w:hAnsi="Times New Roman" w:cs="Times New Roman"/>
        </w:rPr>
        <w:t>e</w:t>
      </w:r>
      <w:r w:rsidR="00A10143" w:rsidRPr="00A10143">
        <w:rPr>
          <w:rFonts w:ascii="Times New Roman" w:hAnsi="Times New Roman" w:cs="Times New Roman"/>
        </w:rPr>
        <w:t xml:space="preserve"> these models into actionable insights and </w:t>
      </w:r>
      <w:r w:rsidR="00AA7BA3" w:rsidRPr="00AA7BA3">
        <w:rPr>
          <w:rFonts w:ascii="Times New Roman" w:hAnsi="Times New Roman" w:cs="Times New Roman"/>
        </w:rPr>
        <w:t xml:space="preserve">develop tools tailored to </w:t>
      </w:r>
      <w:r w:rsidR="00A10143" w:rsidRPr="00A10143">
        <w:rPr>
          <w:rFonts w:ascii="Times New Roman" w:hAnsi="Times New Roman" w:cs="Times New Roman"/>
        </w:rPr>
        <w:t xml:space="preserve">non-technical audiences. This </w:t>
      </w:r>
      <w:r w:rsidR="00AA7BA3" w:rsidRPr="00AA7BA3">
        <w:rPr>
          <w:rFonts w:ascii="Times New Roman" w:hAnsi="Times New Roman" w:cs="Times New Roman"/>
        </w:rPr>
        <w:t xml:space="preserve">involves creating </w:t>
      </w:r>
      <w:r w:rsidR="00A10143" w:rsidRPr="00A10143">
        <w:rPr>
          <w:rFonts w:ascii="Times New Roman" w:hAnsi="Times New Roman" w:cs="Times New Roman"/>
        </w:rPr>
        <w:t xml:space="preserve">user-friendly interfaces, </w:t>
      </w:r>
      <w:r w:rsidR="00AA7BA3" w:rsidRPr="00AA7BA3">
        <w:rPr>
          <w:rFonts w:ascii="Times New Roman" w:hAnsi="Times New Roman" w:cs="Times New Roman"/>
        </w:rPr>
        <w:t xml:space="preserve">concise </w:t>
      </w:r>
      <w:r w:rsidR="00A10143" w:rsidRPr="00A10143">
        <w:rPr>
          <w:rFonts w:ascii="Times New Roman" w:hAnsi="Times New Roman" w:cs="Times New Roman"/>
        </w:rPr>
        <w:t xml:space="preserve">policy briefs, and decision-support systems that </w:t>
      </w:r>
      <w:r w:rsidR="00AA7BA3" w:rsidRPr="00AA7BA3">
        <w:rPr>
          <w:rFonts w:ascii="Times New Roman" w:hAnsi="Times New Roman" w:cs="Times New Roman"/>
        </w:rPr>
        <w:t>allow for multifactorial decision-making, enabling</w:t>
      </w:r>
      <w:r w:rsidR="00A10143" w:rsidRPr="00A10143">
        <w:rPr>
          <w:rFonts w:ascii="Times New Roman" w:hAnsi="Times New Roman" w:cs="Times New Roman"/>
        </w:rPr>
        <w:t xml:space="preserve"> policymakers </w:t>
      </w:r>
      <w:r w:rsidR="00AA7BA3" w:rsidRPr="00AA7BA3">
        <w:rPr>
          <w:rFonts w:ascii="Times New Roman" w:hAnsi="Times New Roman" w:cs="Times New Roman"/>
        </w:rPr>
        <w:t>to consider not only health outcomes but also factors such as cost, feasibility, and social impact.</w:t>
      </w:r>
      <w:r w:rsidR="00570746">
        <w:rPr>
          <w:rFonts w:ascii="Times New Roman" w:hAnsi="Times New Roman" w:cs="Times New Roman"/>
        </w:rPr>
        <w:t xml:space="preserve"> </w:t>
      </w:r>
      <w:r w:rsidR="00AA7BA3" w:rsidRPr="00AA7BA3">
        <w:rPr>
          <w:rFonts w:ascii="Times New Roman" w:hAnsi="Times New Roman" w:cs="Times New Roman"/>
        </w:rPr>
        <w:t>Additionally, clear communication of uncertainty is essential to ensure informed, risk-aware decisions. By</w:t>
      </w:r>
      <w:r w:rsidR="00A10143" w:rsidRPr="00A10143">
        <w:rPr>
          <w:rFonts w:ascii="Times New Roman" w:hAnsi="Times New Roman" w:cs="Times New Roman"/>
        </w:rPr>
        <w:t xml:space="preserve"> making causal evidence </w:t>
      </w:r>
      <w:r w:rsidR="00AA7BA3" w:rsidRPr="00AA7BA3">
        <w:rPr>
          <w:rFonts w:ascii="Times New Roman" w:hAnsi="Times New Roman" w:cs="Times New Roman"/>
        </w:rPr>
        <w:t xml:space="preserve">both </w:t>
      </w:r>
      <w:r w:rsidR="00A10143" w:rsidRPr="00A10143">
        <w:rPr>
          <w:rFonts w:ascii="Times New Roman" w:hAnsi="Times New Roman" w:cs="Times New Roman"/>
        </w:rPr>
        <w:t>interpretable and accessible</w:t>
      </w:r>
      <w:r w:rsidR="00AA7BA3" w:rsidRPr="00AA7BA3">
        <w:rPr>
          <w:rFonts w:ascii="Times New Roman" w:hAnsi="Times New Roman" w:cs="Times New Roman"/>
        </w:rPr>
        <w:t xml:space="preserve">, we </w:t>
      </w:r>
      <w:r w:rsidR="00A10143" w:rsidRPr="00A10143">
        <w:rPr>
          <w:rFonts w:ascii="Times New Roman" w:hAnsi="Times New Roman" w:cs="Times New Roman"/>
        </w:rPr>
        <w:t xml:space="preserve">can </w:t>
      </w:r>
      <w:r w:rsidR="00AA7BA3" w:rsidRPr="00AA7BA3">
        <w:rPr>
          <w:rFonts w:ascii="Times New Roman" w:hAnsi="Times New Roman" w:cs="Times New Roman"/>
        </w:rPr>
        <w:t xml:space="preserve">better support the development of public health policies </w:t>
      </w:r>
      <w:r w:rsidR="00A10143" w:rsidRPr="00A10143">
        <w:rPr>
          <w:rFonts w:ascii="Times New Roman" w:hAnsi="Times New Roman" w:cs="Times New Roman"/>
        </w:rPr>
        <w:t xml:space="preserve">that </w:t>
      </w:r>
      <w:r w:rsidR="00AA7BA3" w:rsidRPr="00AA7BA3">
        <w:rPr>
          <w:rFonts w:ascii="Times New Roman" w:hAnsi="Times New Roman" w:cs="Times New Roman"/>
        </w:rPr>
        <w:t>holistically address</w:t>
      </w:r>
      <w:r w:rsidR="00A10143" w:rsidRPr="00A10143">
        <w:rPr>
          <w:rFonts w:ascii="Times New Roman" w:hAnsi="Times New Roman" w:cs="Times New Roman"/>
        </w:rPr>
        <w:t xml:space="preserve"> housing as a key social determinant of health.</w:t>
      </w:r>
    </w:p>
    <w:p w14:paraId="561A7CC9" w14:textId="14AD6D6C" w:rsidR="037A6FF4" w:rsidRDefault="037A6FF4" w:rsidP="00415C28">
      <w:pPr>
        <w:spacing w:line="480" w:lineRule="auto"/>
        <w:jc w:val="both"/>
      </w:pPr>
    </w:p>
    <w:p w14:paraId="57EA037C" w14:textId="77777777" w:rsidR="00A515F6" w:rsidRPr="00E66B31" w:rsidRDefault="00A515F6" w:rsidP="00A515F6">
      <w:pPr>
        <w:spacing w:after="0" w:line="480" w:lineRule="auto"/>
        <w:jc w:val="both"/>
        <w:rPr>
          <w:rFonts w:ascii="Times New Roman" w:eastAsia="Aptos" w:hAnsi="Times New Roman" w:cs="Times New Roman"/>
          <w:b/>
          <w:bCs/>
          <w:color w:val="000000" w:themeColor="text1"/>
        </w:rPr>
      </w:pPr>
      <w:r w:rsidRPr="00E66B31">
        <w:rPr>
          <w:rFonts w:ascii="Times New Roman" w:eastAsia="Aptos" w:hAnsi="Times New Roman" w:cs="Times New Roman"/>
          <w:b/>
          <w:bCs/>
          <w:color w:val="000000" w:themeColor="text1"/>
        </w:rPr>
        <w:t>Conclusion</w:t>
      </w:r>
    </w:p>
    <w:p w14:paraId="47948177" w14:textId="0773E5AC" w:rsidR="00A515F6" w:rsidRPr="00E66B31" w:rsidRDefault="00370F3F" w:rsidP="00A515F6">
      <w:pPr>
        <w:spacing w:after="0" w:line="480" w:lineRule="auto"/>
        <w:jc w:val="both"/>
        <w:rPr>
          <w:rFonts w:ascii="Times New Roman" w:hAnsi="Times New Roman" w:cs="Times New Roman"/>
        </w:rPr>
      </w:pPr>
      <w:r w:rsidRPr="00370F3F">
        <w:rPr>
          <w:rFonts w:ascii="Times New Roman" w:hAnsi="Times New Roman" w:cs="Times New Roman"/>
        </w:rPr>
        <w:t>Quantifying the effects of housing on health using observational data presents significant challenges</w:t>
      </w:r>
      <w:r w:rsidR="00B02169">
        <w:rPr>
          <w:rFonts w:ascii="Times New Roman" w:hAnsi="Times New Roman" w:cs="Times New Roman"/>
        </w:rPr>
        <w:t xml:space="preserve">, </w:t>
      </w:r>
      <w:r w:rsidR="002B2141">
        <w:rPr>
          <w:rFonts w:ascii="Times New Roman" w:hAnsi="Times New Roman" w:cs="Times New Roman"/>
        </w:rPr>
        <w:t>from data quality and measurements</w:t>
      </w:r>
      <w:r w:rsidR="00A97C95">
        <w:rPr>
          <w:rFonts w:ascii="Times New Roman" w:hAnsi="Times New Roman" w:cs="Times New Roman"/>
        </w:rPr>
        <w:t xml:space="preserve"> to </w:t>
      </w:r>
      <w:r w:rsidR="00224277">
        <w:rPr>
          <w:rFonts w:ascii="Times New Roman" w:hAnsi="Times New Roman" w:cs="Times New Roman"/>
        </w:rPr>
        <w:t xml:space="preserve">analytical </w:t>
      </w:r>
      <w:r w:rsidR="002B2141">
        <w:rPr>
          <w:rFonts w:ascii="Times New Roman" w:hAnsi="Times New Roman" w:cs="Times New Roman"/>
        </w:rPr>
        <w:t>strategies</w:t>
      </w:r>
      <w:r w:rsidR="00224277">
        <w:rPr>
          <w:rFonts w:ascii="Times New Roman" w:hAnsi="Times New Roman" w:cs="Times New Roman"/>
        </w:rPr>
        <w:t xml:space="preserve"> and </w:t>
      </w:r>
      <w:r w:rsidR="007D0C9C">
        <w:rPr>
          <w:rFonts w:ascii="Times New Roman" w:hAnsi="Times New Roman" w:cs="Times New Roman"/>
        </w:rPr>
        <w:t>result</w:t>
      </w:r>
      <w:r w:rsidR="000C26DE">
        <w:rPr>
          <w:rFonts w:ascii="Times New Roman" w:hAnsi="Times New Roman" w:cs="Times New Roman"/>
        </w:rPr>
        <w:t xml:space="preserve"> </w:t>
      </w:r>
      <w:r w:rsidR="00224277">
        <w:rPr>
          <w:rFonts w:ascii="Times New Roman" w:hAnsi="Times New Roman" w:cs="Times New Roman"/>
        </w:rPr>
        <w:t>interpretation</w:t>
      </w:r>
      <w:r>
        <w:rPr>
          <w:rFonts w:ascii="Times New Roman" w:hAnsi="Times New Roman" w:cs="Times New Roman"/>
        </w:rPr>
        <w:t xml:space="preserve">. </w:t>
      </w:r>
      <w:r w:rsidR="00A515F6" w:rsidRPr="00E66B31">
        <w:rPr>
          <w:rFonts w:ascii="Times New Roman" w:hAnsi="Times New Roman" w:cs="Times New Roman"/>
        </w:rPr>
        <w:t xml:space="preserve">By leveraging a causal inference framework, </w:t>
      </w:r>
      <w:r w:rsidR="00153272">
        <w:rPr>
          <w:rFonts w:ascii="Times New Roman" w:hAnsi="Times New Roman" w:cs="Times New Roman"/>
        </w:rPr>
        <w:t xml:space="preserve">healthy housing </w:t>
      </w:r>
      <w:r w:rsidR="00EA2A25">
        <w:rPr>
          <w:rFonts w:ascii="Times New Roman" w:hAnsi="Times New Roman" w:cs="Times New Roman"/>
        </w:rPr>
        <w:t>researchers</w:t>
      </w:r>
      <w:r w:rsidR="00A515F6" w:rsidRPr="00E66B31">
        <w:rPr>
          <w:rFonts w:ascii="Times New Roman" w:hAnsi="Times New Roman" w:cs="Times New Roman"/>
        </w:rPr>
        <w:t xml:space="preserve"> have attempted to undertake rigorous research within a social epidemiological paradigm. Looking back, this has delivered a better understanding of the health impacts of housing affordability </w:t>
      </w:r>
      <w:r w:rsidR="00A515F6" w:rsidRPr="00E66B31">
        <w:rPr>
          <w:rFonts w:ascii="Times New Roman" w:hAnsi="Times New Roman" w:cs="Times New Roman"/>
        </w:rPr>
        <w:fldChar w:fldCharType="begin">
          <w:fldData xml:space="preserve">PEVuZE5vdGU+PENpdGU+PEF1dGhvcj5CZW50bGV5PC9BdXRob3I+PFllYXI+MjAxMTwvWWVhcj48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</w:fldData>
        </w:fldChar>
      </w:r>
      <w:r w:rsidR="00731210">
        <w:rPr>
          <w:rFonts w:ascii="Times New Roman" w:hAnsi="Times New Roman" w:cs="Times New Roman"/>
        </w:rPr>
        <w:instrText xml:space="preserve"> ADDIN EN.CITE </w:instrText>
      </w:r>
      <w:r w:rsidR="00731210">
        <w:rPr>
          <w:rFonts w:ascii="Times New Roman" w:hAnsi="Times New Roman" w:cs="Times New Roman"/>
        </w:rPr>
        <w:fldChar w:fldCharType="begin">
          <w:fldData xml:space="preserve">PEVuZE5vdGU+PENpdGU+PEF1dGhvcj5CZW50bGV5PC9BdXRob3I+PFllYXI+MjAxMTwvWWVhcj48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</w:fldData>
        </w:fldChar>
      </w:r>
      <w:r w:rsidR="00731210">
        <w:rPr>
          <w:rFonts w:ascii="Times New Roman" w:hAnsi="Times New Roman" w:cs="Times New Roman"/>
        </w:rPr>
        <w:instrText xml:space="preserve"> ADDIN EN.CITE.DATA </w:instrText>
      </w:r>
      <w:r w:rsidR="00731210">
        <w:rPr>
          <w:rFonts w:ascii="Times New Roman" w:hAnsi="Times New Roman" w:cs="Times New Roman"/>
        </w:rPr>
      </w:r>
      <w:r w:rsidR="00731210">
        <w:rPr>
          <w:rFonts w:ascii="Times New Roman" w:hAnsi="Times New Roman" w:cs="Times New Roman"/>
        </w:rPr>
        <w:fldChar w:fldCharType="end"/>
      </w:r>
      <w:r w:rsidR="00A515F6" w:rsidRPr="00E66B31">
        <w:rPr>
          <w:rFonts w:ascii="Times New Roman" w:hAnsi="Times New Roman" w:cs="Times New Roman"/>
        </w:rPr>
        <w:fldChar w:fldCharType="separate"/>
      </w:r>
      <w:r w:rsidR="00731210" w:rsidRPr="00731210">
        <w:rPr>
          <w:rFonts w:ascii="Times New Roman" w:hAnsi="Times New Roman" w:cs="Times New Roman"/>
          <w:noProof/>
          <w:vertAlign w:val="superscript"/>
        </w:rPr>
        <w:t>9,76</w:t>
      </w:r>
      <w:r w:rsidR="00A515F6" w:rsidRPr="00E66B31">
        <w:rPr>
          <w:rFonts w:ascii="Times New Roman" w:hAnsi="Times New Roman" w:cs="Times New Roman"/>
        </w:rPr>
        <w:fldChar w:fldCharType="end"/>
      </w:r>
      <w:r w:rsidR="00A515F6" w:rsidRPr="00E66B31">
        <w:rPr>
          <w:rFonts w:ascii="Times New Roman" w:hAnsi="Times New Roman" w:cs="Times New Roman"/>
        </w:rPr>
        <w:t xml:space="preserve"> and security</w:t>
      </w:r>
      <w:r w:rsidR="00153272">
        <w:rPr>
          <w:rFonts w:ascii="Times New Roman" w:hAnsi="Times New Roman" w:cs="Times New Roman"/>
        </w:rPr>
        <w:t xml:space="preserve"> </w:t>
      </w:r>
      <w:r w:rsidR="00DF5C68">
        <w:rPr>
          <w:rFonts w:ascii="Times New Roman" w:hAnsi="Times New Roman" w:cs="Times New Roman"/>
        </w:rPr>
        <w:fldChar w:fldCharType="begin">
          <w:fldData xml:space="preserve">PEVuZE5vdGU+PENpdGU+PEF1dGhvcj5MaTwvQXV0aG9yPjxZZWFyPjIwMjI8L1llYXI+PFJlY051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</w:fldData>
        </w:fldChar>
      </w:r>
      <w:r w:rsidR="00EE7C0E">
        <w:rPr>
          <w:rFonts w:ascii="Times New Roman" w:hAnsi="Times New Roman" w:cs="Times New Roman"/>
        </w:rPr>
        <w:instrText xml:space="preserve"> ADDIN EN.CITE </w:instrText>
      </w:r>
      <w:r w:rsidR="00EE7C0E">
        <w:rPr>
          <w:rFonts w:ascii="Times New Roman" w:hAnsi="Times New Roman" w:cs="Times New Roman"/>
        </w:rPr>
        <w:fldChar w:fldCharType="begin">
          <w:fldData xml:space="preserve">PEVuZE5vdGU+PENpdGU+PEF1dGhvcj5MaTwvQXV0aG9yPjxZZWFyPjIwMjI8L1llYXI+PFJlY051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</w:fldData>
        </w:fldChar>
      </w:r>
      <w:r w:rsidR="00EE7C0E">
        <w:rPr>
          <w:rFonts w:ascii="Times New Roman" w:hAnsi="Times New Roman" w:cs="Times New Roman"/>
        </w:rPr>
        <w:instrText xml:space="preserve"> ADDIN EN.CITE.DATA </w:instrText>
      </w:r>
      <w:r w:rsidR="00EE7C0E">
        <w:rPr>
          <w:rFonts w:ascii="Times New Roman" w:hAnsi="Times New Roman" w:cs="Times New Roman"/>
        </w:rPr>
      </w:r>
      <w:r w:rsidR="00EE7C0E">
        <w:rPr>
          <w:rFonts w:ascii="Times New Roman" w:hAnsi="Times New Roman" w:cs="Times New Roman"/>
        </w:rPr>
        <w:fldChar w:fldCharType="end"/>
      </w:r>
      <w:r w:rsidR="00DF5C68">
        <w:rPr>
          <w:rFonts w:ascii="Times New Roman" w:hAnsi="Times New Roman" w:cs="Times New Roman"/>
        </w:rPr>
      </w:r>
      <w:r w:rsidR="00DF5C68">
        <w:rPr>
          <w:rFonts w:ascii="Times New Roman" w:hAnsi="Times New Roman" w:cs="Times New Roman"/>
        </w:rPr>
        <w:fldChar w:fldCharType="separate"/>
      </w:r>
      <w:r w:rsidR="00EE7C0E" w:rsidRPr="00EE7C0E">
        <w:rPr>
          <w:rFonts w:ascii="Times New Roman" w:hAnsi="Times New Roman" w:cs="Times New Roman"/>
          <w:noProof/>
          <w:vertAlign w:val="superscript"/>
        </w:rPr>
        <w:t>12,15</w:t>
      </w:r>
      <w:r w:rsidR="00DF5C68">
        <w:rPr>
          <w:rFonts w:ascii="Times New Roman" w:hAnsi="Times New Roman" w:cs="Times New Roman"/>
        </w:rPr>
        <w:fldChar w:fldCharType="end"/>
      </w:r>
      <w:r w:rsidR="00A515F6" w:rsidRPr="00E66B31">
        <w:rPr>
          <w:rFonts w:ascii="Times New Roman" w:hAnsi="Times New Roman" w:cs="Times New Roman"/>
        </w:rPr>
        <w:t>, demonstrating the potential for well-defined research strategies to elucidate critical relationships – even complex ones – that can guide public health interventions and policy reforms.</w:t>
      </w:r>
      <w:r w:rsidR="00E11D5F">
        <w:rPr>
          <w:rFonts w:ascii="Times New Roman" w:hAnsi="Times New Roman" w:cs="Times New Roman"/>
        </w:rPr>
        <w:t xml:space="preserve"> </w:t>
      </w:r>
      <w:r w:rsidR="00E11D5F" w:rsidRPr="003317D6">
        <w:rPr>
          <w:rStyle w:val="normaltextrun"/>
          <w:rFonts w:ascii="Times New Roman" w:eastAsiaTheme="majorEastAsia" w:hAnsi="Times New Roman" w:cs="Times New Roman"/>
        </w:rPr>
        <w:t>As the field of housing and health research matures, the importance of the</w:t>
      </w:r>
      <w:r w:rsidR="00E11D5F">
        <w:rPr>
          <w:rStyle w:val="normaltextrun"/>
          <w:rFonts w:ascii="Times New Roman" w:eastAsiaTheme="majorEastAsia" w:hAnsi="Times New Roman" w:cs="Times New Roman"/>
        </w:rPr>
        <w:t xml:space="preserve"> posi</w:t>
      </w:r>
      <w:r w:rsidR="000C0589">
        <w:rPr>
          <w:rStyle w:val="normaltextrun"/>
          <w:rFonts w:ascii="Times New Roman" w:eastAsiaTheme="majorEastAsia" w:hAnsi="Times New Roman" w:cs="Times New Roman"/>
        </w:rPr>
        <w:t>ti</w:t>
      </w:r>
      <w:r w:rsidR="00E11D5F">
        <w:rPr>
          <w:rStyle w:val="normaltextrun"/>
          <w:rFonts w:ascii="Times New Roman" w:eastAsiaTheme="majorEastAsia" w:hAnsi="Times New Roman" w:cs="Times New Roman"/>
        </w:rPr>
        <w:t>vit</w:t>
      </w:r>
      <w:r w:rsidR="000C0589">
        <w:rPr>
          <w:rStyle w:val="normaltextrun"/>
          <w:rFonts w:ascii="Times New Roman" w:eastAsiaTheme="majorEastAsia" w:hAnsi="Times New Roman" w:cs="Times New Roman"/>
        </w:rPr>
        <w:t>y and</w:t>
      </w:r>
      <w:r w:rsidR="00E11D5F" w:rsidRPr="003317D6">
        <w:rPr>
          <w:rStyle w:val="normaltextrun"/>
          <w:rFonts w:ascii="Times New Roman" w:eastAsiaTheme="majorEastAsia" w:hAnsi="Times New Roman" w:cs="Times New Roman"/>
        </w:rPr>
        <w:t xml:space="preserve"> consistency assumption</w:t>
      </w:r>
      <w:r w:rsidR="000C0589">
        <w:rPr>
          <w:rStyle w:val="normaltextrun"/>
          <w:rFonts w:ascii="Times New Roman" w:eastAsiaTheme="majorEastAsia" w:hAnsi="Times New Roman" w:cs="Times New Roman"/>
        </w:rPr>
        <w:t>s</w:t>
      </w:r>
      <w:r w:rsidR="00E11D5F" w:rsidRPr="003317D6">
        <w:rPr>
          <w:rStyle w:val="normaltextrun"/>
          <w:rFonts w:ascii="Times New Roman" w:eastAsiaTheme="majorEastAsia" w:hAnsi="Times New Roman" w:cs="Times New Roman"/>
        </w:rPr>
        <w:t xml:space="preserve"> </w:t>
      </w:r>
      <w:r w:rsidR="0068016A">
        <w:rPr>
          <w:rStyle w:val="normaltextrun"/>
          <w:rFonts w:ascii="Times New Roman" w:eastAsiaTheme="majorEastAsia" w:hAnsi="Times New Roman" w:cs="Times New Roman"/>
        </w:rPr>
        <w:t>must not be overlooked</w:t>
      </w:r>
      <w:r w:rsidR="00E11D5F">
        <w:rPr>
          <w:rStyle w:val="normaltextrun"/>
          <w:rFonts w:ascii="Times New Roman" w:eastAsiaTheme="majorEastAsia" w:hAnsi="Times New Roman" w:cs="Times New Roman"/>
        </w:rPr>
        <w:t xml:space="preserve"> </w:t>
      </w:r>
      <w:r w:rsidR="00E11D5F" w:rsidRPr="00617404">
        <w:rPr>
          <w:rFonts w:ascii="Times New Roman" w:eastAsia="Aptos" w:hAnsi="Times New Roman" w:cs="Times New Roman"/>
        </w:rPr>
        <w:fldChar w:fldCharType="begin"/>
      </w:r>
      <w:r w:rsidR="00731210">
        <w:rPr>
          <w:rFonts w:ascii="Times New Roman" w:eastAsia="Aptos" w:hAnsi="Times New Roman" w:cs="Times New Roman"/>
        </w:rPr>
        <w:instrText xml:space="preserve"> ADDIN EN.CITE &lt;EndNote&gt;&lt;Cite&gt;&lt;Author&gt;Rehkopf&lt;/Author&gt;&lt;Year&gt;2016&lt;/Year&gt;&lt;RecNum&gt;21&lt;/RecNum&gt;&lt;DisplayText&gt;&lt;style face="superscript"&gt;65,77&lt;/style&gt;&lt;/DisplayText&gt;&lt;record&gt;&lt;rec-number&gt;21&lt;/rec-number&gt;&lt;foreign-keys&gt;&lt;key app="EN" db-id="tptrxsv929pefbeevr3p05ffa9w0995vxaaa" timestamp="1715315480"&gt;21&lt;/key&gt;&lt;/foreign-keys&gt;&lt;ref-type name="Journal Article"&gt;17&lt;/ref-type&gt;&lt;contributors&gt;&lt;authors&gt;&lt;author&gt;Rehkopf, David H.&lt;/author&gt;&lt;author&gt;Glymour, M. Maria&lt;/author&gt;&lt;author&gt;Osypuk, Theresa L.&lt;/author&gt;&lt;/authors&gt;&lt;/contributors&gt;&lt;titles&gt;&lt;title&gt;The Consistency Assumption for Causal Inference in Social Epidemiology: When a Rose Is Not a Rose&lt;/title&gt;&lt;secondary-title&gt;Current Epidemiology Reports&lt;/secondary-title&gt;&lt;/titles&gt;&lt;periodical&gt;&lt;full-title&gt;Current Epidemiology Reports&lt;/full-title&gt;&lt;/periodical&gt;&lt;pages&gt;63-71&lt;/pages&gt;&lt;volume&gt;3&lt;/volume&gt;&lt;number&gt;1&lt;/number&gt;&lt;dates&gt;&lt;year&gt;2016&lt;/year&gt;&lt;pub-dates&gt;&lt;date&gt;2016/03/01&lt;/date&gt;&lt;/pub-dates&gt;&lt;/dates&gt;&lt;isbn&gt;2196-2995&lt;/isbn&gt;&lt;urls&gt;&lt;related-urls&gt;&lt;url&gt;https://doi.org/10.1007/s40471-016-0069-5&lt;/url&gt;&lt;/related-urls&gt;&lt;/urls&gt;&lt;electronic-resource-num&gt;10.1007/s40471-016-0069-5&lt;/electronic-resource-num&gt;&lt;/record&gt;&lt;/Cite&gt;&lt;Cite&gt;&lt;Author&gt;Petersen&lt;/Author&gt;&lt;Year&gt;2012&lt;/Year&gt;&lt;RecNum&gt;70&lt;/RecNum&gt;&lt;record&gt;&lt;rec-number&gt;70&lt;/rec-number&gt;&lt;foreign-keys&gt;&lt;key app="EN" db-id="tptrxsv929pefbeevr3p05ffa9w0995vxaaa" timestamp="1731983873"&gt;70&lt;/key&gt;&lt;/foreign-keys&gt;&lt;ref-type name="Journal Article"&gt;17&lt;/ref-type&gt;&lt;contributors&gt;&lt;authors&gt;&lt;author&gt;Petersen, Maya L&lt;/author&gt;&lt;author&gt;Porter, Kristin E&lt;/author&gt;&lt;author&gt;Gruber, Susan&lt;/author&gt;&lt;author&gt;Wang, Yue&lt;/author&gt;&lt;author&gt;Van Der Laan, Mark J&lt;/author&gt;&lt;/authors&gt;&lt;/contributors&gt;&lt;titles&gt;&lt;title&gt;Diagnosing and responding to violations in the positivity assumption&lt;/title&gt;&lt;secondary-title&gt;Statistical methods in medical research&lt;/secondary-title&gt;&lt;/titles&gt;&lt;periodical&gt;&lt;full-title&gt;Statistical methods in medical research&lt;/full-title&gt;&lt;/periodical&gt;&lt;pages&gt;31-54&lt;/pages&gt;&lt;volume&gt;21&lt;/volume&gt;&lt;number&gt;1&lt;/number&gt;&lt;dates&gt;&lt;year&gt;2012&lt;/year&gt;&lt;/dates&gt;&lt;isbn&gt;0962-2802&lt;/isbn&gt;&lt;urls&gt;&lt;/urls&gt;&lt;/record&gt;&lt;/Cite&gt;&lt;/EndNote&gt;</w:instrText>
      </w:r>
      <w:r w:rsidR="00E11D5F" w:rsidRPr="00617404">
        <w:rPr>
          <w:rFonts w:ascii="Times New Roman" w:eastAsia="Aptos" w:hAnsi="Times New Roman" w:cs="Times New Roman"/>
        </w:rPr>
        <w:fldChar w:fldCharType="separate"/>
      </w:r>
      <w:r w:rsidR="00731210" w:rsidRPr="00731210">
        <w:rPr>
          <w:rFonts w:ascii="Times New Roman" w:eastAsia="Aptos" w:hAnsi="Times New Roman" w:cs="Times New Roman"/>
          <w:noProof/>
          <w:vertAlign w:val="superscript"/>
        </w:rPr>
        <w:t>65,77</w:t>
      </w:r>
      <w:r w:rsidR="00E11D5F" w:rsidRPr="00617404">
        <w:rPr>
          <w:rFonts w:ascii="Times New Roman" w:eastAsia="Aptos" w:hAnsi="Times New Roman" w:cs="Times New Roman"/>
        </w:rPr>
        <w:fldChar w:fldCharType="end"/>
      </w:r>
      <w:r w:rsidR="00E11D5F" w:rsidRPr="00617404">
        <w:rPr>
          <w:rStyle w:val="normaltextrun"/>
          <w:rFonts w:ascii="Times New Roman" w:eastAsiaTheme="majorEastAsia" w:hAnsi="Times New Roman" w:cs="Times New Roman"/>
        </w:rPr>
        <w:t>.</w:t>
      </w:r>
      <w:r w:rsidR="00B91EAE">
        <w:rPr>
          <w:rStyle w:val="normaltextrun"/>
          <w:rFonts w:ascii="Times New Roman" w:eastAsiaTheme="majorEastAsia" w:hAnsi="Times New Roman" w:cs="Times New Roman"/>
        </w:rPr>
        <w:t xml:space="preserve"> </w:t>
      </w:r>
      <w:r w:rsidR="00E0221F">
        <w:rPr>
          <w:rStyle w:val="normaltextrun"/>
          <w:rFonts w:ascii="Times New Roman" w:eastAsiaTheme="majorEastAsia" w:hAnsi="Times New Roman" w:cs="Times New Roman"/>
        </w:rPr>
        <w:t>H</w:t>
      </w:r>
      <w:r w:rsidR="00AC71F8" w:rsidRPr="00AC71F8">
        <w:rPr>
          <w:rStyle w:val="normaltextrun"/>
          <w:rFonts w:ascii="Times New Roman" w:eastAsiaTheme="majorEastAsia" w:hAnsi="Times New Roman" w:cs="Times New Roman"/>
        </w:rPr>
        <w:t>ealthy housing research</w:t>
      </w:r>
      <w:r w:rsidR="00E1748C">
        <w:rPr>
          <w:rStyle w:val="normaltextrun"/>
          <w:rFonts w:ascii="Times New Roman" w:eastAsiaTheme="majorEastAsia" w:hAnsi="Times New Roman" w:cs="Times New Roman"/>
        </w:rPr>
        <w:t xml:space="preserve"> should </w:t>
      </w:r>
      <w:r w:rsidR="00251566">
        <w:rPr>
          <w:rStyle w:val="normaltextrun"/>
          <w:rFonts w:ascii="Times New Roman" w:eastAsiaTheme="majorEastAsia" w:hAnsi="Times New Roman" w:cs="Times New Roman"/>
        </w:rPr>
        <w:t>prioritize</w:t>
      </w:r>
      <w:r w:rsidR="00861ABD">
        <w:rPr>
          <w:rStyle w:val="normaltextrun"/>
          <w:rFonts w:ascii="Times New Roman" w:eastAsiaTheme="majorEastAsia" w:hAnsi="Times New Roman" w:cs="Times New Roman"/>
        </w:rPr>
        <w:t xml:space="preserve"> </w:t>
      </w:r>
      <w:r w:rsidR="007D787C">
        <w:rPr>
          <w:rStyle w:val="normaltextrun"/>
          <w:rFonts w:ascii="Times New Roman" w:eastAsiaTheme="majorEastAsia" w:hAnsi="Times New Roman" w:cs="Times New Roman"/>
        </w:rPr>
        <w:t>the collecti</w:t>
      </w:r>
      <w:r w:rsidR="00B10C03">
        <w:rPr>
          <w:rStyle w:val="normaltextrun"/>
          <w:rFonts w:ascii="Times New Roman" w:eastAsiaTheme="majorEastAsia" w:hAnsi="Times New Roman" w:cs="Times New Roman"/>
        </w:rPr>
        <w:t xml:space="preserve">on </w:t>
      </w:r>
      <w:r w:rsidR="00B10C03">
        <w:rPr>
          <w:rStyle w:val="normaltextrun"/>
          <w:rFonts w:ascii="Times New Roman" w:eastAsiaTheme="majorEastAsia" w:hAnsi="Times New Roman" w:cs="Times New Roman"/>
        </w:rPr>
        <w:lastRenderedPageBreak/>
        <w:t>of robust data</w:t>
      </w:r>
      <w:r w:rsidR="00E1748C">
        <w:rPr>
          <w:rStyle w:val="normaltextrun"/>
          <w:rFonts w:ascii="Times New Roman" w:eastAsiaTheme="majorEastAsia" w:hAnsi="Times New Roman" w:cs="Times New Roman"/>
        </w:rPr>
        <w:t>,</w:t>
      </w:r>
      <w:r w:rsidR="00B10C03">
        <w:rPr>
          <w:rStyle w:val="normaltextrun"/>
          <w:rFonts w:ascii="Times New Roman" w:eastAsiaTheme="majorEastAsia" w:hAnsi="Times New Roman" w:cs="Times New Roman"/>
        </w:rPr>
        <w:t xml:space="preserve"> </w:t>
      </w:r>
      <w:r w:rsidR="008A697B">
        <w:rPr>
          <w:rStyle w:val="normaltextrun"/>
          <w:rFonts w:ascii="Times New Roman" w:eastAsiaTheme="majorEastAsia" w:hAnsi="Times New Roman" w:cs="Times New Roman"/>
        </w:rPr>
        <w:t>improve</w:t>
      </w:r>
      <w:r w:rsidR="00826935">
        <w:rPr>
          <w:rStyle w:val="normaltextrun"/>
          <w:rFonts w:ascii="Times New Roman" w:eastAsiaTheme="majorEastAsia" w:hAnsi="Times New Roman" w:cs="Times New Roman"/>
        </w:rPr>
        <w:t xml:space="preserve"> the </w:t>
      </w:r>
      <w:r w:rsidR="00826935" w:rsidRPr="00826935">
        <w:rPr>
          <w:rStyle w:val="normaltextrun"/>
          <w:rFonts w:ascii="Times New Roman" w:eastAsiaTheme="majorEastAsia" w:hAnsi="Times New Roman" w:cs="Times New Roman"/>
        </w:rPr>
        <w:t>consistency of exposure definitions</w:t>
      </w:r>
      <w:r w:rsidR="00826935">
        <w:rPr>
          <w:rStyle w:val="normaltextrun"/>
          <w:rFonts w:ascii="Times New Roman" w:eastAsiaTheme="majorEastAsia" w:hAnsi="Times New Roman" w:cs="Times New Roman"/>
        </w:rPr>
        <w:t>,</w:t>
      </w:r>
      <w:r w:rsidR="00E1748C">
        <w:rPr>
          <w:rStyle w:val="normaltextrun"/>
          <w:rFonts w:ascii="Times New Roman" w:eastAsiaTheme="majorEastAsia" w:hAnsi="Times New Roman" w:cs="Times New Roman"/>
        </w:rPr>
        <w:t xml:space="preserve"> </w:t>
      </w:r>
      <w:r w:rsidR="00D91520">
        <w:rPr>
          <w:rStyle w:val="normaltextrun"/>
          <w:rFonts w:ascii="Times New Roman" w:eastAsiaTheme="majorEastAsia" w:hAnsi="Times New Roman" w:cs="Times New Roman"/>
        </w:rPr>
        <w:t>refin</w:t>
      </w:r>
      <w:r w:rsidR="00AD6535">
        <w:rPr>
          <w:rStyle w:val="normaltextrun"/>
          <w:rFonts w:ascii="Times New Roman" w:eastAsiaTheme="majorEastAsia" w:hAnsi="Times New Roman" w:cs="Times New Roman"/>
        </w:rPr>
        <w:t>e</w:t>
      </w:r>
      <w:r w:rsidR="00D91520">
        <w:rPr>
          <w:rStyle w:val="normaltextrun"/>
          <w:rFonts w:ascii="Times New Roman" w:eastAsiaTheme="majorEastAsia" w:hAnsi="Times New Roman" w:cs="Times New Roman"/>
        </w:rPr>
        <w:t xml:space="preserve"> and </w:t>
      </w:r>
      <w:r w:rsidR="002442C3">
        <w:rPr>
          <w:rStyle w:val="normaltextrun"/>
          <w:rFonts w:ascii="Times New Roman" w:eastAsiaTheme="majorEastAsia" w:hAnsi="Times New Roman" w:cs="Times New Roman"/>
        </w:rPr>
        <w:t>innovat</w:t>
      </w:r>
      <w:r w:rsidR="00AD6535">
        <w:rPr>
          <w:rStyle w:val="normaltextrun"/>
          <w:rFonts w:ascii="Times New Roman" w:eastAsiaTheme="majorEastAsia" w:hAnsi="Times New Roman" w:cs="Times New Roman"/>
        </w:rPr>
        <w:t>e</w:t>
      </w:r>
      <w:r w:rsidR="002442C3">
        <w:rPr>
          <w:rStyle w:val="normaltextrun"/>
          <w:rFonts w:ascii="Times New Roman" w:eastAsiaTheme="majorEastAsia" w:hAnsi="Times New Roman" w:cs="Times New Roman"/>
        </w:rPr>
        <w:t xml:space="preserve"> methodologies</w:t>
      </w:r>
      <w:r w:rsidR="00861ABD">
        <w:rPr>
          <w:rStyle w:val="normaltextrun"/>
          <w:rFonts w:ascii="Times New Roman" w:eastAsiaTheme="majorEastAsia" w:hAnsi="Times New Roman" w:cs="Times New Roman"/>
        </w:rPr>
        <w:t xml:space="preserve"> </w:t>
      </w:r>
      <w:r w:rsidR="00D91520">
        <w:rPr>
          <w:rStyle w:val="normaltextrun"/>
          <w:rFonts w:ascii="Times New Roman" w:eastAsiaTheme="majorEastAsia" w:hAnsi="Times New Roman" w:cs="Times New Roman"/>
        </w:rPr>
        <w:t>to account for confounding</w:t>
      </w:r>
      <w:r w:rsidR="00861ABD">
        <w:rPr>
          <w:rStyle w:val="normaltextrun"/>
          <w:rFonts w:ascii="Times New Roman" w:eastAsiaTheme="majorEastAsia" w:hAnsi="Times New Roman" w:cs="Times New Roman"/>
        </w:rPr>
        <w:t xml:space="preserve"> and </w:t>
      </w:r>
      <w:r w:rsidR="00FC372E">
        <w:rPr>
          <w:rStyle w:val="normaltextrun"/>
          <w:rFonts w:ascii="Times New Roman" w:eastAsiaTheme="majorEastAsia" w:hAnsi="Times New Roman" w:cs="Times New Roman"/>
        </w:rPr>
        <w:t>non-</w:t>
      </w:r>
      <w:r w:rsidR="00861ABD">
        <w:rPr>
          <w:rStyle w:val="normaltextrun"/>
          <w:rFonts w:ascii="Times New Roman" w:eastAsiaTheme="majorEastAsia" w:hAnsi="Times New Roman" w:cs="Times New Roman"/>
        </w:rPr>
        <w:t>positivity</w:t>
      </w:r>
      <w:r w:rsidR="00D91520">
        <w:rPr>
          <w:rStyle w:val="normaltextrun"/>
          <w:rFonts w:ascii="Times New Roman" w:eastAsiaTheme="majorEastAsia" w:hAnsi="Times New Roman" w:cs="Times New Roman"/>
        </w:rPr>
        <w:t xml:space="preserve">, </w:t>
      </w:r>
      <w:r w:rsidR="00E1748C">
        <w:rPr>
          <w:rStyle w:val="normaltextrun"/>
          <w:rFonts w:ascii="Times New Roman" w:eastAsiaTheme="majorEastAsia" w:hAnsi="Times New Roman" w:cs="Times New Roman"/>
        </w:rPr>
        <w:t>test</w:t>
      </w:r>
      <w:r w:rsidR="009E11A1">
        <w:rPr>
          <w:rStyle w:val="normaltextrun"/>
          <w:rFonts w:ascii="Times New Roman" w:eastAsiaTheme="majorEastAsia" w:hAnsi="Times New Roman" w:cs="Times New Roman"/>
        </w:rPr>
        <w:t xml:space="preserve"> the</w:t>
      </w:r>
      <w:r w:rsidR="00E1748C">
        <w:rPr>
          <w:rStyle w:val="normaltextrun"/>
          <w:rFonts w:ascii="Times New Roman" w:eastAsiaTheme="majorEastAsia" w:hAnsi="Times New Roman" w:cs="Times New Roman"/>
        </w:rPr>
        <w:t xml:space="preserve"> robustness</w:t>
      </w:r>
      <w:r w:rsidR="009E11A1">
        <w:rPr>
          <w:rStyle w:val="normaltextrun"/>
          <w:rFonts w:ascii="Times New Roman" w:eastAsiaTheme="majorEastAsia" w:hAnsi="Times New Roman" w:cs="Times New Roman"/>
        </w:rPr>
        <w:t xml:space="preserve"> of</w:t>
      </w:r>
      <w:r w:rsidR="009E11A1" w:rsidRPr="009E11A1">
        <w:rPr>
          <w:rStyle w:val="normaltextrun"/>
          <w:rFonts w:ascii="Times New Roman" w:eastAsiaTheme="majorEastAsia" w:hAnsi="Times New Roman" w:cs="Times New Roman"/>
        </w:rPr>
        <w:t xml:space="preserve"> </w:t>
      </w:r>
      <w:r w:rsidR="009E11A1">
        <w:rPr>
          <w:rStyle w:val="normaltextrun"/>
          <w:rFonts w:ascii="Times New Roman" w:eastAsiaTheme="majorEastAsia" w:hAnsi="Times New Roman" w:cs="Times New Roman"/>
        </w:rPr>
        <w:t>results</w:t>
      </w:r>
      <w:r w:rsidR="00E1748C">
        <w:rPr>
          <w:rStyle w:val="normaltextrun"/>
          <w:rFonts w:ascii="Times New Roman" w:eastAsiaTheme="majorEastAsia" w:hAnsi="Times New Roman" w:cs="Times New Roman"/>
        </w:rPr>
        <w:t>, and acknowledg</w:t>
      </w:r>
      <w:r w:rsidR="009E11A1">
        <w:rPr>
          <w:rStyle w:val="normaltextrun"/>
          <w:rFonts w:ascii="Times New Roman" w:eastAsiaTheme="majorEastAsia" w:hAnsi="Times New Roman" w:cs="Times New Roman"/>
        </w:rPr>
        <w:t>e</w:t>
      </w:r>
      <w:r w:rsidR="00E02EC3">
        <w:rPr>
          <w:rStyle w:val="normaltextrun"/>
          <w:rFonts w:ascii="Times New Roman" w:eastAsiaTheme="majorEastAsia" w:hAnsi="Times New Roman" w:cs="Times New Roman"/>
        </w:rPr>
        <w:t xml:space="preserve"> </w:t>
      </w:r>
      <w:r w:rsidR="00E02EC3" w:rsidRPr="00E02EC3">
        <w:rPr>
          <w:rFonts w:ascii="Times New Roman" w:eastAsiaTheme="majorEastAsia" w:hAnsi="Times New Roman" w:cs="Times New Roman"/>
        </w:rPr>
        <w:t>interpretive</w:t>
      </w:r>
      <w:r w:rsidR="00E1748C">
        <w:rPr>
          <w:rStyle w:val="normaltextrun"/>
          <w:rFonts w:ascii="Times New Roman" w:eastAsiaTheme="majorEastAsia" w:hAnsi="Times New Roman" w:cs="Times New Roman"/>
        </w:rPr>
        <w:t xml:space="preserve"> limitations </w:t>
      </w:r>
      <w:r w:rsidR="00826935">
        <w:rPr>
          <w:rStyle w:val="normaltextrun"/>
          <w:rFonts w:ascii="Times New Roman" w:eastAsiaTheme="majorEastAsia" w:hAnsi="Times New Roman" w:cs="Times New Roman"/>
        </w:rPr>
        <w:t>where needed</w:t>
      </w:r>
      <w:r w:rsidR="00E1748C">
        <w:rPr>
          <w:rStyle w:val="normaltextrun"/>
          <w:rFonts w:ascii="Times New Roman" w:eastAsiaTheme="majorEastAsia" w:hAnsi="Times New Roman" w:cs="Times New Roman"/>
        </w:rPr>
        <w:t>.</w:t>
      </w:r>
      <w:r w:rsidR="00782375">
        <w:rPr>
          <w:rStyle w:val="normaltextrun"/>
          <w:rFonts w:ascii="Times New Roman" w:eastAsiaTheme="majorEastAsia" w:hAnsi="Times New Roman" w:cs="Times New Roman"/>
        </w:rPr>
        <w:t xml:space="preserve"> By addressing these challenges and</w:t>
      </w:r>
      <w:r w:rsidR="00F0542C">
        <w:rPr>
          <w:rStyle w:val="normaltextrun"/>
          <w:rFonts w:ascii="Times New Roman" w:eastAsiaTheme="majorEastAsia" w:hAnsi="Times New Roman" w:cs="Times New Roman"/>
        </w:rPr>
        <w:t xml:space="preserve"> </w:t>
      </w:r>
      <w:r w:rsidR="000520A1">
        <w:rPr>
          <w:rStyle w:val="normaltextrun"/>
          <w:rFonts w:ascii="Times New Roman" w:eastAsiaTheme="majorEastAsia" w:hAnsi="Times New Roman" w:cs="Times New Roman"/>
        </w:rPr>
        <w:t>seizing</w:t>
      </w:r>
      <w:r w:rsidR="00BA668C">
        <w:rPr>
          <w:rStyle w:val="normaltextrun"/>
          <w:rFonts w:ascii="Times New Roman" w:eastAsiaTheme="majorEastAsia" w:hAnsi="Times New Roman" w:cs="Times New Roman"/>
        </w:rPr>
        <w:t xml:space="preserve"> opportunities </w:t>
      </w:r>
      <w:r w:rsidR="000520A1">
        <w:rPr>
          <w:rStyle w:val="normaltextrun"/>
          <w:rFonts w:ascii="Times New Roman" w:eastAsiaTheme="majorEastAsia" w:hAnsi="Times New Roman" w:cs="Times New Roman"/>
        </w:rPr>
        <w:t xml:space="preserve">for </w:t>
      </w:r>
      <w:r w:rsidR="005C7EF7">
        <w:rPr>
          <w:rStyle w:val="normaltextrun"/>
          <w:rFonts w:ascii="Times New Roman" w:eastAsiaTheme="majorEastAsia" w:hAnsi="Times New Roman" w:cs="Times New Roman"/>
        </w:rPr>
        <w:t>improvement and innovation</w:t>
      </w:r>
      <w:r w:rsidR="00F0542C">
        <w:rPr>
          <w:rStyle w:val="normaltextrun"/>
          <w:rFonts w:ascii="Times New Roman" w:eastAsiaTheme="majorEastAsia" w:hAnsi="Times New Roman" w:cs="Times New Roman"/>
        </w:rPr>
        <w:t xml:space="preserve">, healthy housing researchers can </w:t>
      </w:r>
      <w:r w:rsidR="006C07BC">
        <w:rPr>
          <w:rStyle w:val="normaltextrun"/>
          <w:rFonts w:ascii="Times New Roman" w:eastAsiaTheme="majorEastAsia" w:hAnsi="Times New Roman" w:cs="Times New Roman"/>
        </w:rPr>
        <w:t>generate</w:t>
      </w:r>
      <w:r w:rsidR="00D72CB4">
        <w:rPr>
          <w:rStyle w:val="normaltextrun"/>
          <w:rFonts w:ascii="Times New Roman" w:eastAsiaTheme="majorEastAsia" w:hAnsi="Times New Roman" w:cs="Times New Roman"/>
        </w:rPr>
        <w:t xml:space="preserve"> robust</w:t>
      </w:r>
      <w:r w:rsidR="004B45EA">
        <w:rPr>
          <w:rStyle w:val="normaltextrun"/>
          <w:rFonts w:ascii="Times New Roman" w:eastAsiaTheme="majorEastAsia" w:hAnsi="Times New Roman" w:cs="Times New Roman"/>
        </w:rPr>
        <w:t>, causally focused</w:t>
      </w:r>
      <w:r w:rsidR="00D72CB4">
        <w:rPr>
          <w:rStyle w:val="normaltextrun"/>
          <w:rFonts w:ascii="Times New Roman" w:eastAsiaTheme="majorEastAsia" w:hAnsi="Times New Roman" w:cs="Times New Roman"/>
        </w:rPr>
        <w:t xml:space="preserve"> findings and contribute to</w:t>
      </w:r>
      <w:r w:rsidR="006C07BC">
        <w:rPr>
          <w:rStyle w:val="normaltextrun"/>
          <w:rFonts w:ascii="Times New Roman" w:eastAsiaTheme="majorEastAsia" w:hAnsi="Times New Roman" w:cs="Times New Roman"/>
        </w:rPr>
        <w:t xml:space="preserve"> the development </w:t>
      </w:r>
      <w:r w:rsidR="009C3E43">
        <w:rPr>
          <w:rStyle w:val="normaltextrun"/>
          <w:rFonts w:ascii="Times New Roman" w:eastAsiaTheme="majorEastAsia" w:hAnsi="Times New Roman" w:cs="Times New Roman"/>
        </w:rPr>
        <w:t xml:space="preserve">and </w:t>
      </w:r>
      <w:r w:rsidR="00D43082">
        <w:rPr>
          <w:rStyle w:val="normaltextrun"/>
          <w:rFonts w:ascii="Times New Roman" w:eastAsiaTheme="majorEastAsia" w:hAnsi="Times New Roman" w:cs="Times New Roman"/>
        </w:rPr>
        <w:t>discussion</w:t>
      </w:r>
      <w:r w:rsidR="009C3E43">
        <w:rPr>
          <w:rStyle w:val="normaltextrun"/>
          <w:rFonts w:ascii="Times New Roman" w:eastAsiaTheme="majorEastAsia" w:hAnsi="Times New Roman" w:cs="Times New Roman"/>
        </w:rPr>
        <w:t xml:space="preserve"> </w:t>
      </w:r>
      <w:r w:rsidR="006C07BC">
        <w:rPr>
          <w:rStyle w:val="normaltextrun"/>
          <w:rFonts w:ascii="Times New Roman" w:eastAsiaTheme="majorEastAsia" w:hAnsi="Times New Roman" w:cs="Times New Roman"/>
        </w:rPr>
        <w:t>of</w:t>
      </w:r>
      <w:r w:rsidR="00D72CB4">
        <w:rPr>
          <w:rStyle w:val="normaltextrun"/>
          <w:rFonts w:ascii="Times New Roman" w:eastAsiaTheme="majorEastAsia" w:hAnsi="Times New Roman" w:cs="Times New Roman"/>
        </w:rPr>
        <w:t xml:space="preserve"> effective</w:t>
      </w:r>
      <w:r w:rsidR="00BA668C">
        <w:rPr>
          <w:rStyle w:val="normaltextrun"/>
          <w:rFonts w:ascii="Times New Roman" w:eastAsiaTheme="majorEastAsia" w:hAnsi="Times New Roman" w:cs="Times New Roman"/>
        </w:rPr>
        <w:t xml:space="preserve"> housing and health policies </w:t>
      </w:r>
      <w:r w:rsidR="00DE5177">
        <w:rPr>
          <w:rStyle w:val="normaltextrun"/>
          <w:rFonts w:ascii="Times New Roman" w:eastAsiaTheme="majorEastAsia" w:hAnsi="Times New Roman" w:cs="Times New Roman"/>
        </w:rPr>
        <w:t xml:space="preserve">that </w:t>
      </w:r>
      <w:r w:rsidR="00893337">
        <w:rPr>
          <w:rStyle w:val="normaltextrun"/>
          <w:rFonts w:ascii="Times New Roman" w:eastAsiaTheme="majorEastAsia" w:hAnsi="Times New Roman" w:cs="Times New Roman"/>
        </w:rPr>
        <w:t>promote population</w:t>
      </w:r>
      <w:r w:rsidR="00BA668C">
        <w:rPr>
          <w:rStyle w:val="normaltextrun"/>
          <w:rFonts w:ascii="Times New Roman" w:eastAsiaTheme="majorEastAsia" w:hAnsi="Times New Roman" w:cs="Times New Roman"/>
        </w:rPr>
        <w:t xml:space="preserve"> health</w:t>
      </w:r>
      <w:r w:rsidR="00997A63">
        <w:rPr>
          <w:rStyle w:val="normaltextrun"/>
          <w:rFonts w:ascii="Times New Roman" w:eastAsiaTheme="majorEastAsia" w:hAnsi="Times New Roman" w:cs="Times New Roman"/>
        </w:rPr>
        <w:t xml:space="preserve"> and wellbeing</w:t>
      </w:r>
      <w:r w:rsidR="00BA668C">
        <w:rPr>
          <w:rStyle w:val="normaltextrun"/>
          <w:rFonts w:ascii="Times New Roman" w:eastAsiaTheme="majorEastAsia" w:hAnsi="Times New Roman" w:cs="Times New Roman"/>
        </w:rPr>
        <w:t>.</w:t>
      </w:r>
    </w:p>
    <w:p w14:paraId="529AE6F9" w14:textId="77777777" w:rsidR="00990B1F" w:rsidRDefault="00990B1F" w:rsidP="009152E1">
      <w:pPr>
        <w:jc w:val="both"/>
        <w:rPr>
          <w:rFonts w:ascii="Times New Roman" w:hAnsi="Times New Roman" w:cs="Times New Roman"/>
          <w:b/>
          <w:bCs/>
        </w:rPr>
      </w:pPr>
    </w:p>
    <w:p w14:paraId="11083A0E" w14:textId="77777777" w:rsidR="00990B1F" w:rsidRDefault="00990B1F" w:rsidP="009152E1">
      <w:pPr>
        <w:jc w:val="both"/>
        <w:rPr>
          <w:rFonts w:ascii="Times New Roman" w:hAnsi="Times New Roman" w:cs="Times New Roman"/>
          <w:b/>
          <w:bCs/>
        </w:rPr>
      </w:pPr>
    </w:p>
    <w:p w14:paraId="6FAD4CAE" w14:textId="1CF43A62" w:rsidR="00EF11EE" w:rsidRDefault="00EF11EE" w:rsidP="009152E1">
      <w:pPr>
        <w:jc w:val="both"/>
        <w:rPr>
          <w:rFonts w:ascii="Times New Roman" w:hAnsi="Times New Roman" w:cs="Times New Roman"/>
          <w:b/>
          <w:bCs/>
        </w:rPr>
      </w:pPr>
      <w:r w:rsidRPr="00EF11EE">
        <w:rPr>
          <w:rFonts w:ascii="Times New Roman" w:hAnsi="Times New Roman" w:cs="Times New Roman"/>
          <w:b/>
          <w:bCs/>
        </w:rPr>
        <w:t>Declaration of Competing Interests</w:t>
      </w:r>
    </w:p>
    <w:p w14:paraId="79B94E78" w14:textId="0C385B30" w:rsidR="00426B6B" w:rsidRPr="00154F10" w:rsidRDefault="002D5BA1" w:rsidP="009152E1">
      <w:pPr>
        <w:jc w:val="both"/>
        <w:rPr>
          <w:rFonts w:ascii="Times New Roman" w:hAnsi="Times New Roman" w:cs="Times New Roman"/>
        </w:rPr>
      </w:pPr>
      <w:r w:rsidRPr="002D5BA1">
        <w:rPr>
          <w:rFonts w:ascii="Times New Roman" w:hAnsi="Times New Roman" w:cs="Times New Roman"/>
        </w:rPr>
        <w:t>The authors declare that they have no competing interests.</w:t>
      </w:r>
      <w:r w:rsidR="00426B6B" w:rsidRPr="00154F10">
        <w:rPr>
          <w:rFonts w:ascii="Times New Roman" w:hAnsi="Times New Roman" w:cs="Times New Roman"/>
        </w:rPr>
        <w:br w:type="page"/>
      </w:r>
    </w:p>
    <w:p w14:paraId="239C744C" w14:textId="09E6E3AE" w:rsidR="240CE1A8" w:rsidRPr="00DC102C" w:rsidRDefault="00311366" w:rsidP="009152E1">
      <w:pPr>
        <w:jc w:val="both"/>
        <w:rPr>
          <w:rFonts w:ascii="Times New Roman" w:hAnsi="Times New Roman" w:cs="Times New Roman"/>
          <w:b/>
          <w:bCs/>
        </w:rPr>
      </w:pPr>
      <w:r w:rsidRPr="00DC102C">
        <w:rPr>
          <w:rFonts w:ascii="Times New Roman" w:hAnsi="Times New Roman" w:cs="Times New Roman"/>
          <w:b/>
          <w:bCs/>
        </w:rPr>
        <w:lastRenderedPageBreak/>
        <w:t>References</w:t>
      </w:r>
    </w:p>
    <w:p w14:paraId="04595443" w14:textId="77777777" w:rsidR="0042176F" w:rsidRPr="0042176F" w:rsidRDefault="240CE1A8" w:rsidP="0042176F">
      <w:pPr>
        <w:pStyle w:val="EndNoteBibliography"/>
        <w:spacing w:after="0"/>
      </w:pPr>
      <w:r w:rsidRPr="000C3244">
        <w:rPr>
          <w:rFonts w:ascii="Times New Roman" w:hAnsi="Times New Roman" w:cs="Times New Roman"/>
          <w:color w:val="2B579A"/>
        </w:rPr>
        <w:fldChar w:fldCharType="begin"/>
      </w:r>
      <w:r w:rsidR="6484A7A7" w:rsidRPr="000C3244">
        <w:rPr>
          <w:rFonts w:ascii="Times New Roman" w:hAnsi="Times New Roman" w:cs="Times New Roman"/>
        </w:rPr>
        <w:instrText xml:space="preserve"> ADDIN EN.REFLIST </w:instrText>
      </w:r>
      <w:r w:rsidRPr="000C3244">
        <w:rPr>
          <w:rFonts w:ascii="Times New Roman" w:hAnsi="Times New Roman" w:cs="Times New Roman"/>
          <w:color w:val="2B579A"/>
        </w:rPr>
        <w:fldChar w:fldCharType="separate"/>
      </w:r>
      <w:r w:rsidR="0042176F" w:rsidRPr="0042176F">
        <w:t>1.</w:t>
      </w:r>
      <w:r w:rsidR="0042176F" w:rsidRPr="0042176F">
        <w:tab/>
        <w:t>The Lancet. Housing: an overlooked social determinant of health. 2024. p. 1723.</w:t>
      </w:r>
    </w:p>
    <w:p w14:paraId="3239A30F" w14:textId="77777777" w:rsidR="0042176F" w:rsidRPr="0042176F" w:rsidRDefault="0042176F" w:rsidP="0042176F">
      <w:pPr>
        <w:pStyle w:val="EndNoteBibliography"/>
        <w:spacing w:after="0"/>
      </w:pPr>
      <w:r w:rsidRPr="0042176F">
        <w:t>2.</w:t>
      </w:r>
      <w:r w:rsidRPr="0042176F">
        <w:tab/>
        <w:t xml:space="preserve">Gibson M, Petticrew M, Bambra C, Sowden AJ, Wright KE, Whitehead M. Housing and health inequalities: a synthesis of systematic reviews of interventions aimed at different pathways linking housing and health. </w:t>
      </w:r>
      <w:r w:rsidRPr="0042176F">
        <w:rPr>
          <w:i/>
        </w:rPr>
        <w:t>Health &amp; place</w:t>
      </w:r>
      <w:r w:rsidRPr="0042176F">
        <w:t xml:space="preserve"> 2011; </w:t>
      </w:r>
      <w:r w:rsidRPr="0042176F">
        <w:rPr>
          <w:b/>
        </w:rPr>
        <w:t>17</w:t>
      </w:r>
      <w:r w:rsidRPr="0042176F">
        <w:t>(1): 175-84.</w:t>
      </w:r>
    </w:p>
    <w:p w14:paraId="370D9744" w14:textId="77777777" w:rsidR="0042176F" w:rsidRPr="0042176F" w:rsidRDefault="0042176F" w:rsidP="0042176F">
      <w:pPr>
        <w:pStyle w:val="EndNoteBibliography"/>
        <w:spacing w:after="0"/>
      </w:pPr>
      <w:r w:rsidRPr="0042176F">
        <w:t>3.</w:t>
      </w:r>
      <w:r w:rsidRPr="0042176F">
        <w:tab/>
        <w:t xml:space="preserve">Rolfe S, Garnham L, Godwin J, Anderson I, Seaman P, Donaldson C. Housing as a social determinant of health and wellbeing: Developing an empirically-informed realist theoretical framework. </w:t>
      </w:r>
      <w:r w:rsidRPr="0042176F">
        <w:rPr>
          <w:i/>
        </w:rPr>
        <w:t>BMC Public Health</w:t>
      </w:r>
      <w:r w:rsidRPr="0042176F">
        <w:t xml:space="preserve"> 2020; </w:t>
      </w:r>
      <w:r w:rsidRPr="0042176F">
        <w:rPr>
          <w:b/>
        </w:rPr>
        <w:t>20</w:t>
      </w:r>
      <w:r w:rsidRPr="0042176F">
        <w:t>(1): 1138.</w:t>
      </w:r>
    </w:p>
    <w:p w14:paraId="4A874722" w14:textId="77777777" w:rsidR="0042176F" w:rsidRPr="0042176F" w:rsidRDefault="0042176F" w:rsidP="0042176F">
      <w:pPr>
        <w:pStyle w:val="EndNoteBibliography"/>
        <w:spacing w:after="0"/>
      </w:pPr>
      <w:r w:rsidRPr="0042176F">
        <w:t>4.</w:t>
      </w:r>
      <w:r w:rsidRPr="0042176F">
        <w:tab/>
        <w:t xml:space="preserve">Mansour A, Bentley R, Baker E, et al. Housing and health: an updated glossary. </w:t>
      </w:r>
      <w:r w:rsidRPr="0042176F">
        <w:rPr>
          <w:i/>
        </w:rPr>
        <w:t>J Epidemiol Community Health</w:t>
      </w:r>
      <w:r w:rsidRPr="0042176F">
        <w:t xml:space="preserve"> 2022; </w:t>
      </w:r>
      <w:r w:rsidRPr="0042176F">
        <w:rPr>
          <w:b/>
        </w:rPr>
        <w:t>76</w:t>
      </w:r>
      <w:r w:rsidRPr="0042176F">
        <w:t>(9): 833-8.</w:t>
      </w:r>
    </w:p>
    <w:p w14:paraId="6CA2F3EE" w14:textId="77777777" w:rsidR="0042176F" w:rsidRPr="0042176F" w:rsidRDefault="0042176F" w:rsidP="0042176F">
      <w:pPr>
        <w:pStyle w:val="EndNoteBibliography"/>
        <w:spacing w:after="0"/>
      </w:pPr>
      <w:r w:rsidRPr="0042176F">
        <w:t>5.</w:t>
      </w:r>
      <w:r w:rsidRPr="0042176F">
        <w:tab/>
        <w:t xml:space="preserve">Swope CB, Hernández D. Housing as a determinant of health equity: A conceptual model. </w:t>
      </w:r>
      <w:r w:rsidRPr="0042176F">
        <w:rPr>
          <w:i/>
        </w:rPr>
        <w:t>Social science &amp; medicine</w:t>
      </w:r>
      <w:r w:rsidRPr="0042176F">
        <w:t xml:space="preserve"> 2019; </w:t>
      </w:r>
      <w:r w:rsidRPr="0042176F">
        <w:rPr>
          <w:b/>
        </w:rPr>
        <w:t>243</w:t>
      </w:r>
      <w:r w:rsidRPr="0042176F">
        <w:t>: 112571.</w:t>
      </w:r>
    </w:p>
    <w:p w14:paraId="1BA155EC" w14:textId="77777777" w:rsidR="0042176F" w:rsidRPr="0042176F" w:rsidRDefault="0042176F" w:rsidP="0042176F">
      <w:pPr>
        <w:pStyle w:val="EndNoteBibliography"/>
        <w:spacing w:after="0"/>
      </w:pPr>
      <w:r w:rsidRPr="0042176F">
        <w:t>6.</w:t>
      </w:r>
      <w:r w:rsidRPr="0042176F">
        <w:tab/>
        <w:t xml:space="preserve">Li A, Toll M, Bentley R. Mapping social vulnerability indicators to understand the health impacts of climate change: a scoping review. </w:t>
      </w:r>
      <w:r w:rsidRPr="0042176F">
        <w:rPr>
          <w:i/>
        </w:rPr>
        <w:t>The Lancet Planetary Health</w:t>
      </w:r>
      <w:r w:rsidRPr="0042176F">
        <w:t xml:space="preserve"> 2023; </w:t>
      </w:r>
      <w:r w:rsidRPr="0042176F">
        <w:rPr>
          <w:b/>
        </w:rPr>
        <w:t>7</w:t>
      </w:r>
      <w:r w:rsidRPr="0042176F">
        <w:t>(11): e925-e37.</w:t>
      </w:r>
    </w:p>
    <w:p w14:paraId="71262411" w14:textId="77777777" w:rsidR="0042176F" w:rsidRPr="0042176F" w:rsidRDefault="0042176F" w:rsidP="0042176F">
      <w:pPr>
        <w:pStyle w:val="EndNoteBibliography"/>
        <w:spacing w:after="0"/>
      </w:pPr>
      <w:r w:rsidRPr="0042176F">
        <w:t>7.</w:t>
      </w:r>
      <w:r w:rsidRPr="0042176F">
        <w:tab/>
        <w:t xml:space="preserve">Mason KE, Baker E, Blakely T, Bentley RJ. Housing affordability and mental health: does the relationship differ for renters and home purchasers? </w:t>
      </w:r>
      <w:r w:rsidRPr="0042176F">
        <w:rPr>
          <w:i/>
        </w:rPr>
        <w:t>Soc Sci Med</w:t>
      </w:r>
      <w:r w:rsidRPr="0042176F">
        <w:t xml:space="preserve"> 2013; </w:t>
      </w:r>
      <w:r w:rsidRPr="0042176F">
        <w:rPr>
          <w:b/>
        </w:rPr>
        <w:t>94</w:t>
      </w:r>
      <w:r w:rsidRPr="0042176F">
        <w:t>: 91-7.</w:t>
      </w:r>
    </w:p>
    <w:p w14:paraId="4B6C98D7" w14:textId="77777777" w:rsidR="0042176F" w:rsidRPr="0042176F" w:rsidRDefault="0042176F" w:rsidP="0042176F">
      <w:pPr>
        <w:pStyle w:val="EndNoteBibliography"/>
        <w:spacing w:after="0"/>
      </w:pPr>
      <w:r w:rsidRPr="0042176F">
        <w:t>8.</w:t>
      </w:r>
      <w:r w:rsidRPr="0042176F">
        <w:tab/>
        <w:t xml:space="preserve">Dotsikas K, Osborn D, Walters K, Dykxhoorn J. Trajectories of housing affordability and mental health problems: a population-based cohort study. </w:t>
      </w:r>
      <w:r w:rsidRPr="0042176F">
        <w:rPr>
          <w:i/>
        </w:rPr>
        <w:t>Social Psychiatry and Psychiatric Epidemiology</w:t>
      </w:r>
      <w:r w:rsidRPr="0042176F">
        <w:t xml:space="preserve"> 2023; </w:t>
      </w:r>
      <w:r w:rsidRPr="0042176F">
        <w:rPr>
          <w:b/>
        </w:rPr>
        <w:t>58</w:t>
      </w:r>
      <w:r w:rsidRPr="0042176F">
        <w:t>(5): 769-78.</w:t>
      </w:r>
    </w:p>
    <w:p w14:paraId="5D6E5F87" w14:textId="77777777" w:rsidR="0042176F" w:rsidRPr="0042176F" w:rsidRDefault="0042176F" w:rsidP="0042176F">
      <w:pPr>
        <w:pStyle w:val="EndNoteBibliography"/>
        <w:spacing w:after="0"/>
      </w:pPr>
      <w:r w:rsidRPr="0042176F">
        <w:t>9.</w:t>
      </w:r>
      <w:r w:rsidRPr="0042176F">
        <w:tab/>
        <w:t xml:space="preserve">Bentley R, Baker E, Mason K, Subramanian SV, Kavanagh AM. Association between housing affordability and mental health: a longitudinal analysis of a nationally representative household survey in Australia. </w:t>
      </w:r>
      <w:r w:rsidRPr="0042176F">
        <w:rPr>
          <w:i/>
        </w:rPr>
        <w:t>Am J Epidemiol</w:t>
      </w:r>
      <w:r w:rsidRPr="0042176F">
        <w:t xml:space="preserve"> 2011; </w:t>
      </w:r>
      <w:r w:rsidRPr="0042176F">
        <w:rPr>
          <w:b/>
        </w:rPr>
        <w:t>174</w:t>
      </w:r>
      <w:r w:rsidRPr="0042176F">
        <w:t>(7): 753-60.</w:t>
      </w:r>
    </w:p>
    <w:p w14:paraId="4408CC9C" w14:textId="77777777" w:rsidR="0042176F" w:rsidRPr="0042176F" w:rsidRDefault="0042176F" w:rsidP="0042176F">
      <w:pPr>
        <w:pStyle w:val="EndNoteBibliography"/>
        <w:spacing w:after="0"/>
      </w:pPr>
      <w:r w:rsidRPr="0042176F">
        <w:t>10.</w:t>
      </w:r>
      <w:r w:rsidRPr="0042176F">
        <w:tab/>
        <w:t xml:space="preserve">Arundel R, Li A, Baker E, Bentley R. Housing unaffordability and mental health: dynamics across age and tenure. </w:t>
      </w:r>
      <w:r w:rsidRPr="0042176F">
        <w:rPr>
          <w:i/>
        </w:rPr>
        <w:t>International Journal of Housing Policy</w:t>
      </w:r>
      <w:r w:rsidRPr="0042176F">
        <w:t xml:space="preserve"> 2024; </w:t>
      </w:r>
      <w:r w:rsidRPr="0042176F">
        <w:rPr>
          <w:b/>
        </w:rPr>
        <w:t>24</w:t>
      </w:r>
      <w:r w:rsidRPr="0042176F">
        <w:t>(1): 44-74.</w:t>
      </w:r>
    </w:p>
    <w:p w14:paraId="74C5D8A1" w14:textId="77777777" w:rsidR="0042176F" w:rsidRPr="0042176F" w:rsidRDefault="0042176F" w:rsidP="0042176F">
      <w:pPr>
        <w:pStyle w:val="EndNoteBibliography"/>
        <w:spacing w:after="0"/>
      </w:pPr>
      <w:r w:rsidRPr="0042176F">
        <w:t>11.</w:t>
      </w:r>
      <w:r w:rsidRPr="0042176F">
        <w:tab/>
        <w:t xml:space="preserve">Krieger J, Higgins DL. Housing and health: time again for public health action. </w:t>
      </w:r>
      <w:r w:rsidRPr="0042176F">
        <w:rPr>
          <w:i/>
        </w:rPr>
        <w:t>American journal of public health</w:t>
      </w:r>
      <w:r w:rsidRPr="0042176F">
        <w:t xml:space="preserve"> 2002; </w:t>
      </w:r>
      <w:r w:rsidRPr="0042176F">
        <w:rPr>
          <w:b/>
        </w:rPr>
        <w:t>92</w:t>
      </w:r>
      <w:r w:rsidRPr="0042176F">
        <w:t>(5): 758-68.</w:t>
      </w:r>
    </w:p>
    <w:p w14:paraId="5677B09D" w14:textId="77777777" w:rsidR="0042176F" w:rsidRPr="0042176F" w:rsidRDefault="0042176F" w:rsidP="0042176F">
      <w:pPr>
        <w:pStyle w:val="EndNoteBibliography"/>
        <w:spacing w:after="0"/>
      </w:pPr>
      <w:r w:rsidRPr="0042176F">
        <w:t>12.</w:t>
      </w:r>
      <w:r w:rsidRPr="0042176F">
        <w:tab/>
        <w:t xml:space="preserve">Li A, Baker E, Bentley R. Understanding the mental health effects of instability in the private rental sector: A longitudinal analysis of a national cohort. </w:t>
      </w:r>
      <w:r w:rsidRPr="0042176F">
        <w:rPr>
          <w:i/>
        </w:rPr>
        <w:t>Social Science &amp; Medicine</w:t>
      </w:r>
      <w:r w:rsidRPr="0042176F">
        <w:t xml:space="preserve"> 2022; </w:t>
      </w:r>
      <w:r w:rsidRPr="0042176F">
        <w:rPr>
          <w:b/>
        </w:rPr>
        <w:t>296</w:t>
      </w:r>
      <w:r w:rsidRPr="0042176F">
        <w:t>: 114778.</w:t>
      </w:r>
    </w:p>
    <w:p w14:paraId="7004223B" w14:textId="77777777" w:rsidR="0042176F" w:rsidRPr="0042176F" w:rsidRDefault="0042176F" w:rsidP="0042176F">
      <w:pPr>
        <w:pStyle w:val="EndNoteBibliography"/>
        <w:spacing w:after="0"/>
      </w:pPr>
      <w:r w:rsidRPr="0042176F">
        <w:t>13.</w:t>
      </w:r>
      <w:r w:rsidRPr="0042176F">
        <w:tab/>
        <w:t xml:space="preserve">Desmond M, Kimbro RT. Eviction's Fallout: Housing, Hardship, and Health. </w:t>
      </w:r>
      <w:r w:rsidRPr="0042176F">
        <w:rPr>
          <w:i/>
        </w:rPr>
        <w:t>Social Forces</w:t>
      </w:r>
      <w:r w:rsidRPr="0042176F">
        <w:t xml:space="preserve"> 2015; </w:t>
      </w:r>
      <w:r w:rsidRPr="0042176F">
        <w:rPr>
          <w:b/>
        </w:rPr>
        <w:t>94</w:t>
      </w:r>
      <w:r w:rsidRPr="0042176F">
        <w:t>(1): 295-324.</w:t>
      </w:r>
    </w:p>
    <w:p w14:paraId="67BFB369" w14:textId="77777777" w:rsidR="0042176F" w:rsidRPr="0042176F" w:rsidRDefault="0042176F" w:rsidP="0042176F">
      <w:pPr>
        <w:pStyle w:val="EndNoteBibliography"/>
        <w:spacing w:after="0"/>
      </w:pPr>
      <w:r w:rsidRPr="0042176F">
        <w:t>14.</w:t>
      </w:r>
      <w:r w:rsidRPr="0042176F">
        <w:tab/>
        <w:t xml:space="preserve">Leifheit KM, Schwartz GL, Pollack CE, et al. Eviction in early childhood and neighborhood poverty, food security, and obesity in later childhood and adolescence: Evidence from a longitudinal birth cohort. </w:t>
      </w:r>
      <w:r w:rsidRPr="0042176F">
        <w:rPr>
          <w:i/>
        </w:rPr>
        <w:t>SSM - Population Health</w:t>
      </w:r>
      <w:r w:rsidRPr="0042176F">
        <w:t xml:space="preserve"> 2020; </w:t>
      </w:r>
      <w:r w:rsidRPr="0042176F">
        <w:rPr>
          <w:b/>
        </w:rPr>
        <w:t>11</w:t>
      </w:r>
      <w:r w:rsidRPr="0042176F">
        <w:t>: 100575.</w:t>
      </w:r>
    </w:p>
    <w:p w14:paraId="502D9727" w14:textId="77777777" w:rsidR="0042176F" w:rsidRPr="0042176F" w:rsidRDefault="0042176F" w:rsidP="0042176F">
      <w:pPr>
        <w:pStyle w:val="EndNoteBibliography"/>
        <w:spacing w:after="0"/>
      </w:pPr>
      <w:r w:rsidRPr="0042176F">
        <w:t>15.</w:t>
      </w:r>
      <w:r w:rsidRPr="0042176F">
        <w:tab/>
        <w:t xml:space="preserve">Mason KE, Alexiou A, Li A, Taylor-Robinson D. The impact of housing insecurity on mental health, sleep and hypertension: Analysis of the UK Household Longitudinal Study and linked data, 2009–2019. </w:t>
      </w:r>
      <w:r w:rsidRPr="0042176F">
        <w:rPr>
          <w:i/>
        </w:rPr>
        <w:t>Social Science &amp; Medicine</w:t>
      </w:r>
      <w:r w:rsidRPr="0042176F">
        <w:t xml:space="preserve"> 2024; </w:t>
      </w:r>
      <w:r w:rsidRPr="0042176F">
        <w:rPr>
          <w:b/>
        </w:rPr>
        <w:t>351</w:t>
      </w:r>
      <w:r w:rsidRPr="0042176F">
        <w:t>: 116939.</w:t>
      </w:r>
    </w:p>
    <w:p w14:paraId="2502F670" w14:textId="77777777" w:rsidR="0042176F" w:rsidRPr="0042176F" w:rsidRDefault="0042176F" w:rsidP="0042176F">
      <w:pPr>
        <w:pStyle w:val="EndNoteBibliography"/>
        <w:spacing w:after="0"/>
      </w:pPr>
      <w:r w:rsidRPr="0042176F">
        <w:t>16.</w:t>
      </w:r>
      <w:r w:rsidRPr="0042176F">
        <w:tab/>
        <w:t xml:space="preserve">Nair AN, Anand P, George A, Mondal N. A review of strategies and their effectiveness in reducing indoor airborne transmission and improving indoor air quality. </w:t>
      </w:r>
      <w:r w:rsidRPr="0042176F">
        <w:rPr>
          <w:i/>
        </w:rPr>
        <w:t>Environmental Research</w:t>
      </w:r>
      <w:r w:rsidRPr="0042176F">
        <w:t xml:space="preserve"> 2022; </w:t>
      </w:r>
      <w:r w:rsidRPr="0042176F">
        <w:rPr>
          <w:b/>
        </w:rPr>
        <w:t>213</w:t>
      </w:r>
      <w:r w:rsidRPr="0042176F">
        <w:t>: 113579.</w:t>
      </w:r>
    </w:p>
    <w:p w14:paraId="64092DC1" w14:textId="77777777" w:rsidR="0042176F" w:rsidRPr="0042176F" w:rsidRDefault="0042176F" w:rsidP="0042176F">
      <w:pPr>
        <w:pStyle w:val="EndNoteBibliography"/>
        <w:spacing w:after="0"/>
      </w:pPr>
      <w:r w:rsidRPr="0042176F">
        <w:lastRenderedPageBreak/>
        <w:t>17.</w:t>
      </w:r>
      <w:r w:rsidRPr="0042176F">
        <w:tab/>
        <w:t xml:space="preserve">Wolkoff P. Indoor air humidity, air quality, and health–An overview. </w:t>
      </w:r>
      <w:r w:rsidRPr="0042176F">
        <w:rPr>
          <w:i/>
        </w:rPr>
        <w:t>International journal of hygiene and environmental health</w:t>
      </w:r>
      <w:r w:rsidRPr="0042176F">
        <w:t xml:space="preserve"> 2018; </w:t>
      </w:r>
      <w:r w:rsidRPr="0042176F">
        <w:rPr>
          <w:b/>
        </w:rPr>
        <w:t>221</w:t>
      </w:r>
      <w:r w:rsidRPr="0042176F">
        <w:t>(3): 376-90.</w:t>
      </w:r>
    </w:p>
    <w:p w14:paraId="11EC5E19" w14:textId="77777777" w:rsidR="0042176F" w:rsidRPr="0042176F" w:rsidRDefault="0042176F" w:rsidP="0042176F">
      <w:pPr>
        <w:pStyle w:val="EndNoteBibliography"/>
        <w:spacing w:after="0"/>
      </w:pPr>
      <w:r w:rsidRPr="0042176F">
        <w:t>18.</w:t>
      </w:r>
      <w:r w:rsidRPr="0042176F">
        <w:tab/>
        <w:t>World Health Organization. WHO housing and health guidelines: World Health Organization, 2018.</w:t>
      </w:r>
    </w:p>
    <w:p w14:paraId="2FC1360E" w14:textId="77777777" w:rsidR="0042176F" w:rsidRPr="0042176F" w:rsidRDefault="0042176F" w:rsidP="0042176F">
      <w:pPr>
        <w:pStyle w:val="EndNoteBibliography"/>
        <w:spacing w:after="0"/>
      </w:pPr>
      <w:r w:rsidRPr="0042176F">
        <w:t>19.</w:t>
      </w:r>
      <w:r w:rsidRPr="0042176F">
        <w:tab/>
        <w:t xml:space="preserve">Ingham T, Keall M, Jones B, et al. Damp mouldy housing and early childhood hospital admissions for acute respiratory infection: a case control study. </w:t>
      </w:r>
      <w:r w:rsidRPr="0042176F">
        <w:rPr>
          <w:i/>
        </w:rPr>
        <w:t>Thorax</w:t>
      </w:r>
      <w:r w:rsidRPr="0042176F">
        <w:t xml:space="preserve"> 2019; </w:t>
      </w:r>
      <w:r w:rsidRPr="0042176F">
        <w:rPr>
          <w:b/>
        </w:rPr>
        <w:t>74</w:t>
      </w:r>
      <w:r w:rsidRPr="0042176F">
        <w:t>(9): 849-57.</w:t>
      </w:r>
    </w:p>
    <w:p w14:paraId="7D076058" w14:textId="77777777" w:rsidR="0042176F" w:rsidRPr="0042176F" w:rsidRDefault="0042176F" w:rsidP="0042176F">
      <w:pPr>
        <w:pStyle w:val="EndNoteBibliography"/>
        <w:spacing w:after="0"/>
      </w:pPr>
      <w:r w:rsidRPr="0042176F">
        <w:t>20.</w:t>
      </w:r>
      <w:r w:rsidRPr="0042176F">
        <w:tab/>
        <w:t xml:space="preserve">Gatto MR, Mansour A, Li A, Bentley R. A State-of-the-Science Review of the Effect of Damp-and Mold-Affected Housing on Mental Health. </w:t>
      </w:r>
      <w:r w:rsidRPr="0042176F">
        <w:rPr>
          <w:i/>
        </w:rPr>
        <w:t>Environmental Health Perspectives</w:t>
      </w:r>
      <w:r w:rsidRPr="0042176F">
        <w:t xml:space="preserve"> 2024; </w:t>
      </w:r>
      <w:r w:rsidRPr="0042176F">
        <w:rPr>
          <w:b/>
        </w:rPr>
        <w:t>132</w:t>
      </w:r>
      <w:r w:rsidRPr="0042176F">
        <w:t>(8): 086001.</w:t>
      </w:r>
    </w:p>
    <w:p w14:paraId="1044D025" w14:textId="77777777" w:rsidR="0042176F" w:rsidRPr="0042176F" w:rsidRDefault="0042176F" w:rsidP="0042176F">
      <w:pPr>
        <w:pStyle w:val="EndNoteBibliography"/>
        <w:spacing w:after="0"/>
      </w:pPr>
      <w:r w:rsidRPr="0042176F">
        <w:t>21.</w:t>
      </w:r>
      <w:r w:rsidRPr="0042176F">
        <w:tab/>
        <w:t xml:space="preserve">Mendell MJ, Mirer AG, Cheung K, Tong M, Douwes J. Respiratory and allergic health effects of dampness, mold, and dampness-related agents: a review of the epidemiologic evidence. </w:t>
      </w:r>
      <w:r w:rsidRPr="0042176F">
        <w:rPr>
          <w:i/>
        </w:rPr>
        <w:t>Environmental health perspectives</w:t>
      </w:r>
      <w:r w:rsidRPr="0042176F">
        <w:t xml:space="preserve"> 2011; </w:t>
      </w:r>
      <w:r w:rsidRPr="0042176F">
        <w:rPr>
          <w:b/>
        </w:rPr>
        <w:t>119</w:t>
      </w:r>
      <w:r w:rsidRPr="0042176F">
        <w:t>(6): 748-56.</w:t>
      </w:r>
    </w:p>
    <w:p w14:paraId="6A709578" w14:textId="77777777" w:rsidR="0042176F" w:rsidRPr="0042176F" w:rsidRDefault="0042176F" w:rsidP="0042176F">
      <w:pPr>
        <w:pStyle w:val="EndNoteBibliography"/>
        <w:spacing w:after="0"/>
      </w:pPr>
      <w:r w:rsidRPr="0042176F">
        <w:t>22.</w:t>
      </w:r>
      <w:r w:rsidRPr="0042176F">
        <w:tab/>
        <w:t xml:space="preserve">Kumar P, Singh A, Arora T, Singh S, Singh R. Critical review on emerging health effects associated with the indoor air quality and its sustainable management. </w:t>
      </w:r>
      <w:r w:rsidRPr="0042176F">
        <w:rPr>
          <w:i/>
        </w:rPr>
        <w:t>Science of The Total Environment</w:t>
      </w:r>
      <w:r w:rsidRPr="0042176F">
        <w:t xml:space="preserve"> 2023; </w:t>
      </w:r>
      <w:r w:rsidRPr="0042176F">
        <w:rPr>
          <w:b/>
        </w:rPr>
        <w:t>872</w:t>
      </w:r>
      <w:r w:rsidRPr="0042176F">
        <w:t>: 162163.</w:t>
      </w:r>
    </w:p>
    <w:p w14:paraId="4F5D0B02" w14:textId="77777777" w:rsidR="0042176F" w:rsidRPr="0042176F" w:rsidRDefault="0042176F" w:rsidP="0042176F">
      <w:pPr>
        <w:pStyle w:val="EndNoteBibliography"/>
        <w:spacing w:after="0"/>
      </w:pPr>
      <w:r w:rsidRPr="0042176F">
        <w:t>23.</w:t>
      </w:r>
      <w:r w:rsidRPr="0042176F">
        <w:tab/>
        <w:t xml:space="preserve">Mishra SR, Wilson T, Andrabi H, et al. The total health gains and cost savings of eradicating cold housing in Australia. </w:t>
      </w:r>
      <w:r w:rsidRPr="0042176F">
        <w:rPr>
          <w:i/>
        </w:rPr>
        <w:t>Social Science &amp; Medicine</w:t>
      </w:r>
      <w:r w:rsidRPr="0042176F">
        <w:t xml:space="preserve"> 2023: 115954.</w:t>
      </w:r>
    </w:p>
    <w:p w14:paraId="20414867" w14:textId="77777777" w:rsidR="0042176F" w:rsidRPr="0042176F" w:rsidRDefault="0042176F" w:rsidP="0042176F">
      <w:pPr>
        <w:pStyle w:val="EndNoteBibliography"/>
        <w:spacing w:after="0"/>
      </w:pPr>
      <w:r w:rsidRPr="0042176F">
        <w:t>24.</w:t>
      </w:r>
      <w:r w:rsidRPr="0042176F">
        <w:tab/>
        <w:t xml:space="preserve">Saeki K, Obayashi K, Kurumatani N. Short-term effects of instruction in home heating on indoor temperature and blood pressure in elderly people: a randomized controlled trial. </w:t>
      </w:r>
      <w:r w:rsidRPr="0042176F">
        <w:rPr>
          <w:i/>
        </w:rPr>
        <w:t>Journal of hypertension</w:t>
      </w:r>
      <w:r w:rsidRPr="0042176F">
        <w:t xml:space="preserve"> 2015; </w:t>
      </w:r>
      <w:r w:rsidRPr="0042176F">
        <w:rPr>
          <w:b/>
        </w:rPr>
        <w:t>33</w:t>
      </w:r>
      <w:r w:rsidRPr="0042176F">
        <w:t>(11): 2338-43.</w:t>
      </w:r>
    </w:p>
    <w:p w14:paraId="34C374FD" w14:textId="77777777" w:rsidR="0042176F" w:rsidRPr="0042176F" w:rsidRDefault="0042176F" w:rsidP="0042176F">
      <w:pPr>
        <w:pStyle w:val="EndNoteBibliography"/>
        <w:spacing w:after="0"/>
      </w:pPr>
      <w:r w:rsidRPr="0042176F">
        <w:t>25.</w:t>
      </w:r>
      <w:r w:rsidRPr="0042176F">
        <w:tab/>
        <w:t xml:space="preserve">Janssen H, Ford K, Gascoyne B, et al. Cold indoor temperatures and their association with health and well-being: a systematic literature review. </w:t>
      </w:r>
      <w:r w:rsidRPr="0042176F">
        <w:rPr>
          <w:i/>
        </w:rPr>
        <w:t>Public health</w:t>
      </w:r>
      <w:r w:rsidRPr="0042176F">
        <w:t xml:space="preserve"> 2023; </w:t>
      </w:r>
      <w:r w:rsidRPr="0042176F">
        <w:rPr>
          <w:b/>
        </w:rPr>
        <w:t>224</w:t>
      </w:r>
      <w:r w:rsidRPr="0042176F">
        <w:t>: 185-94.</w:t>
      </w:r>
    </w:p>
    <w:p w14:paraId="493C7E3A" w14:textId="77777777" w:rsidR="0042176F" w:rsidRPr="0042176F" w:rsidRDefault="0042176F" w:rsidP="0042176F">
      <w:pPr>
        <w:pStyle w:val="EndNoteBibliography"/>
        <w:spacing w:after="0"/>
      </w:pPr>
      <w:r w:rsidRPr="0042176F">
        <w:t>26.</w:t>
      </w:r>
      <w:r w:rsidRPr="0042176F">
        <w:tab/>
        <w:t xml:space="preserve">Liu G, Chen H, Yuan Y, Song C. Indoor thermal environment and human health: A systematic review. </w:t>
      </w:r>
      <w:r w:rsidRPr="0042176F">
        <w:rPr>
          <w:i/>
        </w:rPr>
        <w:t>Renewable and Sustainable Energy Reviews</w:t>
      </w:r>
      <w:r w:rsidRPr="0042176F">
        <w:t xml:space="preserve"> 2024; </w:t>
      </w:r>
      <w:r w:rsidRPr="0042176F">
        <w:rPr>
          <w:b/>
        </w:rPr>
        <w:t>191</w:t>
      </w:r>
      <w:r w:rsidRPr="0042176F">
        <w:t>: 114164.</w:t>
      </w:r>
    </w:p>
    <w:p w14:paraId="4295E21D" w14:textId="77777777" w:rsidR="0042176F" w:rsidRPr="0042176F" w:rsidRDefault="0042176F" w:rsidP="0042176F">
      <w:pPr>
        <w:pStyle w:val="EndNoteBibliography"/>
        <w:spacing w:after="0"/>
      </w:pPr>
      <w:r w:rsidRPr="0042176F">
        <w:t>27.</w:t>
      </w:r>
      <w:r w:rsidRPr="0042176F">
        <w:tab/>
        <w:t xml:space="preserve">Li A, Martino E, Mansour A, Bentley R. Environmental Noise Exposure and Mental Health: Evidence From a Population-Based Longitudinal Study. </w:t>
      </w:r>
      <w:r w:rsidRPr="0042176F">
        <w:rPr>
          <w:i/>
        </w:rPr>
        <w:t>American Journal of Preventive Medicine</w:t>
      </w:r>
      <w:r w:rsidRPr="0042176F">
        <w:t xml:space="preserve"> 2022.</w:t>
      </w:r>
    </w:p>
    <w:p w14:paraId="422435B0" w14:textId="77777777" w:rsidR="0042176F" w:rsidRPr="0042176F" w:rsidRDefault="0042176F" w:rsidP="0042176F">
      <w:pPr>
        <w:pStyle w:val="EndNoteBibliography"/>
        <w:spacing w:after="0"/>
      </w:pPr>
      <w:r w:rsidRPr="0042176F">
        <w:t>28.</w:t>
      </w:r>
      <w:r w:rsidRPr="0042176F">
        <w:tab/>
        <w:t xml:space="preserve">Tortorella A, Menculini G, Moretti P, et al. New determinants of mental health: the role of noise pollution. A narrative review. </w:t>
      </w:r>
      <w:r w:rsidRPr="0042176F">
        <w:rPr>
          <w:i/>
        </w:rPr>
        <w:t>International Review of Psychiatry</w:t>
      </w:r>
      <w:r w:rsidRPr="0042176F">
        <w:t xml:space="preserve"> 2022; </w:t>
      </w:r>
      <w:r w:rsidRPr="0042176F">
        <w:rPr>
          <w:b/>
        </w:rPr>
        <w:t>34</w:t>
      </w:r>
      <w:r w:rsidRPr="0042176F">
        <w:t>(7-8): 783-96.</w:t>
      </w:r>
    </w:p>
    <w:p w14:paraId="010FC337" w14:textId="77777777" w:rsidR="0042176F" w:rsidRPr="0042176F" w:rsidRDefault="0042176F" w:rsidP="0042176F">
      <w:pPr>
        <w:pStyle w:val="EndNoteBibliography"/>
        <w:spacing w:after="0"/>
      </w:pPr>
      <w:r w:rsidRPr="0042176F">
        <w:t>29.</w:t>
      </w:r>
      <w:r w:rsidRPr="0042176F">
        <w:tab/>
        <w:t xml:space="preserve">Pearce N, Vandenbroucke JP, Lawlor DA. Causal inference in environmental epidemiology: old and new approaches. </w:t>
      </w:r>
      <w:r w:rsidRPr="0042176F">
        <w:rPr>
          <w:i/>
        </w:rPr>
        <w:t>Epidemiology</w:t>
      </w:r>
      <w:r w:rsidRPr="0042176F">
        <w:t xml:space="preserve"> 2019; </w:t>
      </w:r>
      <w:r w:rsidRPr="0042176F">
        <w:rPr>
          <w:b/>
        </w:rPr>
        <w:t>30</w:t>
      </w:r>
      <w:r w:rsidRPr="0042176F">
        <w:t>(3): 311-6.</w:t>
      </w:r>
    </w:p>
    <w:p w14:paraId="74F6D77E" w14:textId="77777777" w:rsidR="0042176F" w:rsidRPr="0042176F" w:rsidRDefault="0042176F" w:rsidP="0042176F">
      <w:pPr>
        <w:pStyle w:val="EndNoteBibliography"/>
        <w:spacing w:after="0"/>
      </w:pPr>
      <w:r w:rsidRPr="0042176F">
        <w:t>30.</w:t>
      </w:r>
      <w:r w:rsidRPr="0042176F">
        <w:tab/>
        <w:t xml:space="preserve">Krieger N, Davey Smith G. The tale wagged by the DAG: broadening the scope of causal inference and explanation for epidemiology. </w:t>
      </w:r>
      <w:r w:rsidRPr="0042176F">
        <w:rPr>
          <w:i/>
        </w:rPr>
        <w:t>International journal of epidemiology</w:t>
      </w:r>
      <w:r w:rsidRPr="0042176F">
        <w:t xml:space="preserve"> 2016; </w:t>
      </w:r>
      <w:r w:rsidRPr="0042176F">
        <w:rPr>
          <w:b/>
        </w:rPr>
        <w:t>45</w:t>
      </w:r>
      <w:r w:rsidRPr="0042176F">
        <w:t>(6): 1787-808.</w:t>
      </w:r>
    </w:p>
    <w:p w14:paraId="191B7537" w14:textId="77777777" w:rsidR="0042176F" w:rsidRPr="0042176F" w:rsidRDefault="0042176F" w:rsidP="0042176F">
      <w:pPr>
        <w:pStyle w:val="EndNoteBibliography"/>
        <w:spacing w:after="0"/>
      </w:pPr>
      <w:r w:rsidRPr="0042176F">
        <w:t>31.</w:t>
      </w:r>
      <w:r w:rsidRPr="0042176F">
        <w:tab/>
        <w:t xml:space="preserve">Howden-Chapman P, Bennett J, Edwards R, Jacobs D, Nathan K, Ormandy D. Review of the impact of housing quality on inequalities in health and well-being. </w:t>
      </w:r>
      <w:r w:rsidRPr="0042176F">
        <w:rPr>
          <w:i/>
        </w:rPr>
        <w:t>Annual review of public health</w:t>
      </w:r>
      <w:r w:rsidRPr="0042176F">
        <w:t xml:space="preserve"> 2023; </w:t>
      </w:r>
      <w:r w:rsidRPr="0042176F">
        <w:rPr>
          <w:b/>
        </w:rPr>
        <w:t>44</w:t>
      </w:r>
      <w:r w:rsidRPr="0042176F">
        <w:t>(1): 233-54.</w:t>
      </w:r>
    </w:p>
    <w:p w14:paraId="1BEB75A5" w14:textId="77777777" w:rsidR="0042176F" w:rsidRPr="0042176F" w:rsidRDefault="0042176F" w:rsidP="0042176F">
      <w:pPr>
        <w:pStyle w:val="EndNoteBibliography"/>
        <w:spacing w:after="0"/>
      </w:pPr>
      <w:r w:rsidRPr="0042176F">
        <w:t>32.</w:t>
      </w:r>
      <w:r w:rsidRPr="0042176F">
        <w:tab/>
        <w:t xml:space="preserve">Howden-Chapman P, Pierse N, Nicholls S, et al. Effects of improved home heating on asthma in community dwelling children: randomised controlled trial. </w:t>
      </w:r>
      <w:r w:rsidRPr="0042176F">
        <w:rPr>
          <w:i/>
        </w:rPr>
        <w:t>Bmj</w:t>
      </w:r>
      <w:r w:rsidRPr="0042176F">
        <w:t xml:space="preserve"> 2008; </w:t>
      </w:r>
      <w:r w:rsidRPr="0042176F">
        <w:rPr>
          <w:b/>
        </w:rPr>
        <w:t>337</w:t>
      </w:r>
      <w:r w:rsidRPr="0042176F">
        <w:t>.</w:t>
      </w:r>
    </w:p>
    <w:p w14:paraId="131D654B" w14:textId="77777777" w:rsidR="0042176F" w:rsidRPr="0042176F" w:rsidRDefault="0042176F" w:rsidP="0042176F">
      <w:pPr>
        <w:pStyle w:val="EndNoteBibliography"/>
        <w:spacing w:after="0"/>
      </w:pPr>
      <w:r w:rsidRPr="0042176F">
        <w:lastRenderedPageBreak/>
        <w:t>33.</w:t>
      </w:r>
      <w:r w:rsidRPr="0042176F">
        <w:tab/>
        <w:t xml:space="preserve">Leventhal T, Brooks-Gunn J. Moving to opportunity: an experimental study of neighborhood effects on mental health. </w:t>
      </w:r>
      <w:r w:rsidRPr="0042176F">
        <w:rPr>
          <w:i/>
        </w:rPr>
        <w:t>American journal of public health</w:t>
      </w:r>
      <w:r w:rsidRPr="0042176F">
        <w:t xml:space="preserve"> 2003; </w:t>
      </w:r>
      <w:r w:rsidRPr="0042176F">
        <w:rPr>
          <w:b/>
        </w:rPr>
        <w:t>93</w:t>
      </w:r>
      <w:r w:rsidRPr="0042176F">
        <w:t>(9): 1576-82.</w:t>
      </w:r>
    </w:p>
    <w:p w14:paraId="4D593228" w14:textId="77777777" w:rsidR="0042176F" w:rsidRPr="0042176F" w:rsidRDefault="0042176F" w:rsidP="0042176F">
      <w:pPr>
        <w:pStyle w:val="EndNoteBibliography"/>
        <w:spacing w:after="0"/>
      </w:pPr>
      <w:r w:rsidRPr="0042176F">
        <w:t>34.</w:t>
      </w:r>
      <w:r w:rsidRPr="0042176F">
        <w:tab/>
        <w:t>Sustainability Victoria. The Victorian Healthy Homes Program: research findings. 2022.</w:t>
      </w:r>
    </w:p>
    <w:p w14:paraId="6266857E" w14:textId="77777777" w:rsidR="0042176F" w:rsidRPr="0042176F" w:rsidRDefault="0042176F" w:rsidP="0042176F">
      <w:pPr>
        <w:pStyle w:val="EndNoteBibliography"/>
        <w:spacing w:after="0"/>
      </w:pPr>
      <w:r w:rsidRPr="0042176F">
        <w:t>35.</w:t>
      </w:r>
      <w:r w:rsidRPr="0042176F">
        <w:tab/>
        <w:t xml:space="preserve">Howden-Chapman P, Crane J, Matheson A, et al. Retrofitting houses with insulation to reduce health inequalities: aims and methods of a clustered, randomised community-based trial. </w:t>
      </w:r>
      <w:r w:rsidRPr="0042176F">
        <w:rPr>
          <w:i/>
        </w:rPr>
        <w:t>Social science &amp; medicine</w:t>
      </w:r>
      <w:r w:rsidRPr="0042176F">
        <w:t xml:space="preserve"> 2005; </w:t>
      </w:r>
      <w:r w:rsidRPr="0042176F">
        <w:rPr>
          <w:b/>
        </w:rPr>
        <w:t>61</w:t>
      </w:r>
      <w:r w:rsidRPr="0042176F">
        <w:t>(12): 2600-10.</w:t>
      </w:r>
    </w:p>
    <w:p w14:paraId="5A89C448" w14:textId="77777777" w:rsidR="0042176F" w:rsidRPr="0042176F" w:rsidRDefault="0042176F" w:rsidP="0042176F">
      <w:pPr>
        <w:pStyle w:val="EndNoteBibliography"/>
        <w:spacing w:after="0"/>
      </w:pPr>
      <w:r w:rsidRPr="0042176F">
        <w:t>36.</w:t>
      </w:r>
      <w:r w:rsidRPr="0042176F">
        <w:tab/>
        <w:t>Hernán MA, Robins JM. Causal inference. CRC Boca Raton, FL; 2010.</w:t>
      </w:r>
    </w:p>
    <w:p w14:paraId="7ED6EC6A" w14:textId="77777777" w:rsidR="0042176F" w:rsidRPr="0042176F" w:rsidRDefault="0042176F" w:rsidP="0042176F">
      <w:pPr>
        <w:pStyle w:val="EndNoteBibliography"/>
        <w:spacing w:after="0"/>
      </w:pPr>
      <w:r w:rsidRPr="0042176F">
        <w:t>37.</w:t>
      </w:r>
      <w:r w:rsidRPr="0042176F">
        <w:tab/>
        <w:t>Wooldridge JM, Wadud M, Lye J. Introductory econometrics: Cengage AU; 2016.</w:t>
      </w:r>
    </w:p>
    <w:p w14:paraId="61F570F4" w14:textId="77777777" w:rsidR="0042176F" w:rsidRPr="0042176F" w:rsidRDefault="0042176F" w:rsidP="0042176F">
      <w:pPr>
        <w:pStyle w:val="EndNoteBibliography"/>
        <w:spacing w:after="0"/>
      </w:pPr>
      <w:r w:rsidRPr="0042176F">
        <w:t>38.</w:t>
      </w:r>
      <w:r w:rsidRPr="0042176F">
        <w:tab/>
        <w:t xml:space="preserve">Gunasekara FI, Richardson K, Carter K, Blakely T. Fixed effects analysis of repeated measures data. </w:t>
      </w:r>
      <w:r w:rsidRPr="0042176F">
        <w:rPr>
          <w:i/>
        </w:rPr>
        <w:t>International journal of epidemiology</w:t>
      </w:r>
      <w:r w:rsidRPr="0042176F">
        <w:t xml:space="preserve"> 2014; </w:t>
      </w:r>
      <w:r w:rsidRPr="0042176F">
        <w:rPr>
          <w:b/>
        </w:rPr>
        <w:t>43</w:t>
      </w:r>
      <w:r w:rsidRPr="0042176F">
        <w:t>(1): 264-9.</w:t>
      </w:r>
    </w:p>
    <w:p w14:paraId="01EB5310" w14:textId="77777777" w:rsidR="0042176F" w:rsidRPr="0042176F" w:rsidRDefault="0042176F" w:rsidP="0042176F">
      <w:pPr>
        <w:pStyle w:val="EndNoteBibliography"/>
        <w:spacing w:after="0"/>
      </w:pPr>
      <w:r w:rsidRPr="0042176F">
        <w:t>39.</w:t>
      </w:r>
      <w:r w:rsidRPr="0042176F">
        <w:tab/>
        <w:t xml:space="preserve">Baker E, Bentley R, Mason K. The mental health effects of housing tenure: causal or compositional? </w:t>
      </w:r>
      <w:r w:rsidRPr="0042176F">
        <w:rPr>
          <w:i/>
        </w:rPr>
        <w:t>Urban Studies</w:t>
      </w:r>
      <w:r w:rsidRPr="0042176F">
        <w:t xml:space="preserve"> 2013; </w:t>
      </w:r>
      <w:r w:rsidRPr="0042176F">
        <w:rPr>
          <w:b/>
        </w:rPr>
        <w:t>50</w:t>
      </w:r>
      <w:r w:rsidRPr="0042176F">
        <w:t>(2): 426-42.</w:t>
      </w:r>
    </w:p>
    <w:p w14:paraId="1CE8186B" w14:textId="77777777" w:rsidR="0042176F" w:rsidRPr="0042176F" w:rsidRDefault="0042176F" w:rsidP="0042176F">
      <w:pPr>
        <w:pStyle w:val="EndNoteBibliography"/>
        <w:spacing w:after="0"/>
      </w:pPr>
      <w:r w:rsidRPr="0042176F">
        <w:t>40.</w:t>
      </w:r>
      <w:r w:rsidRPr="0042176F">
        <w:tab/>
        <w:t xml:space="preserve">Keese M, Schmitz H. Broke, ill, and obese: Is there an effect of household debt on health? </w:t>
      </w:r>
      <w:r w:rsidRPr="0042176F">
        <w:rPr>
          <w:i/>
        </w:rPr>
        <w:t>Review of Income and Wealth</w:t>
      </w:r>
      <w:r w:rsidRPr="0042176F">
        <w:t xml:space="preserve"> 2014; </w:t>
      </w:r>
      <w:r w:rsidRPr="0042176F">
        <w:rPr>
          <w:b/>
        </w:rPr>
        <w:t>60</w:t>
      </w:r>
      <w:r w:rsidRPr="0042176F">
        <w:t>(3): 525-41.</w:t>
      </w:r>
    </w:p>
    <w:p w14:paraId="508AF423" w14:textId="77777777" w:rsidR="0042176F" w:rsidRPr="0042176F" w:rsidRDefault="0042176F" w:rsidP="0042176F">
      <w:pPr>
        <w:pStyle w:val="EndNoteBibliography"/>
        <w:spacing w:after="0"/>
      </w:pPr>
      <w:r w:rsidRPr="0042176F">
        <w:t>41.</w:t>
      </w:r>
      <w:r w:rsidRPr="0042176F">
        <w:tab/>
        <w:t xml:space="preserve">Clair A, Loopstra R, Reeves A, McKee M, Dorling D, Stuckler D. The impact of housing payment problems on health status during economic recession: A comparative analysis of longitudinal EU SILC data of 27 European states, 2008–2010. </w:t>
      </w:r>
      <w:r w:rsidRPr="0042176F">
        <w:rPr>
          <w:i/>
        </w:rPr>
        <w:t>SSM-population health</w:t>
      </w:r>
      <w:r w:rsidRPr="0042176F">
        <w:t xml:space="preserve"> 2016; </w:t>
      </w:r>
      <w:r w:rsidRPr="0042176F">
        <w:rPr>
          <w:b/>
        </w:rPr>
        <w:t>2</w:t>
      </w:r>
      <w:r w:rsidRPr="0042176F">
        <w:t>: 306-16.</w:t>
      </w:r>
    </w:p>
    <w:p w14:paraId="23387B44" w14:textId="77777777" w:rsidR="0042176F" w:rsidRPr="0042176F" w:rsidRDefault="0042176F" w:rsidP="0042176F">
      <w:pPr>
        <w:pStyle w:val="EndNoteBibliography"/>
        <w:spacing w:after="0"/>
      </w:pPr>
      <w:r w:rsidRPr="0042176F">
        <w:t>42.</w:t>
      </w:r>
      <w:r w:rsidRPr="0042176F">
        <w:tab/>
        <w:t xml:space="preserve">Bentley R, Daniel L, Li Y, Baker E, Li A. The effect of energy poverty on mental health, cardiovascular disease and respiratory health: a longitudinal analysis. </w:t>
      </w:r>
      <w:r w:rsidRPr="0042176F">
        <w:rPr>
          <w:i/>
        </w:rPr>
        <w:t>The Lancet Regional Health - Western Pacific</w:t>
      </w:r>
      <w:r w:rsidRPr="0042176F">
        <w:t xml:space="preserve"> 2023.</w:t>
      </w:r>
    </w:p>
    <w:p w14:paraId="7CA560DB" w14:textId="77777777" w:rsidR="0042176F" w:rsidRPr="0042176F" w:rsidRDefault="0042176F" w:rsidP="0042176F">
      <w:pPr>
        <w:pStyle w:val="EndNoteBibliography"/>
        <w:spacing w:after="0"/>
      </w:pPr>
      <w:r w:rsidRPr="0042176F">
        <w:t>43.</w:t>
      </w:r>
      <w:r w:rsidRPr="0042176F">
        <w:tab/>
        <w:t xml:space="preserve">Xu Y, Wang F. The health consequence of rising housing prices in China. </w:t>
      </w:r>
      <w:r w:rsidRPr="0042176F">
        <w:rPr>
          <w:i/>
        </w:rPr>
        <w:t>Journal of Economic Behavior &amp; Organization</w:t>
      </w:r>
      <w:r w:rsidRPr="0042176F">
        <w:t xml:space="preserve"> 2022; </w:t>
      </w:r>
      <w:r w:rsidRPr="0042176F">
        <w:rPr>
          <w:b/>
        </w:rPr>
        <w:t>200</w:t>
      </w:r>
      <w:r w:rsidRPr="0042176F">
        <w:t>: 114-37.</w:t>
      </w:r>
    </w:p>
    <w:p w14:paraId="2E3D91E4" w14:textId="77777777" w:rsidR="0042176F" w:rsidRPr="0042176F" w:rsidRDefault="0042176F" w:rsidP="0042176F">
      <w:pPr>
        <w:pStyle w:val="EndNoteBibliography"/>
        <w:spacing w:after="0"/>
      </w:pPr>
      <w:r w:rsidRPr="0042176F">
        <w:t>44.</w:t>
      </w:r>
      <w:r w:rsidRPr="0042176F">
        <w:tab/>
        <w:t xml:space="preserve">Atalay K, Li A, Whelan S. Housing wealth, fertility intentions and fertility. </w:t>
      </w:r>
      <w:r w:rsidRPr="0042176F">
        <w:rPr>
          <w:i/>
        </w:rPr>
        <w:t>Journal of Housing Economics</w:t>
      </w:r>
      <w:r w:rsidRPr="0042176F">
        <w:t xml:space="preserve"> 2021; </w:t>
      </w:r>
      <w:r w:rsidRPr="0042176F">
        <w:rPr>
          <w:b/>
        </w:rPr>
        <w:t>54</w:t>
      </w:r>
      <w:r w:rsidRPr="0042176F">
        <w:t>: 101787.</w:t>
      </w:r>
    </w:p>
    <w:p w14:paraId="6373CA1E" w14:textId="77777777" w:rsidR="0042176F" w:rsidRPr="0042176F" w:rsidRDefault="0042176F" w:rsidP="0042176F">
      <w:pPr>
        <w:pStyle w:val="EndNoteBibliography"/>
        <w:spacing w:after="0"/>
        <w:rPr>
          <w:rFonts w:hint="eastAsia"/>
        </w:rPr>
      </w:pPr>
      <w:r w:rsidRPr="0042176F">
        <w:rPr>
          <w:rFonts w:hint="eastAsia"/>
        </w:rPr>
        <w:t>45.</w:t>
      </w:r>
      <w:r w:rsidRPr="0042176F">
        <w:rPr>
          <w:rFonts w:hint="eastAsia"/>
        </w:rPr>
        <w:tab/>
        <w:t>Li A. Fertility intention</w:t>
      </w:r>
      <w:r w:rsidRPr="0042176F">
        <w:rPr>
          <w:rFonts w:hint="eastAsia"/>
        </w:rPr>
        <w:t>‐</w:t>
      </w:r>
      <w:r w:rsidRPr="0042176F">
        <w:rPr>
          <w:rFonts w:hint="eastAsia"/>
        </w:rPr>
        <w:t xml:space="preserve">induced relocation: The mediating role of housing markets. </w:t>
      </w:r>
      <w:r w:rsidRPr="0042176F">
        <w:rPr>
          <w:rFonts w:hint="eastAsia"/>
          <w:i/>
        </w:rPr>
        <w:t>Population, Space and Place</w:t>
      </w:r>
      <w:r w:rsidRPr="0042176F">
        <w:rPr>
          <w:rFonts w:hint="eastAsia"/>
        </w:rPr>
        <w:t xml:space="preserve"> 2019; </w:t>
      </w:r>
      <w:r w:rsidRPr="0042176F">
        <w:rPr>
          <w:rFonts w:hint="eastAsia"/>
          <w:b/>
        </w:rPr>
        <w:t>25</w:t>
      </w:r>
      <w:r w:rsidRPr="0042176F">
        <w:rPr>
          <w:rFonts w:hint="eastAsia"/>
        </w:rPr>
        <w:t>(8): e2265.</w:t>
      </w:r>
    </w:p>
    <w:p w14:paraId="167953C4" w14:textId="77777777" w:rsidR="0042176F" w:rsidRPr="0042176F" w:rsidRDefault="0042176F" w:rsidP="0042176F">
      <w:pPr>
        <w:pStyle w:val="EndNoteBibliography"/>
        <w:spacing w:after="0"/>
      </w:pPr>
      <w:r w:rsidRPr="0042176F">
        <w:t>46.</w:t>
      </w:r>
      <w:r w:rsidRPr="0042176F">
        <w:tab/>
        <w:t xml:space="preserve">Osypuk TL, Schmidt NM, Kehm RD, Tchetgen Tchetgen EJ, Glymour MM. The price of admission: does moving to a low-poverty neighborhood increase discriminatory experiences and influence mental health? </w:t>
      </w:r>
      <w:r w:rsidRPr="0042176F">
        <w:rPr>
          <w:i/>
        </w:rPr>
        <w:t>Social psychiatry and psychiatric epidemiology</w:t>
      </w:r>
      <w:r w:rsidRPr="0042176F">
        <w:t xml:space="preserve"> 2019; </w:t>
      </w:r>
      <w:r w:rsidRPr="0042176F">
        <w:rPr>
          <w:b/>
        </w:rPr>
        <w:t>54</w:t>
      </w:r>
      <w:r w:rsidRPr="0042176F">
        <w:t>: 181-90.</w:t>
      </w:r>
    </w:p>
    <w:p w14:paraId="09958C66" w14:textId="77777777" w:rsidR="0042176F" w:rsidRPr="0042176F" w:rsidRDefault="0042176F" w:rsidP="0042176F">
      <w:pPr>
        <w:pStyle w:val="EndNoteBibliography"/>
        <w:spacing w:after="0"/>
      </w:pPr>
      <w:r w:rsidRPr="0042176F">
        <w:t>47.</w:t>
      </w:r>
      <w:r w:rsidRPr="0042176F">
        <w:tab/>
        <w:t xml:space="preserve">Courtin E, Avendano M. Under one roof: The effect of co-residing with adult children on depression in later life. </w:t>
      </w:r>
      <w:r w:rsidRPr="0042176F">
        <w:rPr>
          <w:i/>
        </w:rPr>
        <w:t>Social Science &amp; Medicine</w:t>
      </w:r>
      <w:r w:rsidRPr="0042176F">
        <w:t xml:space="preserve"> 2016; </w:t>
      </w:r>
      <w:r w:rsidRPr="0042176F">
        <w:rPr>
          <w:b/>
        </w:rPr>
        <w:t>168</w:t>
      </w:r>
      <w:r w:rsidRPr="0042176F">
        <w:t>: 140-9.</w:t>
      </w:r>
    </w:p>
    <w:p w14:paraId="0F5EC213" w14:textId="77777777" w:rsidR="0042176F" w:rsidRPr="0042176F" w:rsidRDefault="0042176F" w:rsidP="0042176F">
      <w:pPr>
        <w:pStyle w:val="EndNoteBibliography"/>
        <w:spacing w:after="0"/>
      </w:pPr>
      <w:r w:rsidRPr="0042176F">
        <w:t>48.</w:t>
      </w:r>
      <w:r w:rsidRPr="0042176F">
        <w:tab/>
        <w:t xml:space="preserve">Haupert T, Miao J. Does homeownership improve physical health? Evidence from a quasi-experiment in Hong Kong. </w:t>
      </w:r>
      <w:r w:rsidRPr="0042176F">
        <w:rPr>
          <w:i/>
        </w:rPr>
        <w:t>Cities</w:t>
      </w:r>
      <w:r w:rsidRPr="0042176F">
        <w:t xml:space="preserve"> 2024; </w:t>
      </w:r>
      <w:r w:rsidRPr="0042176F">
        <w:rPr>
          <w:b/>
        </w:rPr>
        <w:t>155</w:t>
      </w:r>
      <w:r w:rsidRPr="0042176F">
        <w:t>: 105441.</w:t>
      </w:r>
    </w:p>
    <w:p w14:paraId="030FB594" w14:textId="77777777" w:rsidR="0042176F" w:rsidRPr="0042176F" w:rsidRDefault="0042176F" w:rsidP="0042176F">
      <w:pPr>
        <w:pStyle w:val="EndNoteBibliography"/>
        <w:spacing w:after="0"/>
      </w:pPr>
      <w:r w:rsidRPr="0042176F">
        <w:t>49.</w:t>
      </w:r>
      <w:r w:rsidRPr="0042176F">
        <w:tab/>
        <w:t xml:space="preserve">Galárraga O, Rana A, Rahman M, et al. The effect of unstable housing on HIV treatment biomarkers: an instrumental variables approach. </w:t>
      </w:r>
      <w:r w:rsidRPr="0042176F">
        <w:rPr>
          <w:i/>
        </w:rPr>
        <w:t>Social science &amp; medicine</w:t>
      </w:r>
      <w:r w:rsidRPr="0042176F">
        <w:t xml:space="preserve"> 2018; </w:t>
      </w:r>
      <w:r w:rsidRPr="0042176F">
        <w:rPr>
          <w:b/>
        </w:rPr>
        <w:t>214</w:t>
      </w:r>
      <w:r w:rsidRPr="0042176F">
        <w:t>: 70-82.</w:t>
      </w:r>
    </w:p>
    <w:p w14:paraId="31105BA2" w14:textId="77777777" w:rsidR="0042176F" w:rsidRPr="0042176F" w:rsidRDefault="0042176F" w:rsidP="0042176F">
      <w:pPr>
        <w:pStyle w:val="EndNoteBibliography"/>
        <w:spacing w:after="0"/>
      </w:pPr>
      <w:r w:rsidRPr="0042176F">
        <w:t>50.</w:t>
      </w:r>
      <w:r w:rsidRPr="0042176F">
        <w:tab/>
        <w:t xml:space="preserve">Dunn JR, Smith KLW, Smith P, et al. Does receipt of social housing impact mental health? Results of a quasi-experimental study in the Greater Toronto Area. </w:t>
      </w:r>
      <w:r w:rsidRPr="0042176F">
        <w:rPr>
          <w:i/>
        </w:rPr>
        <w:t>Social Science &amp; Medicine</w:t>
      </w:r>
      <w:r w:rsidRPr="0042176F">
        <w:t xml:space="preserve"> 2024: 117363.</w:t>
      </w:r>
    </w:p>
    <w:p w14:paraId="27CB58A4" w14:textId="77777777" w:rsidR="0042176F" w:rsidRPr="0042176F" w:rsidRDefault="0042176F" w:rsidP="0042176F">
      <w:pPr>
        <w:pStyle w:val="EndNoteBibliography"/>
        <w:spacing w:after="0"/>
      </w:pPr>
      <w:r w:rsidRPr="0042176F">
        <w:lastRenderedPageBreak/>
        <w:t>51.</w:t>
      </w:r>
      <w:r w:rsidRPr="0042176F">
        <w:tab/>
        <w:t xml:space="preserve">Li A, Baker E, Bentley R. Housing and mental health inequalities during COVID-19: the role of income and housing support measures. </w:t>
      </w:r>
      <w:r w:rsidRPr="0042176F">
        <w:rPr>
          <w:i/>
        </w:rPr>
        <w:t>Housing Studies</w:t>
      </w:r>
      <w:r w:rsidRPr="0042176F">
        <w:t>: 1-22.</w:t>
      </w:r>
    </w:p>
    <w:p w14:paraId="1BF2B3E3" w14:textId="77777777" w:rsidR="0042176F" w:rsidRPr="0042176F" w:rsidRDefault="0042176F" w:rsidP="0042176F">
      <w:pPr>
        <w:pStyle w:val="EndNoteBibliography"/>
        <w:spacing w:after="0"/>
      </w:pPr>
      <w:r w:rsidRPr="0042176F">
        <w:t>52.</w:t>
      </w:r>
      <w:r w:rsidRPr="0042176F">
        <w:tab/>
        <w:t xml:space="preserve">Reeves A, Clair A, McKee M, Stuckler D. Reductions in the United Kingdom's government housing benefit and symptoms of depression in low-income households. </w:t>
      </w:r>
      <w:r w:rsidRPr="0042176F">
        <w:rPr>
          <w:i/>
        </w:rPr>
        <w:t>American journal of epidemiology</w:t>
      </w:r>
      <w:r w:rsidRPr="0042176F">
        <w:t xml:space="preserve"> 2016; </w:t>
      </w:r>
      <w:r w:rsidRPr="0042176F">
        <w:rPr>
          <w:b/>
        </w:rPr>
        <w:t>184</w:t>
      </w:r>
      <w:r w:rsidRPr="0042176F">
        <w:t>(6): 421-9.</w:t>
      </w:r>
    </w:p>
    <w:p w14:paraId="17735071" w14:textId="77777777" w:rsidR="0042176F" w:rsidRPr="0042176F" w:rsidRDefault="0042176F" w:rsidP="0042176F">
      <w:pPr>
        <w:pStyle w:val="EndNoteBibliography"/>
        <w:spacing w:after="0"/>
      </w:pPr>
      <w:r w:rsidRPr="0042176F">
        <w:t>53.</w:t>
      </w:r>
      <w:r w:rsidRPr="0042176F">
        <w:tab/>
        <w:t xml:space="preserve">Allen HL, Eliason E, Zewde N, Gross T. Can Medicaid expansion prevent housing evictions? </w:t>
      </w:r>
      <w:r w:rsidRPr="0042176F">
        <w:rPr>
          <w:i/>
        </w:rPr>
        <w:t>Health Affairs</w:t>
      </w:r>
      <w:r w:rsidRPr="0042176F">
        <w:t xml:space="preserve"> 2019; </w:t>
      </w:r>
      <w:r w:rsidRPr="0042176F">
        <w:rPr>
          <w:b/>
        </w:rPr>
        <w:t>38</w:t>
      </w:r>
      <w:r w:rsidRPr="0042176F">
        <w:t>(9): 1451-7.</w:t>
      </w:r>
    </w:p>
    <w:p w14:paraId="667D491A" w14:textId="77777777" w:rsidR="0042176F" w:rsidRPr="0042176F" w:rsidRDefault="0042176F" w:rsidP="0042176F">
      <w:pPr>
        <w:pStyle w:val="EndNoteBibliography"/>
        <w:spacing w:after="0"/>
      </w:pPr>
      <w:r w:rsidRPr="0042176F">
        <w:rPr>
          <w:rFonts w:hint="eastAsia"/>
        </w:rPr>
        <w:t>54.</w:t>
      </w:r>
      <w:r w:rsidRPr="0042176F">
        <w:rPr>
          <w:rFonts w:hint="eastAsia"/>
        </w:rPr>
        <w:tab/>
        <w:t>Pankratz C, Nelson G, Morrison M. A quasi</w:t>
      </w:r>
      <w:r w:rsidRPr="0042176F">
        <w:rPr>
          <w:rFonts w:hint="eastAsia"/>
        </w:rPr>
        <w:t>‐</w:t>
      </w:r>
      <w:r w:rsidRPr="0042176F">
        <w:rPr>
          <w:rFonts w:hint="eastAsia"/>
        </w:rPr>
        <w:t>experimental evaluation of rent assistance for</w:t>
      </w:r>
      <w:r w:rsidRPr="0042176F">
        <w:t xml:space="preserve"> individuals experiencing chronic homelessness. </w:t>
      </w:r>
      <w:r w:rsidRPr="0042176F">
        <w:rPr>
          <w:i/>
        </w:rPr>
        <w:t>Journal of Community Psychology</w:t>
      </w:r>
      <w:r w:rsidRPr="0042176F">
        <w:t xml:space="preserve"> 2017; </w:t>
      </w:r>
      <w:r w:rsidRPr="0042176F">
        <w:rPr>
          <w:b/>
        </w:rPr>
        <w:t>45</w:t>
      </w:r>
      <w:r w:rsidRPr="0042176F">
        <w:t>(8): 1065-79.</w:t>
      </w:r>
    </w:p>
    <w:p w14:paraId="7FF7347A" w14:textId="77777777" w:rsidR="0042176F" w:rsidRPr="0042176F" w:rsidRDefault="0042176F" w:rsidP="0042176F">
      <w:pPr>
        <w:pStyle w:val="EndNoteBibliography"/>
        <w:spacing w:after="0"/>
      </w:pPr>
      <w:r w:rsidRPr="0042176F">
        <w:t>55.</w:t>
      </w:r>
      <w:r w:rsidRPr="0042176F">
        <w:tab/>
        <w:t xml:space="preserve">Turner S, Mackay D, Dick S, Semple S, Pell JP. Associations between a smoke-free homes intervention and childhood admissions to hospital in Scotland: an interrupted time-series analysis of whole-population data. </w:t>
      </w:r>
      <w:r w:rsidRPr="0042176F">
        <w:rPr>
          <w:i/>
        </w:rPr>
        <w:t>The Lancet Public Health</w:t>
      </w:r>
      <w:r w:rsidRPr="0042176F">
        <w:t xml:space="preserve"> 2020; </w:t>
      </w:r>
      <w:r w:rsidRPr="0042176F">
        <w:rPr>
          <w:b/>
        </w:rPr>
        <w:t>5</w:t>
      </w:r>
      <w:r w:rsidRPr="0042176F">
        <w:t>(9): e493-e500.</w:t>
      </w:r>
    </w:p>
    <w:p w14:paraId="62B59C0E" w14:textId="77777777" w:rsidR="0042176F" w:rsidRPr="0042176F" w:rsidRDefault="0042176F" w:rsidP="0042176F">
      <w:pPr>
        <w:pStyle w:val="EndNoteBibliography"/>
        <w:spacing w:after="0"/>
      </w:pPr>
      <w:r w:rsidRPr="0042176F">
        <w:t>56.</w:t>
      </w:r>
      <w:r w:rsidRPr="0042176F">
        <w:tab/>
        <w:t xml:space="preserve">Jutkowitz E, Shewmaker P, Reddy A, Braun JM, Baier RR. The benefits of nursing home air purification on COVID-19 outcomes: a natural experiment. </w:t>
      </w:r>
      <w:r w:rsidRPr="0042176F">
        <w:rPr>
          <w:i/>
        </w:rPr>
        <w:t>Journal of the American Medical Directors Association</w:t>
      </w:r>
      <w:r w:rsidRPr="0042176F">
        <w:t xml:space="preserve"> 2023; </w:t>
      </w:r>
      <w:r w:rsidRPr="0042176F">
        <w:rPr>
          <w:b/>
        </w:rPr>
        <w:t>24</w:t>
      </w:r>
      <w:r w:rsidRPr="0042176F">
        <w:t>(8): 1151-6.</w:t>
      </w:r>
    </w:p>
    <w:p w14:paraId="0F895E22" w14:textId="77777777" w:rsidR="0042176F" w:rsidRPr="0042176F" w:rsidRDefault="0042176F" w:rsidP="0042176F">
      <w:pPr>
        <w:pStyle w:val="EndNoteBibliography"/>
        <w:spacing w:after="0"/>
      </w:pPr>
      <w:r w:rsidRPr="0042176F">
        <w:t>57.</w:t>
      </w:r>
      <w:r w:rsidRPr="0042176F">
        <w:tab/>
        <w:t xml:space="preserve">Jamali T, Fatmi Z, Shahid A, Khoso A, Kadir MM, Sathiakumar N. Evaluation of short-term health effects among rural women and reduction in household air pollution due to improved cooking stoves: quasi experimental study. </w:t>
      </w:r>
      <w:r w:rsidRPr="0042176F">
        <w:rPr>
          <w:i/>
        </w:rPr>
        <w:t>Air Quality, Atmosphere &amp; Health</w:t>
      </w:r>
      <w:r w:rsidRPr="0042176F">
        <w:t xml:space="preserve"> 2017; </w:t>
      </w:r>
      <w:r w:rsidRPr="0042176F">
        <w:rPr>
          <w:b/>
        </w:rPr>
        <w:t>10</w:t>
      </w:r>
      <w:r w:rsidRPr="0042176F">
        <w:t>: 809-19.</w:t>
      </w:r>
    </w:p>
    <w:p w14:paraId="7A830410" w14:textId="77777777" w:rsidR="0042176F" w:rsidRPr="0042176F" w:rsidRDefault="0042176F" w:rsidP="0042176F">
      <w:pPr>
        <w:pStyle w:val="EndNoteBibliography"/>
        <w:spacing w:after="0"/>
      </w:pPr>
      <w:r w:rsidRPr="0042176F">
        <w:t>58.</w:t>
      </w:r>
      <w:r w:rsidRPr="0042176F">
        <w:tab/>
        <w:t xml:space="preserve">Poortinga W, Jiang S, Grey C, Tweed C. Impacts of energy-efficiency investments on internal conditions in low-income households. </w:t>
      </w:r>
      <w:r w:rsidRPr="0042176F">
        <w:rPr>
          <w:i/>
        </w:rPr>
        <w:t>Building Research &amp; Information</w:t>
      </w:r>
      <w:r w:rsidRPr="0042176F">
        <w:t xml:space="preserve"> 2018; </w:t>
      </w:r>
      <w:r w:rsidRPr="0042176F">
        <w:rPr>
          <w:b/>
        </w:rPr>
        <w:t>46</w:t>
      </w:r>
      <w:r w:rsidRPr="0042176F">
        <w:t>(6): 653-67.</w:t>
      </w:r>
    </w:p>
    <w:p w14:paraId="0E200B85" w14:textId="77777777" w:rsidR="0042176F" w:rsidRPr="0042176F" w:rsidRDefault="0042176F" w:rsidP="0042176F">
      <w:pPr>
        <w:pStyle w:val="EndNoteBibliography"/>
        <w:spacing w:after="0"/>
      </w:pPr>
      <w:r w:rsidRPr="0042176F">
        <w:t>59.</w:t>
      </w:r>
      <w:r w:rsidRPr="0042176F">
        <w:tab/>
        <w:t xml:space="preserve">Egan M, Katikireddi SV, Kearns A, Tannahill C, Kalacs M, Bond L. Health effects of neighborhood demolition and housing improvement: a prospective controlled study of 2 natural experiments in urban renewal. </w:t>
      </w:r>
      <w:r w:rsidRPr="0042176F">
        <w:rPr>
          <w:i/>
        </w:rPr>
        <w:t>American Journal of Public Health</w:t>
      </w:r>
      <w:r w:rsidRPr="0042176F">
        <w:t xml:space="preserve"> 2013; </w:t>
      </w:r>
      <w:r w:rsidRPr="0042176F">
        <w:rPr>
          <w:b/>
        </w:rPr>
        <w:t>103</w:t>
      </w:r>
      <w:r w:rsidRPr="0042176F">
        <w:t>(6): e47-e53.</w:t>
      </w:r>
    </w:p>
    <w:p w14:paraId="1C087A5C" w14:textId="77777777" w:rsidR="0042176F" w:rsidRPr="0042176F" w:rsidRDefault="0042176F" w:rsidP="0042176F">
      <w:pPr>
        <w:pStyle w:val="EndNoteBibliography"/>
        <w:spacing w:after="0"/>
      </w:pPr>
      <w:r w:rsidRPr="0042176F">
        <w:t>60.</w:t>
      </w:r>
      <w:r w:rsidRPr="0042176F">
        <w:tab/>
        <w:t xml:space="preserve">Rodgers SE, Bailey R, Johnson R, et al. Emergency hospital admissions associated with a non-randomised housing intervention meeting national housing quality standards: a longitudinal data linkage study. </w:t>
      </w:r>
      <w:r w:rsidRPr="0042176F">
        <w:rPr>
          <w:i/>
        </w:rPr>
        <w:t>J Epidemiol Community Health</w:t>
      </w:r>
      <w:r w:rsidRPr="0042176F">
        <w:t xml:space="preserve"> 2018; </w:t>
      </w:r>
      <w:r w:rsidRPr="0042176F">
        <w:rPr>
          <w:b/>
        </w:rPr>
        <w:t>72</w:t>
      </w:r>
      <w:r w:rsidRPr="0042176F">
        <w:t>(10): 896-903.</w:t>
      </w:r>
    </w:p>
    <w:p w14:paraId="7490BBE5" w14:textId="77777777" w:rsidR="0042176F" w:rsidRPr="0042176F" w:rsidRDefault="0042176F" w:rsidP="0042176F">
      <w:pPr>
        <w:pStyle w:val="EndNoteBibliography"/>
        <w:spacing w:after="0"/>
      </w:pPr>
      <w:r w:rsidRPr="0042176F">
        <w:t>61.</w:t>
      </w:r>
      <w:r w:rsidRPr="0042176F">
        <w:tab/>
        <w:t xml:space="preserve">Nørgaard M, Ehrenstein V, Vandenbroucke JP. Confounding in observational studies based on large health care databases: problems and potential solutions–a primer for the clinician. </w:t>
      </w:r>
      <w:r w:rsidRPr="0042176F">
        <w:rPr>
          <w:i/>
        </w:rPr>
        <w:t>Clinical epidemiology</w:t>
      </w:r>
      <w:r w:rsidRPr="0042176F">
        <w:t xml:space="preserve"> 2017: 185-93.</w:t>
      </w:r>
    </w:p>
    <w:p w14:paraId="65B3B80F" w14:textId="77777777" w:rsidR="0042176F" w:rsidRPr="0042176F" w:rsidRDefault="0042176F" w:rsidP="0042176F">
      <w:pPr>
        <w:pStyle w:val="EndNoteBibliography"/>
        <w:spacing w:after="0"/>
      </w:pPr>
      <w:r w:rsidRPr="0042176F">
        <w:t>62.</w:t>
      </w:r>
      <w:r w:rsidRPr="0042176F">
        <w:tab/>
        <w:t xml:space="preserve">Westreich D, Cole SR. Invited commentary: positivity in practice. </w:t>
      </w:r>
      <w:r w:rsidRPr="0042176F">
        <w:rPr>
          <w:i/>
        </w:rPr>
        <w:t>American journal of epidemiology</w:t>
      </w:r>
      <w:r w:rsidRPr="0042176F">
        <w:t xml:space="preserve"> 2010; </w:t>
      </w:r>
      <w:r w:rsidRPr="0042176F">
        <w:rPr>
          <w:b/>
        </w:rPr>
        <w:t>171</w:t>
      </w:r>
      <w:r w:rsidRPr="0042176F">
        <w:t>(6): 674-7.</w:t>
      </w:r>
    </w:p>
    <w:p w14:paraId="3821AFEB" w14:textId="77777777" w:rsidR="0042176F" w:rsidRPr="0042176F" w:rsidRDefault="0042176F" w:rsidP="0042176F">
      <w:pPr>
        <w:pStyle w:val="EndNoteBibliography"/>
        <w:spacing w:after="0"/>
      </w:pPr>
      <w:r w:rsidRPr="0042176F">
        <w:t>63.</w:t>
      </w:r>
      <w:r w:rsidRPr="0042176F">
        <w:tab/>
        <w:t xml:space="preserve">Schwartz GL, Feldman JM, Wang SS, Glied SA. Eviction, Healthcare Utilization, and Disenrollment Among New York City Medicaid Patients. </w:t>
      </w:r>
      <w:r w:rsidRPr="0042176F">
        <w:rPr>
          <w:i/>
        </w:rPr>
        <w:t>American Journal of Preventive Medicine</w:t>
      </w:r>
      <w:r w:rsidRPr="0042176F">
        <w:t xml:space="preserve"> 2022; </w:t>
      </w:r>
      <w:r w:rsidRPr="0042176F">
        <w:rPr>
          <w:b/>
        </w:rPr>
        <w:t>62</w:t>
      </w:r>
      <w:r w:rsidRPr="0042176F">
        <w:t>(2): 157-64.</w:t>
      </w:r>
    </w:p>
    <w:p w14:paraId="7A4823CB" w14:textId="77777777" w:rsidR="0042176F" w:rsidRPr="0042176F" w:rsidRDefault="0042176F" w:rsidP="0042176F">
      <w:pPr>
        <w:pStyle w:val="EndNoteBibliography"/>
        <w:spacing w:after="0"/>
      </w:pPr>
      <w:r w:rsidRPr="0042176F">
        <w:t>64.</w:t>
      </w:r>
      <w:r w:rsidRPr="0042176F">
        <w:tab/>
        <w:t xml:space="preserve">Li A, Toll M, Bentley R. Health and housing consequences of climate-related disasters: a matched case-control study using population-based longitudinal data in Australia. </w:t>
      </w:r>
      <w:r w:rsidRPr="0042176F">
        <w:rPr>
          <w:i/>
        </w:rPr>
        <w:t>The Lancet Planetary Health</w:t>
      </w:r>
      <w:r w:rsidRPr="0042176F">
        <w:t xml:space="preserve"> 2023; </w:t>
      </w:r>
      <w:r w:rsidRPr="0042176F">
        <w:rPr>
          <w:b/>
        </w:rPr>
        <w:t>7</w:t>
      </w:r>
      <w:r w:rsidRPr="0042176F">
        <w:t>(6): e490-e500.</w:t>
      </w:r>
    </w:p>
    <w:p w14:paraId="4B84CAEC" w14:textId="77777777" w:rsidR="0042176F" w:rsidRPr="0042176F" w:rsidRDefault="0042176F" w:rsidP="0042176F">
      <w:pPr>
        <w:pStyle w:val="EndNoteBibliography"/>
        <w:spacing w:after="0"/>
      </w:pPr>
      <w:r w:rsidRPr="0042176F">
        <w:t>65.</w:t>
      </w:r>
      <w:r w:rsidRPr="0042176F">
        <w:tab/>
        <w:t xml:space="preserve">Rehkopf DH, Glymour MM, Osypuk TL. The Consistency Assumption for Causal Inference in Social Epidemiology: When a Rose Is Not a Rose. </w:t>
      </w:r>
      <w:r w:rsidRPr="0042176F">
        <w:rPr>
          <w:i/>
        </w:rPr>
        <w:t>Current Epidemiology Reports</w:t>
      </w:r>
      <w:r w:rsidRPr="0042176F">
        <w:t xml:space="preserve"> 2016; </w:t>
      </w:r>
      <w:r w:rsidRPr="0042176F">
        <w:rPr>
          <w:b/>
        </w:rPr>
        <w:t>3</w:t>
      </w:r>
      <w:r w:rsidRPr="0042176F">
        <w:t>(1): 63-71.</w:t>
      </w:r>
    </w:p>
    <w:p w14:paraId="5B03CA15" w14:textId="77777777" w:rsidR="0042176F" w:rsidRPr="0042176F" w:rsidRDefault="0042176F" w:rsidP="0042176F">
      <w:pPr>
        <w:pStyle w:val="EndNoteBibliography"/>
        <w:spacing w:after="0"/>
      </w:pPr>
      <w:r w:rsidRPr="0042176F">
        <w:lastRenderedPageBreak/>
        <w:t>66.</w:t>
      </w:r>
      <w:r w:rsidRPr="0042176F">
        <w:tab/>
        <w:t xml:space="preserve">Baker E, Lester L, Mason K, Bentley R. Mental health and prolonged exposure to unaffordable housing: a longitudinal analysis. </w:t>
      </w:r>
      <w:r w:rsidRPr="0042176F">
        <w:rPr>
          <w:i/>
        </w:rPr>
        <w:t>Social psychiatry and psychiatric epidemiology</w:t>
      </w:r>
      <w:r w:rsidRPr="0042176F">
        <w:t xml:space="preserve"> 2020; </w:t>
      </w:r>
      <w:r w:rsidRPr="0042176F">
        <w:rPr>
          <w:b/>
        </w:rPr>
        <w:t>55</w:t>
      </w:r>
      <w:r w:rsidRPr="0042176F">
        <w:t>: 715-21.</w:t>
      </w:r>
    </w:p>
    <w:p w14:paraId="1083C808" w14:textId="77777777" w:rsidR="0042176F" w:rsidRPr="0042176F" w:rsidRDefault="0042176F" w:rsidP="0042176F">
      <w:pPr>
        <w:pStyle w:val="EndNoteBibliography"/>
        <w:spacing w:after="0"/>
      </w:pPr>
      <w:r w:rsidRPr="0042176F">
        <w:t>67.</w:t>
      </w:r>
      <w:r w:rsidRPr="0042176F">
        <w:tab/>
        <w:t xml:space="preserve">Jackson G, Thornley S, Woolston J, Papa D, Bernacchi A, Moore T. Reduced acute hospitalisation with the healthy housing programme. </w:t>
      </w:r>
      <w:r w:rsidRPr="0042176F">
        <w:rPr>
          <w:i/>
        </w:rPr>
        <w:t>Journal of Epidemiology &amp; Community Health</w:t>
      </w:r>
      <w:r w:rsidRPr="0042176F">
        <w:t xml:space="preserve"> 2011; </w:t>
      </w:r>
      <w:r w:rsidRPr="0042176F">
        <w:rPr>
          <w:b/>
        </w:rPr>
        <w:t>65</w:t>
      </w:r>
      <w:r w:rsidRPr="0042176F">
        <w:t>(7): 588-93.</w:t>
      </w:r>
    </w:p>
    <w:p w14:paraId="0174E878" w14:textId="18074EDF" w:rsidR="0042176F" w:rsidRPr="0042176F" w:rsidRDefault="0042176F" w:rsidP="0042176F">
      <w:pPr>
        <w:pStyle w:val="EndNoteBibliography"/>
        <w:spacing w:after="0"/>
      </w:pPr>
      <w:r w:rsidRPr="0042176F">
        <w:t>68.</w:t>
      </w:r>
      <w:r w:rsidRPr="0042176F">
        <w:tab/>
        <w:t xml:space="preserve">Li A, Toll M, Candido C, Bentley R. How best to diagnose in-home mould exposure: The validity and accuracy of self-reported measures. </w:t>
      </w:r>
      <w:r w:rsidRPr="0042176F">
        <w:rPr>
          <w:i/>
        </w:rPr>
        <w:t>Research Square [</w:t>
      </w:r>
      <w:hyperlink r:id="rId9" w:history="1">
        <w:r w:rsidRPr="0042176F">
          <w:rPr>
            <w:rStyle w:val="Hyperlink"/>
            <w:i/>
          </w:rPr>
          <w:t>https://doiorg/1021203/rs3rs-4162197/v1</w:t>
        </w:r>
      </w:hyperlink>
      <w:r w:rsidRPr="0042176F">
        <w:rPr>
          <w:i/>
        </w:rPr>
        <w:t>]</w:t>
      </w:r>
      <w:r w:rsidRPr="0042176F">
        <w:t xml:space="preserve"> 2024.</w:t>
      </w:r>
    </w:p>
    <w:p w14:paraId="19A5DF7F" w14:textId="77777777" w:rsidR="0042176F" w:rsidRPr="0042176F" w:rsidRDefault="0042176F" w:rsidP="0042176F">
      <w:pPr>
        <w:pStyle w:val="EndNoteBibliography"/>
        <w:spacing w:after="0"/>
      </w:pPr>
      <w:r w:rsidRPr="0042176F">
        <w:t>69.</w:t>
      </w:r>
      <w:r w:rsidRPr="0042176F">
        <w:tab/>
        <w:t xml:space="preserve">Kercsmar CM, Dearborn DG, Schluchter M, et al. Reduction in asthma morbidity in children as a result of home remediation aimed at moisture sources. </w:t>
      </w:r>
      <w:r w:rsidRPr="0042176F">
        <w:rPr>
          <w:i/>
        </w:rPr>
        <w:t>Environmental health perspectives</w:t>
      </w:r>
      <w:r w:rsidRPr="0042176F">
        <w:t xml:space="preserve"> 2006; </w:t>
      </w:r>
      <w:r w:rsidRPr="0042176F">
        <w:rPr>
          <w:b/>
        </w:rPr>
        <w:t>114</w:t>
      </w:r>
      <w:r w:rsidRPr="0042176F">
        <w:t>(10): 1574-80.</w:t>
      </w:r>
    </w:p>
    <w:p w14:paraId="24410ABC" w14:textId="77777777" w:rsidR="0042176F" w:rsidRPr="0042176F" w:rsidRDefault="0042176F" w:rsidP="0042176F">
      <w:pPr>
        <w:pStyle w:val="EndNoteBibliography"/>
        <w:spacing w:after="0"/>
      </w:pPr>
      <w:r w:rsidRPr="0042176F">
        <w:t>70.</w:t>
      </w:r>
      <w:r w:rsidRPr="0042176F">
        <w:tab/>
        <w:t xml:space="preserve">Hass AL, Ellis KN. Using wearable sensors to assess how a heatwave affects individual heat exposure, perceptions, and adaption methods. </w:t>
      </w:r>
      <w:r w:rsidRPr="0042176F">
        <w:rPr>
          <w:i/>
        </w:rPr>
        <w:t>International journal of biometeorology</w:t>
      </w:r>
      <w:r w:rsidRPr="0042176F">
        <w:t xml:space="preserve"> 2019; </w:t>
      </w:r>
      <w:r w:rsidRPr="0042176F">
        <w:rPr>
          <w:b/>
        </w:rPr>
        <w:t>63</w:t>
      </w:r>
      <w:r w:rsidRPr="0042176F">
        <w:t>(12): 1585-95.</w:t>
      </w:r>
    </w:p>
    <w:p w14:paraId="3BBDDAA2" w14:textId="77777777" w:rsidR="0042176F" w:rsidRPr="0042176F" w:rsidRDefault="0042176F" w:rsidP="0042176F">
      <w:pPr>
        <w:pStyle w:val="EndNoteBibliography"/>
        <w:spacing w:after="0"/>
      </w:pPr>
      <w:r w:rsidRPr="0042176F">
        <w:t>71.</w:t>
      </w:r>
      <w:r w:rsidRPr="0042176F">
        <w:tab/>
        <w:t xml:space="preserve">Kreif N, DiazOrdaz K. Machine learning in policy evaluation: new tools for causal inference. </w:t>
      </w:r>
      <w:r w:rsidRPr="0042176F">
        <w:rPr>
          <w:i/>
        </w:rPr>
        <w:t>arXiv preprint arXiv:190300402</w:t>
      </w:r>
      <w:r w:rsidRPr="0042176F">
        <w:t xml:space="preserve"> 2019.</w:t>
      </w:r>
    </w:p>
    <w:p w14:paraId="2EBB8E01" w14:textId="77777777" w:rsidR="0042176F" w:rsidRPr="0042176F" w:rsidRDefault="0042176F" w:rsidP="0042176F">
      <w:pPr>
        <w:pStyle w:val="EndNoteBibliography"/>
        <w:spacing w:after="0"/>
      </w:pPr>
      <w:r w:rsidRPr="0042176F">
        <w:t>72.</w:t>
      </w:r>
      <w:r w:rsidRPr="0042176F">
        <w:tab/>
        <w:t xml:space="preserve">Bentley R, Baker E, Simons K, Simpson JA, Blakely T. The impact of social housing on mental health: longitudinal analyses using marginal structural models and machine learning-generated weights. </w:t>
      </w:r>
      <w:r w:rsidRPr="0042176F">
        <w:rPr>
          <w:i/>
        </w:rPr>
        <w:t>International journal of epidemiology</w:t>
      </w:r>
      <w:r w:rsidRPr="0042176F">
        <w:t xml:space="preserve"> 2018; </w:t>
      </w:r>
      <w:r w:rsidRPr="0042176F">
        <w:rPr>
          <w:b/>
        </w:rPr>
        <w:t>47</w:t>
      </w:r>
      <w:r w:rsidRPr="0042176F">
        <w:t>(5): 1414-22.</w:t>
      </w:r>
    </w:p>
    <w:p w14:paraId="2AB242C1" w14:textId="77777777" w:rsidR="0042176F" w:rsidRPr="0042176F" w:rsidRDefault="0042176F" w:rsidP="0042176F">
      <w:pPr>
        <w:pStyle w:val="EndNoteBibliography"/>
        <w:spacing w:after="0"/>
      </w:pPr>
      <w:r w:rsidRPr="0042176F">
        <w:t>73.</w:t>
      </w:r>
      <w:r w:rsidRPr="0042176F">
        <w:tab/>
        <w:t xml:space="preserve">Jacobs LA, McClean A, Branson Z, Kennedy E, Fixler A. Incremental Propensity Score Effects for Criminology: An Application Assessing the Relationship Between Homelessness, Behavioral Health Problems, and Recidivism. </w:t>
      </w:r>
      <w:r w:rsidRPr="0042176F">
        <w:rPr>
          <w:i/>
        </w:rPr>
        <w:t>Journal of Quantitative Criminology</w:t>
      </w:r>
      <w:r w:rsidRPr="0042176F">
        <w:t xml:space="preserve"> 2024.</w:t>
      </w:r>
    </w:p>
    <w:p w14:paraId="054BAB09" w14:textId="77777777" w:rsidR="0042176F" w:rsidRPr="0042176F" w:rsidRDefault="0042176F" w:rsidP="0042176F">
      <w:pPr>
        <w:pStyle w:val="EndNoteBibliography"/>
        <w:spacing w:after="0"/>
      </w:pPr>
      <w:r w:rsidRPr="0042176F">
        <w:t>74.</w:t>
      </w:r>
      <w:r w:rsidRPr="0042176F">
        <w:tab/>
        <w:t xml:space="preserve">Papadogeorgou G, Dominici F. A causal exposure response function with local adjustment for confounding: Estimating health effects of exposure to low levels of ambient fine particulate matter. </w:t>
      </w:r>
      <w:r w:rsidRPr="0042176F">
        <w:rPr>
          <w:i/>
        </w:rPr>
        <w:t>The annals of applied statistics</w:t>
      </w:r>
      <w:r w:rsidRPr="0042176F">
        <w:t xml:space="preserve"> 2020; </w:t>
      </w:r>
      <w:r w:rsidRPr="0042176F">
        <w:rPr>
          <w:b/>
        </w:rPr>
        <w:t>14</w:t>
      </w:r>
      <w:r w:rsidRPr="0042176F">
        <w:t>(2): 850.</w:t>
      </w:r>
    </w:p>
    <w:p w14:paraId="1AAD3DC4" w14:textId="77777777" w:rsidR="0042176F" w:rsidRPr="0042176F" w:rsidRDefault="0042176F" w:rsidP="0042176F">
      <w:pPr>
        <w:pStyle w:val="EndNoteBibliography"/>
        <w:spacing w:after="0"/>
      </w:pPr>
      <w:r w:rsidRPr="0042176F">
        <w:t>75.</w:t>
      </w:r>
      <w:r w:rsidRPr="0042176F">
        <w:tab/>
        <w:t xml:space="preserve">Kim H, Schmidt NM, Osypuk TL, Thyden N, Rehkopf D. Effects of housing vouchers on the long-term exposure to neighbourhood opportunity among low-income families: the moving to opportunity experiment. </w:t>
      </w:r>
      <w:r w:rsidRPr="0042176F">
        <w:rPr>
          <w:i/>
        </w:rPr>
        <w:t>Housing studies</w:t>
      </w:r>
      <w:r w:rsidRPr="0042176F">
        <w:t xml:space="preserve"> 2022; </w:t>
      </w:r>
      <w:r w:rsidRPr="0042176F">
        <w:rPr>
          <w:b/>
        </w:rPr>
        <w:t>38</w:t>
      </w:r>
      <w:r w:rsidRPr="0042176F">
        <w:t>(1): 128-51.</w:t>
      </w:r>
    </w:p>
    <w:p w14:paraId="33076A11" w14:textId="77777777" w:rsidR="0042176F" w:rsidRPr="0042176F" w:rsidRDefault="0042176F" w:rsidP="0042176F">
      <w:pPr>
        <w:pStyle w:val="EndNoteBibliography"/>
        <w:spacing w:after="0"/>
      </w:pPr>
      <w:r w:rsidRPr="0042176F">
        <w:t>76.</w:t>
      </w:r>
      <w:r w:rsidRPr="0042176F">
        <w:tab/>
        <w:t xml:space="preserve">Bentley R, Baker E, Aitken Z. The 'double precarity' of employment insecurity and unaffordable housing and its impact on mental health. </w:t>
      </w:r>
      <w:r w:rsidRPr="0042176F">
        <w:rPr>
          <w:i/>
        </w:rPr>
        <w:t>Soc Sci Med</w:t>
      </w:r>
      <w:r w:rsidRPr="0042176F">
        <w:t xml:space="preserve"> 2019; </w:t>
      </w:r>
      <w:r w:rsidRPr="0042176F">
        <w:rPr>
          <w:b/>
        </w:rPr>
        <w:t>225</w:t>
      </w:r>
      <w:r w:rsidRPr="0042176F">
        <w:t>: 9-16.</w:t>
      </w:r>
    </w:p>
    <w:p w14:paraId="57EC3DFD" w14:textId="77777777" w:rsidR="0042176F" w:rsidRPr="0042176F" w:rsidRDefault="0042176F" w:rsidP="0042176F">
      <w:pPr>
        <w:pStyle w:val="EndNoteBibliography"/>
      </w:pPr>
      <w:r w:rsidRPr="0042176F">
        <w:t>77.</w:t>
      </w:r>
      <w:r w:rsidRPr="0042176F">
        <w:tab/>
        <w:t xml:space="preserve">Petersen ML, Porter KE, Gruber S, Wang Y, Van Der Laan MJ. Diagnosing and responding to violations in the positivity assumption. </w:t>
      </w:r>
      <w:r w:rsidRPr="0042176F">
        <w:rPr>
          <w:i/>
        </w:rPr>
        <w:t>Statistical methods in medical research</w:t>
      </w:r>
      <w:r w:rsidRPr="0042176F">
        <w:t xml:space="preserve"> 2012; </w:t>
      </w:r>
      <w:r w:rsidRPr="0042176F">
        <w:rPr>
          <w:b/>
        </w:rPr>
        <w:t>21</w:t>
      </w:r>
      <w:r w:rsidRPr="0042176F">
        <w:t>(1): 31-54.</w:t>
      </w:r>
    </w:p>
    <w:p w14:paraId="1CFFBA2E" w14:textId="3E7CE1B9" w:rsidR="240CE1A8" w:rsidRDefault="240CE1A8" w:rsidP="009152E1">
      <w:pPr>
        <w:jc w:val="both"/>
      </w:pPr>
      <w:r w:rsidRPr="000C3244">
        <w:rPr>
          <w:rFonts w:ascii="Times New Roman" w:hAnsi="Times New Roman" w:cs="Times New Roman"/>
          <w:color w:val="2B579A"/>
          <w:shd w:val="clear" w:color="auto" w:fill="E6E6E6"/>
        </w:rPr>
        <w:fldChar w:fldCharType="end"/>
      </w:r>
    </w:p>
    <w:p w14:paraId="6D36AAA5" w14:textId="1E2F10C1" w:rsidR="21420B53" w:rsidRDefault="21420B53" w:rsidP="009152E1">
      <w:pPr>
        <w:spacing w:line="257" w:lineRule="auto"/>
        <w:jc w:val="both"/>
        <w:rPr>
          <w:rFonts w:ascii="Aptos" w:eastAsia="Aptos" w:hAnsi="Aptos" w:cs="Aptos"/>
          <w:sz w:val="22"/>
          <w:szCs w:val="22"/>
          <w:lang w:val="en-GB"/>
        </w:rPr>
      </w:pPr>
    </w:p>
    <w:p w14:paraId="1909189B" w14:textId="5EFF194C" w:rsidR="00151F58" w:rsidRDefault="00151F58" w:rsidP="009152E1">
      <w:pPr>
        <w:spacing w:line="257" w:lineRule="auto"/>
        <w:jc w:val="both"/>
      </w:pPr>
    </w:p>
    <w:sectPr w:rsidR="00151F5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E271D6"/>
    <w:multiLevelType w:val="hybridMultilevel"/>
    <w:tmpl w:val="0B46BFEE"/>
    <w:lvl w:ilvl="0" w:tplc="9244D17E">
      <w:start w:val="1"/>
      <w:numFmt w:val="bullet"/>
      <w:lvlText w:val="·"/>
      <w:lvlJc w:val="left"/>
      <w:pPr>
        <w:ind w:left="720" w:hanging="360"/>
      </w:pPr>
      <w:rPr>
        <w:rFonts w:ascii="Symbol" w:hAnsi="Symbol" w:hint="default"/>
      </w:rPr>
    </w:lvl>
    <w:lvl w:ilvl="1" w:tplc="48D8DC76">
      <w:start w:val="1"/>
      <w:numFmt w:val="bullet"/>
      <w:lvlText w:val="o"/>
      <w:lvlJc w:val="left"/>
      <w:pPr>
        <w:ind w:left="1440" w:hanging="360"/>
      </w:pPr>
      <w:rPr>
        <w:rFonts w:ascii="Courier New" w:hAnsi="Courier New" w:hint="default"/>
      </w:rPr>
    </w:lvl>
    <w:lvl w:ilvl="2" w:tplc="4C92CBA4">
      <w:start w:val="1"/>
      <w:numFmt w:val="bullet"/>
      <w:lvlText w:val=""/>
      <w:lvlJc w:val="left"/>
      <w:pPr>
        <w:ind w:left="2160" w:hanging="360"/>
      </w:pPr>
      <w:rPr>
        <w:rFonts w:ascii="Wingdings" w:hAnsi="Wingdings" w:hint="default"/>
      </w:rPr>
    </w:lvl>
    <w:lvl w:ilvl="3" w:tplc="0C46309E">
      <w:start w:val="1"/>
      <w:numFmt w:val="bullet"/>
      <w:lvlText w:val=""/>
      <w:lvlJc w:val="left"/>
      <w:pPr>
        <w:ind w:left="2880" w:hanging="360"/>
      </w:pPr>
      <w:rPr>
        <w:rFonts w:ascii="Symbol" w:hAnsi="Symbol" w:hint="default"/>
      </w:rPr>
    </w:lvl>
    <w:lvl w:ilvl="4" w:tplc="6CB254EA">
      <w:start w:val="1"/>
      <w:numFmt w:val="bullet"/>
      <w:lvlText w:val="o"/>
      <w:lvlJc w:val="left"/>
      <w:pPr>
        <w:ind w:left="3600" w:hanging="360"/>
      </w:pPr>
      <w:rPr>
        <w:rFonts w:ascii="Courier New" w:hAnsi="Courier New" w:hint="default"/>
      </w:rPr>
    </w:lvl>
    <w:lvl w:ilvl="5" w:tplc="12D48EC6">
      <w:start w:val="1"/>
      <w:numFmt w:val="bullet"/>
      <w:lvlText w:val=""/>
      <w:lvlJc w:val="left"/>
      <w:pPr>
        <w:ind w:left="4320" w:hanging="360"/>
      </w:pPr>
      <w:rPr>
        <w:rFonts w:ascii="Wingdings" w:hAnsi="Wingdings" w:hint="default"/>
      </w:rPr>
    </w:lvl>
    <w:lvl w:ilvl="6" w:tplc="E22A1990">
      <w:start w:val="1"/>
      <w:numFmt w:val="bullet"/>
      <w:lvlText w:val=""/>
      <w:lvlJc w:val="left"/>
      <w:pPr>
        <w:ind w:left="5040" w:hanging="360"/>
      </w:pPr>
      <w:rPr>
        <w:rFonts w:ascii="Symbol" w:hAnsi="Symbol" w:hint="default"/>
      </w:rPr>
    </w:lvl>
    <w:lvl w:ilvl="7" w:tplc="05F60C2E">
      <w:start w:val="1"/>
      <w:numFmt w:val="bullet"/>
      <w:lvlText w:val="o"/>
      <w:lvlJc w:val="left"/>
      <w:pPr>
        <w:ind w:left="5760" w:hanging="360"/>
      </w:pPr>
      <w:rPr>
        <w:rFonts w:ascii="Courier New" w:hAnsi="Courier New" w:hint="default"/>
      </w:rPr>
    </w:lvl>
    <w:lvl w:ilvl="8" w:tplc="A956C0DC">
      <w:start w:val="1"/>
      <w:numFmt w:val="bullet"/>
      <w:lvlText w:val=""/>
      <w:lvlJc w:val="left"/>
      <w:pPr>
        <w:ind w:left="6480" w:hanging="360"/>
      </w:pPr>
      <w:rPr>
        <w:rFonts w:ascii="Wingdings" w:hAnsi="Wingdings" w:hint="default"/>
      </w:rPr>
    </w:lvl>
  </w:abstractNum>
  <w:abstractNum w:abstractNumId="1" w15:restartNumberingAfterBreak="0">
    <w:nsid w:val="13FB4AAE"/>
    <w:multiLevelType w:val="hybridMultilevel"/>
    <w:tmpl w:val="EA38FE2C"/>
    <w:lvl w:ilvl="0" w:tplc="57A2620C">
      <w:numFmt w:val="bullet"/>
      <w:lvlText w:val=""/>
      <w:lvlJc w:val="left"/>
      <w:pPr>
        <w:ind w:left="720" w:hanging="360"/>
      </w:pPr>
      <w:rPr>
        <w:rFonts w:ascii="Symbol" w:eastAsiaTheme="minorEastAsia" w:hAnsi="Symbol"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4B87140"/>
    <w:multiLevelType w:val="hybridMultilevel"/>
    <w:tmpl w:val="FFFFFFFF"/>
    <w:lvl w:ilvl="0" w:tplc="AF909E84">
      <w:start w:val="1"/>
      <w:numFmt w:val="bullet"/>
      <w:lvlText w:val=""/>
      <w:lvlJc w:val="left"/>
      <w:pPr>
        <w:ind w:left="720" w:hanging="360"/>
      </w:pPr>
      <w:rPr>
        <w:rFonts w:ascii="Symbol" w:hAnsi="Symbol" w:hint="default"/>
      </w:rPr>
    </w:lvl>
    <w:lvl w:ilvl="1" w:tplc="CDD0620C">
      <w:start w:val="1"/>
      <w:numFmt w:val="bullet"/>
      <w:lvlText w:val="o"/>
      <w:lvlJc w:val="left"/>
      <w:pPr>
        <w:ind w:left="1440" w:hanging="360"/>
      </w:pPr>
      <w:rPr>
        <w:rFonts w:ascii="Courier New" w:hAnsi="Courier New" w:hint="default"/>
      </w:rPr>
    </w:lvl>
    <w:lvl w:ilvl="2" w:tplc="CDD64580">
      <w:start w:val="1"/>
      <w:numFmt w:val="bullet"/>
      <w:lvlText w:val=""/>
      <w:lvlJc w:val="left"/>
      <w:pPr>
        <w:ind w:left="2160" w:hanging="360"/>
      </w:pPr>
      <w:rPr>
        <w:rFonts w:ascii="Wingdings" w:hAnsi="Wingdings" w:hint="default"/>
      </w:rPr>
    </w:lvl>
    <w:lvl w:ilvl="3" w:tplc="BF7EDE9C">
      <w:start w:val="1"/>
      <w:numFmt w:val="bullet"/>
      <w:lvlText w:val=""/>
      <w:lvlJc w:val="left"/>
      <w:pPr>
        <w:ind w:left="2880" w:hanging="360"/>
      </w:pPr>
      <w:rPr>
        <w:rFonts w:ascii="Symbol" w:hAnsi="Symbol" w:hint="default"/>
      </w:rPr>
    </w:lvl>
    <w:lvl w:ilvl="4" w:tplc="9F0286CA">
      <w:start w:val="1"/>
      <w:numFmt w:val="bullet"/>
      <w:lvlText w:val="o"/>
      <w:lvlJc w:val="left"/>
      <w:pPr>
        <w:ind w:left="3600" w:hanging="360"/>
      </w:pPr>
      <w:rPr>
        <w:rFonts w:ascii="Courier New" w:hAnsi="Courier New" w:hint="default"/>
      </w:rPr>
    </w:lvl>
    <w:lvl w:ilvl="5" w:tplc="586EEF8A">
      <w:start w:val="1"/>
      <w:numFmt w:val="bullet"/>
      <w:lvlText w:val=""/>
      <w:lvlJc w:val="left"/>
      <w:pPr>
        <w:ind w:left="4320" w:hanging="360"/>
      </w:pPr>
      <w:rPr>
        <w:rFonts w:ascii="Wingdings" w:hAnsi="Wingdings" w:hint="default"/>
      </w:rPr>
    </w:lvl>
    <w:lvl w:ilvl="6" w:tplc="10EC6920">
      <w:start w:val="1"/>
      <w:numFmt w:val="bullet"/>
      <w:lvlText w:val=""/>
      <w:lvlJc w:val="left"/>
      <w:pPr>
        <w:ind w:left="5040" w:hanging="360"/>
      </w:pPr>
      <w:rPr>
        <w:rFonts w:ascii="Symbol" w:hAnsi="Symbol" w:hint="default"/>
      </w:rPr>
    </w:lvl>
    <w:lvl w:ilvl="7" w:tplc="48AEB288">
      <w:start w:val="1"/>
      <w:numFmt w:val="bullet"/>
      <w:lvlText w:val="o"/>
      <w:lvlJc w:val="left"/>
      <w:pPr>
        <w:ind w:left="5760" w:hanging="360"/>
      </w:pPr>
      <w:rPr>
        <w:rFonts w:ascii="Courier New" w:hAnsi="Courier New" w:hint="default"/>
      </w:rPr>
    </w:lvl>
    <w:lvl w:ilvl="8" w:tplc="95823AFE">
      <w:start w:val="1"/>
      <w:numFmt w:val="bullet"/>
      <w:lvlText w:val=""/>
      <w:lvlJc w:val="left"/>
      <w:pPr>
        <w:ind w:left="6480" w:hanging="360"/>
      </w:pPr>
      <w:rPr>
        <w:rFonts w:ascii="Wingdings" w:hAnsi="Wingdings" w:hint="default"/>
      </w:rPr>
    </w:lvl>
  </w:abstractNum>
  <w:abstractNum w:abstractNumId="3" w15:restartNumberingAfterBreak="0">
    <w:nsid w:val="183FA35E"/>
    <w:multiLevelType w:val="hybridMultilevel"/>
    <w:tmpl w:val="B18A67FC"/>
    <w:lvl w:ilvl="0" w:tplc="CDE2E13A">
      <w:start w:val="3"/>
      <w:numFmt w:val="decimal"/>
      <w:lvlText w:val="%1."/>
      <w:lvlJc w:val="left"/>
      <w:pPr>
        <w:ind w:left="720" w:hanging="360"/>
      </w:pPr>
    </w:lvl>
    <w:lvl w:ilvl="1" w:tplc="091CDE2E">
      <w:start w:val="1"/>
      <w:numFmt w:val="lowerLetter"/>
      <w:lvlText w:val="%2."/>
      <w:lvlJc w:val="left"/>
      <w:pPr>
        <w:ind w:left="1440" w:hanging="360"/>
      </w:pPr>
    </w:lvl>
    <w:lvl w:ilvl="2" w:tplc="194CF31C">
      <w:start w:val="1"/>
      <w:numFmt w:val="lowerRoman"/>
      <w:lvlText w:val="%3."/>
      <w:lvlJc w:val="right"/>
      <w:pPr>
        <w:ind w:left="2160" w:hanging="180"/>
      </w:pPr>
    </w:lvl>
    <w:lvl w:ilvl="3" w:tplc="01E27DE6">
      <w:start w:val="1"/>
      <w:numFmt w:val="decimal"/>
      <w:lvlText w:val="%4."/>
      <w:lvlJc w:val="left"/>
      <w:pPr>
        <w:ind w:left="2880" w:hanging="360"/>
      </w:pPr>
    </w:lvl>
    <w:lvl w:ilvl="4" w:tplc="525E3EB2">
      <w:start w:val="1"/>
      <w:numFmt w:val="lowerLetter"/>
      <w:lvlText w:val="%5."/>
      <w:lvlJc w:val="left"/>
      <w:pPr>
        <w:ind w:left="3600" w:hanging="360"/>
      </w:pPr>
    </w:lvl>
    <w:lvl w:ilvl="5" w:tplc="96129F7A">
      <w:start w:val="1"/>
      <w:numFmt w:val="lowerRoman"/>
      <w:lvlText w:val="%6."/>
      <w:lvlJc w:val="right"/>
      <w:pPr>
        <w:ind w:left="4320" w:hanging="180"/>
      </w:pPr>
    </w:lvl>
    <w:lvl w:ilvl="6" w:tplc="91025C72">
      <w:start w:val="1"/>
      <w:numFmt w:val="decimal"/>
      <w:lvlText w:val="%7."/>
      <w:lvlJc w:val="left"/>
      <w:pPr>
        <w:ind w:left="5040" w:hanging="360"/>
      </w:pPr>
    </w:lvl>
    <w:lvl w:ilvl="7" w:tplc="D5CEBAC2">
      <w:start w:val="1"/>
      <w:numFmt w:val="lowerLetter"/>
      <w:lvlText w:val="%8."/>
      <w:lvlJc w:val="left"/>
      <w:pPr>
        <w:ind w:left="5760" w:hanging="360"/>
      </w:pPr>
    </w:lvl>
    <w:lvl w:ilvl="8" w:tplc="57B04E3E">
      <w:start w:val="1"/>
      <w:numFmt w:val="lowerRoman"/>
      <w:lvlText w:val="%9."/>
      <w:lvlJc w:val="right"/>
      <w:pPr>
        <w:ind w:left="6480" w:hanging="180"/>
      </w:pPr>
    </w:lvl>
  </w:abstractNum>
  <w:abstractNum w:abstractNumId="4" w15:restartNumberingAfterBreak="0">
    <w:nsid w:val="193C49BA"/>
    <w:multiLevelType w:val="hybridMultilevel"/>
    <w:tmpl w:val="208ACE1E"/>
    <w:lvl w:ilvl="0" w:tplc="DB3C1500">
      <w:start w:val="1"/>
      <w:numFmt w:val="decimal"/>
      <w:lvlText w:val="%1."/>
      <w:lvlJc w:val="left"/>
      <w:pPr>
        <w:ind w:left="720" w:hanging="360"/>
      </w:pPr>
    </w:lvl>
    <w:lvl w:ilvl="1" w:tplc="F73E9440">
      <w:start w:val="1"/>
      <w:numFmt w:val="lowerLetter"/>
      <w:lvlText w:val="%2."/>
      <w:lvlJc w:val="left"/>
      <w:pPr>
        <w:ind w:left="1440" w:hanging="360"/>
      </w:pPr>
    </w:lvl>
    <w:lvl w:ilvl="2" w:tplc="E79AC37A">
      <w:start w:val="1"/>
      <w:numFmt w:val="lowerRoman"/>
      <w:lvlText w:val="%3."/>
      <w:lvlJc w:val="right"/>
      <w:pPr>
        <w:ind w:left="2160" w:hanging="180"/>
      </w:pPr>
    </w:lvl>
    <w:lvl w:ilvl="3" w:tplc="C26405EA">
      <w:start w:val="1"/>
      <w:numFmt w:val="decimal"/>
      <w:lvlText w:val="%4."/>
      <w:lvlJc w:val="left"/>
      <w:pPr>
        <w:ind w:left="2880" w:hanging="360"/>
      </w:pPr>
    </w:lvl>
    <w:lvl w:ilvl="4" w:tplc="5E788614">
      <w:start w:val="1"/>
      <w:numFmt w:val="lowerLetter"/>
      <w:lvlText w:val="%5."/>
      <w:lvlJc w:val="left"/>
      <w:pPr>
        <w:ind w:left="3600" w:hanging="360"/>
      </w:pPr>
    </w:lvl>
    <w:lvl w:ilvl="5" w:tplc="56DEF1EA">
      <w:start w:val="1"/>
      <w:numFmt w:val="lowerRoman"/>
      <w:lvlText w:val="%6."/>
      <w:lvlJc w:val="right"/>
      <w:pPr>
        <w:ind w:left="4320" w:hanging="180"/>
      </w:pPr>
    </w:lvl>
    <w:lvl w:ilvl="6" w:tplc="610A45F4">
      <w:start w:val="1"/>
      <w:numFmt w:val="decimal"/>
      <w:lvlText w:val="%7."/>
      <w:lvlJc w:val="left"/>
      <w:pPr>
        <w:ind w:left="5040" w:hanging="360"/>
      </w:pPr>
    </w:lvl>
    <w:lvl w:ilvl="7" w:tplc="1BBC46F8">
      <w:start w:val="1"/>
      <w:numFmt w:val="lowerLetter"/>
      <w:lvlText w:val="%8."/>
      <w:lvlJc w:val="left"/>
      <w:pPr>
        <w:ind w:left="5760" w:hanging="360"/>
      </w:pPr>
    </w:lvl>
    <w:lvl w:ilvl="8" w:tplc="146A9AC2">
      <w:start w:val="1"/>
      <w:numFmt w:val="lowerRoman"/>
      <w:lvlText w:val="%9."/>
      <w:lvlJc w:val="right"/>
      <w:pPr>
        <w:ind w:left="6480" w:hanging="180"/>
      </w:pPr>
    </w:lvl>
  </w:abstractNum>
  <w:abstractNum w:abstractNumId="5" w15:restartNumberingAfterBreak="0">
    <w:nsid w:val="1EBF19E8"/>
    <w:multiLevelType w:val="hybridMultilevel"/>
    <w:tmpl w:val="0B727FBE"/>
    <w:lvl w:ilvl="0" w:tplc="3406198E">
      <w:start w:val="2"/>
      <w:numFmt w:val="decimal"/>
      <w:lvlText w:val="%1."/>
      <w:lvlJc w:val="left"/>
      <w:pPr>
        <w:ind w:left="720" w:hanging="360"/>
      </w:pPr>
    </w:lvl>
    <w:lvl w:ilvl="1" w:tplc="D3A877F2">
      <w:start w:val="1"/>
      <w:numFmt w:val="lowerLetter"/>
      <w:lvlText w:val="%2."/>
      <w:lvlJc w:val="left"/>
      <w:pPr>
        <w:ind w:left="1440" w:hanging="360"/>
      </w:pPr>
    </w:lvl>
    <w:lvl w:ilvl="2" w:tplc="EFBC9B2C">
      <w:start w:val="1"/>
      <w:numFmt w:val="lowerRoman"/>
      <w:lvlText w:val="%3."/>
      <w:lvlJc w:val="right"/>
      <w:pPr>
        <w:ind w:left="2160" w:hanging="180"/>
      </w:pPr>
    </w:lvl>
    <w:lvl w:ilvl="3" w:tplc="8F96E66A">
      <w:start w:val="1"/>
      <w:numFmt w:val="decimal"/>
      <w:lvlText w:val="%4."/>
      <w:lvlJc w:val="left"/>
      <w:pPr>
        <w:ind w:left="2880" w:hanging="360"/>
      </w:pPr>
    </w:lvl>
    <w:lvl w:ilvl="4" w:tplc="13B8F0CC">
      <w:start w:val="1"/>
      <w:numFmt w:val="lowerLetter"/>
      <w:lvlText w:val="%5."/>
      <w:lvlJc w:val="left"/>
      <w:pPr>
        <w:ind w:left="3600" w:hanging="360"/>
      </w:pPr>
    </w:lvl>
    <w:lvl w:ilvl="5" w:tplc="50B6D018">
      <w:start w:val="1"/>
      <w:numFmt w:val="lowerRoman"/>
      <w:lvlText w:val="%6."/>
      <w:lvlJc w:val="right"/>
      <w:pPr>
        <w:ind w:left="4320" w:hanging="180"/>
      </w:pPr>
    </w:lvl>
    <w:lvl w:ilvl="6" w:tplc="C92401E6">
      <w:start w:val="1"/>
      <w:numFmt w:val="decimal"/>
      <w:lvlText w:val="%7."/>
      <w:lvlJc w:val="left"/>
      <w:pPr>
        <w:ind w:left="5040" w:hanging="360"/>
      </w:pPr>
    </w:lvl>
    <w:lvl w:ilvl="7" w:tplc="2EAA7D22">
      <w:start w:val="1"/>
      <w:numFmt w:val="lowerLetter"/>
      <w:lvlText w:val="%8."/>
      <w:lvlJc w:val="left"/>
      <w:pPr>
        <w:ind w:left="5760" w:hanging="360"/>
      </w:pPr>
    </w:lvl>
    <w:lvl w:ilvl="8" w:tplc="F8CC4F46">
      <w:start w:val="1"/>
      <w:numFmt w:val="lowerRoman"/>
      <w:lvlText w:val="%9."/>
      <w:lvlJc w:val="right"/>
      <w:pPr>
        <w:ind w:left="6480" w:hanging="180"/>
      </w:pPr>
    </w:lvl>
  </w:abstractNum>
  <w:abstractNum w:abstractNumId="6" w15:restartNumberingAfterBreak="0">
    <w:nsid w:val="216CB604"/>
    <w:multiLevelType w:val="hybridMultilevel"/>
    <w:tmpl w:val="5B36B150"/>
    <w:lvl w:ilvl="0" w:tplc="B744453A">
      <w:start w:val="1"/>
      <w:numFmt w:val="bullet"/>
      <w:lvlText w:val="·"/>
      <w:lvlJc w:val="left"/>
      <w:pPr>
        <w:ind w:left="720" w:hanging="360"/>
      </w:pPr>
      <w:rPr>
        <w:rFonts w:ascii="Symbol" w:hAnsi="Symbol" w:hint="default"/>
      </w:rPr>
    </w:lvl>
    <w:lvl w:ilvl="1" w:tplc="22DA58EE">
      <w:start w:val="1"/>
      <w:numFmt w:val="bullet"/>
      <w:lvlText w:val="o"/>
      <w:lvlJc w:val="left"/>
      <w:pPr>
        <w:ind w:left="1440" w:hanging="360"/>
      </w:pPr>
      <w:rPr>
        <w:rFonts w:ascii="Courier New" w:hAnsi="Courier New" w:hint="default"/>
      </w:rPr>
    </w:lvl>
    <w:lvl w:ilvl="2" w:tplc="354CF3C0">
      <w:start w:val="1"/>
      <w:numFmt w:val="bullet"/>
      <w:lvlText w:val=""/>
      <w:lvlJc w:val="left"/>
      <w:pPr>
        <w:ind w:left="2160" w:hanging="360"/>
      </w:pPr>
      <w:rPr>
        <w:rFonts w:ascii="Wingdings" w:hAnsi="Wingdings" w:hint="default"/>
      </w:rPr>
    </w:lvl>
    <w:lvl w:ilvl="3" w:tplc="BE5EB39E">
      <w:start w:val="1"/>
      <w:numFmt w:val="bullet"/>
      <w:lvlText w:val=""/>
      <w:lvlJc w:val="left"/>
      <w:pPr>
        <w:ind w:left="2880" w:hanging="360"/>
      </w:pPr>
      <w:rPr>
        <w:rFonts w:ascii="Symbol" w:hAnsi="Symbol" w:hint="default"/>
      </w:rPr>
    </w:lvl>
    <w:lvl w:ilvl="4" w:tplc="4F1C7CB2">
      <w:start w:val="1"/>
      <w:numFmt w:val="bullet"/>
      <w:lvlText w:val="o"/>
      <w:lvlJc w:val="left"/>
      <w:pPr>
        <w:ind w:left="3600" w:hanging="360"/>
      </w:pPr>
      <w:rPr>
        <w:rFonts w:ascii="Courier New" w:hAnsi="Courier New" w:hint="default"/>
      </w:rPr>
    </w:lvl>
    <w:lvl w:ilvl="5" w:tplc="22D2576C">
      <w:start w:val="1"/>
      <w:numFmt w:val="bullet"/>
      <w:lvlText w:val=""/>
      <w:lvlJc w:val="left"/>
      <w:pPr>
        <w:ind w:left="4320" w:hanging="360"/>
      </w:pPr>
      <w:rPr>
        <w:rFonts w:ascii="Wingdings" w:hAnsi="Wingdings" w:hint="default"/>
      </w:rPr>
    </w:lvl>
    <w:lvl w:ilvl="6" w:tplc="45A05ECC">
      <w:start w:val="1"/>
      <w:numFmt w:val="bullet"/>
      <w:lvlText w:val=""/>
      <w:lvlJc w:val="left"/>
      <w:pPr>
        <w:ind w:left="5040" w:hanging="360"/>
      </w:pPr>
      <w:rPr>
        <w:rFonts w:ascii="Symbol" w:hAnsi="Symbol" w:hint="default"/>
      </w:rPr>
    </w:lvl>
    <w:lvl w:ilvl="7" w:tplc="4BD0E302">
      <w:start w:val="1"/>
      <w:numFmt w:val="bullet"/>
      <w:lvlText w:val="o"/>
      <w:lvlJc w:val="left"/>
      <w:pPr>
        <w:ind w:left="5760" w:hanging="360"/>
      </w:pPr>
      <w:rPr>
        <w:rFonts w:ascii="Courier New" w:hAnsi="Courier New" w:hint="default"/>
      </w:rPr>
    </w:lvl>
    <w:lvl w:ilvl="8" w:tplc="8766EC08">
      <w:start w:val="1"/>
      <w:numFmt w:val="bullet"/>
      <w:lvlText w:val=""/>
      <w:lvlJc w:val="left"/>
      <w:pPr>
        <w:ind w:left="6480" w:hanging="360"/>
      </w:pPr>
      <w:rPr>
        <w:rFonts w:ascii="Wingdings" w:hAnsi="Wingdings" w:hint="default"/>
      </w:rPr>
    </w:lvl>
  </w:abstractNum>
  <w:abstractNum w:abstractNumId="7" w15:restartNumberingAfterBreak="0">
    <w:nsid w:val="23AC6742"/>
    <w:multiLevelType w:val="hybridMultilevel"/>
    <w:tmpl w:val="1E480B8C"/>
    <w:lvl w:ilvl="0" w:tplc="40100806">
      <w:start w:val="1"/>
      <w:numFmt w:val="bullet"/>
      <w:lvlText w:val="·"/>
      <w:lvlJc w:val="left"/>
      <w:pPr>
        <w:ind w:left="720" w:hanging="360"/>
      </w:pPr>
      <w:rPr>
        <w:rFonts w:ascii="Symbol" w:hAnsi="Symbol" w:hint="default"/>
      </w:rPr>
    </w:lvl>
    <w:lvl w:ilvl="1" w:tplc="28468EA8">
      <w:start w:val="1"/>
      <w:numFmt w:val="bullet"/>
      <w:lvlText w:val="o"/>
      <w:lvlJc w:val="left"/>
      <w:pPr>
        <w:ind w:left="1440" w:hanging="360"/>
      </w:pPr>
      <w:rPr>
        <w:rFonts w:ascii="Courier New" w:hAnsi="Courier New" w:hint="default"/>
      </w:rPr>
    </w:lvl>
    <w:lvl w:ilvl="2" w:tplc="4296C700">
      <w:start w:val="1"/>
      <w:numFmt w:val="bullet"/>
      <w:lvlText w:val=""/>
      <w:lvlJc w:val="left"/>
      <w:pPr>
        <w:ind w:left="2160" w:hanging="360"/>
      </w:pPr>
      <w:rPr>
        <w:rFonts w:ascii="Wingdings" w:hAnsi="Wingdings" w:hint="default"/>
      </w:rPr>
    </w:lvl>
    <w:lvl w:ilvl="3" w:tplc="BDC4A06E">
      <w:start w:val="1"/>
      <w:numFmt w:val="bullet"/>
      <w:lvlText w:val=""/>
      <w:lvlJc w:val="left"/>
      <w:pPr>
        <w:ind w:left="2880" w:hanging="360"/>
      </w:pPr>
      <w:rPr>
        <w:rFonts w:ascii="Symbol" w:hAnsi="Symbol" w:hint="default"/>
      </w:rPr>
    </w:lvl>
    <w:lvl w:ilvl="4" w:tplc="3F84393C">
      <w:start w:val="1"/>
      <w:numFmt w:val="bullet"/>
      <w:lvlText w:val="o"/>
      <w:lvlJc w:val="left"/>
      <w:pPr>
        <w:ind w:left="3600" w:hanging="360"/>
      </w:pPr>
      <w:rPr>
        <w:rFonts w:ascii="Courier New" w:hAnsi="Courier New" w:hint="default"/>
      </w:rPr>
    </w:lvl>
    <w:lvl w:ilvl="5" w:tplc="13D8A8A6">
      <w:start w:val="1"/>
      <w:numFmt w:val="bullet"/>
      <w:lvlText w:val=""/>
      <w:lvlJc w:val="left"/>
      <w:pPr>
        <w:ind w:left="4320" w:hanging="360"/>
      </w:pPr>
      <w:rPr>
        <w:rFonts w:ascii="Wingdings" w:hAnsi="Wingdings" w:hint="default"/>
      </w:rPr>
    </w:lvl>
    <w:lvl w:ilvl="6" w:tplc="5262D244">
      <w:start w:val="1"/>
      <w:numFmt w:val="bullet"/>
      <w:lvlText w:val=""/>
      <w:lvlJc w:val="left"/>
      <w:pPr>
        <w:ind w:left="5040" w:hanging="360"/>
      </w:pPr>
      <w:rPr>
        <w:rFonts w:ascii="Symbol" w:hAnsi="Symbol" w:hint="default"/>
      </w:rPr>
    </w:lvl>
    <w:lvl w:ilvl="7" w:tplc="1D3E12D8">
      <w:start w:val="1"/>
      <w:numFmt w:val="bullet"/>
      <w:lvlText w:val="o"/>
      <w:lvlJc w:val="left"/>
      <w:pPr>
        <w:ind w:left="5760" w:hanging="360"/>
      </w:pPr>
      <w:rPr>
        <w:rFonts w:ascii="Courier New" w:hAnsi="Courier New" w:hint="default"/>
      </w:rPr>
    </w:lvl>
    <w:lvl w:ilvl="8" w:tplc="68A28032">
      <w:start w:val="1"/>
      <w:numFmt w:val="bullet"/>
      <w:lvlText w:val=""/>
      <w:lvlJc w:val="left"/>
      <w:pPr>
        <w:ind w:left="6480" w:hanging="360"/>
      </w:pPr>
      <w:rPr>
        <w:rFonts w:ascii="Wingdings" w:hAnsi="Wingdings" w:hint="default"/>
      </w:rPr>
    </w:lvl>
  </w:abstractNum>
  <w:abstractNum w:abstractNumId="8" w15:restartNumberingAfterBreak="0">
    <w:nsid w:val="240DF752"/>
    <w:multiLevelType w:val="hybridMultilevel"/>
    <w:tmpl w:val="52EECC82"/>
    <w:lvl w:ilvl="0" w:tplc="37309E84">
      <w:start w:val="1"/>
      <w:numFmt w:val="bullet"/>
      <w:lvlText w:val="·"/>
      <w:lvlJc w:val="left"/>
      <w:pPr>
        <w:ind w:left="720" w:hanging="360"/>
      </w:pPr>
      <w:rPr>
        <w:rFonts w:ascii="Symbol" w:hAnsi="Symbol" w:hint="default"/>
      </w:rPr>
    </w:lvl>
    <w:lvl w:ilvl="1" w:tplc="9614EE8C">
      <w:start w:val="1"/>
      <w:numFmt w:val="bullet"/>
      <w:lvlText w:val="o"/>
      <w:lvlJc w:val="left"/>
      <w:pPr>
        <w:ind w:left="1440" w:hanging="360"/>
      </w:pPr>
      <w:rPr>
        <w:rFonts w:ascii="Courier New" w:hAnsi="Courier New" w:hint="default"/>
      </w:rPr>
    </w:lvl>
    <w:lvl w:ilvl="2" w:tplc="FBFEFE56">
      <w:start w:val="1"/>
      <w:numFmt w:val="bullet"/>
      <w:lvlText w:val=""/>
      <w:lvlJc w:val="left"/>
      <w:pPr>
        <w:ind w:left="2160" w:hanging="360"/>
      </w:pPr>
      <w:rPr>
        <w:rFonts w:ascii="Wingdings" w:hAnsi="Wingdings" w:hint="default"/>
      </w:rPr>
    </w:lvl>
    <w:lvl w:ilvl="3" w:tplc="F2F68CCE">
      <w:start w:val="1"/>
      <w:numFmt w:val="bullet"/>
      <w:lvlText w:val=""/>
      <w:lvlJc w:val="left"/>
      <w:pPr>
        <w:ind w:left="2880" w:hanging="360"/>
      </w:pPr>
      <w:rPr>
        <w:rFonts w:ascii="Symbol" w:hAnsi="Symbol" w:hint="default"/>
      </w:rPr>
    </w:lvl>
    <w:lvl w:ilvl="4" w:tplc="4D8C5F2E">
      <w:start w:val="1"/>
      <w:numFmt w:val="bullet"/>
      <w:lvlText w:val="o"/>
      <w:lvlJc w:val="left"/>
      <w:pPr>
        <w:ind w:left="3600" w:hanging="360"/>
      </w:pPr>
      <w:rPr>
        <w:rFonts w:ascii="Courier New" w:hAnsi="Courier New" w:hint="default"/>
      </w:rPr>
    </w:lvl>
    <w:lvl w:ilvl="5" w:tplc="E800F7FC">
      <w:start w:val="1"/>
      <w:numFmt w:val="bullet"/>
      <w:lvlText w:val=""/>
      <w:lvlJc w:val="left"/>
      <w:pPr>
        <w:ind w:left="4320" w:hanging="360"/>
      </w:pPr>
      <w:rPr>
        <w:rFonts w:ascii="Wingdings" w:hAnsi="Wingdings" w:hint="default"/>
      </w:rPr>
    </w:lvl>
    <w:lvl w:ilvl="6" w:tplc="06B22EA0">
      <w:start w:val="1"/>
      <w:numFmt w:val="bullet"/>
      <w:lvlText w:val=""/>
      <w:lvlJc w:val="left"/>
      <w:pPr>
        <w:ind w:left="5040" w:hanging="360"/>
      </w:pPr>
      <w:rPr>
        <w:rFonts w:ascii="Symbol" w:hAnsi="Symbol" w:hint="default"/>
      </w:rPr>
    </w:lvl>
    <w:lvl w:ilvl="7" w:tplc="0F8CC4E2">
      <w:start w:val="1"/>
      <w:numFmt w:val="bullet"/>
      <w:lvlText w:val="o"/>
      <w:lvlJc w:val="left"/>
      <w:pPr>
        <w:ind w:left="5760" w:hanging="360"/>
      </w:pPr>
      <w:rPr>
        <w:rFonts w:ascii="Courier New" w:hAnsi="Courier New" w:hint="default"/>
      </w:rPr>
    </w:lvl>
    <w:lvl w:ilvl="8" w:tplc="A4DE7CC2">
      <w:start w:val="1"/>
      <w:numFmt w:val="bullet"/>
      <w:lvlText w:val=""/>
      <w:lvlJc w:val="left"/>
      <w:pPr>
        <w:ind w:left="6480" w:hanging="360"/>
      </w:pPr>
      <w:rPr>
        <w:rFonts w:ascii="Wingdings" w:hAnsi="Wingdings" w:hint="default"/>
      </w:rPr>
    </w:lvl>
  </w:abstractNum>
  <w:abstractNum w:abstractNumId="9" w15:restartNumberingAfterBreak="0">
    <w:nsid w:val="26EFFFB3"/>
    <w:multiLevelType w:val="hybridMultilevel"/>
    <w:tmpl w:val="33105BB6"/>
    <w:lvl w:ilvl="0" w:tplc="D6F621DE">
      <w:start w:val="1"/>
      <w:numFmt w:val="bullet"/>
      <w:lvlText w:val="·"/>
      <w:lvlJc w:val="left"/>
      <w:pPr>
        <w:ind w:left="720" w:hanging="360"/>
      </w:pPr>
      <w:rPr>
        <w:rFonts w:ascii="Symbol" w:hAnsi="Symbol" w:hint="default"/>
      </w:rPr>
    </w:lvl>
    <w:lvl w:ilvl="1" w:tplc="A0602102">
      <w:start w:val="1"/>
      <w:numFmt w:val="bullet"/>
      <w:lvlText w:val="o"/>
      <w:lvlJc w:val="left"/>
      <w:pPr>
        <w:ind w:left="1440" w:hanging="360"/>
      </w:pPr>
      <w:rPr>
        <w:rFonts w:ascii="Courier New" w:hAnsi="Courier New" w:hint="default"/>
      </w:rPr>
    </w:lvl>
    <w:lvl w:ilvl="2" w:tplc="D3FA9FF6">
      <w:start w:val="1"/>
      <w:numFmt w:val="bullet"/>
      <w:lvlText w:val=""/>
      <w:lvlJc w:val="left"/>
      <w:pPr>
        <w:ind w:left="2160" w:hanging="360"/>
      </w:pPr>
      <w:rPr>
        <w:rFonts w:ascii="Wingdings" w:hAnsi="Wingdings" w:hint="default"/>
      </w:rPr>
    </w:lvl>
    <w:lvl w:ilvl="3" w:tplc="1FDECEF4">
      <w:start w:val="1"/>
      <w:numFmt w:val="bullet"/>
      <w:lvlText w:val=""/>
      <w:lvlJc w:val="left"/>
      <w:pPr>
        <w:ind w:left="2880" w:hanging="360"/>
      </w:pPr>
      <w:rPr>
        <w:rFonts w:ascii="Symbol" w:hAnsi="Symbol" w:hint="default"/>
      </w:rPr>
    </w:lvl>
    <w:lvl w:ilvl="4" w:tplc="E9700CF4">
      <w:start w:val="1"/>
      <w:numFmt w:val="bullet"/>
      <w:lvlText w:val="o"/>
      <w:lvlJc w:val="left"/>
      <w:pPr>
        <w:ind w:left="3600" w:hanging="360"/>
      </w:pPr>
      <w:rPr>
        <w:rFonts w:ascii="Courier New" w:hAnsi="Courier New" w:hint="default"/>
      </w:rPr>
    </w:lvl>
    <w:lvl w:ilvl="5" w:tplc="4182A84A">
      <w:start w:val="1"/>
      <w:numFmt w:val="bullet"/>
      <w:lvlText w:val=""/>
      <w:lvlJc w:val="left"/>
      <w:pPr>
        <w:ind w:left="4320" w:hanging="360"/>
      </w:pPr>
      <w:rPr>
        <w:rFonts w:ascii="Wingdings" w:hAnsi="Wingdings" w:hint="default"/>
      </w:rPr>
    </w:lvl>
    <w:lvl w:ilvl="6" w:tplc="D13802BA">
      <w:start w:val="1"/>
      <w:numFmt w:val="bullet"/>
      <w:lvlText w:val=""/>
      <w:lvlJc w:val="left"/>
      <w:pPr>
        <w:ind w:left="5040" w:hanging="360"/>
      </w:pPr>
      <w:rPr>
        <w:rFonts w:ascii="Symbol" w:hAnsi="Symbol" w:hint="default"/>
      </w:rPr>
    </w:lvl>
    <w:lvl w:ilvl="7" w:tplc="0DF83660">
      <w:start w:val="1"/>
      <w:numFmt w:val="bullet"/>
      <w:lvlText w:val="o"/>
      <w:lvlJc w:val="left"/>
      <w:pPr>
        <w:ind w:left="5760" w:hanging="360"/>
      </w:pPr>
      <w:rPr>
        <w:rFonts w:ascii="Courier New" w:hAnsi="Courier New" w:hint="default"/>
      </w:rPr>
    </w:lvl>
    <w:lvl w:ilvl="8" w:tplc="5358B76C">
      <w:start w:val="1"/>
      <w:numFmt w:val="bullet"/>
      <w:lvlText w:val=""/>
      <w:lvlJc w:val="left"/>
      <w:pPr>
        <w:ind w:left="6480" w:hanging="360"/>
      </w:pPr>
      <w:rPr>
        <w:rFonts w:ascii="Wingdings" w:hAnsi="Wingdings" w:hint="default"/>
      </w:rPr>
    </w:lvl>
  </w:abstractNum>
  <w:abstractNum w:abstractNumId="10" w15:restartNumberingAfterBreak="0">
    <w:nsid w:val="353EA461"/>
    <w:multiLevelType w:val="hybridMultilevel"/>
    <w:tmpl w:val="4A60A4EA"/>
    <w:lvl w:ilvl="0" w:tplc="5220088A">
      <w:start w:val="4"/>
      <w:numFmt w:val="decimal"/>
      <w:lvlText w:val="%1."/>
      <w:lvlJc w:val="left"/>
      <w:pPr>
        <w:ind w:left="720" w:hanging="360"/>
      </w:pPr>
    </w:lvl>
    <w:lvl w:ilvl="1" w:tplc="D09EC928">
      <w:start w:val="1"/>
      <w:numFmt w:val="lowerLetter"/>
      <w:lvlText w:val="%2."/>
      <w:lvlJc w:val="left"/>
      <w:pPr>
        <w:ind w:left="1440" w:hanging="360"/>
      </w:pPr>
    </w:lvl>
    <w:lvl w:ilvl="2" w:tplc="C1FEC1F0">
      <w:start w:val="1"/>
      <w:numFmt w:val="lowerRoman"/>
      <w:lvlText w:val="%3."/>
      <w:lvlJc w:val="right"/>
      <w:pPr>
        <w:ind w:left="2160" w:hanging="180"/>
      </w:pPr>
    </w:lvl>
    <w:lvl w:ilvl="3" w:tplc="9DC660FA">
      <w:start w:val="1"/>
      <w:numFmt w:val="decimal"/>
      <w:lvlText w:val="%4."/>
      <w:lvlJc w:val="left"/>
      <w:pPr>
        <w:ind w:left="2880" w:hanging="360"/>
      </w:pPr>
    </w:lvl>
    <w:lvl w:ilvl="4" w:tplc="CE042F6C">
      <w:start w:val="1"/>
      <w:numFmt w:val="lowerLetter"/>
      <w:lvlText w:val="%5."/>
      <w:lvlJc w:val="left"/>
      <w:pPr>
        <w:ind w:left="3600" w:hanging="360"/>
      </w:pPr>
    </w:lvl>
    <w:lvl w:ilvl="5" w:tplc="D00C18BE">
      <w:start w:val="1"/>
      <w:numFmt w:val="lowerRoman"/>
      <w:lvlText w:val="%6."/>
      <w:lvlJc w:val="right"/>
      <w:pPr>
        <w:ind w:left="4320" w:hanging="180"/>
      </w:pPr>
    </w:lvl>
    <w:lvl w:ilvl="6" w:tplc="77D24F66">
      <w:start w:val="1"/>
      <w:numFmt w:val="decimal"/>
      <w:lvlText w:val="%7."/>
      <w:lvlJc w:val="left"/>
      <w:pPr>
        <w:ind w:left="5040" w:hanging="360"/>
      </w:pPr>
    </w:lvl>
    <w:lvl w:ilvl="7" w:tplc="7E306D56">
      <w:start w:val="1"/>
      <w:numFmt w:val="lowerLetter"/>
      <w:lvlText w:val="%8."/>
      <w:lvlJc w:val="left"/>
      <w:pPr>
        <w:ind w:left="5760" w:hanging="360"/>
      </w:pPr>
    </w:lvl>
    <w:lvl w:ilvl="8" w:tplc="E57414D4">
      <w:start w:val="1"/>
      <w:numFmt w:val="lowerRoman"/>
      <w:lvlText w:val="%9."/>
      <w:lvlJc w:val="right"/>
      <w:pPr>
        <w:ind w:left="6480" w:hanging="180"/>
      </w:pPr>
    </w:lvl>
  </w:abstractNum>
  <w:abstractNum w:abstractNumId="11" w15:restartNumberingAfterBreak="0">
    <w:nsid w:val="395BCB40"/>
    <w:multiLevelType w:val="hybridMultilevel"/>
    <w:tmpl w:val="411EA174"/>
    <w:lvl w:ilvl="0" w:tplc="88DE3A28">
      <w:start w:val="1"/>
      <w:numFmt w:val="decimal"/>
      <w:lvlText w:val="%1."/>
      <w:lvlJc w:val="left"/>
      <w:pPr>
        <w:ind w:left="720" w:hanging="360"/>
      </w:pPr>
    </w:lvl>
    <w:lvl w:ilvl="1" w:tplc="967C798C">
      <w:start w:val="1"/>
      <w:numFmt w:val="lowerLetter"/>
      <w:lvlText w:val="%2."/>
      <w:lvlJc w:val="left"/>
      <w:pPr>
        <w:ind w:left="1440" w:hanging="360"/>
      </w:pPr>
    </w:lvl>
    <w:lvl w:ilvl="2" w:tplc="72BE8046">
      <w:start w:val="1"/>
      <w:numFmt w:val="lowerRoman"/>
      <w:lvlText w:val="%3."/>
      <w:lvlJc w:val="right"/>
      <w:pPr>
        <w:ind w:left="2160" w:hanging="180"/>
      </w:pPr>
    </w:lvl>
    <w:lvl w:ilvl="3" w:tplc="73A025A0">
      <w:start w:val="1"/>
      <w:numFmt w:val="decimal"/>
      <w:lvlText w:val="%4."/>
      <w:lvlJc w:val="left"/>
      <w:pPr>
        <w:ind w:left="2880" w:hanging="360"/>
      </w:pPr>
    </w:lvl>
    <w:lvl w:ilvl="4" w:tplc="E49EFD5A">
      <w:start w:val="1"/>
      <w:numFmt w:val="lowerLetter"/>
      <w:lvlText w:val="%5."/>
      <w:lvlJc w:val="left"/>
      <w:pPr>
        <w:ind w:left="3600" w:hanging="360"/>
      </w:pPr>
    </w:lvl>
    <w:lvl w:ilvl="5" w:tplc="20943D8E">
      <w:start w:val="1"/>
      <w:numFmt w:val="lowerRoman"/>
      <w:lvlText w:val="%6."/>
      <w:lvlJc w:val="right"/>
      <w:pPr>
        <w:ind w:left="4320" w:hanging="180"/>
      </w:pPr>
    </w:lvl>
    <w:lvl w:ilvl="6" w:tplc="F728539C">
      <w:start w:val="1"/>
      <w:numFmt w:val="decimal"/>
      <w:lvlText w:val="%7."/>
      <w:lvlJc w:val="left"/>
      <w:pPr>
        <w:ind w:left="5040" w:hanging="360"/>
      </w:pPr>
    </w:lvl>
    <w:lvl w:ilvl="7" w:tplc="E3222254">
      <w:start w:val="1"/>
      <w:numFmt w:val="lowerLetter"/>
      <w:lvlText w:val="%8."/>
      <w:lvlJc w:val="left"/>
      <w:pPr>
        <w:ind w:left="5760" w:hanging="360"/>
      </w:pPr>
    </w:lvl>
    <w:lvl w:ilvl="8" w:tplc="3EB4E0C6">
      <w:start w:val="1"/>
      <w:numFmt w:val="lowerRoman"/>
      <w:lvlText w:val="%9."/>
      <w:lvlJc w:val="right"/>
      <w:pPr>
        <w:ind w:left="6480" w:hanging="180"/>
      </w:pPr>
    </w:lvl>
  </w:abstractNum>
  <w:abstractNum w:abstractNumId="12" w15:restartNumberingAfterBreak="0">
    <w:nsid w:val="399040DF"/>
    <w:multiLevelType w:val="hybridMultilevel"/>
    <w:tmpl w:val="0388D62A"/>
    <w:lvl w:ilvl="0" w:tplc="C5001050">
      <w:start w:val="1"/>
      <w:numFmt w:val="bullet"/>
      <w:lvlText w:val="·"/>
      <w:lvlJc w:val="left"/>
      <w:pPr>
        <w:ind w:left="720" w:hanging="360"/>
      </w:pPr>
      <w:rPr>
        <w:rFonts w:ascii="Symbol" w:hAnsi="Symbol" w:hint="default"/>
      </w:rPr>
    </w:lvl>
    <w:lvl w:ilvl="1" w:tplc="1A94FED4">
      <w:start w:val="1"/>
      <w:numFmt w:val="bullet"/>
      <w:lvlText w:val="o"/>
      <w:lvlJc w:val="left"/>
      <w:pPr>
        <w:ind w:left="1440" w:hanging="360"/>
      </w:pPr>
      <w:rPr>
        <w:rFonts w:ascii="Courier New" w:hAnsi="Courier New" w:hint="default"/>
      </w:rPr>
    </w:lvl>
    <w:lvl w:ilvl="2" w:tplc="A1A60A26">
      <w:start w:val="1"/>
      <w:numFmt w:val="bullet"/>
      <w:lvlText w:val=""/>
      <w:lvlJc w:val="left"/>
      <w:pPr>
        <w:ind w:left="2160" w:hanging="360"/>
      </w:pPr>
      <w:rPr>
        <w:rFonts w:ascii="Wingdings" w:hAnsi="Wingdings" w:hint="default"/>
      </w:rPr>
    </w:lvl>
    <w:lvl w:ilvl="3" w:tplc="BD3C2DDC">
      <w:start w:val="1"/>
      <w:numFmt w:val="bullet"/>
      <w:lvlText w:val=""/>
      <w:lvlJc w:val="left"/>
      <w:pPr>
        <w:ind w:left="2880" w:hanging="360"/>
      </w:pPr>
      <w:rPr>
        <w:rFonts w:ascii="Symbol" w:hAnsi="Symbol" w:hint="default"/>
      </w:rPr>
    </w:lvl>
    <w:lvl w:ilvl="4" w:tplc="B7269F90">
      <w:start w:val="1"/>
      <w:numFmt w:val="bullet"/>
      <w:lvlText w:val="o"/>
      <w:lvlJc w:val="left"/>
      <w:pPr>
        <w:ind w:left="3600" w:hanging="360"/>
      </w:pPr>
      <w:rPr>
        <w:rFonts w:ascii="Courier New" w:hAnsi="Courier New" w:hint="default"/>
      </w:rPr>
    </w:lvl>
    <w:lvl w:ilvl="5" w:tplc="FFE0FD04">
      <w:start w:val="1"/>
      <w:numFmt w:val="bullet"/>
      <w:lvlText w:val=""/>
      <w:lvlJc w:val="left"/>
      <w:pPr>
        <w:ind w:left="4320" w:hanging="360"/>
      </w:pPr>
      <w:rPr>
        <w:rFonts w:ascii="Wingdings" w:hAnsi="Wingdings" w:hint="default"/>
      </w:rPr>
    </w:lvl>
    <w:lvl w:ilvl="6" w:tplc="49141020">
      <w:start w:val="1"/>
      <w:numFmt w:val="bullet"/>
      <w:lvlText w:val=""/>
      <w:lvlJc w:val="left"/>
      <w:pPr>
        <w:ind w:left="5040" w:hanging="360"/>
      </w:pPr>
      <w:rPr>
        <w:rFonts w:ascii="Symbol" w:hAnsi="Symbol" w:hint="default"/>
      </w:rPr>
    </w:lvl>
    <w:lvl w:ilvl="7" w:tplc="E4A4F8B6">
      <w:start w:val="1"/>
      <w:numFmt w:val="bullet"/>
      <w:lvlText w:val="o"/>
      <w:lvlJc w:val="left"/>
      <w:pPr>
        <w:ind w:left="5760" w:hanging="360"/>
      </w:pPr>
      <w:rPr>
        <w:rFonts w:ascii="Courier New" w:hAnsi="Courier New" w:hint="default"/>
      </w:rPr>
    </w:lvl>
    <w:lvl w:ilvl="8" w:tplc="1EB8BE4A">
      <w:start w:val="1"/>
      <w:numFmt w:val="bullet"/>
      <w:lvlText w:val=""/>
      <w:lvlJc w:val="left"/>
      <w:pPr>
        <w:ind w:left="6480" w:hanging="360"/>
      </w:pPr>
      <w:rPr>
        <w:rFonts w:ascii="Wingdings" w:hAnsi="Wingdings" w:hint="default"/>
      </w:rPr>
    </w:lvl>
  </w:abstractNum>
  <w:abstractNum w:abstractNumId="13" w15:restartNumberingAfterBreak="0">
    <w:nsid w:val="3CA98851"/>
    <w:multiLevelType w:val="hybridMultilevel"/>
    <w:tmpl w:val="A650D80A"/>
    <w:lvl w:ilvl="0" w:tplc="7B6C7528">
      <w:start w:val="1"/>
      <w:numFmt w:val="bullet"/>
      <w:lvlText w:val="·"/>
      <w:lvlJc w:val="left"/>
      <w:pPr>
        <w:ind w:left="720" w:hanging="360"/>
      </w:pPr>
      <w:rPr>
        <w:rFonts w:ascii="Symbol" w:hAnsi="Symbol" w:hint="default"/>
      </w:rPr>
    </w:lvl>
    <w:lvl w:ilvl="1" w:tplc="16865612">
      <w:start w:val="1"/>
      <w:numFmt w:val="bullet"/>
      <w:lvlText w:val="o"/>
      <w:lvlJc w:val="left"/>
      <w:pPr>
        <w:ind w:left="1440" w:hanging="360"/>
      </w:pPr>
      <w:rPr>
        <w:rFonts w:ascii="Courier New" w:hAnsi="Courier New" w:hint="default"/>
      </w:rPr>
    </w:lvl>
    <w:lvl w:ilvl="2" w:tplc="7E786864">
      <w:start w:val="1"/>
      <w:numFmt w:val="bullet"/>
      <w:lvlText w:val=""/>
      <w:lvlJc w:val="left"/>
      <w:pPr>
        <w:ind w:left="2160" w:hanging="360"/>
      </w:pPr>
      <w:rPr>
        <w:rFonts w:ascii="Wingdings" w:hAnsi="Wingdings" w:hint="default"/>
      </w:rPr>
    </w:lvl>
    <w:lvl w:ilvl="3" w:tplc="38D46482">
      <w:start w:val="1"/>
      <w:numFmt w:val="bullet"/>
      <w:lvlText w:val=""/>
      <w:lvlJc w:val="left"/>
      <w:pPr>
        <w:ind w:left="2880" w:hanging="360"/>
      </w:pPr>
      <w:rPr>
        <w:rFonts w:ascii="Symbol" w:hAnsi="Symbol" w:hint="default"/>
      </w:rPr>
    </w:lvl>
    <w:lvl w:ilvl="4" w:tplc="4464037A">
      <w:start w:val="1"/>
      <w:numFmt w:val="bullet"/>
      <w:lvlText w:val="o"/>
      <w:lvlJc w:val="left"/>
      <w:pPr>
        <w:ind w:left="3600" w:hanging="360"/>
      </w:pPr>
      <w:rPr>
        <w:rFonts w:ascii="Courier New" w:hAnsi="Courier New" w:hint="default"/>
      </w:rPr>
    </w:lvl>
    <w:lvl w:ilvl="5" w:tplc="C37621BC">
      <w:start w:val="1"/>
      <w:numFmt w:val="bullet"/>
      <w:lvlText w:val=""/>
      <w:lvlJc w:val="left"/>
      <w:pPr>
        <w:ind w:left="4320" w:hanging="360"/>
      </w:pPr>
      <w:rPr>
        <w:rFonts w:ascii="Wingdings" w:hAnsi="Wingdings" w:hint="default"/>
      </w:rPr>
    </w:lvl>
    <w:lvl w:ilvl="6" w:tplc="91E2346E">
      <w:start w:val="1"/>
      <w:numFmt w:val="bullet"/>
      <w:lvlText w:val=""/>
      <w:lvlJc w:val="left"/>
      <w:pPr>
        <w:ind w:left="5040" w:hanging="360"/>
      </w:pPr>
      <w:rPr>
        <w:rFonts w:ascii="Symbol" w:hAnsi="Symbol" w:hint="default"/>
      </w:rPr>
    </w:lvl>
    <w:lvl w:ilvl="7" w:tplc="C714EE16">
      <w:start w:val="1"/>
      <w:numFmt w:val="bullet"/>
      <w:lvlText w:val="o"/>
      <w:lvlJc w:val="left"/>
      <w:pPr>
        <w:ind w:left="5760" w:hanging="360"/>
      </w:pPr>
      <w:rPr>
        <w:rFonts w:ascii="Courier New" w:hAnsi="Courier New" w:hint="default"/>
      </w:rPr>
    </w:lvl>
    <w:lvl w:ilvl="8" w:tplc="44D0331A">
      <w:start w:val="1"/>
      <w:numFmt w:val="bullet"/>
      <w:lvlText w:val=""/>
      <w:lvlJc w:val="left"/>
      <w:pPr>
        <w:ind w:left="6480" w:hanging="360"/>
      </w:pPr>
      <w:rPr>
        <w:rFonts w:ascii="Wingdings" w:hAnsi="Wingdings" w:hint="default"/>
      </w:rPr>
    </w:lvl>
  </w:abstractNum>
  <w:abstractNum w:abstractNumId="14" w15:restartNumberingAfterBreak="0">
    <w:nsid w:val="4D770745"/>
    <w:multiLevelType w:val="hybridMultilevel"/>
    <w:tmpl w:val="F586AE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ED78D77"/>
    <w:multiLevelType w:val="hybridMultilevel"/>
    <w:tmpl w:val="CD001148"/>
    <w:lvl w:ilvl="0" w:tplc="3626B260">
      <w:start w:val="1"/>
      <w:numFmt w:val="bullet"/>
      <w:lvlText w:val="·"/>
      <w:lvlJc w:val="left"/>
      <w:pPr>
        <w:ind w:left="720" w:hanging="360"/>
      </w:pPr>
      <w:rPr>
        <w:rFonts w:ascii="Symbol" w:hAnsi="Symbol" w:hint="default"/>
      </w:rPr>
    </w:lvl>
    <w:lvl w:ilvl="1" w:tplc="80B66474">
      <w:start w:val="1"/>
      <w:numFmt w:val="bullet"/>
      <w:lvlText w:val="o"/>
      <w:lvlJc w:val="left"/>
      <w:pPr>
        <w:ind w:left="1440" w:hanging="360"/>
      </w:pPr>
      <w:rPr>
        <w:rFonts w:ascii="Courier New" w:hAnsi="Courier New" w:hint="default"/>
      </w:rPr>
    </w:lvl>
    <w:lvl w:ilvl="2" w:tplc="1896995E">
      <w:start w:val="1"/>
      <w:numFmt w:val="bullet"/>
      <w:lvlText w:val=""/>
      <w:lvlJc w:val="left"/>
      <w:pPr>
        <w:ind w:left="2160" w:hanging="360"/>
      </w:pPr>
      <w:rPr>
        <w:rFonts w:ascii="Wingdings" w:hAnsi="Wingdings" w:hint="default"/>
      </w:rPr>
    </w:lvl>
    <w:lvl w:ilvl="3" w:tplc="1272DE84">
      <w:start w:val="1"/>
      <w:numFmt w:val="bullet"/>
      <w:lvlText w:val=""/>
      <w:lvlJc w:val="left"/>
      <w:pPr>
        <w:ind w:left="2880" w:hanging="360"/>
      </w:pPr>
      <w:rPr>
        <w:rFonts w:ascii="Symbol" w:hAnsi="Symbol" w:hint="default"/>
      </w:rPr>
    </w:lvl>
    <w:lvl w:ilvl="4" w:tplc="12BE617E">
      <w:start w:val="1"/>
      <w:numFmt w:val="bullet"/>
      <w:lvlText w:val="o"/>
      <w:lvlJc w:val="left"/>
      <w:pPr>
        <w:ind w:left="3600" w:hanging="360"/>
      </w:pPr>
      <w:rPr>
        <w:rFonts w:ascii="Courier New" w:hAnsi="Courier New" w:hint="default"/>
      </w:rPr>
    </w:lvl>
    <w:lvl w:ilvl="5" w:tplc="AF40A27A">
      <w:start w:val="1"/>
      <w:numFmt w:val="bullet"/>
      <w:lvlText w:val=""/>
      <w:lvlJc w:val="left"/>
      <w:pPr>
        <w:ind w:left="4320" w:hanging="360"/>
      </w:pPr>
      <w:rPr>
        <w:rFonts w:ascii="Wingdings" w:hAnsi="Wingdings" w:hint="default"/>
      </w:rPr>
    </w:lvl>
    <w:lvl w:ilvl="6" w:tplc="A042A732">
      <w:start w:val="1"/>
      <w:numFmt w:val="bullet"/>
      <w:lvlText w:val=""/>
      <w:lvlJc w:val="left"/>
      <w:pPr>
        <w:ind w:left="5040" w:hanging="360"/>
      </w:pPr>
      <w:rPr>
        <w:rFonts w:ascii="Symbol" w:hAnsi="Symbol" w:hint="default"/>
      </w:rPr>
    </w:lvl>
    <w:lvl w:ilvl="7" w:tplc="D2D0FB34">
      <w:start w:val="1"/>
      <w:numFmt w:val="bullet"/>
      <w:lvlText w:val="o"/>
      <w:lvlJc w:val="left"/>
      <w:pPr>
        <w:ind w:left="5760" w:hanging="360"/>
      </w:pPr>
      <w:rPr>
        <w:rFonts w:ascii="Courier New" w:hAnsi="Courier New" w:hint="default"/>
      </w:rPr>
    </w:lvl>
    <w:lvl w:ilvl="8" w:tplc="C7B64150">
      <w:start w:val="1"/>
      <w:numFmt w:val="bullet"/>
      <w:lvlText w:val=""/>
      <w:lvlJc w:val="left"/>
      <w:pPr>
        <w:ind w:left="6480" w:hanging="360"/>
      </w:pPr>
      <w:rPr>
        <w:rFonts w:ascii="Wingdings" w:hAnsi="Wingdings" w:hint="default"/>
      </w:rPr>
    </w:lvl>
  </w:abstractNum>
  <w:abstractNum w:abstractNumId="16" w15:restartNumberingAfterBreak="0">
    <w:nsid w:val="587C0369"/>
    <w:multiLevelType w:val="hybridMultilevel"/>
    <w:tmpl w:val="FAAC5726"/>
    <w:lvl w:ilvl="0" w:tplc="C4823AC8">
      <w:start w:val="1"/>
      <w:numFmt w:val="bullet"/>
      <w:lvlText w:val="·"/>
      <w:lvlJc w:val="left"/>
      <w:pPr>
        <w:ind w:left="720" w:hanging="360"/>
      </w:pPr>
      <w:rPr>
        <w:rFonts w:ascii="Symbol" w:hAnsi="Symbol" w:hint="default"/>
      </w:rPr>
    </w:lvl>
    <w:lvl w:ilvl="1" w:tplc="8E12D018">
      <w:start w:val="1"/>
      <w:numFmt w:val="bullet"/>
      <w:lvlText w:val="o"/>
      <w:lvlJc w:val="left"/>
      <w:pPr>
        <w:ind w:left="1440" w:hanging="360"/>
      </w:pPr>
      <w:rPr>
        <w:rFonts w:ascii="Courier New" w:hAnsi="Courier New" w:hint="default"/>
      </w:rPr>
    </w:lvl>
    <w:lvl w:ilvl="2" w:tplc="D8166FAC">
      <w:start w:val="1"/>
      <w:numFmt w:val="bullet"/>
      <w:lvlText w:val=""/>
      <w:lvlJc w:val="left"/>
      <w:pPr>
        <w:ind w:left="2160" w:hanging="360"/>
      </w:pPr>
      <w:rPr>
        <w:rFonts w:ascii="Wingdings" w:hAnsi="Wingdings" w:hint="default"/>
      </w:rPr>
    </w:lvl>
    <w:lvl w:ilvl="3" w:tplc="A18E540E">
      <w:start w:val="1"/>
      <w:numFmt w:val="bullet"/>
      <w:lvlText w:val=""/>
      <w:lvlJc w:val="left"/>
      <w:pPr>
        <w:ind w:left="2880" w:hanging="360"/>
      </w:pPr>
      <w:rPr>
        <w:rFonts w:ascii="Symbol" w:hAnsi="Symbol" w:hint="default"/>
      </w:rPr>
    </w:lvl>
    <w:lvl w:ilvl="4" w:tplc="1CCE6142">
      <w:start w:val="1"/>
      <w:numFmt w:val="bullet"/>
      <w:lvlText w:val="o"/>
      <w:lvlJc w:val="left"/>
      <w:pPr>
        <w:ind w:left="3600" w:hanging="360"/>
      </w:pPr>
      <w:rPr>
        <w:rFonts w:ascii="Courier New" w:hAnsi="Courier New" w:hint="default"/>
      </w:rPr>
    </w:lvl>
    <w:lvl w:ilvl="5" w:tplc="AA120508">
      <w:start w:val="1"/>
      <w:numFmt w:val="bullet"/>
      <w:lvlText w:val=""/>
      <w:lvlJc w:val="left"/>
      <w:pPr>
        <w:ind w:left="4320" w:hanging="360"/>
      </w:pPr>
      <w:rPr>
        <w:rFonts w:ascii="Wingdings" w:hAnsi="Wingdings" w:hint="default"/>
      </w:rPr>
    </w:lvl>
    <w:lvl w:ilvl="6" w:tplc="536A84B0">
      <w:start w:val="1"/>
      <w:numFmt w:val="bullet"/>
      <w:lvlText w:val=""/>
      <w:lvlJc w:val="left"/>
      <w:pPr>
        <w:ind w:left="5040" w:hanging="360"/>
      </w:pPr>
      <w:rPr>
        <w:rFonts w:ascii="Symbol" w:hAnsi="Symbol" w:hint="default"/>
      </w:rPr>
    </w:lvl>
    <w:lvl w:ilvl="7" w:tplc="CCF0AEB8">
      <w:start w:val="1"/>
      <w:numFmt w:val="bullet"/>
      <w:lvlText w:val="o"/>
      <w:lvlJc w:val="left"/>
      <w:pPr>
        <w:ind w:left="5760" w:hanging="360"/>
      </w:pPr>
      <w:rPr>
        <w:rFonts w:ascii="Courier New" w:hAnsi="Courier New" w:hint="default"/>
      </w:rPr>
    </w:lvl>
    <w:lvl w:ilvl="8" w:tplc="391C66B4">
      <w:start w:val="1"/>
      <w:numFmt w:val="bullet"/>
      <w:lvlText w:val=""/>
      <w:lvlJc w:val="left"/>
      <w:pPr>
        <w:ind w:left="6480" w:hanging="360"/>
      </w:pPr>
      <w:rPr>
        <w:rFonts w:ascii="Wingdings" w:hAnsi="Wingdings" w:hint="default"/>
      </w:rPr>
    </w:lvl>
  </w:abstractNum>
  <w:abstractNum w:abstractNumId="17" w15:restartNumberingAfterBreak="0">
    <w:nsid w:val="5ACBDA1B"/>
    <w:multiLevelType w:val="hybridMultilevel"/>
    <w:tmpl w:val="6A7CAD6E"/>
    <w:lvl w:ilvl="0" w:tplc="D4F080AA">
      <w:start w:val="1"/>
      <w:numFmt w:val="bullet"/>
      <w:lvlText w:val="·"/>
      <w:lvlJc w:val="left"/>
      <w:pPr>
        <w:ind w:left="720" w:hanging="360"/>
      </w:pPr>
      <w:rPr>
        <w:rFonts w:ascii="Symbol" w:hAnsi="Symbol" w:hint="default"/>
      </w:rPr>
    </w:lvl>
    <w:lvl w:ilvl="1" w:tplc="64D4B386">
      <w:start w:val="1"/>
      <w:numFmt w:val="bullet"/>
      <w:lvlText w:val="o"/>
      <w:lvlJc w:val="left"/>
      <w:pPr>
        <w:ind w:left="1440" w:hanging="360"/>
      </w:pPr>
      <w:rPr>
        <w:rFonts w:ascii="Courier New" w:hAnsi="Courier New" w:hint="default"/>
      </w:rPr>
    </w:lvl>
    <w:lvl w:ilvl="2" w:tplc="89DAD510">
      <w:start w:val="1"/>
      <w:numFmt w:val="bullet"/>
      <w:lvlText w:val=""/>
      <w:lvlJc w:val="left"/>
      <w:pPr>
        <w:ind w:left="2160" w:hanging="360"/>
      </w:pPr>
      <w:rPr>
        <w:rFonts w:ascii="Wingdings" w:hAnsi="Wingdings" w:hint="default"/>
      </w:rPr>
    </w:lvl>
    <w:lvl w:ilvl="3" w:tplc="6D7C9F68">
      <w:start w:val="1"/>
      <w:numFmt w:val="bullet"/>
      <w:lvlText w:val=""/>
      <w:lvlJc w:val="left"/>
      <w:pPr>
        <w:ind w:left="2880" w:hanging="360"/>
      </w:pPr>
      <w:rPr>
        <w:rFonts w:ascii="Symbol" w:hAnsi="Symbol" w:hint="default"/>
      </w:rPr>
    </w:lvl>
    <w:lvl w:ilvl="4" w:tplc="04E4FDDE">
      <w:start w:val="1"/>
      <w:numFmt w:val="bullet"/>
      <w:lvlText w:val="o"/>
      <w:lvlJc w:val="left"/>
      <w:pPr>
        <w:ind w:left="3600" w:hanging="360"/>
      </w:pPr>
      <w:rPr>
        <w:rFonts w:ascii="Courier New" w:hAnsi="Courier New" w:hint="default"/>
      </w:rPr>
    </w:lvl>
    <w:lvl w:ilvl="5" w:tplc="CFBCDFAC">
      <w:start w:val="1"/>
      <w:numFmt w:val="bullet"/>
      <w:lvlText w:val=""/>
      <w:lvlJc w:val="left"/>
      <w:pPr>
        <w:ind w:left="4320" w:hanging="360"/>
      </w:pPr>
      <w:rPr>
        <w:rFonts w:ascii="Wingdings" w:hAnsi="Wingdings" w:hint="default"/>
      </w:rPr>
    </w:lvl>
    <w:lvl w:ilvl="6" w:tplc="48741B3C">
      <w:start w:val="1"/>
      <w:numFmt w:val="bullet"/>
      <w:lvlText w:val=""/>
      <w:lvlJc w:val="left"/>
      <w:pPr>
        <w:ind w:left="5040" w:hanging="360"/>
      </w:pPr>
      <w:rPr>
        <w:rFonts w:ascii="Symbol" w:hAnsi="Symbol" w:hint="default"/>
      </w:rPr>
    </w:lvl>
    <w:lvl w:ilvl="7" w:tplc="55F2ADA6">
      <w:start w:val="1"/>
      <w:numFmt w:val="bullet"/>
      <w:lvlText w:val="o"/>
      <w:lvlJc w:val="left"/>
      <w:pPr>
        <w:ind w:left="5760" w:hanging="360"/>
      </w:pPr>
      <w:rPr>
        <w:rFonts w:ascii="Courier New" w:hAnsi="Courier New" w:hint="default"/>
      </w:rPr>
    </w:lvl>
    <w:lvl w:ilvl="8" w:tplc="3FDC46C4">
      <w:start w:val="1"/>
      <w:numFmt w:val="bullet"/>
      <w:lvlText w:val=""/>
      <w:lvlJc w:val="left"/>
      <w:pPr>
        <w:ind w:left="6480" w:hanging="360"/>
      </w:pPr>
      <w:rPr>
        <w:rFonts w:ascii="Wingdings" w:hAnsi="Wingdings" w:hint="default"/>
      </w:rPr>
    </w:lvl>
  </w:abstractNum>
  <w:abstractNum w:abstractNumId="18" w15:restartNumberingAfterBreak="0">
    <w:nsid w:val="5D086DEA"/>
    <w:multiLevelType w:val="hybridMultilevel"/>
    <w:tmpl w:val="FFFFFFFF"/>
    <w:lvl w:ilvl="0" w:tplc="ABB4B580">
      <w:start w:val="1"/>
      <w:numFmt w:val="bullet"/>
      <w:lvlText w:val=""/>
      <w:lvlJc w:val="left"/>
      <w:pPr>
        <w:ind w:left="720" w:hanging="360"/>
      </w:pPr>
      <w:rPr>
        <w:rFonts w:ascii="Symbol" w:hAnsi="Symbol" w:hint="default"/>
      </w:rPr>
    </w:lvl>
    <w:lvl w:ilvl="1" w:tplc="5ECC1A8C">
      <w:start w:val="1"/>
      <w:numFmt w:val="bullet"/>
      <w:lvlText w:val="o"/>
      <w:lvlJc w:val="left"/>
      <w:pPr>
        <w:ind w:left="1440" w:hanging="360"/>
      </w:pPr>
      <w:rPr>
        <w:rFonts w:ascii="Courier New" w:hAnsi="Courier New" w:hint="default"/>
      </w:rPr>
    </w:lvl>
    <w:lvl w:ilvl="2" w:tplc="DADCD960">
      <w:start w:val="1"/>
      <w:numFmt w:val="bullet"/>
      <w:lvlText w:val=""/>
      <w:lvlJc w:val="left"/>
      <w:pPr>
        <w:ind w:left="2160" w:hanging="360"/>
      </w:pPr>
      <w:rPr>
        <w:rFonts w:ascii="Wingdings" w:hAnsi="Wingdings" w:hint="default"/>
      </w:rPr>
    </w:lvl>
    <w:lvl w:ilvl="3" w:tplc="CEBEFC1C">
      <w:start w:val="1"/>
      <w:numFmt w:val="bullet"/>
      <w:lvlText w:val=""/>
      <w:lvlJc w:val="left"/>
      <w:pPr>
        <w:ind w:left="2880" w:hanging="360"/>
      </w:pPr>
      <w:rPr>
        <w:rFonts w:ascii="Symbol" w:hAnsi="Symbol" w:hint="default"/>
      </w:rPr>
    </w:lvl>
    <w:lvl w:ilvl="4" w:tplc="54D25B3A">
      <w:start w:val="1"/>
      <w:numFmt w:val="bullet"/>
      <w:lvlText w:val="o"/>
      <w:lvlJc w:val="left"/>
      <w:pPr>
        <w:ind w:left="3600" w:hanging="360"/>
      </w:pPr>
      <w:rPr>
        <w:rFonts w:ascii="Courier New" w:hAnsi="Courier New" w:hint="default"/>
      </w:rPr>
    </w:lvl>
    <w:lvl w:ilvl="5" w:tplc="1A349B3E">
      <w:start w:val="1"/>
      <w:numFmt w:val="bullet"/>
      <w:lvlText w:val=""/>
      <w:lvlJc w:val="left"/>
      <w:pPr>
        <w:ind w:left="4320" w:hanging="360"/>
      </w:pPr>
      <w:rPr>
        <w:rFonts w:ascii="Wingdings" w:hAnsi="Wingdings" w:hint="default"/>
      </w:rPr>
    </w:lvl>
    <w:lvl w:ilvl="6" w:tplc="45EA9B28">
      <w:start w:val="1"/>
      <w:numFmt w:val="bullet"/>
      <w:lvlText w:val=""/>
      <w:lvlJc w:val="left"/>
      <w:pPr>
        <w:ind w:left="5040" w:hanging="360"/>
      </w:pPr>
      <w:rPr>
        <w:rFonts w:ascii="Symbol" w:hAnsi="Symbol" w:hint="default"/>
      </w:rPr>
    </w:lvl>
    <w:lvl w:ilvl="7" w:tplc="B824BB46">
      <w:start w:val="1"/>
      <w:numFmt w:val="bullet"/>
      <w:lvlText w:val="o"/>
      <w:lvlJc w:val="left"/>
      <w:pPr>
        <w:ind w:left="5760" w:hanging="360"/>
      </w:pPr>
      <w:rPr>
        <w:rFonts w:ascii="Courier New" w:hAnsi="Courier New" w:hint="default"/>
      </w:rPr>
    </w:lvl>
    <w:lvl w:ilvl="8" w:tplc="FEB2B336">
      <w:start w:val="1"/>
      <w:numFmt w:val="bullet"/>
      <w:lvlText w:val=""/>
      <w:lvlJc w:val="left"/>
      <w:pPr>
        <w:ind w:left="6480" w:hanging="360"/>
      </w:pPr>
      <w:rPr>
        <w:rFonts w:ascii="Wingdings" w:hAnsi="Wingdings" w:hint="default"/>
      </w:rPr>
    </w:lvl>
  </w:abstractNum>
  <w:abstractNum w:abstractNumId="19" w15:restartNumberingAfterBreak="0">
    <w:nsid w:val="69644102"/>
    <w:multiLevelType w:val="hybridMultilevel"/>
    <w:tmpl w:val="7C08B4BE"/>
    <w:lvl w:ilvl="0" w:tplc="60FAD528">
      <w:start w:val="1"/>
      <w:numFmt w:val="bullet"/>
      <w:lvlText w:val="·"/>
      <w:lvlJc w:val="left"/>
      <w:pPr>
        <w:ind w:left="720" w:hanging="360"/>
      </w:pPr>
      <w:rPr>
        <w:rFonts w:ascii="Symbol" w:hAnsi="Symbol" w:hint="default"/>
      </w:rPr>
    </w:lvl>
    <w:lvl w:ilvl="1" w:tplc="2138B7AA">
      <w:start w:val="1"/>
      <w:numFmt w:val="bullet"/>
      <w:lvlText w:val="o"/>
      <w:lvlJc w:val="left"/>
      <w:pPr>
        <w:ind w:left="1440" w:hanging="360"/>
      </w:pPr>
      <w:rPr>
        <w:rFonts w:ascii="Courier New" w:hAnsi="Courier New" w:hint="default"/>
      </w:rPr>
    </w:lvl>
    <w:lvl w:ilvl="2" w:tplc="A9CC7A20">
      <w:start w:val="1"/>
      <w:numFmt w:val="bullet"/>
      <w:lvlText w:val=""/>
      <w:lvlJc w:val="left"/>
      <w:pPr>
        <w:ind w:left="2160" w:hanging="360"/>
      </w:pPr>
      <w:rPr>
        <w:rFonts w:ascii="Wingdings" w:hAnsi="Wingdings" w:hint="default"/>
      </w:rPr>
    </w:lvl>
    <w:lvl w:ilvl="3" w:tplc="9000C600">
      <w:start w:val="1"/>
      <w:numFmt w:val="bullet"/>
      <w:lvlText w:val=""/>
      <w:lvlJc w:val="left"/>
      <w:pPr>
        <w:ind w:left="2880" w:hanging="360"/>
      </w:pPr>
      <w:rPr>
        <w:rFonts w:ascii="Symbol" w:hAnsi="Symbol" w:hint="default"/>
      </w:rPr>
    </w:lvl>
    <w:lvl w:ilvl="4" w:tplc="AA146552">
      <w:start w:val="1"/>
      <w:numFmt w:val="bullet"/>
      <w:lvlText w:val="o"/>
      <w:lvlJc w:val="left"/>
      <w:pPr>
        <w:ind w:left="3600" w:hanging="360"/>
      </w:pPr>
      <w:rPr>
        <w:rFonts w:ascii="Courier New" w:hAnsi="Courier New" w:hint="default"/>
      </w:rPr>
    </w:lvl>
    <w:lvl w:ilvl="5" w:tplc="512A2644">
      <w:start w:val="1"/>
      <w:numFmt w:val="bullet"/>
      <w:lvlText w:val=""/>
      <w:lvlJc w:val="left"/>
      <w:pPr>
        <w:ind w:left="4320" w:hanging="360"/>
      </w:pPr>
      <w:rPr>
        <w:rFonts w:ascii="Wingdings" w:hAnsi="Wingdings" w:hint="default"/>
      </w:rPr>
    </w:lvl>
    <w:lvl w:ilvl="6" w:tplc="52FE5A1E">
      <w:start w:val="1"/>
      <w:numFmt w:val="bullet"/>
      <w:lvlText w:val=""/>
      <w:lvlJc w:val="left"/>
      <w:pPr>
        <w:ind w:left="5040" w:hanging="360"/>
      </w:pPr>
      <w:rPr>
        <w:rFonts w:ascii="Symbol" w:hAnsi="Symbol" w:hint="default"/>
      </w:rPr>
    </w:lvl>
    <w:lvl w:ilvl="7" w:tplc="93BAC48A">
      <w:start w:val="1"/>
      <w:numFmt w:val="bullet"/>
      <w:lvlText w:val="o"/>
      <w:lvlJc w:val="left"/>
      <w:pPr>
        <w:ind w:left="5760" w:hanging="360"/>
      </w:pPr>
      <w:rPr>
        <w:rFonts w:ascii="Courier New" w:hAnsi="Courier New" w:hint="default"/>
      </w:rPr>
    </w:lvl>
    <w:lvl w:ilvl="8" w:tplc="7BCEF906">
      <w:start w:val="1"/>
      <w:numFmt w:val="bullet"/>
      <w:lvlText w:val=""/>
      <w:lvlJc w:val="left"/>
      <w:pPr>
        <w:ind w:left="6480" w:hanging="360"/>
      </w:pPr>
      <w:rPr>
        <w:rFonts w:ascii="Wingdings" w:hAnsi="Wingdings" w:hint="default"/>
      </w:rPr>
    </w:lvl>
  </w:abstractNum>
  <w:abstractNum w:abstractNumId="20" w15:restartNumberingAfterBreak="0">
    <w:nsid w:val="70A4B8E1"/>
    <w:multiLevelType w:val="hybridMultilevel"/>
    <w:tmpl w:val="222C598C"/>
    <w:lvl w:ilvl="0" w:tplc="B8AE7370">
      <w:start w:val="1"/>
      <w:numFmt w:val="decimal"/>
      <w:lvlText w:val="%1."/>
      <w:lvlJc w:val="left"/>
      <w:pPr>
        <w:ind w:left="720" w:hanging="360"/>
      </w:pPr>
    </w:lvl>
    <w:lvl w:ilvl="1" w:tplc="F41A352A">
      <w:start w:val="1"/>
      <w:numFmt w:val="lowerLetter"/>
      <w:lvlText w:val="%2."/>
      <w:lvlJc w:val="left"/>
      <w:pPr>
        <w:ind w:left="1440" w:hanging="360"/>
      </w:pPr>
    </w:lvl>
    <w:lvl w:ilvl="2" w:tplc="105CEC30">
      <w:start w:val="1"/>
      <w:numFmt w:val="lowerRoman"/>
      <w:lvlText w:val="%3."/>
      <w:lvlJc w:val="right"/>
      <w:pPr>
        <w:ind w:left="2160" w:hanging="180"/>
      </w:pPr>
    </w:lvl>
    <w:lvl w:ilvl="3" w:tplc="7A48A762">
      <w:start w:val="1"/>
      <w:numFmt w:val="decimal"/>
      <w:lvlText w:val="%4."/>
      <w:lvlJc w:val="left"/>
      <w:pPr>
        <w:ind w:left="2880" w:hanging="360"/>
      </w:pPr>
    </w:lvl>
    <w:lvl w:ilvl="4" w:tplc="EE749902">
      <w:start w:val="1"/>
      <w:numFmt w:val="lowerLetter"/>
      <w:lvlText w:val="%5."/>
      <w:lvlJc w:val="left"/>
      <w:pPr>
        <w:ind w:left="3600" w:hanging="360"/>
      </w:pPr>
    </w:lvl>
    <w:lvl w:ilvl="5" w:tplc="5E98416C">
      <w:start w:val="1"/>
      <w:numFmt w:val="lowerRoman"/>
      <w:lvlText w:val="%6."/>
      <w:lvlJc w:val="right"/>
      <w:pPr>
        <w:ind w:left="4320" w:hanging="180"/>
      </w:pPr>
    </w:lvl>
    <w:lvl w:ilvl="6" w:tplc="4516B7A0">
      <w:start w:val="1"/>
      <w:numFmt w:val="decimal"/>
      <w:lvlText w:val="%7."/>
      <w:lvlJc w:val="left"/>
      <w:pPr>
        <w:ind w:left="5040" w:hanging="360"/>
      </w:pPr>
    </w:lvl>
    <w:lvl w:ilvl="7" w:tplc="28D00902">
      <w:start w:val="1"/>
      <w:numFmt w:val="lowerLetter"/>
      <w:lvlText w:val="%8."/>
      <w:lvlJc w:val="left"/>
      <w:pPr>
        <w:ind w:left="5760" w:hanging="360"/>
      </w:pPr>
    </w:lvl>
    <w:lvl w:ilvl="8" w:tplc="1714A474">
      <w:start w:val="1"/>
      <w:numFmt w:val="lowerRoman"/>
      <w:lvlText w:val="%9."/>
      <w:lvlJc w:val="right"/>
      <w:pPr>
        <w:ind w:left="6480" w:hanging="180"/>
      </w:pPr>
    </w:lvl>
  </w:abstractNum>
  <w:abstractNum w:abstractNumId="21" w15:restartNumberingAfterBreak="0">
    <w:nsid w:val="70BB2963"/>
    <w:multiLevelType w:val="hybridMultilevel"/>
    <w:tmpl w:val="FABEE994"/>
    <w:lvl w:ilvl="0" w:tplc="5F5EFE08">
      <w:start w:val="1"/>
      <w:numFmt w:val="bullet"/>
      <w:lvlText w:val="·"/>
      <w:lvlJc w:val="left"/>
      <w:pPr>
        <w:ind w:left="720" w:hanging="360"/>
      </w:pPr>
      <w:rPr>
        <w:rFonts w:ascii="Symbol" w:hAnsi="Symbol" w:hint="default"/>
      </w:rPr>
    </w:lvl>
    <w:lvl w:ilvl="1" w:tplc="15DAABAC">
      <w:start w:val="1"/>
      <w:numFmt w:val="bullet"/>
      <w:lvlText w:val="o"/>
      <w:lvlJc w:val="left"/>
      <w:pPr>
        <w:ind w:left="1440" w:hanging="360"/>
      </w:pPr>
      <w:rPr>
        <w:rFonts w:ascii="Courier New" w:hAnsi="Courier New" w:hint="default"/>
      </w:rPr>
    </w:lvl>
    <w:lvl w:ilvl="2" w:tplc="595EBC3C">
      <w:start w:val="1"/>
      <w:numFmt w:val="bullet"/>
      <w:lvlText w:val=""/>
      <w:lvlJc w:val="left"/>
      <w:pPr>
        <w:ind w:left="2160" w:hanging="360"/>
      </w:pPr>
      <w:rPr>
        <w:rFonts w:ascii="Wingdings" w:hAnsi="Wingdings" w:hint="default"/>
      </w:rPr>
    </w:lvl>
    <w:lvl w:ilvl="3" w:tplc="EFE2478C">
      <w:start w:val="1"/>
      <w:numFmt w:val="bullet"/>
      <w:lvlText w:val=""/>
      <w:lvlJc w:val="left"/>
      <w:pPr>
        <w:ind w:left="2880" w:hanging="360"/>
      </w:pPr>
      <w:rPr>
        <w:rFonts w:ascii="Symbol" w:hAnsi="Symbol" w:hint="default"/>
      </w:rPr>
    </w:lvl>
    <w:lvl w:ilvl="4" w:tplc="1AEE747C">
      <w:start w:val="1"/>
      <w:numFmt w:val="bullet"/>
      <w:lvlText w:val="o"/>
      <w:lvlJc w:val="left"/>
      <w:pPr>
        <w:ind w:left="3600" w:hanging="360"/>
      </w:pPr>
      <w:rPr>
        <w:rFonts w:ascii="Courier New" w:hAnsi="Courier New" w:hint="default"/>
      </w:rPr>
    </w:lvl>
    <w:lvl w:ilvl="5" w:tplc="3C309222">
      <w:start w:val="1"/>
      <w:numFmt w:val="bullet"/>
      <w:lvlText w:val=""/>
      <w:lvlJc w:val="left"/>
      <w:pPr>
        <w:ind w:left="4320" w:hanging="360"/>
      </w:pPr>
      <w:rPr>
        <w:rFonts w:ascii="Wingdings" w:hAnsi="Wingdings" w:hint="default"/>
      </w:rPr>
    </w:lvl>
    <w:lvl w:ilvl="6" w:tplc="B420DE7E">
      <w:start w:val="1"/>
      <w:numFmt w:val="bullet"/>
      <w:lvlText w:val=""/>
      <w:lvlJc w:val="left"/>
      <w:pPr>
        <w:ind w:left="5040" w:hanging="360"/>
      </w:pPr>
      <w:rPr>
        <w:rFonts w:ascii="Symbol" w:hAnsi="Symbol" w:hint="default"/>
      </w:rPr>
    </w:lvl>
    <w:lvl w:ilvl="7" w:tplc="36189AAE">
      <w:start w:val="1"/>
      <w:numFmt w:val="bullet"/>
      <w:lvlText w:val="o"/>
      <w:lvlJc w:val="left"/>
      <w:pPr>
        <w:ind w:left="5760" w:hanging="360"/>
      </w:pPr>
      <w:rPr>
        <w:rFonts w:ascii="Courier New" w:hAnsi="Courier New" w:hint="default"/>
      </w:rPr>
    </w:lvl>
    <w:lvl w:ilvl="8" w:tplc="98903604">
      <w:start w:val="1"/>
      <w:numFmt w:val="bullet"/>
      <w:lvlText w:val=""/>
      <w:lvlJc w:val="left"/>
      <w:pPr>
        <w:ind w:left="6480" w:hanging="360"/>
      </w:pPr>
      <w:rPr>
        <w:rFonts w:ascii="Wingdings" w:hAnsi="Wingdings" w:hint="default"/>
      </w:rPr>
    </w:lvl>
  </w:abstractNum>
  <w:abstractNum w:abstractNumId="22" w15:restartNumberingAfterBreak="0">
    <w:nsid w:val="7B507A87"/>
    <w:multiLevelType w:val="hybridMultilevel"/>
    <w:tmpl w:val="A1AA99EA"/>
    <w:lvl w:ilvl="0" w:tplc="4BAA4BE2">
      <w:numFmt w:val="bullet"/>
      <w:lvlText w:val=""/>
      <w:lvlJc w:val="left"/>
      <w:pPr>
        <w:ind w:left="720" w:hanging="360"/>
      </w:pPr>
      <w:rPr>
        <w:rFonts w:ascii="Symbol" w:eastAsia="Aptos"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82263572">
    <w:abstractNumId w:val="21"/>
  </w:num>
  <w:num w:numId="2" w16cid:durableId="33427105">
    <w:abstractNumId w:val="6"/>
  </w:num>
  <w:num w:numId="3" w16cid:durableId="1802454284">
    <w:abstractNumId w:val="19"/>
  </w:num>
  <w:num w:numId="4" w16cid:durableId="508759427">
    <w:abstractNumId w:val="9"/>
  </w:num>
  <w:num w:numId="5" w16cid:durableId="1909001194">
    <w:abstractNumId w:val="17"/>
  </w:num>
  <w:num w:numId="6" w16cid:durableId="114174485">
    <w:abstractNumId w:val="8"/>
  </w:num>
  <w:num w:numId="7" w16cid:durableId="1402286208">
    <w:abstractNumId w:val="0"/>
  </w:num>
  <w:num w:numId="8" w16cid:durableId="12002092">
    <w:abstractNumId w:val="10"/>
  </w:num>
  <w:num w:numId="9" w16cid:durableId="1354455888">
    <w:abstractNumId w:val="3"/>
  </w:num>
  <w:num w:numId="10" w16cid:durableId="883295750">
    <w:abstractNumId w:val="5"/>
  </w:num>
  <w:num w:numId="11" w16cid:durableId="1238245804">
    <w:abstractNumId w:val="20"/>
  </w:num>
  <w:num w:numId="12" w16cid:durableId="1680548718">
    <w:abstractNumId w:val="13"/>
  </w:num>
  <w:num w:numId="13" w16cid:durableId="1622420703">
    <w:abstractNumId w:val="15"/>
  </w:num>
  <w:num w:numId="14" w16cid:durableId="1516918607">
    <w:abstractNumId w:val="16"/>
  </w:num>
  <w:num w:numId="15" w16cid:durableId="1447774368">
    <w:abstractNumId w:val="11"/>
  </w:num>
  <w:num w:numId="16" w16cid:durableId="1350911263">
    <w:abstractNumId w:val="4"/>
  </w:num>
  <w:num w:numId="17" w16cid:durableId="1329096802">
    <w:abstractNumId w:val="7"/>
  </w:num>
  <w:num w:numId="18" w16cid:durableId="1414161269">
    <w:abstractNumId w:val="12"/>
  </w:num>
  <w:num w:numId="19" w16cid:durableId="1649629953">
    <w:abstractNumId w:val="2"/>
  </w:num>
  <w:num w:numId="20" w16cid:durableId="1091388244">
    <w:abstractNumId w:val="18"/>
  </w:num>
  <w:num w:numId="21" w16cid:durableId="968130102">
    <w:abstractNumId w:val="1"/>
  </w:num>
  <w:num w:numId="22" w16cid:durableId="35012281">
    <w:abstractNumId w:val="14"/>
  </w:num>
  <w:num w:numId="23" w16cid:durableId="61598665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tTQ3t7Q0MjEztzAyNTFW0lEKTi0uzszPAykwrgUAPt5jKSwAAAA="/>
    <w:docVar w:name="EN.InstantFormat" w:val="&lt;ENInstantFormat&gt;&lt;Enabled&gt;1&lt;/Enabled&gt;&lt;ScanUnformatted&gt;1&lt;/ScanUnformatted&gt;&lt;ScanChanges&gt;1&lt;/ScanChanges&gt;&lt;Suspended&gt;0&lt;/Suspended&gt;&lt;/ENInstantFormat&gt;"/>
    <w:docVar w:name="EN.Layout" w:val="&lt;ENLayout&gt;&lt;Style&gt;Lancet&lt;/Style&gt;&lt;LeftDelim&gt;{&lt;/LeftDelim&gt;&lt;RightDelim&gt;}&lt;/RightDelim&gt;&lt;FontName&gt;Aptos&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tptrxsv929pefbeevr3p05ffa9w0995vxaaa&quot;&gt;social epi&lt;record-ids&gt;&lt;item&gt;1&lt;/item&gt;&lt;item&gt;2&lt;/item&gt;&lt;item&gt;3&lt;/item&gt;&lt;item&gt;6&lt;/item&gt;&lt;item&gt;7&lt;/item&gt;&lt;item&gt;8&lt;/item&gt;&lt;item&gt;9&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6&lt;/item&gt;&lt;item&gt;47&lt;/item&gt;&lt;item&gt;48&lt;/item&gt;&lt;item&gt;49&lt;/item&gt;&lt;item&gt;50&lt;/item&gt;&lt;item&gt;51&lt;/item&gt;&lt;item&gt;52&lt;/item&gt;&lt;item&gt;53&lt;/item&gt;&lt;item&gt;55&lt;/item&gt;&lt;item&gt;56&lt;/item&gt;&lt;item&gt;59&lt;/item&gt;&lt;item&gt;60&lt;/item&gt;&lt;item&gt;62&lt;/item&gt;&lt;item&gt;63&lt;/item&gt;&lt;item&gt;64&lt;/item&gt;&lt;item&gt;65&lt;/item&gt;&lt;item&gt;66&lt;/item&gt;&lt;item&gt;67&lt;/item&gt;&lt;item&gt;68&lt;/item&gt;&lt;item&gt;69&lt;/item&gt;&lt;item&gt;70&lt;/item&gt;&lt;item&gt;71&lt;/item&gt;&lt;item&gt;72&lt;/item&gt;&lt;item&gt;73&lt;/item&gt;&lt;item&gt;74&lt;/item&gt;&lt;item&gt;76&lt;/item&gt;&lt;item&gt;77&lt;/item&gt;&lt;item&gt;78&lt;/item&gt;&lt;item&gt;79&lt;/item&gt;&lt;item&gt;80&lt;/item&gt;&lt;item&gt;81&lt;/item&gt;&lt;item&gt;82&lt;/item&gt;&lt;item&gt;83&lt;/item&gt;&lt;item&gt;84&lt;/item&gt;&lt;item&gt;85&lt;/item&gt;&lt;item&gt;88&lt;/item&gt;&lt;item&gt;89&lt;/item&gt;&lt;item&gt;90&lt;/item&gt;&lt;item&gt;91&lt;/item&gt;&lt;/record-ids&gt;&lt;/item&gt;&lt;/Libraries&gt;"/>
  </w:docVars>
  <w:rsids>
    <w:rsidRoot w:val="0BA5C0A4"/>
    <w:rsid w:val="000002AA"/>
    <w:rsid w:val="000003CF"/>
    <w:rsid w:val="00000535"/>
    <w:rsid w:val="00000A31"/>
    <w:rsid w:val="00001EB0"/>
    <w:rsid w:val="0000262F"/>
    <w:rsid w:val="00002B84"/>
    <w:rsid w:val="000038F6"/>
    <w:rsid w:val="00003950"/>
    <w:rsid w:val="00003C06"/>
    <w:rsid w:val="00005305"/>
    <w:rsid w:val="000053D4"/>
    <w:rsid w:val="0000548F"/>
    <w:rsid w:val="00005E4D"/>
    <w:rsid w:val="00006618"/>
    <w:rsid w:val="00006817"/>
    <w:rsid w:val="00006CA2"/>
    <w:rsid w:val="000070EF"/>
    <w:rsid w:val="00007BA2"/>
    <w:rsid w:val="0001062C"/>
    <w:rsid w:val="00010672"/>
    <w:rsid w:val="000107C5"/>
    <w:rsid w:val="0001084B"/>
    <w:rsid w:val="000130BB"/>
    <w:rsid w:val="00013BD7"/>
    <w:rsid w:val="00014818"/>
    <w:rsid w:val="0001513B"/>
    <w:rsid w:val="00015184"/>
    <w:rsid w:val="0001543C"/>
    <w:rsid w:val="00015FD5"/>
    <w:rsid w:val="00016056"/>
    <w:rsid w:val="00016100"/>
    <w:rsid w:val="0001658E"/>
    <w:rsid w:val="00016B66"/>
    <w:rsid w:val="00016C2C"/>
    <w:rsid w:val="00016FDD"/>
    <w:rsid w:val="00017CCC"/>
    <w:rsid w:val="0002192C"/>
    <w:rsid w:val="000219BF"/>
    <w:rsid w:val="00021B1E"/>
    <w:rsid w:val="00021BD7"/>
    <w:rsid w:val="00021C9A"/>
    <w:rsid w:val="00022288"/>
    <w:rsid w:val="000223D1"/>
    <w:rsid w:val="00022929"/>
    <w:rsid w:val="0002381A"/>
    <w:rsid w:val="00024445"/>
    <w:rsid w:val="00024556"/>
    <w:rsid w:val="00024790"/>
    <w:rsid w:val="0002561F"/>
    <w:rsid w:val="000256B2"/>
    <w:rsid w:val="0002592A"/>
    <w:rsid w:val="000259E9"/>
    <w:rsid w:val="00025A04"/>
    <w:rsid w:val="00025AA9"/>
    <w:rsid w:val="00025FC4"/>
    <w:rsid w:val="00026688"/>
    <w:rsid w:val="00026BB5"/>
    <w:rsid w:val="000274E6"/>
    <w:rsid w:val="0002772B"/>
    <w:rsid w:val="00027E5B"/>
    <w:rsid w:val="00030027"/>
    <w:rsid w:val="00030262"/>
    <w:rsid w:val="000305FA"/>
    <w:rsid w:val="00030F0C"/>
    <w:rsid w:val="000317B3"/>
    <w:rsid w:val="00031C00"/>
    <w:rsid w:val="00032109"/>
    <w:rsid w:val="00032648"/>
    <w:rsid w:val="000326A9"/>
    <w:rsid w:val="000329E7"/>
    <w:rsid w:val="00033130"/>
    <w:rsid w:val="00033308"/>
    <w:rsid w:val="000338AB"/>
    <w:rsid w:val="00034B43"/>
    <w:rsid w:val="000350DD"/>
    <w:rsid w:val="00035FEB"/>
    <w:rsid w:val="00036229"/>
    <w:rsid w:val="00036388"/>
    <w:rsid w:val="0003693F"/>
    <w:rsid w:val="00036C40"/>
    <w:rsid w:val="00037865"/>
    <w:rsid w:val="00040209"/>
    <w:rsid w:val="00041E24"/>
    <w:rsid w:val="000430CE"/>
    <w:rsid w:val="000432BE"/>
    <w:rsid w:val="00043344"/>
    <w:rsid w:val="0004351B"/>
    <w:rsid w:val="0004358F"/>
    <w:rsid w:val="000435EA"/>
    <w:rsid w:val="00043775"/>
    <w:rsid w:val="00043C8E"/>
    <w:rsid w:val="00043E8A"/>
    <w:rsid w:val="000447C5"/>
    <w:rsid w:val="00044F22"/>
    <w:rsid w:val="0004523B"/>
    <w:rsid w:val="000458A3"/>
    <w:rsid w:val="00045D05"/>
    <w:rsid w:val="000461C9"/>
    <w:rsid w:val="00046254"/>
    <w:rsid w:val="00046925"/>
    <w:rsid w:val="00046A6B"/>
    <w:rsid w:val="00046AE5"/>
    <w:rsid w:val="00046E25"/>
    <w:rsid w:val="0004712D"/>
    <w:rsid w:val="00047729"/>
    <w:rsid w:val="0004776D"/>
    <w:rsid w:val="00047C2B"/>
    <w:rsid w:val="0005029E"/>
    <w:rsid w:val="00050A41"/>
    <w:rsid w:val="000514D3"/>
    <w:rsid w:val="00051A3E"/>
    <w:rsid w:val="000520A1"/>
    <w:rsid w:val="00052428"/>
    <w:rsid w:val="00052B0E"/>
    <w:rsid w:val="00052DA5"/>
    <w:rsid w:val="000538CB"/>
    <w:rsid w:val="000544AB"/>
    <w:rsid w:val="000548D4"/>
    <w:rsid w:val="00054F73"/>
    <w:rsid w:val="00055673"/>
    <w:rsid w:val="000556E3"/>
    <w:rsid w:val="0005587A"/>
    <w:rsid w:val="00056829"/>
    <w:rsid w:val="00056D89"/>
    <w:rsid w:val="00056ED3"/>
    <w:rsid w:val="00057587"/>
    <w:rsid w:val="00057668"/>
    <w:rsid w:val="0006004A"/>
    <w:rsid w:val="000602EB"/>
    <w:rsid w:val="00060CAC"/>
    <w:rsid w:val="00061247"/>
    <w:rsid w:val="0006145B"/>
    <w:rsid w:val="00061C23"/>
    <w:rsid w:val="00061E47"/>
    <w:rsid w:val="000626F3"/>
    <w:rsid w:val="0006325D"/>
    <w:rsid w:val="000632D4"/>
    <w:rsid w:val="000632E5"/>
    <w:rsid w:val="00063CA2"/>
    <w:rsid w:val="00063D6F"/>
    <w:rsid w:val="00064842"/>
    <w:rsid w:val="0006494E"/>
    <w:rsid w:val="000649C0"/>
    <w:rsid w:val="00064B6A"/>
    <w:rsid w:val="00065550"/>
    <w:rsid w:val="00066149"/>
    <w:rsid w:val="000673EA"/>
    <w:rsid w:val="00067F4F"/>
    <w:rsid w:val="0007009D"/>
    <w:rsid w:val="00070815"/>
    <w:rsid w:val="00070B57"/>
    <w:rsid w:val="00070BBD"/>
    <w:rsid w:val="00071816"/>
    <w:rsid w:val="00071D4B"/>
    <w:rsid w:val="00072E7A"/>
    <w:rsid w:val="000732DE"/>
    <w:rsid w:val="000732F1"/>
    <w:rsid w:val="000738C0"/>
    <w:rsid w:val="00073B6A"/>
    <w:rsid w:val="000743D9"/>
    <w:rsid w:val="0007464B"/>
    <w:rsid w:val="00074FD7"/>
    <w:rsid w:val="00075675"/>
    <w:rsid w:val="00075AD3"/>
    <w:rsid w:val="000766D9"/>
    <w:rsid w:val="00076F2A"/>
    <w:rsid w:val="0007707F"/>
    <w:rsid w:val="000778DB"/>
    <w:rsid w:val="00077B78"/>
    <w:rsid w:val="00077D8E"/>
    <w:rsid w:val="000801B9"/>
    <w:rsid w:val="000807AA"/>
    <w:rsid w:val="00080A81"/>
    <w:rsid w:val="00080E4E"/>
    <w:rsid w:val="000819EB"/>
    <w:rsid w:val="00081CF0"/>
    <w:rsid w:val="0008252C"/>
    <w:rsid w:val="00084108"/>
    <w:rsid w:val="00084191"/>
    <w:rsid w:val="000843BB"/>
    <w:rsid w:val="000845D3"/>
    <w:rsid w:val="00084A43"/>
    <w:rsid w:val="00084D86"/>
    <w:rsid w:val="00084F04"/>
    <w:rsid w:val="000863AA"/>
    <w:rsid w:val="000876E6"/>
    <w:rsid w:val="00087BC3"/>
    <w:rsid w:val="00087C78"/>
    <w:rsid w:val="00091738"/>
    <w:rsid w:val="00091EF6"/>
    <w:rsid w:val="000930E2"/>
    <w:rsid w:val="000931E3"/>
    <w:rsid w:val="0009368A"/>
    <w:rsid w:val="00093E76"/>
    <w:rsid w:val="00093E9F"/>
    <w:rsid w:val="00094A1C"/>
    <w:rsid w:val="000950A1"/>
    <w:rsid w:val="0009543F"/>
    <w:rsid w:val="000957B8"/>
    <w:rsid w:val="00095EF9"/>
    <w:rsid w:val="000963C7"/>
    <w:rsid w:val="000972C0"/>
    <w:rsid w:val="000972EF"/>
    <w:rsid w:val="00097684"/>
    <w:rsid w:val="000A0078"/>
    <w:rsid w:val="000A072B"/>
    <w:rsid w:val="000A1CC1"/>
    <w:rsid w:val="000A2852"/>
    <w:rsid w:val="000A2872"/>
    <w:rsid w:val="000A28AE"/>
    <w:rsid w:val="000A303F"/>
    <w:rsid w:val="000A3657"/>
    <w:rsid w:val="000A369F"/>
    <w:rsid w:val="000A36EB"/>
    <w:rsid w:val="000A3C6C"/>
    <w:rsid w:val="000A3CB3"/>
    <w:rsid w:val="000A44E3"/>
    <w:rsid w:val="000A4750"/>
    <w:rsid w:val="000A5119"/>
    <w:rsid w:val="000A59C8"/>
    <w:rsid w:val="000A5E45"/>
    <w:rsid w:val="000A660A"/>
    <w:rsid w:val="000A67C6"/>
    <w:rsid w:val="000A69DC"/>
    <w:rsid w:val="000A6E5F"/>
    <w:rsid w:val="000A7796"/>
    <w:rsid w:val="000A783F"/>
    <w:rsid w:val="000B0DCD"/>
    <w:rsid w:val="000B14B4"/>
    <w:rsid w:val="000B1693"/>
    <w:rsid w:val="000B1CBB"/>
    <w:rsid w:val="000B2591"/>
    <w:rsid w:val="000B26D6"/>
    <w:rsid w:val="000B2C48"/>
    <w:rsid w:val="000B2E98"/>
    <w:rsid w:val="000B362D"/>
    <w:rsid w:val="000B3636"/>
    <w:rsid w:val="000B38CA"/>
    <w:rsid w:val="000B3A85"/>
    <w:rsid w:val="000B3BE8"/>
    <w:rsid w:val="000B3FBE"/>
    <w:rsid w:val="000B42A1"/>
    <w:rsid w:val="000B44ED"/>
    <w:rsid w:val="000B44F8"/>
    <w:rsid w:val="000B4718"/>
    <w:rsid w:val="000B491E"/>
    <w:rsid w:val="000B4E1B"/>
    <w:rsid w:val="000B5625"/>
    <w:rsid w:val="000B5813"/>
    <w:rsid w:val="000B61FC"/>
    <w:rsid w:val="000B620A"/>
    <w:rsid w:val="000B6286"/>
    <w:rsid w:val="000B63B0"/>
    <w:rsid w:val="000B68FF"/>
    <w:rsid w:val="000B6AB2"/>
    <w:rsid w:val="000B6D8D"/>
    <w:rsid w:val="000B71BA"/>
    <w:rsid w:val="000B748A"/>
    <w:rsid w:val="000B78A2"/>
    <w:rsid w:val="000B7FE6"/>
    <w:rsid w:val="000C03D6"/>
    <w:rsid w:val="000C0586"/>
    <w:rsid w:val="000C0589"/>
    <w:rsid w:val="000C1618"/>
    <w:rsid w:val="000C23EF"/>
    <w:rsid w:val="000C26DE"/>
    <w:rsid w:val="000C3244"/>
    <w:rsid w:val="000C343E"/>
    <w:rsid w:val="000C35CB"/>
    <w:rsid w:val="000C3B9B"/>
    <w:rsid w:val="000C41EA"/>
    <w:rsid w:val="000C44A9"/>
    <w:rsid w:val="000C5303"/>
    <w:rsid w:val="000C5812"/>
    <w:rsid w:val="000C5D8B"/>
    <w:rsid w:val="000C61DA"/>
    <w:rsid w:val="000C6692"/>
    <w:rsid w:val="000C6E2E"/>
    <w:rsid w:val="000C7259"/>
    <w:rsid w:val="000C7FF0"/>
    <w:rsid w:val="000D0087"/>
    <w:rsid w:val="000D0FA3"/>
    <w:rsid w:val="000D0FF6"/>
    <w:rsid w:val="000D1702"/>
    <w:rsid w:val="000D1B19"/>
    <w:rsid w:val="000D1BAB"/>
    <w:rsid w:val="000D20A7"/>
    <w:rsid w:val="000D21E3"/>
    <w:rsid w:val="000D226C"/>
    <w:rsid w:val="000D265C"/>
    <w:rsid w:val="000D2EA7"/>
    <w:rsid w:val="000D40D0"/>
    <w:rsid w:val="000D491C"/>
    <w:rsid w:val="000D49B7"/>
    <w:rsid w:val="000D4D63"/>
    <w:rsid w:val="000D4E00"/>
    <w:rsid w:val="000D4F95"/>
    <w:rsid w:val="000D515D"/>
    <w:rsid w:val="000D52E7"/>
    <w:rsid w:val="000D54B7"/>
    <w:rsid w:val="000D5B2D"/>
    <w:rsid w:val="000D640B"/>
    <w:rsid w:val="000D6B94"/>
    <w:rsid w:val="000D6C24"/>
    <w:rsid w:val="000D6DF6"/>
    <w:rsid w:val="000D7197"/>
    <w:rsid w:val="000D7F97"/>
    <w:rsid w:val="000E1AE4"/>
    <w:rsid w:val="000E1F7F"/>
    <w:rsid w:val="000E24A6"/>
    <w:rsid w:val="000E2A84"/>
    <w:rsid w:val="000E2A99"/>
    <w:rsid w:val="000E2E95"/>
    <w:rsid w:val="000E31B6"/>
    <w:rsid w:val="000E36D2"/>
    <w:rsid w:val="000E3BEA"/>
    <w:rsid w:val="000E40A9"/>
    <w:rsid w:val="000E43D0"/>
    <w:rsid w:val="000E52E1"/>
    <w:rsid w:val="000E5B34"/>
    <w:rsid w:val="000E5BC0"/>
    <w:rsid w:val="000E60ED"/>
    <w:rsid w:val="000E6429"/>
    <w:rsid w:val="000E6797"/>
    <w:rsid w:val="000E6D30"/>
    <w:rsid w:val="000E7196"/>
    <w:rsid w:val="000E7401"/>
    <w:rsid w:val="000E75C9"/>
    <w:rsid w:val="000E778B"/>
    <w:rsid w:val="000E77D0"/>
    <w:rsid w:val="000F0AAD"/>
    <w:rsid w:val="000F0C14"/>
    <w:rsid w:val="000F1499"/>
    <w:rsid w:val="000F1698"/>
    <w:rsid w:val="000F18DE"/>
    <w:rsid w:val="000F1E24"/>
    <w:rsid w:val="000F28D1"/>
    <w:rsid w:val="000F2908"/>
    <w:rsid w:val="000F3D33"/>
    <w:rsid w:val="000F3E96"/>
    <w:rsid w:val="000F5189"/>
    <w:rsid w:val="000F593A"/>
    <w:rsid w:val="000F59B8"/>
    <w:rsid w:val="000F61C9"/>
    <w:rsid w:val="000F681C"/>
    <w:rsid w:val="000F6A0E"/>
    <w:rsid w:val="000F6A91"/>
    <w:rsid w:val="000F6E2C"/>
    <w:rsid w:val="000F73EE"/>
    <w:rsid w:val="000F784A"/>
    <w:rsid w:val="00100022"/>
    <w:rsid w:val="0010068D"/>
    <w:rsid w:val="001009E1"/>
    <w:rsid w:val="00100C8B"/>
    <w:rsid w:val="001016D2"/>
    <w:rsid w:val="00101765"/>
    <w:rsid w:val="00101EAC"/>
    <w:rsid w:val="00101F9D"/>
    <w:rsid w:val="0010251C"/>
    <w:rsid w:val="001028C4"/>
    <w:rsid w:val="00102D2F"/>
    <w:rsid w:val="001038F8"/>
    <w:rsid w:val="00103A01"/>
    <w:rsid w:val="001040C0"/>
    <w:rsid w:val="00104D7B"/>
    <w:rsid w:val="00105276"/>
    <w:rsid w:val="00105641"/>
    <w:rsid w:val="00105DC9"/>
    <w:rsid w:val="00105F70"/>
    <w:rsid w:val="00105F76"/>
    <w:rsid w:val="0010613D"/>
    <w:rsid w:val="0010639D"/>
    <w:rsid w:val="00106D68"/>
    <w:rsid w:val="00107A55"/>
    <w:rsid w:val="00107B16"/>
    <w:rsid w:val="001105C6"/>
    <w:rsid w:val="00110B9E"/>
    <w:rsid w:val="00110C58"/>
    <w:rsid w:val="001114C2"/>
    <w:rsid w:val="00111508"/>
    <w:rsid w:val="00111560"/>
    <w:rsid w:val="00111F85"/>
    <w:rsid w:val="00112398"/>
    <w:rsid w:val="001139FD"/>
    <w:rsid w:val="00114DFA"/>
    <w:rsid w:val="0011561E"/>
    <w:rsid w:val="0011590A"/>
    <w:rsid w:val="0011654E"/>
    <w:rsid w:val="00116BDD"/>
    <w:rsid w:val="00116EE3"/>
    <w:rsid w:val="001175F6"/>
    <w:rsid w:val="00117A27"/>
    <w:rsid w:val="00117BCD"/>
    <w:rsid w:val="001202A7"/>
    <w:rsid w:val="00120408"/>
    <w:rsid w:val="00120576"/>
    <w:rsid w:val="001205EC"/>
    <w:rsid w:val="00122D44"/>
    <w:rsid w:val="001230F9"/>
    <w:rsid w:val="001231E5"/>
    <w:rsid w:val="00123742"/>
    <w:rsid w:val="00123D5D"/>
    <w:rsid w:val="00123DB8"/>
    <w:rsid w:val="00123EB4"/>
    <w:rsid w:val="00124B68"/>
    <w:rsid w:val="00125E0E"/>
    <w:rsid w:val="00126497"/>
    <w:rsid w:val="00126AB2"/>
    <w:rsid w:val="00126ED0"/>
    <w:rsid w:val="001272E5"/>
    <w:rsid w:val="001276F6"/>
    <w:rsid w:val="00127CAE"/>
    <w:rsid w:val="00130D70"/>
    <w:rsid w:val="00131663"/>
    <w:rsid w:val="00131A94"/>
    <w:rsid w:val="00131ADA"/>
    <w:rsid w:val="001327C7"/>
    <w:rsid w:val="001332E0"/>
    <w:rsid w:val="001334A1"/>
    <w:rsid w:val="001336CE"/>
    <w:rsid w:val="00133F90"/>
    <w:rsid w:val="00134AD3"/>
    <w:rsid w:val="00134D31"/>
    <w:rsid w:val="001354FA"/>
    <w:rsid w:val="001358D1"/>
    <w:rsid w:val="00136858"/>
    <w:rsid w:val="00136A1B"/>
    <w:rsid w:val="00136BF8"/>
    <w:rsid w:val="00137B23"/>
    <w:rsid w:val="00137C37"/>
    <w:rsid w:val="001401DD"/>
    <w:rsid w:val="00140692"/>
    <w:rsid w:val="00140C34"/>
    <w:rsid w:val="00141D7D"/>
    <w:rsid w:val="00141E35"/>
    <w:rsid w:val="001420BF"/>
    <w:rsid w:val="0014265F"/>
    <w:rsid w:val="00142DBD"/>
    <w:rsid w:val="00142F65"/>
    <w:rsid w:val="00143102"/>
    <w:rsid w:val="00143708"/>
    <w:rsid w:val="00143B81"/>
    <w:rsid w:val="0014465C"/>
    <w:rsid w:val="00144A79"/>
    <w:rsid w:val="0014555E"/>
    <w:rsid w:val="00145F3F"/>
    <w:rsid w:val="00146231"/>
    <w:rsid w:val="00146B4F"/>
    <w:rsid w:val="00146E4C"/>
    <w:rsid w:val="001479F1"/>
    <w:rsid w:val="00147AB6"/>
    <w:rsid w:val="001502CA"/>
    <w:rsid w:val="00150457"/>
    <w:rsid w:val="001507C8"/>
    <w:rsid w:val="00151712"/>
    <w:rsid w:val="00151C41"/>
    <w:rsid w:val="00151E44"/>
    <w:rsid w:val="00151F58"/>
    <w:rsid w:val="001523FA"/>
    <w:rsid w:val="0015249A"/>
    <w:rsid w:val="001528A8"/>
    <w:rsid w:val="001528AE"/>
    <w:rsid w:val="00152902"/>
    <w:rsid w:val="00152DAC"/>
    <w:rsid w:val="00152E04"/>
    <w:rsid w:val="00153272"/>
    <w:rsid w:val="00153437"/>
    <w:rsid w:val="001540E2"/>
    <w:rsid w:val="00154606"/>
    <w:rsid w:val="00154CE9"/>
    <w:rsid w:val="00154F10"/>
    <w:rsid w:val="00154FBA"/>
    <w:rsid w:val="00155B92"/>
    <w:rsid w:val="00155E4B"/>
    <w:rsid w:val="00156502"/>
    <w:rsid w:val="00156958"/>
    <w:rsid w:val="00156A30"/>
    <w:rsid w:val="0015746B"/>
    <w:rsid w:val="00160A88"/>
    <w:rsid w:val="00160EAF"/>
    <w:rsid w:val="0016183C"/>
    <w:rsid w:val="00161BE6"/>
    <w:rsid w:val="00161EF6"/>
    <w:rsid w:val="001622C4"/>
    <w:rsid w:val="001630DC"/>
    <w:rsid w:val="00163B4A"/>
    <w:rsid w:val="001644C6"/>
    <w:rsid w:val="001649DA"/>
    <w:rsid w:val="00164A5A"/>
    <w:rsid w:val="00165923"/>
    <w:rsid w:val="00165D41"/>
    <w:rsid w:val="00165DE3"/>
    <w:rsid w:val="001661EB"/>
    <w:rsid w:val="001661EF"/>
    <w:rsid w:val="00166226"/>
    <w:rsid w:val="0016636B"/>
    <w:rsid w:val="00166FDD"/>
    <w:rsid w:val="001672B9"/>
    <w:rsid w:val="0016747C"/>
    <w:rsid w:val="001675FA"/>
    <w:rsid w:val="00167723"/>
    <w:rsid w:val="00167FC2"/>
    <w:rsid w:val="00170125"/>
    <w:rsid w:val="001701E6"/>
    <w:rsid w:val="0017026F"/>
    <w:rsid w:val="001702DE"/>
    <w:rsid w:val="0017120B"/>
    <w:rsid w:val="0017125B"/>
    <w:rsid w:val="001716D3"/>
    <w:rsid w:val="00171ACD"/>
    <w:rsid w:val="00172205"/>
    <w:rsid w:val="001727BA"/>
    <w:rsid w:val="00172967"/>
    <w:rsid w:val="00172F2F"/>
    <w:rsid w:val="0017384C"/>
    <w:rsid w:val="00173CE7"/>
    <w:rsid w:val="00173DA4"/>
    <w:rsid w:val="00173E6C"/>
    <w:rsid w:val="00173F4E"/>
    <w:rsid w:val="00174168"/>
    <w:rsid w:val="001741B4"/>
    <w:rsid w:val="00174EA0"/>
    <w:rsid w:val="00174F52"/>
    <w:rsid w:val="0017508E"/>
    <w:rsid w:val="00175859"/>
    <w:rsid w:val="00175B1B"/>
    <w:rsid w:val="001763A4"/>
    <w:rsid w:val="00176B52"/>
    <w:rsid w:val="00176B9C"/>
    <w:rsid w:val="0017782D"/>
    <w:rsid w:val="0018043F"/>
    <w:rsid w:val="0018051A"/>
    <w:rsid w:val="0018088F"/>
    <w:rsid w:val="00180FC9"/>
    <w:rsid w:val="00181AA9"/>
    <w:rsid w:val="00181F5B"/>
    <w:rsid w:val="00181FC0"/>
    <w:rsid w:val="001823CC"/>
    <w:rsid w:val="00182A21"/>
    <w:rsid w:val="00182D45"/>
    <w:rsid w:val="00182F1B"/>
    <w:rsid w:val="00183041"/>
    <w:rsid w:val="00183091"/>
    <w:rsid w:val="0018309E"/>
    <w:rsid w:val="001834E1"/>
    <w:rsid w:val="00183509"/>
    <w:rsid w:val="00184220"/>
    <w:rsid w:val="0018464F"/>
    <w:rsid w:val="00184A66"/>
    <w:rsid w:val="00184DE3"/>
    <w:rsid w:val="00184F73"/>
    <w:rsid w:val="00185265"/>
    <w:rsid w:val="0018548E"/>
    <w:rsid w:val="00185F2D"/>
    <w:rsid w:val="00185F64"/>
    <w:rsid w:val="0018600A"/>
    <w:rsid w:val="0018618E"/>
    <w:rsid w:val="001866C9"/>
    <w:rsid w:val="00186AB4"/>
    <w:rsid w:val="0018753F"/>
    <w:rsid w:val="00187769"/>
    <w:rsid w:val="00190309"/>
    <w:rsid w:val="00190F22"/>
    <w:rsid w:val="0019134B"/>
    <w:rsid w:val="001915AB"/>
    <w:rsid w:val="00191690"/>
    <w:rsid w:val="00191E84"/>
    <w:rsid w:val="00192D96"/>
    <w:rsid w:val="00193790"/>
    <w:rsid w:val="00193C88"/>
    <w:rsid w:val="00193DAB"/>
    <w:rsid w:val="00194392"/>
    <w:rsid w:val="001944C4"/>
    <w:rsid w:val="00194866"/>
    <w:rsid w:val="00194AC2"/>
    <w:rsid w:val="00195B84"/>
    <w:rsid w:val="00195F0E"/>
    <w:rsid w:val="00196672"/>
    <w:rsid w:val="001966B9"/>
    <w:rsid w:val="0019721B"/>
    <w:rsid w:val="001979F8"/>
    <w:rsid w:val="00197D86"/>
    <w:rsid w:val="001A02F2"/>
    <w:rsid w:val="001A0308"/>
    <w:rsid w:val="001A1188"/>
    <w:rsid w:val="001A14D5"/>
    <w:rsid w:val="001A1C77"/>
    <w:rsid w:val="001A1D7C"/>
    <w:rsid w:val="001A2299"/>
    <w:rsid w:val="001A2A30"/>
    <w:rsid w:val="001A3CC3"/>
    <w:rsid w:val="001A4A15"/>
    <w:rsid w:val="001A4BEC"/>
    <w:rsid w:val="001A4E1C"/>
    <w:rsid w:val="001A54F4"/>
    <w:rsid w:val="001A57C0"/>
    <w:rsid w:val="001A68C0"/>
    <w:rsid w:val="001A68D5"/>
    <w:rsid w:val="001A6BB6"/>
    <w:rsid w:val="001A6DF5"/>
    <w:rsid w:val="001A6E0F"/>
    <w:rsid w:val="001A7030"/>
    <w:rsid w:val="001A7CFA"/>
    <w:rsid w:val="001B014F"/>
    <w:rsid w:val="001B039A"/>
    <w:rsid w:val="001B0729"/>
    <w:rsid w:val="001B0A83"/>
    <w:rsid w:val="001B0B5A"/>
    <w:rsid w:val="001B12BF"/>
    <w:rsid w:val="001B13FC"/>
    <w:rsid w:val="001B14FC"/>
    <w:rsid w:val="001B1816"/>
    <w:rsid w:val="001B19EA"/>
    <w:rsid w:val="001B1BDA"/>
    <w:rsid w:val="001B1C20"/>
    <w:rsid w:val="001B24E1"/>
    <w:rsid w:val="001B2C15"/>
    <w:rsid w:val="001B4E1D"/>
    <w:rsid w:val="001B5015"/>
    <w:rsid w:val="001B5B6D"/>
    <w:rsid w:val="001B66C7"/>
    <w:rsid w:val="001B6CA5"/>
    <w:rsid w:val="001B7FA3"/>
    <w:rsid w:val="001C059C"/>
    <w:rsid w:val="001C0BC6"/>
    <w:rsid w:val="001C10D9"/>
    <w:rsid w:val="001C2004"/>
    <w:rsid w:val="001C297D"/>
    <w:rsid w:val="001C300C"/>
    <w:rsid w:val="001C391F"/>
    <w:rsid w:val="001C4089"/>
    <w:rsid w:val="001C4175"/>
    <w:rsid w:val="001C41FB"/>
    <w:rsid w:val="001C484B"/>
    <w:rsid w:val="001C5C61"/>
    <w:rsid w:val="001C5FE9"/>
    <w:rsid w:val="001C6174"/>
    <w:rsid w:val="001C6297"/>
    <w:rsid w:val="001C6546"/>
    <w:rsid w:val="001C6853"/>
    <w:rsid w:val="001C6E2F"/>
    <w:rsid w:val="001C73E6"/>
    <w:rsid w:val="001C7769"/>
    <w:rsid w:val="001D094B"/>
    <w:rsid w:val="001D2B7A"/>
    <w:rsid w:val="001D2D5C"/>
    <w:rsid w:val="001D3213"/>
    <w:rsid w:val="001D33F3"/>
    <w:rsid w:val="001D3455"/>
    <w:rsid w:val="001D35CE"/>
    <w:rsid w:val="001D4258"/>
    <w:rsid w:val="001D427C"/>
    <w:rsid w:val="001D473D"/>
    <w:rsid w:val="001D4DFF"/>
    <w:rsid w:val="001D510C"/>
    <w:rsid w:val="001D5622"/>
    <w:rsid w:val="001D5F11"/>
    <w:rsid w:val="001D74EC"/>
    <w:rsid w:val="001D77CA"/>
    <w:rsid w:val="001D7B40"/>
    <w:rsid w:val="001D7C30"/>
    <w:rsid w:val="001E01F6"/>
    <w:rsid w:val="001E0632"/>
    <w:rsid w:val="001E0E50"/>
    <w:rsid w:val="001E14F2"/>
    <w:rsid w:val="001E1929"/>
    <w:rsid w:val="001E1BB5"/>
    <w:rsid w:val="001E25E7"/>
    <w:rsid w:val="001E2635"/>
    <w:rsid w:val="001E288B"/>
    <w:rsid w:val="001E2946"/>
    <w:rsid w:val="001E3455"/>
    <w:rsid w:val="001E34BB"/>
    <w:rsid w:val="001E38FE"/>
    <w:rsid w:val="001E3C3B"/>
    <w:rsid w:val="001E41A6"/>
    <w:rsid w:val="001E4E16"/>
    <w:rsid w:val="001E52A8"/>
    <w:rsid w:val="001E58FD"/>
    <w:rsid w:val="001E6560"/>
    <w:rsid w:val="001E6AB2"/>
    <w:rsid w:val="001E6CC3"/>
    <w:rsid w:val="001E70A3"/>
    <w:rsid w:val="001E75EA"/>
    <w:rsid w:val="001F01A3"/>
    <w:rsid w:val="001F02DD"/>
    <w:rsid w:val="001F051C"/>
    <w:rsid w:val="001F14AA"/>
    <w:rsid w:val="001F15E1"/>
    <w:rsid w:val="001F167C"/>
    <w:rsid w:val="001F248A"/>
    <w:rsid w:val="001F2661"/>
    <w:rsid w:val="001F2CE4"/>
    <w:rsid w:val="001F2E28"/>
    <w:rsid w:val="001F408F"/>
    <w:rsid w:val="001F4EC4"/>
    <w:rsid w:val="001F4FCD"/>
    <w:rsid w:val="001F4FFE"/>
    <w:rsid w:val="001F5031"/>
    <w:rsid w:val="001F5F80"/>
    <w:rsid w:val="001F63A4"/>
    <w:rsid w:val="001F646A"/>
    <w:rsid w:val="001F66CD"/>
    <w:rsid w:val="00200086"/>
    <w:rsid w:val="002008D1"/>
    <w:rsid w:val="00200D60"/>
    <w:rsid w:val="00200D67"/>
    <w:rsid w:val="00201265"/>
    <w:rsid w:val="002017E9"/>
    <w:rsid w:val="00203D60"/>
    <w:rsid w:val="0020420D"/>
    <w:rsid w:val="00204352"/>
    <w:rsid w:val="00204499"/>
    <w:rsid w:val="0020450F"/>
    <w:rsid w:val="002045C4"/>
    <w:rsid w:val="002049CC"/>
    <w:rsid w:val="00204D2D"/>
    <w:rsid w:val="00205153"/>
    <w:rsid w:val="0020549C"/>
    <w:rsid w:val="002058D3"/>
    <w:rsid w:val="002059B6"/>
    <w:rsid w:val="00205A00"/>
    <w:rsid w:val="00205BAB"/>
    <w:rsid w:val="00205DFB"/>
    <w:rsid w:val="00206054"/>
    <w:rsid w:val="00206236"/>
    <w:rsid w:val="00206B49"/>
    <w:rsid w:val="00206F9C"/>
    <w:rsid w:val="00207B35"/>
    <w:rsid w:val="00207D25"/>
    <w:rsid w:val="00207E6B"/>
    <w:rsid w:val="00207FAA"/>
    <w:rsid w:val="0021009D"/>
    <w:rsid w:val="00210A9D"/>
    <w:rsid w:val="00210B4F"/>
    <w:rsid w:val="00210B54"/>
    <w:rsid w:val="002110FA"/>
    <w:rsid w:val="002114BC"/>
    <w:rsid w:val="00211BF2"/>
    <w:rsid w:val="00211EF8"/>
    <w:rsid w:val="00212EEB"/>
    <w:rsid w:val="00212F4B"/>
    <w:rsid w:val="0021320E"/>
    <w:rsid w:val="00213B1B"/>
    <w:rsid w:val="00213C5D"/>
    <w:rsid w:val="00213CC7"/>
    <w:rsid w:val="0021458C"/>
    <w:rsid w:val="0021521E"/>
    <w:rsid w:val="002156AF"/>
    <w:rsid w:val="002163F3"/>
    <w:rsid w:val="00217268"/>
    <w:rsid w:val="00217827"/>
    <w:rsid w:val="0022053B"/>
    <w:rsid w:val="00220DD6"/>
    <w:rsid w:val="002215BE"/>
    <w:rsid w:val="00221AA9"/>
    <w:rsid w:val="00222D65"/>
    <w:rsid w:val="002234E1"/>
    <w:rsid w:val="0022362E"/>
    <w:rsid w:val="00223DBC"/>
    <w:rsid w:val="00224277"/>
    <w:rsid w:val="0022430A"/>
    <w:rsid w:val="00224768"/>
    <w:rsid w:val="00225174"/>
    <w:rsid w:val="00225BA1"/>
    <w:rsid w:val="00225E81"/>
    <w:rsid w:val="00225EBE"/>
    <w:rsid w:val="0022623E"/>
    <w:rsid w:val="002263F2"/>
    <w:rsid w:val="00226C60"/>
    <w:rsid w:val="00227227"/>
    <w:rsid w:val="00227AD0"/>
    <w:rsid w:val="00227B5E"/>
    <w:rsid w:val="00227D5D"/>
    <w:rsid w:val="00230091"/>
    <w:rsid w:val="0023009F"/>
    <w:rsid w:val="002304DB"/>
    <w:rsid w:val="002310BE"/>
    <w:rsid w:val="002312E0"/>
    <w:rsid w:val="00231745"/>
    <w:rsid w:val="002319EE"/>
    <w:rsid w:val="00231AE2"/>
    <w:rsid w:val="00232080"/>
    <w:rsid w:val="00232AD6"/>
    <w:rsid w:val="00232D96"/>
    <w:rsid w:val="0023311F"/>
    <w:rsid w:val="002345E0"/>
    <w:rsid w:val="00234797"/>
    <w:rsid w:val="00234FD0"/>
    <w:rsid w:val="002350BB"/>
    <w:rsid w:val="002354F3"/>
    <w:rsid w:val="0023615C"/>
    <w:rsid w:val="00237EC1"/>
    <w:rsid w:val="00237FC4"/>
    <w:rsid w:val="00241A48"/>
    <w:rsid w:val="00241D85"/>
    <w:rsid w:val="002421FA"/>
    <w:rsid w:val="00242E7D"/>
    <w:rsid w:val="002436F4"/>
    <w:rsid w:val="00243D2C"/>
    <w:rsid w:val="002442C3"/>
    <w:rsid w:val="00244912"/>
    <w:rsid w:val="00244C0E"/>
    <w:rsid w:val="002455A4"/>
    <w:rsid w:val="002455AA"/>
    <w:rsid w:val="00245A55"/>
    <w:rsid w:val="00245D75"/>
    <w:rsid w:val="00246540"/>
    <w:rsid w:val="002465CA"/>
    <w:rsid w:val="002468A3"/>
    <w:rsid w:val="00246CC2"/>
    <w:rsid w:val="00246D3F"/>
    <w:rsid w:val="00246D6E"/>
    <w:rsid w:val="002472D9"/>
    <w:rsid w:val="00247306"/>
    <w:rsid w:val="002473DB"/>
    <w:rsid w:val="0025001D"/>
    <w:rsid w:val="00250033"/>
    <w:rsid w:val="0025019D"/>
    <w:rsid w:val="00250653"/>
    <w:rsid w:val="0025068A"/>
    <w:rsid w:val="002508B2"/>
    <w:rsid w:val="00251566"/>
    <w:rsid w:val="00251785"/>
    <w:rsid w:val="00251B5B"/>
    <w:rsid w:val="00251C00"/>
    <w:rsid w:val="00251DAF"/>
    <w:rsid w:val="002526C9"/>
    <w:rsid w:val="00252930"/>
    <w:rsid w:val="002534FB"/>
    <w:rsid w:val="0025355D"/>
    <w:rsid w:val="00253FD2"/>
    <w:rsid w:val="002543E4"/>
    <w:rsid w:val="002548C6"/>
    <w:rsid w:val="0025493C"/>
    <w:rsid w:val="00254A0D"/>
    <w:rsid w:val="00254A31"/>
    <w:rsid w:val="00255E51"/>
    <w:rsid w:val="002565A0"/>
    <w:rsid w:val="00257247"/>
    <w:rsid w:val="0025781D"/>
    <w:rsid w:val="0026040D"/>
    <w:rsid w:val="00260BAC"/>
    <w:rsid w:val="002612B5"/>
    <w:rsid w:val="00261C86"/>
    <w:rsid w:val="00262100"/>
    <w:rsid w:val="002632CF"/>
    <w:rsid w:val="0026394C"/>
    <w:rsid w:val="00263D77"/>
    <w:rsid w:val="002647C2"/>
    <w:rsid w:val="002650C1"/>
    <w:rsid w:val="002664C2"/>
    <w:rsid w:val="00266A1C"/>
    <w:rsid w:val="00266BFC"/>
    <w:rsid w:val="00267121"/>
    <w:rsid w:val="00267389"/>
    <w:rsid w:val="00267C76"/>
    <w:rsid w:val="00270279"/>
    <w:rsid w:val="00270817"/>
    <w:rsid w:val="002708E2"/>
    <w:rsid w:val="00271999"/>
    <w:rsid w:val="00272734"/>
    <w:rsid w:val="00272805"/>
    <w:rsid w:val="00272F02"/>
    <w:rsid w:val="0027348C"/>
    <w:rsid w:val="0027368B"/>
    <w:rsid w:val="00273A56"/>
    <w:rsid w:val="00273F06"/>
    <w:rsid w:val="00274871"/>
    <w:rsid w:val="00275978"/>
    <w:rsid w:val="00275E5B"/>
    <w:rsid w:val="00275F22"/>
    <w:rsid w:val="0027642C"/>
    <w:rsid w:val="002767DF"/>
    <w:rsid w:val="00276848"/>
    <w:rsid w:val="002773F7"/>
    <w:rsid w:val="002775F5"/>
    <w:rsid w:val="002802C3"/>
    <w:rsid w:val="002819D7"/>
    <w:rsid w:val="00281C5D"/>
    <w:rsid w:val="00281F32"/>
    <w:rsid w:val="00282795"/>
    <w:rsid w:val="00282D5E"/>
    <w:rsid w:val="00284120"/>
    <w:rsid w:val="002841A6"/>
    <w:rsid w:val="00285BED"/>
    <w:rsid w:val="0028604A"/>
    <w:rsid w:val="00286B59"/>
    <w:rsid w:val="0028713A"/>
    <w:rsid w:val="002872F1"/>
    <w:rsid w:val="00287372"/>
    <w:rsid w:val="00287600"/>
    <w:rsid w:val="002879EE"/>
    <w:rsid w:val="00287AD5"/>
    <w:rsid w:val="00290658"/>
    <w:rsid w:val="00290750"/>
    <w:rsid w:val="0029231E"/>
    <w:rsid w:val="0029259C"/>
    <w:rsid w:val="00293644"/>
    <w:rsid w:val="0029381F"/>
    <w:rsid w:val="002939F1"/>
    <w:rsid w:val="00293C04"/>
    <w:rsid w:val="00294571"/>
    <w:rsid w:val="0029472F"/>
    <w:rsid w:val="00294BA2"/>
    <w:rsid w:val="00294E13"/>
    <w:rsid w:val="0029546C"/>
    <w:rsid w:val="002956FD"/>
    <w:rsid w:val="002957E9"/>
    <w:rsid w:val="00295898"/>
    <w:rsid w:val="00295AD3"/>
    <w:rsid w:val="00295C4C"/>
    <w:rsid w:val="002961AA"/>
    <w:rsid w:val="00296DCD"/>
    <w:rsid w:val="0029762F"/>
    <w:rsid w:val="00297AD5"/>
    <w:rsid w:val="002A0BDB"/>
    <w:rsid w:val="002A2859"/>
    <w:rsid w:val="002A41F7"/>
    <w:rsid w:val="002A43AF"/>
    <w:rsid w:val="002A4929"/>
    <w:rsid w:val="002A4F9F"/>
    <w:rsid w:val="002A5241"/>
    <w:rsid w:val="002A5958"/>
    <w:rsid w:val="002A6424"/>
    <w:rsid w:val="002A6611"/>
    <w:rsid w:val="002A6BE7"/>
    <w:rsid w:val="002A6D9D"/>
    <w:rsid w:val="002A7645"/>
    <w:rsid w:val="002A79C7"/>
    <w:rsid w:val="002A7D06"/>
    <w:rsid w:val="002B07D3"/>
    <w:rsid w:val="002B0C7E"/>
    <w:rsid w:val="002B0DE9"/>
    <w:rsid w:val="002B0FB7"/>
    <w:rsid w:val="002B1398"/>
    <w:rsid w:val="002B1566"/>
    <w:rsid w:val="002B1BF2"/>
    <w:rsid w:val="002B1FD6"/>
    <w:rsid w:val="002B2141"/>
    <w:rsid w:val="002B25E6"/>
    <w:rsid w:val="002B2FD2"/>
    <w:rsid w:val="002B3071"/>
    <w:rsid w:val="002B38BE"/>
    <w:rsid w:val="002B3FDE"/>
    <w:rsid w:val="002B4B61"/>
    <w:rsid w:val="002B585E"/>
    <w:rsid w:val="002B58A5"/>
    <w:rsid w:val="002B594E"/>
    <w:rsid w:val="002B601D"/>
    <w:rsid w:val="002B6094"/>
    <w:rsid w:val="002B6713"/>
    <w:rsid w:val="002B689B"/>
    <w:rsid w:val="002C0150"/>
    <w:rsid w:val="002C04B0"/>
    <w:rsid w:val="002C0598"/>
    <w:rsid w:val="002C1F01"/>
    <w:rsid w:val="002C3CF7"/>
    <w:rsid w:val="002C3F88"/>
    <w:rsid w:val="002C411C"/>
    <w:rsid w:val="002C4883"/>
    <w:rsid w:val="002C57DD"/>
    <w:rsid w:val="002C59E5"/>
    <w:rsid w:val="002C62B3"/>
    <w:rsid w:val="002C64B4"/>
    <w:rsid w:val="002C73A7"/>
    <w:rsid w:val="002C7515"/>
    <w:rsid w:val="002C774D"/>
    <w:rsid w:val="002C7DED"/>
    <w:rsid w:val="002C7FB2"/>
    <w:rsid w:val="002D0021"/>
    <w:rsid w:val="002D03EB"/>
    <w:rsid w:val="002D047D"/>
    <w:rsid w:val="002D0519"/>
    <w:rsid w:val="002D2125"/>
    <w:rsid w:val="002D2820"/>
    <w:rsid w:val="002D2843"/>
    <w:rsid w:val="002D288E"/>
    <w:rsid w:val="002D4149"/>
    <w:rsid w:val="002D4ADC"/>
    <w:rsid w:val="002D4C07"/>
    <w:rsid w:val="002D5027"/>
    <w:rsid w:val="002D5BA1"/>
    <w:rsid w:val="002D5F83"/>
    <w:rsid w:val="002D67F9"/>
    <w:rsid w:val="002D69B2"/>
    <w:rsid w:val="002D6D4D"/>
    <w:rsid w:val="002D71DB"/>
    <w:rsid w:val="002D7A48"/>
    <w:rsid w:val="002D7B19"/>
    <w:rsid w:val="002E0416"/>
    <w:rsid w:val="002E05ED"/>
    <w:rsid w:val="002E13C8"/>
    <w:rsid w:val="002E1795"/>
    <w:rsid w:val="002E1E42"/>
    <w:rsid w:val="002E22F5"/>
    <w:rsid w:val="002E24AB"/>
    <w:rsid w:val="002E27F0"/>
    <w:rsid w:val="002E2855"/>
    <w:rsid w:val="002E33D0"/>
    <w:rsid w:val="002E36C4"/>
    <w:rsid w:val="002E44DB"/>
    <w:rsid w:val="002E4616"/>
    <w:rsid w:val="002E484D"/>
    <w:rsid w:val="002E557C"/>
    <w:rsid w:val="002E5581"/>
    <w:rsid w:val="002E5B37"/>
    <w:rsid w:val="002E5F2A"/>
    <w:rsid w:val="002E5F3B"/>
    <w:rsid w:val="002E64CE"/>
    <w:rsid w:val="002E6954"/>
    <w:rsid w:val="002E6A6F"/>
    <w:rsid w:val="002E6BF7"/>
    <w:rsid w:val="002E7989"/>
    <w:rsid w:val="002F0F5A"/>
    <w:rsid w:val="002F1592"/>
    <w:rsid w:val="002F15A8"/>
    <w:rsid w:val="002F2390"/>
    <w:rsid w:val="002F28E2"/>
    <w:rsid w:val="002F365E"/>
    <w:rsid w:val="002F36FA"/>
    <w:rsid w:val="002F4013"/>
    <w:rsid w:val="002F40D0"/>
    <w:rsid w:val="002F4139"/>
    <w:rsid w:val="002F46CD"/>
    <w:rsid w:val="002F4A57"/>
    <w:rsid w:val="002F4D7C"/>
    <w:rsid w:val="002F57F9"/>
    <w:rsid w:val="002F67C7"/>
    <w:rsid w:val="002F689F"/>
    <w:rsid w:val="002F6D4D"/>
    <w:rsid w:val="002F6D88"/>
    <w:rsid w:val="002F70FB"/>
    <w:rsid w:val="002F73B1"/>
    <w:rsid w:val="002F7A8E"/>
    <w:rsid w:val="0030015B"/>
    <w:rsid w:val="0030039B"/>
    <w:rsid w:val="00300F25"/>
    <w:rsid w:val="00301A55"/>
    <w:rsid w:val="00301B82"/>
    <w:rsid w:val="003020DF"/>
    <w:rsid w:val="0030242C"/>
    <w:rsid w:val="003029BE"/>
    <w:rsid w:val="00302E89"/>
    <w:rsid w:val="00302FE1"/>
    <w:rsid w:val="003035C3"/>
    <w:rsid w:val="003037D9"/>
    <w:rsid w:val="00303EB1"/>
    <w:rsid w:val="0030539C"/>
    <w:rsid w:val="00305B44"/>
    <w:rsid w:val="00305B5D"/>
    <w:rsid w:val="00305E77"/>
    <w:rsid w:val="00305FA1"/>
    <w:rsid w:val="00306519"/>
    <w:rsid w:val="00306A40"/>
    <w:rsid w:val="00306B64"/>
    <w:rsid w:val="0030745A"/>
    <w:rsid w:val="00307A48"/>
    <w:rsid w:val="00307E9C"/>
    <w:rsid w:val="003100CA"/>
    <w:rsid w:val="003103A7"/>
    <w:rsid w:val="00310411"/>
    <w:rsid w:val="00310B03"/>
    <w:rsid w:val="003111DC"/>
    <w:rsid w:val="00311366"/>
    <w:rsid w:val="00311798"/>
    <w:rsid w:val="00311885"/>
    <w:rsid w:val="00311D79"/>
    <w:rsid w:val="00311FAF"/>
    <w:rsid w:val="00311FD8"/>
    <w:rsid w:val="003120F3"/>
    <w:rsid w:val="0031215C"/>
    <w:rsid w:val="003121C4"/>
    <w:rsid w:val="00312BEA"/>
    <w:rsid w:val="00313753"/>
    <w:rsid w:val="003145C2"/>
    <w:rsid w:val="00314AEB"/>
    <w:rsid w:val="00314C5D"/>
    <w:rsid w:val="00314E32"/>
    <w:rsid w:val="0031521D"/>
    <w:rsid w:val="003154EC"/>
    <w:rsid w:val="00315BC8"/>
    <w:rsid w:val="00316108"/>
    <w:rsid w:val="003166BB"/>
    <w:rsid w:val="003169BF"/>
    <w:rsid w:val="00316B5B"/>
    <w:rsid w:val="00316C77"/>
    <w:rsid w:val="003170FA"/>
    <w:rsid w:val="00317492"/>
    <w:rsid w:val="00317D7D"/>
    <w:rsid w:val="00317DF5"/>
    <w:rsid w:val="00320043"/>
    <w:rsid w:val="00320384"/>
    <w:rsid w:val="00320981"/>
    <w:rsid w:val="00321584"/>
    <w:rsid w:val="00321878"/>
    <w:rsid w:val="0032190A"/>
    <w:rsid w:val="00322298"/>
    <w:rsid w:val="0032291A"/>
    <w:rsid w:val="00322D7E"/>
    <w:rsid w:val="00323019"/>
    <w:rsid w:val="0032307B"/>
    <w:rsid w:val="0032352D"/>
    <w:rsid w:val="00323E23"/>
    <w:rsid w:val="00324761"/>
    <w:rsid w:val="00324C03"/>
    <w:rsid w:val="00324CA9"/>
    <w:rsid w:val="00325245"/>
    <w:rsid w:val="00325BFB"/>
    <w:rsid w:val="00326385"/>
    <w:rsid w:val="003269E3"/>
    <w:rsid w:val="00326ED9"/>
    <w:rsid w:val="003275AF"/>
    <w:rsid w:val="003279B6"/>
    <w:rsid w:val="00327D04"/>
    <w:rsid w:val="0033087C"/>
    <w:rsid w:val="00330F12"/>
    <w:rsid w:val="00330FB2"/>
    <w:rsid w:val="003317D6"/>
    <w:rsid w:val="00331AE0"/>
    <w:rsid w:val="00331B56"/>
    <w:rsid w:val="00331B70"/>
    <w:rsid w:val="003328A2"/>
    <w:rsid w:val="00332E68"/>
    <w:rsid w:val="00333468"/>
    <w:rsid w:val="00333479"/>
    <w:rsid w:val="00333858"/>
    <w:rsid w:val="003338C8"/>
    <w:rsid w:val="00333CE3"/>
    <w:rsid w:val="00333EE0"/>
    <w:rsid w:val="0033428C"/>
    <w:rsid w:val="00334AA5"/>
    <w:rsid w:val="00335BB9"/>
    <w:rsid w:val="003369B0"/>
    <w:rsid w:val="00336C84"/>
    <w:rsid w:val="0033746A"/>
    <w:rsid w:val="0033799B"/>
    <w:rsid w:val="00337A66"/>
    <w:rsid w:val="0034088A"/>
    <w:rsid w:val="003412E5"/>
    <w:rsid w:val="00341594"/>
    <w:rsid w:val="00341EEE"/>
    <w:rsid w:val="00341F81"/>
    <w:rsid w:val="00342130"/>
    <w:rsid w:val="00342B79"/>
    <w:rsid w:val="00342D95"/>
    <w:rsid w:val="00343090"/>
    <w:rsid w:val="00343800"/>
    <w:rsid w:val="00343D63"/>
    <w:rsid w:val="00343DFD"/>
    <w:rsid w:val="00343FBC"/>
    <w:rsid w:val="00344125"/>
    <w:rsid w:val="0034495D"/>
    <w:rsid w:val="00345650"/>
    <w:rsid w:val="00345BF4"/>
    <w:rsid w:val="00345CC0"/>
    <w:rsid w:val="00346D55"/>
    <w:rsid w:val="00346E9E"/>
    <w:rsid w:val="00346EEB"/>
    <w:rsid w:val="003473BB"/>
    <w:rsid w:val="00347CBA"/>
    <w:rsid w:val="00347D3B"/>
    <w:rsid w:val="003501E6"/>
    <w:rsid w:val="0035054F"/>
    <w:rsid w:val="00350B4C"/>
    <w:rsid w:val="00350D3B"/>
    <w:rsid w:val="00351579"/>
    <w:rsid w:val="003518B4"/>
    <w:rsid w:val="00351BBF"/>
    <w:rsid w:val="00352125"/>
    <w:rsid w:val="00352B5E"/>
    <w:rsid w:val="00352C73"/>
    <w:rsid w:val="00352F87"/>
    <w:rsid w:val="00353784"/>
    <w:rsid w:val="00353BB5"/>
    <w:rsid w:val="0035482A"/>
    <w:rsid w:val="00354F92"/>
    <w:rsid w:val="00355039"/>
    <w:rsid w:val="0035512F"/>
    <w:rsid w:val="00355616"/>
    <w:rsid w:val="003560AB"/>
    <w:rsid w:val="003565C9"/>
    <w:rsid w:val="00356AE4"/>
    <w:rsid w:val="00356F7C"/>
    <w:rsid w:val="00357292"/>
    <w:rsid w:val="00360E24"/>
    <w:rsid w:val="00361461"/>
    <w:rsid w:val="003616F6"/>
    <w:rsid w:val="003626C2"/>
    <w:rsid w:val="00362E5A"/>
    <w:rsid w:val="00363621"/>
    <w:rsid w:val="003637AE"/>
    <w:rsid w:val="00364542"/>
    <w:rsid w:val="00364895"/>
    <w:rsid w:val="00365CD1"/>
    <w:rsid w:val="00366172"/>
    <w:rsid w:val="003663BB"/>
    <w:rsid w:val="003663E8"/>
    <w:rsid w:val="0036652F"/>
    <w:rsid w:val="003673CE"/>
    <w:rsid w:val="00367E26"/>
    <w:rsid w:val="00370E93"/>
    <w:rsid w:val="00370F3F"/>
    <w:rsid w:val="00371D2C"/>
    <w:rsid w:val="00372A7F"/>
    <w:rsid w:val="00372C14"/>
    <w:rsid w:val="00374C0C"/>
    <w:rsid w:val="00374C6F"/>
    <w:rsid w:val="00375495"/>
    <w:rsid w:val="003757D6"/>
    <w:rsid w:val="00375897"/>
    <w:rsid w:val="00375E9E"/>
    <w:rsid w:val="003761B4"/>
    <w:rsid w:val="00376A14"/>
    <w:rsid w:val="003773A5"/>
    <w:rsid w:val="003773F4"/>
    <w:rsid w:val="00377A8B"/>
    <w:rsid w:val="00377CAB"/>
    <w:rsid w:val="003800AE"/>
    <w:rsid w:val="00380642"/>
    <w:rsid w:val="00381D6D"/>
    <w:rsid w:val="003823BD"/>
    <w:rsid w:val="00382509"/>
    <w:rsid w:val="003829A7"/>
    <w:rsid w:val="00382AFA"/>
    <w:rsid w:val="00382B5C"/>
    <w:rsid w:val="0038350E"/>
    <w:rsid w:val="00383608"/>
    <w:rsid w:val="00383653"/>
    <w:rsid w:val="00383A09"/>
    <w:rsid w:val="00383B0D"/>
    <w:rsid w:val="00383FF2"/>
    <w:rsid w:val="003847A4"/>
    <w:rsid w:val="003848B2"/>
    <w:rsid w:val="00384930"/>
    <w:rsid w:val="00384A3C"/>
    <w:rsid w:val="00384C96"/>
    <w:rsid w:val="00385A19"/>
    <w:rsid w:val="00385ECE"/>
    <w:rsid w:val="00385F8C"/>
    <w:rsid w:val="0038652F"/>
    <w:rsid w:val="00386D02"/>
    <w:rsid w:val="00386E3A"/>
    <w:rsid w:val="00386E88"/>
    <w:rsid w:val="0038751A"/>
    <w:rsid w:val="00387787"/>
    <w:rsid w:val="00387D15"/>
    <w:rsid w:val="00390AAE"/>
    <w:rsid w:val="00390AFF"/>
    <w:rsid w:val="00390C9D"/>
    <w:rsid w:val="003912DB"/>
    <w:rsid w:val="0039181F"/>
    <w:rsid w:val="003919C5"/>
    <w:rsid w:val="003919F8"/>
    <w:rsid w:val="00392AB4"/>
    <w:rsid w:val="00392D66"/>
    <w:rsid w:val="00393CB1"/>
    <w:rsid w:val="00394016"/>
    <w:rsid w:val="003940E5"/>
    <w:rsid w:val="00394828"/>
    <w:rsid w:val="003955F0"/>
    <w:rsid w:val="00395EAD"/>
    <w:rsid w:val="00395EB1"/>
    <w:rsid w:val="0039619C"/>
    <w:rsid w:val="00396545"/>
    <w:rsid w:val="003969F3"/>
    <w:rsid w:val="003A0125"/>
    <w:rsid w:val="003A0845"/>
    <w:rsid w:val="003A0AC4"/>
    <w:rsid w:val="003A0CFD"/>
    <w:rsid w:val="003A128D"/>
    <w:rsid w:val="003A13AE"/>
    <w:rsid w:val="003A1732"/>
    <w:rsid w:val="003A2517"/>
    <w:rsid w:val="003A335F"/>
    <w:rsid w:val="003A39FC"/>
    <w:rsid w:val="003A3A69"/>
    <w:rsid w:val="003A47F2"/>
    <w:rsid w:val="003A52A5"/>
    <w:rsid w:val="003A614C"/>
    <w:rsid w:val="003A66A6"/>
    <w:rsid w:val="003A6E36"/>
    <w:rsid w:val="003B0031"/>
    <w:rsid w:val="003B0365"/>
    <w:rsid w:val="003B042B"/>
    <w:rsid w:val="003B097C"/>
    <w:rsid w:val="003B1011"/>
    <w:rsid w:val="003B1352"/>
    <w:rsid w:val="003B17DC"/>
    <w:rsid w:val="003B1D67"/>
    <w:rsid w:val="003B1EB8"/>
    <w:rsid w:val="003B2049"/>
    <w:rsid w:val="003B2083"/>
    <w:rsid w:val="003B2531"/>
    <w:rsid w:val="003B2BDF"/>
    <w:rsid w:val="003B2D27"/>
    <w:rsid w:val="003B369F"/>
    <w:rsid w:val="003B3D78"/>
    <w:rsid w:val="003B4044"/>
    <w:rsid w:val="003B55B1"/>
    <w:rsid w:val="003B5806"/>
    <w:rsid w:val="003B5953"/>
    <w:rsid w:val="003B65D4"/>
    <w:rsid w:val="003B7FDF"/>
    <w:rsid w:val="003C0293"/>
    <w:rsid w:val="003C0E8F"/>
    <w:rsid w:val="003C1313"/>
    <w:rsid w:val="003C1511"/>
    <w:rsid w:val="003C2BA9"/>
    <w:rsid w:val="003C2C4C"/>
    <w:rsid w:val="003C2EA6"/>
    <w:rsid w:val="003C3BDA"/>
    <w:rsid w:val="003C4363"/>
    <w:rsid w:val="003C4383"/>
    <w:rsid w:val="003C45A9"/>
    <w:rsid w:val="003C51D6"/>
    <w:rsid w:val="003C54F2"/>
    <w:rsid w:val="003C5D16"/>
    <w:rsid w:val="003C660C"/>
    <w:rsid w:val="003C6889"/>
    <w:rsid w:val="003C6B50"/>
    <w:rsid w:val="003C6C5E"/>
    <w:rsid w:val="003C73A2"/>
    <w:rsid w:val="003C78A5"/>
    <w:rsid w:val="003D0566"/>
    <w:rsid w:val="003D0A69"/>
    <w:rsid w:val="003D0CD4"/>
    <w:rsid w:val="003D0E15"/>
    <w:rsid w:val="003D0FC7"/>
    <w:rsid w:val="003D12CE"/>
    <w:rsid w:val="003D1A61"/>
    <w:rsid w:val="003D1CB5"/>
    <w:rsid w:val="003D233F"/>
    <w:rsid w:val="003D4223"/>
    <w:rsid w:val="003D43B3"/>
    <w:rsid w:val="003D4995"/>
    <w:rsid w:val="003D653A"/>
    <w:rsid w:val="003D6CFA"/>
    <w:rsid w:val="003D6F10"/>
    <w:rsid w:val="003D7283"/>
    <w:rsid w:val="003E06DA"/>
    <w:rsid w:val="003E0869"/>
    <w:rsid w:val="003E0E37"/>
    <w:rsid w:val="003E112B"/>
    <w:rsid w:val="003E146B"/>
    <w:rsid w:val="003E16CA"/>
    <w:rsid w:val="003E2164"/>
    <w:rsid w:val="003E254D"/>
    <w:rsid w:val="003E298C"/>
    <w:rsid w:val="003E2C56"/>
    <w:rsid w:val="003E30A6"/>
    <w:rsid w:val="003E33BA"/>
    <w:rsid w:val="003E33D4"/>
    <w:rsid w:val="003E41FA"/>
    <w:rsid w:val="003E45BB"/>
    <w:rsid w:val="003E4608"/>
    <w:rsid w:val="003E4A17"/>
    <w:rsid w:val="003E5CBE"/>
    <w:rsid w:val="003E6975"/>
    <w:rsid w:val="003E74F9"/>
    <w:rsid w:val="003E77DB"/>
    <w:rsid w:val="003F0F7E"/>
    <w:rsid w:val="003F12FF"/>
    <w:rsid w:val="003F1964"/>
    <w:rsid w:val="003F1FC6"/>
    <w:rsid w:val="003F20CA"/>
    <w:rsid w:val="003F247E"/>
    <w:rsid w:val="003F2A32"/>
    <w:rsid w:val="003F4C7B"/>
    <w:rsid w:val="003F4FCE"/>
    <w:rsid w:val="003F5270"/>
    <w:rsid w:val="003F57CC"/>
    <w:rsid w:val="003F614D"/>
    <w:rsid w:val="003F6983"/>
    <w:rsid w:val="003F781E"/>
    <w:rsid w:val="003F784B"/>
    <w:rsid w:val="003F795F"/>
    <w:rsid w:val="0040022C"/>
    <w:rsid w:val="004002CD"/>
    <w:rsid w:val="004006E6"/>
    <w:rsid w:val="00400780"/>
    <w:rsid w:val="00400857"/>
    <w:rsid w:val="00400C02"/>
    <w:rsid w:val="00400DA6"/>
    <w:rsid w:val="00401301"/>
    <w:rsid w:val="0040167C"/>
    <w:rsid w:val="00401B6B"/>
    <w:rsid w:val="0040207E"/>
    <w:rsid w:val="00402588"/>
    <w:rsid w:val="004031DD"/>
    <w:rsid w:val="004033A8"/>
    <w:rsid w:val="00403945"/>
    <w:rsid w:val="00403F3E"/>
    <w:rsid w:val="0040424C"/>
    <w:rsid w:val="00405415"/>
    <w:rsid w:val="00405501"/>
    <w:rsid w:val="004061E2"/>
    <w:rsid w:val="004067D7"/>
    <w:rsid w:val="00406EDD"/>
    <w:rsid w:val="004075AD"/>
    <w:rsid w:val="0040767A"/>
    <w:rsid w:val="004077ED"/>
    <w:rsid w:val="00407B9F"/>
    <w:rsid w:val="00407E9B"/>
    <w:rsid w:val="00410348"/>
    <w:rsid w:val="00410591"/>
    <w:rsid w:val="004105F9"/>
    <w:rsid w:val="0041116F"/>
    <w:rsid w:val="00411649"/>
    <w:rsid w:val="0041192F"/>
    <w:rsid w:val="00411C11"/>
    <w:rsid w:val="00411F17"/>
    <w:rsid w:val="00411F5B"/>
    <w:rsid w:val="004132EB"/>
    <w:rsid w:val="004148BA"/>
    <w:rsid w:val="00414B49"/>
    <w:rsid w:val="00415C28"/>
    <w:rsid w:val="004160BF"/>
    <w:rsid w:val="00416CA2"/>
    <w:rsid w:val="00416F0E"/>
    <w:rsid w:val="00417329"/>
    <w:rsid w:val="004174A4"/>
    <w:rsid w:val="00417DD5"/>
    <w:rsid w:val="004215BE"/>
    <w:rsid w:val="0042176F"/>
    <w:rsid w:val="0042213B"/>
    <w:rsid w:val="0042259B"/>
    <w:rsid w:val="00422F8E"/>
    <w:rsid w:val="00423335"/>
    <w:rsid w:val="00423A6D"/>
    <w:rsid w:val="00423EB4"/>
    <w:rsid w:val="00424042"/>
    <w:rsid w:val="00424093"/>
    <w:rsid w:val="00424E45"/>
    <w:rsid w:val="00424F4B"/>
    <w:rsid w:val="004252A1"/>
    <w:rsid w:val="004252A4"/>
    <w:rsid w:val="00425688"/>
    <w:rsid w:val="004258D8"/>
    <w:rsid w:val="00425C99"/>
    <w:rsid w:val="00426126"/>
    <w:rsid w:val="004261FB"/>
    <w:rsid w:val="00426B6B"/>
    <w:rsid w:val="00426EB3"/>
    <w:rsid w:val="0042773C"/>
    <w:rsid w:val="00430631"/>
    <w:rsid w:val="004307E8"/>
    <w:rsid w:val="004310E7"/>
    <w:rsid w:val="0043130A"/>
    <w:rsid w:val="00431A7E"/>
    <w:rsid w:val="00432238"/>
    <w:rsid w:val="00432B11"/>
    <w:rsid w:val="00432FC4"/>
    <w:rsid w:val="004331DB"/>
    <w:rsid w:val="004335F1"/>
    <w:rsid w:val="0043368E"/>
    <w:rsid w:val="00433725"/>
    <w:rsid w:val="00433737"/>
    <w:rsid w:val="00433E43"/>
    <w:rsid w:val="004345C9"/>
    <w:rsid w:val="00434993"/>
    <w:rsid w:val="004351C4"/>
    <w:rsid w:val="00435563"/>
    <w:rsid w:val="00435DF0"/>
    <w:rsid w:val="0043655A"/>
    <w:rsid w:val="00436CEF"/>
    <w:rsid w:val="00436E0A"/>
    <w:rsid w:val="0043706D"/>
    <w:rsid w:val="00437646"/>
    <w:rsid w:val="0043776B"/>
    <w:rsid w:val="00437851"/>
    <w:rsid w:val="00437D4F"/>
    <w:rsid w:val="00437E7E"/>
    <w:rsid w:val="00441A0D"/>
    <w:rsid w:val="0044250B"/>
    <w:rsid w:val="00442A9D"/>
    <w:rsid w:val="0044321E"/>
    <w:rsid w:val="004433F4"/>
    <w:rsid w:val="004434E0"/>
    <w:rsid w:val="0044350D"/>
    <w:rsid w:val="0044404B"/>
    <w:rsid w:val="00445428"/>
    <w:rsid w:val="0044545B"/>
    <w:rsid w:val="0044677F"/>
    <w:rsid w:val="00446EE1"/>
    <w:rsid w:val="0044768C"/>
    <w:rsid w:val="00447B90"/>
    <w:rsid w:val="00450078"/>
    <w:rsid w:val="0045017B"/>
    <w:rsid w:val="004504BE"/>
    <w:rsid w:val="00450DB1"/>
    <w:rsid w:val="00450DCB"/>
    <w:rsid w:val="00451437"/>
    <w:rsid w:val="00451C9C"/>
    <w:rsid w:val="00451FEF"/>
    <w:rsid w:val="00452A46"/>
    <w:rsid w:val="00452C18"/>
    <w:rsid w:val="00452F2B"/>
    <w:rsid w:val="004535AB"/>
    <w:rsid w:val="004546D8"/>
    <w:rsid w:val="00454A1D"/>
    <w:rsid w:val="00455BBA"/>
    <w:rsid w:val="00455CF0"/>
    <w:rsid w:val="00455FD5"/>
    <w:rsid w:val="00456092"/>
    <w:rsid w:val="004563E5"/>
    <w:rsid w:val="00456447"/>
    <w:rsid w:val="00456836"/>
    <w:rsid w:val="00456910"/>
    <w:rsid w:val="00456A13"/>
    <w:rsid w:val="00456EB9"/>
    <w:rsid w:val="00457588"/>
    <w:rsid w:val="00457E8A"/>
    <w:rsid w:val="00457FBD"/>
    <w:rsid w:val="004601EA"/>
    <w:rsid w:val="0046024D"/>
    <w:rsid w:val="004616D5"/>
    <w:rsid w:val="00461C12"/>
    <w:rsid w:val="00461C83"/>
    <w:rsid w:val="00462D44"/>
    <w:rsid w:val="00462F22"/>
    <w:rsid w:val="0046362A"/>
    <w:rsid w:val="00463B35"/>
    <w:rsid w:val="00463E1E"/>
    <w:rsid w:val="00463F6D"/>
    <w:rsid w:val="00464244"/>
    <w:rsid w:val="00464ADA"/>
    <w:rsid w:val="00464AEE"/>
    <w:rsid w:val="004651E5"/>
    <w:rsid w:val="004657C8"/>
    <w:rsid w:val="00465D02"/>
    <w:rsid w:val="004664DC"/>
    <w:rsid w:val="00466A83"/>
    <w:rsid w:val="00466ABF"/>
    <w:rsid w:val="00466FA3"/>
    <w:rsid w:val="004676D1"/>
    <w:rsid w:val="00467A05"/>
    <w:rsid w:val="00467A6E"/>
    <w:rsid w:val="004707CF"/>
    <w:rsid w:val="00470924"/>
    <w:rsid w:val="00471F00"/>
    <w:rsid w:val="00472231"/>
    <w:rsid w:val="004727FE"/>
    <w:rsid w:val="00472A7F"/>
    <w:rsid w:val="00472C1A"/>
    <w:rsid w:val="00473311"/>
    <w:rsid w:val="004738BB"/>
    <w:rsid w:val="00473C7C"/>
    <w:rsid w:val="00474110"/>
    <w:rsid w:val="0047472A"/>
    <w:rsid w:val="00474843"/>
    <w:rsid w:val="00474907"/>
    <w:rsid w:val="004752B5"/>
    <w:rsid w:val="004752C1"/>
    <w:rsid w:val="004754EA"/>
    <w:rsid w:val="00475D66"/>
    <w:rsid w:val="004769D4"/>
    <w:rsid w:val="00477058"/>
    <w:rsid w:val="004815AD"/>
    <w:rsid w:val="004816D0"/>
    <w:rsid w:val="00481BB3"/>
    <w:rsid w:val="004822A2"/>
    <w:rsid w:val="004829EA"/>
    <w:rsid w:val="004837EE"/>
    <w:rsid w:val="00483B93"/>
    <w:rsid w:val="00484F2F"/>
    <w:rsid w:val="004854AC"/>
    <w:rsid w:val="004854F5"/>
    <w:rsid w:val="0048557B"/>
    <w:rsid w:val="00485613"/>
    <w:rsid w:val="00485790"/>
    <w:rsid w:val="00485C75"/>
    <w:rsid w:val="00486108"/>
    <w:rsid w:val="004862B0"/>
    <w:rsid w:val="00486449"/>
    <w:rsid w:val="0048679D"/>
    <w:rsid w:val="004871E6"/>
    <w:rsid w:val="00487749"/>
    <w:rsid w:val="00487AC8"/>
    <w:rsid w:val="00487BBF"/>
    <w:rsid w:val="00490F89"/>
    <w:rsid w:val="00493F3E"/>
    <w:rsid w:val="004952BF"/>
    <w:rsid w:val="0049548A"/>
    <w:rsid w:val="00495497"/>
    <w:rsid w:val="00495AE0"/>
    <w:rsid w:val="00495D17"/>
    <w:rsid w:val="004960FE"/>
    <w:rsid w:val="00496645"/>
    <w:rsid w:val="00496F98"/>
    <w:rsid w:val="004A0401"/>
    <w:rsid w:val="004A054B"/>
    <w:rsid w:val="004A06EC"/>
    <w:rsid w:val="004A0D69"/>
    <w:rsid w:val="004A12B0"/>
    <w:rsid w:val="004A150C"/>
    <w:rsid w:val="004A17DE"/>
    <w:rsid w:val="004A1D0C"/>
    <w:rsid w:val="004A1F6E"/>
    <w:rsid w:val="004A257C"/>
    <w:rsid w:val="004A27B3"/>
    <w:rsid w:val="004A29CE"/>
    <w:rsid w:val="004A3077"/>
    <w:rsid w:val="004A30CF"/>
    <w:rsid w:val="004A3473"/>
    <w:rsid w:val="004A3A03"/>
    <w:rsid w:val="004A4A5C"/>
    <w:rsid w:val="004A4F11"/>
    <w:rsid w:val="004A5068"/>
    <w:rsid w:val="004A5093"/>
    <w:rsid w:val="004A5338"/>
    <w:rsid w:val="004A5A83"/>
    <w:rsid w:val="004A6909"/>
    <w:rsid w:val="004A6E27"/>
    <w:rsid w:val="004B0642"/>
    <w:rsid w:val="004B0D8C"/>
    <w:rsid w:val="004B14F4"/>
    <w:rsid w:val="004B2655"/>
    <w:rsid w:val="004B2C75"/>
    <w:rsid w:val="004B2CA6"/>
    <w:rsid w:val="004B2F63"/>
    <w:rsid w:val="004B335A"/>
    <w:rsid w:val="004B3365"/>
    <w:rsid w:val="004B382A"/>
    <w:rsid w:val="004B3D2E"/>
    <w:rsid w:val="004B42BF"/>
    <w:rsid w:val="004B45EA"/>
    <w:rsid w:val="004B52D4"/>
    <w:rsid w:val="004B5C95"/>
    <w:rsid w:val="004B74AD"/>
    <w:rsid w:val="004B78D2"/>
    <w:rsid w:val="004B7DFA"/>
    <w:rsid w:val="004C05E2"/>
    <w:rsid w:val="004C11A5"/>
    <w:rsid w:val="004C195B"/>
    <w:rsid w:val="004C1CBD"/>
    <w:rsid w:val="004C2025"/>
    <w:rsid w:val="004C293A"/>
    <w:rsid w:val="004C2BEF"/>
    <w:rsid w:val="004C334B"/>
    <w:rsid w:val="004C3563"/>
    <w:rsid w:val="004C3768"/>
    <w:rsid w:val="004C3AC7"/>
    <w:rsid w:val="004C3C24"/>
    <w:rsid w:val="004C3D63"/>
    <w:rsid w:val="004C3E54"/>
    <w:rsid w:val="004C452E"/>
    <w:rsid w:val="004C4BE4"/>
    <w:rsid w:val="004C4E9A"/>
    <w:rsid w:val="004C57C8"/>
    <w:rsid w:val="004C5ACF"/>
    <w:rsid w:val="004C72BA"/>
    <w:rsid w:val="004D0626"/>
    <w:rsid w:val="004D1570"/>
    <w:rsid w:val="004D15B0"/>
    <w:rsid w:val="004D1C7A"/>
    <w:rsid w:val="004D2151"/>
    <w:rsid w:val="004D330A"/>
    <w:rsid w:val="004D3676"/>
    <w:rsid w:val="004D4788"/>
    <w:rsid w:val="004D4B6B"/>
    <w:rsid w:val="004D4E2E"/>
    <w:rsid w:val="004D513B"/>
    <w:rsid w:val="004D639F"/>
    <w:rsid w:val="004D7779"/>
    <w:rsid w:val="004D799B"/>
    <w:rsid w:val="004D7E58"/>
    <w:rsid w:val="004E0D34"/>
    <w:rsid w:val="004E18A9"/>
    <w:rsid w:val="004E1C4F"/>
    <w:rsid w:val="004E2312"/>
    <w:rsid w:val="004E2B5F"/>
    <w:rsid w:val="004E2C00"/>
    <w:rsid w:val="004E2F9E"/>
    <w:rsid w:val="004E36D7"/>
    <w:rsid w:val="004E3777"/>
    <w:rsid w:val="004E3D57"/>
    <w:rsid w:val="004E419B"/>
    <w:rsid w:val="004E4C5B"/>
    <w:rsid w:val="004E4CBF"/>
    <w:rsid w:val="004E4FD2"/>
    <w:rsid w:val="004E5644"/>
    <w:rsid w:val="004E56BA"/>
    <w:rsid w:val="004E6183"/>
    <w:rsid w:val="004E63B0"/>
    <w:rsid w:val="004E690E"/>
    <w:rsid w:val="004E6B91"/>
    <w:rsid w:val="004F0FA8"/>
    <w:rsid w:val="004F141E"/>
    <w:rsid w:val="004F15D4"/>
    <w:rsid w:val="004F1EB1"/>
    <w:rsid w:val="004F219A"/>
    <w:rsid w:val="004F2A5D"/>
    <w:rsid w:val="004F2A82"/>
    <w:rsid w:val="004F2F55"/>
    <w:rsid w:val="004F3001"/>
    <w:rsid w:val="004F32CD"/>
    <w:rsid w:val="004F3336"/>
    <w:rsid w:val="004F3916"/>
    <w:rsid w:val="004F3EB4"/>
    <w:rsid w:val="004F45C1"/>
    <w:rsid w:val="004F53D3"/>
    <w:rsid w:val="004F54CD"/>
    <w:rsid w:val="004F5869"/>
    <w:rsid w:val="004F6EB4"/>
    <w:rsid w:val="004F7089"/>
    <w:rsid w:val="004F7317"/>
    <w:rsid w:val="004F7751"/>
    <w:rsid w:val="004F7785"/>
    <w:rsid w:val="004F7945"/>
    <w:rsid w:val="005004E4"/>
    <w:rsid w:val="00501411"/>
    <w:rsid w:val="00501AF2"/>
    <w:rsid w:val="00502820"/>
    <w:rsid w:val="0050344F"/>
    <w:rsid w:val="0050444F"/>
    <w:rsid w:val="005045DB"/>
    <w:rsid w:val="00505B44"/>
    <w:rsid w:val="00505C9B"/>
    <w:rsid w:val="00505D85"/>
    <w:rsid w:val="00505F94"/>
    <w:rsid w:val="00506175"/>
    <w:rsid w:val="00506674"/>
    <w:rsid w:val="00506AC7"/>
    <w:rsid w:val="005070FE"/>
    <w:rsid w:val="005076DB"/>
    <w:rsid w:val="005100EC"/>
    <w:rsid w:val="005102B1"/>
    <w:rsid w:val="00510346"/>
    <w:rsid w:val="0051085C"/>
    <w:rsid w:val="005114A1"/>
    <w:rsid w:val="00511702"/>
    <w:rsid w:val="0051244B"/>
    <w:rsid w:val="00512EC1"/>
    <w:rsid w:val="00513A83"/>
    <w:rsid w:val="005141B7"/>
    <w:rsid w:val="005141E3"/>
    <w:rsid w:val="005146C8"/>
    <w:rsid w:val="00515A36"/>
    <w:rsid w:val="00515BF5"/>
    <w:rsid w:val="005166DB"/>
    <w:rsid w:val="00516908"/>
    <w:rsid w:val="00516976"/>
    <w:rsid w:val="00516EA4"/>
    <w:rsid w:val="005178D3"/>
    <w:rsid w:val="00517958"/>
    <w:rsid w:val="005202A9"/>
    <w:rsid w:val="00520AA5"/>
    <w:rsid w:val="00520CEC"/>
    <w:rsid w:val="00521786"/>
    <w:rsid w:val="005217C0"/>
    <w:rsid w:val="005218F0"/>
    <w:rsid w:val="005226BD"/>
    <w:rsid w:val="00523AA6"/>
    <w:rsid w:val="00524501"/>
    <w:rsid w:val="00525C94"/>
    <w:rsid w:val="005265A8"/>
    <w:rsid w:val="00526E82"/>
    <w:rsid w:val="005270E4"/>
    <w:rsid w:val="00530334"/>
    <w:rsid w:val="005308FE"/>
    <w:rsid w:val="00531F89"/>
    <w:rsid w:val="005325BE"/>
    <w:rsid w:val="005325DA"/>
    <w:rsid w:val="00532C04"/>
    <w:rsid w:val="00534276"/>
    <w:rsid w:val="0053443D"/>
    <w:rsid w:val="0053485E"/>
    <w:rsid w:val="00534F05"/>
    <w:rsid w:val="005354F7"/>
    <w:rsid w:val="0053594C"/>
    <w:rsid w:val="005359F3"/>
    <w:rsid w:val="0053626A"/>
    <w:rsid w:val="005365AF"/>
    <w:rsid w:val="0053670E"/>
    <w:rsid w:val="0053785E"/>
    <w:rsid w:val="0054091F"/>
    <w:rsid w:val="00541439"/>
    <w:rsid w:val="0054152D"/>
    <w:rsid w:val="00541849"/>
    <w:rsid w:val="00541D6A"/>
    <w:rsid w:val="00541D7F"/>
    <w:rsid w:val="00542521"/>
    <w:rsid w:val="005425B2"/>
    <w:rsid w:val="00542669"/>
    <w:rsid w:val="00542904"/>
    <w:rsid w:val="0054346B"/>
    <w:rsid w:val="0054403E"/>
    <w:rsid w:val="00544F97"/>
    <w:rsid w:val="00545983"/>
    <w:rsid w:val="0054608A"/>
    <w:rsid w:val="00546259"/>
    <w:rsid w:val="0054687F"/>
    <w:rsid w:val="00546907"/>
    <w:rsid w:val="00546BEB"/>
    <w:rsid w:val="00546C67"/>
    <w:rsid w:val="00550238"/>
    <w:rsid w:val="00551567"/>
    <w:rsid w:val="00551AD5"/>
    <w:rsid w:val="00551CD0"/>
    <w:rsid w:val="0055211B"/>
    <w:rsid w:val="00552393"/>
    <w:rsid w:val="00552A87"/>
    <w:rsid w:val="0055438D"/>
    <w:rsid w:val="00554A3D"/>
    <w:rsid w:val="00555163"/>
    <w:rsid w:val="00556028"/>
    <w:rsid w:val="00556090"/>
    <w:rsid w:val="005576A4"/>
    <w:rsid w:val="00557B06"/>
    <w:rsid w:val="00557D57"/>
    <w:rsid w:val="005602C2"/>
    <w:rsid w:val="0056044F"/>
    <w:rsid w:val="005607AC"/>
    <w:rsid w:val="005614A4"/>
    <w:rsid w:val="00561CFB"/>
    <w:rsid w:val="00562374"/>
    <w:rsid w:val="00562C3B"/>
    <w:rsid w:val="0056311D"/>
    <w:rsid w:val="005631F5"/>
    <w:rsid w:val="00563DD2"/>
    <w:rsid w:val="0056401E"/>
    <w:rsid w:val="00565707"/>
    <w:rsid w:val="0056591D"/>
    <w:rsid w:val="00565CD3"/>
    <w:rsid w:val="00565D33"/>
    <w:rsid w:val="005663B3"/>
    <w:rsid w:val="005667B3"/>
    <w:rsid w:val="00566B1E"/>
    <w:rsid w:val="00566B6D"/>
    <w:rsid w:val="0056710C"/>
    <w:rsid w:val="00570746"/>
    <w:rsid w:val="00570910"/>
    <w:rsid w:val="00570B0C"/>
    <w:rsid w:val="00571632"/>
    <w:rsid w:val="00571694"/>
    <w:rsid w:val="00572690"/>
    <w:rsid w:val="0057317E"/>
    <w:rsid w:val="005744D3"/>
    <w:rsid w:val="00574A2B"/>
    <w:rsid w:val="00574CF6"/>
    <w:rsid w:val="0057509E"/>
    <w:rsid w:val="005762FE"/>
    <w:rsid w:val="005764F9"/>
    <w:rsid w:val="005768EA"/>
    <w:rsid w:val="00576A39"/>
    <w:rsid w:val="00577D17"/>
    <w:rsid w:val="0058066A"/>
    <w:rsid w:val="00581015"/>
    <w:rsid w:val="00581360"/>
    <w:rsid w:val="0058162C"/>
    <w:rsid w:val="00581B11"/>
    <w:rsid w:val="00581B1B"/>
    <w:rsid w:val="00581B42"/>
    <w:rsid w:val="00581DAE"/>
    <w:rsid w:val="00582144"/>
    <w:rsid w:val="00582366"/>
    <w:rsid w:val="00582848"/>
    <w:rsid w:val="00582DE4"/>
    <w:rsid w:val="005835FA"/>
    <w:rsid w:val="00583957"/>
    <w:rsid w:val="0058399F"/>
    <w:rsid w:val="00583CF1"/>
    <w:rsid w:val="00583CFE"/>
    <w:rsid w:val="00583FD0"/>
    <w:rsid w:val="005842BF"/>
    <w:rsid w:val="00584B2F"/>
    <w:rsid w:val="00584C08"/>
    <w:rsid w:val="00584E52"/>
    <w:rsid w:val="00585589"/>
    <w:rsid w:val="00585F97"/>
    <w:rsid w:val="0058619D"/>
    <w:rsid w:val="005863CB"/>
    <w:rsid w:val="00586966"/>
    <w:rsid w:val="00586B83"/>
    <w:rsid w:val="00587126"/>
    <w:rsid w:val="00590958"/>
    <w:rsid w:val="00590EEE"/>
    <w:rsid w:val="0059188D"/>
    <w:rsid w:val="005921AF"/>
    <w:rsid w:val="00592EB9"/>
    <w:rsid w:val="005930B6"/>
    <w:rsid w:val="0059368F"/>
    <w:rsid w:val="00593FBB"/>
    <w:rsid w:val="0059423E"/>
    <w:rsid w:val="0059512D"/>
    <w:rsid w:val="0059523D"/>
    <w:rsid w:val="005952C6"/>
    <w:rsid w:val="0059534C"/>
    <w:rsid w:val="005953AD"/>
    <w:rsid w:val="00595700"/>
    <w:rsid w:val="00596DB0"/>
    <w:rsid w:val="00597C74"/>
    <w:rsid w:val="005A057B"/>
    <w:rsid w:val="005A07D7"/>
    <w:rsid w:val="005A0F8B"/>
    <w:rsid w:val="005A1776"/>
    <w:rsid w:val="005A20ED"/>
    <w:rsid w:val="005A28CB"/>
    <w:rsid w:val="005A2AEC"/>
    <w:rsid w:val="005A2E80"/>
    <w:rsid w:val="005A3AE4"/>
    <w:rsid w:val="005A3CCF"/>
    <w:rsid w:val="005A3D86"/>
    <w:rsid w:val="005A5E17"/>
    <w:rsid w:val="005A6372"/>
    <w:rsid w:val="005A6581"/>
    <w:rsid w:val="005A68BE"/>
    <w:rsid w:val="005A6CD3"/>
    <w:rsid w:val="005A73C6"/>
    <w:rsid w:val="005A7912"/>
    <w:rsid w:val="005A7AF9"/>
    <w:rsid w:val="005A7C3B"/>
    <w:rsid w:val="005A7E92"/>
    <w:rsid w:val="005B0D5B"/>
    <w:rsid w:val="005B207D"/>
    <w:rsid w:val="005B2336"/>
    <w:rsid w:val="005B2749"/>
    <w:rsid w:val="005B2A0C"/>
    <w:rsid w:val="005B2D45"/>
    <w:rsid w:val="005B2FD4"/>
    <w:rsid w:val="005B32CE"/>
    <w:rsid w:val="005B38FE"/>
    <w:rsid w:val="005B3C25"/>
    <w:rsid w:val="005B437D"/>
    <w:rsid w:val="005B46DC"/>
    <w:rsid w:val="005B499A"/>
    <w:rsid w:val="005B5887"/>
    <w:rsid w:val="005B6FC7"/>
    <w:rsid w:val="005B7469"/>
    <w:rsid w:val="005C028E"/>
    <w:rsid w:val="005C0B3B"/>
    <w:rsid w:val="005C0E34"/>
    <w:rsid w:val="005C14DB"/>
    <w:rsid w:val="005C158E"/>
    <w:rsid w:val="005C1FE5"/>
    <w:rsid w:val="005C25FA"/>
    <w:rsid w:val="005C2A04"/>
    <w:rsid w:val="005C2EA5"/>
    <w:rsid w:val="005C3068"/>
    <w:rsid w:val="005C3805"/>
    <w:rsid w:val="005C38BF"/>
    <w:rsid w:val="005C3CFE"/>
    <w:rsid w:val="005C407F"/>
    <w:rsid w:val="005C4592"/>
    <w:rsid w:val="005C4EC6"/>
    <w:rsid w:val="005C4F89"/>
    <w:rsid w:val="005C67CF"/>
    <w:rsid w:val="005C6E9B"/>
    <w:rsid w:val="005C6ED8"/>
    <w:rsid w:val="005C709F"/>
    <w:rsid w:val="005C727C"/>
    <w:rsid w:val="005C75C7"/>
    <w:rsid w:val="005C7731"/>
    <w:rsid w:val="005C7824"/>
    <w:rsid w:val="005C7AF6"/>
    <w:rsid w:val="005C7CC7"/>
    <w:rsid w:val="005C7EF7"/>
    <w:rsid w:val="005C7F29"/>
    <w:rsid w:val="005D0DA2"/>
    <w:rsid w:val="005D15E4"/>
    <w:rsid w:val="005D19E4"/>
    <w:rsid w:val="005D1A57"/>
    <w:rsid w:val="005D29CC"/>
    <w:rsid w:val="005D2D2A"/>
    <w:rsid w:val="005D2E6F"/>
    <w:rsid w:val="005D3345"/>
    <w:rsid w:val="005D34B4"/>
    <w:rsid w:val="005D38C8"/>
    <w:rsid w:val="005D3E26"/>
    <w:rsid w:val="005D4162"/>
    <w:rsid w:val="005D4279"/>
    <w:rsid w:val="005D4A2F"/>
    <w:rsid w:val="005D4C42"/>
    <w:rsid w:val="005D5677"/>
    <w:rsid w:val="005D5A4B"/>
    <w:rsid w:val="005D60B9"/>
    <w:rsid w:val="005D61B1"/>
    <w:rsid w:val="005D656A"/>
    <w:rsid w:val="005D689F"/>
    <w:rsid w:val="005D6F42"/>
    <w:rsid w:val="005D74F1"/>
    <w:rsid w:val="005E043A"/>
    <w:rsid w:val="005E06D2"/>
    <w:rsid w:val="005E09F5"/>
    <w:rsid w:val="005E10BF"/>
    <w:rsid w:val="005E20C4"/>
    <w:rsid w:val="005E20FE"/>
    <w:rsid w:val="005E21F2"/>
    <w:rsid w:val="005E22A5"/>
    <w:rsid w:val="005E2A28"/>
    <w:rsid w:val="005E2EDC"/>
    <w:rsid w:val="005E351E"/>
    <w:rsid w:val="005E384E"/>
    <w:rsid w:val="005E39C0"/>
    <w:rsid w:val="005E4DBB"/>
    <w:rsid w:val="005E50B8"/>
    <w:rsid w:val="005E54BD"/>
    <w:rsid w:val="005E55DD"/>
    <w:rsid w:val="005E58C9"/>
    <w:rsid w:val="005E62B3"/>
    <w:rsid w:val="005E6D9D"/>
    <w:rsid w:val="005E73D9"/>
    <w:rsid w:val="005E7547"/>
    <w:rsid w:val="005E75E6"/>
    <w:rsid w:val="005E7B6B"/>
    <w:rsid w:val="005E7C34"/>
    <w:rsid w:val="005E7DE2"/>
    <w:rsid w:val="005E9018"/>
    <w:rsid w:val="005F03A0"/>
    <w:rsid w:val="005F0B81"/>
    <w:rsid w:val="005F1598"/>
    <w:rsid w:val="005F2A10"/>
    <w:rsid w:val="005F2B44"/>
    <w:rsid w:val="005F3978"/>
    <w:rsid w:val="005F3C49"/>
    <w:rsid w:val="005F3FB1"/>
    <w:rsid w:val="005F43D5"/>
    <w:rsid w:val="005F4FBE"/>
    <w:rsid w:val="005F53F8"/>
    <w:rsid w:val="005F5F81"/>
    <w:rsid w:val="005F6104"/>
    <w:rsid w:val="005F6308"/>
    <w:rsid w:val="005F66F2"/>
    <w:rsid w:val="005F7A54"/>
    <w:rsid w:val="00600046"/>
    <w:rsid w:val="00600303"/>
    <w:rsid w:val="00600600"/>
    <w:rsid w:val="0060062A"/>
    <w:rsid w:val="00600676"/>
    <w:rsid w:val="00600680"/>
    <w:rsid w:val="006009DA"/>
    <w:rsid w:val="00600C27"/>
    <w:rsid w:val="00600CBC"/>
    <w:rsid w:val="00600D20"/>
    <w:rsid w:val="00600F73"/>
    <w:rsid w:val="00601594"/>
    <w:rsid w:val="00601D82"/>
    <w:rsid w:val="00601DAC"/>
    <w:rsid w:val="0060207D"/>
    <w:rsid w:val="00602A8E"/>
    <w:rsid w:val="00603229"/>
    <w:rsid w:val="00603A24"/>
    <w:rsid w:val="00603B90"/>
    <w:rsid w:val="00603D05"/>
    <w:rsid w:val="00603E8B"/>
    <w:rsid w:val="00604039"/>
    <w:rsid w:val="006048A3"/>
    <w:rsid w:val="00604AF9"/>
    <w:rsid w:val="00605533"/>
    <w:rsid w:val="00605669"/>
    <w:rsid w:val="00605A1A"/>
    <w:rsid w:val="00605B63"/>
    <w:rsid w:val="00605DC9"/>
    <w:rsid w:val="00605FE7"/>
    <w:rsid w:val="0060643B"/>
    <w:rsid w:val="00606FBB"/>
    <w:rsid w:val="00610583"/>
    <w:rsid w:val="00610868"/>
    <w:rsid w:val="00611006"/>
    <w:rsid w:val="0061252F"/>
    <w:rsid w:val="00612B80"/>
    <w:rsid w:val="0061342B"/>
    <w:rsid w:val="006134DD"/>
    <w:rsid w:val="006136D3"/>
    <w:rsid w:val="00613DC7"/>
    <w:rsid w:val="00613E72"/>
    <w:rsid w:val="0061497E"/>
    <w:rsid w:val="00615931"/>
    <w:rsid w:val="006159EB"/>
    <w:rsid w:val="00615B59"/>
    <w:rsid w:val="00615BDB"/>
    <w:rsid w:val="00615DAC"/>
    <w:rsid w:val="006164DC"/>
    <w:rsid w:val="00616734"/>
    <w:rsid w:val="00616DDA"/>
    <w:rsid w:val="00617508"/>
    <w:rsid w:val="00617B02"/>
    <w:rsid w:val="006201A2"/>
    <w:rsid w:val="006203CD"/>
    <w:rsid w:val="006203FC"/>
    <w:rsid w:val="00621CA4"/>
    <w:rsid w:val="00622474"/>
    <w:rsid w:val="00622584"/>
    <w:rsid w:val="00622645"/>
    <w:rsid w:val="00622B15"/>
    <w:rsid w:val="00622D6C"/>
    <w:rsid w:val="00623A9F"/>
    <w:rsid w:val="00623D95"/>
    <w:rsid w:val="00624F8E"/>
    <w:rsid w:val="0062691D"/>
    <w:rsid w:val="00626999"/>
    <w:rsid w:val="00626DDB"/>
    <w:rsid w:val="00626E95"/>
    <w:rsid w:val="00627110"/>
    <w:rsid w:val="00627453"/>
    <w:rsid w:val="00627640"/>
    <w:rsid w:val="006276A5"/>
    <w:rsid w:val="006276BE"/>
    <w:rsid w:val="006278FD"/>
    <w:rsid w:val="00627925"/>
    <w:rsid w:val="0063092D"/>
    <w:rsid w:val="00630AF8"/>
    <w:rsid w:val="00630B35"/>
    <w:rsid w:val="00631302"/>
    <w:rsid w:val="006314B5"/>
    <w:rsid w:val="00631650"/>
    <w:rsid w:val="00632835"/>
    <w:rsid w:val="00632BC2"/>
    <w:rsid w:val="00633107"/>
    <w:rsid w:val="00633211"/>
    <w:rsid w:val="00633580"/>
    <w:rsid w:val="00633E3B"/>
    <w:rsid w:val="006343EC"/>
    <w:rsid w:val="006353B2"/>
    <w:rsid w:val="006353D4"/>
    <w:rsid w:val="00635A67"/>
    <w:rsid w:val="00635F8C"/>
    <w:rsid w:val="006362E9"/>
    <w:rsid w:val="0063690D"/>
    <w:rsid w:val="00637085"/>
    <w:rsid w:val="006372C0"/>
    <w:rsid w:val="0063755B"/>
    <w:rsid w:val="006378E8"/>
    <w:rsid w:val="00640F54"/>
    <w:rsid w:val="00640FB3"/>
    <w:rsid w:val="00641B3D"/>
    <w:rsid w:val="00641DF6"/>
    <w:rsid w:val="0064205B"/>
    <w:rsid w:val="00642AA5"/>
    <w:rsid w:val="00642FCC"/>
    <w:rsid w:val="0064314F"/>
    <w:rsid w:val="00643917"/>
    <w:rsid w:val="00643E78"/>
    <w:rsid w:val="00643E7F"/>
    <w:rsid w:val="00644628"/>
    <w:rsid w:val="006446EB"/>
    <w:rsid w:val="00644734"/>
    <w:rsid w:val="00644D0E"/>
    <w:rsid w:val="00645216"/>
    <w:rsid w:val="006459F8"/>
    <w:rsid w:val="00646B9B"/>
    <w:rsid w:val="00646C64"/>
    <w:rsid w:val="006470DD"/>
    <w:rsid w:val="00647A30"/>
    <w:rsid w:val="006501AC"/>
    <w:rsid w:val="00650374"/>
    <w:rsid w:val="006506EA"/>
    <w:rsid w:val="0065140E"/>
    <w:rsid w:val="006518A9"/>
    <w:rsid w:val="00651CBD"/>
    <w:rsid w:val="006522AD"/>
    <w:rsid w:val="00652B28"/>
    <w:rsid w:val="00652F37"/>
    <w:rsid w:val="00653013"/>
    <w:rsid w:val="00653760"/>
    <w:rsid w:val="00653D61"/>
    <w:rsid w:val="00653D8A"/>
    <w:rsid w:val="0065427D"/>
    <w:rsid w:val="0065436D"/>
    <w:rsid w:val="00654748"/>
    <w:rsid w:val="00654994"/>
    <w:rsid w:val="00654A93"/>
    <w:rsid w:val="00655A0F"/>
    <w:rsid w:val="00656CB6"/>
    <w:rsid w:val="00656E83"/>
    <w:rsid w:val="006571DB"/>
    <w:rsid w:val="006575FA"/>
    <w:rsid w:val="006579D5"/>
    <w:rsid w:val="00660834"/>
    <w:rsid w:val="00660A13"/>
    <w:rsid w:val="00660B25"/>
    <w:rsid w:val="0066133F"/>
    <w:rsid w:val="0066216B"/>
    <w:rsid w:val="006624EC"/>
    <w:rsid w:val="00662561"/>
    <w:rsid w:val="00662746"/>
    <w:rsid w:val="006629AF"/>
    <w:rsid w:val="00663CD9"/>
    <w:rsid w:val="00663DBD"/>
    <w:rsid w:val="00664777"/>
    <w:rsid w:val="0066497C"/>
    <w:rsid w:val="00664D4A"/>
    <w:rsid w:val="00664DE4"/>
    <w:rsid w:val="00664FF8"/>
    <w:rsid w:val="006658BD"/>
    <w:rsid w:val="00665F0B"/>
    <w:rsid w:val="00665F74"/>
    <w:rsid w:val="00666446"/>
    <w:rsid w:val="00667373"/>
    <w:rsid w:val="00667806"/>
    <w:rsid w:val="0066795D"/>
    <w:rsid w:val="006703A8"/>
    <w:rsid w:val="00670A0E"/>
    <w:rsid w:val="00670A3C"/>
    <w:rsid w:val="00670C5F"/>
    <w:rsid w:val="006712C7"/>
    <w:rsid w:val="00671E68"/>
    <w:rsid w:val="00671EF1"/>
    <w:rsid w:val="00671FCF"/>
    <w:rsid w:val="00672AE3"/>
    <w:rsid w:val="00672CD4"/>
    <w:rsid w:val="00672FD2"/>
    <w:rsid w:val="0067348B"/>
    <w:rsid w:val="0067349D"/>
    <w:rsid w:val="00673DEC"/>
    <w:rsid w:val="006744BF"/>
    <w:rsid w:val="00674ACE"/>
    <w:rsid w:val="00674F87"/>
    <w:rsid w:val="0067515F"/>
    <w:rsid w:val="006755B5"/>
    <w:rsid w:val="00675F6A"/>
    <w:rsid w:val="006767EE"/>
    <w:rsid w:val="00676C4E"/>
    <w:rsid w:val="00676E67"/>
    <w:rsid w:val="00676FA9"/>
    <w:rsid w:val="0067702C"/>
    <w:rsid w:val="00677370"/>
    <w:rsid w:val="00677376"/>
    <w:rsid w:val="00677D73"/>
    <w:rsid w:val="0068016A"/>
    <w:rsid w:val="006802EC"/>
    <w:rsid w:val="006806E8"/>
    <w:rsid w:val="006808A2"/>
    <w:rsid w:val="006809F1"/>
    <w:rsid w:val="006820FC"/>
    <w:rsid w:val="0068276C"/>
    <w:rsid w:val="00682C11"/>
    <w:rsid w:val="00683808"/>
    <w:rsid w:val="00683D8D"/>
    <w:rsid w:val="00683DCE"/>
    <w:rsid w:val="00684199"/>
    <w:rsid w:val="006850C3"/>
    <w:rsid w:val="00685D4D"/>
    <w:rsid w:val="00685D5A"/>
    <w:rsid w:val="006864A3"/>
    <w:rsid w:val="00686BB3"/>
    <w:rsid w:val="00686CD0"/>
    <w:rsid w:val="00687AC3"/>
    <w:rsid w:val="00687B76"/>
    <w:rsid w:val="0069016F"/>
    <w:rsid w:val="0069046F"/>
    <w:rsid w:val="0069085D"/>
    <w:rsid w:val="00690D3C"/>
    <w:rsid w:val="00691627"/>
    <w:rsid w:val="0069303A"/>
    <w:rsid w:val="00694138"/>
    <w:rsid w:val="00694205"/>
    <w:rsid w:val="006943AA"/>
    <w:rsid w:val="00694856"/>
    <w:rsid w:val="0069584B"/>
    <w:rsid w:val="006958C9"/>
    <w:rsid w:val="00695A9F"/>
    <w:rsid w:val="00695E4A"/>
    <w:rsid w:val="00696FE2"/>
    <w:rsid w:val="00697715"/>
    <w:rsid w:val="006977E7"/>
    <w:rsid w:val="00697A64"/>
    <w:rsid w:val="006A0345"/>
    <w:rsid w:val="006A11FA"/>
    <w:rsid w:val="006A1BD4"/>
    <w:rsid w:val="006A240A"/>
    <w:rsid w:val="006A2D19"/>
    <w:rsid w:val="006A2D44"/>
    <w:rsid w:val="006A31B0"/>
    <w:rsid w:val="006A3D00"/>
    <w:rsid w:val="006A43D8"/>
    <w:rsid w:val="006A44B1"/>
    <w:rsid w:val="006A5235"/>
    <w:rsid w:val="006A5776"/>
    <w:rsid w:val="006A6AB3"/>
    <w:rsid w:val="006A742F"/>
    <w:rsid w:val="006B0728"/>
    <w:rsid w:val="006B105F"/>
    <w:rsid w:val="006B1182"/>
    <w:rsid w:val="006B17F3"/>
    <w:rsid w:val="006B1E0F"/>
    <w:rsid w:val="006B2054"/>
    <w:rsid w:val="006B2E02"/>
    <w:rsid w:val="006B2ED3"/>
    <w:rsid w:val="006B380F"/>
    <w:rsid w:val="006B404A"/>
    <w:rsid w:val="006B4215"/>
    <w:rsid w:val="006B4350"/>
    <w:rsid w:val="006B4631"/>
    <w:rsid w:val="006B4770"/>
    <w:rsid w:val="006B49AC"/>
    <w:rsid w:val="006B506B"/>
    <w:rsid w:val="006B5303"/>
    <w:rsid w:val="006B6412"/>
    <w:rsid w:val="006B67CE"/>
    <w:rsid w:val="006B6B11"/>
    <w:rsid w:val="006B6FC8"/>
    <w:rsid w:val="006B7ACC"/>
    <w:rsid w:val="006B7AF4"/>
    <w:rsid w:val="006B7E08"/>
    <w:rsid w:val="006C0369"/>
    <w:rsid w:val="006C07BC"/>
    <w:rsid w:val="006C0FFB"/>
    <w:rsid w:val="006C2ABB"/>
    <w:rsid w:val="006C347D"/>
    <w:rsid w:val="006C3765"/>
    <w:rsid w:val="006C38CE"/>
    <w:rsid w:val="006C3A94"/>
    <w:rsid w:val="006C3EE0"/>
    <w:rsid w:val="006C4577"/>
    <w:rsid w:val="006C481B"/>
    <w:rsid w:val="006C4AA5"/>
    <w:rsid w:val="006C4C39"/>
    <w:rsid w:val="006C52B2"/>
    <w:rsid w:val="006C53D1"/>
    <w:rsid w:val="006C59A4"/>
    <w:rsid w:val="006C5FF4"/>
    <w:rsid w:val="006C6269"/>
    <w:rsid w:val="006C66E3"/>
    <w:rsid w:val="006C6735"/>
    <w:rsid w:val="006C699B"/>
    <w:rsid w:val="006C7774"/>
    <w:rsid w:val="006C7805"/>
    <w:rsid w:val="006C7C1B"/>
    <w:rsid w:val="006C7C23"/>
    <w:rsid w:val="006D0FEC"/>
    <w:rsid w:val="006D19D7"/>
    <w:rsid w:val="006D1D44"/>
    <w:rsid w:val="006D20CB"/>
    <w:rsid w:val="006D21B9"/>
    <w:rsid w:val="006D2CAA"/>
    <w:rsid w:val="006D2D07"/>
    <w:rsid w:val="006D308F"/>
    <w:rsid w:val="006D3B94"/>
    <w:rsid w:val="006D3CA1"/>
    <w:rsid w:val="006D3D97"/>
    <w:rsid w:val="006D40B4"/>
    <w:rsid w:val="006D556C"/>
    <w:rsid w:val="006D55A4"/>
    <w:rsid w:val="006D56C3"/>
    <w:rsid w:val="006D57BC"/>
    <w:rsid w:val="006D5E75"/>
    <w:rsid w:val="006D5EEC"/>
    <w:rsid w:val="006D66F3"/>
    <w:rsid w:val="006D6848"/>
    <w:rsid w:val="006D7A43"/>
    <w:rsid w:val="006D7E37"/>
    <w:rsid w:val="006E11A0"/>
    <w:rsid w:val="006E144B"/>
    <w:rsid w:val="006E1B37"/>
    <w:rsid w:val="006E1BA1"/>
    <w:rsid w:val="006E3276"/>
    <w:rsid w:val="006E4313"/>
    <w:rsid w:val="006E4B1E"/>
    <w:rsid w:val="006E4DDD"/>
    <w:rsid w:val="006E5780"/>
    <w:rsid w:val="006E5856"/>
    <w:rsid w:val="006E6823"/>
    <w:rsid w:val="006E6D87"/>
    <w:rsid w:val="006F017E"/>
    <w:rsid w:val="006F0D83"/>
    <w:rsid w:val="006F30F7"/>
    <w:rsid w:val="006F31D3"/>
    <w:rsid w:val="006F4019"/>
    <w:rsid w:val="006F4A54"/>
    <w:rsid w:val="006F597F"/>
    <w:rsid w:val="00700251"/>
    <w:rsid w:val="0070090A"/>
    <w:rsid w:val="0070144F"/>
    <w:rsid w:val="00702699"/>
    <w:rsid w:val="0070270B"/>
    <w:rsid w:val="00702E61"/>
    <w:rsid w:val="00703227"/>
    <w:rsid w:val="0070348A"/>
    <w:rsid w:val="00703D19"/>
    <w:rsid w:val="007042C4"/>
    <w:rsid w:val="00704D5E"/>
    <w:rsid w:val="0070501B"/>
    <w:rsid w:val="0070514C"/>
    <w:rsid w:val="007052D8"/>
    <w:rsid w:val="0070568B"/>
    <w:rsid w:val="007063C8"/>
    <w:rsid w:val="0070642B"/>
    <w:rsid w:val="00706ED3"/>
    <w:rsid w:val="0070786F"/>
    <w:rsid w:val="00707A61"/>
    <w:rsid w:val="00707ADE"/>
    <w:rsid w:val="00707D05"/>
    <w:rsid w:val="007103E9"/>
    <w:rsid w:val="00710523"/>
    <w:rsid w:val="00710B75"/>
    <w:rsid w:val="0071114D"/>
    <w:rsid w:val="007111A8"/>
    <w:rsid w:val="0071131A"/>
    <w:rsid w:val="007113BE"/>
    <w:rsid w:val="00711C48"/>
    <w:rsid w:val="0071261D"/>
    <w:rsid w:val="00712BE5"/>
    <w:rsid w:val="007130BD"/>
    <w:rsid w:val="00713A44"/>
    <w:rsid w:val="00713D1B"/>
    <w:rsid w:val="007143A9"/>
    <w:rsid w:val="0071442B"/>
    <w:rsid w:val="007156B7"/>
    <w:rsid w:val="00715A32"/>
    <w:rsid w:val="00715B88"/>
    <w:rsid w:val="00715C9A"/>
    <w:rsid w:val="00716874"/>
    <w:rsid w:val="00717B27"/>
    <w:rsid w:val="007208A2"/>
    <w:rsid w:val="007208BB"/>
    <w:rsid w:val="00720E2D"/>
    <w:rsid w:val="00720F2C"/>
    <w:rsid w:val="00721C63"/>
    <w:rsid w:val="00721D48"/>
    <w:rsid w:val="007224DD"/>
    <w:rsid w:val="00723861"/>
    <w:rsid w:val="0072471E"/>
    <w:rsid w:val="0072476A"/>
    <w:rsid w:val="00725194"/>
    <w:rsid w:val="0072543E"/>
    <w:rsid w:val="007257BA"/>
    <w:rsid w:val="0072593E"/>
    <w:rsid w:val="00726C97"/>
    <w:rsid w:val="00727055"/>
    <w:rsid w:val="00727A28"/>
    <w:rsid w:val="00727B74"/>
    <w:rsid w:val="00730C51"/>
    <w:rsid w:val="00730C82"/>
    <w:rsid w:val="00730DC3"/>
    <w:rsid w:val="00731210"/>
    <w:rsid w:val="00731BA2"/>
    <w:rsid w:val="00731F73"/>
    <w:rsid w:val="00732042"/>
    <w:rsid w:val="00732F1C"/>
    <w:rsid w:val="00733007"/>
    <w:rsid w:val="00733129"/>
    <w:rsid w:val="0073380E"/>
    <w:rsid w:val="00734EB3"/>
    <w:rsid w:val="00735390"/>
    <w:rsid w:val="00735755"/>
    <w:rsid w:val="007359D2"/>
    <w:rsid w:val="007363E3"/>
    <w:rsid w:val="00736AD6"/>
    <w:rsid w:val="00736C7B"/>
    <w:rsid w:val="00736E9F"/>
    <w:rsid w:val="007407B0"/>
    <w:rsid w:val="007407BE"/>
    <w:rsid w:val="007426DC"/>
    <w:rsid w:val="007429DA"/>
    <w:rsid w:val="00743EE3"/>
    <w:rsid w:val="0074433B"/>
    <w:rsid w:val="00744F73"/>
    <w:rsid w:val="007454D4"/>
    <w:rsid w:val="00745D98"/>
    <w:rsid w:val="007463B3"/>
    <w:rsid w:val="00746436"/>
    <w:rsid w:val="007474AC"/>
    <w:rsid w:val="00747720"/>
    <w:rsid w:val="00747DF8"/>
    <w:rsid w:val="00747E6A"/>
    <w:rsid w:val="00750117"/>
    <w:rsid w:val="00750A71"/>
    <w:rsid w:val="007514F2"/>
    <w:rsid w:val="0075189D"/>
    <w:rsid w:val="00751C9E"/>
    <w:rsid w:val="007520AE"/>
    <w:rsid w:val="007531A5"/>
    <w:rsid w:val="00753378"/>
    <w:rsid w:val="00753A5E"/>
    <w:rsid w:val="0075433A"/>
    <w:rsid w:val="00754428"/>
    <w:rsid w:val="007549B0"/>
    <w:rsid w:val="007549F8"/>
    <w:rsid w:val="00754FFD"/>
    <w:rsid w:val="0075651B"/>
    <w:rsid w:val="00756642"/>
    <w:rsid w:val="00756676"/>
    <w:rsid w:val="00756BDC"/>
    <w:rsid w:val="00756BEA"/>
    <w:rsid w:val="00756BF1"/>
    <w:rsid w:val="00756F3F"/>
    <w:rsid w:val="007578DF"/>
    <w:rsid w:val="00757A63"/>
    <w:rsid w:val="00757BA1"/>
    <w:rsid w:val="00757C68"/>
    <w:rsid w:val="00757DF0"/>
    <w:rsid w:val="00757FF4"/>
    <w:rsid w:val="00760009"/>
    <w:rsid w:val="00760470"/>
    <w:rsid w:val="0076081C"/>
    <w:rsid w:val="0076103F"/>
    <w:rsid w:val="00761270"/>
    <w:rsid w:val="00761314"/>
    <w:rsid w:val="007613EC"/>
    <w:rsid w:val="007614E1"/>
    <w:rsid w:val="007616EF"/>
    <w:rsid w:val="007617C1"/>
    <w:rsid w:val="00762446"/>
    <w:rsid w:val="0076296A"/>
    <w:rsid w:val="00763045"/>
    <w:rsid w:val="007633EC"/>
    <w:rsid w:val="007644DE"/>
    <w:rsid w:val="0076560F"/>
    <w:rsid w:val="0076586F"/>
    <w:rsid w:val="00765B7F"/>
    <w:rsid w:val="00766835"/>
    <w:rsid w:val="0076747B"/>
    <w:rsid w:val="007674CF"/>
    <w:rsid w:val="0076777F"/>
    <w:rsid w:val="00767C14"/>
    <w:rsid w:val="007700CF"/>
    <w:rsid w:val="00770122"/>
    <w:rsid w:val="00770303"/>
    <w:rsid w:val="0077070E"/>
    <w:rsid w:val="00770735"/>
    <w:rsid w:val="00770852"/>
    <w:rsid w:val="00770B46"/>
    <w:rsid w:val="00770BB1"/>
    <w:rsid w:val="00770DFA"/>
    <w:rsid w:val="00771048"/>
    <w:rsid w:val="00771882"/>
    <w:rsid w:val="007718D9"/>
    <w:rsid w:val="00771FFF"/>
    <w:rsid w:val="007722AF"/>
    <w:rsid w:val="00772831"/>
    <w:rsid w:val="00773C64"/>
    <w:rsid w:val="00773EF7"/>
    <w:rsid w:val="0077422D"/>
    <w:rsid w:val="0077452E"/>
    <w:rsid w:val="00775C66"/>
    <w:rsid w:val="00776346"/>
    <w:rsid w:val="0077673D"/>
    <w:rsid w:val="007767B9"/>
    <w:rsid w:val="00776FE5"/>
    <w:rsid w:val="007773D7"/>
    <w:rsid w:val="00777C5F"/>
    <w:rsid w:val="0078024C"/>
    <w:rsid w:val="00780574"/>
    <w:rsid w:val="00780769"/>
    <w:rsid w:val="00780983"/>
    <w:rsid w:val="00780A90"/>
    <w:rsid w:val="007810B4"/>
    <w:rsid w:val="007810C2"/>
    <w:rsid w:val="00781417"/>
    <w:rsid w:val="00781706"/>
    <w:rsid w:val="00781A3B"/>
    <w:rsid w:val="007821D1"/>
    <w:rsid w:val="00782375"/>
    <w:rsid w:val="0078238A"/>
    <w:rsid w:val="007826A4"/>
    <w:rsid w:val="007827D8"/>
    <w:rsid w:val="007828CA"/>
    <w:rsid w:val="0078293C"/>
    <w:rsid w:val="00782AD3"/>
    <w:rsid w:val="00782CB1"/>
    <w:rsid w:val="0078340E"/>
    <w:rsid w:val="007837F3"/>
    <w:rsid w:val="00783A6E"/>
    <w:rsid w:val="00783FAA"/>
    <w:rsid w:val="0078400C"/>
    <w:rsid w:val="00784221"/>
    <w:rsid w:val="007850E8"/>
    <w:rsid w:val="00785C57"/>
    <w:rsid w:val="00786A26"/>
    <w:rsid w:val="00786FAD"/>
    <w:rsid w:val="00787D0D"/>
    <w:rsid w:val="00787DA7"/>
    <w:rsid w:val="0079037B"/>
    <w:rsid w:val="00790631"/>
    <w:rsid w:val="00790A6A"/>
    <w:rsid w:val="007926A4"/>
    <w:rsid w:val="00792FD1"/>
    <w:rsid w:val="007930C3"/>
    <w:rsid w:val="00793842"/>
    <w:rsid w:val="00793D02"/>
    <w:rsid w:val="00794066"/>
    <w:rsid w:val="00794684"/>
    <w:rsid w:val="007946DA"/>
    <w:rsid w:val="007951B7"/>
    <w:rsid w:val="00795565"/>
    <w:rsid w:val="007955BF"/>
    <w:rsid w:val="0079563E"/>
    <w:rsid w:val="0079592A"/>
    <w:rsid w:val="0079606C"/>
    <w:rsid w:val="007976CE"/>
    <w:rsid w:val="0079784C"/>
    <w:rsid w:val="0079796B"/>
    <w:rsid w:val="007A08E0"/>
    <w:rsid w:val="007A1100"/>
    <w:rsid w:val="007A1169"/>
    <w:rsid w:val="007A163D"/>
    <w:rsid w:val="007A1A22"/>
    <w:rsid w:val="007A1E98"/>
    <w:rsid w:val="007A1F2C"/>
    <w:rsid w:val="007A2615"/>
    <w:rsid w:val="007A2834"/>
    <w:rsid w:val="007A3307"/>
    <w:rsid w:val="007A3625"/>
    <w:rsid w:val="007A3740"/>
    <w:rsid w:val="007A38CE"/>
    <w:rsid w:val="007A43F2"/>
    <w:rsid w:val="007A48D9"/>
    <w:rsid w:val="007A51D5"/>
    <w:rsid w:val="007A5D17"/>
    <w:rsid w:val="007A5E6C"/>
    <w:rsid w:val="007A5F9D"/>
    <w:rsid w:val="007A5FC4"/>
    <w:rsid w:val="007A66C8"/>
    <w:rsid w:val="007A71FC"/>
    <w:rsid w:val="007A73FE"/>
    <w:rsid w:val="007A7557"/>
    <w:rsid w:val="007A7565"/>
    <w:rsid w:val="007A7AFB"/>
    <w:rsid w:val="007A7E10"/>
    <w:rsid w:val="007B0095"/>
    <w:rsid w:val="007B0195"/>
    <w:rsid w:val="007B0625"/>
    <w:rsid w:val="007B07AB"/>
    <w:rsid w:val="007B0B07"/>
    <w:rsid w:val="007B0DE3"/>
    <w:rsid w:val="007B11AE"/>
    <w:rsid w:val="007B1A64"/>
    <w:rsid w:val="007B1C70"/>
    <w:rsid w:val="007B1C9E"/>
    <w:rsid w:val="007B2CDD"/>
    <w:rsid w:val="007B2E02"/>
    <w:rsid w:val="007B2ED0"/>
    <w:rsid w:val="007B319B"/>
    <w:rsid w:val="007B3288"/>
    <w:rsid w:val="007B3A70"/>
    <w:rsid w:val="007B3B3A"/>
    <w:rsid w:val="007B3BE2"/>
    <w:rsid w:val="007B468F"/>
    <w:rsid w:val="007B4E52"/>
    <w:rsid w:val="007B57ED"/>
    <w:rsid w:val="007B6162"/>
    <w:rsid w:val="007B6F42"/>
    <w:rsid w:val="007B748E"/>
    <w:rsid w:val="007B792B"/>
    <w:rsid w:val="007C0372"/>
    <w:rsid w:val="007C0D42"/>
    <w:rsid w:val="007C1323"/>
    <w:rsid w:val="007C1402"/>
    <w:rsid w:val="007C1543"/>
    <w:rsid w:val="007C1F03"/>
    <w:rsid w:val="007C1FCD"/>
    <w:rsid w:val="007C20EA"/>
    <w:rsid w:val="007C25AF"/>
    <w:rsid w:val="007C25C5"/>
    <w:rsid w:val="007C2708"/>
    <w:rsid w:val="007C2A70"/>
    <w:rsid w:val="007C2C5F"/>
    <w:rsid w:val="007C41FA"/>
    <w:rsid w:val="007C50B8"/>
    <w:rsid w:val="007C53AB"/>
    <w:rsid w:val="007C5471"/>
    <w:rsid w:val="007C5E3A"/>
    <w:rsid w:val="007C5E68"/>
    <w:rsid w:val="007C6739"/>
    <w:rsid w:val="007C6883"/>
    <w:rsid w:val="007C7218"/>
    <w:rsid w:val="007C7729"/>
    <w:rsid w:val="007C7833"/>
    <w:rsid w:val="007C7DC2"/>
    <w:rsid w:val="007C7DF5"/>
    <w:rsid w:val="007C7F0A"/>
    <w:rsid w:val="007D079C"/>
    <w:rsid w:val="007D096D"/>
    <w:rsid w:val="007D0C9C"/>
    <w:rsid w:val="007D147A"/>
    <w:rsid w:val="007D1C05"/>
    <w:rsid w:val="007D1C27"/>
    <w:rsid w:val="007D1D5E"/>
    <w:rsid w:val="007D1E93"/>
    <w:rsid w:val="007D2097"/>
    <w:rsid w:val="007D2CA7"/>
    <w:rsid w:val="007D2D39"/>
    <w:rsid w:val="007D3472"/>
    <w:rsid w:val="007D3793"/>
    <w:rsid w:val="007D401E"/>
    <w:rsid w:val="007D4864"/>
    <w:rsid w:val="007D4923"/>
    <w:rsid w:val="007D4992"/>
    <w:rsid w:val="007D4BCB"/>
    <w:rsid w:val="007D577C"/>
    <w:rsid w:val="007D5828"/>
    <w:rsid w:val="007D61D6"/>
    <w:rsid w:val="007D6F49"/>
    <w:rsid w:val="007D717F"/>
    <w:rsid w:val="007D787C"/>
    <w:rsid w:val="007D7CCE"/>
    <w:rsid w:val="007E1126"/>
    <w:rsid w:val="007E11D9"/>
    <w:rsid w:val="007E1AD0"/>
    <w:rsid w:val="007E2EBF"/>
    <w:rsid w:val="007E3F88"/>
    <w:rsid w:val="007E413C"/>
    <w:rsid w:val="007E4192"/>
    <w:rsid w:val="007E42AE"/>
    <w:rsid w:val="007E4428"/>
    <w:rsid w:val="007E474F"/>
    <w:rsid w:val="007E567E"/>
    <w:rsid w:val="007E59C3"/>
    <w:rsid w:val="007E65A1"/>
    <w:rsid w:val="007E68F6"/>
    <w:rsid w:val="007E6E16"/>
    <w:rsid w:val="007E70CF"/>
    <w:rsid w:val="007E792F"/>
    <w:rsid w:val="007E7ECA"/>
    <w:rsid w:val="007F04E2"/>
    <w:rsid w:val="007F06A4"/>
    <w:rsid w:val="007F0735"/>
    <w:rsid w:val="007F0AE8"/>
    <w:rsid w:val="007F254B"/>
    <w:rsid w:val="007F254D"/>
    <w:rsid w:val="007F3A1D"/>
    <w:rsid w:val="007F3CA4"/>
    <w:rsid w:val="007F4A8E"/>
    <w:rsid w:val="007F4D64"/>
    <w:rsid w:val="007F5097"/>
    <w:rsid w:val="007F541A"/>
    <w:rsid w:val="007F5493"/>
    <w:rsid w:val="007F5DCD"/>
    <w:rsid w:val="007F6082"/>
    <w:rsid w:val="007F6132"/>
    <w:rsid w:val="007F61BF"/>
    <w:rsid w:val="007F67FC"/>
    <w:rsid w:val="007F6A4D"/>
    <w:rsid w:val="007F6E86"/>
    <w:rsid w:val="007F71E5"/>
    <w:rsid w:val="007F7BE6"/>
    <w:rsid w:val="007F7D89"/>
    <w:rsid w:val="008001C7"/>
    <w:rsid w:val="008005C2"/>
    <w:rsid w:val="00800CFB"/>
    <w:rsid w:val="008015FB"/>
    <w:rsid w:val="00801761"/>
    <w:rsid w:val="00801B75"/>
    <w:rsid w:val="00801F20"/>
    <w:rsid w:val="0080294D"/>
    <w:rsid w:val="00802BA4"/>
    <w:rsid w:val="00802DCC"/>
    <w:rsid w:val="00803327"/>
    <w:rsid w:val="0080337E"/>
    <w:rsid w:val="00803B5A"/>
    <w:rsid w:val="00804613"/>
    <w:rsid w:val="00804B07"/>
    <w:rsid w:val="00805360"/>
    <w:rsid w:val="008059DB"/>
    <w:rsid w:val="0080605E"/>
    <w:rsid w:val="008062D8"/>
    <w:rsid w:val="00806501"/>
    <w:rsid w:val="00806B36"/>
    <w:rsid w:val="00806B7E"/>
    <w:rsid w:val="008072B0"/>
    <w:rsid w:val="00807ADD"/>
    <w:rsid w:val="00807F37"/>
    <w:rsid w:val="00807F97"/>
    <w:rsid w:val="008100EA"/>
    <w:rsid w:val="00810760"/>
    <w:rsid w:val="0081148D"/>
    <w:rsid w:val="00811B0D"/>
    <w:rsid w:val="00811D6B"/>
    <w:rsid w:val="00812BDF"/>
    <w:rsid w:val="00812DD2"/>
    <w:rsid w:val="008136C7"/>
    <w:rsid w:val="008138D8"/>
    <w:rsid w:val="00814246"/>
    <w:rsid w:val="00814809"/>
    <w:rsid w:val="00814DB9"/>
    <w:rsid w:val="00814F05"/>
    <w:rsid w:val="0081549F"/>
    <w:rsid w:val="00815921"/>
    <w:rsid w:val="00815DA8"/>
    <w:rsid w:val="00815FAB"/>
    <w:rsid w:val="00816245"/>
    <w:rsid w:val="0081638A"/>
    <w:rsid w:val="008163FE"/>
    <w:rsid w:val="00816899"/>
    <w:rsid w:val="008170A2"/>
    <w:rsid w:val="00817106"/>
    <w:rsid w:val="00817F30"/>
    <w:rsid w:val="00820EAE"/>
    <w:rsid w:val="00821B34"/>
    <w:rsid w:val="00821BDF"/>
    <w:rsid w:val="008221F6"/>
    <w:rsid w:val="008226FD"/>
    <w:rsid w:val="00822E64"/>
    <w:rsid w:val="00823055"/>
    <w:rsid w:val="008234B9"/>
    <w:rsid w:val="008237AC"/>
    <w:rsid w:val="0082437E"/>
    <w:rsid w:val="00824382"/>
    <w:rsid w:val="008246C4"/>
    <w:rsid w:val="00824BD6"/>
    <w:rsid w:val="00825721"/>
    <w:rsid w:val="008258D3"/>
    <w:rsid w:val="00825B79"/>
    <w:rsid w:val="008266C9"/>
    <w:rsid w:val="00826935"/>
    <w:rsid w:val="00827FA1"/>
    <w:rsid w:val="008316A0"/>
    <w:rsid w:val="00832055"/>
    <w:rsid w:val="008321A6"/>
    <w:rsid w:val="00832AD2"/>
    <w:rsid w:val="00833E99"/>
    <w:rsid w:val="008341F3"/>
    <w:rsid w:val="0083442D"/>
    <w:rsid w:val="00834CA1"/>
    <w:rsid w:val="0083551C"/>
    <w:rsid w:val="00836B1D"/>
    <w:rsid w:val="00836E15"/>
    <w:rsid w:val="00837CB6"/>
    <w:rsid w:val="00837F98"/>
    <w:rsid w:val="00840D40"/>
    <w:rsid w:val="008413A0"/>
    <w:rsid w:val="00843367"/>
    <w:rsid w:val="00843742"/>
    <w:rsid w:val="008437E5"/>
    <w:rsid w:val="00843B52"/>
    <w:rsid w:val="00843E5C"/>
    <w:rsid w:val="0084420B"/>
    <w:rsid w:val="0084511B"/>
    <w:rsid w:val="00846179"/>
    <w:rsid w:val="00846215"/>
    <w:rsid w:val="00846A8B"/>
    <w:rsid w:val="008479F1"/>
    <w:rsid w:val="00850019"/>
    <w:rsid w:val="008503E6"/>
    <w:rsid w:val="00850444"/>
    <w:rsid w:val="0085127F"/>
    <w:rsid w:val="00851869"/>
    <w:rsid w:val="00851F0B"/>
    <w:rsid w:val="0085245B"/>
    <w:rsid w:val="00852B0B"/>
    <w:rsid w:val="00852D19"/>
    <w:rsid w:val="00853110"/>
    <w:rsid w:val="0085351D"/>
    <w:rsid w:val="00853BCB"/>
    <w:rsid w:val="00853FDD"/>
    <w:rsid w:val="00854D58"/>
    <w:rsid w:val="008557A7"/>
    <w:rsid w:val="008562DF"/>
    <w:rsid w:val="0085653B"/>
    <w:rsid w:val="0085655D"/>
    <w:rsid w:val="00856947"/>
    <w:rsid w:val="00857787"/>
    <w:rsid w:val="00857EB7"/>
    <w:rsid w:val="00857F8E"/>
    <w:rsid w:val="008606D1"/>
    <w:rsid w:val="00861372"/>
    <w:rsid w:val="0086157E"/>
    <w:rsid w:val="00861ABD"/>
    <w:rsid w:val="00862098"/>
    <w:rsid w:val="00862703"/>
    <w:rsid w:val="0086309A"/>
    <w:rsid w:val="00863237"/>
    <w:rsid w:val="008633B9"/>
    <w:rsid w:val="00863401"/>
    <w:rsid w:val="00863669"/>
    <w:rsid w:val="00863680"/>
    <w:rsid w:val="008637D4"/>
    <w:rsid w:val="00863ACF"/>
    <w:rsid w:val="00863BAC"/>
    <w:rsid w:val="008640F2"/>
    <w:rsid w:val="008641F1"/>
    <w:rsid w:val="008642CA"/>
    <w:rsid w:val="00864310"/>
    <w:rsid w:val="008647EF"/>
    <w:rsid w:val="008652F6"/>
    <w:rsid w:val="008655B0"/>
    <w:rsid w:val="00865C20"/>
    <w:rsid w:val="0086602C"/>
    <w:rsid w:val="008665CC"/>
    <w:rsid w:val="00866964"/>
    <w:rsid w:val="0086717F"/>
    <w:rsid w:val="00867867"/>
    <w:rsid w:val="00867B5C"/>
    <w:rsid w:val="00870941"/>
    <w:rsid w:val="00870B43"/>
    <w:rsid w:val="0087141A"/>
    <w:rsid w:val="00871855"/>
    <w:rsid w:val="00872069"/>
    <w:rsid w:val="00872429"/>
    <w:rsid w:val="008729CA"/>
    <w:rsid w:val="00872D54"/>
    <w:rsid w:val="00873147"/>
    <w:rsid w:val="008741F3"/>
    <w:rsid w:val="00875104"/>
    <w:rsid w:val="0087596F"/>
    <w:rsid w:val="0087688F"/>
    <w:rsid w:val="00877248"/>
    <w:rsid w:val="00881257"/>
    <w:rsid w:val="0088140D"/>
    <w:rsid w:val="00881A10"/>
    <w:rsid w:val="00881F17"/>
    <w:rsid w:val="0088202C"/>
    <w:rsid w:val="00882198"/>
    <w:rsid w:val="00882682"/>
    <w:rsid w:val="008827A1"/>
    <w:rsid w:val="00882D10"/>
    <w:rsid w:val="00882F43"/>
    <w:rsid w:val="0088334B"/>
    <w:rsid w:val="0088368A"/>
    <w:rsid w:val="00883A9D"/>
    <w:rsid w:val="00884BE0"/>
    <w:rsid w:val="00885AC9"/>
    <w:rsid w:val="00885D35"/>
    <w:rsid w:val="00885F30"/>
    <w:rsid w:val="008862ED"/>
    <w:rsid w:val="00886845"/>
    <w:rsid w:val="008871E5"/>
    <w:rsid w:val="00887331"/>
    <w:rsid w:val="00887734"/>
    <w:rsid w:val="00887AD2"/>
    <w:rsid w:val="00890107"/>
    <w:rsid w:val="00890374"/>
    <w:rsid w:val="00890695"/>
    <w:rsid w:val="0089072B"/>
    <w:rsid w:val="00890745"/>
    <w:rsid w:val="00890E73"/>
    <w:rsid w:val="008914B2"/>
    <w:rsid w:val="0089172D"/>
    <w:rsid w:val="008918D7"/>
    <w:rsid w:val="00891D92"/>
    <w:rsid w:val="00892BAC"/>
    <w:rsid w:val="00892E79"/>
    <w:rsid w:val="0089307B"/>
    <w:rsid w:val="00893337"/>
    <w:rsid w:val="00893943"/>
    <w:rsid w:val="0089397C"/>
    <w:rsid w:val="00893D5F"/>
    <w:rsid w:val="00894E5C"/>
    <w:rsid w:val="00895C3A"/>
    <w:rsid w:val="00896647"/>
    <w:rsid w:val="00896D7B"/>
    <w:rsid w:val="0089787C"/>
    <w:rsid w:val="00897B56"/>
    <w:rsid w:val="00897C24"/>
    <w:rsid w:val="008A00EB"/>
    <w:rsid w:val="008A02EF"/>
    <w:rsid w:val="008A0339"/>
    <w:rsid w:val="008A1913"/>
    <w:rsid w:val="008A1D9F"/>
    <w:rsid w:val="008A3FDE"/>
    <w:rsid w:val="008A697B"/>
    <w:rsid w:val="008A6EF4"/>
    <w:rsid w:val="008A6FA3"/>
    <w:rsid w:val="008A737B"/>
    <w:rsid w:val="008A7505"/>
    <w:rsid w:val="008A7DAE"/>
    <w:rsid w:val="008A7FA2"/>
    <w:rsid w:val="008B016B"/>
    <w:rsid w:val="008B09EC"/>
    <w:rsid w:val="008B1619"/>
    <w:rsid w:val="008B177C"/>
    <w:rsid w:val="008B1AE9"/>
    <w:rsid w:val="008B1F5D"/>
    <w:rsid w:val="008B2399"/>
    <w:rsid w:val="008B2AC3"/>
    <w:rsid w:val="008B34EB"/>
    <w:rsid w:val="008B3560"/>
    <w:rsid w:val="008B46FC"/>
    <w:rsid w:val="008B4783"/>
    <w:rsid w:val="008B531A"/>
    <w:rsid w:val="008B5490"/>
    <w:rsid w:val="008B5D68"/>
    <w:rsid w:val="008B6169"/>
    <w:rsid w:val="008B6188"/>
    <w:rsid w:val="008B65AB"/>
    <w:rsid w:val="008B6809"/>
    <w:rsid w:val="008B694B"/>
    <w:rsid w:val="008B73AB"/>
    <w:rsid w:val="008B7626"/>
    <w:rsid w:val="008B7993"/>
    <w:rsid w:val="008B7A8F"/>
    <w:rsid w:val="008B7B0E"/>
    <w:rsid w:val="008C032B"/>
    <w:rsid w:val="008C114A"/>
    <w:rsid w:val="008C13BD"/>
    <w:rsid w:val="008C151E"/>
    <w:rsid w:val="008C2010"/>
    <w:rsid w:val="008C272F"/>
    <w:rsid w:val="008C2A26"/>
    <w:rsid w:val="008C2CD3"/>
    <w:rsid w:val="008C2E0D"/>
    <w:rsid w:val="008C30CE"/>
    <w:rsid w:val="008C3422"/>
    <w:rsid w:val="008C3515"/>
    <w:rsid w:val="008C353A"/>
    <w:rsid w:val="008C35A2"/>
    <w:rsid w:val="008C4021"/>
    <w:rsid w:val="008C46DD"/>
    <w:rsid w:val="008C48E2"/>
    <w:rsid w:val="008C4BF0"/>
    <w:rsid w:val="008C4CDA"/>
    <w:rsid w:val="008C503F"/>
    <w:rsid w:val="008C5991"/>
    <w:rsid w:val="008C59CE"/>
    <w:rsid w:val="008C5BEE"/>
    <w:rsid w:val="008C5F4E"/>
    <w:rsid w:val="008C5F5D"/>
    <w:rsid w:val="008C60ED"/>
    <w:rsid w:val="008C642E"/>
    <w:rsid w:val="008C667B"/>
    <w:rsid w:val="008C6CD0"/>
    <w:rsid w:val="008C6D99"/>
    <w:rsid w:val="008C7E09"/>
    <w:rsid w:val="008C7F21"/>
    <w:rsid w:val="008D04C5"/>
    <w:rsid w:val="008D0595"/>
    <w:rsid w:val="008D1D6A"/>
    <w:rsid w:val="008D297F"/>
    <w:rsid w:val="008D2A65"/>
    <w:rsid w:val="008D2D49"/>
    <w:rsid w:val="008D3579"/>
    <w:rsid w:val="008D396F"/>
    <w:rsid w:val="008D3BCC"/>
    <w:rsid w:val="008D400D"/>
    <w:rsid w:val="008D4199"/>
    <w:rsid w:val="008D44FD"/>
    <w:rsid w:val="008D489B"/>
    <w:rsid w:val="008D498B"/>
    <w:rsid w:val="008D4A15"/>
    <w:rsid w:val="008D4FF9"/>
    <w:rsid w:val="008D5060"/>
    <w:rsid w:val="008D527E"/>
    <w:rsid w:val="008D5397"/>
    <w:rsid w:val="008D5919"/>
    <w:rsid w:val="008D6A9C"/>
    <w:rsid w:val="008D6C2F"/>
    <w:rsid w:val="008D7510"/>
    <w:rsid w:val="008E06DF"/>
    <w:rsid w:val="008E0D5F"/>
    <w:rsid w:val="008E0F2E"/>
    <w:rsid w:val="008E10AC"/>
    <w:rsid w:val="008E229D"/>
    <w:rsid w:val="008E236D"/>
    <w:rsid w:val="008E27D6"/>
    <w:rsid w:val="008E29EB"/>
    <w:rsid w:val="008E2A13"/>
    <w:rsid w:val="008E2B2D"/>
    <w:rsid w:val="008E2E44"/>
    <w:rsid w:val="008E356C"/>
    <w:rsid w:val="008E3A02"/>
    <w:rsid w:val="008E48E3"/>
    <w:rsid w:val="008E4E32"/>
    <w:rsid w:val="008E4E4B"/>
    <w:rsid w:val="008E5084"/>
    <w:rsid w:val="008E5382"/>
    <w:rsid w:val="008E5592"/>
    <w:rsid w:val="008E6270"/>
    <w:rsid w:val="008E6425"/>
    <w:rsid w:val="008F054A"/>
    <w:rsid w:val="008F2310"/>
    <w:rsid w:val="008F2F7E"/>
    <w:rsid w:val="008F40F7"/>
    <w:rsid w:val="008F47E3"/>
    <w:rsid w:val="008F4D61"/>
    <w:rsid w:val="008F4E2D"/>
    <w:rsid w:val="008F50D9"/>
    <w:rsid w:val="008F51A9"/>
    <w:rsid w:val="008F5376"/>
    <w:rsid w:val="008F55A5"/>
    <w:rsid w:val="008F57D5"/>
    <w:rsid w:val="008F5EBA"/>
    <w:rsid w:val="008F61FC"/>
    <w:rsid w:val="008F65BF"/>
    <w:rsid w:val="008F728D"/>
    <w:rsid w:val="008F73ED"/>
    <w:rsid w:val="008F76EC"/>
    <w:rsid w:val="008F79DB"/>
    <w:rsid w:val="008F7B14"/>
    <w:rsid w:val="008F7B3F"/>
    <w:rsid w:val="00900464"/>
    <w:rsid w:val="009009F5"/>
    <w:rsid w:val="00900A02"/>
    <w:rsid w:val="009013E3"/>
    <w:rsid w:val="009029E9"/>
    <w:rsid w:val="00902ECD"/>
    <w:rsid w:val="00903106"/>
    <w:rsid w:val="00904067"/>
    <w:rsid w:val="0090485A"/>
    <w:rsid w:val="00904966"/>
    <w:rsid w:val="00904C1E"/>
    <w:rsid w:val="00904CE8"/>
    <w:rsid w:val="009050EF"/>
    <w:rsid w:val="0090558B"/>
    <w:rsid w:val="00905594"/>
    <w:rsid w:val="009058C9"/>
    <w:rsid w:val="00906A10"/>
    <w:rsid w:val="00906CB0"/>
    <w:rsid w:val="009071D4"/>
    <w:rsid w:val="009073C0"/>
    <w:rsid w:val="00907D6B"/>
    <w:rsid w:val="00907F81"/>
    <w:rsid w:val="00910BD2"/>
    <w:rsid w:val="009110CA"/>
    <w:rsid w:val="009119F1"/>
    <w:rsid w:val="00912031"/>
    <w:rsid w:val="00912091"/>
    <w:rsid w:val="0091233B"/>
    <w:rsid w:val="00912A30"/>
    <w:rsid w:val="00913626"/>
    <w:rsid w:val="009138D2"/>
    <w:rsid w:val="009139A0"/>
    <w:rsid w:val="00913CBA"/>
    <w:rsid w:val="00913EA3"/>
    <w:rsid w:val="00914693"/>
    <w:rsid w:val="009146E5"/>
    <w:rsid w:val="00915281"/>
    <w:rsid w:val="009152B2"/>
    <w:rsid w:val="009152E1"/>
    <w:rsid w:val="0091624B"/>
    <w:rsid w:val="009168B6"/>
    <w:rsid w:val="00917359"/>
    <w:rsid w:val="00917392"/>
    <w:rsid w:val="00917752"/>
    <w:rsid w:val="00917787"/>
    <w:rsid w:val="00917E1F"/>
    <w:rsid w:val="00920123"/>
    <w:rsid w:val="00920CB6"/>
    <w:rsid w:val="00921443"/>
    <w:rsid w:val="0092174C"/>
    <w:rsid w:val="0092206D"/>
    <w:rsid w:val="009227A0"/>
    <w:rsid w:val="009233FD"/>
    <w:rsid w:val="009236FE"/>
    <w:rsid w:val="00923DB3"/>
    <w:rsid w:val="009240F8"/>
    <w:rsid w:val="00924283"/>
    <w:rsid w:val="009246E6"/>
    <w:rsid w:val="0092541C"/>
    <w:rsid w:val="00925BBC"/>
    <w:rsid w:val="00925BC7"/>
    <w:rsid w:val="00926736"/>
    <w:rsid w:val="00926780"/>
    <w:rsid w:val="00926D2F"/>
    <w:rsid w:val="00926D35"/>
    <w:rsid w:val="00927026"/>
    <w:rsid w:val="009270EB"/>
    <w:rsid w:val="009271AE"/>
    <w:rsid w:val="009273C6"/>
    <w:rsid w:val="00927A6B"/>
    <w:rsid w:val="00930281"/>
    <w:rsid w:val="00930E2E"/>
    <w:rsid w:val="009310FF"/>
    <w:rsid w:val="00931B36"/>
    <w:rsid w:val="009321A8"/>
    <w:rsid w:val="00932A8B"/>
    <w:rsid w:val="00932E87"/>
    <w:rsid w:val="009335AF"/>
    <w:rsid w:val="009348BF"/>
    <w:rsid w:val="00934DA5"/>
    <w:rsid w:val="0093567F"/>
    <w:rsid w:val="009361D1"/>
    <w:rsid w:val="009365E0"/>
    <w:rsid w:val="009377B4"/>
    <w:rsid w:val="00937DA4"/>
    <w:rsid w:val="0093EAA5"/>
    <w:rsid w:val="00940589"/>
    <w:rsid w:val="00940B1C"/>
    <w:rsid w:val="00941EBF"/>
    <w:rsid w:val="009424EB"/>
    <w:rsid w:val="00942BC8"/>
    <w:rsid w:val="00942D13"/>
    <w:rsid w:val="00942D2B"/>
    <w:rsid w:val="009437EB"/>
    <w:rsid w:val="00943918"/>
    <w:rsid w:val="0094392B"/>
    <w:rsid w:val="00943A70"/>
    <w:rsid w:val="009440FC"/>
    <w:rsid w:val="00944580"/>
    <w:rsid w:val="00944AD0"/>
    <w:rsid w:val="0094520A"/>
    <w:rsid w:val="00945E2F"/>
    <w:rsid w:val="0094634B"/>
    <w:rsid w:val="009465E3"/>
    <w:rsid w:val="009474C1"/>
    <w:rsid w:val="00947780"/>
    <w:rsid w:val="00947C51"/>
    <w:rsid w:val="0095009E"/>
    <w:rsid w:val="009504A1"/>
    <w:rsid w:val="0095072D"/>
    <w:rsid w:val="00950C49"/>
    <w:rsid w:val="00950DE5"/>
    <w:rsid w:val="009510DF"/>
    <w:rsid w:val="009515E1"/>
    <w:rsid w:val="0095185D"/>
    <w:rsid w:val="00951CC8"/>
    <w:rsid w:val="00951EBE"/>
    <w:rsid w:val="0095256C"/>
    <w:rsid w:val="009528BE"/>
    <w:rsid w:val="00952929"/>
    <w:rsid w:val="00953230"/>
    <w:rsid w:val="0095387F"/>
    <w:rsid w:val="009540D2"/>
    <w:rsid w:val="00954837"/>
    <w:rsid w:val="00955681"/>
    <w:rsid w:val="009559D7"/>
    <w:rsid w:val="00955BE9"/>
    <w:rsid w:val="009564B4"/>
    <w:rsid w:val="00957501"/>
    <w:rsid w:val="009600B5"/>
    <w:rsid w:val="0096054D"/>
    <w:rsid w:val="00961B09"/>
    <w:rsid w:val="00961BFB"/>
    <w:rsid w:val="00961DA6"/>
    <w:rsid w:val="0096229C"/>
    <w:rsid w:val="00962477"/>
    <w:rsid w:val="009628D9"/>
    <w:rsid w:val="0096383C"/>
    <w:rsid w:val="00964615"/>
    <w:rsid w:val="00964D6E"/>
    <w:rsid w:val="009651A9"/>
    <w:rsid w:val="009655E6"/>
    <w:rsid w:val="0096575B"/>
    <w:rsid w:val="0096583F"/>
    <w:rsid w:val="00965E0F"/>
    <w:rsid w:val="009660FD"/>
    <w:rsid w:val="00966301"/>
    <w:rsid w:val="00966A6B"/>
    <w:rsid w:val="00966C52"/>
    <w:rsid w:val="009670FF"/>
    <w:rsid w:val="009675BC"/>
    <w:rsid w:val="009678FB"/>
    <w:rsid w:val="00967D52"/>
    <w:rsid w:val="00967EBB"/>
    <w:rsid w:val="00967EBC"/>
    <w:rsid w:val="009710DB"/>
    <w:rsid w:val="00971392"/>
    <w:rsid w:val="00971AB2"/>
    <w:rsid w:val="00971B12"/>
    <w:rsid w:val="00972010"/>
    <w:rsid w:val="0097217A"/>
    <w:rsid w:val="0097265B"/>
    <w:rsid w:val="00972D49"/>
    <w:rsid w:val="00972E80"/>
    <w:rsid w:val="00973138"/>
    <w:rsid w:val="009733F3"/>
    <w:rsid w:val="009733FC"/>
    <w:rsid w:val="009735AA"/>
    <w:rsid w:val="00973857"/>
    <w:rsid w:val="00973B33"/>
    <w:rsid w:val="009746FF"/>
    <w:rsid w:val="00975331"/>
    <w:rsid w:val="00975E2B"/>
    <w:rsid w:val="00975F4A"/>
    <w:rsid w:val="00976410"/>
    <w:rsid w:val="009764ED"/>
    <w:rsid w:val="0097712D"/>
    <w:rsid w:val="0097717C"/>
    <w:rsid w:val="0097784B"/>
    <w:rsid w:val="00977862"/>
    <w:rsid w:val="00977D43"/>
    <w:rsid w:val="00980127"/>
    <w:rsid w:val="0098076F"/>
    <w:rsid w:val="00981422"/>
    <w:rsid w:val="00981E76"/>
    <w:rsid w:val="00981F08"/>
    <w:rsid w:val="00982018"/>
    <w:rsid w:val="00982703"/>
    <w:rsid w:val="00983101"/>
    <w:rsid w:val="009833C5"/>
    <w:rsid w:val="0098369D"/>
    <w:rsid w:val="009839DA"/>
    <w:rsid w:val="00983FD8"/>
    <w:rsid w:val="00984088"/>
    <w:rsid w:val="00984908"/>
    <w:rsid w:val="009849DA"/>
    <w:rsid w:val="00984E7E"/>
    <w:rsid w:val="00984FE5"/>
    <w:rsid w:val="00985359"/>
    <w:rsid w:val="00985D03"/>
    <w:rsid w:val="00986097"/>
    <w:rsid w:val="00986E4A"/>
    <w:rsid w:val="00987908"/>
    <w:rsid w:val="009902AE"/>
    <w:rsid w:val="00990417"/>
    <w:rsid w:val="009904B9"/>
    <w:rsid w:val="00990B1F"/>
    <w:rsid w:val="0099104A"/>
    <w:rsid w:val="00991345"/>
    <w:rsid w:val="00991897"/>
    <w:rsid w:val="00991CD7"/>
    <w:rsid w:val="009930FE"/>
    <w:rsid w:val="009931DF"/>
    <w:rsid w:val="00993477"/>
    <w:rsid w:val="00993833"/>
    <w:rsid w:val="00994360"/>
    <w:rsid w:val="00994526"/>
    <w:rsid w:val="00994C71"/>
    <w:rsid w:val="00995249"/>
    <w:rsid w:val="009955D9"/>
    <w:rsid w:val="0099591B"/>
    <w:rsid w:val="00995BF9"/>
    <w:rsid w:val="00997638"/>
    <w:rsid w:val="00997826"/>
    <w:rsid w:val="00997930"/>
    <w:rsid w:val="00997A63"/>
    <w:rsid w:val="00997C31"/>
    <w:rsid w:val="009A0A3B"/>
    <w:rsid w:val="009A130C"/>
    <w:rsid w:val="009A1612"/>
    <w:rsid w:val="009A2026"/>
    <w:rsid w:val="009A2AF0"/>
    <w:rsid w:val="009A399B"/>
    <w:rsid w:val="009A3DA8"/>
    <w:rsid w:val="009A5B9F"/>
    <w:rsid w:val="009A5F1D"/>
    <w:rsid w:val="009A6E0B"/>
    <w:rsid w:val="009A70CC"/>
    <w:rsid w:val="009A743C"/>
    <w:rsid w:val="009B0436"/>
    <w:rsid w:val="009B06DD"/>
    <w:rsid w:val="009B0A14"/>
    <w:rsid w:val="009B113E"/>
    <w:rsid w:val="009B1333"/>
    <w:rsid w:val="009B180F"/>
    <w:rsid w:val="009B2670"/>
    <w:rsid w:val="009B29FA"/>
    <w:rsid w:val="009B2D1F"/>
    <w:rsid w:val="009B363B"/>
    <w:rsid w:val="009B3A9E"/>
    <w:rsid w:val="009B40FF"/>
    <w:rsid w:val="009B4DA4"/>
    <w:rsid w:val="009B52F0"/>
    <w:rsid w:val="009B5470"/>
    <w:rsid w:val="009B550A"/>
    <w:rsid w:val="009B5CEA"/>
    <w:rsid w:val="009B5DF6"/>
    <w:rsid w:val="009B73B7"/>
    <w:rsid w:val="009B75AA"/>
    <w:rsid w:val="009B7663"/>
    <w:rsid w:val="009C081E"/>
    <w:rsid w:val="009C0B7A"/>
    <w:rsid w:val="009C130C"/>
    <w:rsid w:val="009C176E"/>
    <w:rsid w:val="009C1A17"/>
    <w:rsid w:val="009C1D88"/>
    <w:rsid w:val="009C2209"/>
    <w:rsid w:val="009C316B"/>
    <w:rsid w:val="009C3D9D"/>
    <w:rsid w:val="009C3E43"/>
    <w:rsid w:val="009C480A"/>
    <w:rsid w:val="009C48AE"/>
    <w:rsid w:val="009C51AA"/>
    <w:rsid w:val="009C57E5"/>
    <w:rsid w:val="009C5A91"/>
    <w:rsid w:val="009C6353"/>
    <w:rsid w:val="009C6640"/>
    <w:rsid w:val="009C66B7"/>
    <w:rsid w:val="009C6D17"/>
    <w:rsid w:val="009C7055"/>
    <w:rsid w:val="009C7A33"/>
    <w:rsid w:val="009D05A4"/>
    <w:rsid w:val="009D0624"/>
    <w:rsid w:val="009D0893"/>
    <w:rsid w:val="009D1B67"/>
    <w:rsid w:val="009D1C84"/>
    <w:rsid w:val="009D1FB1"/>
    <w:rsid w:val="009D207B"/>
    <w:rsid w:val="009D228E"/>
    <w:rsid w:val="009D25A6"/>
    <w:rsid w:val="009D2BE8"/>
    <w:rsid w:val="009D2FC0"/>
    <w:rsid w:val="009D32E9"/>
    <w:rsid w:val="009D39EC"/>
    <w:rsid w:val="009D3E6B"/>
    <w:rsid w:val="009D48E0"/>
    <w:rsid w:val="009D4AEE"/>
    <w:rsid w:val="009D52DE"/>
    <w:rsid w:val="009D5711"/>
    <w:rsid w:val="009D5801"/>
    <w:rsid w:val="009D5B2D"/>
    <w:rsid w:val="009D5BAC"/>
    <w:rsid w:val="009D60FB"/>
    <w:rsid w:val="009D656B"/>
    <w:rsid w:val="009D658C"/>
    <w:rsid w:val="009D6FB5"/>
    <w:rsid w:val="009D7128"/>
    <w:rsid w:val="009E02CC"/>
    <w:rsid w:val="009E042D"/>
    <w:rsid w:val="009E05B6"/>
    <w:rsid w:val="009E0791"/>
    <w:rsid w:val="009E0925"/>
    <w:rsid w:val="009E11A1"/>
    <w:rsid w:val="009E1532"/>
    <w:rsid w:val="009E1680"/>
    <w:rsid w:val="009E1698"/>
    <w:rsid w:val="009E26F2"/>
    <w:rsid w:val="009E26F8"/>
    <w:rsid w:val="009E37C1"/>
    <w:rsid w:val="009E423B"/>
    <w:rsid w:val="009E4E58"/>
    <w:rsid w:val="009E4EEE"/>
    <w:rsid w:val="009E599D"/>
    <w:rsid w:val="009E5B07"/>
    <w:rsid w:val="009E64D5"/>
    <w:rsid w:val="009E65DF"/>
    <w:rsid w:val="009E7EDF"/>
    <w:rsid w:val="009F0669"/>
    <w:rsid w:val="009F0AFD"/>
    <w:rsid w:val="009F1134"/>
    <w:rsid w:val="009F1693"/>
    <w:rsid w:val="009F1EC1"/>
    <w:rsid w:val="009F1FE9"/>
    <w:rsid w:val="009F201B"/>
    <w:rsid w:val="009F208B"/>
    <w:rsid w:val="009F2C6A"/>
    <w:rsid w:val="009F3344"/>
    <w:rsid w:val="009F3CEC"/>
    <w:rsid w:val="009F3D2A"/>
    <w:rsid w:val="009F49C0"/>
    <w:rsid w:val="009F4F36"/>
    <w:rsid w:val="009F4F86"/>
    <w:rsid w:val="009F508D"/>
    <w:rsid w:val="009F51F1"/>
    <w:rsid w:val="009F5431"/>
    <w:rsid w:val="009F62D5"/>
    <w:rsid w:val="009F65B5"/>
    <w:rsid w:val="009F660C"/>
    <w:rsid w:val="009F69D3"/>
    <w:rsid w:val="009F6F1E"/>
    <w:rsid w:val="009F7C24"/>
    <w:rsid w:val="009F7EE2"/>
    <w:rsid w:val="00A00E21"/>
    <w:rsid w:val="00A01655"/>
    <w:rsid w:val="00A024A5"/>
    <w:rsid w:val="00A02D7D"/>
    <w:rsid w:val="00A03703"/>
    <w:rsid w:val="00A03E95"/>
    <w:rsid w:val="00A041FA"/>
    <w:rsid w:val="00A048C4"/>
    <w:rsid w:val="00A04986"/>
    <w:rsid w:val="00A0569E"/>
    <w:rsid w:val="00A0591E"/>
    <w:rsid w:val="00A06461"/>
    <w:rsid w:val="00A06973"/>
    <w:rsid w:val="00A06E99"/>
    <w:rsid w:val="00A076DE"/>
    <w:rsid w:val="00A076FA"/>
    <w:rsid w:val="00A078F3"/>
    <w:rsid w:val="00A07C76"/>
    <w:rsid w:val="00A10143"/>
    <w:rsid w:val="00A1111C"/>
    <w:rsid w:val="00A1155B"/>
    <w:rsid w:val="00A11AE0"/>
    <w:rsid w:val="00A11D55"/>
    <w:rsid w:val="00A12E3C"/>
    <w:rsid w:val="00A130E9"/>
    <w:rsid w:val="00A13CD8"/>
    <w:rsid w:val="00A13DE3"/>
    <w:rsid w:val="00A152B0"/>
    <w:rsid w:val="00A15485"/>
    <w:rsid w:val="00A1564F"/>
    <w:rsid w:val="00A158D0"/>
    <w:rsid w:val="00A15908"/>
    <w:rsid w:val="00A17841"/>
    <w:rsid w:val="00A17A61"/>
    <w:rsid w:val="00A17B23"/>
    <w:rsid w:val="00A17ED1"/>
    <w:rsid w:val="00A19961"/>
    <w:rsid w:val="00A20606"/>
    <w:rsid w:val="00A21531"/>
    <w:rsid w:val="00A215A7"/>
    <w:rsid w:val="00A21786"/>
    <w:rsid w:val="00A21E63"/>
    <w:rsid w:val="00A21E8D"/>
    <w:rsid w:val="00A22170"/>
    <w:rsid w:val="00A22982"/>
    <w:rsid w:val="00A23474"/>
    <w:rsid w:val="00A23CB0"/>
    <w:rsid w:val="00A23D83"/>
    <w:rsid w:val="00A2492A"/>
    <w:rsid w:val="00A25A76"/>
    <w:rsid w:val="00A266D9"/>
    <w:rsid w:val="00A26FE7"/>
    <w:rsid w:val="00A305D2"/>
    <w:rsid w:val="00A30CDE"/>
    <w:rsid w:val="00A30FE9"/>
    <w:rsid w:val="00A31105"/>
    <w:rsid w:val="00A314A8"/>
    <w:rsid w:val="00A31F55"/>
    <w:rsid w:val="00A32032"/>
    <w:rsid w:val="00A32294"/>
    <w:rsid w:val="00A32B83"/>
    <w:rsid w:val="00A3316B"/>
    <w:rsid w:val="00A33588"/>
    <w:rsid w:val="00A342F6"/>
    <w:rsid w:val="00A34430"/>
    <w:rsid w:val="00A34B73"/>
    <w:rsid w:val="00A34E3F"/>
    <w:rsid w:val="00A3532F"/>
    <w:rsid w:val="00A364E0"/>
    <w:rsid w:val="00A36886"/>
    <w:rsid w:val="00A36BF2"/>
    <w:rsid w:val="00A3711C"/>
    <w:rsid w:val="00A40ADA"/>
    <w:rsid w:val="00A40EF3"/>
    <w:rsid w:val="00A415F4"/>
    <w:rsid w:val="00A419AF"/>
    <w:rsid w:val="00A419DC"/>
    <w:rsid w:val="00A41CEE"/>
    <w:rsid w:val="00A421DB"/>
    <w:rsid w:val="00A42B44"/>
    <w:rsid w:val="00A42C08"/>
    <w:rsid w:val="00A42D93"/>
    <w:rsid w:val="00A434BD"/>
    <w:rsid w:val="00A434EB"/>
    <w:rsid w:val="00A43CFF"/>
    <w:rsid w:val="00A43F6B"/>
    <w:rsid w:val="00A440F0"/>
    <w:rsid w:val="00A44DD2"/>
    <w:rsid w:val="00A45DB0"/>
    <w:rsid w:val="00A468EC"/>
    <w:rsid w:val="00A469D6"/>
    <w:rsid w:val="00A47015"/>
    <w:rsid w:val="00A47075"/>
    <w:rsid w:val="00A4739E"/>
    <w:rsid w:val="00A47457"/>
    <w:rsid w:val="00A47B96"/>
    <w:rsid w:val="00A506EB"/>
    <w:rsid w:val="00A515F6"/>
    <w:rsid w:val="00A530B6"/>
    <w:rsid w:val="00A53611"/>
    <w:rsid w:val="00A53968"/>
    <w:rsid w:val="00A53CB3"/>
    <w:rsid w:val="00A54E3C"/>
    <w:rsid w:val="00A54FA8"/>
    <w:rsid w:val="00A555AB"/>
    <w:rsid w:val="00A5567D"/>
    <w:rsid w:val="00A55C64"/>
    <w:rsid w:val="00A55D0B"/>
    <w:rsid w:val="00A5624A"/>
    <w:rsid w:val="00A562ED"/>
    <w:rsid w:val="00A56657"/>
    <w:rsid w:val="00A56763"/>
    <w:rsid w:val="00A57021"/>
    <w:rsid w:val="00A57E74"/>
    <w:rsid w:val="00A60C66"/>
    <w:rsid w:val="00A61061"/>
    <w:rsid w:val="00A613F8"/>
    <w:rsid w:val="00A61855"/>
    <w:rsid w:val="00A627D4"/>
    <w:rsid w:val="00A628FC"/>
    <w:rsid w:val="00A62E72"/>
    <w:rsid w:val="00A6313B"/>
    <w:rsid w:val="00A63658"/>
    <w:rsid w:val="00A6376D"/>
    <w:rsid w:val="00A63A0E"/>
    <w:rsid w:val="00A63F2E"/>
    <w:rsid w:val="00A647FE"/>
    <w:rsid w:val="00A64F79"/>
    <w:rsid w:val="00A65223"/>
    <w:rsid w:val="00A65841"/>
    <w:rsid w:val="00A65B72"/>
    <w:rsid w:val="00A65F4B"/>
    <w:rsid w:val="00A661EA"/>
    <w:rsid w:val="00A66396"/>
    <w:rsid w:val="00A668D3"/>
    <w:rsid w:val="00A669C2"/>
    <w:rsid w:val="00A676A7"/>
    <w:rsid w:val="00A67907"/>
    <w:rsid w:val="00A67940"/>
    <w:rsid w:val="00A70446"/>
    <w:rsid w:val="00A70560"/>
    <w:rsid w:val="00A70DE6"/>
    <w:rsid w:val="00A70EFD"/>
    <w:rsid w:val="00A71054"/>
    <w:rsid w:val="00A71C77"/>
    <w:rsid w:val="00A71D33"/>
    <w:rsid w:val="00A720DA"/>
    <w:rsid w:val="00A7325C"/>
    <w:rsid w:val="00A73DBB"/>
    <w:rsid w:val="00A747E0"/>
    <w:rsid w:val="00A74A1E"/>
    <w:rsid w:val="00A74E47"/>
    <w:rsid w:val="00A754BF"/>
    <w:rsid w:val="00A756E3"/>
    <w:rsid w:val="00A75DF4"/>
    <w:rsid w:val="00A75E5B"/>
    <w:rsid w:val="00A75F03"/>
    <w:rsid w:val="00A75F92"/>
    <w:rsid w:val="00A76E10"/>
    <w:rsid w:val="00A76E4F"/>
    <w:rsid w:val="00A77D20"/>
    <w:rsid w:val="00A8020C"/>
    <w:rsid w:val="00A80F9C"/>
    <w:rsid w:val="00A81440"/>
    <w:rsid w:val="00A81B29"/>
    <w:rsid w:val="00A830AE"/>
    <w:rsid w:val="00A83523"/>
    <w:rsid w:val="00A83CB7"/>
    <w:rsid w:val="00A83E98"/>
    <w:rsid w:val="00A84BC7"/>
    <w:rsid w:val="00A84CAD"/>
    <w:rsid w:val="00A85226"/>
    <w:rsid w:val="00A8585E"/>
    <w:rsid w:val="00A85ADB"/>
    <w:rsid w:val="00A85CC7"/>
    <w:rsid w:val="00A86277"/>
    <w:rsid w:val="00A86E21"/>
    <w:rsid w:val="00A873D9"/>
    <w:rsid w:val="00A87563"/>
    <w:rsid w:val="00A87A4E"/>
    <w:rsid w:val="00A87DB7"/>
    <w:rsid w:val="00A902AB"/>
    <w:rsid w:val="00A9047D"/>
    <w:rsid w:val="00A90CBC"/>
    <w:rsid w:val="00A90D08"/>
    <w:rsid w:val="00A90ECC"/>
    <w:rsid w:val="00A91319"/>
    <w:rsid w:val="00A91B93"/>
    <w:rsid w:val="00A91BC7"/>
    <w:rsid w:val="00A9252E"/>
    <w:rsid w:val="00A926CC"/>
    <w:rsid w:val="00A92C22"/>
    <w:rsid w:val="00A936F1"/>
    <w:rsid w:val="00A93791"/>
    <w:rsid w:val="00A94366"/>
    <w:rsid w:val="00A9530D"/>
    <w:rsid w:val="00A9612E"/>
    <w:rsid w:val="00A964A5"/>
    <w:rsid w:val="00A96505"/>
    <w:rsid w:val="00A96A9B"/>
    <w:rsid w:val="00A9774D"/>
    <w:rsid w:val="00A97B16"/>
    <w:rsid w:val="00A97C95"/>
    <w:rsid w:val="00AA0950"/>
    <w:rsid w:val="00AA1683"/>
    <w:rsid w:val="00AA351A"/>
    <w:rsid w:val="00AA35F9"/>
    <w:rsid w:val="00AA3994"/>
    <w:rsid w:val="00AA3F67"/>
    <w:rsid w:val="00AA5229"/>
    <w:rsid w:val="00AA53B1"/>
    <w:rsid w:val="00AA5423"/>
    <w:rsid w:val="00AA5621"/>
    <w:rsid w:val="00AA5B25"/>
    <w:rsid w:val="00AA6145"/>
    <w:rsid w:val="00AA6691"/>
    <w:rsid w:val="00AA6759"/>
    <w:rsid w:val="00AA71C0"/>
    <w:rsid w:val="00AA7349"/>
    <w:rsid w:val="00AA73D4"/>
    <w:rsid w:val="00AA7AE2"/>
    <w:rsid w:val="00AA7BA3"/>
    <w:rsid w:val="00AA7E30"/>
    <w:rsid w:val="00AA7EE3"/>
    <w:rsid w:val="00AB0F43"/>
    <w:rsid w:val="00AB1792"/>
    <w:rsid w:val="00AB218D"/>
    <w:rsid w:val="00AB2E2F"/>
    <w:rsid w:val="00AB3516"/>
    <w:rsid w:val="00AB37A6"/>
    <w:rsid w:val="00AB387E"/>
    <w:rsid w:val="00AB39AE"/>
    <w:rsid w:val="00AB3B1B"/>
    <w:rsid w:val="00AB3F94"/>
    <w:rsid w:val="00AB49F3"/>
    <w:rsid w:val="00AB4ECE"/>
    <w:rsid w:val="00AB55A0"/>
    <w:rsid w:val="00AB5A32"/>
    <w:rsid w:val="00AB5D19"/>
    <w:rsid w:val="00AB5EB4"/>
    <w:rsid w:val="00AB6487"/>
    <w:rsid w:val="00AB6599"/>
    <w:rsid w:val="00AB6802"/>
    <w:rsid w:val="00AB6884"/>
    <w:rsid w:val="00AB7D37"/>
    <w:rsid w:val="00AB7F6E"/>
    <w:rsid w:val="00AC0914"/>
    <w:rsid w:val="00AC128F"/>
    <w:rsid w:val="00AC15BA"/>
    <w:rsid w:val="00AC2128"/>
    <w:rsid w:val="00AC27B1"/>
    <w:rsid w:val="00AC2F81"/>
    <w:rsid w:val="00AC3935"/>
    <w:rsid w:val="00AC4552"/>
    <w:rsid w:val="00AC45AE"/>
    <w:rsid w:val="00AC5186"/>
    <w:rsid w:val="00AC5863"/>
    <w:rsid w:val="00AC6CA9"/>
    <w:rsid w:val="00AC71F8"/>
    <w:rsid w:val="00AC7C89"/>
    <w:rsid w:val="00AD0100"/>
    <w:rsid w:val="00AD0120"/>
    <w:rsid w:val="00AD0409"/>
    <w:rsid w:val="00AD0A4F"/>
    <w:rsid w:val="00AD0EBE"/>
    <w:rsid w:val="00AD0EF8"/>
    <w:rsid w:val="00AD1596"/>
    <w:rsid w:val="00AD2271"/>
    <w:rsid w:val="00AD2465"/>
    <w:rsid w:val="00AD376D"/>
    <w:rsid w:val="00AD5094"/>
    <w:rsid w:val="00AD50C6"/>
    <w:rsid w:val="00AD5339"/>
    <w:rsid w:val="00AD58CA"/>
    <w:rsid w:val="00AD6279"/>
    <w:rsid w:val="00AD6535"/>
    <w:rsid w:val="00AD65DC"/>
    <w:rsid w:val="00AD681F"/>
    <w:rsid w:val="00AD6A57"/>
    <w:rsid w:val="00AD6C5F"/>
    <w:rsid w:val="00AD6D03"/>
    <w:rsid w:val="00AD6D78"/>
    <w:rsid w:val="00AD6FC6"/>
    <w:rsid w:val="00AD70EF"/>
    <w:rsid w:val="00AD7FBD"/>
    <w:rsid w:val="00AE008C"/>
    <w:rsid w:val="00AE026E"/>
    <w:rsid w:val="00AE03E2"/>
    <w:rsid w:val="00AE0C13"/>
    <w:rsid w:val="00AE0E0B"/>
    <w:rsid w:val="00AE1015"/>
    <w:rsid w:val="00AE1660"/>
    <w:rsid w:val="00AE26FD"/>
    <w:rsid w:val="00AE2AFD"/>
    <w:rsid w:val="00AE2BE9"/>
    <w:rsid w:val="00AE2E96"/>
    <w:rsid w:val="00AE2EE1"/>
    <w:rsid w:val="00AE374E"/>
    <w:rsid w:val="00AE38AA"/>
    <w:rsid w:val="00AE47C1"/>
    <w:rsid w:val="00AE49A7"/>
    <w:rsid w:val="00AE4AD1"/>
    <w:rsid w:val="00AE5126"/>
    <w:rsid w:val="00AE5886"/>
    <w:rsid w:val="00AE6199"/>
    <w:rsid w:val="00AE63B6"/>
    <w:rsid w:val="00AE7933"/>
    <w:rsid w:val="00AF0AF1"/>
    <w:rsid w:val="00AF1252"/>
    <w:rsid w:val="00AF2747"/>
    <w:rsid w:val="00AF2B31"/>
    <w:rsid w:val="00AF3DCE"/>
    <w:rsid w:val="00AF40D3"/>
    <w:rsid w:val="00AF486F"/>
    <w:rsid w:val="00AF492F"/>
    <w:rsid w:val="00AF501F"/>
    <w:rsid w:val="00AF5175"/>
    <w:rsid w:val="00AF52D4"/>
    <w:rsid w:val="00AF5536"/>
    <w:rsid w:val="00AF5CED"/>
    <w:rsid w:val="00AF5E18"/>
    <w:rsid w:val="00AF6B38"/>
    <w:rsid w:val="00AF6CCC"/>
    <w:rsid w:val="00AF6D47"/>
    <w:rsid w:val="00AF7034"/>
    <w:rsid w:val="00AF7077"/>
    <w:rsid w:val="00B001D9"/>
    <w:rsid w:val="00B00557"/>
    <w:rsid w:val="00B00B96"/>
    <w:rsid w:val="00B0213C"/>
    <w:rsid w:val="00B02169"/>
    <w:rsid w:val="00B022F5"/>
    <w:rsid w:val="00B036A4"/>
    <w:rsid w:val="00B036A8"/>
    <w:rsid w:val="00B038CA"/>
    <w:rsid w:val="00B03991"/>
    <w:rsid w:val="00B04B4A"/>
    <w:rsid w:val="00B05690"/>
    <w:rsid w:val="00B06309"/>
    <w:rsid w:val="00B063E3"/>
    <w:rsid w:val="00B07581"/>
    <w:rsid w:val="00B0779A"/>
    <w:rsid w:val="00B07DFE"/>
    <w:rsid w:val="00B10C03"/>
    <w:rsid w:val="00B10F31"/>
    <w:rsid w:val="00B1102E"/>
    <w:rsid w:val="00B11503"/>
    <w:rsid w:val="00B117BF"/>
    <w:rsid w:val="00B12110"/>
    <w:rsid w:val="00B128C4"/>
    <w:rsid w:val="00B12912"/>
    <w:rsid w:val="00B135E2"/>
    <w:rsid w:val="00B140CF"/>
    <w:rsid w:val="00B1448D"/>
    <w:rsid w:val="00B147C7"/>
    <w:rsid w:val="00B149AA"/>
    <w:rsid w:val="00B14C98"/>
    <w:rsid w:val="00B14EC6"/>
    <w:rsid w:val="00B158B8"/>
    <w:rsid w:val="00B15D13"/>
    <w:rsid w:val="00B16071"/>
    <w:rsid w:val="00B178DB"/>
    <w:rsid w:val="00B17E0C"/>
    <w:rsid w:val="00B20054"/>
    <w:rsid w:val="00B2061E"/>
    <w:rsid w:val="00B20723"/>
    <w:rsid w:val="00B20D03"/>
    <w:rsid w:val="00B20D35"/>
    <w:rsid w:val="00B211D9"/>
    <w:rsid w:val="00B214DC"/>
    <w:rsid w:val="00B2199B"/>
    <w:rsid w:val="00B22164"/>
    <w:rsid w:val="00B22B9E"/>
    <w:rsid w:val="00B22BCA"/>
    <w:rsid w:val="00B233E9"/>
    <w:rsid w:val="00B23458"/>
    <w:rsid w:val="00B2364B"/>
    <w:rsid w:val="00B2394B"/>
    <w:rsid w:val="00B23E46"/>
    <w:rsid w:val="00B23F43"/>
    <w:rsid w:val="00B240EB"/>
    <w:rsid w:val="00B24190"/>
    <w:rsid w:val="00B24519"/>
    <w:rsid w:val="00B2482C"/>
    <w:rsid w:val="00B24B4E"/>
    <w:rsid w:val="00B25292"/>
    <w:rsid w:val="00B25423"/>
    <w:rsid w:val="00B257F2"/>
    <w:rsid w:val="00B25C65"/>
    <w:rsid w:val="00B2621D"/>
    <w:rsid w:val="00B2660E"/>
    <w:rsid w:val="00B26627"/>
    <w:rsid w:val="00B267F4"/>
    <w:rsid w:val="00B2735D"/>
    <w:rsid w:val="00B2763F"/>
    <w:rsid w:val="00B27A15"/>
    <w:rsid w:val="00B27E76"/>
    <w:rsid w:val="00B30FD7"/>
    <w:rsid w:val="00B31391"/>
    <w:rsid w:val="00B319D8"/>
    <w:rsid w:val="00B31B10"/>
    <w:rsid w:val="00B325F9"/>
    <w:rsid w:val="00B32DD3"/>
    <w:rsid w:val="00B32FBF"/>
    <w:rsid w:val="00B335C5"/>
    <w:rsid w:val="00B3365F"/>
    <w:rsid w:val="00B336CE"/>
    <w:rsid w:val="00B342A0"/>
    <w:rsid w:val="00B35834"/>
    <w:rsid w:val="00B35EAF"/>
    <w:rsid w:val="00B36321"/>
    <w:rsid w:val="00B37496"/>
    <w:rsid w:val="00B40EB8"/>
    <w:rsid w:val="00B40ECB"/>
    <w:rsid w:val="00B411E0"/>
    <w:rsid w:val="00B419D2"/>
    <w:rsid w:val="00B41B21"/>
    <w:rsid w:val="00B425F6"/>
    <w:rsid w:val="00B42949"/>
    <w:rsid w:val="00B43851"/>
    <w:rsid w:val="00B43C72"/>
    <w:rsid w:val="00B4440A"/>
    <w:rsid w:val="00B44D4D"/>
    <w:rsid w:val="00B4548D"/>
    <w:rsid w:val="00B4575A"/>
    <w:rsid w:val="00B45913"/>
    <w:rsid w:val="00B4592D"/>
    <w:rsid w:val="00B472C4"/>
    <w:rsid w:val="00B476B0"/>
    <w:rsid w:val="00B50180"/>
    <w:rsid w:val="00B505F2"/>
    <w:rsid w:val="00B52998"/>
    <w:rsid w:val="00B52ADF"/>
    <w:rsid w:val="00B52B94"/>
    <w:rsid w:val="00B53749"/>
    <w:rsid w:val="00B53823"/>
    <w:rsid w:val="00B53909"/>
    <w:rsid w:val="00B53937"/>
    <w:rsid w:val="00B53D60"/>
    <w:rsid w:val="00B5400C"/>
    <w:rsid w:val="00B55208"/>
    <w:rsid w:val="00B5536A"/>
    <w:rsid w:val="00B55460"/>
    <w:rsid w:val="00B55534"/>
    <w:rsid w:val="00B5564C"/>
    <w:rsid w:val="00B55B09"/>
    <w:rsid w:val="00B56203"/>
    <w:rsid w:val="00B5636A"/>
    <w:rsid w:val="00B56BFE"/>
    <w:rsid w:val="00B56F5B"/>
    <w:rsid w:val="00B570EC"/>
    <w:rsid w:val="00B6022F"/>
    <w:rsid w:val="00B60B81"/>
    <w:rsid w:val="00B61296"/>
    <w:rsid w:val="00B61839"/>
    <w:rsid w:val="00B618E2"/>
    <w:rsid w:val="00B62187"/>
    <w:rsid w:val="00B62ACB"/>
    <w:rsid w:val="00B62ACD"/>
    <w:rsid w:val="00B634E9"/>
    <w:rsid w:val="00B63947"/>
    <w:rsid w:val="00B63D2B"/>
    <w:rsid w:val="00B63E53"/>
    <w:rsid w:val="00B64333"/>
    <w:rsid w:val="00B649E9"/>
    <w:rsid w:val="00B652B6"/>
    <w:rsid w:val="00B65309"/>
    <w:rsid w:val="00B65CCA"/>
    <w:rsid w:val="00B669DA"/>
    <w:rsid w:val="00B700EB"/>
    <w:rsid w:val="00B7026C"/>
    <w:rsid w:val="00B70491"/>
    <w:rsid w:val="00B7104D"/>
    <w:rsid w:val="00B71834"/>
    <w:rsid w:val="00B71926"/>
    <w:rsid w:val="00B71E03"/>
    <w:rsid w:val="00B721A3"/>
    <w:rsid w:val="00B728CD"/>
    <w:rsid w:val="00B7325C"/>
    <w:rsid w:val="00B73D85"/>
    <w:rsid w:val="00B74600"/>
    <w:rsid w:val="00B74E62"/>
    <w:rsid w:val="00B74F18"/>
    <w:rsid w:val="00B75171"/>
    <w:rsid w:val="00B75A33"/>
    <w:rsid w:val="00B75B44"/>
    <w:rsid w:val="00B75D7E"/>
    <w:rsid w:val="00B7600A"/>
    <w:rsid w:val="00B7607F"/>
    <w:rsid w:val="00B76AC0"/>
    <w:rsid w:val="00B76C9F"/>
    <w:rsid w:val="00B76DE3"/>
    <w:rsid w:val="00B76EED"/>
    <w:rsid w:val="00B77624"/>
    <w:rsid w:val="00B80B8F"/>
    <w:rsid w:val="00B81308"/>
    <w:rsid w:val="00B81516"/>
    <w:rsid w:val="00B81B0B"/>
    <w:rsid w:val="00B82356"/>
    <w:rsid w:val="00B830FA"/>
    <w:rsid w:val="00B83826"/>
    <w:rsid w:val="00B8396B"/>
    <w:rsid w:val="00B83ECA"/>
    <w:rsid w:val="00B84058"/>
    <w:rsid w:val="00B84122"/>
    <w:rsid w:val="00B8427F"/>
    <w:rsid w:val="00B8566A"/>
    <w:rsid w:val="00B8595D"/>
    <w:rsid w:val="00B85F67"/>
    <w:rsid w:val="00B85FF6"/>
    <w:rsid w:val="00B86361"/>
    <w:rsid w:val="00B865B4"/>
    <w:rsid w:val="00B87148"/>
    <w:rsid w:val="00B871E1"/>
    <w:rsid w:val="00B872E5"/>
    <w:rsid w:val="00B87AD4"/>
    <w:rsid w:val="00B904B4"/>
    <w:rsid w:val="00B90A70"/>
    <w:rsid w:val="00B90F14"/>
    <w:rsid w:val="00B91220"/>
    <w:rsid w:val="00B91474"/>
    <w:rsid w:val="00B91ACC"/>
    <w:rsid w:val="00B91C51"/>
    <w:rsid w:val="00B91EAE"/>
    <w:rsid w:val="00B923EF"/>
    <w:rsid w:val="00B92411"/>
    <w:rsid w:val="00B92C2E"/>
    <w:rsid w:val="00B93133"/>
    <w:rsid w:val="00B932D0"/>
    <w:rsid w:val="00B93CBD"/>
    <w:rsid w:val="00B94162"/>
    <w:rsid w:val="00B943FC"/>
    <w:rsid w:val="00B95283"/>
    <w:rsid w:val="00B957E4"/>
    <w:rsid w:val="00B958C9"/>
    <w:rsid w:val="00B95BA4"/>
    <w:rsid w:val="00B95C6F"/>
    <w:rsid w:val="00B963F4"/>
    <w:rsid w:val="00B96DC3"/>
    <w:rsid w:val="00B96E01"/>
    <w:rsid w:val="00B96FDF"/>
    <w:rsid w:val="00B9715A"/>
    <w:rsid w:val="00B97200"/>
    <w:rsid w:val="00B976B1"/>
    <w:rsid w:val="00B97E54"/>
    <w:rsid w:val="00BA0039"/>
    <w:rsid w:val="00BA0785"/>
    <w:rsid w:val="00BA078D"/>
    <w:rsid w:val="00BA0AC7"/>
    <w:rsid w:val="00BA0B3E"/>
    <w:rsid w:val="00BA0FFD"/>
    <w:rsid w:val="00BA16F8"/>
    <w:rsid w:val="00BA25FE"/>
    <w:rsid w:val="00BA2B0A"/>
    <w:rsid w:val="00BA4E84"/>
    <w:rsid w:val="00BA550C"/>
    <w:rsid w:val="00BA5725"/>
    <w:rsid w:val="00BA6596"/>
    <w:rsid w:val="00BA668C"/>
    <w:rsid w:val="00BA6731"/>
    <w:rsid w:val="00BA77A7"/>
    <w:rsid w:val="00BA7A4B"/>
    <w:rsid w:val="00BA7BA0"/>
    <w:rsid w:val="00BA7C5C"/>
    <w:rsid w:val="00BB04E0"/>
    <w:rsid w:val="00BB0930"/>
    <w:rsid w:val="00BB138A"/>
    <w:rsid w:val="00BB13CE"/>
    <w:rsid w:val="00BB1453"/>
    <w:rsid w:val="00BB318A"/>
    <w:rsid w:val="00BB3A9B"/>
    <w:rsid w:val="00BB3B66"/>
    <w:rsid w:val="00BB4678"/>
    <w:rsid w:val="00BB481D"/>
    <w:rsid w:val="00BB4C02"/>
    <w:rsid w:val="00BB528D"/>
    <w:rsid w:val="00BB5781"/>
    <w:rsid w:val="00BB5C24"/>
    <w:rsid w:val="00BB742D"/>
    <w:rsid w:val="00BB75CE"/>
    <w:rsid w:val="00BB9DE4"/>
    <w:rsid w:val="00BC0BB7"/>
    <w:rsid w:val="00BC0E90"/>
    <w:rsid w:val="00BC1104"/>
    <w:rsid w:val="00BC1368"/>
    <w:rsid w:val="00BC17E4"/>
    <w:rsid w:val="00BC188A"/>
    <w:rsid w:val="00BC1B41"/>
    <w:rsid w:val="00BC1EDF"/>
    <w:rsid w:val="00BC2241"/>
    <w:rsid w:val="00BC2253"/>
    <w:rsid w:val="00BC2356"/>
    <w:rsid w:val="00BC3728"/>
    <w:rsid w:val="00BC3EB8"/>
    <w:rsid w:val="00BC3EE2"/>
    <w:rsid w:val="00BC426C"/>
    <w:rsid w:val="00BC44C2"/>
    <w:rsid w:val="00BC4700"/>
    <w:rsid w:val="00BC472C"/>
    <w:rsid w:val="00BC580C"/>
    <w:rsid w:val="00BC58FE"/>
    <w:rsid w:val="00BC61E1"/>
    <w:rsid w:val="00BC651E"/>
    <w:rsid w:val="00BC6A6C"/>
    <w:rsid w:val="00BC7498"/>
    <w:rsid w:val="00BC7C13"/>
    <w:rsid w:val="00BC7DF1"/>
    <w:rsid w:val="00BC7FCD"/>
    <w:rsid w:val="00BD03EE"/>
    <w:rsid w:val="00BD0BA7"/>
    <w:rsid w:val="00BD17C6"/>
    <w:rsid w:val="00BD1879"/>
    <w:rsid w:val="00BD1EC7"/>
    <w:rsid w:val="00BD1F13"/>
    <w:rsid w:val="00BD1F52"/>
    <w:rsid w:val="00BD222C"/>
    <w:rsid w:val="00BD2758"/>
    <w:rsid w:val="00BD2D67"/>
    <w:rsid w:val="00BD326F"/>
    <w:rsid w:val="00BD3385"/>
    <w:rsid w:val="00BD3408"/>
    <w:rsid w:val="00BD3AC0"/>
    <w:rsid w:val="00BD45AF"/>
    <w:rsid w:val="00BD4C03"/>
    <w:rsid w:val="00BD5A7D"/>
    <w:rsid w:val="00BD63F1"/>
    <w:rsid w:val="00BD6D17"/>
    <w:rsid w:val="00BD72FD"/>
    <w:rsid w:val="00BD7457"/>
    <w:rsid w:val="00BD7785"/>
    <w:rsid w:val="00BE0770"/>
    <w:rsid w:val="00BE0A82"/>
    <w:rsid w:val="00BE0E2E"/>
    <w:rsid w:val="00BE1690"/>
    <w:rsid w:val="00BE17D9"/>
    <w:rsid w:val="00BE2BD3"/>
    <w:rsid w:val="00BE309D"/>
    <w:rsid w:val="00BE31E0"/>
    <w:rsid w:val="00BE3406"/>
    <w:rsid w:val="00BE55A7"/>
    <w:rsid w:val="00BE5A80"/>
    <w:rsid w:val="00BE5CF9"/>
    <w:rsid w:val="00BE6732"/>
    <w:rsid w:val="00BE7606"/>
    <w:rsid w:val="00BF0887"/>
    <w:rsid w:val="00BF0A0F"/>
    <w:rsid w:val="00BF0E5A"/>
    <w:rsid w:val="00BF0F22"/>
    <w:rsid w:val="00BF100E"/>
    <w:rsid w:val="00BF1EB3"/>
    <w:rsid w:val="00BF28B2"/>
    <w:rsid w:val="00BF28D8"/>
    <w:rsid w:val="00BF2F03"/>
    <w:rsid w:val="00BF3FA9"/>
    <w:rsid w:val="00BF43D7"/>
    <w:rsid w:val="00BF485E"/>
    <w:rsid w:val="00BF4A27"/>
    <w:rsid w:val="00BF5BD1"/>
    <w:rsid w:val="00BF5D72"/>
    <w:rsid w:val="00BF6191"/>
    <w:rsid w:val="00BF6320"/>
    <w:rsid w:val="00BF68B2"/>
    <w:rsid w:val="00BF68E4"/>
    <w:rsid w:val="00BF6B67"/>
    <w:rsid w:val="00BF6DA6"/>
    <w:rsid w:val="00BF7E2E"/>
    <w:rsid w:val="00C00445"/>
    <w:rsid w:val="00C00A26"/>
    <w:rsid w:val="00C01330"/>
    <w:rsid w:val="00C015F0"/>
    <w:rsid w:val="00C016F3"/>
    <w:rsid w:val="00C01863"/>
    <w:rsid w:val="00C01D75"/>
    <w:rsid w:val="00C025DE"/>
    <w:rsid w:val="00C02F6E"/>
    <w:rsid w:val="00C03054"/>
    <w:rsid w:val="00C03863"/>
    <w:rsid w:val="00C04144"/>
    <w:rsid w:val="00C04891"/>
    <w:rsid w:val="00C04DC4"/>
    <w:rsid w:val="00C058E8"/>
    <w:rsid w:val="00C05FA6"/>
    <w:rsid w:val="00C062D8"/>
    <w:rsid w:val="00C0679B"/>
    <w:rsid w:val="00C06A64"/>
    <w:rsid w:val="00C06C4E"/>
    <w:rsid w:val="00C0785F"/>
    <w:rsid w:val="00C07BEC"/>
    <w:rsid w:val="00C103D2"/>
    <w:rsid w:val="00C104DD"/>
    <w:rsid w:val="00C10AE5"/>
    <w:rsid w:val="00C10BE0"/>
    <w:rsid w:val="00C11114"/>
    <w:rsid w:val="00C1153B"/>
    <w:rsid w:val="00C11597"/>
    <w:rsid w:val="00C120A1"/>
    <w:rsid w:val="00C12AB9"/>
    <w:rsid w:val="00C134DB"/>
    <w:rsid w:val="00C1366E"/>
    <w:rsid w:val="00C138F2"/>
    <w:rsid w:val="00C1421D"/>
    <w:rsid w:val="00C1472C"/>
    <w:rsid w:val="00C14C16"/>
    <w:rsid w:val="00C14FBE"/>
    <w:rsid w:val="00C15E57"/>
    <w:rsid w:val="00C15EF3"/>
    <w:rsid w:val="00C15FCC"/>
    <w:rsid w:val="00C200FD"/>
    <w:rsid w:val="00C20862"/>
    <w:rsid w:val="00C208B8"/>
    <w:rsid w:val="00C20DB9"/>
    <w:rsid w:val="00C21479"/>
    <w:rsid w:val="00C21FCF"/>
    <w:rsid w:val="00C22690"/>
    <w:rsid w:val="00C22B84"/>
    <w:rsid w:val="00C22CA8"/>
    <w:rsid w:val="00C23825"/>
    <w:rsid w:val="00C23E7A"/>
    <w:rsid w:val="00C2403B"/>
    <w:rsid w:val="00C2445C"/>
    <w:rsid w:val="00C25B0A"/>
    <w:rsid w:val="00C2607B"/>
    <w:rsid w:val="00C26584"/>
    <w:rsid w:val="00C266CF"/>
    <w:rsid w:val="00C26F85"/>
    <w:rsid w:val="00C2723B"/>
    <w:rsid w:val="00C274CB"/>
    <w:rsid w:val="00C27A5E"/>
    <w:rsid w:val="00C27D21"/>
    <w:rsid w:val="00C27E05"/>
    <w:rsid w:val="00C3000E"/>
    <w:rsid w:val="00C305AA"/>
    <w:rsid w:val="00C30658"/>
    <w:rsid w:val="00C307A4"/>
    <w:rsid w:val="00C31161"/>
    <w:rsid w:val="00C31C9E"/>
    <w:rsid w:val="00C31CE1"/>
    <w:rsid w:val="00C327E3"/>
    <w:rsid w:val="00C3332C"/>
    <w:rsid w:val="00C334E2"/>
    <w:rsid w:val="00C337CB"/>
    <w:rsid w:val="00C346D6"/>
    <w:rsid w:val="00C349E5"/>
    <w:rsid w:val="00C34CD2"/>
    <w:rsid w:val="00C3511A"/>
    <w:rsid w:val="00C36E22"/>
    <w:rsid w:val="00C372A7"/>
    <w:rsid w:val="00C378EC"/>
    <w:rsid w:val="00C37D45"/>
    <w:rsid w:val="00C40157"/>
    <w:rsid w:val="00C4064D"/>
    <w:rsid w:val="00C4078B"/>
    <w:rsid w:val="00C413D8"/>
    <w:rsid w:val="00C41701"/>
    <w:rsid w:val="00C41BC6"/>
    <w:rsid w:val="00C42169"/>
    <w:rsid w:val="00C43E5D"/>
    <w:rsid w:val="00C43E7E"/>
    <w:rsid w:val="00C43EF5"/>
    <w:rsid w:val="00C443C7"/>
    <w:rsid w:val="00C445CA"/>
    <w:rsid w:val="00C44ED1"/>
    <w:rsid w:val="00C452DF"/>
    <w:rsid w:val="00C4538F"/>
    <w:rsid w:val="00C454CE"/>
    <w:rsid w:val="00C45BD9"/>
    <w:rsid w:val="00C45E98"/>
    <w:rsid w:val="00C46C57"/>
    <w:rsid w:val="00C46C6E"/>
    <w:rsid w:val="00C475E4"/>
    <w:rsid w:val="00C47AF8"/>
    <w:rsid w:val="00C47D8D"/>
    <w:rsid w:val="00C50EC8"/>
    <w:rsid w:val="00C5179E"/>
    <w:rsid w:val="00C51ADA"/>
    <w:rsid w:val="00C51D4F"/>
    <w:rsid w:val="00C52633"/>
    <w:rsid w:val="00C52693"/>
    <w:rsid w:val="00C52798"/>
    <w:rsid w:val="00C52871"/>
    <w:rsid w:val="00C52E8E"/>
    <w:rsid w:val="00C52EC6"/>
    <w:rsid w:val="00C53BC9"/>
    <w:rsid w:val="00C53E94"/>
    <w:rsid w:val="00C53F6C"/>
    <w:rsid w:val="00C55025"/>
    <w:rsid w:val="00C5537A"/>
    <w:rsid w:val="00C5552D"/>
    <w:rsid w:val="00C5572B"/>
    <w:rsid w:val="00C55FD3"/>
    <w:rsid w:val="00C56705"/>
    <w:rsid w:val="00C56788"/>
    <w:rsid w:val="00C604C4"/>
    <w:rsid w:val="00C60674"/>
    <w:rsid w:val="00C61228"/>
    <w:rsid w:val="00C61A9B"/>
    <w:rsid w:val="00C6239F"/>
    <w:rsid w:val="00C6272A"/>
    <w:rsid w:val="00C62A32"/>
    <w:rsid w:val="00C63866"/>
    <w:rsid w:val="00C645B9"/>
    <w:rsid w:val="00C64E91"/>
    <w:rsid w:val="00C656FE"/>
    <w:rsid w:val="00C65C35"/>
    <w:rsid w:val="00C65E4E"/>
    <w:rsid w:val="00C661AC"/>
    <w:rsid w:val="00C661BA"/>
    <w:rsid w:val="00C668AB"/>
    <w:rsid w:val="00C67893"/>
    <w:rsid w:val="00C67B9B"/>
    <w:rsid w:val="00C7075D"/>
    <w:rsid w:val="00C70C7D"/>
    <w:rsid w:val="00C71004"/>
    <w:rsid w:val="00C71278"/>
    <w:rsid w:val="00C7158F"/>
    <w:rsid w:val="00C71671"/>
    <w:rsid w:val="00C71722"/>
    <w:rsid w:val="00C71786"/>
    <w:rsid w:val="00C72EC0"/>
    <w:rsid w:val="00C73006"/>
    <w:rsid w:val="00C7323E"/>
    <w:rsid w:val="00C735CA"/>
    <w:rsid w:val="00C73A3D"/>
    <w:rsid w:val="00C73A94"/>
    <w:rsid w:val="00C741AC"/>
    <w:rsid w:val="00C7479C"/>
    <w:rsid w:val="00C748EF"/>
    <w:rsid w:val="00C75431"/>
    <w:rsid w:val="00C75C18"/>
    <w:rsid w:val="00C75E9F"/>
    <w:rsid w:val="00C7627D"/>
    <w:rsid w:val="00C76474"/>
    <w:rsid w:val="00C76906"/>
    <w:rsid w:val="00C76E6D"/>
    <w:rsid w:val="00C776BC"/>
    <w:rsid w:val="00C77B38"/>
    <w:rsid w:val="00C80B63"/>
    <w:rsid w:val="00C80BCA"/>
    <w:rsid w:val="00C80FBB"/>
    <w:rsid w:val="00C813C0"/>
    <w:rsid w:val="00C814CB"/>
    <w:rsid w:val="00C81DF6"/>
    <w:rsid w:val="00C83BA8"/>
    <w:rsid w:val="00C84799"/>
    <w:rsid w:val="00C84EBE"/>
    <w:rsid w:val="00C851E8"/>
    <w:rsid w:val="00C85DD3"/>
    <w:rsid w:val="00C867AC"/>
    <w:rsid w:val="00C86CA8"/>
    <w:rsid w:val="00C86D05"/>
    <w:rsid w:val="00C86F32"/>
    <w:rsid w:val="00C87C5E"/>
    <w:rsid w:val="00C908D5"/>
    <w:rsid w:val="00C9126E"/>
    <w:rsid w:val="00C91A3B"/>
    <w:rsid w:val="00C92C3B"/>
    <w:rsid w:val="00C92E4C"/>
    <w:rsid w:val="00C93CBA"/>
    <w:rsid w:val="00C93D8C"/>
    <w:rsid w:val="00C93EA4"/>
    <w:rsid w:val="00C93FE6"/>
    <w:rsid w:val="00C9406A"/>
    <w:rsid w:val="00C9441D"/>
    <w:rsid w:val="00C9448C"/>
    <w:rsid w:val="00C945E7"/>
    <w:rsid w:val="00C94622"/>
    <w:rsid w:val="00C94910"/>
    <w:rsid w:val="00C94916"/>
    <w:rsid w:val="00C94927"/>
    <w:rsid w:val="00C94A6C"/>
    <w:rsid w:val="00C94AEE"/>
    <w:rsid w:val="00C94D61"/>
    <w:rsid w:val="00C95191"/>
    <w:rsid w:val="00C954AD"/>
    <w:rsid w:val="00C96C01"/>
    <w:rsid w:val="00C970C8"/>
    <w:rsid w:val="00C97539"/>
    <w:rsid w:val="00CA0792"/>
    <w:rsid w:val="00CA093D"/>
    <w:rsid w:val="00CA0A7F"/>
    <w:rsid w:val="00CA0AA6"/>
    <w:rsid w:val="00CA0D34"/>
    <w:rsid w:val="00CA0E33"/>
    <w:rsid w:val="00CA0FFD"/>
    <w:rsid w:val="00CA1141"/>
    <w:rsid w:val="00CA184B"/>
    <w:rsid w:val="00CA1F6D"/>
    <w:rsid w:val="00CA3331"/>
    <w:rsid w:val="00CA3493"/>
    <w:rsid w:val="00CA3498"/>
    <w:rsid w:val="00CA357A"/>
    <w:rsid w:val="00CA4124"/>
    <w:rsid w:val="00CA4753"/>
    <w:rsid w:val="00CA4889"/>
    <w:rsid w:val="00CA6118"/>
    <w:rsid w:val="00CA61F3"/>
    <w:rsid w:val="00CA6290"/>
    <w:rsid w:val="00CA681C"/>
    <w:rsid w:val="00CA6DB7"/>
    <w:rsid w:val="00CA6F55"/>
    <w:rsid w:val="00CB09EF"/>
    <w:rsid w:val="00CB2311"/>
    <w:rsid w:val="00CB24F4"/>
    <w:rsid w:val="00CB2B3E"/>
    <w:rsid w:val="00CB3753"/>
    <w:rsid w:val="00CB39D7"/>
    <w:rsid w:val="00CB3B58"/>
    <w:rsid w:val="00CB44E2"/>
    <w:rsid w:val="00CB53E5"/>
    <w:rsid w:val="00CB576F"/>
    <w:rsid w:val="00CB65C6"/>
    <w:rsid w:val="00CB6A5F"/>
    <w:rsid w:val="00CB6F20"/>
    <w:rsid w:val="00CB750A"/>
    <w:rsid w:val="00CB77EC"/>
    <w:rsid w:val="00CB7A99"/>
    <w:rsid w:val="00CC0015"/>
    <w:rsid w:val="00CC09DB"/>
    <w:rsid w:val="00CC183B"/>
    <w:rsid w:val="00CC1FD2"/>
    <w:rsid w:val="00CC40E0"/>
    <w:rsid w:val="00CC4535"/>
    <w:rsid w:val="00CC49A1"/>
    <w:rsid w:val="00CC50EF"/>
    <w:rsid w:val="00CC5435"/>
    <w:rsid w:val="00CC54AF"/>
    <w:rsid w:val="00CC5AD0"/>
    <w:rsid w:val="00CC5C1A"/>
    <w:rsid w:val="00CC5C8D"/>
    <w:rsid w:val="00CC5CAB"/>
    <w:rsid w:val="00CC5CAE"/>
    <w:rsid w:val="00CC5F01"/>
    <w:rsid w:val="00CC6B18"/>
    <w:rsid w:val="00CC6EA2"/>
    <w:rsid w:val="00CC757A"/>
    <w:rsid w:val="00CC7AD8"/>
    <w:rsid w:val="00CC7D63"/>
    <w:rsid w:val="00CD0292"/>
    <w:rsid w:val="00CD06ED"/>
    <w:rsid w:val="00CD088B"/>
    <w:rsid w:val="00CD0EF5"/>
    <w:rsid w:val="00CD1459"/>
    <w:rsid w:val="00CD17B0"/>
    <w:rsid w:val="00CD196F"/>
    <w:rsid w:val="00CD2BFE"/>
    <w:rsid w:val="00CD2C79"/>
    <w:rsid w:val="00CD2D54"/>
    <w:rsid w:val="00CD34D0"/>
    <w:rsid w:val="00CD3993"/>
    <w:rsid w:val="00CD3C88"/>
    <w:rsid w:val="00CD40F2"/>
    <w:rsid w:val="00CD47BE"/>
    <w:rsid w:val="00CD4B2E"/>
    <w:rsid w:val="00CD5521"/>
    <w:rsid w:val="00CD567D"/>
    <w:rsid w:val="00CD5793"/>
    <w:rsid w:val="00CD57F1"/>
    <w:rsid w:val="00CD6745"/>
    <w:rsid w:val="00CD6E8B"/>
    <w:rsid w:val="00CD751D"/>
    <w:rsid w:val="00CE03B3"/>
    <w:rsid w:val="00CE043B"/>
    <w:rsid w:val="00CE1937"/>
    <w:rsid w:val="00CE1944"/>
    <w:rsid w:val="00CE1B51"/>
    <w:rsid w:val="00CE2722"/>
    <w:rsid w:val="00CE29DD"/>
    <w:rsid w:val="00CE2C2B"/>
    <w:rsid w:val="00CE3EF3"/>
    <w:rsid w:val="00CE3FFF"/>
    <w:rsid w:val="00CE406C"/>
    <w:rsid w:val="00CE44E3"/>
    <w:rsid w:val="00CE4568"/>
    <w:rsid w:val="00CE48E2"/>
    <w:rsid w:val="00CE4C83"/>
    <w:rsid w:val="00CE4DEA"/>
    <w:rsid w:val="00CE4FBB"/>
    <w:rsid w:val="00CE517B"/>
    <w:rsid w:val="00CE53E7"/>
    <w:rsid w:val="00CE545A"/>
    <w:rsid w:val="00CE5791"/>
    <w:rsid w:val="00CE5A77"/>
    <w:rsid w:val="00CE5B4D"/>
    <w:rsid w:val="00CE5ED7"/>
    <w:rsid w:val="00CE606D"/>
    <w:rsid w:val="00CE67C0"/>
    <w:rsid w:val="00CE70BF"/>
    <w:rsid w:val="00CE7C66"/>
    <w:rsid w:val="00CF0CF3"/>
    <w:rsid w:val="00CF0D35"/>
    <w:rsid w:val="00CF14D7"/>
    <w:rsid w:val="00CF2308"/>
    <w:rsid w:val="00CF2447"/>
    <w:rsid w:val="00CF2776"/>
    <w:rsid w:val="00CF293B"/>
    <w:rsid w:val="00CF44DA"/>
    <w:rsid w:val="00CF4D5C"/>
    <w:rsid w:val="00CF50D9"/>
    <w:rsid w:val="00CF5384"/>
    <w:rsid w:val="00CF58F0"/>
    <w:rsid w:val="00CF6302"/>
    <w:rsid w:val="00CF6582"/>
    <w:rsid w:val="00CF6934"/>
    <w:rsid w:val="00CF6B06"/>
    <w:rsid w:val="00CF6B19"/>
    <w:rsid w:val="00CF6BF0"/>
    <w:rsid w:val="00CF6CFC"/>
    <w:rsid w:val="00CF7389"/>
    <w:rsid w:val="00CF7419"/>
    <w:rsid w:val="00CF779D"/>
    <w:rsid w:val="00CF7A34"/>
    <w:rsid w:val="00CF7B89"/>
    <w:rsid w:val="00CF7FBE"/>
    <w:rsid w:val="00D000AB"/>
    <w:rsid w:val="00D00282"/>
    <w:rsid w:val="00D00E08"/>
    <w:rsid w:val="00D00FE9"/>
    <w:rsid w:val="00D0122A"/>
    <w:rsid w:val="00D01B65"/>
    <w:rsid w:val="00D02A5B"/>
    <w:rsid w:val="00D02AC8"/>
    <w:rsid w:val="00D0485A"/>
    <w:rsid w:val="00D051BE"/>
    <w:rsid w:val="00D05E47"/>
    <w:rsid w:val="00D06D7E"/>
    <w:rsid w:val="00D0725E"/>
    <w:rsid w:val="00D079D2"/>
    <w:rsid w:val="00D07C87"/>
    <w:rsid w:val="00D07DAD"/>
    <w:rsid w:val="00D10106"/>
    <w:rsid w:val="00D102DA"/>
    <w:rsid w:val="00D10689"/>
    <w:rsid w:val="00D11A30"/>
    <w:rsid w:val="00D1282F"/>
    <w:rsid w:val="00D12A8B"/>
    <w:rsid w:val="00D12D64"/>
    <w:rsid w:val="00D1331C"/>
    <w:rsid w:val="00D138B0"/>
    <w:rsid w:val="00D13DAE"/>
    <w:rsid w:val="00D1424B"/>
    <w:rsid w:val="00D147B0"/>
    <w:rsid w:val="00D15819"/>
    <w:rsid w:val="00D159C2"/>
    <w:rsid w:val="00D16164"/>
    <w:rsid w:val="00D16326"/>
    <w:rsid w:val="00D16560"/>
    <w:rsid w:val="00D16710"/>
    <w:rsid w:val="00D16A68"/>
    <w:rsid w:val="00D16C49"/>
    <w:rsid w:val="00D16ED2"/>
    <w:rsid w:val="00D1759F"/>
    <w:rsid w:val="00D1771F"/>
    <w:rsid w:val="00D17972"/>
    <w:rsid w:val="00D17CD8"/>
    <w:rsid w:val="00D17DD7"/>
    <w:rsid w:val="00D20552"/>
    <w:rsid w:val="00D20F10"/>
    <w:rsid w:val="00D21269"/>
    <w:rsid w:val="00D212A4"/>
    <w:rsid w:val="00D214EA"/>
    <w:rsid w:val="00D21511"/>
    <w:rsid w:val="00D218A2"/>
    <w:rsid w:val="00D21D4C"/>
    <w:rsid w:val="00D21ECB"/>
    <w:rsid w:val="00D22533"/>
    <w:rsid w:val="00D22ABA"/>
    <w:rsid w:val="00D22C70"/>
    <w:rsid w:val="00D22DEC"/>
    <w:rsid w:val="00D23620"/>
    <w:rsid w:val="00D236E4"/>
    <w:rsid w:val="00D2390A"/>
    <w:rsid w:val="00D23928"/>
    <w:rsid w:val="00D2395E"/>
    <w:rsid w:val="00D24E74"/>
    <w:rsid w:val="00D2537B"/>
    <w:rsid w:val="00D25522"/>
    <w:rsid w:val="00D25886"/>
    <w:rsid w:val="00D25A10"/>
    <w:rsid w:val="00D25E75"/>
    <w:rsid w:val="00D25FC7"/>
    <w:rsid w:val="00D25FC8"/>
    <w:rsid w:val="00D261E4"/>
    <w:rsid w:val="00D269B3"/>
    <w:rsid w:val="00D26A6E"/>
    <w:rsid w:val="00D26C7A"/>
    <w:rsid w:val="00D27423"/>
    <w:rsid w:val="00D27A82"/>
    <w:rsid w:val="00D30070"/>
    <w:rsid w:val="00D31FBC"/>
    <w:rsid w:val="00D322CE"/>
    <w:rsid w:val="00D32BA2"/>
    <w:rsid w:val="00D32D61"/>
    <w:rsid w:val="00D331DA"/>
    <w:rsid w:val="00D33B5D"/>
    <w:rsid w:val="00D33D1A"/>
    <w:rsid w:val="00D33DD1"/>
    <w:rsid w:val="00D35C84"/>
    <w:rsid w:val="00D36907"/>
    <w:rsid w:val="00D36EB3"/>
    <w:rsid w:val="00D378A4"/>
    <w:rsid w:val="00D40A71"/>
    <w:rsid w:val="00D40BFA"/>
    <w:rsid w:val="00D40D0D"/>
    <w:rsid w:val="00D4178B"/>
    <w:rsid w:val="00D422AC"/>
    <w:rsid w:val="00D42910"/>
    <w:rsid w:val="00D42986"/>
    <w:rsid w:val="00D42BE8"/>
    <w:rsid w:val="00D43082"/>
    <w:rsid w:val="00D448EC"/>
    <w:rsid w:val="00D4557F"/>
    <w:rsid w:val="00D459FC"/>
    <w:rsid w:val="00D4655C"/>
    <w:rsid w:val="00D467DB"/>
    <w:rsid w:val="00D469AA"/>
    <w:rsid w:val="00D46C3A"/>
    <w:rsid w:val="00D46C42"/>
    <w:rsid w:val="00D50F47"/>
    <w:rsid w:val="00D51661"/>
    <w:rsid w:val="00D51C12"/>
    <w:rsid w:val="00D52D4B"/>
    <w:rsid w:val="00D53458"/>
    <w:rsid w:val="00D54318"/>
    <w:rsid w:val="00D54B79"/>
    <w:rsid w:val="00D55F2B"/>
    <w:rsid w:val="00D5689C"/>
    <w:rsid w:val="00D57439"/>
    <w:rsid w:val="00D579EC"/>
    <w:rsid w:val="00D57A03"/>
    <w:rsid w:val="00D57C95"/>
    <w:rsid w:val="00D606A4"/>
    <w:rsid w:val="00D6078F"/>
    <w:rsid w:val="00D607FC"/>
    <w:rsid w:val="00D60B11"/>
    <w:rsid w:val="00D61700"/>
    <w:rsid w:val="00D61B32"/>
    <w:rsid w:val="00D61D7B"/>
    <w:rsid w:val="00D61FB2"/>
    <w:rsid w:val="00D620B2"/>
    <w:rsid w:val="00D6261C"/>
    <w:rsid w:val="00D62A7F"/>
    <w:rsid w:val="00D62FBC"/>
    <w:rsid w:val="00D631D2"/>
    <w:rsid w:val="00D6346A"/>
    <w:rsid w:val="00D634A1"/>
    <w:rsid w:val="00D63A51"/>
    <w:rsid w:val="00D63D74"/>
    <w:rsid w:val="00D63D77"/>
    <w:rsid w:val="00D63FF1"/>
    <w:rsid w:val="00D64AF6"/>
    <w:rsid w:val="00D6554F"/>
    <w:rsid w:val="00D65BB8"/>
    <w:rsid w:val="00D65DAF"/>
    <w:rsid w:val="00D66062"/>
    <w:rsid w:val="00D6730E"/>
    <w:rsid w:val="00D67CBF"/>
    <w:rsid w:val="00D705C1"/>
    <w:rsid w:val="00D707F5"/>
    <w:rsid w:val="00D70A1D"/>
    <w:rsid w:val="00D70CC0"/>
    <w:rsid w:val="00D70CC8"/>
    <w:rsid w:val="00D71518"/>
    <w:rsid w:val="00D71613"/>
    <w:rsid w:val="00D727FF"/>
    <w:rsid w:val="00D72AD8"/>
    <w:rsid w:val="00D72CB4"/>
    <w:rsid w:val="00D72E23"/>
    <w:rsid w:val="00D73498"/>
    <w:rsid w:val="00D734DB"/>
    <w:rsid w:val="00D73C59"/>
    <w:rsid w:val="00D74093"/>
    <w:rsid w:val="00D740F6"/>
    <w:rsid w:val="00D741A2"/>
    <w:rsid w:val="00D743E5"/>
    <w:rsid w:val="00D749DE"/>
    <w:rsid w:val="00D74AE6"/>
    <w:rsid w:val="00D74B88"/>
    <w:rsid w:val="00D74F22"/>
    <w:rsid w:val="00D7544D"/>
    <w:rsid w:val="00D75A53"/>
    <w:rsid w:val="00D75DA6"/>
    <w:rsid w:val="00D75E54"/>
    <w:rsid w:val="00D76A89"/>
    <w:rsid w:val="00D76AF9"/>
    <w:rsid w:val="00D77262"/>
    <w:rsid w:val="00D7767F"/>
    <w:rsid w:val="00D7788B"/>
    <w:rsid w:val="00D77A51"/>
    <w:rsid w:val="00D8024D"/>
    <w:rsid w:val="00D818E5"/>
    <w:rsid w:val="00D82679"/>
    <w:rsid w:val="00D82702"/>
    <w:rsid w:val="00D82ADC"/>
    <w:rsid w:val="00D834FC"/>
    <w:rsid w:val="00D835E1"/>
    <w:rsid w:val="00D83966"/>
    <w:rsid w:val="00D84559"/>
    <w:rsid w:val="00D84862"/>
    <w:rsid w:val="00D84A8E"/>
    <w:rsid w:val="00D859DC"/>
    <w:rsid w:val="00D85AF5"/>
    <w:rsid w:val="00D85B07"/>
    <w:rsid w:val="00D86263"/>
    <w:rsid w:val="00D86DD5"/>
    <w:rsid w:val="00D86DE6"/>
    <w:rsid w:val="00D86F5A"/>
    <w:rsid w:val="00D87120"/>
    <w:rsid w:val="00D90223"/>
    <w:rsid w:val="00D9088D"/>
    <w:rsid w:val="00D90970"/>
    <w:rsid w:val="00D90C2B"/>
    <w:rsid w:val="00D91268"/>
    <w:rsid w:val="00D91512"/>
    <w:rsid w:val="00D91520"/>
    <w:rsid w:val="00D917DA"/>
    <w:rsid w:val="00D91A84"/>
    <w:rsid w:val="00D91BEA"/>
    <w:rsid w:val="00D92FF1"/>
    <w:rsid w:val="00D931D7"/>
    <w:rsid w:val="00D93623"/>
    <w:rsid w:val="00D9436A"/>
    <w:rsid w:val="00D949F9"/>
    <w:rsid w:val="00D95BA7"/>
    <w:rsid w:val="00D96CBD"/>
    <w:rsid w:val="00D96DE0"/>
    <w:rsid w:val="00D9740F"/>
    <w:rsid w:val="00D97829"/>
    <w:rsid w:val="00D97B7F"/>
    <w:rsid w:val="00D97FB7"/>
    <w:rsid w:val="00DA01F7"/>
    <w:rsid w:val="00DA0FE3"/>
    <w:rsid w:val="00DA1006"/>
    <w:rsid w:val="00DA134E"/>
    <w:rsid w:val="00DA13E4"/>
    <w:rsid w:val="00DA283F"/>
    <w:rsid w:val="00DA2E01"/>
    <w:rsid w:val="00DA2EE5"/>
    <w:rsid w:val="00DA3097"/>
    <w:rsid w:val="00DA36BF"/>
    <w:rsid w:val="00DA4320"/>
    <w:rsid w:val="00DA441B"/>
    <w:rsid w:val="00DA4747"/>
    <w:rsid w:val="00DA57A3"/>
    <w:rsid w:val="00DA5807"/>
    <w:rsid w:val="00DA5B84"/>
    <w:rsid w:val="00DA6130"/>
    <w:rsid w:val="00DA613F"/>
    <w:rsid w:val="00DA64C8"/>
    <w:rsid w:val="00DA6CAA"/>
    <w:rsid w:val="00DA6E58"/>
    <w:rsid w:val="00DA6E96"/>
    <w:rsid w:val="00DA76D7"/>
    <w:rsid w:val="00DA7A30"/>
    <w:rsid w:val="00DB0807"/>
    <w:rsid w:val="00DB1002"/>
    <w:rsid w:val="00DB1941"/>
    <w:rsid w:val="00DB1EF9"/>
    <w:rsid w:val="00DB1FDD"/>
    <w:rsid w:val="00DB213D"/>
    <w:rsid w:val="00DB2158"/>
    <w:rsid w:val="00DB2B88"/>
    <w:rsid w:val="00DB3353"/>
    <w:rsid w:val="00DB3488"/>
    <w:rsid w:val="00DB4191"/>
    <w:rsid w:val="00DB47A6"/>
    <w:rsid w:val="00DB4BCF"/>
    <w:rsid w:val="00DB4E57"/>
    <w:rsid w:val="00DB5443"/>
    <w:rsid w:val="00DB7289"/>
    <w:rsid w:val="00DB73B3"/>
    <w:rsid w:val="00DB794A"/>
    <w:rsid w:val="00DC0882"/>
    <w:rsid w:val="00DC0EC2"/>
    <w:rsid w:val="00DC0FE4"/>
    <w:rsid w:val="00DC102C"/>
    <w:rsid w:val="00DC166F"/>
    <w:rsid w:val="00DC18A3"/>
    <w:rsid w:val="00DC18DD"/>
    <w:rsid w:val="00DC22FA"/>
    <w:rsid w:val="00DC2489"/>
    <w:rsid w:val="00DC2F5A"/>
    <w:rsid w:val="00DC40F0"/>
    <w:rsid w:val="00DC4732"/>
    <w:rsid w:val="00DC4864"/>
    <w:rsid w:val="00DC5A5B"/>
    <w:rsid w:val="00DC5D5E"/>
    <w:rsid w:val="00DC719B"/>
    <w:rsid w:val="00DC7888"/>
    <w:rsid w:val="00DC7963"/>
    <w:rsid w:val="00DC79BD"/>
    <w:rsid w:val="00DC7EDF"/>
    <w:rsid w:val="00DD191D"/>
    <w:rsid w:val="00DD2223"/>
    <w:rsid w:val="00DD2969"/>
    <w:rsid w:val="00DD2A81"/>
    <w:rsid w:val="00DD2EA9"/>
    <w:rsid w:val="00DD3BA4"/>
    <w:rsid w:val="00DD3E6B"/>
    <w:rsid w:val="00DD45BB"/>
    <w:rsid w:val="00DD4CDD"/>
    <w:rsid w:val="00DD5ADC"/>
    <w:rsid w:val="00DD5BF2"/>
    <w:rsid w:val="00DD5D67"/>
    <w:rsid w:val="00DD6CC4"/>
    <w:rsid w:val="00DD6DF9"/>
    <w:rsid w:val="00DD7662"/>
    <w:rsid w:val="00DD774B"/>
    <w:rsid w:val="00DD784C"/>
    <w:rsid w:val="00DD7DB6"/>
    <w:rsid w:val="00DD7E5C"/>
    <w:rsid w:val="00DE06A6"/>
    <w:rsid w:val="00DE07D2"/>
    <w:rsid w:val="00DE0D22"/>
    <w:rsid w:val="00DE0FB9"/>
    <w:rsid w:val="00DE1A0F"/>
    <w:rsid w:val="00DE2DA8"/>
    <w:rsid w:val="00DE2DE1"/>
    <w:rsid w:val="00DE2E30"/>
    <w:rsid w:val="00DE31A8"/>
    <w:rsid w:val="00DE3946"/>
    <w:rsid w:val="00DE3B38"/>
    <w:rsid w:val="00DE3F44"/>
    <w:rsid w:val="00DE4148"/>
    <w:rsid w:val="00DE48B0"/>
    <w:rsid w:val="00DE5177"/>
    <w:rsid w:val="00DE5891"/>
    <w:rsid w:val="00DE5A62"/>
    <w:rsid w:val="00DE605E"/>
    <w:rsid w:val="00DE6064"/>
    <w:rsid w:val="00DE718E"/>
    <w:rsid w:val="00DE7200"/>
    <w:rsid w:val="00DE7286"/>
    <w:rsid w:val="00DF125D"/>
    <w:rsid w:val="00DF1261"/>
    <w:rsid w:val="00DF18C9"/>
    <w:rsid w:val="00DF270C"/>
    <w:rsid w:val="00DF2A6E"/>
    <w:rsid w:val="00DF2A87"/>
    <w:rsid w:val="00DF3AEE"/>
    <w:rsid w:val="00DF3CC0"/>
    <w:rsid w:val="00DF4BA1"/>
    <w:rsid w:val="00DF515E"/>
    <w:rsid w:val="00DF5C68"/>
    <w:rsid w:val="00DF5DC2"/>
    <w:rsid w:val="00DF5F83"/>
    <w:rsid w:val="00DF60B3"/>
    <w:rsid w:val="00DF6192"/>
    <w:rsid w:val="00DF67B7"/>
    <w:rsid w:val="00DF681D"/>
    <w:rsid w:val="00DF6828"/>
    <w:rsid w:val="00DF6BA1"/>
    <w:rsid w:val="00DF7268"/>
    <w:rsid w:val="00DF7302"/>
    <w:rsid w:val="00E00048"/>
    <w:rsid w:val="00E0019E"/>
    <w:rsid w:val="00E0077F"/>
    <w:rsid w:val="00E00B21"/>
    <w:rsid w:val="00E00CB9"/>
    <w:rsid w:val="00E02219"/>
    <w:rsid w:val="00E0221F"/>
    <w:rsid w:val="00E025CC"/>
    <w:rsid w:val="00E02EC3"/>
    <w:rsid w:val="00E036BB"/>
    <w:rsid w:val="00E0384E"/>
    <w:rsid w:val="00E03C64"/>
    <w:rsid w:val="00E03E36"/>
    <w:rsid w:val="00E03E7F"/>
    <w:rsid w:val="00E042B6"/>
    <w:rsid w:val="00E043C3"/>
    <w:rsid w:val="00E04424"/>
    <w:rsid w:val="00E05413"/>
    <w:rsid w:val="00E05987"/>
    <w:rsid w:val="00E05EBA"/>
    <w:rsid w:val="00E06646"/>
    <w:rsid w:val="00E06731"/>
    <w:rsid w:val="00E070C4"/>
    <w:rsid w:val="00E070CF"/>
    <w:rsid w:val="00E0730C"/>
    <w:rsid w:val="00E07962"/>
    <w:rsid w:val="00E1045F"/>
    <w:rsid w:val="00E10E58"/>
    <w:rsid w:val="00E11D5F"/>
    <w:rsid w:val="00E12574"/>
    <w:rsid w:val="00E131D0"/>
    <w:rsid w:val="00E1334C"/>
    <w:rsid w:val="00E13456"/>
    <w:rsid w:val="00E14D6E"/>
    <w:rsid w:val="00E14E40"/>
    <w:rsid w:val="00E15711"/>
    <w:rsid w:val="00E161E1"/>
    <w:rsid w:val="00E1635F"/>
    <w:rsid w:val="00E16B21"/>
    <w:rsid w:val="00E16D7E"/>
    <w:rsid w:val="00E16E43"/>
    <w:rsid w:val="00E1748C"/>
    <w:rsid w:val="00E17F3C"/>
    <w:rsid w:val="00E2060F"/>
    <w:rsid w:val="00E20A4D"/>
    <w:rsid w:val="00E20D2A"/>
    <w:rsid w:val="00E21588"/>
    <w:rsid w:val="00E21A35"/>
    <w:rsid w:val="00E21B1E"/>
    <w:rsid w:val="00E21FC7"/>
    <w:rsid w:val="00E21FDB"/>
    <w:rsid w:val="00E22719"/>
    <w:rsid w:val="00E2281E"/>
    <w:rsid w:val="00E22B3E"/>
    <w:rsid w:val="00E22C70"/>
    <w:rsid w:val="00E237AB"/>
    <w:rsid w:val="00E24C87"/>
    <w:rsid w:val="00E24E95"/>
    <w:rsid w:val="00E252B0"/>
    <w:rsid w:val="00E25AD4"/>
    <w:rsid w:val="00E2648B"/>
    <w:rsid w:val="00E26B8A"/>
    <w:rsid w:val="00E26F48"/>
    <w:rsid w:val="00E27221"/>
    <w:rsid w:val="00E27564"/>
    <w:rsid w:val="00E27625"/>
    <w:rsid w:val="00E277DB"/>
    <w:rsid w:val="00E304E6"/>
    <w:rsid w:val="00E3050B"/>
    <w:rsid w:val="00E30E91"/>
    <w:rsid w:val="00E30ECE"/>
    <w:rsid w:val="00E318BD"/>
    <w:rsid w:val="00E31F6C"/>
    <w:rsid w:val="00E320B1"/>
    <w:rsid w:val="00E32200"/>
    <w:rsid w:val="00E32686"/>
    <w:rsid w:val="00E32852"/>
    <w:rsid w:val="00E33156"/>
    <w:rsid w:val="00E3400C"/>
    <w:rsid w:val="00E34855"/>
    <w:rsid w:val="00E34F20"/>
    <w:rsid w:val="00E358E2"/>
    <w:rsid w:val="00E358FE"/>
    <w:rsid w:val="00E359F3"/>
    <w:rsid w:val="00E35A14"/>
    <w:rsid w:val="00E35EA1"/>
    <w:rsid w:val="00E36296"/>
    <w:rsid w:val="00E36C24"/>
    <w:rsid w:val="00E37B98"/>
    <w:rsid w:val="00E37E4F"/>
    <w:rsid w:val="00E4135A"/>
    <w:rsid w:val="00E415BF"/>
    <w:rsid w:val="00E4162C"/>
    <w:rsid w:val="00E42102"/>
    <w:rsid w:val="00E42201"/>
    <w:rsid w:val="00E42F0B"/>
    <w:rsid w:val="00E42FEF"/>
    <w:rsid w:val="00E434F0"/>
    <w:rsid w:val="00E43C9D"/>
    <w:rsid w:val="00E44810"/>
    <w:rsid w:val="00E44FE8"/>
    <w:rsid w:val="00E4550A"/>
    <w:rsid w:val="00E4592B"/>
    <w:rsid w:val="00E45D1D"/>
    <w:rsid w:val="00E45EC9"/>
    <w:rsid w:val="00E46114"/>
    <w:rsid w:val="00E46E5E"/>
    <w:rsid w:val="00E46EC7"/>
    <w:rsid w:val="00E46FE8"/>
    <w:rsid w:val="00E4704B"/>
    <w:rsid w:val="00E479A2"/>
    <w:rsid w:val="00E47C9D"/>
    <w:rsid w:val="00E50A1A"/>
    <w:rsid w:val="00E50FCC"/>
    <w:rsid w:val="00E51000"/>
    <w:rsid w:val="00E51223"/>
    <w:rsid w:val="00E51CD7"/>
    <w:rsid w:val="00E51FC0"/>
    <w:rsid w:val="00E522BA"/>
    <w:rsid w:val="00E52495"/>
    <w:rsid w:val="00E529C1"/>
    <w:rsid w:val="00E52D34"/>
    <w:rsid w:val="00E5310B"/>
    <w:rsid w:val="00E53FA9"/>
    <w:rsid w:val="00E54067"/>
    <w:rsid w:val="00E54150"/>
    <w:rsid w:val="00E55A0E"/>
    <w:rsid w:val="00E5633F"/>
    <w:rsid w:val="00E56A24"/>
    <w:rsid w:val="00E56BA3"/>
    <w:rsid w:val="00E56C88"/>
    <w:rsid w:val="00E603AF"/>
    <w:rsid w:val="00E604CB"/>
    <w:rsid w:val="00E609DD"/>
    <w:rsid w:val="00E61B88"/>
    <w:rsid w:val="00E62000"/>
    <w:rsid w:val="00E62A6B"/>
    <w:rsid w:val="00E62C9D"/>
    <w:rsid w:val="00E63051"/>
    <w:rsid w:val="00E63061"/>
    <w:rsid w:val="00E632B0"/>
    <w:rsid w:val="00E63331"/>
    <w:rsid w:val="00E63B76"/>
    <w:rsid w:val="00E64043"/>
    <w:rsid w:val="00E6435C"/>
    <w:rsid w:val="00E64432"/>
    <w:rsid w:val="00E6445B"/>
    <w:rsid w:val="00E64C42"/>
    <w:rsid w:val="00E655D0"/>
    <w:rsid w:val="00E66399"/>
    <w:rsid w:val="00E6691C"/>
    <w:rsid w:val="00E66A75"/>
    <w:rsid w:val="00E66B31"/>
    <w:rsid w:val="00E66B96"/>
    <w:rsid w:val="00E66BE0"/>
    <w:rsid w:val="00E66C49"/>
    <w:rsid w:val="00E66F20"/>
    <w:rsid w:val="00E674FD"/>
    <w:rsid w:val="00E67AEB"/>
    <w:rsid w:val="00E706E4"/>
    <w:rsid w:val="00E706ED"/>
    <w:rsid w:val="00E70A04"/>
    <w:rsid w:val="00E70FD7"/>
    <w:rsid w:val="00E71158"/>
    <w:rsid w:val="00E711F3"/>
    <w:rsid w:val="00E7125D"/>
    <w:rsid w:val="00E71332"/>
    <w:rsid w:val="00E71C01"/>
    <w:rsid w:val="00E71FC0"/>
    <w:rsid w:val="00E730CE"/>
    <w:rsid w:val="00E73178"/>
    <w:rsid w:val="00E732E4"/>
    <w:rsid w:val="00E73779"/>
    <w:rsid w:val="00E73C68"/>
    <w:rsid w:val="00E747CA"/>
    <w:rsid w:val="00E74CFD"/>
    <w:rsid w:val="00E74EE4"/>
    <w:rsid w:val="00E75100"/>
    <w:rsid w:val="00E75259"/>
    <w:rsid w:val="00E7556B"/>
    <w:rsid w:val="00E75929"/>
    <w:rsid w:val="00E76852"/>
    <w:rsid w:val="00E76B34"/>
    <w:rsid w:val="00E76D6A"/>
    <w:rsid w:val="00E773DB"/>
    <w:rsid w:val="00E77418"/>
    <w:rsid w:val="00E80A22"/>
    <w:rsid w:val="00E8145D"/>
    <w:rsid w:val="00E8188E"/>
    <w:rsid w:val="00E8192A"/>
    <w:rsid w:val="00E81C8E"/>
    <w:rsid w:val="00E82135"/>
    <w:rsid w:val="00E82195"/>
    <w:rsid w:val="00E8294C"/>
    <w:rsid w:val="00E82DA0"/>
    <w:rsid w:val="00E83184"/>
    <w:rsid w:val="00E832C2"/>
    <w:rsid w:val="00E833C8"/>
    <w:rsid w:val="00E836EB"/>
    <w:rsid w:val="00E84E46"/>
    <w:rsid w:val="00E84F39"/>
    <w:rsid w:val="00E84FD0"/>
    <w:rsid w:val="00E85543"/>
    <w:rsid w:val="00E85BFD"/>
    <w:rsid w:val="00E85CA8"/>
    <w:rsid w:val="00E86D68"/>
    <w:rsid w:val="00E86EBD"/>
    <w:rsid w:val="00E87908"/>
    <w:rsid w:val="00E87B55"/>
    <w:rsid w:val="00E87D66"/>
    <w:rsid w:val="00E87E6D"/>
    <w:rsid w:val="00E87F9A"/>
    <w:rsid w:val="00E87FD7"/>
    <w:rsid w:val="00E90AD4"/>
    <w:rsid w:val="00E90CCB"/>
    <w:rsid w:val="00E91010"/>
    <w:rsid w:val="00E9173E"/>
    <w:rsid w:val="00E93051"/>
    <w:rsid w:val="00E933AA"/>
    <w:rsid w:val="00E9343E"/>
    <w:rsid w:val="00E93652"/>
    <w:rsid w:val="00E93790"/>
    <w:rsid w:val="00E938C0"/>
    <w:rsid w:val="00E93D1D"/>
    <w:rsid w:val="00E940DF"/>
    <w:rsid w:val="00E942B0"/>
    <w:rsid w:val="00E94D1E"/>
    <w:rsid w:val="00E95091"/>
    <w:rsid w:val="00E96122"/>
    <w:rsid w:val="00E96F96"/>
    <w:rsid w:val="00E971A2"/>
    <w:rsid w:val="00E975C1"/>
    <w:rsid w:val="00EA024A"/>
    <w:rsid w:val="00EA05C0"/>
    <w:rsid w:val="00EA0A8F"/>
    <w:rsid w:val="00EA1A48"/>
    <w:rsid w:val="00EA2099"/>
    <w:rsid w:val="00EA23CD"/>
    <w:rsid w:val="00EA23F1"/>
    <w:rsid w:val="00EA27D6"/>
    <w:rsid w:val="00EA292E"/>
    <w:rsid w:val="00EA2A25"/>
    <w:rsid w:val="00EA2E91"/>
    <w:rsid w:val="00EA3503"/>
    <w:rsid w:val="00EA3D79"/>
    <w:rsid w:val="00EA3E4D"/>
    <w:rsid w:val="00EA45AE"/>
    <w:rsid w:val="00EA47BF"/>
    <w:rsid w:val="00EA5C53"/>
    <w:rsid w:val="00EA6072"/>
    <w:rsid w:val="00EA61F2"/>
    <w:rsid w:val="00EA6A15"/>
    <w:rsid w:val="00EB0086"/>
    <w:rsid w:val="00EB00C2"/>
    <w:rsid w:val="00EB0CF5"/>
    <w:rsid w:val="00EB14BB"/>
    <w:rsid w:val="00EB1637"/>
    <w:rsid w:val="00EB1DE2"/>
    <w:rsid w:val="00EB1F6C"/>
    <w:rsid w:val="00EB2376"/>
    <w:rsid w:val="00EB2A7D"/>
    <w:rsid w:val="00EB2C3C"/>
    <w:rsid w:val="00EB2D63"/>
    <w:rsid w:val="00EB436D"/>
    <w:rsid w:val="00EB567F"/>
    <w:rsid w:val="00EB5A5D"/>
    <w:rsid w:val="00EB5B7D"/>
    <w:rsid w:val="00EB5F2E"/>
    <w:rsid w:val="00EB627A"/>
    <w:rsid w:val="00EB6A99"/>
    <w:rsid w:val="00EB6C11"/>
    <w:rsid w:val="00EB6CA9"/>
    <w:rsid w:val="00EB7642"/>
    <w:rsid w:val="00EC0198"/>
    <w:rsid w:val="00EC0908"/>
    <w:rsid w:val="00EC0E75"/>
    <w:rsid w:val="00EC110A"/>
    <w:rsid w:val="00EC14C0"/>
    <w:rsid w:val="00EC171F"/>
    <w:rsid w:val="00EC21A6"/>
    <w:rsid w:val="00EC2CF3"/>
    <w:rsid w:val="00EC30AF"/>
    <w:rsid w:val="00EC364F"/>
    <w:rsid w:val="00EC5327"/>
    <w:rsid w:val="00EC5573"/>
    <w:rsid w:val="00EC584A"/>
    <w:rsid w:val="00EC6004"/>
    <w:rsid w:val="00EC62BD"/>
    <w:rsid w:val="00EC65C4"/>
    <w:rsid w:val="00EC7B01"/>
    <w:rsid w:val="00EC7D70"/>
    <w:rsid w:val="00ECD4DE"/>
    <w:rsid w:val="00ED075B"/>
    <w:rsid w:val="00ED12DA"/>
    <w:rsid w:val="00ED226D"/>
    <w:rsid w:val="00ED2297"/>
    <w:rsid w:val="00ED3524"/>
    <w:rsid w:val="00ED4653"/>
    <w:rsid w:val="00ED4DC2"/>
    <w:rsid w:val="00ED5B47"/>
    <w:rsid w:val="00ED5D3B"/>
    <w:rsid w:val="00ED5EDD"/>
    <w:rsid w:val="00ED67A7"/>
    <w:rsid w:val="00ED6DC6"/>
    <w:rsid w:val="00ED70E9"/>
    <w:rsid w:val="00ED7404"/>
    <w:rsid w:val="00ED7475"/>
    <w:rsid w:val="00ED7611"/>
    <w:rsid w:val="00ED7A4A"/>
    <w:rsid w:val="00EE010C"/>
    <w:rsid w:val="00EE04DA"/>
    <w:rsid w:val="00EE0936"/>
    <w:rsid w:val="00EE0F67"/>
    <w:rsid w:val="00EE1368"/>
    <w:rsid w:val="00EE18DE"/>
    <w:rsid w:val="00EE19E8"/>
    <w:rsid w:val="00EE1E57"/>
    <w:rsid w:val="00EE2228"/>
    <w:rsid w:val="00EE24B6"/>
    <w:rsid w:val="00EE3003"/>
    <w:rsid w:val="00EE3280"/>
    <w:rsid w:val="00EE3325"/>
    <w:rsid w:val="00EE3669"/>
    <w:rsid w:val="00EE39E3"/>
    <w:rsid w:val="00EE43B4"/>
    <w:rsid w:val="00EE5B32"/>
    <w:rsid w:val="00EE6CDD"/>
    <w:rsid w:val="00EE719E"/>
    <w:rsid w:val="00EE7C0E"/>
    <w:rsid w:val="00EF0CDA"/>
    <w:rsid w:val="00EF0FA6"/>
    <w:rsid w:val="00EF11EE"/>
    <w:rsid w:val="00EF1489"/>
    <w:rsid w:val="00EF353C"/>
    <w:rsid w:val="00EF4B03"/>
    <w:rsid w:val="00EF5157"/>
    <w:rsid w:val="00EF5237"/>
    <w:rsid w:val="00EF74C0"/>
    <w:rsid w:val="00EF7B90"/>
    <w:rsid w:val="00F00633"/>
    <w:rsid w:val="00F01664"/>
    <w:rsid w:val="00F01AE8"/>
    <w:rsid w:val="00F01C59"/>
    <w:rsid w:val="00F01C5A"/>
    <w:rsid w:val="00F01E05"/>
    <w:rsid w:val="00F0207E"/>
    <w:rsid w:val="00F0221B"/>
    <w:rsid w:val="00F022A8"/>
    <w:rsid w:val="00F022D0"/>
    <w:rsid w:val="00F03262"/>
    <w:rsid w:val="00F0388A"/>
    <w:rsid w:val="00F0439D"/>
    <w:rsid w:val="00F04500"/>
    <w:rsid w:val="00F04607"/>
    <w:rsid w:val="00F04C69"/>
    <w:rsid w:val="00F04D41"/>
    <w:rsid w:val="00F05246"/>
    <w:rsid w:val="00F0542C"/>
    <w:rsid w:val="00F05A3E"/>
    <w:rsid w:val="00F05F5B"/>
    <w:rsid w:val="00F06452"/>
    <w:rsid w:val="00F06489"/>
    <w:rsid w:val="00F064D2"/>
    <w:rsid w:val="00F06853"/>
    <w:rsid w:val="00F1038D"/>
    <w:rsid w:val="00F10BE1"/>
    <w:rsid w:val="00F118D8"/>
    <w:rsid w:val="00F12CF0"/>
    <w:rsid w:val="00F13D5C"/>
    <w:rsid w:val="00F13EE7"/>
    <w:rsid w:val="00F14017"/>
    <w:rsid w:val="00F14246"/>
    <w:rsid w:val="00F1441D"/>
    <w:rsid w:val="00F15AD4"/>
    <w:rsid w:val="00F15B98"/>
    <w:rsid w:val="00F15C6B"/>
    <w:rsid w:val="00F15D2D"/>
    <w:rsid w:val="00F15D80"/>
    <w:rsid w:val="00F16F0C"/>
    <w:rsid w:val="00F16F2E"/>
    <w:rsid w:val="00F173BC"/>
    <w:rsid w:val="00F173F5"/>
    <w:rsid w:val="00F17898"/>
    <w:rsid w:val="00F20B44"/>
    <w:rsid w:val="00F21287"/>
    <w:rsid w:val="00F214C5"/>
    <w:rsid w:val="00F2196F"/>
    <w:rsid w:val="00F219FE"/>
    <w:rsid w:val="00F21B95"/>
    <w:rsid w:val="00F24779"/>
    <w:rsid w:val="00F248F2"/>
    <w:rsid w:val="00F24AD2"/>
    <w:rsid w:val="00F24CF7"/>
    <w:rsid w:val="00F2543F"/>
    <w:rsid w:val="00F26A8A"/>
    <w:rsid w:val="00F27B28"/>
    <w:rsid w:val="00F27E5F"/>
    <w:rsid w:val="00F305BF"/>
    <w:rsid w:val="00F306EF"/>
    <w:rsid w:val="00F311B4"/>
    <w:rsid w:val="00F312B9"/>
    <w:rsid w:val="00F319E9"/>
    <w:rsid w:val="00F31D6A"/>
    <w:rsid w:val="00F31F79"/>
    <w:rsid w:val="00F32863"/>
    <w:rsid w:val="00F32985"/>
    <w:rsid w:val="00F32CC5"/>
    <w:rsid w:val="00F3322A"/>
    <w:rsid w:val="00F3384B"/>
    <w:rsid w:val="00F33965"/>
    <w:rsid w:val="00F345A3"/>
    <w:rsid w:val="00F34B4B"/>
    <w:rsid w:val="00F34FF0"/>
    <w:rsid w:val="00F351D0"/>
    <w:rsid w:val="00F356D9"/>
    <w:rsid w:val="00F36178"/>
    <w:rsid w:val="00F361DA"/>
    <w:rsid w:val="00F368EA"/>
    <w:rsid w:val="00F36B69"/>
    <w:rsid w:val="00F36F91"/>
    <w:rsid w:val="00F37149"/>
    <w:rsid w:val="00F378D4"/>
    <w:rsid w:val="00F37AB9"/>
    <w:rsid w:val="00F37B68"/>
    <w:rsid w:val="00F37C12"/>
    <w:rsid w:val="00F37E9F"/>
    <w:rsid w:val="00F400A2"/>
    <w:rsid w:val="00F403F1"/>
    <w:rsid w:val="00F40882"/>
    <w:rsid w:val="00F40FA5"/>
    <w:rsid w:val="00F4159F"/>
    <w:rsid w:val="00F41F69"/>
    <w:rsid w:val="00F42348"/>
    <w:rsid w:val="00F43821"/>
    <w:rsid w:val="00F43A25"/>
    <w:rsid w:val="00F43B78"/>
    <w:rsid w:val="00F43C83"/>
    <w:rsid w:val="00F4411C"/>
    <w:rsid w:val="00F447ED"/>
    <w:rsid w:val="00F44E30"/>
    <w:rsid w:val="00F44F69"/>
    <w:rsid w:val="00F454D9"/>
    <w:rsid w:val="00F456FB"/>
    <w:rsid w:val="00F460AB"/>
    <w:rsid w:val="00F47C4C"/>
    <w:rsid w:val="00F47D26"/>
    <w:rsid w:val="00F50236"/>
    <w:rsid w:val="00F50511"/>
    <w:rsid w:val="00F50B46"/>
    <w:rsid w:val="00F50B93"/>
    <w:rsid w:val="00F519E8"/>
    <w:rsid w:val="00F5265C"/>
    <w:rsid w:val="00F52791"/>
    <w:rsid w:val="00F5282E"/>
    <w:rsid w:val="00F528F9"/>
    <w:rsid w:val="00F52A4E"/>
    <w:rsid w:val="00F52C51"/>
    <w:rsid w:val="00F52C6F"/>
    <w:rsid w:val="00F52F39"/>
    <w:rsid w:val="00F53154"/>
    <w:rsid w:val="00F550E5"/>
    <w:rsid w:val="00F554C7"/>
    <w:rsid w:val="00F55D1E"/>
    <w:rsid w:val="00F5606D"/>
    <w:rsid w:val="00F565FA"/>
    <w:rsid w:val="00F569A6"/>
    <w:rsid w:val="00F56B1E"/>
    <w:rsid w:val="00F57CC6"/>
    <w:rsid w:val="00F609A7"/>
    <w:rsid w:val="00F60C1B"/>
    <w:rsid w:val="00F60D7C"/>
    <w:rsid w:val="00F60E7A"/>
    <w:rsid w:val="00F60FDA"/>
    <w:rsid w:val="00F61B66"/>
    <w:rsid w:val="00F62513"/>
    <w:rsid w:val="00F637DD"/>
    <w:rsid w:val="00F6421D"/>
    <w:rsid w:val="00F64B8E"/>
    <w:rsid w:val="00F64D23"/>
    <w:rsid w:val="00F64DC2"/>
    <w:rsid w:val="00F65337"/>
    <w:rsid w:val="00F65467"/>
    <w:rsid w:val="00F65C78"/>
    <w:rsid w:val="00F65F2F"/>
    <w:rsid w:val="00F66F61"/>
    <w:rsid w:val="00F67638"/>
    <w:rsid w:val="00F67891"/>
    <w:rsid w:val="00F70118"/>
    <w:rsid w:val="00F702E9"/>
    <w:rsid w:val="00F70381"/>
    <w:rsid w:val="00F70D0C"/>
    <w:rsid w:val="00F70D2B"/>
    <w:rsid w:val="00F72F10"/>
    <w:rsid w:val="00F731F7"/>
    <w:rsid w:val="00F7339B"/>
    <w:rsid w:val="00F74120"/>
    <w:rsid w:val="00F746D4"/>
    <w:rsid w:val="00F75081"/>
    <w:rsid w:val="00F75184"/>
    <w:rsid w:val="00F7580D"/>
    <w:rsid w:val="00F75B60"/>
    <w:rsid w:val="00F75C29"/>
    <w:rsid w:val="00F75C66"/>
    <w:rsid w:val="00F767CC"/>
    <w:rsid w:val="00F76A48"/>
    <w:rsid w:val="00F76D1F"/>
    <w:rsid w:val="00F7738E"/>
    <w:rsid w:val="00F77497"/>
    <w:rsid w:val="00F774BB"/>
    <w:rsid w:val="00F77939"/>
    <w:rsid w:val="00F77B66"/>
    <w:rsid w:val="00F8035B"/>
    <w:rsid w:val="00F804F6"/>
    <w:rsid w:val="00F80609"/>
    <w:rsid w:val="00F80D69"/>
    <w:rsid w:val="00F816BF"/>
    <w:rsid w:val="00F81784"/>
    <w:rsid w:val="00F81CF9"/>
    <w:rsid w:val="00F81E0E"/>
    <w:rsid w:val="00F81F77"/>
    <w:rsid w:val="00F82540"/>
    <w:rsid w:val="00F826E9"/>
    <w:rsid w:val="00F82D99"/>
    <w:rsid w:val="00F8304A"/>
    <w:rsid w:val="00F837FC"/>
    <w:rsid w:val="00F8460C"/>
    <w:rsid w:val="00F8471E"/>
    <w:rsid w:val="00F84AAE"/>
    <w:rsid w:val="00F84D88"/>
    <w:rsid w:val="00F84F54"/>
    <w:rsid w:val="00F84FBC"/>
    <w:rsid w:val="00F8508C"/>
    <w:rsid w:val="00F85148"/>
    <w:rsid w:val="00F8514A"/>
    <w:rsid w:val="00F858C3"/>
    <w:rsid w:val="00F85B56"/>
    <w:rsid w:val="00F87FC2"/>
    <w:rsid w:val="00F8A31A"/>
    <w:rsid w:val="00F902CF"/>
    <w:rsid w:val="00F905DC"/>
    <w:rsid w:val="00F90ACF"/>
    <w:rsid w:val="00F90F93"/>
    <w:rsid w:val="00F91531"/>
    <w:rsid w:val="00F91CE2"/>
    <w:rsid w:val="00F91D69"/>
    <w:rsid w:val="00F928E8"/>
    <w:rsid w:val="00F929EF"/>
    <w:rsid w:val="00F92BC2"/>
    <w:rsid w:val="00F9300A"/>
    <w:rsid w:val="00F93AE9"/>
    <w:rsid w:val="00F942EB"/>
    <w:rsid w:val="00F9448B"/>
    <w:rsid w:val="00F94DFD"/>
    <w:rsid w:val="00F94E71"/>
    <w:rsid w:val="00F95194"/>
    <w:rsid w:val="00F957C1"/>
    <w:rsid w:val="00F96C46"/>
    <w:rsid w:val="00F96F14"/>
    <w:rsid w:val="00FA0650"/>
    <w:rsid w:val="00FA0CEF"/>
    <w:rsid w:val="00FA0DF8"/>
    <w:rsid w:val="00FA11DF"/>
    <w:rsid w:val="00FA15A4"/>
    <w:rsid w:val="00FA1ED6"/>
    <w:rsid w:val="00FA2627"/>
    <w:rsid w:val="00FA2C7A"/>
    <w:rsid w:val="00FA3CDA"/>
    <w:rsid w:val="00FA3F52"/>
    <w:rsid w:val="00FA4F1F"/>
    <w:rsid w:val="00FA5597"/>
    <w:rsid w:val="00FA57FD"/>
    <w:rsid w:val="00FA5C96"/>
    <w:rsid w:val="00FA5E8E"/>
    <w:rsid w:val="00FA5F51"/>
    <w:rsid w:val="00FA69E2"/>
    <w:rsid w:val="00FA6B83"/>
    <w:rsid w:val="00FA6C06"/>
    <w:rsid w:val="00FA6D41"/>
    <w:rsid w:val="00FA7159"/>
    <w:rsid w:val="00FA77EB"/>
    <w:rsid w:val="00FA79B0"/>
    <w:rsid w:val="00FB025F"/>
    <w:rsid w:val="00FB06F4"/>
    <w:rsid w:val="00FB0770"/>
    <w:rsid w:val="00FB0ACE"/>
    <w:rsid w:val="00FB1687"/>
    <w:rsid w:val="00FB1774"/>
    <w:rsid w:val="00FB1A33"/>
    <w:rsid w:val="00FB1D39"/>
    <w:rsid w:val="00FB1F05"/>
    <w:rsid w:val="00FB2140"/>
    <w:rsid w:val="00FB22F9"/>
    <w:rsid w:val="00FB3253"/>
    <w:rsid w:val="00FB41DD"/>
    <w:rsid w:val="00FB4272"/>
    <w:rsid w:val="00FB44F3"/>
    <w:rsid w:val="00FB5AAD"/>
    <w:rsid w:val="00FB5C86"/>
    <w:rsid w:val="00FB5D13"/>
    <w:rsid w:val="00FB6009"/>
    <w:rsid w:val="00FB60DD"/>
    <w:rsid w:val="00FB6374"/>
    <w:rsid w:val="00FB6ADF"/>
    <w:rsid w:val="00FB6BE6"/>
    <w:rsid w:val="00FB71D1"/>
    <w:rsid w:val="00FB71F4"/>
    <w:rsid w:val="00FB792A"/>
    <w:rsid w:val="00FB7934"/>
    <w:rsid w:val="00FB7BA2"/>
    <w:rsid w:val="00FB7E92"/>
    <w:rsid w:val="00FC03E6"/>
    <w:rsid w:val="00FC0965"/>
    <w:rsid w:val="00FC2B3E"/>
    <w:rsid w:val="00FC2D46"/>
    <w:rsid w:val="00FC3032"/>
    <w:rsid w:val="00FC372E"/>
    <w:rsid w:val="00FC3D40"/>
    <w:rsid w:val="00FC4631"/>
    <w:rsid w:val="00FC4734"/>
    <w:rsid w:val="00FC5284"/>
    <w:rsid w:val="00FC574F"/>
    <w:rsid w:val="00FC5AB7"/>
    <w:rsid w:val="00FC5B19"/>
    <w:rsid w:val="00FC5D2A"/>
    <w:rsid w:val="00FC5DDF"/>
    <w:rsid w:val="00FC636A"/>
    <w:rsid w:val="00FC66B8"/>
    <w:rsid w:val="00FC68BB"/>
    <w:rsid w:val="00FC70F0"/>
    <w:rsid w:val="00FC7E33"/>
    <w:rsid w:val="00FD0016"/>
    <w:rsid w:val="00FD0B95"/>
    <w:rsid w:val="00FD0ED7"/>
    <w:rsid w:val="00FD15AB"/>
    <w:rsid w:val="00FD1747"/>
    <w:rsid w:val="00FD1C73"/>
    <w:rsid w:val="00FD1DEB"/>
    <w:rsid w:val="00FD229B"/>
    <w:rsid w:val="00FD2567"/>
    <w:rsid w:val="00FD25EC"/>
    <w:rsid w:val="00FD2843"/>
    <w:rsid w:val="00FD315A"/>
    <w:rsid w:val="00FD3237"/>
    <w:rsid w:val="00FD511F"/>
    <w:rsid w:val="00FD52BA"/>
    <w:rsid w:val="00FD598B"/>
    <w:rsid w:val="00FD5BAF"/>
    <w:rsid w:val="00FD5E15"/>
    <w:rsid w:val="00FD701D"/>
    <w:rsid w:val="00FD7781"/>
    <w:rsid w:val="00FD7797"/>
    <w:rsid w:val="00FE01C9"/>
    <w:rsid w:val="00FE01FE"/>
    <w:rsid w:val="00FE0D1F"/>
    <w:rsid w:val="00FE146B"/>
    <w:rsid w:val="00FE1637"/>
    <w:rsid w:val="00FE1776"/>
    <w:rsid w:val="00FE17FE"/>
    <w:rsid w:val="00FE189A"/>
    <w:rsid w:val="00FE1C46"/>
    <w:rsid w:val="00FE21F2"/>
    <w:rsid w:val="00FE2E04"/>
    <w:rsid w:val="00FE37E2"/>
    <w:rsid w:val="00FE3832"/>
    <w:rsid w:val="00FE3A50"/>
    <w:rsid w:val="00FE3B04"/>
    <w:rsid w:val="00FE3F44"/>
    <w:rsid w:val="00FE40BD"/>
    <w:rsid w:val="00FE4A78"/>
    <w:rsid w:val="00FE4C26"/>
    <w:rsid w:val="00FE4F00"/>
    <w:rsid w:val="00FE54C1"/>
    <w:rsid w:val="00FE5891"/>
    <w:rsid w:val="00FE6B20"/>
    <w:rsid w:val="00FE6BF4"/>
    <w:rsid w:val="00FE716B"/>
    <w:rsid w:val="00FF1FFD"/>
    <w:rsid w:val="00FF2967"/>
    <w:rsid w:val="00FF2BC6"/>
    <w:rsid w:val="00FF2DA4"/>
    <w:rsid w:val="00FF4ED0"/>
    <w:rsid w:val="00FF53FF"/>
    <w:rsid w:val="00FF640E"/>
    <w:rsid w:val="00FF6535"/>
    <w:rsid w:val="00FF6793"/>
    <w:rsid w:val="00FF7BD0"/>
    <w:rsid w:val="0101636D"/>
    <w:rsid w:val="010311B1"/>
    <w:rsid w:val="011BCFC8"/>
    <w:rsid w:val="0138CB30"/>
    <w:rsid w:val="01446674"/>
    <w:rsid w:val="0145A1ED"/>
    <w:rsid w:val="0158792E"/>
    <w:rsid w:val="016E4405"/>
    <w:rsid w:val="0170C7DB"/>
    <w:rsid w:val="01796608"/>
    <w:rsid w:val="01890E56"/>
    <w:rsid w:val="018C5BF0"/>
    <w:rsid w:val="019A82C7"/>
    <w:rsid w:val="01B4A96F"/>
    <w:rsid w:val="01B50F7B"/>
    <w:rsid w:val="01C23D4B"/>
    <w:rsid w:val="01CADDD9"/>
    <w:rsid w:val="01E5D232"/>
    <w:rsid w:val="01F1E5A9"/>
    <w:rsid w:val="021C0E9E"/>
    <w:rsid w:val="02367A13"/>
    <w:rsid w:val="023FE7DA"/>
    <w:rsid w:val="02475772"/>
    <w:rsid w:val="024CAC5B"/>
    <w:rsid w:val="0263A8AE"/>
    <w:rsid w:val="0276EF96"/>
    <w:rsid w:val="02834ED5"/>
    <w:rsid w:val="02844182"/>
    <w:rsid w:val="029C7D3A"/>
    <w:rsid w:val="02BBCD25"/>
    <w:rsid w:val="02E63A3E"/>
    <w:rsid w:val="02E6A620"/>
    <w:rsid w:val="02E8FA32"/>
    <w:rsid w:val="02F06EA9"/>
    <w:rsid w:val="0321CBCD"/>
    <w:rsid w:val="036ADC65"/>
    <w:rsid w:val="037A6FF4"/>
    <w:rsid w:val="037F0C4E"/>
    <w:rsid w:val="0383AC91"/>
    <w:rsid w:val="03855036"/>
    <w:rsid w:val="039E4D59"/>
    <w:rsid w:val="03AB7D36"/>
    <w:rsid w:val="03AD2B58"/>
    <w:rsid w:val="03D500B3"/>
    <w:rsid w:val="03D9F006"/>
    <w:rsid w:val="03E48B8B"/>
    <w:rsid w:val="03EE529C"/>
    <w:rsid w:val="03FCDE10"/>
    <w:rsid w:val="041B61F3"/>
    <w:rsid w:val="04228280"/>
    <w:rsid w:val="0423BFBD"/>
    <w:rsid w:val="0429A09F"/>
    <w:rsid w:val="04431BD3"/>
    <w:rsid w:val="04A25614"/>
    <w:rsid w:val="04A532E6"/>
    <w:rsid w:val="04D387E0"/>
    <w:rsid w:val="04DC4D82"/>
    <w:rsid w:val="04F83135"/>
    <w:rsid w:val="04F9C7C7"/>
    <w:rsid w:val="0511FF35"/>
    <w:rsid w:val="05156795"/>
    <w:rsid w:val="05156A7E"/>
    <w:rsid w:val="052A19CC"/>
    <w:rsid w:val="052CF9E9"/>
    <w:rsid w:val="0538D547"/>
    <w:rsid w:val="05688D34"/>
    <w:rsid w:val="05902725"/>
    <w:rsid w:val="05937ADB"/>
    <w:rsid w:val="05A30425"/>
    <w:rsid w:val="05E395C6"/>
    <w:rsid w:val="05FB7544"/>
    <w:rsid w:val="062984B3"/>
    <w:rsid w:val="0634D291"/>
    <w:rsid w:val="0637EC74"/>
    <w:rsid w:val="0639EA30"/>
    <w:rsid w:val="06476F1D"/>
    <w:rsid w:val="06614498"/>
    <w:rsid w:val="06982068"/>
    <w:rsid w:val="069CD4A7"/>
    <w:rsid w:val="06C0E74F"/>
    <w:rsid w:val="06C8DB33"/>
    <w:rsid w:val="06CDDBAA"/>
    <w:rsid w:val="06E6381A"/>
    <w:rsid w:val="06F19AFA"/>
    <w:rsid w:val="0710240B"/>
    <w:rsid w:val="072ADF68"/>
    <w:rsid w:val="072B6A14"/>
    <w:rsid w:val="0738D43C"/>
    <w:rsid w:val="07412898"/>
    <w:rsid w:val="0748A5E4"/>
    <w:rsid w:val="074F460F"/>
    <w:rsid w:val="07599686"/>
    <w:rsid w:val="077D93B5"/>
    <w:rsid w:val="07862EAC"/>
    <w:rsid w:val="078B3C8D"/>
    <w:rsid w:val="0797E979"/>
    <w:rsid w:val="07BA61E5"/>
    <w:rsid w:val="0807993C"/>
    <w:rsid w:val="0828E930"/>
    <w:rsid w:val="082D5238"/>
    <w:rsid w:val="0838ABBF"/>
    <w:rsid w:val="083EF159"/>
    <w:rsid w:val="0849609A"/>
    <w:rsid w:val="0855F92D"/>
    <w:rsid w:val="086262B1"/>
    <w:rsid w:val="08733600"/>
    <w:rsid w:val="087A6D69"/>
    <w:rsid w:val="0893E790"/>
    <w:rsid w:val="08A1C9A9"/>
    <w:rsid w:val="08A8DD9E"/>
    <w:rsid w:val="08E09934"/>
    <w:rsid w:val="08F1C098"/>
    <w:rsid w:val="08F6B8CE"/>
    <w:rsid w:val="08F9F3B9"/>
    <w:rsid w:val="08FED30C"/>
    <w:rsid w:val="0918AB6A"/>
    <w:rsid w:val="091A571B"/>
    <w:rsid w:val="092B1155"/>
    <w:rsid w:val="09411C6C"/>
    <w:rsid w:val="0945A8EC"/>
    <w:rsid w:val="097D5BE4"/>
    <w:rsid w:val="097E6265"/>
    <w:rsid w:val="0989FE95"/>
    <w:rsid w:val="098D03C7"/>
    <w:rsid w:val="0999A5BD"/>
    <w:rsid w:val="09CDA86F"/>
    <w:rsid w:val="0A254B13"/>
    <w:rsid w:val="0A394D99"/>
    <w:rsid w:val="0A4D039B"/>
    <w:rsid w:val="0A6B4302"/>
    <w:rsid w:val="0A7D9885"/>
    <w:rsid w:val="0AAF80E6"/>
    <w:rsid w:val="0ACBD3F2"/>
    <w:rsid w:val="0AD999B8"/>
    <w:rsid w:val="0B0541D8"/>
    <w:rsid w:val="0B0B7B29"/>
    <w:rsid w:val="0B2E50CA"/>
    <w:rsid w:val="0B65181A"/>
    <w:rsid w:val="0B7A10E7"/>
    <w:rsid w:val="0B919A1A"/>
    <w:rsid w:val="0BA5C0A4"/>
    <w:rsid w:val="0BBD1408"/>
    <w:rsid w:val="0BC21FF1"/>
    <w:rsid w:val="0BDEAFBC"/>
    <w:rsid w:val="0BE12683"/>
    <w:rsid w:val="0BE1EA97"/>
    <w:rsid w:val="0BEA9940"/>
    <w:rsid w:val="0BEEA32D"/>
    <w:rsid w:val="0BF12D59"/>
    <w:rsid w:val="0C0363EE"/>
    <w:rsid w:val="0C0E9810"/>
    <w:rsid w:val="0C46DDEF"/>
    <w:rsid w:val="0C585BCF"/>
    <w:rsid w:val="0C61C0F8"/>
    <w:rsid w:val="0C63D36A"/>
    <w:rsid w:val="0C747854"/>
    <w:rsid w:val="0C89ED56"/>
    <w:rsid w:val="0C9B5F6F"/>
    <w:rsid w:val="0CA6AFC8"/>
    <w:rsid w:val="0CAADEA8"/>
    <w:rsid w:val="0CAC6642"/>
    <w:rsid w:val="0CC866C0"/>
    <w:rsid w:val="0CD2F645"/>
    <w:rsid w:val="0CE64B62"/>
    <w:rsid w:val="0D29AD3A"/>
    <w:rsid w:val="0D43D49B"/>
    <w:rsid w:val="0D49C635"/>
    <w:rsid w:val="0D58E063"/>
    <w:rsid w:val="0D59275B"/>
    <w:rsid w:val="0D8514DD"/>
    <w:rsid w:val="0D883BC5"/>
    <w:rsid w:val="0D98A28A"/>
    <w:rsid w:val="0DA6A0FE"/>
    <w:rsid w:val="0DA7241F"/>
    <w:rsid w:val="0DE9B439"/>
    <w:rsid w:val="0DED378E"/>
    <w:rsid w:val="0DF35988"/>
    <w:rsid w:val="0DF7ACBD"/>
    <w:rsid w:val="0E00375B"/>
    <w:rsid w:val="0E010240"/>
    <w:rsid w:val="0E1453B7"/>
    <w:rsid w:val="0E238D7D"/>
    <w:rsid w:val="0E25B88C"/>
    <w:rsid w:val="0E2DEB53"/>
    <w:rsid w:val="0E312958"/>
    <w:rsid w:val="0E34D74A"/>
    <w:rsid w:val="0E368FCF"/>
    <w:rsid w:val="0E39885B"/>
    <w:rsid w:val="0E45E506"/>
    <w:rsid w:val="0E7D2C43"/>
    <w:rsid w:val="0EBEBC4E"/>
    <w:rsid w:val="0EBF0FE2"/>
    <w:rsid w:val="0EC76525"/>
    <w:rsid w:val="0F170CB6"/>
    <w:rsid w:val="0F373DFE"/>
    <w:rsid w:val="0F42715F"/>
    <w:rsid w:val="0F7CB9E7"/>
    <w:rsid w:val="0F83F46E"/>
    <w:rsid w:val="0F8CD0B6"/>
    <w:rsid w:val="0F93C122"/>
    <w:rsid w:val="0F9C07BC"/>
    <w:rsid w:val="0FA4DB73"/>
    <w:rsid w:val="0FA9D5BC"/>
    <w:rsid w:val="1014EC79"/>
    <w:rsid w:val="101E13A7"/>
    <w:rsid w:val="10442708"/>
    <w:rsid w:val="10483163"/>
    <w:rsid w:val="1051D325"/>
    <w:rsid w:val="106029EA"/>
    <w:rsid w:val="10616246"/>
    <w:rsid w:val="1065FD5C"/>
    <w:rsid w:val="10694565"/>
    <w:rsid w:val="107CA232"/>
    <w:rsid w:val="109EB339"/>
    <w:rsid w:val="10A6A29A"/>
    <w:rsid w:val="10B342F5"/>
    <w:rsid w:val="10DE3C99"/>
    <w:rsid w:val="10DE41C0"/>
    <w:rsid w:val="10E7627D"/>
    <w:rsid w:val="10E8FC98"/>
    <w:rsid w:val="11052C20"/>
    <w:rsid w:val="1118A89B"/>
    <w:rsid w:val="114C5481"/>
    <w:rsid w:val="1171A561"/>
    <w:rsid w:val="117EA875"/>
    <w:rsid w:val="118F9DE9"/>
    <w:rsid w:val="119A12BC"/>
    <w:rsid w:val="11BEA2D7"/>
    <w:rsid w:val="11CAAD05"/>
    <w:rsid w:val="11D4ED3F"/>
    <w:rsid w:val="11DFE728"/>
    <w:rsid w:val="11F4D337"/>
    <w:rsid w:val="120BBF40"/>
    <w:rsid w:val="120C03AF"/>
    <w:rsid w:val="121C12CE"/>
    <w:rsid w:val="123FF51B"/>
    <w:rsid w:val="124FB52A"/>
    <w:rsid w:val="12A4D1BC"/>
    <w:rsid w:val="12BD4745"/>
    <w:rsid w:val="12C7B155"/>
    <w:rsid w:val="12D3A87E"/>
    <w:rsid w:val="12D88E1A"/>
    <w:rsid w:val="12F21DEC"/>
    <w:rsid w:val="13097A26"/>
    <w:rsid w:val="130EF4AD"/>
    <w:rsid w:val="1330E084"/>
    <w:rsid w:val="133C08FA"/>
    <w:rsid w:val="1347DE22"/>
    <w:rsid w:val="136881E1"/>
    <w:rsid w:val="13722D9C"/>
    <w:rsid w:val="1395FF2B"/>
    <w:rsid w:val="13A4FB05"/>
    <w:rsid w:val="13A6FAF7"/>
    <w:rsid w:val="13A74016"/>
    <w:rsid w:val="13AEF44A"/>
    <w:rsid w:val="13C8A01F"/>
    <w:rsid w:val="14004987"/>
    <w:rsid w:val="14082B6B"/>
    <w:rsid w:val="14092846"/>
    <w:rsid w:val="147B54F7"/>
    <w:rsid w:val="1495F9C0"/>
    <w:rsid w:val="1498C04A"/>
    <w:rsid w:val="14AC6EA4"/>
    <w:rsid w:val="14B0D06C"/>
    <w:rsid w:val="14B44570"/>
    <w:rsid w:val="14BAB259"/>
    <w:rsid w:val="14F5B3AA"/>
    <w:rsid w:val="15107A36"/>
    <w:rsid w:val="15308486"/>
    <w:rsid w:val="15309204"/>
    <w:rsid w:val="154732A5"/>
    <w:rsid w:val="1591D21B"/>
    <w:rsid w:val="1594E848"/>
    <w:rsid w:val="15960663"/>
    <w:rsid w:val="15B76DA4"/>
    <w:rsid w:val="15BD1BD9"/>
    <w:rsid w:val="15BF323B"/>
    <w:rsid w:val="15D2AB25"/>
    <w:rsid w:val="15F3F621"/>
    <w:rsid w:val="160EB119"/>
    <w:rsid w:val="1613742F"/>
    <w:rsid w:val="162A385C"/>
    <w:rsid w:val="165AF483"/>
    <w:rsid w:val="165EA5A7"/>
    <w:rsid w:val="166402C2"/>
    <w:rsid w:val="1688C99D"/>
    <w:rsid w:val="16BEEF07"/>
    <w:rsid w:val="16C128EB"/>
    <w:rsid w:val="16DE2C1B"/>
    <w:rsid w:val="16DFD219"/>
    <w:rsid w:val="16E9212F"/>
    <w:rsid w:val="1701B214"/>
    <w:rsid w:val="173217B0"/>
    <w:rsid w:val="174018E1"/>
    <w:rsid w:val="175364B9"/>
    <w:rsid w:val="175570CA"/>
    <w:rsid w:val="17719B40"/>
    <w:rsid w:val="177D3B53"/>
    <w:rsid w:val="1786BB2F"/>
    <w:rsid w:val="1787573A"/>
    <w:rsid w:val="178D1564"/>
    <w:rsid w:val="1793303F"/>
    <w:rsid w:val="1794FC80"/>
    <w:rsid w:val="1795F738"/>
    <w:rsid w:val="1798E876"/>
    <w:rsid w:val="17B8D19E"/>
    <w:rsid w:val="17C74780"/>
    <w:rsid w:val="17CCF87D"/>
    <w:rsid w:val="17D5967D"/>
    <w:rsid w:val="17D8FCBF"/>
    <w:rsid w:val="17DF6AC2"/>
    <w:rsid w:val="17E91E13"/>
    <w:rsid w:val="1825127C"/>
    <w:rsid w:val="182CE974"/>
    <w:rsid w:val="182CFF9F"/>
    <w:rsid w:val="18467D8C"/>
    <w:rsid w:val="1846CBFA"/>
    <w:rsid w:val="184C4718"/>
    <w:rsid w:val="184FEB7D"/>
    <w:rsid w:val="1880A501"/>
    <w:rsid w:val="188BFB34"/>
    <w:rsid w:val="18C76DBC"/>
    <w:rsid w:val="18CE98AC"/>
    <w:rsid w:val="18F1412B"/>
    <w:rsid w:val="18F491EF"/>
    <w:rsid w:val="18F6A898"/>
    <w:rsid w:val="191E19E8"/>
    <w:rsid w:val="1924E970"/>
    <w:rsid w:val="192A6A77"/>
    <w:rsid w:val="1937850D"/>
    <w:rsid w:val="193C4371"/>
    <w:rsid w:val="193FCE67"/>
    <w:rsid w:val="194AD51C"/>
    <w:rsid w:val="19599F99"/>
    <w:rsid w:val="195C25B9"/>
    <w:rsid w:val="1971F253"/>
    <w:rsid w:val="1995D6FE"/>
    <w:rsid w:val="19AD3137"/>
    <w:rsid w:val="19B695A2"/>
    <w:rsid w:val="19C62158"/>
    <w:rsid w:val="19D16455"/>
    <w:rsid w:val="19E02120"/>
    <w:rsid w:val="1A404D10"/>
    <w:rsid w:val="1A641F8C"/>
    <w:rsid w:val="1A6FBB4A"/>
    <w:rsid w:val="1A90B38C"/>
    <w:rsid w:val="1A91832E"/>
    <w:rsid w:val="1AA0C2B3"/>
    <w:rsid w:val="1ABE1B30"/>
    <w:rsid w:val="1AD1545D"/>
    <w:rsid w:val="1B0CF9D6"/>
    <w:rsid w:val="1B0D6B75"/>
    <w:rsid w:val="1B376907"/>
    <w:rsid w:val="1B4D2CA1"/>
    <w:rsid w:val="1B60A78C"/>
    <w:rsid w:val="1B6170C7"/>
    <w:rsid w:val="1B7EE6D9"/>
    <w:rsid w:val="1BA1FD67"/>
    <w:rsid w:val="1BDDAA59"/>
    <w:rsid w:val="1BE0AFFD"/>
    <w:rsid w:val="1BF8FE45"/>
    <w:rsid w:val="1BF9998C"/>
    <w:rsid w:val="1C0A6B5D"/>
    <w:rsid w:val="1C2426C9"/>
    <w:rsid w:val="1C263E64"/>
    <w:rsid w:val="1C38D12E"/>
    <w:rsid w:val="1C3F018D"/>
    <w:rsid w:val="1C73AA01"/>
    <w:rsid w:val="1C81EFB2"/>
    <w:rsid w:val="1C830698"/>
    <w:rsid w:val="1C84D466"/>
    <w:rsid w:val="1C8CDFCA"/>
    <w:rsid w:val="1CCFF9E3"/>
    <w:rsid w:val="1CDA9A54"/>
    <w:rsid w:val="1CEAAED1"/>
    <w:rsid w:val="1D026F36"/>
    <w:rsid w:val="1D07E8CC"/>
    <w:rsid w:val="1D0CD567"/>
    <w:rsid w:val="1D28336B"/>
    <w:rsid w:val="1D4DE4AD"/>
    <w:rsid w:val="1D537D09"/>
    <w:rsid w:val="1D5C8B90"/>
    <w:rsid w:val="1DA45277"/>
    <w:rsid w:val="1DB78D90"/>
    <w:rsid w:val="1DB893D5"/>
    <w:rsid w:val="1DBF673D"/>
    <w:rsid w:val="1DBFF72A"/>
    <w:rsid w:val="1E081D89"/>
    <w:rsid w:val="1E0DBAA4"/>
    <w:rsid w:val="1E1D5712"/>
    <w:rsid w:val="1E1EBBD0"/>
    <w:rsid w:val="1E1F9CA5"/>
    <w:rsid w:val="1E373542"/>
    <w:rsid w:val="1E404B21"/>
    <w:rsid w:val="1E4BFCA3"/>
    <w:rsid w:val="1E61DA60"/>
    <w:rsid w:val="1E68ECB6"/>
    <w:rsid w:val="1E734387"/>
    <w:rsid w:val="1E9CDC72"/>
    <w:rsid w:val="1EA310CC"/>
    <w:rsid w:val="1EA8A5C8"/>
    <w:rsid w:val="1EBA6185"/>
    <w:rsid w:val="1EC403CC"/>
    <w:rsid w:val="1EC43329"/>
    <w:rsid w:val="1EC67335"/>
    <w:rsid w:val="1EC8913D"/>
    <w:rsid w:val="1EE9BFA6"/>
    <w:rsid w:val="1F036068"/>
    <w:rsid w:val="1F26F84F"/>
    <w:rsid w:val="1F3431D5"/>
    <w:rsid w:val="1F41066D"/>
    <w:rsid w:val="1F486204"/>
    <w:rsid w:val="1F55EEA6"/>
    <w:rsid w:val="1FAFC71A"/>
    <w:rsid w:val="1FB96B43"/>
    <w:rsid w:val="1FD57778"/>
    <w:rsid w:val="1FED7F5E"/>
    <w:rsid w:val="2002D042"/>
    <w:rsid w:val="20062C8E"/>
    <w:rsid w:val="20085F88"/>
    <w:rsid w:val="20193827"/>
    <w:rsid w:val="2019A2C0"/>
    <w:rsid w:val="20391A78"/>
    <w:rsid w:val="2053C35A"/>
    <w:rsid w:val="206503BA"/>
    <w:rsid w:val="206C931F"/>
    <w:rsid w:val="206DC5DA"/>
    <w:rsid w:val="20B13A45"/>
    <w:rsid w:val="20B58269"/>
    <w:rsid w:val="20C0DFD5"/>
    <w:rsid w:val="20CBB942"/>
    <w:rsid w:val="20D2A2C1"/>
    <w:rsid w:val="20DBAE62"/>
    <w:rsid w:val="20E20756"/>
    <w:rsid w:val="20E2F625"/>
    <w:rsid w:val="20E76AF1"/>
    <w:rsid w:val="20EED602"/>
    <w:rsid w:val="2107D327"/>
    <w:rsid w:val="21371E92"/>
    <w:rsid w:val="21420B53"/>
    <w:rsid w:val="2148C8EE"/>
    <w:rsid w:val="2156BC90"/>
    <w:rsid w:val="215B326F"/>
    <w:rsid w:val="2170B270"/>
    <w:rsid w:val="218F32B9"/>
    <w:rsid w:val="21C3F209"/>
    <w:rsid w:val="21C7B6A0"/>
    <w:rsid w:val="21E77E2D"/>
    <w:rsid w:val="21F6C0C6"/>
    <w:rsid w:val="224C5DF4"/>
    <w:rsid w:val="2251C647"/>
    <w:rsid w:val="228205E3"/>
    <w:rsid w:val="22A027CE"/>
    <w:rsid w:val="22A17D28"/>
    <w:rsid w:val="22C4F2DE"/>
    <w:rsid w:val="22CA9AF7"/>
    <w:rsid w:val="22DD49AB"/>
    <w:rsid w:val="22EC5E23"/>
    <w:rsid w:val="22F53DA9"/>
    <w:rsid w:val="230BDB7C"/>
    <w:rsid w:val="230D68A6"/>
    <w:rsid w:val="232A0951"/>
    <w:rsid w:val="2351781E"/>
    <w:rsid w:val="23558709"/>
    <w:rsid w:val="235DFE59"/>
    <w:rsid w:val="236F0652"/>
    <w:rsid w:val="2385E54B"/>
    <w:rsid w:val="238AAD67"/>
    <w:rsid w:val="23C80D41"/>
    <w:rsid w:val="23E600AC"/>
    <w:rsid w:val="23EA7F87"/>
    <w:rsid w:val="24007523"/>
    <w:rsid w:val="2407A2F8"/>
    <w:rsid w:val="240CE1A8"/>
    <w:rsid w:val="2410220A"/>
    <w:rsid w:val="241911FB"/>
    <w:rsid w:val="243F63F2"/>
    <w:rsid w:val="246E5065"/>
    <w:rsid w:val="247678A4"/>
    <w:rsid w:val="24A93BAB"/>
    <w:rsid w:val="24B572DD"/>
    <w:rsid w:val="24BD58D8"/>
    <w:rsid w:val="24C0CE13"/>
    <w:rsid w:val="24C22ED9"/>
    <w:rsid w:val="24F15E41"/>
    <w:rsid w:val="2518BC2D"/>
    <w:rsid w:val="251AFC48"/>
    <w:rsid w:val="25334550"/>
    <w:rsid w:val="254EB705"/>
    <w:rsid w:val="2565D450"/>
    <w:rsid w:val="259A064A"/>
    <w:rsid w:val="25A3309A"/>
    <w:rsid w:val="25A86B87"/>
    <w:rsid w:val="25B8ECEA"/>
    <w:rsid w:val="25CB18E4"/>
    <w:rsid w:val="25CDEA2A"/>
    <w:rsid w:val="25E1EAB3"/>
    <w:rsid w:val="25FDE3D9"/>
    <w:rsid w:val="2608B9C5"/>
    <w:rsid w:val="263994D9"/>
    <w:rsid w:val="265988E2"/>
    <w:rsid w:val="265E2C95"/>
    <w:rsid w:val="2692528E"/>
    <w:rsid w:val="2692EFA7"/>
    <w:rsid w:val="26BAFCD5"/>
    <w:rsid w:val="26CF66CB"/>
    <w:rsid w:val="27116C01"/>
    <w:rsid w:val="2737F77A"/>
    <w:rsid w:val="27B6C437"/>
    <w:rsid w:val="27ECE8C9"/>
    <w:rsid w:val="280911EE"/>
    <w:rsid w:val="280B4C75"/>
    <w:rsid w:val="28297D94"/>
    <w:rsid w:val="286EFECD"/>
    <w:rsid w:val="28AFD70D"/>
    <w:rsid w:val="28CDDE26"/>
    <w:rsid w:val="28D37590"/>
    <w:rsid w:val="28D61BED"/>
    <w:rsid w:val="28F32234"/>
    <w:rsid w:val="28F51A2C"/>
    <w:rsid w:val="290764F5"/>
    <w:rsid w:val="29169C8D"/>
    <w:rsid w:val="291960DA"/>
    <w:rsid w:val="291E1717"/>
    <w:rsid w:val="293158E2"/>
    <w:rsid w:val="294230BD"/>
    <w:rsid w:val="2942A2AE"/>
    <w:rsid w:val="296BB285"/>
    <w:rsid w:val="296C1364"/>
    <w:rsid w:val="296F2DF9"/>
    <w:rsid w:val="297BDED8"/>
    <w:rsid w:val="298A8701"/>
    <w:rsid w:val="299665F5"/>
    <w:rsid w:val="29B9DA0B"/>
    <w:rsid w:val="29D47A65"/>
    <w:rsid w:val="29DE2CD3"/>
    <w:rsid w:val="29ED983B"/>
    <w:rsid w:val="29FCE414"/>
    <w:rsid w:val="2A03C1E4"/>
    <w:rsid w:val="2A1A800A"/>
    <w:rsid w:val="2A1C0065"/>
    <w:rsid w:val="2A2DA13D"/>
    <w:rsid w:val="2A4183E9"/>
    <w:rsid w:val="2A60F178"/>
    <w:rsid w:val="2A7F91AC"/>
    <w:rsid w:val="2A8C7096"/>
    <w:rsid w:val="2A8E7FCD"/>
    <w:rsid w:val="2AA1064E"/>
    <w:rsid w:val="2AAEFF48"/>
    <w:rsid w:val="2AB453C2"/>
    <w:rsid w:val="2ABA6115"/>
    <w:rsid w:val="2AD54A04"/>
    <w:rsid w:val="2AE5131D"/>
    <w:rsid w:val="2AEA4E5F"/>
    <w:rsid w:val="2AF9D2D6"/>
    <w:rsid w:val="2B14222F"/>
    <w:rsid w:val="2B14229E"/>
    <w:rsid w:val="2B3BC189"/>
    <w:rsid w:val="2B43A10E"/>
    <w:rsid w:val="2B5B8217"/>
    <w:rsid w:val="2B714FDA"/>
    <w:rsid w:val="2B7D4407"/>
    <w:rsid w:val="2B7DCFEC"/>
    <w:rsid w:val="2B8C0293"/>
    <w:rsid w:val="2BA18AB5"/>
    <w:rsid w:val="2BAE1B5A"/>
    <w:rsid w:val="2BAF7647"/>
    <w:rsid w:val="2BB9C8F9"/>
    <w:rsid w:val="2BD3D423"/>
    <w:rsid w:val="2BD8DB10"/>
    <w:rsid w:val="2BDE4460"/>
    <w:rsid w:val="2BE17D53"/>
    <w:rsid w:val="2C0496A5"/>
    <w:rsid w:val="2C0CF9B2"/>
    <w:rsid w:val="2C0DBCAF"/>
    <w:rsid w:val="2C15B152"/>
    <w:rsid w:val="2C601164"/>
    <w:rsid w:val="2C6AC171"/>
    <w:rsid w:val="2C78EFBC"/>
    <w:rsid w:val="2C80FD92"/>
    <w:rsid w:val="2CAC9037"/>
    <w:rsid w:val="2CB8F191"/>
    <w:rsid w:val="2CC14297"/>
    <w:rsid w:val="2CEAE91A"/>
    <w:rsid w:val="2D0C4C90"/>
    <w:rsid w:val="2D0D203B"/>
    <w:rsid w:val="2D3E5D03"/>
    <w:rsid w:val="2D4065D6"/>
    <w:rsid w:val="2D411A6D"/>
    <w:rsid w:val="2D575655"/>
    <w:rsid w:val="2D5FBF66"/>
    <w:rsid w:val="2D6BCC5F"/>
    <w:rsid w:val="2D71F528"/>
    <w:rsid w:val="2D75EC65"/>
    <w:rsid w:val="2D7ADD8C"/>
    <w:rsid w:val="2DBECDC4"/>
    <w:rsid w:val="2E0087E3"/>
    <w:rsid w:val="2E0C534E"/>
    <w:rsid w:val="2E10CB3B"/>
    <w:rsid w:val="2E5642B1"/>
    <w:rsid w:val="2E58FCF1"/>
    <w:rsid w:val="2E5F2C2F"/>
    <w:rsid w:val="2E6B46C6"/>
    <w:rsid w:val="2E6E4375"/>
    <w:rsid w:val="2E7A0DDD"/>
    <w:rsid w:val="2E8D2BFA"/>
    <w:rsid w:val="2E963565"/>
    <w:rsid w:val="2ECF01BD"/>
    <w:rsid w:val="2EF4CE25"/>
    <w:rsid w:val="2EFA7A9E"/>
    <w:rsid w:val="2F151A9C"/>
    <w:rsid w:val="2F34556B"/>
    <w:rsid w:val="2F5E8599"/>
    <w:rsid w:val="2F707761"/>
    <w:rsid w:val="2F7749C7"/>
    <w:rsid w:val="2F7BDA0C"/>
    <w:rsid w:val="2FC37426"/>
    <w:rsid w:val="2FCB8D80"/>
    <w:rsid w:val="301A7CC7"/>
    <w:rsid w:val="30477A49"/>
    <w:rsid w:val="306AD6E7"/>
    <w:rsid w:val="3075ED00"/>
    <w:rsid w:val="30D1FF9F"/>
    <w:rsid w:val="30EAB891"/>
    <w:rsid w:val="314C6D03"/>
    <w:rsid w:val="31509D0D"/>
    <w:rsid w:val="317A0C58"/>
    <w:rsid w:val="31900CD7"/>
    <w:rsid w:val="3197FB0D"/>
    <w:rsid w:val="3199507F"/>
    <w:rsid w:val="31C3862C"/>
    <w:rsid w:val="31E0915E"/>
    <w:rsid w:val="31EAA0B8"/>
    <w:rsid w:val="3213FDFF"/>
    <w:rsid w:val="321AE6F1"/>
    <w:rsid w:val="3228A73B"/>
    <w:rsid w:val="323FEE3A"/>
    <w:rsid w:val="3241054F"/>
    <w:rsid w:val="324A31B4"/>
    <w:rsid w:val="324F7DE5"/>
    <w:rsid w:val="326962DD"/>
    <w:rsid w:val="327279DE"/>
    <w:rsid w:val="32A41CB7"/>
    <w:rsid w:val="32B517BF"/>
    <w:rsid w:val="32C9EA40"/>
    <w:rsid w:val="32EBBFE8"/>
    <w:rsid w:val="33121B37"/>
    <w:rsid w:val="331641AB"/>
    <w:rsid w:val="332C3AD3"/>
    <w:rsid w:val="332C5D46"/>
    <w:rsid w:val="33681EB8"/>
    <w:rsid w:val="336BAAF0"/>
    <w:rsid w:val="3388E1D1"/>
    <w:rsid w:val="33AE6898"/>
    <w:rsid w:val="33AED5E4"/>
    <w:rsid w:val="33BC256F"/>
    <w:rsid w:val="33CABC2A"/>
    <w:rsid w:val="33D81B27"/>
    <w:rsid w:val="33EE6C5B"/>
    <w:rsid w:val="33FB1C27"/>
    <w:rsid w:val="3407B0D3"/>
    <w:rsid w:val="340ADE55"/>
    <w:rsid w:val="34110EEA"/>
    <w:rsid w:val="341B69DD"/>
    <w:rsid w:val="343ECA52"/>
    <w:rsid w:val="34A30244"/>
    <w:rsid w:val="34B094A4"/>
    <w:rsid w:val="34CF04FA"/>
    <w:rsid w:val="34E178B6"/>
    <w:rsid w:val="34EEC8B0"/>
    <w:rsid w:val="3524B232"/>
    <w:rsid w:val="353B047B"/>
    <w:rsid w:val="355135F8"/>
    <w:rsid w:val="35551A36"/>
    <w:rsid w:val="3556541C"/>
    <w:rsid w:val="3561BD59"/>
    <w:rsid w:val="357A960F"/>
    <w:rsid w:val="357BEFC4"/>
    <w:rsid w:val="357C7B23"/>
    <w:rsid w:val="3582C4B2"/>
    <w:rsid w:val="35920B22"/>
    <w:rsid w:val="3598A51E"/>
    <w:rsid w:val="35B72B34"/>
    <w:rsid w:val="35C184A9"/>
    <w:rsid w:val="35CB7526"/>
    <w:rsid w:val="35DBD116"/>
    <w:rsid w:val="35E279C1"/>
    <w:rsid w:val="35E3F21D"/>
    <w:rsid w:val="35E9AE8B"/>
    <w:rsid w:val="3606F3AA"/>
    <w:rsid w:val="3609C10F"/>
    <w:rsid w:val="36286466"/>
    <w:rsid w:val="3638C021"/>
    <w:rsid w:val="36586F5D"/>
    <w:rsid w:val="365FC3B1"/>
    <w:rsid w:val="3664E206"/>
    <w:rsid w:val="36673437"/>
    <w:rsid w:val="3670A62B"/>
    <w:rsid w:val="3674DE49"/>
    <w:rsid w:val="3674FFDF"/>
    <w:rsid w:val="36752FDD"/>
    <w:rsid w:val="3685136B"/>
    <w:rsid w:val="36A4375A"/>
    <w:rsid w:val="36C08293"/>
    <w:rsid w:val="36CAF6DA"/>
    <w:rsid w:val="36D6A404"/>
    <w:rsid w:val="37073491"/>
    <w:rsid w:val="372E3419"/>
    <w:rsid w:val="37456A0E"/>
    <w:rsid w:val="37583AA8"/>
    <w:rsid w:val="375EDDAA"/>
    <w:rsid w:val="3782150B"/>
    <w:rsid w:val="37A4C11B"/>
    <w:rsid w:val="37BA2E92"/>
    <w:rsid w:val="37CE893B"/>
    <w:rsid w:val="37D2D843"/>
    <w:rsid w:val="37DAEE5B"/>
    <w:rsid w:val="37E85272"/>
    <w:rsid w:val="38011B93"/>
    <w:rsid w:val="3801536A"/>
    <w:rsid w:val="3810D040"/>
    <w:rsid w:val="38268A21"/>
    <w:rsid w:val="3836FF06"/>
    <w:rsid w:val="38398595"/>
    <w:rsid w:val="38466B2C"/>
    <w:rsid w:val="38517BE6"/>
    <w:rsid w:val="3857D244"/>
    <w:rsid w:val="3858B34C"/>
    <w:rsid w:val="38825A83"/>
    <w:rsid w:val="3890755D"/>
    <w:rsid w:val="38AF71F2"/>
    <w:rsid w:val="38E3F294"/>
    <w:rsid w:val="38F7A585"/>
    <w:rsid w:val="3911837F"/>
    <w:rsid w:val="3915C610"/>
    <w:rsid w:val="392410C0"/>
    <w:rsid w:val="39313004"/>
    <w:rsid w:val="3947A05D"/>
    <w:rsid w:val="395288F7"/>
    <w:rsid w:val="3982162F"/>
    <w:rsid w:val="3998E0AC"/>
    <w:rsid w:val="39ACCA7D"/>
    <w:rsid w:val="39AED42A"/>
    <w:rsid w:val="39C7AD69"/>
    <w:rsid w:val="39C81C3E"/>
    <w:rsid w:val="39D18DD8"/>
    <w:rsid w:val="39D20DBE"/>
    <w:rsid w:val="3A0422DD"/>
    <w:rsid w:val="3A11050E"/>
    <w:rsid w:val="3A2483C9"/>
    <w:rsid w:val="3A31E820"/>
    <w:rsid w:val="3A3E8D34"/>
    <w:rsid w:val="3A45E2C7"/>
    <w:rsid w:val="3A54FD2E"/>
    <w:rsid w:val="3A668118"/>
    <w:rsid w:val="3A69D21D"/>
    <w:rsid w:val="3A77AEFC"/>
    <w:rsid w:val="3A9137E0"/>
    <w:rsid w:val="3A95F1EB"/>
    <w:rsid w:val="3AA0443D"/>
    <w:rsid w:val="3AA281D7"/>
    <w:rsid w:val="3AF2E9B5"/>
    <w:rsid w:val="3AF93B3B"/>
    <w:rsid w:val="3B010DEB"/>
    <w:rsid w:val="3B207EAF"/>
    <w:rsid w:val="3B21E4B5"/>
    <w:rsid w:val="3B27AC84"/>
    <w:rsid w:val="3B58613E"/>
    <w:rsid w:val="3B601AF8"/>
    <w:rsid w:val="3BA2E39F"/>
    <w:rsid w:val="3BA72B02"/>
    <w:rsid w:val="3BAF2509"/>
    <w:rsid w:val="3BD8B43A"/>
    <w:rsid w:val="3BDECA30"/>
    <w:rsid w:val="3BF28E4A"/>
    <w:rsid w:val="3C02DFF7"/>
    <w:rsid w:val="3C05126E"/>
    <w:rsid w:val="3C053409"/>
    <w:rsid w:val="3C122EFF"/>
    <w:rsid w:val="3C1BD44E"/>
    <w:rsid w:val="3C45AC1D"/>
    <w:rsid w:val="3C496A7D"/>
    <w:rsid w:val="3C535890"/>
    <w:rsid w:val="3C56E6AE"/>
    <w:rsid w:val="3C58486F"/>
    <w:rsid w:val="3C6A6AFF"/>
    <w:rsid w:val="3C782E67"/>
    <w:rsid w:val="3C7BEDEF"/>
    <w:rsid w:val="3C90130F"/>
    <w:rsid w:val="3C934534"/>
    <w:rsid w:val="3CA00BC8"/>
    <w:rsid w:val="3CA1C3BE"/>
    <w:rsid w:val="3CA8D69F"/>
    <w:rsid w:val="3CBCBF4A"/>
    <w:rsid w:val="3CE7ED05"/>
    <w:rsid w:val="3D086D77"/>
    <w:rsid w:val="3D0CE0A4"/>
    <w:rsid w:val="3D1B0C51"/>
    <w:rsid w:val="3D3AC4F8"/>
    <w:rsid w:val="3D3CFA9F"/>
    <w:rsid w:val="3D6C1286"/>
    <w:rsid w:val="3DA364CB"/>
    <w:rsid w:val="3DC32A1D"/>
    <w:rsid w:val="3DD12594"/>
    <w:rsid w:val="3DD7B4DF"/>
    <w:rsid w:val="3DDB726E"/>
    <w:rsid w:val="3DE75D1A"/>
    <w:rsid w:val="3DFA5F65"/>
    <w:rsid w:val="3DFAFE00"/>
    <w:rsid w:val="3DFB1CEC"/>
    <w:rsid w:val="3E29B0EF"/>
    <w:rsid w:val="3E2EE6D1"/>
    <w:rsid w:val="3E3E8DE2"/>
    <w:rsid w:val="3E483DF2"/>
    <w:rsid w:val="3EB99A9D"/>
    <w:rsid w:val="3ED0FCE0"/>
    <w:rsid w:val="3ED5F50E"/>
    <w:rsid w:val="3EDEBE26"/>
    <w:rsid w:val="3EE2E9A1"/>
    <w:rsid w:val="3EE7A78D"/>
    <w:rsid w:val="3F18FF80"/>
    <w:rsid w:val="3F20CFBB"/>
    <w:rsid w:val="3F2D913C"/>
    <w:rsid w:val="3F31AC3B"/>
    <w:rsid w:val="3F361406"/>
    <w:rsid w:val="3F53D956"/>
    <w:rsid w:val="3F57D825"/>
    <w:rsid w:val="3F6848CA"/>
    <w:rsid w:val="3F702D36"/>
    <w:rsid w:val="3F7E4C2D"/>
    <w:rsid w:val="3F9A4E72"/>
    <w:rsid w:val="3FA4B7B6"/>
    <w:rsid w:val="3FA7D21B"/>
    <w:rsid w:val="3FA7FC1A"/>
    <w:rsid w:val="3FB00CD8"/>
    <w:rsid w:val="3FE00788"/>
    <w:rsid w:val="4001F1B2"/>
    <w:rsid w:val="40047E48"/>
    <w:rsid w:val="40260ED3"/>
    <w:rsid w:val="402AFAB2"/>
    <w:rsid w:val="4061AC0E"/>
    <w:rsid w:val="40661F79"/>
    <w:rsid w:val="406764D9"/>
    <w:rsid w:val="408487AB"/>
    <w:rsid w:val="408C5872"/>
    <w:rsid w:val="40A52398"/>
    <w:rsid w:val="40ABA410"/>
    <w:rsid w:val="40AF2DFC"/>
    <w:rsid w:val="40AFB130"/>
    <w:rsid w:val="40BD4823"/>
    <w:rsid w:val="40C7F36C"/>
    <w:rsid w:val="40D9A7CA"/>
    <w:rsid w:val="40ECC06C"/>
    <w:rsid w:val="40F78B0F"/>
    <w:rsid w:val="41161A67"/>
    <w:rsid w:val="411EF26F"/>
    <w:rsid w:val="413C264A"/>
    <w:rsid w:val="41403592"/>
    <w:rsid w:val="414BDD39"/>
    <w:rsid w:val="416015F5"/>
    <w:rsid w:val="4161A004"/>
    <w:rsid w:val="4166167A"/>
    <w:rsid w:val="41793F62"/>
    <w:rsid w:val="417BABB2"/>
    <w:rsid w:val="419B4743"/>
    <w:rsid w:val="41A066BC"/>
    <w:rsid w:val="41A5FCB6"/>
    <w:rsid w:val="41CC44D8"/>
    <w:rsid w:val="41D2058F"/>
    <w:rsid w:val="41DA52C5"/>
    <w:rsid w:val="41EA83E7"/>
    <w:rsid w:val="41F1B4BA"/>
    <w:rsid w:val="41FE5347"/>
    <w:rsid w:val="42154F8A"/>
    <w:rsid w:val="423F24E6"/>
    <w:rsid w:val="42885480"/>
    <w:rsid w:val="42A0DA58"/>
    <w:rsid w:val="42CCD343"/>
    <w:rsid w:val="42D63514"/>
    <w:rsid w:val="42DBEBF8"/>
    <w:rsid w:val="42EC9A35"/>
    <w:rsid w:val="42F3EFFD"/>
    <w:rsid w:val="42F58394"/>
    <w:rsid w:val="434FF2B2"/>
    <w:rsid w:val="43507243"/>
    <w:rsid w:val="437CC6A2"/>
    <w:rsid w:val="4380EC8B"/>
    <w:rsid w:val="4392E236"/>
    <w:rsid w:val="4398185B"/>
    <w:rsid w:val="43A59491"/>
    <w:rsid w:val="43A9ACB3"/>
    <w:rsid w:val="43B9D6BF"/>
    <w:rsid w:val="44348A2A"/>
    <w:rsid w:val="4434B40C"/>
    <w:rsid w:val="4438196C"/>
    <w:rsid w:val="443837C1"/>
    <w:rsid w:val="44454AC9"/>
    <w:rsid w:val="4448072E"/>
    <w:rsid w:val="445221B2"/>
    <w:rsid w:val="446E8306"/>
    <w:rsid w:val="44805B9A"/>
    <w:rsid w:val="449E5719"/>
    <w:rsid w:val="44A92D30"/>
    <w:rsid w:val="44F48E23"/>
    <w:rsid w:val="4500D0C7"/>
    <w:rsid w:val="4511AB66"/>
    <w:rsid w:val="451703C4"/>
    <w:rsid w:val="4535A273"/>
    <w:rsid w:val="4548FFD0"/>
    <w:rsid w:val="4552F945"/>
    <w:rsid w:val="4553AEE2"/>
    <w:rsid w:val="458B507F"/>
    <w:rsid w:val="4591C8D0"/>
    <w:rsid w:val="45A74716"/>
    <w:rsid w:val="45C40767"/>
    <w:rsid w:val="45DB8212"/>
    <w:rsid w:val="45E20E69"/>
    <w:rsid w:val="45F4FD57"/>
    <w:rsid w:val="46082B79"/>
    <w:rsid w:val="46125899"/>
    <w:rsid w:val="46172F00"/>
    <w:rsid w:val="461BAF63"/>
    <w:rsid w:val="4633E4A8"/>
    <w:rsid w:val="463A1C83"/>
    <w:rsid w:val="463DD293"/>
    <w:rsid w:val="46643EDD"/>
    <w:rsid w:val="466E7B0A"/>
    <w:rsid w:val="4698F8B0"/>
    <w:rsid w:val="469EB420"/>
    <w:rsid w:val="46C118FE"/>
    <w:rsid w:val="46C19CF1"/>
    <w:rsid w:val="46C36F13"/>
    <w:rsid w:val="46D7FB52"/>
    <w:rsid w:val="46D8638A"/>
    <w:rsid w:val="47036766"/>
    <w:rsid w:val="470BB9FC"/>
    <w:rsid w:val="4712564C"/>
    <w:rsid w:val="471A23A2"/>
    <w:rsid w:val="4722E68E"/>
    <w:rsid w:val="473896B1"/>
    <w:rsid w:val="47414A02"/>
    <w:rsid w:val="475C8C14"/>
    <w:rsid w:val="475DF77F"/>
    <w:rsid w:val="475E221E"/>
    <w:rsid w:val="4781B304"/>
    <w:rsid w:val="47A9D81E"/>
    <w:rsid w:val="47B282E4"/>
    <w:rsid w:val="47EF3339"/>
    <w:rsid w:val="47FFBD46"/>
    <w:rsid w:val="480EA7CD"/>
    <w:rsid w:val="481444E0"/>
    <w:rsid w:val="481909F7"/>
    <w:rsid w:val="483121CF"/>
    <w:rsid w:val="48367E3C"/>
    <w:rsid w:val="4842A3DD"/>
    <w:rsid w:val="48842C67"/>
    <w:rsid w:val="489059F3"/>
    <w:rsid w:val="489D0388"/>
    <w:rsid w:val="48A0E099"/>
    <w:rsid w:val="48B2B9A5"/>
    <w:rsid w:val="48CC5EEA"/>
    <w:rsid w:val="48D34E47"/>
    <w:rsid w:val="48E24BB3"/>
    <w:rsid w:val="48F26C00"/>
    <w:rsid w:val="4900E450"/>
    <w:rsid w:val="49289F8D"/>
    <w:rsid w:val="492A68D5"/>
    <w:rsid w:val="492BE0D4"/>
    <w:rsid w:val="492F75AF"/>
    <w:rsid w:val="493421B3"/>
    <w:rsid w:val="494FF9E0"/>
    <w:rsid w:val="49699B23"/>
    <w:rsid w:val="49720D44"/>
    <w:rsid w:val="49729AC7"/>
    <w:rsid w:val="4982E43E"/>
    <w:rsid w:val="499C3EDB"/>
    <w:rsid w:val="49B31F60"/>
    <w:rsid w:val="49C4E401"/>
    <w:rsid w:val="49C8DABC"/>
    <w:rsid w:val="49DD6288"/>
    <w:rsid w:val="4A0AF657"/>
    <w:rsid w:val="4A1AB459"/>
    <w:rsid w:val="4A3219A9"/>
    <w:rsid w:val="4A5482F5"/>
    <w:rsid w:val="4A675A6A"/>
    <w:rsid w:val="4A770A2A"/>
    <w:rsid w:val="4A8C205A"/>
    <w:rsid w:val="4AA8F1D6"/>
    <w:rsid w:val="4AC84DF4"/>
    <w:rsid w:val="4AE558BD"/>
    <w:rsid w:val="4AF355FC"/>
    <w:rsid w:val="4AF7A065"/>
    <w:rsid w:val="4B0D8DA6"/>
    <w:rsid w:val="4B3F8269"/>
    <w:rsid w:val="4B49D8B8"/>
    <w:rsid w:val="4B6B997E"/>
    <w:rsid w:val="4B6C4306"/>
    <w:rsid w:val="4B6F08D0"/>
    <w:rsid w:val="4B76FC52"/>
    <w:rsid w:val="4B873CCC"/>
    <w:rsid w:val="4B9291A5"/>
    <w:rsid w:val="4B994130"/>
    <w:rsid w:val="4B9ED374"/>
    <w:rsid w:val="4BC9F57E"/>
    <w:rsid w:val="4BEA3FD7"/>
    <w:rsid w:val="4BEF384B"/>
    <w:rsid w:val="4BEF7333"/>
    <w:rsid w:val="4BF1CE49"/>
    <w:rsid w:val="4BF500CF"/>
    <w:rsid w:val="4BF5488E"/>
    <w:rsid w:val="4C0E2617"/>
    <w:rsid w:val="4C14C3D5"/>
    <w:rsid w:val="4C1B9F0E"/>
    <w:rsid w:val="4C412A83"/>
    <w:rsid w:val="4C47F0AE"/>
    <w:rsid w:val="4C5F8338"/>
    <w:rsid w:val="4C603BD7"/>
    <w:rsid w:val="4C62DBCD"/>
    <w:rsid w:val="4C698F32"/>
    <w:rsid w:val="4C783204"/>
    <w:rsid w:val="4C79D727"/>
    <w:rsid w:val="4C887C4F"/>
    <w:rsid w:val="4C9446C4"/>
    <w:rsid w:val="4CB8BFFD"/>
    <w:rsid w:val="4CE34569"/>
    <w:rsid w:val="4CE68586"/>
    <w:rsid w:val="4CF7BF80"/>
    <w:rsid w:val="4D0AB892"/>
    <w:rsid w:val="4D347D75"/>
    <w:rsid w:val="4D52AE4E"/>
    <w:rsid w:val="4D5847FF"/>
    <w:rsid w:val="4D66DB72"/>
    <w:rsid w:val="4D6D3A0F"/>
    <w:rsid w:val="4D74C1F6"/>
    <w:rsid w:val="4D76AEA1"/>
    <w:rsid w:val="4DA3FDF2"/>
    <w:rsid w:val="4DAE5F32"/>
    <w:rsid w:val="4DD680FA"/>
    <w:rsid w:val="4DDDDC9C"/>
    <w:rsid w:val="4E0861CC"/>
    <w:rsid w:val="4E2074B3"/>
    <w:rsid w:val="4E244CB0"/>
    <w:rsid w:val="4E2737E1"/>
    <w:rsid w:val="4E2FB238"/>
    <w:rsid w:val="4E3A410C"/>
    <w:rsid w:val="4E3BCA97"/>
    <w:rsid w:val="4E64D2E3"/>
    <w:rsid w:val="4E668EDA"/>
    <w:rsid w:val="4E6D0018"/>
    <w:rsid w:val="4EA7AECD"/>
    <w:rsid w:val="4EABBB8C"/>
    <w:rsid w:val="4EB09773"/>
    <w:rsid w:val="4EB85CC0"/>
    <w:rsid w:val="4EC9BEE6"/>
    <w:rsid w:val="4EDE940E"/>
    <w:rsid w:val="4EE335A7"/>
    <w:rsid w:val="4EEE8A23"/>
    <w:rsid w:val="4F0BAD94"/>
    <w:rsid w:val="4F2B68A7"/>
    <w:rsid w:val="4F3AB961"/>
    <w:rsid w:val="4F535E37"/>
    <w:rsid w:val="4F5F4A03"/>
    <w:rsid w:val="4F607E94"/>
    <w:rsid w:val="4F64DF90"/>
    <w:rsid w:val="4F779F52"/>
    <w:rsid w:val="4F834856"/>
    <w:rsid w:val="4F8B1E36"/>
    <w:rsid w:val="4F9C93D2"/>
    <w:rsid w:val="4FB2A9BD"/>
    <w:rsid w:val="4FC105A3"/>
    <w:rsid w:val="4FCA53A9"/>
    <w:rsid w:val="5008A6D2"/>
    <w:rsid w:val="5009E40E"/>
    <w:rsid w:val="50355B42"/>
    <w:rsid w:val="504E31DE"/>
    <w:rsid w:val="505662C8"/>
    <w:rsid w:val="505715BD"/>
    <w:rsid w:val="505AF757"/>
    <w:rsid w:val="50612868"/>
    <w:rsid w:val="50774C4F"/>
    <w:rsid w:val="50856483"/>
    <w:rsid w:val="508B6B53"/>
    <w:rsid w:val="509ABEA5"/>
    <w:rsid w:val="509F607B"/>
    <w:rsid w:val="50C4C0CC"/>
    <w:rsid w:val="50C93792"/>
    <w:rsid w:val="51034D67"/>
    <w:rsid w:val="51036864"/>
    <w:rsid w:val="51052F19"/>
    <w:rsid w:val="510FD279"/>
    <w:rsid w:val="51582339"/>
    <w:rsid w:val="516BF3C3"/>
    <w:rsid w:val="51749C5A"/>
    <w:rsid w:val="5179C79F"/>
    <w:rsid w:val="519C4264"/>
    <w:rsid w:val="51ADE08B"/>
    <w:rsid w:val="51B19CAB"/>
    <w:rsid w:val="51B1CF2B"/>
    <w:rsid w:val="51B5D4E9"/>
    <w:rsid w:val="51BAC239"/>
    <w:rsid w:val="51C28D89"/>
    <w:rsid w:val="51C9C996"/>
    <w:rsid w:val="51DFBECA"/>
    <w:rsid w:val="51EFFD82"/>
    <w:rsid w:val="51F456E4"/>
    <w:rsid w:val="51FDBEE9"/>
    <w:rsid w:val="52127EC3"/>
    <w:rsid w:val="52231513"/>
    <w:rsid w:val="522A765C"/>
    <w:rsid w:val="5242C984"/>
    <w:rsid w:val="524C90A5"/>
    <w:rsid w:val="524F9CD8"/>
    <w:rsid w:val="525380BC"/>
    <w:rsid w:val="5267B294"/>
    <w:rsid w:val="52712481"/>
    <w:rsid w:val="52904131"/>
    <w:rsid w:val="5298A0A6"/>
    <w:rsid w:val="5298AD00"/>
    <w:rsid w:val="529AF9F7"/>
    <w:rsid w:val="529C9E77"/>
    <w:rsid w:val="529DD0BF"/>
    <w:rsid w:val="52B671FD"/>
    <w:rsid w:val="52D81A9E"/>
    <w:rsid w:val="52EA8756"/>
    <w:rsid w:val="52F11E81"/>
    <w:rsid w:val="52F47DA3"/>
    <w:rsid w:val="5309AF20"/>
    <w:rsid w:val="532046CC"/>
    <w:rsid w:val="5325DD4B"/>
    <w:rsid w:val="532D25A8"/>
    <w:rsid w:val="533E0C22"/>
    <w:rsid w:val="533F30B6"/>
    <w:rsid w:val="534D117D"/>
    <w:rsid w:val="5352EEF0"/>
    <w:rsid w:val="5375CC7D"/>
    <w:rsid w:val="538B4F6F"/>
    <w:rsid w:val="538BCDE3"/>
    <w:rsid w:val="538EC36F"/>
    <w:rsid w:val="53A14B05"/>
    <w:rsid w:val="53D64CD7"/>
    <w:rsid w:val="541409BF"/>
    <w:rsid w:val="5414A137"/>
    <w:rsid w:val="5420BBA7"/>
    <w:rsid w:val="542BB9DD"/>
    <w:rsid w:val="543A7A17"/>
    <w:rsid w:val="544B8318"/>
    <w:rsid w:val="545752E0"/>
    <w:rsid w:val="545CB9E7"/>
    <w:rsid w:val="5463C7DA"/>
    <w:rsid w:val="547CB4EA"/>
    <w:rsid w:val="548278F1"/>
    <w:rsid w:val="54845A89"/>
    <w:rsid w:val="548E8233"/>
    <w:rsid w:val="54B25ADB"/>
    <w:rsid w:val="54B5E412"/>
    <w:rsid w:val="54BC6869"/>
    <w:rsid w:val="54FD658E"/>
    <w:rsid w:val="55110B82"/>
    <w:rsid w:val="552AB215"/>
    <w:rsid w:val="552D0FC5"/>
    <w:rsid w:val="555B0920"/>
    <w:rsid w:val="5563C483"/>
    <w:rsid w:val="5570E7E5"/>
    <w:rsid w:val="558A774E"/>
    <w:rsid w:val="558AC929"/>
    <w:rsid w:val="55B340F3"/>
    <w:rsid w:val="55BDA09C"/>
    <w:rsid w:val="55E49CA8"/>
    <w:rsid w:val="55E51569"/>
    <w:rsid w:val="55E538AB"/>
    <w:rsid w:val="563801DC"/>
    <w:rsid w:val="5643F30D"/>
    <w:rsid w:val="564DAB73"/>
    <w:rsid w:val="564FC6CD"/>
    <w:rsid w:val="565838CA"/>
    <w:rsid w:val="5663351F"/>
    <w:rsid w:val="56710283"/>
    <w:rsid w:val="56775B77"/>
    <w:rsid w:val="568E1BE5"/>
    <w:rsid w:val="569CF1F7"/>
    <w:rsid w:val="569F7011"/>
    <w:rsid w:val="56A92BBE"/>
    <w:rsid w:val="56BC2101"/>
    <w:rsid w:val="56E0C4E7"/>
    <w:rsid w:val="5722E399"/>
    <w:rsid w:val="57545FF0"/>
    <w:rsid w:val="5757210B"/>
    <w:rsid w:val="5782968A"/>
    <w:rsid w:val="57A1F8C1"/>
    <w:rsid w:val="57C13FF5"/>
    <w:rsid w:val="57CF5243"/>
    <w:rsid w:val="57F84BBC"/>
    <w:rsid w:val="581F17CD"/>
    <w:rsid w:val="5835B986"/>
    <w:rsid w:val="5891DC4C"/>
    <w:rsid w:val="589FA9CA"/>
    <w:rsid w:val="58A9418E"/>
    <w:rsid w:val="58AE8AE6"/>
    <w:rsid w:val="58C193A5"/>
    <w:rsid w:val="58CB9044"/>
    <w:rsid w:val="5900706E"/>
    <w:rsid w:val="590F0588"/>
    <w:rsid w:val="5924456C"/>
    <w:rsid w:val="59324003"/>
    <w:rsid w:val="5968E688"/>
    <w:rsid w:val="5975B538"/>
    <w:rsid w:val="599228F9"/>
    <w:rsid w:val="59B36DB3"/>
    <w:rsid w:val="59CB640A"/>
    <w:rsid w:val="59CF8B25"/>
    <w:rsid w:val="59E39C5B"/>
    <w:rsid w:val="59FE59B7"/>
    <w:rsid w:val="5A40C922"/>
    <w:rsid w:val="5A4624C2"/>
    <w:rsid w:val="5A6E0A86"/>
    <w:rsid w:val="5A709416"/>
    <w:rsid w:val="5A82BB4E"/>
    <w:rsid w:val="5A86E32B"/>
    <w:rsid w:val="5A9323EF"/>
    <w:rsid w:val="5A9452DF"/>
    <w:rsid w:val="5A96193F"/>
    <w:rsid w:val="5AC96754"/>
    <w:rsid w:val="5ACE4F4B"/>
    <w:rsid w:val="5ADF69DC"/>
    <w:rsid w:val="5AF50F2D"/>
    <w:rsid w:val="5AF55ADC"/>
    <w:rsid w:val="5B079AC1"/>
    <w:rsid w:val="5B0D112E"/>
    <w:rsid w:val="5B2067D2"/>
    <w:rsid w:val="5B4F157E"/>
    <w:rsid w:val="5B5B883F"/>
    <w:rsid w:val="5B63A79B"/>
    <w:rsid w:val="5B6F20B0"/>
    <w:rsid w:val="5BA8033B"/>
    <w:rsid w:val="5BCFA7BF"/>
    <w:rsid w:val="5BDBE9B8"/>
    <w:rsid w:val="5BFD6F8A"/>
    <w:rsid w:val="5C2C9FA5"/>
    <w:rsid w:val="5C67DC17"/>
    <w:rsid w:val="5C689A96"/>
    <w:rsid w:val="5C8FD68D"/>
    <w:rsid w:val="5C9333D4"/>
    <w:rsid w:val="5C95749B"/>
    <w:rsid w:val="5CB9E555"/>
    <w:rsid w:val="5CC1350B"/>
    <w:rsid w:val="5CF00F82"/>
    <w:rsid w:val="5CFBD7A2"/>
    <w:rsid w:val="5D20E4D4"/>
    <w:rsid w:val="5D284753"/>
    <w:rsid w:val="5D74ABDA"/>
    <w:rsid w:val="5D80178E"/>
    <w:rsid w:val="5D819710"/>
    <w:rsid w:val="5D8FDDEE"/>
    <w:rsid w:val="5DB5D4C5"/>
    <w:rsid w:val="5DBE2A10"/>
    <w:rsid w:val="5DD24478"/>
    <w:rsid w:val="5DD4CB6B"/>
    <w:rsid w:val="5DDDBFCC"/>
    <w:rsid w:val="5DEA1393"/>
    <w:rsid w:val="5E4AEBAA"/>
    <w:rsid w:val="5E547EA4"/>
    <w:rsid w:val="5E81B0C1"/>
    <w:rsid w:val="5E85DFA1"/>
    <w:rsid w:val="5E8F5F7D"/>
    <w:rsid w:val="5E90BFD9"/>
    <w:rsid w:val="5EC26C8F"/>
    <w:rsid w:val="5EC9EB63"/>
    <w:rsid w:val="5EF93492"/>
    <w:rsid w:val="5EFFF36E"/>
    <w:rsid w:val="5F0B39B2"/>
    <w:rsid w:val="5F150E26"/>
    <w:rsid w:val="5F37AA9A"/>
    <w:rsid w:val="5F41E84B"/>
    <w:rsid w:val="5F666DB0"/>
    <w:rsid w:val="5F77D327"/>
    <w:rsid w:val="5F84B00E"/>
    <w:rsid w:val="5F8C55D9"/>
    <w:rsid w:val="5F951CCC"/>
    <w:rsid w:val="5FA8FCB5"/>
    <w:rsid w:val="5FABB33F"/>
    <w:rsid w:val="5FF221CF"/>
    <w:rsid w:val="5FF71AE3"/>
    <w:rsid w:val="5FFE37C0"/>
    <w:rsid w:val="5FFE4E4B"/>
    <w:rsid w:val="6004174D"/>
    <w:rsid w:val="601C1DE1"/>
    <w:rsid w:val="6021FFFD"/>
    <w:rsid w:val="60662A7C"/>
    <w:rsid w:val="60701E35"/>
    <w:rsid w:val="607BE20F"/>
    <w:rsid w:val="60870543"/>
    <w:rsid w:val="60A0A751"/>
    <w:rsid w:val="60C675D4"/>
    <w:rsid w:val="60CB8392"/>
    <w:rsid w:val="60DAAD96"/>
    <w:rsid w:val="60F01A13"/>
    <w:rsid w:val="61019C8F"/>
    <w:rsid w:val="61069503"/>
    <w:rsid w:val="611ABB1E"/>
    <w:rsid w:val="611D6EA7"/>
    <w:rsid w:val="611DD481"/>
    <w:rsid w:val="6129FA1D"/>
    <w:rsid w:val="612D6B21"/>
    <w:rsid w:val="614749F0"/>
    <w:rsid w:val="614B00F2"/>
    <w:rsid w:val="614DC148"/>
    <w:rsid w:val="61679A16"/>
    <w:rsid w:val="619AE07A"/>
    <w:rsid w:val="619FEB7E"/>
    <w:rsid w:val="61A2EC62"/>
    <w:rsid w:val="61A65274"/>
    <w:rsid w:val="61C9440B"/>
    <w:rsid w:val="61CD3DB8"/>
    <w:rsid w:val="61D990D8"/>
    <w:rsid w:val="61DD6615"/>
    <w:rsid w:val="61E24C3B"/>
    <w:rsid w:val="61E4EC94"/>
    <w:rsid w:val="61EC75DD"/>
    <w:rsid w:val="61F0737B"/>
    <w:rsid w:val="61FDFA8D"/>
    <w:rsid w:val="6209E4FE"/>
    <w:rsid w:val="6213D756"/>
    <w:rsid w:val="62214B42"/>
    <w:rsid w:val="622189E8"/>
    <w:rsid w:val="623C9F81"/>
    <w:rsid w:val="62537E4C"/>
    <w:rsid w:val="62638F04"/>
    <w:rsid w:val="6269BBB6"/>
    <w:rsid w:val="62950417"/>
    <w:rsid w:val="62AC16AC"/>
    <w:rsid w:val="62E73330"/>
    <w:rsid w:val="62FF8F2C"/>
    <w:rsid w:val="63093E19"/>
    <w:rsid w:val="631D78E1"/>
    <w:rsid w:val="63803882"/>
    <w:rsid w:val="6384EC85"/>
    <w:rsid w:val="63985320"/>
    <w:rsid w:val="63B06001"/>
    <w:rsid w:val="63B6F1E0"/>
    <w:rsid w:val="63BE4AAC"/>
    <w:rsid w:val="63C25B90"/>
    <w:rsid w:val="63E0A29E"/>
    <w:rsid w:val="63E6E89C"/>
    <w:rsid w:val="63EEDD90"/>
    <w:rsid w:val="640F4583"/>
    <w:rsid w:val="64238BF2"/>
    <w:rsid w:val="642797C3"/>
    <w:rsid w:val="64447BBE"/>
    <w:rsid w:val="645092A7"/>
    <w:rsid w:val="6484A7A7"/>
    <w:rsid w:val="6499C41A"/>
    <w:rsid w:val="64A183A5"/>
    <w:rsid w:val="64A37421"/>
    <w:rsid w:val="64A84F1E"/>
    <w:rsid w:val="64ACC9CF"/>
    <w:rsid w:val="64B3B60B"/>
    <w:rsid w:val="651194BD"/>
    <w:rsid w:val="65182114"/>
    <w:rsid w:val="654FB3A1"/>
    <w:rsid w:val="65827C30"/>
    <w:rsid w:val="6583FC97"/>
    <w:rsid w:val="659272B1"/>
    <w:rsid w:val="65996F4D"/>
    <w:rsid w:val="659C4712"/>
    <w:rsid w:val="65AF64D9"/>
    <w:rsid w:val="65C22E7E"/>
    <w:rsid w:val="65D8EB14"/>
    <w:rsid w:val="661B29C3"/>
    <w:rsid w:val="661E58A6"/>
    <w:rsid w:val="6624F71F"/>
    <w:rsid w:val="663249BA"/>
    <w:rsid w:val="663EB03C"/>
    <w:rsid w:val="665173F9"/>
    <w:rsid w:val="665F3672"/>
    <w:rsid w:val="66839112"/>
    <w:rsid w:val="668B3B86"/>
    <w:rsid w:val="66AFDB5F"/>
    <w:rsid w:val="66D12E9F"/>
    <w:rsid w:val="66D4EACE"/>
    <w:rsid w:val="66F6CA46"/>
    <w:rsid w:val="66FA2F23"/>
    <w:rsid w:val="670FFC01"/>
    <w:rsid w:val="671035AA"/>
    <w:rsid w:val="674B3F60"/>
    <w:rsid w:val="674E5CB0"/>
    <w:rsid w:val="6757E887"/>
    <w:rsid w:val="67677D6A"/>
    <w:rsid w:val="676F17F1"/>
    <w:rsid w:val="67745A15"/>
    <w:rsid w:val="677898C8"/>
    <w:rsid w:val="677D9F2E"/>
    <w:rsid w:val="67BBC7EA"/>
    <w:rsid w:val="67C7BDA8"/>
    <w:rsid w:val="67D76DE8"/>
    <w:rsid w:val="67DC3AC2"/>
    <w:rsid w:val="67FA6695"/>
    <w:rsid w:val="68036DEE"/>
    <w:rsid w:val="682CB9B5"/>
    <w:rsid w:val="683F2111"/>
    <w:rsid w:val="68447C50"/>
    <w:rsid w:val="6848B668"/>
    <w:rsid w:val="689AD86E"/>
    <w:rsid w:val="68A22AB3"/>
    <w:rsid w:val="68A84112"/>
    <w:rsid w:val="68AA8E4C"/>
    <w:rsid w:val="68BA1361"/>
    <w:rsid w:val="68D5EBC6"/>
    <w:rsid w:val="68E269AB"/>
    <w:rsid w:val="68E3DED7"/>
    <w:rsid w:val="68E4C78B"/>
    <w:rsid w:val="68E75E3F"/>
    <w:rsid w:val="68F4E673"/>
    <w:rsid w:val="68F7DBB1"/>
    <w:rsid w:val="693501C7"/>
    <w:rsid w:val="6938CE42"/>
    <w:rsid w:val="696401FA"/>
    <w:rsid w:val="696F0C73"/>
    <w:rsid w:val="697A231C"/>
    <w:rsid w:val="698A0D1C"/>
    <w:rsid w:val="698BAFD7"/>
    <w:rsid w:val="6996DAB7"/>
    <w:rsid w:val="69B3284B"/>
    <w:rsid w:val="69B380F5"/>
    <w:rsid w:val="69BD036F"/>
    <w:rsid w:val="69C3F27E"/>
    <w:rsid w:val="69E9D856"/>
    <w:rsid w:val="69F460DA"/>
    <w:rsid w:val="6A1222EA"/>
    <w:rsid w:val="6A2A7991"/>
    <w:rsid w:val="6A397D4D"/>
    <w:rsid w:val="6A433D8D"/>
    <w:rsid w:val="6A4A202C"/>
    <w:rsid w:val="6A5BC134"/>
    <w:rsid w:val="6A98069C"/>
    <w:rsid w:val="6AAB1A19"/>
    <w:rsid w:val="6AB4F75F"/>
    <w:rsid w:val="6AC60162"/>
    <w:rsid w:val="6ADE6D4C"/>
    <w:rsid w:val="6AE85358"/>
    <w:rsid w:val="6AF39CE2"/>
    <w:rsid w:val="6B044F7C"/>
    <w:rsid w:val="6B172C5D"/>
    <w:rsid w:val="6B2B163B"/>
    <w:rsid w:val="6B385BA5"/>
    <w:rsid w:val="6B5CB10C"/>
    <w:rsid w:val="6B7981EF"/>
    <w:rsid w:val="6B802D28"/>
    <w:rsid w:val="6B8ABC91"/>
    <w:rsid w:val="6BB64DA8"/>
    <w:rsid w:val="6BCA6F98"/>
    <w:rsid w:val="6BE7C47C"/>
    <w:rsid w:val="6C182B0C"/>
    <w:rsid w:val="6C347BE3"/>
    <w:rsid w:val="6C3B3256"/>
    <w:rsid w:val="6C3B9DCF"/>
    <w:rsid w:val="6C5C8180"/>
    <w:rsid w:val="6C5FF117"/>
    <w:rsid w:val="6C6E86A0"/>
    <w:rsid w:val="6C78D14D"/>
    <w:rsid w:val="6C818BB6"/>
    <w:rsid w:val="6C8A9D5F"/>
    <w:rsid w:val="6C986D5E"/>
    <w:rsid w:val="6CA8F361"/>
    <w:rsid w:val="6CC0EDD0"/>
    <w:rsid w:val="6CD78D31"/>
    <w:rsid w:val="6CD8146E"/>
    <w:rsid w:val="6CD84F49"/>
    <w:rsid w:val="6CD9638E"/>
    <w:rsid w:val="6CDA82AF"/>
    <w:rsid w:val="6CEA4A12"/>
    <w:rsid w:val="6CEE54E2"/>
    <w:rsid w:val="6D127D8D"/>
    <w:rsid w:val="6D20E1A0"/>
    <w:rsid w:val="6D66BFBC"/>
    <w:rsid w:val="6D6BCD46"/>
    <w:rsid w:val="6D7A46D7"/>
    <w:rsid w:val="6D9EB2C8"/>
    <w:rsid w:val="6DB845F9"/>
    <w:rsid w:val="6DC3FC7C"/>
    <w:rsid w:val="6DCE3A70"/>
    <w:rsid w:val="6DD42627"/>
    <w:rsid w:val="6DDDDDD9"/>
    <w:rsid w:val="6DDE6576"/>
    <w:rsid w:val="6E017F6A"/>
    <w:rsid w:val="6E115D12"/>
    <w:rsid w:val="6E2698E6"/>
    <w:rsid w:val="6E37AF6F"/>
    <w:rsid w:val="6E585905"/>
    <w:rsid w:val="6EA55171"/>
    <w:rsid w:val="6EAEC683"/>
    <w:rsid w:val="6EC9FCC6"/>
    <w:rsid w:val="6EE65FE1"/>
    <w:rsid w:val="6EF43E13"/>
    <w:rsid w:val="6F001954"/>
    <w:rsid w:val="6F100476"/>
    <w:rsid w:val="6F1C0B85"/>
    <w:rsid w:val="6F34F81E"/>
    <w:rsid w:val="6F432BA0"/>
    <w:rsid w:val="6F600183"/>
    <w:rsid w:val="6F877431"/>
    <w:rsid w:val="6F9414A1"/>
    <w:rsid w:val="6FAB2AC7"/>
    <w:rsid w:val="6FBEEEA9"/>
    <w:rsid w:val="6FC2D652"/>
    <w:rsid w:val="6FC44BC4"/>
    <w:rsid w:val="7005F324"/>
    <w:rsid w:val="700EA782"/>
    <w:rsid w:val="703409E3"/>
    <w:rsid w:val="703B6F30"/>
    <w:rsid w:val="704C4069"/>
    <w:rsid w:val="704FB81C"/>
    <w:rsid w:val="70544C89"/>
    <w:rsid w:val="7060FDFC"/>
    <w:rsid w:val="7070634F"/>
    <w:rsid w:val="70967127"/>
    <w:rsid w:val="70D40E8E"/>
    <w:rsid w:val="70ECA159"/>
    <w:rsid w:val="70FA21EA"/>
    <w:rsid w:val="70FC78D4"/>
    <w:rsid w:val="71469C5D"/>
    <w:rsid w:val="714941E2"/>
    <w:rsid w:val="714CC603"/>
    <w:rsid w:val="714D1008"/>
    <w:rsid w:val="71542DF9"/>
    <w:rsid w:val="717435B7"/>
    <w:rsid w:val="7191B084"/>
    <w:rsid w:val="7196CC54"/>
    <w:rsid w:val="719FF3AA"/>
    <w:rsid w:val="71A70D95"/>
    <w:rsid w:val="71BF0746"/>
    <w:rsid w:val="71C9EFA6"/>
    <w:rsid w:val="71D12004"/>
    <w:rsid w:val="71E04264"/>
    <w:rsid w:val="71E33E2D"/>
    <w:rsid w:val="71F3ACD4"/>
    <w:rsid w:val="71FB97E8"/>
    <w:rsid w:val="72074BE4"/>
    <w:rsid w:val="720C2E71"/>
    <w:rsid w:val="7238498F"/>
    <w:rsid w:val="7243F05B"/>
    <w:rsid w:val="7263BCEB"/>
    <w:rsid w:val="72664734"/>
    <w:rsid w:val="7269112C"/>
    <w:rsid w:val="726A43F3"/>
    <w:rsid w:val="726F13C1"/>
    <w:rsid w:val="72728174"/>
    <w:rsid w:val="72984BCB"/>
    <w:rsid w:val="7298D219"/>
    <w:rsid w:val="729A9B2E"/>
    <w:rsid w:val="72B29F79"/>
    <w:rsid w:val="72B6F597"/>
    <w:rsid w:val="72BE377B"/>
    <w:rsid w:val="72BEFB9B"/>
    <w:rsid w:val="72C296F1"/>
    <w:rsid w:val="72E6B55A"/>
    <w:rsid w:val="72EB46AF"/>
    <w:rsid w:val="72FD45B7"/>
    <w:rsid w:val="72FDE47E"/>
    <w:rsid w:val="730C8F9F"/>
    <w:rsid w:val="730F0057"/>
    <w:rsid w:val="731330B8"/>
    <w:rsid w:val="7336D587"/>
    <w:rsid w:val="734F1469"/>
    <w:rsid w:val="7354FEF8"/>
    <w:rsid w:val="735DD415"/>
    <w:rsid w:val="736B9053"/>
    <w:rsid w:val="737CB310"/>
    <w:rsid w:val="7394F226"/>
    <w:rsid w:val="73BF9459"/>
    <w:rsid w:val="73CBFF02"/>
    <w:rsid w:val="73D5749B"/>
    <w:rsid w:val="742A2F14"/>
    <w:rsid w:val="7439BF34"/>
    <w:rsid w:val="74437EE9"/>
    <w:rsid w:val="745F2F2F"/>
    <w:rsid w:val="74667A1E"/>
    <w:rsid w:val="74708787"/>
    <w:rsid w:val="74841952"/>
    <w:rsid w:val="74869171"/>
    <w:rsid w:val="7492EA33"/>
    <w:rsid w:val="749C19CE"/>
    <w:rsid w:val="749D6718"/>
    <w:rsid w:val="74BAC1A9"/>
    <w:rsid w:val="74CE2711"/>
    <w:rsid w:val="75050A66"/>
    <w:rsid w:val="750A48D0"/>
    <w:rsid w:val="7511A5C2"/>
    <w:rsid w:val="751DB2E1"/>
    <w:rsid w:val="7542268A"/>
    <w:rsid w:val="7546186B"/>
    <w:rsid w:val="754871DD"/>
    <w:rsid w:val="758E73F1"/>
    <w:rsid w:val="7593EFC4"/>
    <w:rsid w:val="75940805"/>
    <w:rsid w:val="759C6720"/>
    <w:rsid w:val="75A126EA"/>
    <w:rsid w:val="75B0A8A5"/>
    <w:rsid w:val="75C8E356"/>
    <w:rsid w:val="75D92C5C"/>
    <w:rsid w:val="75E80A4E"/>
    <w:rsid w:val="75EA991C"/>
    <w:rsid w:val="7606F427"/>
    <w:rsid w:val="762ADC50"/>
    <w:rsid w:val="762B6DEC"/>
    <w:rsid w:val="76433488"/>
    <w:rsid w:val="766FABA8"/>
    <w:rsid w:val="766FFABF"/>
    <w:rsid w:val="767A8C0B"/>
    <w:rsid w:val="76811BC3"/>
    <w:rsid w:val="7682EAD7"/>
    <w:rsid w:val="76936EDB"/>
    <w:rsid w:val="76D146B0"/>
    <w:rsid w:val="771435F7"/>
    <w:rsid w:val="771A2754"/>
    <w:rsid w:val="773BCF8B"/>
    <w:rsid w:val="77445F00"/>
    <w:rsid w:val="77580AB8"/>
    <w:rsid w:val="776255CA"/>
    <w:rsid w:val="77746348"/>
    <w:rsid w:val="77772762"/>
    <w:rsid w:val="777F3E55"/>
    <w:rsid w:val="7781ABDB"/>
    <w:rsid w:val="77879694"/>
    <w:rsid w:val="7795F266"/>
    <w:rsid w:val="77B29658"/>
    <w:rsid w:val="77BA267D"/>
    <w:rsid w:val="77D1543C"/>
    <w:rsid w:val="77D7910B"/>
    <w:rsid w:val="77DF9C1B"/>
    <w:rsid w:val="77EAA0B0"/>
    <w:rsid w:val="77EE146B"/>
    <w:rsid w:val="78111A59"/>
    <w:rsid w:val="7822AA93"/>
    <w:rsid w:val="78256937"/>
    <w:rsid w:val="782AAF1A"/>
    <w:rsid w:val="784ADCD4"/>
    <w:rsid w:val="784E97A3"/>
    <w:rsid w:val="78795712"/>
    <w:rsid w:val="788149A2"/>
    <w:rsid w:val="788461E1"/>
    <w:rsid w:val="788D59A0"/>
    <w:rsid w:val="78AD2389"/>
    <w:rsid w:val="78B69580"/>
    <w:rsid w:val="78C7F795"/>
    <w:rsid w:val="78D4285C"/>
    <w:rsid w:val="79029705"/>
    <w:rsid w:val="794050C7"/>
    <w:rsid w:val="79615E36"/>
    <w:rsid w:val="79705627"/>
    <w:rsid w:val="79727AF4"/>
    <w:rsid w:val="797306E4"/>
    <w:rsid w:val="79895518"/>
    <w:rsid w:val="798C368B"/>
    <w:rsid w:val="79A5DE5A"/>
    <w:rsid w:val="79B5D2C4"/>
    <w:rsid w:val="79BDF104"/>
    <w:rsid w:val="79C830F8"/>
    <w:rsid w:val="79D229BD"/>
    <w:rsid w:val="79EDECD2"/>
    <w:rsid w:val="7A03FC2C"/>
    <w:rsid w:val="7A111069"/>
    <w:rsid w:val="7A2A316B"/>
    <w:rsid w:val="7A4263C3"/>
    <w:rsid w:val="7A4581DE"/>
    <w:rsid w:val="7A474696"/>
    <w:rsid w:val="7A485810"/>
    <w:rsid w:val="7A58E804"/>
    <w:rsid w:val="7A5BC30E"/>
    <w:rsid w:val="7A74608F"/>
    <w:rsid w:val="7A8EBBE9"/>
    <w:rsid w:val="7AA1B2E9"/>
    <w:rsid w:val="7AAF93F2"/>
    <w:rsid w:val="7AD39A4F"/>
    <w:rsid w:val="7AE1377E"/>
    <w:rsid w:val="7AE51F3A"/>
    <w:rsid w:val="7AF64005"/>
    <w:rsid w:val="7AFDEFA6"/>
    <w:rsid w:val="7B056E02"/>
    <w:rsid w:val="7B31578B"/>
    <w:rsid w:val="7B42E71B"/>
    <w:rsid w:val="7B44BD71"/>
    <w:rsid w:val="7B6B6AD2"/>
    <w:rsid w:val="7B70BBD9"/>
    <w:rsid w:val="7B8144AE"/>
    <w:rsid w:val="7B898531"/>
    <w:rsid w:val="7B8EE4B6"/>
    <w:rsid w:val="7B96AE32"/>
    <w:rsid w:val="7BCCDC47"/>
    <w:rsid w:val="7BD62643"/>
    <w:rsid w:val="7BD79027"/>
    <w:rsid w:val="7BE0EF04"/>
    <w:rsid w:val="7C12E0D7"/>
    <w:rsid w:val="7C1963BA"/>
    <w:rsid w:val="7C1A325A"/>
    <w:rsid w:val="7C1ABA8A"/>
    <w:rsid w:val="7C300D75"/>
    <w:rsid w:val="7C330524"/>
    <w:rsid w:val="7C3B8AB8"/>
    <w:rsid w:val="7C416020"/>
    <w:rsid w:val="7C6639E1"/>
    <w:rsid w:val="7C93D32C"/>
    <w:rsid w:val="7CAAE24F"/>
    <w:rsid w:val="7CC15233"/>
    <w:rsid w:val="7CD39A1E"/>
    <w:rsid w:val="7CD55039"/>
    <w:rsid w:val="7CEB20AC"/>
    <w:rsid w:val="7CF931B8"/>
    <w:rsid w:val="7D044DDD"/>
    <w:rsid w:val="7D6E26C9"/>
    <w:rsid w:val="7D84AAC4"/>
    <w:rsid w:val="7D89985A"/>
    <w:rsid w:val="7DB44CA8"/>
    <w:rsid w:val="7DF2D44E"/>
    <w:rsid w:val="7E10BDBC"/>
    <w:rsid w:val="7E21E01D"/>
    <w:rsid w:val="7E286BE2"/>
    <w:rsid w:val="7E44F821"/>
    <w:rsid w:val="7E461C33"/>
    <w:rsid w:val="7E467807"/>
    <w:rsid w:val="7E5A5DF5"/>
    <w:rsid w:val="7E6E9D90"/>
    <w:rsid w:val="7E7C6068"/>
    <w:rsid w:val="7E819CE3"/>
    <w:rsid w:val="7E900A55"/>
    <w:rsid w:val="7E94D0AD"/>
    <w:rsid w:val="7E9A9229"/>
    <w:rsid w:val="7ED5E960"/>
    <w:rsid w:val="7F041FBA"/>
    <w:rsid w:val="7F224AFF"/>
    <w:rsid w:val="7F28C12C"/>
    <w:rsid w:val="7F2C4D94"/>
    <w:rsid w:val="7F3E7C90"/>
    <w:rsid w:val="7F51047C"/>
    <w:rsid w:val="7F5B55E5"/>
    <w:rsid w:val="7F72455E"/>
    <w:rsid w:val="7F8C24DE"/>
    <w:rsid w:val="7FA2DFD3"/>
    <w:rsid w:val="7FB07101"/>
    <w:rsid w:val="7FB28112"/>
    <w:rsid w:val="7FCD57BE"/>
    <w:rsid w:val="7FF9B50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B86DEB"/>
  <w15:chartTrackingRefBased/>
  <w15:docId w15:val="{55CAD26D-4C06-DB47-B1F2-271B2BF610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character" w:styleId="Hyperlink">
    <w:name w:val="Hyperlink"/>
    <w:basedOn w:val="DefaultParagraphFont"/>
    <w:uiPriority w:val="99"/>
    <w:unhideWhenUsed/>
    <w:rPr>
      <w:color w:val="467886" w:themeColor="hyperlink"/>
      <w:u w:val="single"/>
    </w:rPr>
  </w:style>
  <w:style w:type="paragraph" w:styleId="ListParagraph">
    <w:name w:val="List Paragraph"/>
    <w:basedOn w:val="Normal"/>
    <w:uiPriority w:val="34"/>
    <w:qFormat/>
    <w:pPr>
      <w:ind w:left="720"/>
      <w:contextualSpacing/>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nchor-text">
    <w:name w:val="anchor-text"/>
    <w:basedOn w:val="DefaultParagraphFont"/>
    <w:rsid w:val="001F2CE4"/>
  </w:style>
  <w:style w:type="character" w:styleId="UnresolvedMention">
    <w:name w:val="Unresolved Mention"/>
    <w:basedOn w:val="DefaultParagraphFont"/>
    <w:uiPriority w:val="99"/>
    <w:semiHidden/>
    <w:unhideWhenUsed/>
    <w:rsid w:val="005100EC"/>
    <w:rPr>
      <w:color w:val="605E5C"/>
      <w:shd w:val="clear" w:color="auto" w:fill="E1DFDD"/>
    </w:rPr>
  </w:style>
  <w:style w:type="paragraph" w:styleId="CommentText">
    <w:name w:val="annotation text"/>
    <w:basedOn w:val="Normal"/>
    <w:link w:val="CommentTextChar"/>
    <w:uiPriority w:val="99"/>
    <w:unhideWhenUsed/>
    <w:rsid w:val="00AA1683"/>
    <w:pPr>
      <w:spacing w:line="240" w:lineRule="auto"/>
    </w:pPr>
    <w:rPr>
      <w:sz w:val="20"/>
      <w:szCs w:val="20"/>
    </w:rPr>
  </w:style>
  <w:style w:type="character" w:customStyle="1" w:styleId="CommentTextChar">
    <w:name w:val="Comment Text Char"/>
    <w:basedOn w:val="DefaultParagraphFont"/>
    <w:link w:val="CommentText"/>
    <w:uiPriority w:val="99"/>
    <w:rsid w:val="00AA1683"/>
    <w:rPr>
      <w:sz w:val="20"/>
      <w:szCs w:val="20"/>
    </w:rPr>
  </w:style>
  <w:style w:type="character" w:styleId="CommentReference">
    <w:name w:val="annotation reference"/>
    <w:basedOn w:val="DefaultParagraphFont"/>
    <w:uiPriority w:val="99"/>
    <w:semiHidden/>
    <w:unhideWhenUsed/>
    <w:rsid w:val="00AA1683"/>
    <w:rPr>
      <w:sz w:val="16"/>
      <w:szCs w:val="16"/>
    </w:rPr>
  </w:style>
  <w:style w:type="paragraph" w:customStyle="1" w:styleId="EndNoteBibliographyTitle">
    <w:name w:val="EndNote Bibliography Title"/>
    <w:basedOn w:val="Normal"/>
    <w:link w:val="EndNoteBibliographyTitleChar"/>
    <w:rsid w:val="00AE47C1"/>
    <w:pPr>
      <w:spacing w:after="0"/>
      <w:jc w:val="center"/>
    </w:pPr>
    <w:rPr>
      <w:rFonts w:ascii="Aptos" w:hAnsi="Aptos"/>
      <w:noProof/>
    </w:rPr>
  </w:style>
  <w:style w:type="character" w:customStyle="1" w:styleId="EndNoteBibliographyTitleChar">
    <w:name w:val="EndNote Bibliography Title Char"/>
    <w:basedOn w:val="DefaultParagraphFont"/>
    <w:link w:val="EndNoteBibliographyTitle"/>
    <w:rsid w:val="00AE47C1"/>
    <w:rPr>
      <w:rFonts w:ascii="Aptos" w:hAnsi="Aptos"/>
      <w:noProof/>
    </w:rPr>
  </w:style>
  <w:style w:type="paragraph" w:customStyle="1" w:styleId="EndNoteBibliography">
    <w:name w:val="EndNote Bibliography"/>
    <w:basedOn w:val="Normal"/>
    <w:link w:val="EndNoteBibliographyChar"/>
    <w:rsid w:val="00AE47C1"/>
    <w:pPr>
      <w:spacing w:line="240" w:lineRule="auto"/>
    </w:pPr>
    <w:rPr>
      <w:rFonts w:ascii="Aptos" w:hAnsi="Aptos"/>
      <w:noProof/>
    </w:rPr>
  </w:style>
  <w:style w:type="character" w:customStyle="1" w:styleId="EndNoteBibliographyChar">
    <w:name w:val="EndNote Bibliography Char"/>
    <w:basedOn w:val="DefaultParagraphFont"/>
    <w:link w:val="EndNoteBibliography"/>
    <w:rsid w:val="00AE47C1"/>
    <w:rPr>
      <w:rFonts w:ascii="Aptos" w:hAnsi="Aptos"/>
      <w:noProof/>
    </w:rPr>
  </w:style>
  <w:style w:type="character" w:styleId="FollowedHyperlink">
    <w:name w:val="FollowedHyperlink"/>
    <w:basedOn w:val="DefaultParagraphFont"/>
    <w:uiPriority w:val="99"/>
    <w:semiHidden/>
    <w:unhideWhenUsed/>
    <w:rsid w:val="000A783F"/>
    <w:rPr>
      <w:color w:val="96607D" w:themeColor="followedHyperlink"/>
      <w:u w:val="single"/>
    </w:rPr>
  </w:style>
  <w:style w:type="character" w:styleId="Mention">
    <w:name w:val="Mention"/>
    <w:basedOn w:val="DefaultParagraphFont"/>
    <w:uiPriority w:val="99"/>
    <w:unhideWhenUsed/>
    <w:rsid w:val="00394016"/>
    <w:rPr>
      <w:color w:val="2B579A"/>
      <w:shd w:val="clear" w:color="auto" w:fill="E6E6E6"/>
    </w:rPr>
  </w:style>
  <w:style w:type="paragraph" w:styleId="Revision">
    <w:name w:val="Revision"/>
    <w:hidden/>
    <w:uiPriority w:val="99"/>
    <w:semiHidden/>
    <w:rsid w:val="00B87148"/>
    <w:pPr>
      <w:spacing w:after="0" w:line="240" w:lineRule="auto"/>
    </w:pPr>
  </w:style>
  <w:style w:type="paragraph" w:styleId="CommentSubject">
    <w:name w:val="annotation subject"/>
    <w:basedOn w:val="CommentText"/>
    <w:next w:val="CommentText"/>
    <w:link w:val="CommentSubjectChar"/>
    <w:uiPriority w:val="99"/>
    <w:semiHidden/>
    <w:unhideWhenUsed/>
    <w:rsid w:val="0085245B"/>
    <w:rPr>
      <w:b/>
      <w:bCs/>
    </w:rPr>
  </w:style>
  <w:style w:type="character" w:customStyle="1" w:styleId="CommentSubjectChar">
    <w:name w:val="Comment Subject Char"/>
    <w:basedOn w:val="CommentTextChar"/>
    <w:link w:val="CommentSubject"/>
    <w:uiPriority w:val="99"/>
    <w:semiHidden/>
    <w:rsid w:val="0085245B"/>
    <w:rPr>
      <w:b/>
      <w:bCs/>
      <w:sz w:val="20"/>
      <w:szCs w:val="20"/>
    </w:rPr>
  </w:style>
  <w:style w:type="paragraph" w:customStyle="1" w:styleId="paragraph">
    <w:name w:val="paragraph"/>
    <w:basedOn w:val="Normal"/>
    <w:rsid w:val="00892E79"/>
    <w:pPr>
      <w:spacing w:before="100" w:beforeAutospacing="1" w:after="100" w:afterAutospacing="1" w:line="240" w:lineRule="auto"/>
    </w:pPr>
    <w:rPr>
      <w:rFonts w:ascii="Times New Roman" w:eastAsia="Times New Roman" w:hAnsi="Times New Roman" w:cs="Times New Roman"/>
      <w:lang w:val="en-AU" w:eastAsia="en-AU"/>
    </w:rPr>
  </w:style>
  <w:style w:type="character" w:customStyle="1" w:styleId="normaltextrun">
    <w:name w:val="normaltextrun"/>
    <w:basedOn w:val="DefaultParagraphFont"/>
    <w:rsid w:val="00892E79"/>
  </w:style>
  <w:style w:type="character" w:customStyle="1" w:styleId="eop">
    <w:name w:val="eop"/>
    <w:basedOn w:val="DefaultParagraphFont"/>
    <w:rsid w:val="003230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02492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https://doiorg/1021203/rs3rs-4162197/v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38e3685-89a1-4172-9619-b7362ab52d63">
      <Terms xmlns="http://schemas.microsoft.com/office/infopath/2007/PartnerControls"/>
    </lcf76f155ced4ddcb4097134ff3c332f>
    <TaxCatchAll xmlns="046dcaaa-d1f6-444c-8d93-fc542854203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AE0A32674386347A37EF7EB0EC96FBA" ma:contentTypeVersion="17" ma:contentTypeDescription="Create a new document." ma:contentTypeScope="" ma:versionID="55f7ec1870ae457b98c4f9bcec16f7de">
  <xsd:schema xmlns:xsd="http://www.w3.org/2001/XMLSchema" xmlns:xs="http://www.w3.org/2001/XMLSchema" xmlns:p="http://schemas.microsoft.com/office/2006/metadata/properties" xmlns:ns2="338e3685-89a1-4172-9619-b7362ab52d63" xmlns:ns3="046dcaaa-d1f6-444c-8d93-fc542854203f" targetNamespace="http://schemas.microsoft.com/office/2006/metadata/properties" ma:root="true" ma:fieldsID="fc090b46499d3edd27fba24eae75bd37" ns2:_="" ns3:_="">
    <xsd:import namespace="338e3685-89a1-4172-9619-b7362ab52d63"/>
    <xsd:import namespace="046dcaaa-d1f6-444c-8d93-fc542854203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38e3685-89a1-4172-9619-b7362ab52d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db163b37-248a-4bdb-8038-6e8df1cc47ab"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46dcaaa-d1f6-444c-8d93-fc542854203f"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b62f052e-6f25-489f-a857-09752061ae6b}" ma:internalName="TaxCatchAll" ma:showField="CatchAllData" ma:web="046dcaaa-d1f6-444c-8d93-fc542854203f">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62BC49D-790A-45C1-BD84-B8D6533A048E}">
  <ds:schemaRefs>
    <ds:schemaRef ds:uri="http://schemas.openxmlformats.org/officeDocument/2006/bibliography"/>
  </ds:schemaRefs>
</ds:datastoreItem>
</file>

<file path=customXml/itemProps2.xml><?xml version="1.0" encoding="utf-8"?>
<ds:datastoreItem xmlns:ds="http://schemas.openxmlformats.org/officeDocument/2006/customXml" ds:itemID="{B46EC7DF-C075-4151-BCC4-0BFECBC3C6C5}">
  <ds:schemaRefs>
    <ds:schemaRef ds:uri="http://schemas.microsoft.com/office/2006/metadata/properties"/>
    <ds:schemaRef ds:uri="http://schemas.microsoft.com/office/infopath/2007/PartnerControls"/>
    <ds:schemaRef ds:uri="338e3685-89a1-4172-9619-b7362ab52d63"/>
    <ds:schemaRef ds:uri="046dcaaa-d1f6-444c-8d93-fc542854203f"/>
  </ds:schemaRefs>
</ds:datastoreItem>
</file>

<file path=customXml/itemProps3.xml><?xml version="1.0" encoding="utf-8"?>
<ds:datastoreItem xmlns:ds="http://schemas.openxmlformats.org/officeDocument/2006/customXml" ds:itemID="{99192A64-5380-4D3F-AD0F-8CE6C03236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38e3685-89a1-4172-9619-b7362ab52d63"/>
    <ds:schemaRef ds:uri="046dcaaa-d1f6-444c-8d93-fc542854203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1A6AD94-092A-4779-9364-755C3DD4E66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191</TotalTime>
  <Pages>18</Pages>
  <Words>12382</Words>
  <Characters>70583</Characters>
  <Application>Microsoft Office Word</Application>
  <DocSecurity>0</DocSecurity>
  <Lines>588</Lines>
  <Paragraphs>165</Paragraphs>
  <ScaleCrop>false</ScaleCrop>
  <Company/>
  <LinksUpToDate>false</LinksUpToDate>
  <CharactersWithSpaces>82800</CharactersWithSpaces>
  <SharedDoc>false</SharedDoc>
  <HLinks>
    <vt:vector size="24" baseType="variant">
      <vt:variant>
        <vt:i4>1900564</vt:i4>
      </vt:variant>
      <vt:variant>
        <vt:i4>9</vt:i4>
      </vt:variant>
      <vt:variant>
        <vt:i4>0</vt:i4>
      </vt:variant>
      <vt:variant>
        <vt:i4>5</vt:i4>
      </vt:variant>
      <vt:variant>
        <vt:lpwstr>https://doi.org/10.1146/annurev-publhealth-071521-111836</vt:lpwstr>
      </vt:variant>
      <vt:variant>
        <vt:lpwstr/>
      </vt:variant>
      <vt:variant>
        <vt:i4>3932202</vt:i4>
      </vt:variant>
      <vt:variant>
        <vt:i4>6</vt:i4>
      </vt:variant>
      <vt:variant>
        <vt:i4>0</vt:i4>
      </vt:variant>
      <vt:variant>
        <vt:i4>5</vt:i4>
      </vt:variant>
      <vt:variant>
        <vt:lpwstr>https://doi.org/10.1515/reveh-2021-0121</vt:lpwstr>
      </vt:variant>
      <vt:variant>
        <vt:lpwstr/>
      </vt:variant>
      <vt:variant>
        <vt:i4>852063</vt:i4>
      </vt:variant>
      <vt:variant>
        <vt:i4>3</vt:i4>
      </vt:variant>
      <vt:variant>
        <vt:i4>0</vt:i4>
      </vt:variant>
      <vt:variant>
        <vt:i4>5</vt:i4>
      </vt:variant>
      <vt:variant>
        <vt:lpwstr>https://doi.org/10.2105/AJPH.2019.305210</vt:lpwstr>
      </vt:variant>
      <vt:variant>
        <vt:lpwstr/>
      </vt:variant>
      <vt:variant>
        <vt:i4>5374024</vt:i4>
      </vt:variant>
      <vt:variant>
        <vt:i4>0</vt:i4>
      </vt:variant>
      <vt:variant>
        <vt:i4>0</vt:i4>
      </vt:variant>
      <vt:variant>
        <vt:i4>5</vt:i4>
      </vt:variant>
      <vt:variant>
        <vt:lpwstr>https://doi.org/10.1016/j.amepre.2019.03.018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Yuxi Li</dc:creator>
  <cp:keywords/>
  <dc:description/>
  <cp:lastModifiedBy>Ang Li</cp:lastModifiedBy>
  <cp:revision>77</cp:revision>
  <dcterms:created xsi:type="dcterms:W3CDTF">2024-11-26T09:05:00Z</dcterms:created>
  <dcterms:modified xsi:type="dcterms:W3CDTF">2024-12-20T04:51:00Z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0x0101003AE0A32674386347A37EF7EB0EC96FBA</vt:lpwstr>
  </property>
  <property fmtid="{D5CDD505-2E9C-101B-9397-08002B2CF9AE}" pid="3" name="MediaServiceImageTags">
    <vt:lpwstr/>
  </property>
</Properties>
</file>