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DAF807" w14:textId="7D1E614F" w:rsidR="00687533" w:rsidRPr="003729D0" w:rsidRDefault="00687533" w:rsidP="00F26864"/>
    <w:p w14:paraId="04FED243" w14:textId="18329C6B" w:rsidR="00DA5C69" w:rsidRPr="003729D0" w:rsidRDefault="006F1A71" w:rsidP="00A27E10">
      <w:pPr>
        <w:pStyle w:val="Headline"/>
        <w:outlineLvl w:val="0"/>
      </w:pPr>
      <w:r w:rsidRPr="006F1A71">
        <w:t>An ecosystem governance lens for public sector digital transformation</w:t>
      </w:r>
      <w:r w:rsidR="00A27E10" w:rsidRPr="003729D0">
        <w:t xml:space="preserve"> </w:t>
      </w:r>
    </w:p>
    <w:p w14:paraId="10CB74AE" w14:textId="724E7F61" w:rsidR="00DA5C69" w:rsidRPr="003729D0" w:rsidRDefault="00DA5C69" w:rsidP="00116ED1">
      <w:pPr>
        <w:pStyle w:val="Subhead1"/>
        <w:spacing w:before="240" w:after="120"/>
        <w:outlineLvl w:val="0"/>
      </w:pPr>
      <w:r w:rsidRPr="003729D0">
        <w:t>INTRODUCTION</w:t>
      </w:r>
    </w:p>
    <w:p w14:paraId="5A6ACB6D" w14:textId="114E28B7" w:rsidR="003A51FE" w:rsidRPr="003729D0" w:rsidRDefault="003A51FE" w:rsidP="003A51FE">
      <w:r w:rsidRPr="003729D0">
        <w:rPr>
          <w:rFonts w:eastAsia="Calibri"/>
        </w:rPr>
        <w:t>‘</w:t>
      </w:r>
      <w:r w:rsidRPr="003729D0">
        <w:t xml:space="preserve">Digital transformation’ is rapidly disrupting economies, societies and how governments operate. Indeed, the transformation rhetoric equally applies to governments and the public sector alongside its popular reference in the realm of private organizations </w:t>
      </w:r>
      <w:r w:rsidRPr="003729D0">
        <w:fldChar w:fldCharType="begin"/>
      </w:r>
      <w:r w:rsidRPr="003729D0">
        <w:instrText xml:space="preserve"> ADDIN EN.CITE &lt;EndNote&gt;&lt;Cite&gt;&lt;Author&gt;Mergel&lt;/Author&gt;&lt;Year&gt;2019&lt;/Year&gt;&lt;RecNum&gt;4909&lt;/RecNum&gt;&lt;DisplayText&gt;(Mergel et al., 2019)&lt;/DisplayText&gt;&lt;record&gt;&lt;rec-number&gt;4909&lt;/rec-number&gt;&lt;foreign-keys&gt;&lt;key app="EN" db-id="9w0w590v9f2vpmepw53vw9z4ewz9xxpwfw5e" timestamp="0"&gt;4909&lt;/key&gt;&lt;/foreign-keys&gt;&lt;ref-type name="Journal Article"&gt;17&lt;/ref-type&gt;&lt;contributors&gt;&lt;authors&gt;&lt;author&gt;Mergel, Ines&lt;/author&gt;&lt;author&gt;Edelmann, Noella&lt;/author&gt;&lt;author&gt;Haug, Nathalie&lt;/author&gt;&lt;/authors&gt;&lt;/contributors&gt;&lt;titles&gt;&lt;title&gt;Defining digital transformation: Results from expert interviews&lt;/title&gt;&lt;secondary-title&gt;Government Information Quarterly&lt;/secondary-title&gt;&lt;/titles&gt;&lt;periodical&gt;&lt;full-title&gt;Government Information Quarterly&lt;/full-title&gt;&lt;/periodical&gt;&lt;pages&gt;101385&lt;/pages&gt;&lt;volume&gt;36&lt;/volume&gt;&lt;number&gt;4&lt;/number&gt;&lt;dates&gt;&lt;year&gt;2019&lt;/year&gt;&lt;/dates&gt;&lt;isbn&gt;0740-624X&lt;/isbn&gt;&lt;urls&gt;&lt;/urls&gt;&lt;/record&gt;&lt;/Cite&gt;&lt;/EndNote&gt;</w:instrText>
      </w:r>
      <w:r w:rsidRPr="003729D0">
        <w:fldChar w:fldCharType="separate"/>
      </w:r>
      <w:r w:rsidRPr="003729D0">
        <w:t>(</w:t>
      </w:r>
      <w:r w:rsidR="00935088" w:rsidRPr="00900D5A">
        <w:t>Mergel et al., 2019</w:t>
      </w:r>
      <w:r w:rsidRPr="003729D0">
        <w:t>)</w:t>
      </w:r>
      <w:r w:rsidRPr="003729D0">
        <w:fldChar w:fldCharType="end"/>
      </w:r>
      <w:r w:rsidRPr="003729D0">
        <w:t xml:space="preserve">. The public sector is being forced to rethink how it serves its constituents, alongside demands for efficiency, service quality, simplicity, </w:t>
      </w:r>
      <w:proofErr w:type="gramStart"/>
      <w:r w:rsidRPr="003729D0">
        <w:t>transparency</w:t>
      </w:r>
      <w:proofErr w:type="gramEnd"/>
      <w:r w:rsidRPr="003729D0">
        <w:t xml:space="preserve"> and accountability. </w:t>
      </w:r>
      <w:r w:rsidRPr="003729D0">
        <w:rPr>
          <w:szCs w:val="22"/>
        </w:rPr>
        <w:t>Information and communication technologies (ICT) have long been transforming government services. However, we now increasingly discuss advances in artificial intelligence applications, big data, blockchain and sensor technologies</w:t>
      </w:r>
      <w:r w:rsidR="00E15A6B">
        <w:rPr>
          <w:szCs w:val="22"/>
        </w:rPr>
        <w:t>,</w:t>
      </w:r>
      <w:r w:rsidRPr="003729D0">
        <w:rPr>
          <w:szCs w:val="22"/>
        </w:rPr>
        <w:t xml:space="preserve"> enabling faster and more personal government services to individuals, altering cities</w:t>
      </w:r>
      <w:r w:rsidR="00E15A6B">
        <w:rPr>
          <w:szCs w:val="22"/>
        </w:rPr>
        <w:t>’</w:t>
      </w:r>
      <w:r w:rsidRPr="003729D0">
        <w:rPr>
          <w:szCs w:val="22"/>
        </w:rPr>
        <w:t xml:space="preserve"> infrastructure, and the role of government capabilities </w:t>
      </w:r>
      <w:r w:rsidRPr="003729D0">
        <w:rPr>
          <w:szCs w:val="22"/>
        </w:rPr>
        <w:fldChar w:fldCharType="begin"/>
      </w:r>
      <w:r w:rsidRPr="003729D0">
        <w:rPr>
          <w:szCs w:val="22"/>
        </w:rPr>
        <w:instrText xml:space="preserve"> ADDIN EN.CITE &lt;EndNote&gt;&lt;Cite&gt;&lt;Author&gt;Gil-Garcia&lt;/Author&gt;&lt;Year&gt;2018&lt;/Year&gt;&lt;RecNum&gt;5075&lt;/RecNum&gt;&lt;DisplayText&gt;(Benbunan-Fich et al., 2020; Gil-Garcia et al., 2018)&lt;/DisplayText&gt;&lt;record&gt;&lt;rec-number&gt;5075&lt;/rec-number&gt;&lt;foreign-keys&gt;&lt;key app="EN" db-id="9w0w590v9f2vpmepw53vw9z4ewz9xxpwfw5e" timestamp="1610431671"&gt;5075&lt;/key&gt;&lt;/foreign-keys&gt;&lt;ref-type name="Journal Article"&gt;17&lt;/ref-type&gt;&lt;contributors&gt;&lt;authors&gt;&lt;author&gt;Gil-Garcia, J Ramon&lt;/author&gt;&lt;author&gt;Dawes, Sharon S&lt;/author&gt;&lt;author&gt;Pardo, Theresa A&lt;/author&gt;&lt;/authors&gt;&lt;/contributors&gt;&lt;titles&gt;&lt;title&gt;Digital government and public management research: finding the crossroads&lt;/title&gt;&lt;secondary-title&gt;Public Management Review&lt;/secondary-title&gt;&lt;/titles&gt;&lt;periodical&gt;&lt;full-title&gt;Public Management Review&lt;/full-title&gt;&lt;/periodical&gt;&lt;pages&gt;633-646&lt;/pages&gt;&lt;volume&gt;20&lt;/volume&gt;&lt;number&gt;5&lt;/number&gt;&lt;dates&gt;&lt;year&gt;2018&lt;/year&gt;&lt;/dates&gt;&lt;publisher&gt;Taylor &amp;amp; Francis&lt;/publisher&gt;&lt;isbn&gt;1471-9037&lt;/isbn&gt;&lt;urls&gt;&lt;/urls&gt;&lt;/record&gt;&lt;/Cite&gt;&lt;Cite&gt;&lt;Author&gt;Benbunan-Fich&lt;/Author&gt;&lt;Year&gt;2020&lt;/Year&gt;&lt;RecNum&gt;5074&lt;/RecNum&gt;&lt;record&gt;&lt;rec-number&gt;5074&lt;/rec-number&gt;&lt;foreign-keys&gt;&lt;key app="EN" db-id="9w0w590v9f2vpmepw53vw9z4ewz9xxpwfw5e" timestamp="1609990528"&gt;5074&lt;/key&gt;&lt;/foreign-keys&gt;&lt;ref-type name="Journal Article"&gt;17&lt;/ref-type&gt;&lt;contributors&gt;&lt;authors&gt;&lt;author&gt;Benbunan-Fich, Raquel&lt;/author&gt;&lt;author&gt;Desouza, Kevin C&lt;/author&gt;&lt;author&gt;Andersen, Kim Normann&lt;/author&gt;&lt;/authors&gt;&lt;/contributors&gt;&lt;titles&gt;&lt;title&gt;IT-enabled innovation in the public sector: introduction to the special issue&lt;/title&gt;&lt;secondary-title&gt;European Journal of Information Systems&lt;/secondary-title&gt;&lt;/titles&gt;&lt;periodical&gt;&lt;full-title&gt;European Journal of Information Systems&lt;/full-title&gt;&lt;/periodical&gt;&lt;pages&gt;323-328&lt;/pages&gt;&lt;volume&gt;29&lt;/volume&gt;&lt;number&gt;4&lt;/number&gt;&lt;dates&gt;&lt;year&gt;2020&lt;/year&gt;&lt;/dates&gt;&lt;publisher&gt;Taylor &amp;amp; Francis&lt;/publisher&gt;&lt;isbn&gt;0960-085X&lt;/isbn&gt;&lt;urls&gt;&lt;/urls&gt;&lt;/record&gt;&lt;/Cite&gt;&lt;/EndNote&gt;</w:instrText>
      </w:r>
      <w:r w:rsidRPr="003729D0">
        <w:rPr>
          <w:szCs w:val="22"/>
        </w:rPr>
        <w:fldChar w:fldCharType="separate"/>
      </w:r>
      <w:r w:rsidRPr="003729D0">
        <w:rPr>
          <w:noProof/>
          <w:szCs w:val="22"/>
        </w:rPr>
        <w:t>(</w:t>
      </w:r>
      <w:r w:rsidR="00935088" w:rsidRPr="00900D5A">
        <w:t>Benbunan-Fich et al., 2020</w:t>
      </w:r>
      <w:r w:rsidRPr="003729D0">
        <w:rPr>
          <w:noProof/>
          <w:szCs w:val="22"/>
        </w:rPr>
        <w:t xml:space="preserve">; </w:t>
      </w:r>
      <w:r w:rsidR="00935088" w:rsidRPr="00900D5A">
        <w:t>Gil-Garcia et al., 2018</w:t>
      </w:r>
      <w:r w:rsidRPr="003729D0">
        <w:rPr>
          <w:noProof/>
          <w:szCs w:val="22"/>
        </w:rPr>
        <w:t>)</w:t>
      </w:r>
      <w:r w:rsidRPr="003729D0">
        <w:rPr>
          <w:szCs w:val="22"/>
        </w:rPr>
        <w:fldChar w:fldCharType="end"/>
      </w:r>
      <w:r w:rsidRPr="003729D0">
        <w:rPr>
          <w:szCs w:val="22"/>
        </w:rPr>
        <w:t>.</w:t>
      </w:r>
    </w:p>
    <w:p w14:paraId="3E7A7DF2" w14:textId="77777777" w:rsidR="00267077" w:rsidRPr="003729D0" w:rsidRDefault="0096607D" w:rsidP="0096607D">
      <w:pPr>
        <w:tabs>
          <w:tab w:val="left" w:pos="2460"/>
        </w:tabs>
      </w:pPr>
      <w:r w:rsidRPr="003729D0">
        <w:tab/>
      </w:r>
    </w:p>
    <w:p w14:paraId="151271C9" w14:textId="12EA69A6" w:rsidR="0085041D" w:rsidRPr="003729D0" w:rsidRDefault="00267077" w:rsidP="001C652C">
      <w:pPr>
        <w:tabs>
          <w:tab w:val="left" w:pos="2460"/>
        </w:tabs>
      </w:pPr>
      <w:r w:rsidRPr="003729D0">
        <w:rPr>
          <w:szCs w:val="22"/>
        </w:rPr>
        <w:t xml:space="preserve">However, digital transformation is fundamentally complex, as it is not only the specifics of the technology but the increasing interdependencies between this technology and the socio-organizational components of people, relationships, culture and organizational structures </w:t>
      </w:r>
      <w:r w:rsidRPr="003729D0">
        <w:rPr>
          <w:szCs w:val="22"/>
        </w:rPr>
        <w:fldChar w:fldCharType="begin">
          <w:fldData xml:space="preserve">PEVuZE5vdGU+PENpdGU+PEF1dGhvcj5TaW1tb25kczwvQXV0aG9yPjxZZWFyPjIwMjE8L1llYXI+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</w:fldData>
        </w:fldChar>
      </w:r>
      <w:r w:rsidRPr="003729D0">
        <w:rPr>
          <w:szCs w:val="22"/>
        </w:rPr>
        <w:instrText xml:space="preserve"> ADDIN EN.CITE </w:instrText>
      </w:r>
      <w:r w:rsidRPr="003729D0">
        <w:rPr>
          <w:szCs w:val="22"/>
        </w:rPr>
        <w:fldChar w:fldCharType="begin">
          <w:fldData xml:space="preserve">PEVuZE5vdGU+PENpdGU+PEF1dGhvcj5TaW1tb25kczwvQXV0aG9yPjxZZWFyPjIwMjE8L1llYXI+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</w:fldData>
        </w:fldChar>
      </w:r>
      <w:r w:rsidRPr="003729D0">
        <w:rPr>
          <w:szCs w:val="22"/>
        </w:rPr>
        <w:instrText xml:space="preserve"> ADDIN EN.CITE.DATA </w:instrText>
      </w:r>
      <w:r w:rsidRPr="003729D0">
        <w:rPr>
          <w:szCs w:val="22"/>
        </w:rPr>
      </w:r>
      <w:r w:rsidRPr="003729D0">
        <w:rPr>
          <w:szCs w:val="22"/>
        </w:rPr>
        <w:fldChar w:fldCharType="end"/>
      </w:r>
      <w:r w:rsidRPr="003729D0">
        <w:rPr>
          <w:szCs w:val="22"/>
        </w:rPr>
      </w:r>
      <w:r w:rsidRPr="003729D0">
        <w:rPr>
          <w:szCs w:val="22"/>
        </w:rPr>
        <w:fldChar w:fldCharType="separate"/>
      </w:r>
      <w:r w:rsidRPr="003729D0">
        <w:rPr>
          <w:noProof/>
          <w:szCs w:val="22"/>
        </w:rPr>
        <w:t>(</w:t>
      </w:r>
      <w:r w:rsidR="00935088" w:rsidRPr="00900D5A">
        <w:t>Ivančić et al., 2019</w:t>
      </w:r>
      <w:r w:rsidRPr="003729D0">
        <w:rPr>
          <w:noProof/>
          <w:szCs w:val="22"/>
        </w:rPr>
        <w:t xml:space="preserve">; </w:t>
      </w:r>
      <w:r w:rsidR="00935088" w:rsidRPr="00900D5A">
        <w:t>Simmonds et al., 2021</w:t>
      </w:r>
      <w:r w:rsidRPr="003729D0">
        <w:rPr>
          <w:noProof/>
          <w:szCs w:val="22"/>
        </w:rPr>
        <w:t xml:space="preserve">; </w:t>
      </w:r>
      <w:r w:rsidR="00935088" w:rsidRPr="00900D5A">
        <w:t>Verhoef et al., 2019</w:t>
      </w:r>
      <w:r w:rsidRPr="003729D0">
        <w:rPr>
          <w:noProof/>
          <w:szCs w:val="22"/>
        </w:rPr>
        <w:t>)</w:t>
      </w:r>
      <w:r w:rsidRPr="003729D0">
        <w:rPr>
          <w:szCs w:val="22"/>
        </w:rPr>
        <w:fldChar w:fldCharType="end"/>
      </w:r>
      <w:r w:rsidRPr="003729D0">
        <w:rPr>
          <w:szCs w:val="22"/>
        </w:rPr>
        <w:t>. Simultaneously, transformation requires extensive multi-sectoral networks cooperation. These issues are seen as magnified in the public sector driven by stakeholders</w:t>
      </w:r>
      <w:r w:rsidR="00E15A6B">
        <w:rPr>
          <w:szCs w:val="22"/>
        </w:rPr>
        <w:t>’</w:t>
      </w:r>
      <w:r w:rsidRPr="003729D0">
        <w:rPr>
          <w:szCs w:val="22"/>
        </w:rPr>
        <w:t xml:space="preserve"> plurality and complex decision‐making, accountability systems and the fundamental complexity of the diverse operations of government </w:t>
      </w:r>
      <w:r w:rsidRPr="003729D0">
        <w:rPr>
          <w:szCs w:val="22"/>
        </w:rPr>
        <w:fldChar w:fldCharType="begin"/>
      </w:r>
      <w:r w:rsidR="00037300" w:rsidRPr="003729D0">
        <w:rPr>
          <w:szCs w:val="22"/>
        </w:rPr>
        <w:instrText xml:space="preserve"> ADDIN EN.CITE &lt;EndNote&gt;&lt;Cite&gt;&lt;Author&gt;Rose&lt;/Author&gt;&lt;Year&gt;2015&lt;/Year&gt;&lt;RecNum&gt;5102&lt;/RecNum&gt;&lt;DisplayText&gt;(Rose et al., 2015; Simmonds &amp;amp; Gazley, 2018)&lt;/DisplayText&gt;&lt;record&gt;&lt;rec-number&gt;5102&lt;/rec-number&gt;&lt;foreign-keys&gt;&lt;key app="EN" db-id="9w0w590v9f2vpmepw53vw9z4ewz9xxpwfw5e" timestamp="1612227931"&gt;5102&lt;/key&gt;&lt;/foreign-keys&gt;&lt;ref-type name="Journal Article"&gt;17&lt;/ref-type&gt;&lt;contributors&gt;&lt;authors&gt;&lt;author&gt;Rose, Jeremy&lt;/author&gt;&lt;author&gt;Persson, John Stouby&lt;/author&gt;&lt;author&gt;Heeager, Lise Tordrup&lt;/author&gt;&lt;author&gt;Irani, Zahir&lt;/author&gt;&lt;/authors&gt;&lt;/contributors&gt;&lt;titles&gt;&lt;title&gt;Managing e‐Government: value positions and relationships&lt;/title&gt;&lt;secondary-title&gt;Information Systems Journal&lt;/secondary-title&gt;&lt;/titles&gt;&lt;periodical&gt;&lt;full-title&gt;Information Systems Journal&lt;/full-title&gt;&lt;/periodical&gt;&lt;pages&gt;531-571&lt;/pages&gt;&lt;volume&gt;25&lt;/volume&gt;&lt;number&gt;5&lt;/number&gt;&lt;dates&gt;&lt;year&gt;2015&lt;/year&gt;&lt;/dates&gt;&lt;isbn&gt;1350-1917&lt;/isbn&gt;&lt;urls&gt;&lt;/urls&gt;&lt;/record&gt;&lt;/Cite&gt;&lt;Cite&gt;&lt;Author&gt;Simmonds&lt;/Author&gt;&lt;Year&gt;2018&lt;/Year&gt;&lt;RecNum&gt;4254&lt;/RecNum&gt;&lt;record&gt;&lt;rec-number&gt;4254&lt;/rec-number&gt;&lt;foreign-keys&gt;&lt;key app="EN" db-id="9w0w590v9f2vpmepw53vw9z4ewz9xxpwfw5e" timestamp="0"&gt;4254&lt;/key&gt;&lt;/foreign-keys&gt;&lt;ref-type name="Journal Article"&gt;17&lt;/ref-type&gt;&lt;contributors&gt;&lt;authors&gt;&lt;author&gt;Simmonds, Hamish&lt;/author&gt;&lt;author&gt;Gazley, Aaron&lt;/author&gt;&lt;/authors&gt;&lt;/contributors&gt;&lt;titles&gt;&lt;title&gt;Service ecotones: the complex boundary zones of service (eco) systems&lt;/title&gt;&lt;secondary-title&gt;Journal of Service Theory and Practice&lt;/secondary-title&gt;&lt;/titles&gt;&lt;periodical&gt;&lt;full-title&gt;Journal of Service Theory and Practice&lt;/full-title&gt;&lt;/periodical&gt;&lt;pages&gt;384-404&lt;/pages&gt;&lt;volume&gt;28&lt;/volume&gt;&lt;number&gt;3&lt;/number&gt;&lt;dates&gt;&lt;year&gt;2018&lt;/year&gt;&lt;/dates&gt;&lt;isbn&gt;2055-6225&lt;/isbn&gt;&lt;urls&gt;&lt;/urls&gt;&lt;electronic-resource-num&gt;10.1108/jstp-08-2017-0136&lt;/electronic-resource-num&gt;&lt;/record&gt;&lt;/Cite&gt;&lt;/EndNote&gt;</w:instrText>
      </w:r>
      <w:r w:rsidRPr="003729D0">
        <w:rPr>
          <w:szCs w:val="22"/>
        </w:rPr>
        <w:fldChar w:fldCharType="separate"/>
      </w:r>
      <w:r w:rsidR="00037300" w:rsidRPr="003729D0">
        <w:rPr>
          <w:noProof/>
          <w:szCs w:val="22"/>
        </w:rPr>
        <w:t>(</w:t>
      </w:r>
      <w:r w:rsidR="00935088" w:rsidRPr="00900D5A">
        <w:t>Rose et al., 2015</w:t>
      </w:r>
      <w:r w:rsidR="00037300" w:rsidRPr="003729D0">
        <w:rPr>
          <w:noProof/>
          <w:szCs w:val="22"/>
        </w:rPr>
        <w:t xml:space="preserve">; </w:t>
      </w:r>
      <w:r w:rsidR="00935088" w:rsidRPr="00900D5A">
        <w:t>Simmonds &amp; Gazley, 2018</w:t>
      </w:r>
      <w:r w:rsidR="00037300" w:rsidRPr="003729D0">
        <w:rPr>
          <w:noProof/>
          <w:szCs w:val="22"/>
        </w:rPr>
        <w:t>)</w:t>
      </w:r>
      <w:r w:rsidRPr="003729D0">
        <w:rPr>
          <w:szCs w:val="22"/>
        </w:rPr>
        <w:fldChar w:fldCharType="end"/>
      </w:r>
      <w:r w:rsidRPr="003729D0">
        <w:rPr>
          <w:szCs w:val="22"/>
        </w:rPr>
        <w:t xml:space="preserve">. Coherent reform and transformation demand fundamental change to organizational structures, capabilities, </w:t>
      </w:r>
      <w:proofErr w:type="gramStart"/>
      <w:r w:rsidRPr="003729D0">
        <w:rPr>
          <w:szCs w:val="22"/>
        </w:rPr>
        <w:t>governance</w:t>
      </w:r>
      <w:proofErr w:type="gramEnd"/>
      <w:r w:rsidRPr="003729D0">
        <w:rPr>
          <w:szCs w:val="22"/>
        </w:rPr>
        <w:t xml:space="preserve"> and processes </w:t>
      </w:r>
      <w:r w:rsidR="00A06E72" w:rsidRPr="003729D0">
        <w:rPr>
          <w:szCs w:val="22"/>
        </w:rPr>
        <w:t>that</w:t>
      </w:r>
      <w:r w:rsidRPr="003729D0">
        <w:rPr>
          <w:szCs w:val="22"/>
        </w:rPr>
        <w:t xml:space="preserve"> shape the use of digital technologies and data in the public sector for years to come. As </w:t>
      </w:r>
      <w:r w:rsidR="00935088" w:rsidRPr="00900D5A">
        <w:fldChar w:fldCharType="begin"/>
      </w:r>
      <w:r w:rsidR="00935088" w:rsidRPr="00900D5A">
        <w:instrText xml:space="preserve"> ADDIN EN.CITE &lt;EndNote&gt;&lt;Cite AuthorYear="1"&gt;&lt;Author&gt;Mergel&lt;/Author&gt;&lt;Year&gt;2019&lt;/Year&gt;&lt;RecNum&gt;4909&lt;/RecNum&gt;&lt;DisplayText&gt;Mergel et al. (2019)&lt;/DisplayText&gt;&lt;record&gt;&lt;rec-number&gt;4909&lt;/rec-number&gt;&lt;foreign-keys&gt;&lt;key app="EN" db-id="9w0w590v9f2vpmepw53vw9z4ewz9xxpwfw5e" timestamp="0"&gt;4909&lt;/key&gt;&lt;/foreign-keys&gt;&lt;ref-type name="Journal Article"&gt;17&lt;/ref-type&gt;&lt;contributors&gt;&lt;authors&gt;&lt;author&gt;Mergel, Ines&lt;/author&gt;&lt;author&gt;Edelmann, Noella&lt;/author&gt;&lt;author&gt;Haug, Nathalie&lt;/author&gt;&lt;/authors&gt;&lt;/contributors&gt;&lt;titles&gt;&lt;title&gt;Defining digital transformation: Results from expert interviews&lt;/title&gt;&lt;secondary-title&gt;Government Information Quarterly&lt;/secondary-title&gt;&lt;/titles&gt;&lt;periodical&gt;&lt;full-title&gt;Government Information Quarterly&lt;/full-title&gt;&lt;/periodical&gt;&lt;pages&gt;101385&lt;/pages&gt;&lt;volume&gt;36&lt;/volume&gt;&lt;number&gt;4&lt;/number&gt;&lt;dates&gt;&lt;year&gt;2019&lt;/year&gt;&lt;/dates&gt;&lt;isbn&gt;0740-624X&lt;/isbn&gt;&lt;urls&gt;&lt;/urls&gt;&lt;/record&gt;&lt;/Cite&gt;&lt;/EndNote&gt;</w:instrText>
      </w:r>
      <w:r w:rsidR="00935088" w:rsidRPr="00900D5A">
        <w:fldChar w:fldCharType="separate"/>
      </w:r>
      <w:r w:rsidR="00935088" w:rsidRPr="00900D5A">
        <w:t>Mergel et al. (2019)</w:t>
      </w:r>
      <w:r w:rsidR="00935088" w:rsidRPr="00900D5A">
        <w:fldChar w:fldCharType="end"/>
      </w:r>
      <w:r w:rsidRPr="003729D0">
        <w:rPr>
          <w:szCs w:val="22"/>
        </w:rPr>
        <w:t xml:space="preserve"> argue, there is a need for systematic empirical evidence about how public </w:t>
      </w:r>
      <w:proofErr w:type="spellStart"/>
      <w:r w:rsidR="0074730D" w:rsidRPr="003729D0">
        <w:rPr>
          <w:szCs w:val="22"/>
        </w:rPr>
        <w:t>administrations</w:t>
      </w:r>
      <w:proofErr w:type="spellEnd"/>
      <w:r w:rsidRPr="003729D0">
        <w:rPr>
          <w:szCs w:val="22"/>
        </w:rPr>
        <w:t xml:space="preserve"> approach digital transformation.</w:t>
      </w:r>
      <w:r w:rsidRPr="003729D0">
        <w:t xml:space="preserve"> Systems thinking approaches are increasingly recognised as needed for the proper governance approaches to avoid </w:t>
      </w:r>
      <w:r w:rsidR="001C652C" w:rsidRPr="003729D0">
        <w:t>the typical gaps and overlaps driven by silo-based and vertical-thinking, connecting the digitalisation of the public sector to broader public sector goals and agendas.</w:t>
      </w:r>
    </w:p>
    <w:p w14:paraId="0D1974A8" w14:textId="37D6B47C" w:rsidR="0085041D" w:rsidRPr="003729D0" w:rsidRDefault="0085041D" w:rsidP="0085041D">
      <w:pPr>
        <w:rPr>
          <w:szCs w:val="22"/>
        </w:rPr>
      </w:pPr>
    </w:p>
    <w:p w14:paraId="3893EF3E" w14:textId="0C77B70A" w:rsidR="00E56FCD" w:rsidRPr="003729D0" w:rsidRDefault="0085041D" w:rsidP="0085041D">
      <w:pPr>
        <w:rPr>
          <w:szCs w:val="22"/>
        </w:rPr>
      </w:pPr>
      <w:r w:rsidRPr="003729D0">
        <w:rPr>
          <w:szCs w:val="22"/>
        </w:rPr>
        <w:t>This chapter focuses on</w:t>
      </w:r>
      <w:r w:rsidR="001C652C" w:rsidRPr="003729D0">
        <w:rPr>
          <w:szCs w:val="22"/>
        </w:rPr>
        <w:t xml:space="preserve"> this need </w:t>
      </w:r>
      <w:r w:rsidR="00D05A53" w:rsidRPr="003729D0">
        <w:rPr>
          <w:szCs w:val="22"/>
        </w:rPr>
        <w:t>to understand</w:t>
      </w:r>
      <w:r w:rsidR="001C652C" w:rsidRPr="003729D0">
        <w:rPr>
          <w:szCs w:val="22"/>
        </w:rPr>
        <w:t xml:space="preserve"> governance as the means of coordination necessary to support the development and implementation of the digital transformation. As</w:t>
      </w:r>
      <w:r w:rsidR="000A4440" w:rsidRPr="003729D0">
        <w:rPr>
          <w:szCs w:val="22"/>
        </w:rPr>
        <w:t xml:space="preserve"> the basis of a systems thinking approach</w:t>
      </w:r>
      <w:r w:rsidR="00E15A6B">
        <w:rPr>
          <w:szCs w:val="22"/>
        </w:rPr>
        <w:t>,</w:t>
      </w:r>
      <w:r w:rsidR="000A4440" w:rsidRPr="003729D0">
        <w:rPr>
          <w:szCs w:val="22"/>
        </w:rPr>
        <w:t xml:space="preserve"> the chapter applies an ecosystems lens, </w:t>
      </w:r>
      <w:r w:rsidR="00A06E72" w:rsidRPr="003729D0">
        <w:rPr>
          <w:szCs w:val="22"/>
        </w:rPr>
        <w:t>fore fronting</w:t>
      </w:r>
      <w:r w:rsidR="000A4440" w:rsidRPr="003729D0">
        <w:rPr>
          <w:szCs w:val="22"/>
        </w:rPr>
        <w:t xml:space="preserve"> multilateral technological, social and cognitive interdependence </w:t>
      </w:r>
      <w:r w:rsidR="003658AA" w:rsidRPr="003729D0">
        <w:rPr>
          <w:szCs w:val="22"/>
        </w:rPr>
        <w:fldChar w:fldCharType="begin"/>
      </w:r>
      <w:r w:rsidR="00DD33F8">
        <w:rPr>
          <w:szCs w:val="22"/>
        </w:rPr>
        <w:instrText xml:space="preserve"> ADDIN EN.CITE &lt;EndNote&gt;&lt;Cite&gt;&lt;Author&gt;Autio&lt;/Author&gt;&lt;Year&gt;2019&lt;/Year&gt;&lt;RecNum&gt;4907&lt;/RecNum&gt;&lt;DisplayText&gt;(Errko Autio &amp;amp; Thomas, 2019)&lt;/DisplayText&gt;&lt;record&gt;&lt;rec-number&gt;4907&lt;/rec-number&gt;&lt;foreign-keys&gt;&lt;key app="EN" db-id="9w0w590v9f2vpmepw53vw9z4ewz9xxpwfw5e" timestamp="0"&gt;4907&lt;/key&gt;&lt;/foreign-keys&gt;&lt;ref-type name="Journal Article"&gt;17&lt;/ref-type&gt;&lt;contributors&gt;&lt;authors&gt;&lt;author&gt;Autio, Errko&lt;/author&gt;&lt;author&gt;Thomas, Llewellyn DW&lt;/author&gt;&lt;/authors&gt;&lt;/contributors&gt;&lt;titles&gt;&lt;title&gt;Value co-creation in ecosystems: Insights and research promise from three disciplinary perspectives&lt;/title&gt;&lt;secondary-title&gt;Handbook of digital innovation. Cheltenham, UK: Edward Elgar&lt;/secondary-title&gt;&lt;/titles&gt;&lt;dates&gt;&lt;year&gt;2019&lt;/year&gt;&lt;/dates&gt;&lt;urls&gt;&lt;/urls&gt;&lt;/record&gt;&lt;/Cite&gt;&lt;/EndNote&gt;</w:instrText>
      </w:r>
      <w:r w:rsidR="003658AA" w:rsidRPr="003729D0">
        <w:rPr>
          <w:szCs w:val="22"/>
        </w:rPr>
        <w:fldChar w:fldCharType="separate"/>
      </w:r>
      <w:r w:rsidR="00DD33F8">
        <w:rPr>
          <w:noProof/>
          <w:szCs w:val="22"/>
        </w:rPr>
        <w:t>(</w:t>
      </w:r>
      <w:r w:rsidR="00935088" w:rsidRPr="00900D5A">
        <w:t>Errko Autio &amp; Thomas, 2019</w:t>
      </w:r>
      <w:r w:rsidR="00DD33F8">
        <w:rPr>
          <w:noProof/>
          <w:szCs w:val="22"/>
        </w:rPr>
        <w:t>)</w:t>
      </w:r>
      <w:r w:rsidR="003658AA" w:rsidRPr="003729D0">
        <w:rPr>
          <w:szCs w:val="22"/>
        </w:rPr>
        <w:fldChar w:fldCharType="end"/>
      </w:r>
      <w:r w:rsidR="000A4440" w:rsidRPr="003729D0">
        <w:rPr>
          <w:szCs w:val="22"/>
        </w:rPr>
        <w:t xml:space="preserve">, to an embedded case study of digital transformation in the New Zealand Public Sector. The chapter contributes to the calls to address the combined sociotechnical interactions and governance issues present in digital transformation in government </w:t>
      </w:r>
      <w:r w:rsidR="003658AA" w:rsidRPr="003729D0">
        <w:rPr>
          <w:szCs w:val="22"/>
        </w:rPr>
        <w:fldChar w:fldCharType="begin">
          <w:fldData xml:space="preserve">PEVuZE5vdGU+PENpdGU+PEF1dGhvcj5NZXJnZWw8L0F1dGhvcj48WWVhcj4yMDE5PC9ZZWFyPjxS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</w:fldData>
        </w:fldChar>
      </w:r>
      <w:r w:rsidR="003658AA" w:rsidRPr="003729D0">
        <w:rPr>
          <w:szCs w:val="22"/>
        </w:rPr>
        <w:instrText xml:space="preserve"> ADDIN EN.CITE </w:instrText>
      </w:r>
      <w:r w:rsidR="003658AA" w:rsidRPr="003729D0">
        <w:rPr>
          <w:szCs w:val="22"/>
        </w:rPr>
        <w:fldChar w:fldCharType="begin">
          <w:fldData xml:space="preserve">PEVuZE5vdGU+PENpdGU+PEF1dGhvcj5NZXJnZWw8L0F1dGhvcj48WWVhcj4yMDE5PC9ZZWFyPjxS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</w:fldData>
        </w:fldChar>
      </w:r>
      <w:r w:rsidR="003658AA" w:rsidRPr="003729D0">
        <w:rPr>
          <w:szCs w:val="22"/>
        </w:rPr>
        <w:instrText xml:space="preserve"> ADDIN EN.CITE.DATA </w:instrText>
      </w:r>
      <w:r w:rsidR="003658AA" w:rsidRPr="003729D0">
        <w:rPr>
          <w:szCs w:val="22"/>
        </w:rPr>
      </w:r>
      <w:r w:rsidR="003658AA" w:rsidRPr="003729D0">
        <w:rPr>
          <w:szCs w:val="22"/>
        </w:rPr>
        <w:fldChar w:fldCharType="end"/>
      </w:r>
      <w:r w:rsidR="003658AA" w:rsidRPr="003729D0">
        <w:rPr>
          <w:szCs w:val="22"/>
        </w:rPr>
      </w:r>
      <w:r w:rsidR="003658AA" w:rsidRPr="003729D0">
        <w:rPr>
          <w:szCs w:val="22"/>
        </w:rPr>
        <w:fldChar w:fldCharType="separate"/>
      </w:r>
      <w:r w:rsidR="003658AA" w:rsidRPr="003729D0">
        <w:rPr>
          <w:noProof/>
          <w:szCs w:val="22"/>
        </w:rPr>
        <w:t>(</w:t>
      </w:r>
      <w:r w:rsidR="00935088" w:rsidRPr="00900D5A">
        <w:t>Castelnovo &amp; Sorrentino, 2018</w:t>
      </w:r>
      <w:r w:rsidR="003658AA" w:rsidRPr="003729D0">
        <w:rPr>
          <w:noProof/>
          <w:szCs w:val="22"/>
        </w:rPr>
        <w:t xml:space="preserve">; </w:t>
      </w:r>
      <w:r w:rsidR="00935088" w:rsidRPr="00900D5A">
        <w:t>Henning, 2018</w:t>
      </w:r>
      <w:r w:rsidR="003658AA" w:rsidRPr="003729D0">
        <w:rPr>
          <w:noProof/>
          <w:szCs w:val="22"/>
        </w:rPr>
        <w:t xml:space="preserve">; </w:t>
      </w:r>
      <w:r w:rsidR="00935088" w:rsidRPr="00900D5A">
        <w:t>Mergel et al., 2019</w:t>
      </w:r>
      <w:r w:rsidR="003658AA" w:rsidRPr="003729D0">
        <w:rPr>
          <w:noProof/>
          <w:szCs w:val="22"/>
        </w:rPr>
        <w:t xml:space="preserve">; </w:t>
      </w:r>
      <w:r w:rsidR="00935088" w:rsidRPr="00900D5A">
        <w:t>Vial, 2019</w:t>
      </w:r>
      <w:r w:rsidR="003658AA" w:rsidRPr="003729D0">
        <w:rPr>
          <w:noProof/>
          <w:szCs w:val="22"/>
        </w:rPr>
        <w:t>)</w:t>
      </w:r>
      <w:r w:rsidR="003658AA" w:rsidRPr="003729D0">
        <w:rPr>
          <w:szCs w:val="22"/>
        </w:rPr>
        <w:fldChar w:fldCharType="end"/>
      </w:r>
      <w:r w:rsidR="003658AA" w:rsidRPr="003729D0">
        <w:rPr>
          <w:szCs w:val="22"/>
        </w:rPr>
        <w:t xml:space="preserve">. </w:t>
      </w:r>
    </w:p>
    <w:p w14:paraId="3E8A3A0F" w14:textId="32FDFF99" w:rsidR="0085041D" w:rsidRPr="003729D0" w:rsidRDefault="0085041D" w:rsidP="00DA5C69">
      <w:pPr>
        <w:rPr>
          <w:szCs w:val="22"/>
        </w:rPr>
      </w:pPr>
    </w:p>
    <w:p w14:paraId="5A9978CD" w14:textId="722BDD58" w:rsidR="00DA7620" w:rsidRPr="003729D0" w:rsidRDefault="00DA5C69" w:rsidP="00116ED1">
      <w:pPr>
        <w:pStyle w:val="Subhead1"/>
        <w:spacing w:before="240" w:after="120"/>
        <w:outlineLvl w:val="0"/>
      </w:pPr>
      <w:r w:rsidRPr="003729D0">
        <w:t>Background</w:t>
      </w:r>
      <w:r w:rsidR="00DA7620" w:rsidRPr="003729D0">
        <w:t>: Digital Transformation in Government</w:t>
      </w:r>
    </w:p>
    <w:p w14:paraId="21465ABD" w14:textId="3C700991" w:rsidR="004D56C2" w:rsidRPr="003729D0" w:rsidRDefault="00BF4970" w:rsidP="004D56C2">
      <w:pPr>
        <w:rPr>
          <w:szCs w:val="22"/>
        </w:rPr>
      </w:pPr>
      <w:r w:rsidRPr="003729D0">
        <w:rPr>
          <w:szCs w:val="22"/>
        </w:rPr>
        <w:t xml:space="preserve">Across the world, public sectors continue to transform the ways they deliver services, distribute welfare, collect taxes and engage with stakeholders, driven by budgetary pressure, rising citizen expectations and the debt of legacy technology systems and processes </w:t>
      </w:r>
      <w:r w:rsidRPr="003729D0">
        <w:rPr>
          <w:szCs w:val="22"/>
        </w:rPr>
        <w:fldChar w:fldCharType="begin"/>
      </w:r>
      <w:r w:rsidR="008974F1" w:rsidRPr="003729D0">
        <w:rPr>
          <w:szCs w:val="22"/>
        </w:rPr>
        <w:instrText xml:space="preserve"> ADDIN EN.CITE &lt;EndNote&gt;&lt;Cite&gt;&lt;Author&gt;Picazo-Vela&lt;/Author&gt;&lt;Year&gt;2018&lt;/Year&gt;&lt;RecNum&gt;5091&lt;/RecNum&gt;&lt;DisplayText&gt;(Eggers &amp;amp; Bellman, 2015; Picazo-Vela et al., 2018)&lt;/DisplayText&gt;&lt;record&gt;&lt;rec-number&gt;5091&lt;/rec-number&gt;&lt;foreign-keys&gt;&lt;key app="EN" db-id="9w0w590v9f2vpmepw53vw9z4ewz9xxpwfw5e" timestamp="1611730287"&gt;5091&lt;/key&gt;&lt;/foreign-keys&gt;&lt;ref-type name="Journal Article"&gt;17&lt;/ref-type&gt;&lt;contributors&gt;&lt;authors&gt;&lt;author&gt;Picazo-Vela, Sergio&lt;/author&gt;&lt;author&gt;Gutiérrez-Martínez, Isis&lt;/author&gt;&lt;author&gt;Duhamel, François&lt;/author&gt;&lt;author&gt;Luna, Dolores E&lt;/author&gt;&lt;author&gt;Luna-Reyes, Luis F&lt;/author&gt;&lt;/authors&gt;&lt;/contributors&gt;&lt;titles&gt;&lt;title&gt;Value of inter-organizational collaboration in digital government projects&lt;/title&gt;&lt;secondary-title&gt;Public Management Review&lt;/secondary-title&gt;&lt;/titles&gt;&lt;periodical&gt;&lt;full-title&gt;Public Management Review&lt;/full-title&gt;&lt;/periodical&gt;&lt;pages&gt;691-708&lt;/pages&gt;&lt;volume&gt;20&lt;/volume&gt;&lt;number&gt;5&lt;/number&gt;&lt;dates&gt;&lt;year&gt;2018&lt;/year&gt;&lt;/dates&gt;&lt;isbn&gt;1471-9037&lt;/isbn&gt;&lt;urls&gt;&lt;/urls&gt;&lt;/record&gt;&lt;/Cite&gt;&lt;Cite&gt;&lt;Author&gt;Eggers&lt;/Author&gt;&lt;Year&gt;2015&lt;/Year&gt;&lt;RecNum&gt;4260&lt;/RecNum&gt;&lt;record&gt;&lt;rec-number&gt;4260&lt;/rec-number&gt;&lt;foreign-keys&gt;&lt;key app="EN" db-id="9w0w590v9f2vpmepw53vw9z4ewz9xxpwfw5e" timestamp="0"&gt;4260&lt;/key&gt;&lt;/foreign-keys&gt;&lt;ref-type name="Report"&gt;27&lt;/ref-type&gt;&lt;contributors&gt;&lt;authors&gt;&lt;author&gt;Eggers, W&lt;/author&gt;&lt;author&gt;Bellman, Joel&lt;/author&gt;&lt;/authors&gt;&lt;tertiary-authors&gt;&lt;author&gt;Deloitte University Press&lt;/author&gt;&lt;/tertiary-authors&gt;&lt;/contributors&gt;&lt;titles&gt;&lt;title&gt;The journey to government’s digital transformation&lt;/title&gt;&lt;/titles&gt;&lt;dates&gt;&lt;year&gt;2015&lt;/year&gt;&lt;/dates&gt;&lt;publisher&gt;Deloitte&lt;/publisher&gt;&lt;urls&gt;&lt;related-urls&gt;&lt;url&gt;https://www2.deloitte.com/insights/us/en/topics/digital-transformation/digital-transformation-in-government.html&lt;/url&gt;&lt;/related-urls&gt;&lt;/urls&gt;&lt;/record&gt;&lt;/Cite&gt;&lt;/EndNote&gt;</w:instrText>
      </w:r>
      <w:r w:rsidRPr="003729D0">
        <w:rPr>
          <w:szCs w:val="22"/>
        </w:rPr>
        <w:fldChar w:fldCharType="separate"/>
      </w:r>
      <w:r w:rsidRPr="003729D0">
        <w:rPr>
          <w:noProof/>
          <w:szCs w:val="22"/>
        </w:rPr>
        <w:t>(</w:t>
      </w:r>
      <w:r w:rsidR="00935088" w:rsidRPr="00900D5A">
        <w:t>Eggers &amp; Bellman, 2015</w:t>
      </w:r>
      <w:r w:rsidRPr="003729D0">
        <w:rPr>
          <w:noProof/>
          <w:szCs w:val="22"/>
        </w:rPr>
        <w:t xml:space="preserve">; </w:t>
      </w:r>
      <w:r w:rsidR="00935088" w:rsidRPr="00900D5A">
        <w:t>Picazo-Vela et al., 2018</w:t>
      </w:r>
      <w:r w:rsidRPr="003729D0">
        <w:rPr>
          <w:noProof/>
          <w:szCs w:val="22"/>
        </w:rPr>
        <w:t>)</w:t>
      </w:r>
      <w:r w:rsidRPr="003729D0">
        <w:rPr>
          <w:szCs w:val="22"/>
        </w:rPr>
        <w:fldChar w:fldCharType="end"/>
      </w:r>
      <w:r w:rsidRPr="003729D0">
        <w:rPr>
          <w:szCs w:val="22"/>
        </w:rPr>
        <w:t>. At the cent</w:t>
      </w:r>
      <w:r w:rsidR="00935088">
        <w:rPr>
          <w:szCs w:val="22"/>
        </w:rPr>
        <w:t>re</w:t>
      </w:r>
      <w:r w:rsidRPr="003729D0">
        <w:rPr>
          <w:szCs w:val="22"/>
        </w:rPr>
        <w:t xml:space="preserve"> of these changes is a focus on joined-up government, going beyond the traditional silo structure built on creating single-purpose organizations, intra-organizational rationalization and vertical accountability </w:t>
      </w:r>
      <w:r w:rsidRPr="003729D0">
        <w:rPr>
          <w:szCs w:val="22"/>
        </w:rPr>
        <w:fldChar w:fldCharType="begin"/>
      </w:r>
      <w:r w:rsidR="008974F1" w:rsidRPr="003729D0">
        <w:rPr>
          <w:szCs w:val="22"/>
        </w:rPr>
        <w:instrText xml:space="preserve"> ADDIN EN.CITE &lt;EndNote&gt;&lt;Cite&gt;&lt;Author&gt;Pilemalm&lt;/Author&gt;&lt;Year&gt;2016&lt;/Year&gt;&lt;RecNum&gt;4761&lt;/RecNum&gt;&lt;DisplayText&gt;(Pilemalm et al., 2016)&lt;/DisplayText&gt;&lt;record&gt;&lt;rec-number&gt;4761&lt;/rec-number&gt;&lt;foreign-keys&gt;&lt;key app="EN" db-id="9w0w590v9f2vpmepw53vw9z4ewz9xxpwfw5e" timestamp="0"&gt;4761&lt;/key&gt;&lt;/foreign-keys&gt;&lt;ref-type name="Journal Article"&gt;17&lt;/ref-type&gt;&lt;contributors&gt;&lt;authors&gt;&lt;author&gt;Pilemalm, Sofie&lt;/author&gt;&lt;author&gt;Lindgren, Ida&lt;/author&gt;&lt;author&gt;Ramsell, Elina&lt;/author&gt;&lt;/authors&gt;&lt;/contributors&gt;&lt;titles&gt;&lt;title&gt;Emerging forms of inter-organizational and cross-sector collaborations in e-government initiatives: Implications for participative development of information systems&lt;/title&gt;&lt;secondary-title&gt;Transforming Government: People, Process and Policy&lt;/secondary-title&gt;&lt;/titles&gt;&lt;pages&gt;605-636&lt;/pages&gt;&lt;volume&gt;10&lt;/volume&gt;&lt;number&gt;4&lt;/number&gt;&lt;dates&gt;&lt;year&gt;2016&lt;/year&gt;&lt;/dates&gt;&lt;isbn&gt;1750-6166&lt;/isbn&gt;&lt;urls&gt;&lt;/urls&gt;&lt;/record&gt;&lt;/Cite&gt;&lt;/EndNote&gt;</w:instrText>
      </w:r>
      <w:r w:rsidRPr="003729D0">
        <w:rPr>
          <w:szCs w:val="22"/>
        </w:rPr>
        <w:fldChar w:fldCharType="separate"/>
      </w:r>
      <w:r w:rsidR="008974F1" w:rsidRPr="003729D0">
        <w:rPr>
          <w:noProof/>
          <w:szCs w:val="22"/>
        </w:rPr>
        <w:t>(</w:t>
      </w:r>
      <w:r w:rsidR="00935088" w:rsidRPr="00900D5A">
        <w:t>Pilemalm et al., 2016</w:t>
      </w:r>
      <w:r w:rsidR="008974F1" w:rsidRPr="003729D0">
        <w:rPr>
          <w:noProof/>
          <w:szCs w:val="22"/>
        </w:rPr>
        <w:t>)</w:t>
      </w:r>
      <w:r w:rsidRPr="003729D0">
        <w:rPr>
          <w:szCs w:val="22"/>
        </w:rPr>
        <w:fldChar w:fldCharType="end"/>
      </w:r>
      <w:r w:rsidRPr="003729D0">
        <w:rPr>
          <w:szCs w:val="22"/>
        </w:rPr>
        <w:t xml:space="preserve">. An integrated approach to government coordination seeks to </w:t>
      </w:r>
      <w:r w:rsidRPr="003729D0">
        <w:rPr>
          <w:szCs w:val="22"/>
        </w:rPr>
        <w:lastRenderedPageBreak/>
        <w:t xml:space="preserve">reduce repetition and duplication, achieve horizontal coordination and create ‘seamless’ public services, reducing conflicts between different government policies and agency programs </w:t>
      </w:r>
      <w:r w:rsidRPr="003729D0">
        <w:rPr>
          <w:szCs w:val="22"/>
        </w:rPr>
        <w:fldChar w:fldCharType="begin"/>
      </w:r>
      <w:r w:rsidR="008974F1" w:rsidRPr="003729D0">
        <w:rPr>
          <w:szCs w:val="22"/>
        </w:rPr>
        <w:instrText xml:space="preserve"> ADDIN EN.CITE &lt;EndNote&gt;&lt;Cite&gt;&lt;Author&gt;Osborne&lt;/Author&gt;&lt;Year&gt;2015&lt;/Year&gt;&lt;RecNum&gt;4768&lt;/RecNum&gt;&lt;DisplayText&gt;(Osborne et al., 2015)&lt;/DisplayText&gt;&lt;record&gt;&lt;rec-number&gt;4768&lt;/rec-number&gt;&lt;foreign-keys&gt;&lt;key app="EN" db-id="9w0w590v9f2vpmepw53vw9z4ewz9xxpwfw5e" timestamp="0"&gt;4768&lt;/key&gt;&lt;/foreign-keys&gt;&lt;ref-type name="Journal Article"&gt;17&lt;/ref-type&gt;&lt;contributors&gt;&lt;authors&gt;&lt;author&gt;Osborne, Stephen P&lt;/author&gt;&lt;author&gt;Radnor, Zoe&lt;/author&gt;&lt;author&gt;Kinder, Tony&lt;/author&gt;&lt;author&gt;Vidal, Isabel&lt;/author&gt;&lt;/authors&gt;&lt;/contributors&gt;&lt;titles&gt;&lt;title&gt;The SERVICE framework: A public‐service‐dominant approach to sustainable public services&lt;/title&gt;&lt;secondary-title&gt;British Journal of Management&lt;/secondary-title&gt;&lt;/titles&gt;&lt;pages&gt;424-438&lt;/pages&gt;&lt;volume&gt;26&lt;/volume&gt;&lt;number&gt;3&lt;/number&gt;&lt;dates&gt;&lt;year&gt;2015&lt;/year&gt;&lt;/dates&gt;&lt;isbn&gt;1045-3172&lt;/isbn&gt;&lt;urls&gt;&lt;/urls&gt;&lt;/record&gt;&lt;/Cite&gt;&lt;/EndNote&gt;</w:instrText>
      </w:r>
      <w:r w:rsidRPr="003729D0">
        <w:rPr>
          <w:szCs w:val="22"/>
        </w:rPr>
        <w:fldChar w:fldCharType="separate"/>
      </w:r>
      <w:r w:rsidR="008974F1" w:rsidRPr="003729D0">
        <w:rPr>
          <w:noProof/>
          <w:szCs w:val="22"/>
        </w:rPr>
        <w:t>(</w:t>
      </w:r>
      <w:r w:rsidR="00935088" w:rsidRPr="00900D5A">
        <w:t>Osborne et al., 2015</w:t>
      </w:r>
      <w:r w:rsidR="008974F1" w:rsidRPr="003729D0">
        <w:rPr>
          <w:noProof/>
          <w:szCs w:val="22"/>
        </w:rPr>
        <w:t>)</w:t>
      </w:r>
      <w:r w:rsidRPr="003729D0">
        <w:rPr>
          <w:szCs w:val="22"/>
        </w:rPr>
        <w:fldChar w:fldCharType="end"/>
      </w:r>
      <w:r w:rsidRPr="003729D0">
        <w:rPr>
          <w:szCs w:val="22"/>
        </w:rPr>
        <w:t xml:space="preserve">. </w:t>
      </w:r>
      <w:r w:rsidR="004D56C2" w:rsidRPr="003729D0">
        <w:rPr>
          <w:szCs w:val="22"/>
        </w:rPr>
        <w:t>After sustained attention to moving services online, streamlining administrative processing, ICT programmes have become digital transformation polic</w:t>
      </w:r>
      <w:r w:rsidR="00935088">
        <w:rPr>
          <w:szCs w:val="22"/>
        </w:rPr>
        <w:t>i</w:t>
      </w:r>
      <w:r w:rsidR="004D56C2" w:rsidRPr="003729D0">
        <w:rPr>
          <w:szCs w:val="22"/>
        </w:rPr>
        <w:t xml:space="preserve">es and </w:t>
      </w:r>
      <w:r w:rsidR="00002489" w:rsidRPr="003729D0">
        <w:rPr>
          <w:szCs w:val="22"/>
        </w:rPr>
        <w:t>strategies</w:t>
      </w:r>
      <w:r w:rsidR="004D56C2" w:rsidRPr="003729D0">
        <w:rPr>
          <w:szCs w:val="22"/>
        </w:rPr>
        <w:t xml:space="preserve">, shifting focus towards a more holistic and integrative view of the digital opportunities for government </w:t>
      </w:r>
      <w:r w:rsidR="004D56C2" w:rsidRPr="003729D0">
        <w:rPr>
          <w:szCs w:val="22"/>
        </w:rPr>
        <w:fldChar w:fldCharType="begin"/>
      </w:r>
      <w:r w:rsidR="004D56C2" w:rsidRPr="003729D0">
        <w:rPr>
          <w:szCs w:val="22"/>
        </w:rPr>
        <w:instrText xml:space="preserve"> ADDIN EN.CITE &lt;EndNote&gt;&lt;Cite&gt;&lt;Author&gt;Magnusson&lt;/Author&gt;&lt;Year&gt;2020&lt;/Year&gt;&lt;RecNum&gt;4978&lt;/RecNum&gt;&lt;DisplayText&gt;(Fishenden &amp;amp; Thompson, 2012; Magnusson et al., 2020)&lt;/DisplayText&gt;&lt;record&gt;&lt;rec-number&gt;4978&lt;/rec-number&gt;&lt;foreign-keys&gt;&lt;key app="EN" db-id="9w0w590v9f2vpmepw53vw9z4ewz9xxpwfw5e" timestamp="0"&gt;4978&lt;/key&gt;&lt;/foreign-keys&gt;&lt;ref-type name="Journal Article"&gt;17&lt;/ref-type&gt;&lt;contributors&gt;&lt;authors&gt;&lt;author&gt;Magnusson, Johan&lt;/author&gt;&lt;author&gt;Koutsikouri, Dina&lt;/author&gt;&lt;author&gt;Päivärinta, Tero&lt;/author&gt;&lt;/authors&gt;&lt;/contributors&gt;&lt;titles&gt;&lt;title&gt;Efficiency creep and shadow innovation: enacting ambidextrous IT Governance in the public sector&lt;/title&gt;&lt;secondary-title&gt;European Journal of Information Systems&lt;/secondary-title&gt;&lt;/titles&gt;&lt;periodical&gt;&lt;full-title&gt;European Journal of Information Systems&lt;/full-title&gt;&lt;/periodical&gt;&lt;pages&gt;1-21&lt;/pages&gt;&lt;dates&gt;&lt;year&gt;2020&lt;/year&gt;&lt;/dates&gt;&lt;isbn&gt;0960-085X&lt;/isbn&gt;&lt;urls&gt;&lt;/urls&gt;&lt;/record&gt;&lt;/Cite&gt;&lt;Cite&gt;&lt;Author&gt;Fishenden&lt;/Author&gt;&lt;Year&gt;2012&lt;/Year&gt;&lt;RecNum&gt;4771&lt;/RecNum&gt;&lt;record&gt;&lt;rec-number&gt;4771&lt;/rec-number&gt;&lt;foreign-keys&gt;&lt;key app="EN" db-id="9w0w590v9f2vpmepw53vw9z4ewz9xxpwfw5e" timestamp="0"&gt;4771&lt;/key&gt;&lt;/foreign-keys&gt;&lt;ref-type name="Journal Article"&gt;17&lt;/ref-type&gt;&lt;contributors&gt;&lt;authors&gt;&lt;author&gt;Fishenden, Jerry&lt;/author&gt;&lt;author&gt;Thompson, Mark&lt;/author&gt;&lt;/authors&gt;&lt;/contributors&gt;&lt;titles&gt;&lt;title&gt;Digital government, open architecture, and innovation: why public sector IT will never be the same again&lt;/title&gt;&lt;secondary-title&gt;Journal of Public Administration Research and Theory&lt;/secondary-title&gt;&lt;/titles&gt;&lt;periodical&gt;&lt;full-title&gt;Journal of public administration research and theory&lt;/full-title&gt;&lt;/periodical&gt;&lt;pages&gt;977-1004&lt;/pages&gt;&lt;volume&gt;23&lt;/volume&gt;&lt;number&gt;4&lt;/number&gt;&lt;dates&gt;&lt;year&gt;2012&lt;/year&gt;&lt;/dates&gt;&lt;isbn&gt;1477-9803&lt;/isbn&gt;&lt;urls&gt;&lt;/urls&gt;&lt;/record&gt;&lt;/Cite&gt;&lt;/EndNote&gt;</w:instrText>
      </w:r>
      <w:r w:rsidR="004D56C2" w:rsidRPr="003729D0">
        <w:rPr>
          <w:szCs w:val="22"/>
        </w:rPr>
        <w:fldChar w:fldCharType="separate"/>
      </w:r>
      <w:r w:rsidR="004D56C2" w:rsidRPr="003729D0">
        <w:rPr>
          <w:noProof/>
          <w:szCs w:val="22"/>
        </w:rPr>
        <w:t>(</w:t>
      </w:r>
      <w:r w:rsidR="00935088" w:rsidRPr="00900D5A">
        <w:t>Fishenden &amp; Thompson, 2012</w:t>
      </w:r>
      <w:r w:rsidR="004D56C2" w:rsidRPr="003729D0">
        <w:rPr>
          <w:noProof/>
          <w:szCs w:val="22"/>
        </w:rPr>
        <w:t xml:space="preserve">; </w:t>
      </w:r>
      <w:r w:rsidR="00935088" w:rsidRPr="00900D5A">
        <w:t>Magnusson et al., 2020</w:t>
      </w:r>
      <w:r w:rsidR="004D56C2" w:rsidRPr="003729D0">
        <w:rPr>
          <w:noProof/>
          <w:szCs w:val="22"/>
        </w:rPr>
        <w:t>)</w:t>
      </w:r>
      <w:r w:rsidR="004D56C2" w:rsidRPr="003729D0">
        <w:rPr>
          <w:szCs w:val="22"/>
        </w:rPr>
        <w:fldChar w:fldCharType="end"/>
      </w:r>
      <w:r w:rsidR="004D56C2" w:rsidRPr="003729D0">
        <w:rPr>
          <w:szCs w:val="22"/>
        </w:rPr>
        <w:t>.</w:t>
      </w:r>
      <w:r w:rsidR="00957E31" w:rsidRPr="003729D0">
        <w:rPr>
          <w:szCs w:val="22"/>
        </w:rPr>
        <w:t xml:space="preserve"> </w:t>
      </w:r>
    </w:p>
    <w:p w14:paraId="69EA338F" w14:textId="19064407" w:rsidR="004D56C2" w:rsidRPr="003729D0" w:rsidRDefault="004D56C2" w:rsidP="00DA5C69">
      <w:pPr>
        <w:rPr>
          <w:szCs w:val="22"/>
        </w:rPr>
      </w:pPr>
    </w:p>
    <w:p w14:paraId="1A5732B9" w14:textId="67EB080E" w:rsidR="004D56C2" w:rsidRPr="003729D0" w:rsidRDefault="004D56C2" w:rsidP="00DA5C69">
      <w:pPr>
        <w:rPr>
          <w:szCs w:val="22"/>
        </w:rPr>
      </w:pPr>
    </w:p>
    <w:p w14:paraId="204A146F" w14:textId="62058E45" w:rsidR="00002489" w:rsidRPr="003729D0" w:rsidRDefault="00957E31" w:rsidP="00A8505D">
      <w:pPr>
        <w:rPr>
          <w:szCs w:val="22"/>
        </w:rPr>
      </w:pPr>
      <w:r w:rsidRPr="003729D0">
        <w:rPr>
          <w:szCs w:val="22"/>
        </w:rPr>
        <w:t>ICT’s value</w:t>
      </w:r>
      <w:r w:rsidR="00002489" w:rsidRPr="003729D0">
        <w:rPr>
          <w:szCs w:val="22"/>
        </w:rPr>
        <w:t xml:space="preserve"> for the public sector</w:t>
      </w:r>
      <w:r w:rsidRPr="003729D0">
        <w:rPr>
          <w:szCs w:val="22"/>
        </w:rPr>
        <w:t xml:space="preserve"> is not just digitalizing services for greater speed and efficiency but instead cutting across the horizontal and vertical processes involved in delivering the public service. </w:t>
      </w:r>
      <w:r w:rsidR="00B42EF3" w:rsidRPr="003729D0">
        <w:rPr>
          <w:szCs w:val="22"/>
        </w:rPr>
        <w:t>As a result</w:t>
      </w:r>
      <w:r w:rsidR="00935088">
        <w:rPr>
          <w:szCs w:val="22"/>
        </w:rPr>
        <w:t>,</w:t>
      </w:r>
      <w:r w:rsidR="00B42EF3" w:rsidRPr="003729D0">
        <w:rPr>
          <w:szCs w:val="22"/>
        </w:rPr>
        <w:t xml:space="preserve"> technological change is a complex social process driven by institutionalised organizational structures, politics and management strategies </w:t>
      </w:r>
      <w:r w:rsidR="00B42EF3" w:rsidRPr="003729D0">
        <w:rPr>
          <w:szCs w:val="22"/>
        </w:rPr>
        <w:fldChar w:fldCharType="begin"/>
      </w:r>
      <w:r w:rsidR="00B42EF3" w:rsidRPr="003729D0">
        <w:rPr>
          <w:szCs w:val="22"/>
        </w:rPr>
        <w:instrText xml:space="preserve"> ADDIN EN.CITE &lt;EndNote&gt;&lt;Cite&gt;&lt;Author&gt;Weerakkody&lt;/Author&gt;&lt;Year&gt;2016&lt;/Year&gt;&lt;RecNum&gt;4243&lt;/RecNum&gt;&lt;DisplayText&gt;(Sharif et al., 2015; Weerakkody et al., 2016)&lt;/DisplayText&gt;&lt;record&gt;&lt;rec-number&gt;4243&lt;/rec-number&gt;&lt;foreign-keys&gt;&lt;key app="EN" db-id="9w0w590v9f2vpmepw53vw9z4ewz9xxpwfw5e" timestamp="0"&gt;4243&lt;/key&gt;&lt;/foreign-keys&gt;&lt;ref-type name="Journal Article"&gt;17&lt;/ref-type&gt;&lt;contributors&gt;&lt;authors&gt;&lt;author&gt;Weerakkody, Vishanth&lt;/author&gt;&lt;author&gt;Omar, Amizan&lt;/author&gt;&lt;author&gt;El-Haddadeh, Ramzi&lt;/author&gt;&lt;author&gt;Al-Busaidy, Moaman&lt;/author&gt;&lt;/authors&gt;&lt;/contributors&gt;&lt;titles&gt;&lt;title&gt;Digitally-enabled service transformation in the public sector: The lure of institutional pressure and strategic response towards change&lt;/title&gt;&lt;secondary-title&gt;Government Information Quarterly&lt;/secondary-title&gt;&lt;/titles&gt;&lt;periodical&gt;&lt;full-title&gt;Government Information Quarterly&lt;/full-title&gt;&lt;/periodical&gt;&lt;pages&gt;658-668&lt;/pages&gt;&lt;volume&gt;33&lt;/volume&gt;&lt;number&gt;4&lt;/number&gt;&lt;dates&gt;&lt;year&gt;2016&lt;/year&gt;&lt;/dates&gt;&lt;isbn&gt;0740-624X&lt;/isbn&gt;&lt;urls&gt;&lt;/urls&gt;&lt;/record&gt;&lt;/Cite&gt;&lt;Cite&gt;&lt;Author&gt;Sharif&lt;/Author&gt;&lt;Year&gt;2015&lt;/Year&gt;&lt;RecNum&gt;4783&lt;/RecNum&gt;&lt;record&gt;&lt;rec-number&gt;4783&lt;/rec-number&gt;&lt;foreign-keys&gt;&lt;key app="EN" db-id="9w0w590v9f2vpmepw53vw9z4ewz9xxpwfw5e" timestamp="0"&gt;4783&lt;/key&gt;&lt;/foreign-keys&gt;&lt;ref-type name="Journal Article"&gt;17&lt;/ref-type&gt;&lt;contributors&gt;&lt;authors&gt;&lt;author&gt;Sharif, M Hisham M&lt;/author&gt;&lt;author&gt;Troshani, Indrit&lt;/author&gt;&lt;author&gt;Davidson, Robyn&lt;/author&gt;&lt;/authors&gt;&lt;/contributors&gt;&lt;titles&gt;&lt;title&gt;Public sector adoption of social media&lt;/title&gt;&lt;secondary-title&gt;Journal of Computer Information Systems&lt;/secondary-title&gt;&lt;/titles&gt;&lt;pages&gt;53-61&lt;/pages&gt;&lt;volume&gt;55&lt;/volume&gt;&lt;number&gt;4&lt;/number&gt;&lt;dates&gt;&lt;year&gt;2015&lt;/year&gt;&lt;/dates&gt;&lt;isbn&gt;0887-4417&lt;/isbn&gt;&lt;urls&gt;&lt;/urls&gt;&lt;/record&gt;&lt;/Cite&gt;&lt;/EndNote&gt;</w:instrText>
      </w:r>
      <w:r w:rsidR="00B42EF3" w:rsidRPr="003729D0">
        <w:rPr>
          <w:szCs w:val="22"/>
        </w:rPr>
        <w:fldChar w:fldCharType="separate"/>
      </w:r>
      <w:r w:rsidR="00B42EF3" w:rsidRPr="003729D0">
        <w:rPr>
          <w:noProof/>
          <w:szCs w:val="22"/>
        </w:rPr>
        <w:t>(</w:t>
      </w:r>
      <w:r w:rsidR="00935088" w:rsidRPr="00900D5A">
        <w:t>Sharif et al., 2015</w:t>
      </w:r>
      <w:r w:rsidR="00B42EF3" w:rsidRPr="003729D0">
        <w:rPr>
          <w:noProof/>
          <w:szCs w:val="22"/>
        </w:rPr>
        <w:t xml:space="preserve">; </w:t>
      </w:r>
      <w:r w:rsidR="00935088" w:rsidRPr="00900D5A">
        <w:t>Weerakkody et al., 2016</w:t>
      </w:r>
      <w:r w:rsidR="00B42EF3" w:rsidRPr="003729D0">
        <w:rPr>
          <w:noProof/>
          <w:szCs w:val="22"/>
        </w:rPr>
        <w:t>)</w:t>
      </w:r>
      <w:r w:rsidR="00B42EF3" w:rsidRPr="003729D0">
        <w:rPr>
          <w:szCs w:val="22"/>
        </w:rPr>
        <w:fldChar w:fldCharType="end"/>
      </w:r>
      <w:r w:rsidR="00B42EF3" w:rsidRPr="003729D0">
        <w:rPr>
          <w:szCs w:val="22"/>
        </w:rPr>
        <w:t xml:space="preserve">. Research has indicated that the technology itself is often much less complex than achieving the desired change within organizational/managerial and political/policy factors </w:t>
      </w:r>
      <w:r w:rsidR="00B42EF3" w:rsidRPr="003729D0">
        <w:rPr>
          <w:szCs w:val="22"/>
        </w:rPr>
        <w:fldChar w:fldCharType="begin"/>
      </w:r>
      <w:r w:rsidR="008F7CB7">
        <w:rPr>
          <w:szCs w:val="22"/>
        </w:rPr>
        <w:instrText xml:space="preserve"> ADDIN EN.CITE &lt;EndNote&gt;&lt;Cite&gt;&lt;Author&gt;Yang&lt;/Author&gt;&lt;Year&gt;2011&lt;/Year&gt;&lt;RecNum&gt;4790&lt;/RecNum&gt;&lt;DisplayText&gt;(Yang &amp;amp; Maxwell, 2011)&lt;/DisplayText&gt;&lt;record&gt;&lt;rec-number&gt;4790&lt;/rec-number&gt;&lt;foreign-keys&gt;&lt;key app="EN" db-id="9w0w590v9f2vpmepw53vw9z4ewz9xxpwfw5e" timestamp="0"&gt;4790&lt;/key&gt;&lt;/foreign-keys&gt;&lt;ref-type name="Journal Article"&gt;17&lt;/ref-type&gt;&lt;contributors&gt;&lt;authors&gt;&lt;author&gt;Yang, Tung-Mou&lt;/author&gt;&lt;author&gt;Maxwell, Terrence A&lt;/author&gt;&lt;/authors&gt;&lt;/contributors&gt;&lt;titles&gt;&lt;title&gt;Information-sharing in public organizations: A literature review of interpersonal, intra-organizational and inter-organizational success factors&lt;/title&gt;&lt;secondary-title&gt;Government Information Quarterly&lt;/secondary-title&gt;&lt;/titles&gt;&lt;periodical&gt;&lt;full-title&gt;Government Information Quarterly&lt;/full-title&gt;&lt;/periodical&gt;&lt;pages&gt;164-175&lt;/pages&gt;&lt;volume&gt;28&lt;/volume&gt;&lt;number&gt;2&lt;/number&gt;&lt;dates&gt;&lt;year&gt;2011&lt;/year&gt;&lt;/dates&gt;&lt;isbn&gt;0740-624X&lt;/isbn&gt;&lt;urls&gt;&lt;/urls&gt;&lt;/record&gt;&lt;/Cite&gt;&lt;/EndNote&gt;</w:instrText>
      </w:r>
      <w:r w:rsidR="00B42EF3" w:rsidRPr="003729D0">
        <w:rPr>
          <w:szCs w:val="22"/>
        </w:rPr>
        <w:fldChar w:fldCharType="separate"/>
      </w:r>
      <w:r w:rsidR="008F7CB7">
        <w:rPr>
          <w:noProof/>
          <w:szCs w:val="22"/>
        </w:rPr>
        <w:t>(Yang &amp; Maxwell, 2011)</w:t>
      </w:r>
      <w:r w:rsidR="00B42EF3" w:rsidRPr="003729D0">
        <w:rPr>
          <w:szCs w:val="22"/>
        </w:rPr>
        <w:fldChar w:fldCharType="end"/>
      </w:r>
      <w:r w:rsidR="00B42EF3" w:rsidRPr="003729D0">
        <w:rPr>
          <w:szCs w:val="22"/>
        </w:rPr>
        <w:t>.</w:t>
      </w:r>
      <w:r w:rsidR="00002489" w:rsidRPr="003729D0">
        <w:rPr>
          <w:szCs w:val="22"/>
        </w:rPr>
        <w:t xml:space="preserve"> </w:t>
      </w:r>
      <w:r w:rsidR="00B42EF3" w:rsidRPr="003729D0">
        <w:rPr>
          <w:szCs w:val="22"/>
        </w:rPr>
        <w:t xml:space="preserve">Governments operate as </w:t>
      </w:r>
      <w:r w:rsidR="00002489" w:rsidRPr="003729D0">
        <w:rPr>
          <w:szCs w:val="22"/>
        </w:rPr>
        <w:t xml:space="preserve">parallel and </w:t>
      </w:r>
      <w:r w:rsidR="00B42EF3" w:rsidRPr="003729D0">
        <w:rPr>
          <w:szCs w:val="22"/>
        </w:rPr>
        <w:t xml:space="preserve">overlapping organizations across a complex range of policy, legislative and operational environments </w:t>
      </w:r>
      <w:r w:rsidR="00B42EF3" w:rsidRPr="003729D0">
        <w:rPr>
          <w:szCs w:val="22"/>
        </w:rPr>
        <w:fldChar w:fldCharType="begin"/>
      </w:r>
      <w:r w:rsidR="00B42EF3" w:rsidRPr="003729D0">
        <w:rPr>
          <w:szCs w:val="22"/>
        </w:rPr>
        <w:instrText xml:space="preserve"> ADDIN EN.CITE &lt;EndNote&gt;&lt;Cite&gt;&lt;Author&gt;Juell-Skielse&lt;/Author&gt;&lt;Year&gt;2017&lt;/Year&gt;&lt;RecNum&gt;4784&lt;/RecNum&gt;&lt;DisplayText&gt;(Juell-Skielse et al., 2017)&lt;/DisplayText&gt;&lt;record&gt;&lt;rec-number&gt;4784&lt;/rec-number&gt;&lt;foreign-keys&gt;&lt;key app="EN" db-id="9w0w590v9f2vpmepw53vw9z4ewz9xxpwfw5e" timestamp="0"&gt;4784&lt;/key&gt;&lt;/foreign-keys&gt;&lt;ref-type name="Journal Article"&gt;17&lt;/ref-type&gt;&lt;contributors&gt;&lt;authors&gt;&lt;author&gt;Juell-Skielse, Gustaf&lt;/author&gt;&lt;author&gt;Lönn, Carl-Mikael&lt;/author&gt;&lt;author&gt;Päivärinta, Tero&lt;/author&gt;&lt;/authors&gt;&lt;/contributors&gt;&lt;titles&gt;&lt;title&gt;Modes of collaboration and expected benefits of inter-organizational E-government initiatives: A multi-case study&lt;/title&gt;&lt;secondary-title&gt;Government Information Quarterly&lt;/secondary-title&gt;&lt;/titles&gt;&lt;periodical&gt;&lt;full-title&gt;Government Information Quarterly&lt;/full-title&gt;&lt;/periodical&gt;&lt;pages&gt;578-590&lt;/pages&gt;&lt;volume&gt;34&lt;/volume&gt;&lt;number&gt;4&lt;/number&gt;&lt;dates&gt;&lt;year&gt;2017&lt;/year&gt;&lt;/dates&gt;&lt;isbn&gt;0740-624X&lt;/isbn&gt;&lt;urls&gt;&lt;/urls&gt;&lt;/record&gt;&lt;/Cite&gt;&lt;/EndNote&gt;</w:instrText>
      </w:r>
      <w:r w:rsidR="00B42EF3" w:rsidRPr="003729D0">
        <w:rPr>
          <w:szCs w:val="22"/>
        </w:rPr>
        <w:fldChar w:fldCharType="separate"/>
      </w:r>
      <w:r w:rsidR="00B42EF3" w:rsidRPr="003729D0">
        <w:rPr>
          <w:noProof/>
          <w:szCs w:val="22"/>
        </w:rPr>
        <w:t>(</w:t>
      </w:r>
      <w:r w:rsidR="00935088" w:rsidRPr="00900D5A">
        <w:t>Juell-Skielse et al., 2017</w:t>
      </w:r>
      <w:r w:rsidR="00B42EF3" w:rsidRPr="003729D0">
        <w:rPr>
          <w:noProof/>
          <w:szCs w:val="22"/>
        </w:rPr>
        <w:t>)</w:t>
      </w:r>
      <w:r w:rsidR="00B42EF3" w:rsidRPr="003729D0">
        <w:rPr>
          <w:szCs w:val="22"/>
        </w:rPr>
        <w:fldChar w:fldCharType="end"/>
      </w:r>
      <w:r w:rsidR="00B42EF3" w:rsidRPr="003729D0">
        <w:rPr>
          <w:szCs w:val="22"/>
        </w:rPr>
        <w:t>. Consequently, digital transformations</w:t>
      </w:r>
      <w:r w:rsidR="00BF4970" w:rsidRPr="003729D0">
        <w:rPr>
          <w:szCs w:val="22"/>
        </w:rPr>
        <w:t xml:space="preserve"> contend with </w:t>
      </w:r>
      <w:r w:rsidR="00B42EF3" w:rsidRPr="003729D0">
        <w:rPr>
          <w:szCs w:val="22"/>
        </w:rPr>
        <w:t>legislative constraints, contractual boundaries, siloed accountability and conflicting priorities</w:t>
      </w:r>
      <w:r w:rsidR="00AD3F56" w:rsidRPr="003729D0">
        <w:rPr>
          <w:szCs w:val="22"/>
        </w:rPr>
        <w:t>, alongsid</w:t>
      </w:r>
      <w:r w:rsidR="00B42EF3" w:rsidRPr="003729D0">
        <w:rPr>
          <w:szCs w:val="22"/>
        </w:rPr>
        <w:t xml:space="preserve">e vertically integrated and monolithic technology systems </w:t>
      </w:r>
      <w:r w:rsidR="00B42EF3" w:rsidRPr="003729D0">
        <w:rPr>
          <w:szCs w:val="22"/>
        </w:rPr>
        <w:fldChar w:fldCharType="begin">
          <w:fldData xml:space="preserve">PEVuZE5vdGU+PENpdGU+PEF1dGhvcj5KdWVsbC1Ta2llbHNlPC9BdXRob3I+PFllYXI+MjAxNzwv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</w:fldData>
        </w:fldChar>
      </w:r>
      <w:r w:rsidR="004269CD">
        <w:rPr>
          <w:szCs w:val="22"/>
        </w:rPr>
        <w:instrText xml:space="preserve"> ADDIN EN.CITE </w:instrText>
      </w:r>
      <w:r w:rsidR="004269CD">
        <w:rPr>
          <w:szCs w:val="22"/>
        </w:rPr>
        <w:fldChar w:fldCharType="begin">
          <w:fldData xml:space="preserve">PEVuZE5vdGU+PENpdGU+PEF1dGhvcj5KdWVsbC1Ta2llbHNlPC9BdXRob3I+PFllYXI+MjAxNzwv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</w:fldData>
        </w:fldChar>
      </w:r>
      <w:r w:rsidR="004269CD">
        <w:rPr>
          <w:szCs w:val="22"/>
        </w:rPr>
        <w:instrText xml:space="preserve"> ADDIN EN.CITE.DATA </w:instrText>
      </w:r>
      <w:r w:rsidR="004269CD">
        <w:rPr>
          <w:szCs w:val="22"/>
        </w:rPr>
      </w:r>
      <w:r w:rsidR="004269CD">
        <w:rPr>
          <w:szCs w:val="22"/>
        </w:rPr>
        <w:fldChar w:fldCharType="end"/>
      </w:r>
      <w:r w:rsidR="00B42EF3" w:rsidRPr="003729D0">
        <w:rPr>
          <w:szCs w:val="22"/>
        </w:rPr>
      </w:r>
      <w:r w:rsidR="00B42EF3" w:rsidRPr="003729D0">
        <w:rPr>
          <w:szCs w:val="22"/>
        </w:rPr>
        <w:fldChar w:fldCharType="separate"/>
      </w:r>
      <w:r w:rsidR="004269CD">
        <w:rPr>
          <w:noProof/>
          <w:szCs w:val="22"/>
        </w:rPr>
        <w:t>(Eppel &amp; Lips, 2016; Gil-Garcia &amp; Sayogo, 2016; Juell-Skielse et al., 2017; Weerakkody et al., 2016)</w:t>
      </w:r>
      <w:r w:rsidR="00B42EF3" w:rsidRPr="003729D0">
        <w:rPr>
          <w:szCs w:val="22"/>
        </w:rPr>
        <w:fldChar w:fldCharType="end"/>
      </w:r>
      <w:r w:rsidR="00B42EF3" w:rsidRPr="003729D0">
        <w:rPr>
          <w:szCs w:val="22"/>
        </w:rPr>
        <w:t>.</w:t>
      </w:r>
      <w:r w:rsidR="00AD3F56" w:rsidRPr="003729D0">
        <w:rPr>
          <w:szCs w:val="22"/>
        </w:rPr>
        <w:t xml:space="preserve"> </w:t>
      </w:r>
      <w:r w:rsidR="00002489" w:rsidRPr="003729D0">
        <w:rPr>
          <w:szCs w:val="22"/>
        </w:rPr>
        <w:t xml:space="preserve">A consistent stream of research recognizes </w:t>
      </w:r>
      <w:r w:rsidR="00AD3F56" w:rsidRPr="003729D0">
        <w:rPr>
          <w:szCs w:val="22"/>
        </w:rPr>
        <w:t xml:space="preserve">the failure of government projects due to an insufficient understanding and integration of the relationships between institutional arrangements, organizational factors and capabilities, and technologies, often focusing on isolated and reactive projects </w:t>
      </w:r>
      <w:r w:rsidR="00AD3F56" w:rsidRPr="003729D0">
        <w:rPr>
          <w:szCs w:val="22"/>
        </w:rPr>
        <w:fldChar w:fldCharType="begin">
          <w:fldData xml:space="preserve">PEVuZE5vdGU+PENpdGU+PEF1dGhvcj5MdW5hLVJleWVzPC9BdXRob3I+PFllYXI+MjAxNDwvWWVh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</w:fldData>
        </w:fldChar>
      </w:r>
      <w:r w:rsidR="00AD3F56" w:rsidRPr="003729D0">
        <w:rPr>
          <w:szCs w:val="22"/>
        </w:rPr>
        <w:instrText xml:space="preserve"> ADDIN EN.CITE </w:instrText>
      </w:r>
      <w:r w:rsidR="00AD3F56" w:rsidRPr="003729D0">
        <w:rPr>
          <w:szCs w:val="22"/>
        </w:rPr>
        <w:fldChar w:fldCharType="begin">
          <w:fldData xml:space="preserve">PEVuZE5vdGU+PENpdGU+PEF1dGhvcj5MdW5hLVJleWVzPC9BdXRob3I+PFllYXI+MjAxNDwvWWVh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</w:fldData>
        </w:fldChar>
      </w:r>
      <w:r w:rsidR="00AD3F56" w:rsidRPr="003729D0">
        <w:rPr>
          <w:szCs w:val="22"/>
        </w:rPr>
        <w:instrText xml:space="preserve"> ADDIN EN.CITE.DATA </w:instrText>
      </w:r>
      <w:r w:rsidR="00AD3F56" w:rsidRPr="003729D0">
        <w:rPr>
          <w:szCs w:val="22"/>
        </w:rPr>
      </w:r>
      <w:r w:rsidR="00AD3F56" w:rsidRPr="003729D0">
        <w:rPr>
          <w:szCs w:val="22"/>
        </w:rPr>
        <w:fldChar w:fldCharType="end"/>
      </w:r>
      <w:r w:rsidR="00AD3F56" w:rsidRPr="003729D0">
        <w:rPr>
          <w:szCs w:val="22"/>
        </w:rPr>
      </w:r>
      <w:r w:rsidR="00AD3F56" w:rsidRPr="003729D0">
        <w:rPr>
          <w:szCs w:val="22"/>
        </w:rPr>
        <w:fldChar w:fldCharType="separate"/>
      </w:r>
      <w:r w:rsidR="00AD3F56" w:rsidRPr="003729D0">
        <w:rPr>
          <w:szCs w:val="22"/>
        </w:rPr>
        <w:t>(</w:t>
      </w:r>
      <w:r w:rsidR="00935088" w:rsidRPr="00900D5A">
        <w:t>Cordella &amp; Bonina, 2012</w:t>
      </w:r>
      <w:r w:rsidR="00AD3F56" w:rsidRPr="003729D0">
        <w:rPr>
          <w:szCs w:val="22"/>
        </w:rPr>
        <w:t xml:space="preserve">; </w:t>
      </w:r>
      <w:r w:rsidR="00935088" w:rsidRPr="00900D5A">
        <w:t>Luna-Reyes &amp; Gil-Garcia, 2014</w:t>
      </w:r>
      <w:r w:rsidR="00AD3F56" w:rsidRPr="003729D0">
        <w:rPr>
          <w:szCs w:val="22"/>
        </w:rPr>
        <w:t xml:space="preserve">; </w:t>
      </w:r>
      <w:r w:rsidR="00935088" w:rsidRPr="00900D5A">
        <w:t>Tassabehji et al., 2016</w:t>
      </w:r>
      <w:r w:rsidR="00AD3F56" w:rsidRPr="003729D0">
        <w:rPr>
          <w:szCs w:val="22"/>
        </w:rPr>
        <w:t xml:space="preserve">; </w:t>
      </w:r>
      <w:r w:rsidR="00935088" w:rsidRPr="00900D5A">
        <w:t>Weerakkody et al., 2016</w:t>
      </w:r>
      <w:r w:rsidR="00AD3F56" w:rsidRPr="003729D0">
        <w:rPr>
          <w:szCs w:val="22"/>
        </w:rPr>
        <w:t>)</w:t>
      </w:r>
      <w:r w:rsidR="00AD3F56" w:rsidRPr="003729D0">
        <w:rPr>
          <w:szCs w:val="22"/>
        </w:rPr>
        <w:fldChar w:fldCharType="end"/>
      </w:r>
      <w:r w:rsidR="00AD3F56" w:rsidRPr="003729D0">
        <w:rPr>
          <w:szCs w:val="22"/>
        </w:rPr>
        <w:t>.</w:t>
      </w:r>
    </w:p>
    <w:p w14:paraId="4845004B" w14:textId="77777777" w:rsidR="00002489" w:rsidRPr="003729D0" w:rsidRDefault="00002489" w:rsidP="00A8505D">
      <w:pPr>
        <w:rPr>
          <w:szCs w:val="22"/>
        </w:rPr>
      </w:pPr>
    </w:p>
    <w:p w14:paraId="21BC38BD" w14:textId="4CA79D28" w:rsidR="00F9414F" w:rsidRPr="003729D0" w:rsidRDefault="00AA6353" w:rsidP="00A8505D">
      <w:pPr>
        <w:rPr>
          <w:szCs w:val="22"/>
        </w:rPr>
      </w:pPr>
      <w:r w:rsidRPr="003729D0">
        <w:rPr>
          <w:szCs w:val="22"/>
        </w:rPr>
        <w:t>In overcoming these issues</w:t>
      </w:r>
      <w:r w:rsidR="00E15A6B">
        <w:rPr>
          <w:szCs w:val="22"/>
        </w:rPr>
        <w:t>,</w:t>
      </w:r>
      <w:r w:rsidRPr="003729D0">
        <w:rPr>
          <w:szCs w:val="22"/>
        </w:rPr>
        <w:t xml:space="preserve"> effective governance – the system of institutions, strategic processes and tools, and rules and interactions – is recognised as a central pillar for </w:t>
      </w:r>
      <w:r w:rsidR="00002489" w:rsidRPr="003729D0">
        <w:rPr>
          <w:szCs w:val="22"/>
        </w:rPr>
        <w:t>digital</w:t>
      </w:r>
      <w:r w:rsidRPr="003729D0">
        <w:rPr>
          <w:szCs w:val="22"/>
        </w:rPr>
        <w:t xml:space="preserve"> </w:t>
      </w:r>
      <w:r w:rsidR="00002489" w:rsidRPr="003729D0">
        <w:rPr>
          <w:szCs w:val="22"/>
        </w:rPr>
        <w:t>transformation</w:t>
      </w:r>
      <w:r w:rsidRPr="003729D0">
        <w:rPr>
          <w:szCs w:val="22"/>
        </w:rPr>
        <w:t xml:space="preserve"> success in government </w:t>
      </w:r>
      <w:r w:rsidRPr="003729D0">
        <w:rPr>
          <w:szCs w:val="22"/>
        </w:rPr>
        <w:fldChar w:fldCharType="begin"/>
      </w:r>
      <w:r w:rsidRPr="003729D0">
        <w:rPr>
          <w:szCs w:val="22"/>
        </w:rPr>
        <w:instrText xml:space="preserve"> ADDIN EN.CITE &lt;EndNote&gt;&lt;Cite&gt;&lt;Author&gt;OECD&lt;/Author&gt;&lt;Year&gt;2019&lt;/Year&gt;&lt;RecNum&gt;5094&lt;/RecNum&gt;&lt;DisplayText&gt;(OECD, 2019)&lt;/DisplayText&gt;&lt;record&gt;&lt;rec-number&gt;5094&lt;/rec-number&gt;&lt;foreign-keys&gt;&lt;key app="EN" db-id="9w0w590v9f2vpmepw53vw9z4ewz9xxpwfw5e" timestamp="1611805322"&gt;5094&lt;/key&gt;&lt;/foreign-keys&gt;&lt;ref-type name="Book"&gt;6&lt;/ref-type&gt;&lt;contributors&gt;&lt;authors&gt;&lt;author&gt;OECD&lt;/author&gt;&lt;/authors&gt;&lt;/contributors&gt;&lt;titles&gt;&lt;title&gt;Digital Government in Chile – A Strategy to Enable Digital Transformation&lt;/title&gt;&lt;/titles&gt;&lt;dates&gt;&lt;year&gt;2019&lt;/year&gt;&lt;/dates&gt;&lt;urls&gt;&lt;related-urls&gt;&lt;url&gt;https://www.oecd-ilibrary.org/content/publication/f77157e4-en&lt;/url&gt;&lt;/related-urls&gt;&lt;/urls&gt;&lt;electronic-resource-num&gt;doi:https://doi.org/10.1787/f77157e4-en&lt;/electronic-resource-num&gt;&lt;/record&gt;&lt;/Cite&gt;&lt;/EndNote&gt;</w:instrText>
      </w:r>
      <w:r w:rsidRPr="003729D0">
        <w:rPr>
          <w:szCs w:val="22"/>
        </w:rPr>
        <w:fldChar w:fldCharType="separate"/>
      </w:r>
      <w:r w:rsidRPr="003729D0">
        <w:rPr>
          <w:szCs w:val="22"/>
        </w:rPr>
        <w:t>(</w:t>
      </w:r>
      <w:r w:rsidR="00935088" w:rsidRPr="00900D5A">
        <w:t>OECD, 2019</w:t>
      </w:r>
      <w:r w:rsidRPr="003729D0">
        <w:rPr>
          <w:szCs w:val="22"/>
        </w:rPr>
        <w:t>)</w:t>
      </w:r>
      <w:r w:rsidRPr="003729D0">
        <w:rPr>
          <w:szCs w:val="22"/>
        </w:rPr>
        <w:fldChar w:fldCharType="end"/>
      </w:r>
      <w:r w:rsidRPr="003729D0">
        <w:rPr>
          <w:szCs w:val="22"/>
        </w:rPr>
        <w:t xml:space="preserve">. Governance for digital transformation in public sectors requires an understanding of technology-mediated change reflecting the interactions between organizational factors (goals, processes, and resources), institutional factors (laws and regulations), new technologies, and interactions and forms of collaboration with networks of stakeholders </w:t>
      </w:r>
      <w:r w:rsidRPr="003729D0">
        <w:rPr>
          <w:szCs w:val="22"/>
        </w:rPr>
        <w:fldChar w:fldCharType="begin">
          <w:fldData xml:space="preserve">PEVuZE5vdGU+PENpdGU+PEF1dGhvcj5CZW5idW5hbi1GaWNoPC9BdXRob3I+PFllYXI+MjAyMDwv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=
</w:fldData>
        </w:fldChar>
      </w:r>
      <w:r w:rsidR="00DA5382" w:rsidRPr="003729D0">
        <w:rPr>
          <w:szCs w:val="22"/>
        </w:rPr>
        <w:instrText xml:space="preserve"> ADDIN EN.CITE </w:instrText>
      </w:r>
      <w:r w:rsidR="00DA5382" w:rsidRPr="003729D0">
        <w:rPr>
          <w:szCs w:val="22"/>
        </w:rPr>
        <w:fldChar w:fldCharType="begin">
          <w:fldData xml:space="preserve">PEVuZE5vdGU+PENpdGU+PEF1dGhvcj5CZW5idW5hbi1GaWNoPC9BdXRob3I+PFllYXI+MjAyMDwv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=
</w:fldData>
        </w:fldChar>
      </w:r>
      <w:r w:rsidR="00DA5382" w:rsidRPr="003729D0">
        <w:rPr>
          <w:szCs w:val="22"/>
        </w:rPr>
        <w:instrText xml:space="preserve"> ADDIN EN.CITE.DATA </w:instrText>
      </w:r>
      <w:r w:rsidR="00DA5382" w:rsidRPr="003729D0">
        <w:rPr>
          <w:szCs w:val="22"/>
        </w:rPr>
      </w:r>
      <w:r w:rsidR="00DA5382" w:rsidRPr="003729D0">
        <w:rPr>
          <w:szCs w:val="22"/>
        </w:rPr>
        <w:fldChar w:fldCharType="end"/>
      </w:r>
      <w:r w:rsidRPr="003729D0">
        <w:rPr>
          <w:szCs w:val="22"/>
        </w:rPr>
      </w:r>
      <w:r w:rsidRPr="003729D0">
        <w:rPr>
          <w:szCs w:val="22"/>
        </w:rPr>
        <w:fldChar w:fldCharType="separate"/>
      </w:r>
      <w:r w:rsidR="00DA5382" w:rsidRPr="003729D0">
        <w:rPr>
          <w:szCs w:val="22"/>
        </w:rPr>
        <w:t>(</w:t>
      </w:r>
      <w:r w:rsidR="00935088" w:rsidRPr="00900D5A">
        <w:t>Benbunan-Fich et al., 2020</w:t>
      </w:r>
      <w:r w:rsidR="00DA5382" w:rsidRPr="003729D0">
        <w:rPr>
          <w:szCs w:val="22"/>
        </w:rPr>
        <w:t xml:space="preserve">; </w:t>
      </w:r>
      <w:r w:rsidR="00935088" w:rsidRPr="00900D5A">
        <w:t>Christensen &amp; Lægreid, 2013</w:t>
      </w:r>
      <w:r w:rsidR="00DA5382" w:rsidRPr="003729D0">
        <w:rPr>
          <w:szCs w:val="22"/>
        </w:rPr>
        <w:t xml:space="preserve">; </w:t>
      </w:r>
      <w:r w:rsidR="00935088" w:rsidRPr="00900D5A">
        <w:t>Klievink et al., 2016</w:t>
      </w:r>
      <w:r w:rsidR="00DA5382" w:rsidRPr="003729D0">
        <w:rPr>
          <w:szCs w:val="22"/>
        </w:rPr>
        <w:t xml:space="preserve">; </w:t>
      </w:r>
      <w:r w:rsidR="00935088" w:rsidRPr="00900D5A">
        <w:t>Nograšek &amp; Vintar, 2014</w:t>
      </w:r>
      <w:r w:rsidR="00DA5382" w:rsidRPr="003729D0">
        <w:rPr>
          <w:szCs w:val="22"/>
        </w:rPr>
        <w:t>)</w:t>
      </w:r>
      <w:r w:rsidRPr="003729D0">
        <w:rPr>
          <w:szCs w:val="22"/>
        </w:rPr>
        <w:fldChar w:fldCharType="end"/>
      </w:r>
      <w:r w:rsidR="000E3F33" w:rsidRPr="003729D0">
        <w:rPr>
          <w:szCs w:val="22"/>
        </w:rPr>
        <w:t>. This integrated sociotechnical transformation distinguishes digital transformation from existing and more extensive considerations of IT-enabled organizational transformation and the well-postulated necessity of a two-way alignment between organizational and I</w:t>
      </w:r>
      <w:r w:rsidR="00E15A6B">
        <w:rPr>
          <w:szCs w:val="22"/>
        </w:rPr>
        <w:t>.T.</w:t>
      </w:r>
      <w:r w:rsidR="000E3F33" w:rsidRPr="003729D0">
        <w:rPr>
          <w:szCs w:val="22"/>
        </w:rPr>
        <w:t xml:space="preserve"> strategies </w:t>
      </w:r>
      <w:r w:rsidR="000E3F33" w:rsidRPr="003729D0">
        <w:rPr>
          <w:szCs w:val="22"/>
        </w:rPr>
        <w:fldChar w:fldCharType="begin"/>
      </w:r>
      <w:r w:rsidR="000E3F33" w:rsidRPr="003729D0">
        <w:rPr>
          <w:szCs w:val="22"/>
        </w:rPr>
        <w:instrText xml:space="preserve"> ADDIN EN.CITE &lt;EndNote&gt;&lt;Cite&gt;&lt;Author&gt;Coltman&lt;/Author&gt;&lt;Year&gt;2015&lt;/Year&gt;&lt;RecNum&gt;4851&lt;/RecNum&gt;&lt;DisplayText&gt;(Coltman et al., 2015; Wessel et al., 2020)&lt;/DisplayText&gt;&lt;record&gt;&lt;rec-number&gt;4851&lt;/rec-number&gt;&lt;foreign-keys&gt;&lt;key app="EN" db-id="9w0w590v9f2vpmepw53vw9z4ewz9xxpwfw5e" timestamp="0"&gt;4851&lt;/key&gt;&lt;/foreign-keys&gt;&lt;ref-type name="Journal Article"&gt;17&lt;/ref-type&gt;&lt;contributors&gt;&lt;authors&gt;&lt;author&gt;Coltman, Tim&lt;/author&gt;&lt;author&gt;Tallon, Paul&lt;/author&gt;&lt;author&gt;Sharma, Rajeev&lt;/author&gt;&lt;author&gt;Queiroz, Magno&lt;/author&gt;&lt;/authors&gt;&lt;/contributors&gt;&lt;titles&gt;&lt;title&gt;Strategic IT alignment: twenty-five years on&lt;/title&gt;&lt;secondary-title&gt;Journal of Information Technology&lt;/secondary-title&gt;&lt;/titles&gt;&lt;pages&gt;91–100&lt;/pages&gt;&lt;volume&gt;30&lt;/volume&gt;&lt;dates&gt;&lt;year&gt;2015&lt;/year&gt;&lt;/dates&gt;&lt;isbn&gt;0268-3962&lt;/isbn&gt;&lt;urls&gt;&lt;/urls&gt;&lt;/record&gt;&lt;/Cite&gt;&lt;Cite&gt;&lt;Author&gt;Wessel&lt;/Author&gt;&lt;Year&gt;2020&lt;/Year&gt;&lt;RecNum&gt;4911&lt;/RecNum&gt;&lt;record&gt;&lt;rec-number&gt;4911&lt;/rec-number&gt;&lt;foreign-keys&gt;&lt;key app="EN" db-id="9w0w590v9f2vpmepw53vw9z4ewz9xxpwfw5e" timestamp="0"&gt;4911&lt;/key&gt;&lt;/foreign-keys&gt;&lt;ref-type name="Journal Article"&gt;17&lt;/ref-type&gt;&lt;contributors&gt;&lt;authors&gt;&lt;author&gt;Wessel, Lauri&lt;/author&gt;&lt;author&gt;Baiyere, Abayomi&lt;/author&gt;&lt;author&gt;Ologeanu-Taddei, Roxana&lt;/author&gt;&lt;author&gt;Cha, Jonghyuk&lt;/author&gt;&lt;author&gt;Jensen, T&lt;/author&gt;&lt;/authors&gt;&lt;/contributors&gt;&lt;titles&gt;&lt;title&gt;Unpacking the difference between digital transformation and IT-enabled organizational transformation&lt;/title&gt;&lt;secondary-title&gt;Journal of Association of Information Systems&lt;/secondary-title&gt;&lt;/titles&gt;&lt;dates&gt;&lt;year&gt;2020&lt;/year&gt;&lt;/dates&gt;&lt;urls&gt;&lt;/urls&gt;&lt;/record&gt;&lt;/Cite&gt;&lt;/EndNote&gt;</w:instrText>
      </w:r>
      <w:r w:rsidR="000E3F33" w:rsidRPr="003729D0">
        <w:rPr>
          <w:szCs w:val="22"/>
        </w:rPr>
        <w:fldChar w:fldCharType="separate"/>
      </w:r>
      <w:r w:rsidR="000E3F33" w:rsidRPr="003729D0">
        <w:rPr>
          <w:szCs w:val="22"/>
        </w:rPr>
        <w:t>(</w:t>
      </w:r>
      <w:r w:rsidR="00935088" w:rsidRPr="00900D5A">
        <w:t>Coltman et al., 2015</w:t>
      </w:r>
      <w:r w:rsidR="000E3F33" w:rsidRPr="003729D0">
        <w:rPr>
          <w:szCs w:val="22"/>
        </w:rPr>
        <w:t xml:space="preserve">; </w:t>
      </w:r>
      <w:r w:rsidR="00935088" w:rsidRPr="00900D5A">
        <w:t>Wessel et al., 2020</w:t>
      </w:r>
      <w:r w:rsidR="000E3F33" w:rsidRPr="003729D0">
        <w:rPr>
          <w:szCs w:val="22"/>
        </w:rPr>
        <w:t>)</w:t>
      </w:r>
      <w:r w:rsidR="000E3F33" w:rsidRPr="003729D0">
        <w:rPr>
          <w:szCs w:val="22"/>
        </w:rPr>
        <w:fldChar w:fldCharType="end"/>
      </w:r>
      <w:r w:rsidR="000E3F33" w:rsidRPr="003729D0">
        <w:rPr>
          <w:szCs w:val="22"/>
        </w:rPr>
        <w:t>. As a result</w:t>
      </w:r>
      <w:r w:rsidR="00E15A6B">
        <w:rPr>
          <w:szCs w:val="22"/>
        </w:rPr>
        <w:t>,</w:t>
      </w:r>
      <w:r w:rsidR="000E3F33" w:rsidRPr="003729D0">
        <w:rPr>
          <w:szCs w:val="22"/>
        </w:rPr>
        <w:t xml:space="preserve"> </w:t>
      </w:r>
      <w:r w:rsidR="00F9414F" w:rsidRPr="003729D0">
        <w:rPr>
          <w:szCs w:val="22"/>
        </w:rPr>
        <w:t>t</w:t>
      </w:r>
      <w:r w:rsidR="00BF4970" w:rsidRPr="003729D0">
        <w:rPr>
          <w:szCs w:val="22"/>
        </w:rPr>
        <w:t xml:space="preserve">his complexity in digital government transformation reflects the broader literature on </w:t>
      </w:r>
      <w:r w:rsidR="000E3F33" w:rsidRPr="003729D0">
        <w:rPr>
          <w:szCs w:val="22"/>
        </w:rPr>
        <w:t xml:space="preserve">digital </w:t>
      </w:r>
      <w:r w:rsidR="00BF4970" w:rsidRPr="003729D0">
        <w:rPr>
          <w:szCs w:val="22"/>
        </w:rPr>
        <w:t xml:space="preserve">innovation, </w:t>
      </w:r>
      <w:r w:rsidR="000E3F33" w:rsidRPr="003729D0">
        <w:rPr>
          <w:szCs w:val="22"/>
        </w:rPr>
        <w:t>calling for ecosystem perspective as the means to capture a richer understanding of digital resources</w:t>
      </w:r>
      <w:r w:rsidR="00E15A6B">
        <w:rPr>
          <w:szCs w:val="22"/>
        </w:rPr>
        <w:t>’</w:t>
      </w:r>
      <w:r w:rsidR="000E3F33" w:rsidRPr="003729D0">
        <w:rPr>
          <w:szCs w:val="22"/>
        </w:rPr>
        <w:t xml:space="preserve"> sociotechnical dynamics and governance in digital innovation </w:t>
      </w:r>
      <w:r w:rsidR="000E3F33" w:rsidRPr="003729D0">
        <w:rPr>
          <w:szCs w:val="22"/>
        </w:rPr>
        <w:fldChar w:fldCharType="begin"/>
      </w:r>
      <w:r w:rsidR="000E3F33" w:rsidRPr="003729D0">
        <w:rPr>
          <w:szCs w:val="22"/>
        </w:rPr>
        <w:instrText xml:space="preserve"> ADDIN EN.CITE &lt;EndNote&gt;&lt;Cite&gt;&lt;Author&gt;Nambisan&lt;/Author&gt;&lt;Year&gt;2018&lt;/Year&gt;&lt;RecNum&gt;4963&lt;/RecNum&gt;&lt;DisplayText&gt;(Nambisan, 2018; Nambisan et al., 2019)&lt;/DisplayText&gt;&lt;record&gt;&lt;rec-number&gt;4963&lt;/rec-number&gt;&lt;foreign-keys&gt;&lt;key app="EN" db-id="9w0w590v9f2vpmepw53vw9z4ewz9xxpwfw5e" timestamp="0"&gt;4963&lt;/key&gt;&lt;/foreign-keys&gt;&lt;ref-type name="Journal Article"&gt;17&lt;/ref-type&gt;&lt;contributors&gt;&lt;authors&gt;&lt;author&gt;Nambisan, Satish&lt;/author&gt;&lt;/authors&gt;&lt;/contributors&gt;&lt;titles&gt;&lt;title&gt;Architecture vs. ecosystem perspectives: Reflections on digital innovation&lt;/title&gt;&lt;secondary-title&gt;Inf. Organ.&lt;/secondary-title&gt;&lt;/titles&gt;&lt;pages&gt;104-106&lt;/pages&gt;&lt;volume&gt;28&lt;/volume&gt;&lt;number&gt;2&lt;/number&gt;&lt;dates&gt;&lt;year&gt;2018&lt;/year&gt;&lt;/dates&gt;&lt;urls&gt;&lt;/urls&gt;&lt;/record&gt;&lt;/Cite&gt;&lt;Cite&gt;&lt;Author&gt;Nambisan&lt;/Author&gt;&lt;Year&gt;2019&lt;/Year&gt;&lt;RecNum&gt;4850&lt;/RecNum&gt;&lt;record&gt;&lt;rec-number&gt;4850&lt;/rec-number&gt;&lt;foreign-keys&gt;&lt;key app="EN" db-id="9w0w590v9f2vpmepw53vw9z4ewz9xxpwfw5e" timestamp="0"&gt;4850&lt;/key&gt;&lt;/foreign-keys&gt;&lt;ref-type name="Journal Article"&gt;17&lt;/ref-type&gt;&lt;contributors&gt;&lt;authors&gt;&lt;author&gt;Nambisan, Satish&lt;/author&gt;&lt;author&gt;Wright, Mike&lt;/author&gt;&lt;author&gt;Feldman, Maryann&lt;/author&gt;&lt;/authors&gt;&lt;/contributors&gt;&lt;titles&gt;&lt;title&gt;The digital transformation of innovation and entrepreneurship: Progress, challenges and key themes&lt;/title&gt;&lt;secondary-title&gt;Research Policy&lt;/secondary-title&gt;&lt;/titles&gt;&lt;periodical&gt;&lt;full-title&gt;Research Policy&lt;/full-title&gt;&lt;/periodical&gt;&lt;volume&gt;48&lt;/volume&gt;&lt;number&gt;8&lt;/number&gt;&lt;dates&gt;&lt;year&gt;2019&lt;/year&gt;&lt;/dates&gt;&lt;isbn&gt;0048-7333&lt;/isbn&gt;&lt;urls&gt;&lt;/urls&gt;&lt;custom7&gt;103773&lt;/custom7&gt;&lt;/record&gt;&lt;/Cite&gt;&lt;/EndNote&gt;</w:instrText>
      </w:r>
      <w:r w:rsidR="000E3F33" w:rsidRPr="003729D0">
        <w:rPr>
          <w:szCs w:val="22"/>
        </w:rPr>
        <w:fldChar w:fldCharType="separate"/>
      </w:r>
      <w:r w:rsidR="000E3F33" w:rsidRPr="003729D0">
        <w:rPr>
          <w:szCs w:val="22"/>
        </w:rPr>
        <w:t>(</w:t>
      </w:r>
      <w:r w:rsidR="00935088" w:rsidRPr="00900D5A">
        <w:t>Nambisan, 2018</w:t>
      </w:r>
      <w:r w:rsidR="000E3F33" w:rsidRPr="003729D0">
        <w:rPr>
          <w:szCs w:val="22"/>
        </w:rPr>
        <w:t xml:space="preserve">; </w:t>
      </w:r>
      <w:r w:rsidR="00935088" w:rsidRPr="00900D5A">
        <w:t>Nambisan et al., 2019</w:t>
      </w:r>
      <w:r w:rsidR="000E3F33" w:rsidRPr="003729D0">
        <w:rPr>
          <w:szCs w:val="22"/>
        </w:rPr>
        <w:t>)</w:t>
      </w:r>
      <w:r w:rsidR="000E3F33" w:rsidRPr="003729D0">
        <w:rPr>
          <w:szCs w:val="22"/>
        </w:rPr>
        <w:fldChar w:fldCharType="end"/>
      </w:r>
      <w:r w:rsidR="000E3F33" w:rsidRPr="003729D0">
        <w:rPr>
          <w:szCs w:val="22"/>
        </w:rPr>
        <w:t>.</w:t>
      </w:r>
    </w:p>
    <w:p w14:paraId="3D398BC7" w14:textId="77777777" w:rsidR="00F9414F" w:rsidRPr="003729D0" w:rsidRDefault="00F9414F" w:rsidP="00A8505D">
      <w:pPr>
        <w:pStyle w:val="BodyTextIndent"/>
        <w:ind w:left="0"/>
        <w:rPr>
          <w:szCs w:val="22"/>
        </w:rPr>
      </w:pPr>
    </w:p>
    <w:p w14:paraId="7A726691" w14:textId="2DE40356" w:rsidR="00F92D51" w:rsidRPr="003729D0" w:rsidRDefault="00F92D51" w:rsidP="00116ED1">
      <w:pPr>
        <w:pStyle w:val="Subhead1"/>
        <w:spacing w:before="240" w:after="120"/>
        <w:outlineLvl w:val="0"/>
      </w:pPr>
      <w:r w:rsidRPr="003729D0">
        <w:t>Ecosystem Innovation and Governance</w:t>
      </w:r>
      <w:r w:rsidR="00710A7A" w:rsidRPr="003729D0">
        <w:t xml:space="preserve"> </w:t>
      </w:r>
    </w:p>
    <w:p w14:paraId="1F60CE17" w14:textId="77777777" w:rsidR="00702D44" w:rsidRPr="003729D0" w:rsidRDefault="00702D44" w:rsidP="00702D44">
      <w:pPr>
        <w:rPr>
          <w:szCs w:val="22"/>
        </w:rPr>
      </w:pPr>
    </w:p>
    <w:p w14:paraId="7348ECFB" w14:textId="08B2E7A0" w:rsidR="00F3368E" w:rsidRPr="003729D0" w:rsidRDefault="00702D44" w:rsidP="00702D44">
      <w:pPr>
        <w:rPr>
          <w:szCs w:val="22"/>
        </w:rPr>
      </w:pPr>
      <w:r w:rsidRPr="003729D0">
        <w:rPr>
          <w:szCs w:val="22"/>
        </w:rPr>
        <w:t xml:space="preserve">‘Ecosystems’ research provides a focus on complex systems and the alignment of socio-organizational components </w:t>
      </w:r>
      <w:r w:rsidRPr="003729D0">
        <w:rPr>
          <w:szCs w:val="22"/>
        </w:rPr>
        <w:fldChar w:fldCharType="begin">
          <w:fldData xml:space="preserve">PEVuZE5vdGU+PENpdGU+PEF1dGhvcj5SdXNzby1TcGVuYTwvQXV0aG9yPjxZZWFyPjIwMTc8L1ll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</w:fldData>
        </w:fldChar>
      </w:r>
      <w:r w:rsidR="008974F1" w:rsidRPr="003729D0">
        <w:rPr>
          <w:szCs w:val="22"/>
        </w:rPr>
        <w:instrText xml:space="preserve"> ADDIN EN.CITE </w:instrText>
      </w:r>
      <w:r w:rsidR="008974F1" w:rsidRPr="003729D0">
        <w:rPr>
          <w:szCs w:val="22"/>
        </w:rPr>
        <w:fldChar w:fldCharType="begin">
          <w:fldData xml:space="preserve">PEVuZE5vdGU+PENpdGU+PEF1dGhvcj5SdXNzby1TcGVuYTwvQXV0aG9yPjxZZWFyPjIwMTc8L1ll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</w:fldData>
        </w:fldChar>
      </w:r>
      <w:r w:rsidR="008974F1" w:rsidRPr="003729D0">
        <w:rPr>
          <w:szCs w:val="22"/>
        </w:rPr>
        <w:instrText xml:space="preserve"> ADDIN EN.CITE.DATA </w:instrText>
      </w:r>
      <w:r w:rsidR="008974F1" w:rsidRPr="003729D0">
        <w:rPr>
          <w:szCs w:val="22"/>
        </w:rPr>
      </w:r>
      <w:r w:rsidR="008974F1" w:rsidRPr="003729D0">
        <w:rPr>
          <w:szCs w:val="22"/>
        </w:rPr>
        <w:fldChar w:fldCharType="end"/>
      </w:r>
      <w:r w:rsidRPr="003729D0">
        <w:rPr>
          <w:szCs w:val="22"/>
        </w:rPr>
      </w:r>
      <w:r w:rsidRPr="003729D0">
        <w:rPr>
          <w:szCs w:val="22"/>
        </w:rPr>
        <w:fldChar w:fldCharType="separate"/>
      </w:r>
      <w:r w:rsidR="008974F1" w:rsidRPr="003729D0">
        <w:rPr>
          <w:noProof/>
          <w:szCs w:val="22"/>
        </w:rPr>
        <w:t>(</w:t>
      </w:r>
      <w:r w:rsidR="00935088" w:rsidRPr="00900D5A">
        <w:t>Adner, 2017</w:t>
      </w:r>
      <w:r w:rsidR="008974F1" w:rsidRPr="003729D0">
        <w:rPr>
          <w:noProof/>
          <w:szCs w:val="22"/>
        </w:rPr>
        <w:t xml:space="preserve">; </w:t>
      </w:r>
      <w:r w:rsidR="00935088" w:rsidRPr="00900D5A">
        <w:t>Jacobides et al., 2018</w:t>
      </w:r>
      <w:r w:rsidR="008974F1" w:rsidRPr="003729D0">
        <w:rPr>
          <w:noProof/>
          <w:szCs w:val="22"/>
        </w:rPr>
        <w:t xml:space="preserve">; </w:t>
      </w:r>
      <w:r w:rsidR="00935088" w:rsidRPr="00900D5A">
        <w:t>Russo-Spena et al., 2017</w:t>
      </w:r>
      <w:r w:rsidR="008974F1" w:rsidRPr="003729D0">
        <w:rPr>
          <w:noProof/>
          <w:szCs w:val="22"/>
        </w:rPr>
        <w:t>)</w:t>
      </w:r>
      <w:r w:rsidRPr="003729D0">
        <w:rPr>
          <w:szCs w:val="22"/>
        </w:rPr>
        <w:fldChar w:fldCharType="end"/>
      </w:r>
      <w:r w:rsidRPr="003729D0">
        <w:rPr>
          <w:szCs w:val="22"/>
        </w:rPr>
        <w:t xml:space="preserve">. The ecosystem concept increasingly appears in calls for further research in digitalization, </w:t>
      </w:r>
      <w:proofErr w:type="gramStart"/>
      <w:r w:rsidRPr="003729D0">
        <w:rPr>
          <w:szCs w:val="22"/>
        </w:rPr>
        <w:t>transformation</w:t>
      </w:r>
      <w:proofErr w:type="gramEnd"/>
      <w:r w:rsidRPr="003729D0">
        <w:rPr>
          <w:szCs w:val="22"/>
        </w:rPr>
        <w:t xml:space="preserve"> and innovation literature </w:t>
      </w:r>
      <w:r w:rsidRPr="003729D0">
        <w:rPr>
          <w:szCs w:val="22"/>
        </w:rPr>
        <w:fldChar w:fldCharType="begin">
          <w:fldData xml:space="preserve">PEVuZE5vdGU+PENpdGU+PEF1dGhvcj5OYW1iaXNhbjwvQXV0aG9yPjxZZWFyPjIwMTg8L1llYXI+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</w:fldData>
        </w:fldChar>
      </w:r>
      <w:r w:rsidR="00DD33F8">
        <w:rPr>
          <w:szCs w:val="22"/>
        </w:rPr>
        <w:instrText xml:space="preserve"> ADDIN EN.CITE </w:instrText>
      </w:r>
      <w:r w:rsidR="00DD33F8">
        <w:rPr>
          <w:szCs w:val="22"/>
        </w:rPr>
        <w:fldChar w:fldCharType="begin">
          <w:fldData xml:space="preserve">PEVuZE5vdGU+PENpdGU+PEF1dGhvcj5OYW1iaXNhbjwvQXV0aG9yPjxZZWFyPjIwMTg8L1llYXI+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</w:fldData>
        </w:fldChar>
      </w:r>
      <w:r w:rsidR="00DD33F8">
        <w:rPr>
          <w:szCs w:val="22"/>
        </w:rPr>
        <w:instrText xml:space="preserve"> ADDIN EN.CITE.DATA </w:instrText>
      </w:r>
      <w:r w:rsidR="00DD33F8">
        <w:rPr>
          <w:szCs w:val="22"/>
        </w:rPr>
      </w:r>
      <w:r w:rsidR="00DD33F8">
        <w:rPr>
          <w:szCs w:val="22"/>
        </w:rPr>
        <w:fldChar w:fldCharType="end"/>
      </w:r>
      <w:r w:rsidRPr="003729D0">
        <w:rPr>
          <w:szCs w:val="22"/>
        </w:rPr>
      </w:r>
      <w:r w:rsidRPr="003729D0">
        <w:rPr>
          <w:szCs w:val="22"/>
        </w:rPr>
        <w:fldChar w:fldCharType="separate"/>
      </w:r>
      <w:r w:rsidR="00DD33F8">
        <w:rPr>
          <w:noProof/>
          <w:szCs w:val="22"/>
        </w:rPr>
        <w:t>(</w:t>
      </w:r>
      <w:r w:rsidR="00935088" w:rsidRPr="00900D5A">
        <w:t>Errko Autio &amp; Thomas, 2019</w:t>
      </w:r>
      <w:r w:rsidR="00DD33F8">
        <w:rPr>
          <w:noProof/>
          <w:szCs w:val="22"/>
        </w:rPr>
        <w:t xml:space="preserve">; </w:t>
      </w:r>
      <w:r w:rsidR="00935088" w:rsidRPr="00900D5A">
        <w:t>Lusch &amp; Nambisan, 2015</w:t>
      </w:r>
      <w:r w:rsidR="00DD33F8">
        <w:rPr>
          <w:noProof/>
          <w:szCs w:val="22"/>
        </w:rPr>
        <w:t xml:space="preserve">; </w:t>
      </w:r>
      <w:r w:rsidR="00935088" w:rsidRPr="00900D5A">
        <w:t>Nambisan, 2018</w:t>
      </w:r>
      <w:r w:rsidR="00DD33F8">
        <w:rPr>
          <w:noProof/>
          <w:szCs w:val="22"/>
        </w:rPr>
        <w:t xml:space="preserve">; </w:t>
      </w:r>
      <w:r w:rsidR="00935088" w:rsidRPr="00900D5A">
        <w:t>Nischak et al., 2017</w:t>
      </w:r>
      <w:r w:rsidR="00DD33F8">
        <w:rPr>
          <w:noProof/>
          <w:szCs w:val="22"/>
        </w:rPr>
        <w:t>)</w:t>
      </w:r>
      <w:r w:rsidRPr="003729D0">
        <w:rPr>
          <w:szCs w:val="22"/>
        </w:rPr>
        <w:fldChar w:fldCharType="end"/>
      </w:r>
      <w:r w:rsidR="002559B0" w:rsidRPr="003729D0">
        <w:rPr>
          <w:szCs w:val="22"/>
        </w:rPr>
        <w:t>.</w:t>
      </w:r>
      <w:r w:rsidRPr="003729D0">
        <w:rPr>
          <w:szCs w:val="22"/>
        </w:rPr>
        <w:t xml:space="preserve"> At the centre of these calls is the emergence and growth of inter-organizational information systems and platforms, </w:t>
      </w:r>
      <w:r w:rsidR="00F3368E" w:rsidRPr="003729D0">
        <w:rPr>
          <w:szCs w:val="22"/>
        </w:rPr>
        <w:t xml:space="preserve">which sit alongside several streams of literature from strategy to services. Each stream shares a central concern with multilateral interdependencies and the challenges and opportunities in organizing a </w:t>
      </w:r>
      <w:r w:rsidR="00F3368E" w:rsidRPr="003729D0">
        <w:rPr>
          <w:szCs w:val="22"/>
        </w:rPr>
        <w:lastRenderedPageBreak/>
        <w:t xml:space="preserve">diverse set of actors, resources, interactions and innovation activities as part of interdependent systems </w:t>
      </w:r>
      <w:r w:rsidR="00F3368E" w:rsidRPr="003729D0">
        <w:rPr>
          <w:szCs w:val="22"/>
        </w:rPr>
        <w:fldChar w:fldCharType="begin"/>
      </w:r>
      <w:r w:rsidR="00935088">
        <w:rPr>
          <w:szCs w:val="22"/>
        </w:rPr>
        <w:instrText xml:space="preserve"> ADDIN EN.CITE &lt;EndNote&gt;&lt;Cite&gt;&lt;Author&gt;Aarikka-Stenroos&lt;/Author&gt;&lt;Year&gt;2017&lt;/Year&gt;&lt;RecNum&gt;4114&lt;/RecNum&gt;&lt;DisplayText&gt;(Aarikka-Stenroos &amp;amp; Ritala, 2017; Errko Autio &amp;amp; Thomas, 2019)&lt;/DisplayText&gt;&lt;record&gt;&lt;rec-number&gt;4114&lt;/rec-number&gt;&lt;foreign-keys&gt;&lt;key app="EN" db-id="9w0w590v9f2vpmepw53vw9z4ewz9xxpwfw5e" timestamp="0"&gt;4114&lt;/key&gt;&lt;/foreign-keys&gt;&lt;ref-type name="Journal Article"&gt;17&lt;/ref-type&gt;&lt;contributors&gt;&lt;authors&gt;&lt;author&gt;Aarikka-Stenroos, Leena&lt;/author&gt;&lt;author&gt;Ritala, Paavo&lt;/author&gt;&lt;/authors&gt;&lt;/contributors&gt;&lt;titles&gt;&lt;title&gt;Network management in the era of ecosystems: Systematic review and management framework&lt;/title&gt;&lt;secondary-title&gt;Industrial Marketing Management&lt;/secondary-title&gt;&lt;/titles&gt;&lt;periodical&gt;&lt;full-title&gt;Industrial Marketing Management&lt;/full-title&gt;&lt;/periodical&gt;&lt;pages&gt;23-36&lt;/pages&gt;&lt;volume&gt;67&lt;/volume&gt;&lt;dates&gt;&lt;year&gt;2017&lt;/year&gt;&lt;/dates&gt;&lt;isbn&gt;0019-8501&lt;/isbn&gt;&lt;urls&gt;&lt;/urls&gt;&lt;/record&gt;&lt;/Cite&gt;&lt;Cite&gt;&lt;Author&gt;Autio&lt;/Author&gt;&lt;Year&gt;2019&lt;/Year&gt;&lt;RecNum&gt;4907&lt;/RecNum&gt;&lt;record&gt;&lt;rec-number&gt;4907&lt;/rec-number&gt;&lt;foreign-keys&gt;&lt;key app="EN" db-id="9w0w590v9f2vpmepw53vw9z4ewz9xxpwfw5e" timestamp="0"&gt;4907&lt;/key&gt;&lt;/foreign-keys&gt;&lt;ref-type name="Journal Article"&gt;17&lt;/ref-type&gt;&lt;contributors&gt;&lt;authors&gt;&lt;author&gt;Autio, Errko&lt;/author&gt;&lt;author&gt;Thomas, Llewellyn DW&lt;/author&gt;&lt;/authors&gt;&lt;/contributors&gt;&lt;titles&gt;&lt;title&gt;Value co-creation in ecosystems: Insights and research promise from three disciplinary perspectives&lt;/title&gt;&lt;secondary-title&gt;Handbook of digital innovation. Cheltenham, UK: Edward Elgar&lt;/secondary-title&gt;&lt;/titles&gt;&lt;dates&gt;&lt;year&gt;2019&lt;/year&gt;&lt;/dates&gt;&lt;urls&gt;&lt;/urls&gt;&lt;/record&gt;&lt;/Cite&gt;&lt;/EndNote&gt;</w:instrText>
      </w:r>
      <w:r w:rsidR="00F3368E" w:rsidRPr="003729D0">
        <w:rPr>
          <w:szCs w:val="22"/>
        </w:rPr>
        <w:fldChar w:fldCharType="separate"/>
      </w:r>
      <w:r w:rsidR="00935088">
        <w:rPr>
          <w:noProof/>
          <w:szCs w:val="22"/>
        </w:rPr>
        <w:t>(</w:t>
      </w:r>
      <w:r w:rsidR="00935088" w:rsidRPr="00900D5A">
        <w:t>Aarikka-Stenroos &amp; Ritala, 2017</w:t>
      </w:r>
      <w:r w:rsidR="00935088">
        <w:rPr>
          <w:noProof/>
          <w:szCs w:val="22"/>
        </w:rPr>
        <w:t xml:space="preserve">; </w:t>
      </w:r>
      <w:r w:rsidR="00935088" w:rsidRPr="00900D5A">
        <w:t>Errko Autio &amp; Thomas, 2019</w:t>
      </w:r>
      <w:r w:rsidR="00935088">
        <w:rPr>
          <w:noProof/>
          <w:szCs w:val="22"/>
        </w:rPr>
        <w:t>)</w:t>
      </w:r>
      <w:r w:rsidR="00F3368E" w:rsidRPr="003729D0">
        <w:rPr>
          <w:szCs w:val="22"/>
        </w:rPr>
        <w:fldChar w:fldCharType="end"/>
      </w:r>
      <w:r w:rsidR="00F3368E" w:rsidRPr="003729D0">
        <w:rPr>
          <w:szCs w:val="22"/>
        </w:rPr>
        <w:t>.</w:t>
      </w:r>
    </w:p>
    <w:p w14:paraId="356D4DFF" w14:textId="0BAD98A1" w:rsidR="00702D44" w:rsidRPr="003729D0" w:rsidRDefault="00702D44" w:rsidP="00702D44">
      <w:pPr>
        <w:rPr>
          <w:szCs w:val="22"/>
        </w:rPr>
      </w:pPr>
    </w:p>
    <w:p w14:paraId="3D56117E" w14:textId="3AD1133A" w:rsidR="00702D44" w:rsidRPr="003729D0" w:rsidRDefault="00702D44" w:rsidP="00702D44">
      <w:pPr>
        <w:rPr>
          <w:szCs w:val="22"/>
        </w:rPr>
      </w:pPr>
      <w:r w:rsidRPr="003729D0">
        <w:rPr>
          <w:szCs w:val="22"/>
        </w:rPr>
        <w:t xml:space="preserve">At the core of this system complexity is recognizing “the ecosystem is defined by an alignment structure” </w:t>
      </w:r>
      <w:r w:rsidR="00F3368E" w:rsidRPr="003729D0">
        <w:rPr>
          <w:szCs w:val="22"/>
        </w:rPr>
        <w:fldChar w:fldCharType="begin"/>
      </w:r>
      <w:r w:rsidR="00F3368E" w:rsidRPr="003729D0">
        <w:rPr>
          <w:szCs w:val="22"/>
        </w:rPr>
        <w:instrText xml:space="preserve"> ADDIN EN.CITE &lt;EndNote&gt;&lt;Cite&gt;&lt;Author&gt;Adner&lt;/Author&gt;&lt;Year&gt;2017&lt;/Year&gt;&lt;RecNum&gt;3722&lt;/RecNum&gt;&lt;Pages&gt;42&lt;/Pages&gt;&lt;DisplayText&gt;(Adner, 2017, p. 42)&lt;/DisplayText&gt;&lt;record&gt;&lt;rec-number&gt;3722&lt;/rec-number&gt;&lt;foreign-keys&gt;&lt;key app="EN" db-id="9w0w590v9f2vpmepw53vw9z4ewz9xxpwfw5e" timestamp="0"&gt;3722&lt;/key&gt;&lt;/foreign-keys&gt;&lt;ref-type name="Journal Article"&gt;17&lt;/ref-type&gt;&lt;contributors&gt;&lt;authors&gt;&lt;author&gt;Adner, Ron&lt;/author&gt;&lt;/authors&gt;&lt;/contributors&gt;&lt;titles&gt;&lt;title&gt;Ecosystem as structure: an actionable construct for strategy&lt;/title&gt;&lt;secondary-title&gt;Journal of Management&lt;/secondary-title&gt;&lt;/titles&gt;&lt;periodical&gt;&lt;full-title&gt;Journal of Management&lt;/full-title&gt;&lt;/periodical&gt;&lt;pages&gt;39-58&lt;/pages&gt;&lt;volume&gt;43&lt;/volume&gt;&lt;number&gt;1&lt;/number&gt;&lt;dates&gt;&lt;year&gt;2017&lt;/year&gt;&lt;/dates&gt;&lt;isbn&gt;0149-2063&lt;/isbn&gt;&lt;urls&gt;&lt;/urls&gt;&lt;/record&gt;&lt;/Cite&gt;&lt;/EndNote&gt;</w:instrText>
      </w:r>
      <w:r w:rsidR="00F3368E" w:rsidRPr="003729D0">
        <w:rPr>
          <w:szCs w:val="22"/>
        </w:rPr>
        <w:fldChar w:fldCharType="separate"/>
      </w:r>
      <w:r w:rsidR="00F3368E" w:rsidRPr="003729D0">
        <w:rPr>
          <w:noProof/>
          <w:szCs w:val="22"/>
        </w:rPr>
        <w:t>(</w:t>
      </w:r>
      <w:r w:rsidR="00935088" w:rsidRPr="00900D5A">
        <w:t>Adner, 2017, p. 42</w:t>
      </w:r>
      <w:r w:rsidR="00F3368E" w:rsidRPr="003729D0">
        <w:rPr>
          <w:noProof/>
          <w:szCs w:val="22"/>
        </w:rPr>
        <w:t>)</w:t>
      </w:r>
      <w:r w:rsidR="00F3368E" w:rsidRPr="003729D0">
        <w:rPr>
          <w:szCs w:val="22"/>
        </w:rPr>
        <w:fldChar w:fldCharType="end"/>
      </w:r>
      <w:r w:rsidRPr="003729D0">
        <w:rPr>
          <w:szCs w:val="22"/>
        </w:rPr>
        <w:t xml:space="preserve">. The topic of ‘alignment’ has long been central to the Information Systems discipline and strategy literature </w:t>
      </w:r>
      <w:r w:rsidRPr="003729D0">
        <w:rPr>
          <w:szCs w:val="22"/>
        </w:rPr>
        <w:fldChar w:fldCharType="begin"/>
      </w:r>
      <w:r w:rsidRPr="003729D0">
        <w:rPr>
          <w:szCs w:val="22"/>
        </w:rPr>
        <w:instrText xml:space="preserve"> ADDIN EN.CITE &lt;EndNote&gt;&lt;Cite&gt;&lt;Author&gt;Baker&lt;/Author&gt;&lt;Year&gt;2019&lt;/Year&gt;&lt;RecNum&gt;4976&lt;/RecNum&gt;&lt;DisplayText&gt;(Baker &amp;amp; Singh, 2019)&lt;/DisplayText&gt;&lt;record&gt;&lt;rec-number&gt;4976&lt;/rec-number&gt;&lt;foreign-keys&gt;&lt;key app="EN" db-id="9w0w590v9f2vpmepw53vw9z4ewz9xxpwfw5e" timestamp="0"&gt;4976&lt;/key&gt;&lt;/foreign-keys&gt;&lt;ref-type name="Journal Article"&gt;17&lt;/ref-type&gt;&lt;contributors&gt;&lt;authors&gt;&lt;author&gt;Baker, Jeff&lt;/author&gt;&lt;author&gt;Singh, Harminder&lt;/author&gt;&lt;/authors&gt;&lt;/contributors&gt;&lt;titles&gt;&lt;title&gt;The roots of misalignment: Insights on strategy implementation from a system dynamics perspective&lt;/title&gt;&lt;secondary-title&gt;The Journal of Strategic Information Systems&lt;/secondary-title&gt;&lt;/titles&gt;&lt;pages&gt;101576&lt;/pages&gt;&lt;volume&gt;28&lt;/volume&gt;&lt;number&gt;4&lt;/number&gt;&lt;dates&gt;&lt;year&gt;2019&lt;/year&gt;&lt;/dates&gt;&lt;isbn&gt;0963-8687&lt;/isbn&gt;&lt;urls&gt;&lt;/urls&gt;&lt;/record&gt;&lt;/Cite&gt;&lt;/EndNote&gt;</w:instrText>
      </w:r>
      <w:r w:rsidRPr="003729D0">
        <w:rPr>
          <w:szCs w:val="22"/>
        </w:rPr>
        <w:fldChar w:fldCharType="separate"/>
      </w:r>
      <w:r w:rsidRPr="003729D0">
        <w:rPr>
          <w:szCs w:val="22"/>
        </w:rPr>
        <w:t>(</w:t>
      </w:r>
      <w:r w:rsidR="00935088" w:rsidRPr="00900D5A">
        <w:t>Baker &amp; Singh, 2019</w:t>
      </w:r>
      <w:r w:rsidRPr="003729D0">
        <w:rPr>
          <w:szCs w:val="22"/>
        </w:rPr>
        <w:t>)</w:t>
      </w:r>
      <w:r w:rsidRPr="003729D0">
        <w:rPr>
          <w:szCs w:val="22"/>
        </w:rPr>
        <w:fldChar w:fldCharType="end"/>
      </w:r>
      <w:r w:rsidRPr="003729D0">
        <w:rPr>
          <w:szCs w:val="22"/>
        </w:rPr>
        <w:t xml:space="preserve">. However, the ecosystem perspective asserts the need for a more processual, multidimensional and multileveled intra- and inter-organizational view of alignment, supporting calls in </w:t>
      </w:r>
      <w:r w:rsidR="00E15A6B">
        <w:rPr>
          <w:szCs w:val="22"/>
        </w:rPr>
        <w:t xml:space="preserve">the </w:t>
      </w:r>
      <w:r w:rsidRPr="003729D0">
        <w:rPr>
          <w:szCs w:val="22"/>
        </w:rPr>
        <w:t xml:space="preserve">literature on digital innovation </w:t>
      </w:r>
      <w:r w:rsidRPr="003729D0">
        <w:rPr>
          <w:szCs w:val="22"/>
        </w:rPr>
        <w:fldChar w:fldCharType="begin">
          <w:fldData xml:space="preserve">PEVuZE5vdGU+PENpdGU+PEF1dGhvcj5CYWtlcjwvQXV0aG9yPjxZZWFyPjIwMTk8L1llYXI+PFJl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</w:fldData>
        </w:fldChar>
      </w:r>
      <w:r w:rsidR="008974F1" w:rsidRPr="003729D0">
        <w:rPr>
          <w:szCs w:val="22"/>
        </w:rPr>
        <w:instrText xml:space="preserve"> ADDIN EN.CITE </w:instrText>
      </w:r>
      <w:r w:rsidR="008974F1" w:rsidRPr="003729D0">
        <w:rPr>
          <w:szCs w:val="22"/>
        </w:rPr>
        <w:fldChar w:fldCharType="begin">
          <w:fldData xml:space="preserve">PEVuZE5vdGU+PENpdGU+PEF1dGhvcj5CYWtlcjwvQXV0aG9yPjxZZWFyPjIwMTk8L1llYXI+PFJl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</w:fldData>
        </w:fldChar>
      </w:r>
      <w:r w:rsidR="008974F1" w:rsidRPr="003729D0">
        <w:rPr>
          <w:szCs w:val="22"/>
        </w:rPr>
        <w:instrText xml:space="preserve"> ADDIN EN.CITE.DATA </w:instrText>
      </w:r>
      <w:r w:rsidR="008974F1" w:rsidRPr="003729D0">
        <w:rPr>
          <w:szCs w:val="22"/>
        </w:rPr>
      </w:r>
      <w:r w:rsidR="008974F1" w:rsidRPr="003729D0">
        <w:rPr>
          <w:szCs w:val="22"/>
        </w:rPr>
        <w:fldChar w:fldCharType="end"/>
      </w:r>
      <w:r w:rsidRPr="003729D0">
        <w:rPr>
          <w:szCs w:val="22"/>
        </w:rPr>
      </w:r>
      <w:r w:rsidRPr="003729D0">
        <w:rPr>
          <w:szCs w:val="22"/>
        </w:rPr>
        <w:fldChar w:fldCharType="separate"/>
      </w:r>
      <w:r w:rsidR="008974F1" w:rsidRPr="003729D0">
        <w:rPr>
          <w:noProof/>
          <w:szCs w:val="22"/>
        </w:rPr>
        <w:t>(</w:t>
      </w:r>
      <w:r w:rsidR="00935088" w:rsidRPr="00900D5A">
        <w:t>Baker &amp; Singh, 2019</w:t>
      </w:r>
      <w:r w:rsidR="008974F1" w:rsidRPr="003729D0">
        <w:rPr>
          <w:noProof/>
          <w:szCs w:val="22"/>
        </w:rPr>
        <w:t xml:space="preserve">; </w:t>
      </w:r>
      <w:r w:rsidR="00935088" w:rsidRPr="00900D5A">
        <w:t>Gilchrist et al., 2018</w:t>
      </w:r>
      <w:r w:rsidR="008974F1" w:rsidRPr="003729D0">
        <w:rPr>
          <w:noProof/>
          <w:szCs w:val="22"/>
        </w:rPr>
        <w:t xml:space="preserve">; </w:t>
      </w:r>
      <w:r w:rsidR="00935088" w:rsidRPr="00900D5A">
        <w:t>Winter et al., 2014</w:t>
      </w:r>
      <w:r w:rsidR="008974F1" w:rsidRPr="003729D0">
        <w:rPr>
          <w:noProof/>
          <w:szCs w:val="22"/>
        </w:rPr>
        <w:t>)</w:t>
      </w:r>
      <w:r w:rsidRPr="003729D0">
        <w:rPr>
          <w:szCs w:val="22"/>
        </w:rPr>
        <w:fldChar w:fldCharType="end"/>
      </w:r>
      <w:r w:rsidRPr="003729D0">
        <w:rPr>
          <w:szCs w:val="22"/>
        </w:rPr>
        <w:t xml:space="preserve">. Innovation, under this ecosystem perspective, is seen as a process, the nature and value of which emerges from changed configurations in the ways multiple actors interact and collaborate and find new ways to mobilize, combine and recombine resources and actors within ecosystems </w:t>
      </w:r>
      <w:r w:rsidRPr="003729D0">
        <w:rPr>
          <w:szCs w:val="22"/>
        </w:rPr>
        <w:fldChar w:fldCharType="begin"/>
      </w:r>
      <w:r w:rsidR="008974F1" w:rsidRPr="003729D0">
        <w:rPr>
          <w:szCs w:val="22"/>
        </w:rPr>
        <w:instrText xml:space="preserve"> ADDIN EN.CITE &lt;EndNote&gt;&lt;Cite&gt;&lt;Author&gt;Helkkula&lt;/Author&gt;&lt;Year&gt;2018&lt;/Year&gt;&lt;RecNum&gt;4794&lt;/RecNum&gt;&lt;DisplayText&gt;(Helkkula et al., 2018; Lusch &amp;amp; Nambisan, 2015)&lt;/DisplayText&gt;&lt;record&gt;&lt;rec-number&gt;4794&lt;/rec-number&gt;&lt;foreign-keys&gt;&lt;key app="EN" db-id="9w0w590v9f2vpmepw53vw9z4ewz9xxpwfw5e" timestamp="0"&gt;4794&lt;/key&gt;&lt;/foreign-keys&gt;&lt;ref-type name="Journal Article"&gt;17&lt;/ref-type&gt;&lt;contributors&gt;&lt;authors&gt;&lt;author&gt;Helkkula, Anu&lt;/author&gt;&lt;author&gt;Kowalkowski, Christian&lt;/author&gt;&lt;author&gt;Tronvoll, Bård&lt;/author&gt;&lt;/authors&gt;&lt;/contributors&gt;&lt;titles&gt;&lt;title&gt;Archetypes of service innovation: implications for value cocreation&lt;/title&gt;&lt;secondary-title&gt;Journal of service research&lt;/secondary-title&gt;&lt;/titles&gt;&lt;periodical&gt;&lt;full-title&gt;Journal of Service Research&lt;/full-title&gt;&lt;/periodical&gt;&lt;pages&gt;284-301&lt;/pages&gt;&lt;volume&gt;21&lt;/volume&gt;&lt;number&gt;3&lt;/number&gt;&lt;dates&gt;&lt;year&gt;2018&lt;/year&gt;&lt;/dates&gt;&lt;isbn&gt;1094-6705&lt;/isbn&gt;&lt;urls&gt;&lt;/urls&gt;&lt;/record&gt;&lt;/Cite&gt;&lt;Cite&gt;&lt;Author&gt;Lusch&lt;/Author&gt;&lt;Year&gt;2015&lt;/Year&gt;&lt;RecNum&gt;939&lt;/RecNum&gt;&lt;record&gt;&lt;rec-number&gt;939&lt;/rec-number&gt;&lt;foreign-keys&gt;&lt;key app="EN" db-id="9w0w590v9f2vpmepw53vw9z4ewz9xxpwfw5e" timestamp="0"&gt;939&lt;/key&gt;&lt;/foreign-keys&gt;&lt;ref-type name="Journal Article"&gt;17&lt;/ref-type&gt;&lt;contributors&gt;&lt;authors&gt;&lt;author&gt;Lusch, Robert F&lt;/author&gt;&lt;author&gt;Nambisan, Satish&lt;/author&gt;&lt;/authors&gt;&lt;/contributors&gt;&lt;titles&gt;&lt;title&gt;Service Innovation: A Service-Dominant Logic Perspective&lt;/title&gt;&lt;secondary-title&gt;MIS Quarterly&lt;/secondary-title&gt;&lt;/titles&gt;&lt;periodical&gt;&lt;full-title&gt;Mis Quarterly&lt;/full-title&gt;&lt;/periodical&gt;&lt;pages&gt;155-175&lt;/pages&gt;&lt;volume&gt;39&lt;/volume&gt;&lt;number&gt;1&lt;/number&gt;&lt;dates&gt;&lt;year&gt;2015&lt;/year&gt;&lt;/dates&gt;&lt;isbn&gt;0276-7783&lt;/isbn&gt;&lt;urls&gt;&lt;/urls&gt;&lt;/record&gt;&lt;/Cite&gt;&lt;/EndNote&gt;</w:instrText>
      </w:r>
      <w:r w:rsidRPr="003729D0">
        <w:rPr>
          <w:szCs w:val="22"/>
        </w:rPr>
        <w:fldChar w:fldCharType="separate"/>
      </w:r>
      <w:r w:rsidRPr="003729D0">
        <w:rPr>
          <w:noProof/>
          <w:szCs w:val="22"/>
        </w:rPr>
        <w:t>(</w:t>
      </w:r>
      <w:r w:rsidR="00935088" w:rsidRPr="00900D5A">
        <w:t>Helkkula et al., 2018</w:t>
      </w:r>
      <w:r w:rsidRPr="003729D0">
        <w:rPr>
          <w:noProof/>
          <w:szCs w:val="22"/>
        </w:rPr>
        <w:t xml:space="preserve">; </w:t>
      </w:r>
      <w:r w:rsidR="00935088" w:rsidRPr="00900D5A">
        <w:t>Lusch &amp; Nambisan, 2015</w:t>
      </w:r>
      <w:r w:rsidRPr="003729D0">
        <w:rPr>
          <w:noProof/>
          <w:szCs w:val="22"/>
        </w:rPr>
        <w:t>)</w:t>
      </w:r>
      <w:r w:rsidRPr="003729D0">
        <w:rPr>
          <w:szCs w:val="22"/>
        </w:rPr>
        <w:fldChar w:fldCharType="end"/>
      </w:r>
      <w:r w:rsidRPr="003729D0">
        <w:rPr>
          <w:szCs w:val="22"/>
        </w:rPr>
        <w:t xml:space="preserve">. Digital transformation can consequently be understood as new alignments which emerge as digital technologies enable and necessitate novel actors and actor constellations, structures, practices and beliefs that change, threaten or complement existing rules of the game within organizations and fields </w:t>
      </w:r>
      <w:r w:rsidRPr="003729D0">
        <w:rPr>
          <w:szCs w:val="22"/>
        </w:rPr>
        <w:fldChar w:fldCharType="begin">
          <w:fldData xml:space="preserve">PEVuZE5vdGU+PENpdGU+PEF1dGhvcj5WaWFsPC9BdXRob3I+PFllYXI+MjAxOTwvWWVhcj48UmVj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</w:fldData>
        </w:fldChar>
      </w:r>
      <w:r w:rsidRPr="003729D0">
        <w:rPr>
          <w:szCs w:val="22"/>
        </w:rPr>
        <w:instrText xml:space="preserve"> ADDIN EN.CITE </w:instrText>
      </w:r>
      <w:r w:rsidRPr="003729D0">
        <w:rPr>
          <w:szCs w:val="22"/>
        </w:rPr>
        <w:fldChar w:fldCharType="begin">
          <w:fldData xml:space="preserve">PEVuZE5vdGU+PENpdGU+PEF1dGhvcj5WaWFsPC9BdXRob3I+PFllYXI+MjAxOTwvWWVhcj48UmVj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</w:fldData>
        </w:fldChar>
      </w:r>
      <w:r w:rsidRPr="003729D0">
        <w:rPr>
          <w:szCs w:val="22"/>
        </w:rPr>
        <w:instrText xml:space="preserve"> ADDIN EN.CITE.DATA </w:instrText>
      </w:r>
      <w:r w:rsidRPr="003729D0">
        <w:rPr>
          <w:szCs w:val="22"/>
        </w:rPr>
      </w:r>
      <w:r w:rsidRPr="003729D0">
        <w:rPr>
          <w:szCs w:val="22"/>
        </w:rPr>
        <w:fldChar w:fldCharType="end"/>
      </w:r>
      <w:r w:rsidRPr="003729D0">
        <w:rPr>
          <w:szCs w:val="22"/>
        </w:rPr>
      </w:r>
      <w:r w:rsidRPr="003729D0">
        <w:rPr>
          <w:szCs w:val="22"/>
        </w:rPr>
        <w:fldChar w:fldCharType="separate"/>
      </w:r>
      <w:r w:rsidRPr="003729D0">
        <w:rPr>
          <w:szCs w:val="22"/>
        </w:rPr>
        <w:t>(</w:t>
      </w:r>
      <w:r w:rsidR="00935088" w:rsidRPr="00900D5A">
        <w:t>Hinings et al., 2018</w:t>
      </w:r>
      <w:r w:rsidRPr="003729D0">
        <w:rPr>
          <w:szCs w:val="22"/>
        </w:rPr>
        <w:t xml:space="preserve">; </w:t>
      </w:r>
      <w:r w:rsidR="00935088" w:rsidRPr="00900D5A">
        <w:t>Vial, 2019</w:t>
      </w:r>
      <w:r w:rsidRPr="003729D0">
        <w:rPr>
          <w:szCs w:val="22"/>
        </w:rPr>
        <w:t xml:space="preserve">; </w:t>
      </w:r>
      <w:r w:rsidR="00935088" w:rsidRPr="00900D5A">
        <w:t>Wessel et al., 2020</w:t>
      </w:r>
      <w:r w:rsidRPr="003729D0">
        <w:rPr>
          <w:szCs w:val="22"/>
        </w:rPr>
        <w:t>)</w:t>
      </w:r>
      <w:r w:rsidRPr="003729D0">
        <w:rPr>
          <w:szCs w:val="22"/>
        </w:rPr>
        <w:fldChar w:fldCharType="end"/>
      </w:r>
      <w:r w:rsidRPr="003729D0">
        <w:rPr>
          <w:szCs w:val="22"/>
        </w:rPr>
        <w:t xml:space="preserve">. This view of innovation and digital transformation emphasizes the dynamic coordination (alignment) of multidimensional, institutional, and technological elements and interdependencies through governance mechanisms which define how ecosystem actors, technological architecture and organizational processes interact </w:t>
      </w:r>
      <w:r w:rsidRPr="003729D0">
        <w:rPr>
          <w:szCs w:val="22"/>
        </w:rPr>
        <w:fldChar w:fldCharType="begin">
          <w:fldData xml:space="preserve">PEVuZE5vdGU+PENpdGU+PEF1dGhvcj5KYWNvYmlkZXM8L0F1dGhvcj48WWVhcj4yMDE4PC9ZZWFy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</w:fldData>
        </w:fldChar>
      </w:r>
      <w:r w:rsidR="00DD33F8">
        <w:rPr>
          <w:szCs w:val="22"/>
        </w:rPr>
        <w:instrText xml:space="preserve"> ADDIN EN.CITE </w:instrText>
      </w:r>
      <w:r w:rsidR="00DD33F8">
        <w:rPr>
          <w:szCs w:val="22"/>
        </w:rPr>
        <w:fldChar w:fldCharType="begin">
          <w:fldData xml:space="preserve">PEVuZE5vdGU+PENpdGU+PEF1dGhvcj5KYWNvYmlkZXM8L0F1dGhvcj48WWVhcj4yMDE4PC9ZZWFy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</w:fldData>
        </w:fldChar>
      </w:r>
      <w:r w:rsidR="00DD33F8">
        <w:rPr>
          <w:szCs w:val="22"/>
        </w:rPr>
        <w:instrText xml:space="preserve"> ADDIN EN.CITE.DATA </w:instrText>
      </w:r>
      <w:r w:rsidR="00DD33F8">
        <w:rPr>
          <w:szCs w:val="22"/>
        </w:rPr>
      </w:r>
      <w:r w:rsidR="00DD33F8">
        <w:rPr>
          <w:szCs w:val="22"/>
        </w:rPr>
        <w:fldChar w:fldCharType="end"/>
      </w:r>
      <w:r w:rsidRPr="003729D0">
        <w:rPr>
          <w:szCs w:val="22"/>
        </w:rPr>
      </w:r>
      <w:r w:rsidRPr="003729D0">
        <w:rPr>
          <w:szCs w:val="22"/>
        </w:rPr>
        <w:fldChar w:fldCharType="separate"/>
      </w:r>
      <w:r w:rsidR="00DD33F8">
        <w:rPr>
          <w:noProof/>
          <w:szCs w:val="22"/>
        </w:rPr>
        <w:t>(</w:t>
      </w:r>
      <w:r w:rsidR="00935088" w:rsidRPr="00900D5A">
        <w:t>Errko Autio &amp; Thomas, 2019</w:t>
      </w:r>
      <w:r w:rsidR="00DD33F8">
        <w:rPr>
          <w:noProof/>
          <w:szCs w:val="22"/>
        </w:rPr>
        <w:t xml:space="preserve">; </w:t>
      </w:r>
      <w:r w:rsidR="00935088" w:rsidRPr="00900D5A">
        <w:t>Jacobides et al., 2018</w:t>
      </w:r>
      <w:r w:rsidR="00DD33F8">
        <w:rPr>
          <w:noProof/>
          <w:szCs w:val="22"/>
        </w:rPr>
        <w:t xml:space="preserve">; </w:t>
      </w:r>
      <w:r w:rsidR="00935088" w:rsidRPr="00900D5A">
        <w:t>Thomas &amp; Autio, 2018</w:t>
      </w:r>
      <w:r w:rsidR="00DD33F8">
        <w:rPr>
          <w:noProof/>
          <w:szCs w:val="22"/>
        </w:rPr>
        <w:t>)</w:t>
      </w:r>
      <w:r w:rsidRPr="003729D0">
        <w:rPr>
          <w:szCs w:val="22"/>
        </w:rPr>
        <w:fldChar w:fldCharType="end"/>
      </w:r>
      <w:r w:rsidRPr="003729D0">
        <w:rPr>
          <w:szCs w:val="22"/>
        </w:rPr>
        <w:t xml:space="preserve">. </w:t>
      </w:r>
    </w:p>
    <w:p w14:paraId="16FC4A17" w14:textId="234974E6" w:rsidR="00F92D51" w:rsidRPr="003729D0" w:rsidRDefault="00702D44" w:rsidP="00702D44">
      <w:pPr>
        <w:spacing w:line="360" w:lineRule="auto"/>
        <w:rPr>
          <w:rFonts w:ascii="Arial" w:eastAsia="Calibri" w:hAnsi="Arial" w:cs="Arial"/>
          <w:shd w:val="clear" w:color="auto" w:fill="FFFFFF"/>
        </w:rPr>
      </w:pPr>
      <w:r w:rsidRPr="003729D0">
        <w:rPr>
          <w:rFonts w:ascii="Arial" w:eastAsia="Calibri" w:hAnsi="Arial" w:cs="Arial"/>
          <w:shd w:val="clear" w:color="auto" w:fill="FFFFFF"/>
        </w:rPr>
        <w:t xml:space="preserve"> </w:t>
      </w:r>
    </w:p>
    <w:p w14:paraId="30F3009E" w14:textId="1041EC37" w:rsidR="00702D44" w:rsidRPr="003729D0" w:rsidRDefault="00702D44" w:rsidP="00CE44B2">
      <w:pPr>
        <w:pStyle w:val="Heading2"/>
      </w:pPr>
      <w:r w:rsidRPr="003729D0">
        <w:t>Governance features as a means of Ecosystem Alignment</w:t>
      </w:r>
    </w:p>
    <w:p w14:paraId="4C0FAD4E" w14:textId="77777777" w:rsidR="007F06B7" w:rsidRPr="003729D0" w:rsidRDefault="007F06B7" w:rsidP="007F06B7"/>
    <w:p w14:paraId="09640CA7" w14:textId="13FDCF9C" w:rsidR="005A30DB" w:rsidRPr="003729D0" w:rsidRDefault="009F3346" w:rsidP="00A8505D">
      <w:pPr>
        <w:pStyle w:val="BodyTextIndent"/>
        <w:ind w:left="0"/>
        <w:rPr>
          <w:szCs w:val="22"/>
        </w:rPr>
      </w:pPr>
      <w:r w:rsidRPr="003729D0">
        <w:rPr>
          <w:szCs w:val="22"/>
        </w:rPr>
        <w:t xml:space="preserve">Governance features recognize the institutionalized nature of social contexts and the need to effectively coordinate actor’s practices, resources and </w:t>
      </w:r>
      <w:r w:rsidR="00ED5C35" w:rsidRPr="003729D0">
        <w:rPr>
          <w:szCs w:val="22"/>
        </w:rPr>
        <w:t xml:space="preserve">relationships to realize interactions and align value-creating systems </w:t>
      </w:r>
      <w:r w:rsidR="00ED5C35" w:rsidRPr="003729D0">
        <w:rPr>
          <w:szCs w:val="22"/>
        </w:rPr>
        <w:fldChar w:fldCharType="begin"/>
      </w:r>
      <w:r w:rsidR="00ED5C35" w:rsidRPr="003729D0">
        <w:rPr>
          <w:szCs w:val="22"/>
        </w:rPr>
        <w:instrText xml:space="preserve"> ADDIN EN.CITE &lt;EndNote&gt;&lt;Cite&gt;&lt;Author&gt;Jaakkola&lt;/Author&gt;&lt;Year&gt;2019&lt;/Year&gt;&lt;RecNum&gt;4431&lt;/RecNum&gt;&lt;DisplayText&gt;(Jaakkola et al., 2019)&lt;/DisplayText&gt;&lt;record&gt;&lt;rec-number&gt;4431&lt;/rec-number&gt;&lt;foreign-keys&gt;&lt;key app="EN" db-id="9w0w590v9f2vpmepw53vw9z4ewz9xxpwfw5e" timestamp="0"&gt;4431&lt;/key&gt;&lt;/foreign-keys&gt;&lt;ref-type name="Book Section"&gt;5&lt;/ref-type&gt;&lt;contributors&gt;&lt;authors&gt;&lt;author&gt;Jaakkola, Elina&lt;/author&gt;&lt;author&gt;Aarikka-Stenroos, Leena&lt;/author&gt;&lt;author&gt;Ritala, Paavo&lt;/author&gt;&lt;/authors&gt;&lt;secondary-authors&gt;&lt;author&gt;Maglio, Paul   &lt;/author&gt;&lt;author&gt;Kieliszewski, Cheryl&lt;/author&gt;&lt;author&gt;Spohrer, James &lt;/author&gt;&lt;author&gt;Lyons Kelly &lt;/author&gt;&lt;author&gt;Patrício, Lia  &lt;/author&gt;&lt;author&gt;Sawatani, Yuriko&lt;/author&gt;&lt;/secondary-authors&gt;&lt;/contributors&gt;&lt;titles&gt;&lt;title&gt;Institutionalization Process of Service Innovation: Overcoming Competing Institutional Logics in Service Ecosystems&lt;/title&gt;&lt;secondary-title&gt;Handbook of Service Science&lt;/secondary-title&gt;&lt;/titles&gt;&lt;pages&gt;497-516&lt;/pages&gt;&lt;volume&gt;2&lt;/volume&gt;&lt;dates&gt;&lt;year&gt;2019&lt;/year&gt;&lt;/dates&gt;&lt;pub-location&gt;Switzerland&lt;/pub-location&gt;&lt;publisher&gt;Springer&lt;/publisher&gt;&lt;urls&gt;&lt;/urls&gt;&lt;/record&gt;&lt;/Cite&gt;&lt;/EndNote&gt;</w:instrText>
      </w:r>
      <w:r w:rsidR="00ED5C35" w:rsidRPr="003729D0">
        <w:rPr>
          <w:szCs w:val="22"/>
        </w:rPr>
        <w:fldChar w:fldCharType="separate"/>
      </w:r>
      <w:r w:rsidR="00ED5C35" w:rsidRPr="003729D0">
        <w:rPr>
          <w:szCs w:val="22"/>
        </w:rPr>
        <w:t>(</w:t>
      </w:r>
      <w:r w:rsidR="00935088" w:rsidRPr="00900D5A">
        <w:t>Jaakkola et al., 2019</w:t>
      </w:r>
      <w:r w:rsidR="00ED5C35" w:rsidRPr="003729D0">
        <w:rPr>
          <w:szCs w:val="22"/>
        </w:rPr>
        <w:t>)</w:t>
      </w:r>
      <w:r w:rsidR="00ED5C35" w:rsidRPr="003729D0">
        <w:rPr>
          <w:szCs w:val="22"/>
        </w:rPr>
        <w:fldChar w:fldCharType="end"/>
      </w:r>
      <w:r w:rsidR="00ED5C35" w:rsidRPr="003729D0">
        <w:rPr>
          <w:szCs w:val="22"/>
        </w:rPr>
        <w:t>. Therefore, governance plays a key role in the configuration</w:t>
      </w:r>
      <w:r w:rsidR="00E51782" w:rsidRPr="003729D0">
        <w:rPr>
          <w:szCs w:val="22"/>
        </w:rPr>
        <w:t>al interdependent interactions a</w:t>
      </w:r>
      <w:r w:rsidR="00ED5C35" w:rsidRPr="003729D0">
        <w:rPr>
          <w:szCs w:val="22"/>
        </w:rPr>
        <w:t xml:space="preserve">mong </w:t>
      </w:r>
      <w:r w:rsidR="00E51782" w:rsidRPr="003729D0">
        <w:rPr>
          <w:szCs w:val="22"/>
        </w:rPr>
        <w:t xml:space="preserve">the social, technological and institutional components of </w:t>
      </w:r>
      <w:r w:rsidR="00ED5C35" w:rsidRPr="003729D0">
        <w:rPr>
          <w:szCs w:val="22"/>
        </w:rPr>
        <w:t>ecosystem</w:t>
      </w:r>
      <w:r w:rsidR="00E51782" w:rsidRPr="003729D0">
        <w:rPr>
          <w:szCs w:val="22"/>
        </w:rPr>
        <w:t xml:space="preserve">s </w:t>
      </w:r>
      <w:r w:rsidR="00E51782" w:rsidRPr="003729D0">
        <w:rPr>
          <w:szCs w:val="22"/>
        </w:rPr>
        <w:fldChar w:fldCharType="begin"/>
      </w:r>
      <w:r w:rsidR="00E51782" w:rsidRPr="003729D0">
        <w:rPr>
          <w:szCs w:val="22"/>
        </w:rPr>
        <w:instrText xml:space="preserve"> ADDIN EN.CITE &lt;EndNote&gt;&lt;Cite&gt;&lt;Author&gt;Thomas&lt;/Author&gt;&lt;Year&gt;2018&lt;/Year&gt;&lt;RecNum&gt;4927&lt;/RecNum&gt;&lt;DisplayText&gt;(Thomas &amp;amp; Autio, 2018)&lt;/DisplayText&gt;&lt;record&gt;&lt;rec-number&gt;4927&lt;/rec-number&gt;&lt;foreign-keys&gt;&lt;key app="EN" db-id="9w0w590v9f2vpmepw53vw9z4ewz9xxpwfw5e" timestamp="0"&gt;4927&lt;/key&gt;&lt;/foreign-keys&gt;&lt;ref-type name="Conference Proceedings"&gt;10&lt;/ref-type&gt;&lt;contributors&gt;&lt;authors&gt;&lt;author&gt;Thomas, Llewellyn DW&lt;/author&gt;&lt;author&gt;Autio, Erkko&lt;/author&gt;&lt;/authors&gt;&lt;/contributors&gt;&lt;titles&gt;&lt;title&gt;Ecosystem value potential: An organizational field perspective&lt;/title&gt;&lt;secondary-title&gt;Academy of Management Proceedings&lt;/secondary-title&gt;&lt;/titles&gt;&lt;pages&gt;17112&lt;/pages&gt;&lt;volume&gt;2018&lt;/volume&gt;&lt;number&gt;1&lt;/number&gt;&lt;dates&gt;&lt;year&gt;2018&lt;/year&gt;&lt;/dates&gt;&lt;publisher&gt;Academy of Management Briarcliff Manor, NY 10510&lt;/publisher&gt;&lt;isbn&gt;0065-0668&lt;/isbn&gt;&lt;urls&gt;&lt;/urls&gt;&lt;/record&gt;&lt;/Cite&gt;&lt;/EndNote&gt;</w:instrText>
      </w:r>
      <w:r w:rsidR="00E51782" w:rsidRPr="003729D0">
        <w:rPr>
          <w:szCs w:val="22"/>
        </w:rPr>
        <w:fldChar w:fldCharType="separate"/>
      </w:r>
      <w:r w:rsidR="00E51782" w:rsidRPr="003729D0">
        <w:rPr>
          <w:szCs w:val="22"/>
        </w:rPr>
        <w:t>(</w:t>
      </w:r>
      <w:r w:rsidR="00935088" w:rsidRPr="00900D5A">
        <w:t>Thomas &amp; Autio, 2018</w:t>
      </w:r>
      <w:r w:rsidR="00E51782" w:rsidRPr="003729D0">
        <w:rPr>
          <w:szCs w:val="22"/>
        </w:rPr>
        <w:t>)</w:t>
      </w:r>
      <w:r w:rsidR="00E51782" w:rsidRPr="003729D0">
        <w:rPr>
          <w:szCs w:val="22"/>
        </w:rPr>
        <w:fldChar w:fldCharType="end"/>
      </w:r>
      <w:r w:rsidR="00E51782" w:rsidRPr="003729D0">
        <w:rPr>
          <w:szCs w:val="22"/>
        </w:rPr>
        <w:t xml:space="preserve">. Issues of governance in the academic literature range across features such as decision rights and accountabilities </w:t>
      </w:r>
      <w:r w:rsidR="00E51782" w:rsidRPr="003729D0">
        <w:rPr>
          <w:szCs w:val="22"/>
        </w:rPr>
        <w:fldChar w:fldCharType="begin"/>
      </w:r>
      <w:r w:rsidR="00E51782" w:rsidRPr="003729D0">
        <w:rPr>
          <w:szCs w:val="22"/>
        </w:rPr>
        <w:instrText xml:space="preserve"> ADDIN EN.CITE &lt;EndNote&gt;&lt;Cite&gt;&lt;Author&gt;Bowen&lt;/Author&gt;&lt;Year&gt;2007&lt;/Year&gt;&lt;RecNum&gt;4933&lt;/RecNum&gt;&lt;DisplayText&gt;(Bowen et al., 2007)&lt;/DisplayText&gt;&lt;record&gt;&lt;rec-number&gt;4933&lt;/rec-number&gt;&lt;foreign-keys&gt;&lt;key app="EN" db-id="9w0w590v9f2vpmepw53vw9z4ewz9xxpwfw5e" timestamp="0"&gt;4933&lt;/key&gt;&lt;/foreign-keys&gt;&lt;ref-type name="Journal Article"&gt;17&lt;/ref-type&gt;&lt;contributors&gt;&lt;authors&gt;&lt;author&gt;Bowen, Paul L&lt;/author&gt;&lt;author&gt;Cheung, May-Yin Decca&lt;/author&gt;&lt;author&gt;Rohde, Fiona H&lt;/author&gt;&lt;/authors&gt;&lt;/contributors&gt;&lt;titles&gt;&lt;title&gt;Enhancing IT governance practices: A model and case study of an organization&amp;apos;s efforts&lt;/title&gt;&lt;secondary-title&gt;International Journal of Accounting Information Systems&lt;/secondary-title&gt;&lt;/titles&gt;&lt;pages&gt;191-221&lt;/pages&gt;&lt;volume&gt;8&lt;/volume&gt;&lt;number&gt;3&lt;/number&gt;&lt;dates&gt;&lt;year&gt;2007&lt;/year&gt;&lt;/dates&gt;&lt;isbn&gt;1467-0895&lt;/isbn&gt;&lt;urls&gt;&lt;/urls&gt;&lt;/record&gt;&lt;/Cite&gt;&lt;/EndNote&gt;</w:instrText>
      </w:r>
      <w:r w:rsidR="00E51782" w:rsidRPr="003729D0">
        <w:rPr>
          <w:szCs w:val="22"/>
        </w:rPr>
        <w:fldChar w:fldCharType="separate"/>
      </w:r>
      <w:r w:rsidR="00E51782" w:rsidRPr="003729D0">
        <w:rPr>
          <w:szCs w:val="22"/>
        </w:rPr>
        <w:t>(</w:t>
      </w:r>
      <w:r w:rsidR="00935088" w:rsidRPr="00900D5A">
        <w:t>Bowen et al., 2007</w:t>
      </w:r>
      <w:r w:rsidR="00E51782" w:rsidRPr="003729D0">
        <w:rPr>
          <w:szCs w:val="22"/>
        </w:rPr>
        <w:t>)</w:t>
      </w:r>
      <w:r w:rsidR="00E51782" w:rsidRPr="003729D0">
        <w:rPr>
          <w:szCs w:val="22"/>
        </w:rPr>
        <w:fldChar w:fldCharType="end"/>
      </w:r>
      <w:r w:rsidR="00E51782" w:rsidRPr="003729D0">
        <w:rPr>
          <w:szCs w:val="22"/>
        </w:rPr>
        <w:t xml:space="preserve">, centralization versus decentralization of processes and activities </w:t>
      </w:r>
      <w:r w:rsidR="00E51782" w:rsidRPr="003729D0">
        <w:rPr>
          <w:szCs w:val="22"/>
        </w:rPr>
        <w:fldChar w:fldCharType="begin"/>
      </w:r>
      <w:r w:rsidR="009233EE">
        <w:rPr>
          <w:szCs w:val="22"/>
        </w:rPr>
        <w:instrText xml:space="preserve"> ADDIN EN.CITE &lt;EndNote&gt;&lt;Cite&gt;&lt;Author&gt;Tiwana&lt;/Author&gt;&lt;Year&gt;2010&lt;/Year&gt;&lt;RecNum&gt;4928&lt;/RecNum&gt;&lt;DisplayText&gt;(A Tiwana et al., 2010)&lt;/DisplayText&gt;&lt;record&gt;&lt;rec-number&gt;4928&lt;/rec-number&gt;&lt;foreign-keys&gt;&lt;key app="EN" db-id="9w0w590v9f2vpmepw53vw9z4ewz9xxpwfw5e" timestamp="0"&gt;4928&lt;/key&gt;&lt;/foreign-keys&gt;&lt;ref-type name="Journal Article"&gt;17&lt;/ref-type&gt;&lt;contributors&gt;&lt;authors&gt;&lt;author&gt;Tiwana, A&lt;/author&gt;&lt;author&gt;Konsynski, B&lt;/author&gt;&lt;author&gt;Bush, AA&lt;/author&gt;&lt;/authors&gt;&lt;/contributors&gt;&lt;titles&gt;&lt;title&gt;Platform evolution: coevolution of platform architecture, governance, and environmental dynamics (research commentary)&lt;/title&gt;&lt;secondary-title&gt;Information Systems Research&lt;/secondary-title&gt;&lt;/titles&gt;&lt;periodical&gt;&lt;full-title&gt;Information Systems Research&lt;/full-title&gt;&lt;/periodical&gt;&lt;pages&gt;675-687&lt;/pages&gt;&lt;volume&gt;21&lt;/volume&gt;&lt;number&gt;4&lt;/number&gt;&lt;dates&gt;&lt;year&gt;2010&lt;/year&gt;&lt;/dates&gt;&lt;urls&gt;&lt;/urls&gt;&lt;/record&gt;&lt;/Cite&gt;&lt;/EndNote&gt;</w:instrText>
      </w:r>
      <w:r w:rsidR="00E51782" w:rsidRPr="003729D0">
        <w:rPr>
          <w:szCs w:val="22"/>
        </w:rPr>
        <w:fldChar w:fldCharType="separate"/>
      </w:r>
      <w:r w:rsidR="00E51782" w:rsidRPr="003729D0">
        <w:rPr>
          <w:noProof/>
          <w:szCs w:val="22"/>
        </w:rPr>
        <w:t>(</w:t>
      </w:r>
      <w:r w:rsidR="00935088" w:rsidRPr="00900D5A">
        <w:t>A Tiwana et al., 2010</w:t>
      </w:r>
      <w:r w:rsidR="00E51782" w:rsidRPr="003729D0">
        <w:rPr>
          <w:noProof/>
          <w:szCs w:val="22"/>
        </w:rPr>
        <w:t>)</w:t>
      </w:r>
      <w:r w:rsidR="00E51782" w:rsidRPr="003729D0">
        <w:rPr>
          <w:szCs w:val="22"/>
        </w:rPr>
        <w:fldChar w:fldCharType="end"/>
      </w:r>
      <w:r w:rsidR="00E51782" w:rsidRPr="003729D0">
        <w:rPr>
          <w:szCs w:val="22"/>
        </w:rPr>
        <w:t xml:space="preserve">, interactor communication, knowledge exchange, and the creation of common meanings and shared understanding </w:t>
      </w:r>
      <w:r w:rsidR="00E51782" w:rsidRPr="003729D0">
        <w:rPr>
          <w:szCs w:val="22"/>
        </w:rPr>
        <w:fldChar w:fldCharType="begin"/>
      </w:r>
      <w:r w:rsidR="00E51782" w:rsidRPr="003729D0">
        <w:rPr>
          <w:szCs w:val="22"/>
        </w:rPr>
        <w:instrText xml:space="preserve"> ADDIN EN.CITE &lt;EndNote&gt;&lt;Cite&gt;&lt;Author&gt;Williams&lt;/Author&gt;&lt;Year&gt;2013&lt;/Year&gt;&lt;RecNum&gt;3100&lt;/RecNum&gt;&lt;DisplayText&gt;(Williams &amp;amp; Karahanna, 2013)&lt;/DisplayText&gt;&lt;record&gt;&lt;rec-number&gt;3100&lt;/rec-number&gt;&lt;foreign-keys&gt;&lt;key app="EN" db-id="9w0w590v9f2vpmepw53vw9z4ewz9xxpwfw5e" timestamp="0"&gt;3100&lt;/key&gt;&lt;/foreign-keys&gt;&lt;ref-type name="Journal Article"&gt;17&lt;/ref-type&gt;&lt;contributors&gt;&lt;authors&gt;&lt;author&gt;Williams, Clay K&lt;/author&gt;&lt;author&gt;Karahanna, Elena&lt;/author&gt;&lt;/authors&gt;&lt;/contributors&gt;&lt;titles&gt;&lt;title&gt;Causal Explanation in the Coordinating Process: A Critical Realist Case Study of Federated IT Governance Structures&lt;/title&gt;&lt;secondary-title&gt;Mis Quarterly&lt;/secondary-title&gt;&lt;/titles&gt;&lt;periodical&gt;&lt;full-title&gt;Mis Quarterly&lt;/full-title&gt;&lt;/periodical&gt;&lt;pages&gt;933-964&lt;/pages&gt;&lt;volume&gt;37&lt;/volume&gt;&lt;number&gt;3&lt;/number&gt;&lt;dates&gt;&lt;year&gt;2013&lt;/year&gt;&lt;/dates&gt;&lt;isbn&gt;0276-7783&lt;/isbn&gt;&lt;urls&gt;&lt;/urls&gt;&lt;/record&gt;&lt;/Cite&gt;&lt;/EndNote&gt;</w:instrText>
      </w:r>
      <w:r w:rsidR="00E51782" w:rsidRPr="003729D0">
        <w:rPr>
          <w:szCs w:val="22"/>
        </w:rPr>
        <w:fldChar w:fldCharType="separate"/>
      </w:r>
      <w:r w:rsidR="00E51782" w:rsidRPr="003729D0">
        <w:rPr>
          <w:szCs w:val="22"/>
        </w:rPr>
        <w:t>(</w:t>
      </w:r>
      <w:r w:rsidR="00935088" w:rsidRPr="00900D5A">
        <w:rPr>
          <w:rFonts w:eastAsia="Calibri"/>
        </w:rPr>
        <w:t>Williams &amp; Karahanna, 2013</w:t>
      </w:r>
      <w:r w:rsidR="00E51782" w:rsidRPr="003729D0">
        <w:rPr>
          <w:szCs w:val="22"/>
        </w:rPr>
        <w:t>)</w:t>
      </w:r>
      <w:r w:rsidR="00E51782" w:rsidRPr="003729D0">
        <w:rPr>
          <w:szCs w:val="22"/>
        </w:rPr>
        <w:fldChar w:fldCharType="end"/>
      </w:r>
      <w:r w:rsidR="00E51782" w:rsidRPr="003729D0">
        <w:rPr>
          <w:szCs w:val="22"/>
        </w:rPr>
        <w:t xml:space="preserve">, leadership and organisational structures </w:t>
      </w:r>
      <w:r w:rsidR="00E51782" w:rsidRPr="003729D0">
        <w:rPr>
          <w:szCs w:val="22"/>
        </w:rPr>
        <w:fldChar w:fldCharType="begin"/>
      </w:r>
      <w:r w:rsidR="00E51782" w:rsidRPr="003729D0">
        <w:rPr>
          <w:szCs w:val="22"/>
        </w:rPr>
        <w:instrText xml:space="preserve"> ADDIN EN.CITE &lt;EndNote&gt;&lt;Cite&gt;&lt;Author&gt;Benaroch&lt;/Author&gt;&lt;Year&gt;2017&lt;/Year&gt;&lt;RecNum&gt;4938&lt;/RecNum&gt;&lt;DisplayText&gt;(Benaroch &amp;amp; Chernobai, 2017)&lt;/DisplayText&gt;&lt;record&gt;&lt;rec-number&gt;4938&lt;/rec-number&gt;&lt;foreign-keys&gt;&lt;key app="EN" db-id="9w0w590v9f2vpmepw53vw9z4ewz9xxpwfw5e" timestamp="0"&gt;4938&lt;/key&gt;&lt;/foreign-keys&gt;&lt;ref-type name="Journal Article"&gt;17&lt;/ref-type&gt;&lt;contributors&gt;&lt;authors&gt;&lt;author&gt;Benaroch, Michel&lt;/author&gt;&lt;author&gt;Chernobai, Anna&lt;/author&gt;&lt;/authors&gt;&lt;/contributors&gt;&lt;titles&gt;&lt;title&gt;Operational IT Failures, IT Value Destruction, and Board-Level IT Governance Changes&lt;/title&gt;&lt;secondary-title&gt;MIS Quarterly&lt;/secondary-title&gt;&lt;/titles&gt;&lt;periodical&gt;&lt;full-title&gt;Mis Quarterly&lt;/full-title&gt;&lt;/periodical&gt;&lt;pages&gt;729-762&lt;/pages&gt;&lt;volume&gt;41&lt;/volume&gt;&lt;number&gt;3&lt;/number&gt;&lt;dates&gt;&lt;year&gt;2017&lt;/year&gt;&lt;/dates&gt;&lt;urls&gt;&lt;/urls&gt;&lt;electronic-resource-num&gt;10.25300/MISQ/2017/41.3.04&lt;/electronic-resource-num&gt;&lt;/record&gt;&lt;/Cite&gt;&lt;/EndNote&gt;</w:instrText>
      </w:r>
      <w:r w:rsidR="00E51782" w:rsidRPr="003729D0">
        <w:rPr>
          <w:szCs w:val="22"/>
        </w:rPr>
        <w:fldChar w:fldCharType="separate"/>
      </w:r>
      <w:r w:rsidR="00E51782" w:rsidRPr="003729D0">
        <w:rPr>
          <w:szCs w:val="22"/>
        </w:rPr>
        <w:t>(</w:t>
      </w:r>
      <w:r w:rsidR="00935088" w:rsidRPr="00900D5A">
        <w:rPr>
          <w:rFonts w:eastAsia="Calibri"/>
        </w:rPr>
        <w:t>Benaroch &amp; Chernobai, 2017</w:t>
      </w:r>
      <w:r w:rsidR="00E51782" w:rsidRPr="003729D0">
        <w:rPr>
          <w:szCs w:val="22"/>
        </w:rPr>
        <w:t>)</w:t>
      </w:r>
      <w:r w:rsidR="00E51782" w:rsidRPr="003729D0">
        <w:rPr>
          <w:szCs w:val="22"/>
        </w:rPr>
        <w:fldChar w:fldCharType="end"/>
      </w:r>
      <w:r w:rsidR="00E51782" w:rsidRPr="003729D0">
        <w:rPr>
          <w:szCs w:val="22"/>
        </w:rPr>
        <w:t xml:space="preserve"> and resource allocations </w:t>
      </w:r>
      <w:r w:rsidR="00E51782" w:rsidRPr="003729D0">
        <w:rPr>
          <w:szCs w:val="22"/>
        </w:rPr>
        <w:fldChar w:fldCharType="begin"/>
      </w:r>
      <w:r w:rsidR="00E51782" w:rsidRPr="003729D0">
        <w:rPr>
          <w:szCs w:val="22"/>
        </w:rPr>
        <w:instrText xml:space="preserve"> ADDIN EN.CITE &lt;EndNote&gt;&lt;Cite&gt;&lt;Author&gt;Tallon&lt;/Author&gt;&lt;Year&gt;2013&lt;/Year&gt;&lt;RecNum&gt;4936&lt;/RecNum&gt;&lt;DisplayText&gt;(Grover &amp;amp; Kohli, 2012; Tallon et al., 2013)&lt;/DisplayText&gt;&lt;record&gt;&lt;rec-number&gt;4936&lt;/rec-number&gt;&lt;foreign-keys&gt;&lt;key app="EN" db-id="9w0w590v9f2vpmepw53vw9z4ewz9xxpwfw5e" timestamp="0"&gt;4936&lt;/key&gt;&lt;/foreign-keys&gt;&lt;ref-type name="Journal Article"&gt;17&lt;/ref-type&gt;&lt;contributors&gt;&lt;authors&gt;&lt;author&gt;Tallon, Paul P&lt;/author&gt;&lt;author&gt;Ramirez, Ronald V&lt;/author&gt;&lt;author&gt;Short, James E&lt;/author&gt;&lt;/authors&gt;&lt;/contributors&gt;&lt;titles&gt;&lt;title&gt;The information artifact in IT governance: toward a theory of information governance&lt;/title&gt;&lt;secondary-title&gt;Journal of Management Information Systems&lt;/secondary-title&gt;&lt;/titles&gt;&lt;pages&gt;141-178&lt;/pages&gt;&lt;volume&gt;30&lt;/volume&gt;&lt;number&gt;3&lt;/number&gt;&lt;dates&gt;&lt;year&gt;2013&lt;/year&gt;&lt;/dates&gt;&lt;isbn&gt;0742-1222&lt;/isbn&gt;&lt;urls&gt;&lt;/urls&gt;&lt;/record&gt;&lt;/Cite&gt;&lt;Cite&gt;&lt;Author&gt;Grover&lt;/Author&gt;&lt;Year&gt;2012&lt;/Year&gt;&lt;RecNum&gt;4934&lt;/RecNum&gt;&lt;record&gt;&lt;rec-number&gt;4934&lt;/rec-number&gt;&lt;foreign-keys&gt;&lt;key app="EN" db-id="9w0w590v9f2vpmepw53vw9z4ewz9xxpwfw5e" timestamp="0"&gt;4934&lt;/key&gt;&lt;/foreign-keys&gt;&lt;ref-type name="Journal Article"&gt;17&lt;/ref-type&gt;&lt;contributors&gt;&lt;authors&gt;&lt;author&gt;Grover, Varun&lt;/author&gt;&lt;author&gt;Kohli, Rajiv&lt;/author&gt;&lt;/authors&gt;&lt;/contributors&gt;&lt;titles&gt;&lt;title&gt;Cocreating IT value: New capabilities and metrics for multifirm environments&lt;/title&gt;&lt;secondary-title&gt;MIS Quarterly&lt;/secondary-title&gt;&lt;/titles&gt;&lt;periodical&gt;&lt;full-title&gt;Mis Quarterly&lt;/full-title&gt;&lt;/periodical&gt;&lt;pages&gt;225-232&lt;/pages&gt;&lt;dates&gt;&lt;year&gt;2012&lt;/year&gt;&lt;/dates&gt;&lt;isbn&gt;0276-7783&lt;/isbn&gt;&lt;urls&gt;&lt;/urls&gt;&lt;/record&gt;&lt;/Cite&gt;&lt;/EndNote&gt;</w:instrText>
      </w:r>
      <w:r w:rsidR="00E51782" w:rsidRPr="003729D0">
        <w:rPr>
          <w:szCs w:val="22"/>
        </w:rPr>
        <w:fldChar w:fldCharType="separate"/>
      </w:r>
      <w:r w:rsidR="00E51782" w:rsidRPr="003729D0">
        <w:rPr>
          <w:szCs w:val="22"/>
        </w:rPr>
        <w:t>(</w:t>
      </w:r>
      <w:r w:rsidR="00935088" w:rsidRPr="00900D5A">
        <w:t>Grover &amp; Kohli, 2012</w:t>
      </w:r>
      <w:r w:rsidR="00E51782" w:rsidRPr="003729D0">
        <w:rPr>
          <w:szCs w:val="22"/>
        </w:rPr>
        <w:t xml:space="preserve">; </w:t>
      </w:r>
      <w:r w:rsidR="00935088" w:rsidRPr="00900D5A">
        <w:t>Tallon et al., 2013</w:t>
      </w:r>
      <w:r w:rsidR="00E51782" w:rsidRPr="003729D0">
        <w:rPr>
          <w:szCs w:val="22"/>
        </w:rPr>
        <w:t>)</w:t>
      </w:r>
      <w:r w:rsidR="00E51782" w:rsidRPr="003729D0">
        <w:rPr>
          <w:szCs w:val="22"/>
        </w:rPr>
        <w:fldChar w:fldCharType="end"/>
      </w:r>
      <w:r w:rsidR="00E51782" w:rsidRPr="003729D0">
        <w:rPr>
          <w:szCs w:val="22"/>
        </w:rPr>
        <w:t xml:space="preserve">. However, the level of analysis has generally </w:t>
      </w:r>
      <w:r w:rsidR="004F0206" w:rsidRPr="003729D0">
        <w:rPr>
          <w:szCs w:val="22"/>
        </w:rPr>
        <w:t>focused</w:t>
      </w:r>
      <w:r w:rsidR="00E51782" w:rsidRPr="003729D0">
        <w:rPr>
          <w:szCs w:val="22"/>
        </w:rPr>
        <w:t xml:space="preserve"> on a project, or the intraorganizational level </w:t>
      </w:r>
      <w:r w:rsidR="00E51782" w:rsidRPr="003729D0">
        <w:rPr>
          <w:szCs w:val="22"/>
        </w:rPr>
        <w:fldChar w:fldCharType="begin">
          <w:fldData xml:space="preserve">PEVuZE5vdGU+PENpdGU+PEF1dGhvcj5XdTwvQXV0aG9yPjxZZWFyPjIwMTU8L1llYXI+PFJlY051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</w:fldData>
        </w:fldChar>
      </w:r>
      <w:r w:rsidR="00E51782" w:rsidRPr="003729D0">
        <w:rPr>
          <w:szCs w:val="22"/>
        </w:rPr>
        <w:instrText xml:space="preserve"> ADDIN EN.CITE </w:instrText>
      </w:r>
      <w:r w:rsidR="00E51782" w:rsidRPr="003729D0">
        <w:rPr>
          <w:szCs w:val="22"/>
        </w:rPr>
        <w:fldChar w:fldCharType="begin">
          <w:fldData xml:space="preserve">PEVuZE5vdGU+PENpdGU+PEF1dGhvcj5XdTwvQXV0aG9yPjxZZWFyPjIwMTU8L1llYXI+PFJlY051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</w:fldData>
        </w:fldChar>
      </w:r>
      <w:r w:rsidR="00E51782" w:rsidRPr="003729D0">
        <w:rPr>
          <w:szCs w:val="22"/>
        </w:rPr>
        <w:instrText xml:space="preserve"> ADDIN EN.CITE.DATA </w:instrText>
      </w:r>
      <w:r w:rsidR="00E51782" w:rsidRPr="003729D0">
        <w:rPr>
          <w:szCs w:val="22"/>
        </w:rPr>
      </w:r>
      <w:r w:rsidR="00E51782" w:rsidRPr="003729D0">
        <w:rPr>
          <w:szCs w:val="22"/>
        </w:rPr>
        <w:fldChar w:fldCharType="end"/>
      </w:r>
      <w:r w:rsidR="00E51782" w:rsidRPr="003729D0">
        <w:rPr>
          <w:szCs w:val="22"/>
        </w:rPr>
      </w:r>
      <w:r w:rsidR="00E51782" w:rsidRPr="003729D0">
        <w:rPr>
          <w:szCs w:val="22"/>
        </w:rPr>
        <w:fldChar w:fldCharType="separate"/>
      </w:r>
      <w:r w:rsidR="00E51782" w:rsidRPr="003729D0">
        <w:rPr>
          <w:szCs w:val="22"/>
        </w:rPr>
        <w:t>(</w:t>
      </w:r>
      <w:r w:rsidR="00935088" w:rsidRPr="00900D5A">
        <w:rPr>
          <w:rFonts w:eastAsia="Calibri"/>
        </w:rPr>
        <w:t>Benaroch &amp; Chernobai, 2017</w:t>
      </w:r>
      <w:r w:rsidR="00E51782" w:rsidRPr="003729D0">
        <w:rPr>
          <w:szCs w:val="22"/>
        </w:rPr>
        <w:t xml:space="preserve">; </w:t>
      </w:r>
      <w:r w:rsidR="00935088" w:rsidRPr="00900D5A">
        <w:rPr>
          <w:rFonts w:eastAsia="Calibri"/>
        </w:rPr>
        <w:t>Amrit Tiwana et al., 2013</w:t>
      </w:r>
      <w:r w:rsidR="00E51782" w:rsidRPr="003729D0">
        <w:rPr>
          <w:szCs w:val="22"/>
        </w:rPr>
        <w:t xml:space="preserve">; </w:t>
      </w:r>
      <w:r w:rsidR="00935088" w:rsidRPr="00900D5A">
        <w:rPr>
          <w:rFonts w:eastAsia="Calibri"/>
        </w:rPr>
        <w:t>Wu et al., 2015</w:t>
      </w:r>
      <w:r w:rsidR="00E51782" w:rsidRPr="003729D0">
        <w:rPr>
          <w:szCs w:val="22"/>
        </w:rPr>
        <w:t>)</w:t>
      </w:r>
      <w:r w:rsidR="00E51782" w:rsidRPr="003729D0">
        <w:rPr>
          <w:szCs w:val="22"/>
        </w:rPr>
        <w:fldChar w:fldCharType="end"/>
      </w:r>
      <w:r w:rsidR="00E51782" w:rsidRPr="003729D0">
        <w:rPr>
          <w:szCs w:val="22"/>
        </w:rPr>
        <w:t xml:space="preserve">. </w:t>
      </w:r>
      <w:r w:rsidR="004F0206" w:rsidRPr="003729D0">
        <w:rPr>
          <w:szCs w:val="22"/>
        </w:rPr>
        <w:t>At the ecosystem level has predominantly focused on the governing of platforms or technology, for example</w:t>
      </w:r>
      <w:r w:rsidR="00E15A6B">
        <w:rPr>
          <w:szCs w:val="22"/>
        </w:rPr>
        <w:t>,</w:t>
      </w:r>
      <w:r w:rsidR="004F0206" w:rsidRPr="003729D0">
        <w:rPr>
          <w:szCs w:val="22"/>
        </w:rPr>
        <w:t xml:space="preserve"> platform access, incentives to contribute and standards and interfaces, over the digital transformation of ecosystems </w:t>
      </w:r>
      <w:r w:rsidR="004F0206" w:rsidRPr="003729D0">
        <w:rPr>
          <w:szCs w:val="22"/>
        </w:rPr>
        <w:fldChar w:fldCharType="begin">
          <w:fldData xml:space="preserve">PEVuZE5vdGU+PENpdGU+PEF1dGhvcj5XYXJlaGFtPC9BdXRob3I+PFllYXI+MjAxNDwvWWVhcj48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</w:fldData>
        </w:fldChar>
      </w:r>
      <w:r w:rsidR="009233EE">
        <w:rPr>
          <w:szCs w:val="22"/>
        </w:rPr>
        <w:instrText xml:space="preserve"> ADDIN EN.CITE </w:instrText>
      </w:r>
      <w:r w:rsidR="009233EE">
        <w:rPr>
          <w:szCs w:val="22"/>
        </w:rPr>
        <w:fldChar w:fldCharType="begin">
          <w:fldData xml:space="preserve">PEVuZE5vdGU+PENpdGU+PEF1dGhvcj5XYXJlaGFtPC9BdXRob3I+PFllYXI+MjAxNDwvWWVhcj48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</w:fldData>
        </w:fldChar>
      </w:r>
      <w:r w:rsidR="009233EE">
        <w:rPr>
          <w:szCs w:val="22"/>
        </w:rPr>
        <w:instrText xml:space="preserve"> ADDIN EN.CITE.DATA </w:instrText>
      </w:r>
      <w:r w:rsidR="009233EE">
        <w:rPr>
          <w:szCs w:val="22"/>
        </w:rPr>
      </w:r>
      <w:r w:rsidR="009233EE">
        <w:rPr>
          <w:szCs w:val="22"/>
        </w:rPr>
        <w:fldChar w:fldCharType="end"/>
      </w:r>
      <w:r w:rsidR="004F0206" w:rsidRPr="003729D0">
        <w:rPr>
          <w:szCs w:val="22"/>
        </w:rPr>
      </w:r>
      <w:r w:rsidR="004F0206" w:rsidRPr="003729D0">
        <w:rPr>
          <w:szCs w:val="22"/>
        </w:rPr>
        <w:fldChar w:fldCharType="separate"/>
      </w:r>
      <w:r w:rsidR="007922F4" w:rsidRPr="003729D0">
        <w:rPr>
          <w:noProof/>
          <w:szCs w:val="22"/>
        </w:rPr>
        <w:t>(</w:t>
      </w:r>
      <w:r w:rsidR="00935088" w:rsidRPr="00900D5A">
        <w:t>Y. Chen et al., 2020</w:t>
      </w:r>
      <w:r w:rsidR="007922F4" w:rsidRPr="003729D0">
        <w:rPr>
          <w:noProof/>
          <w:szCs w:val="22"/>
        </w:rPr>
        <w:t xml:space="preserve">; </w:t>
      </w:r>
      <w:r w:rsidR="00935088" w:rsidRPr="00900D5A">
        <w:t>Huber et al., 2017</w:t>
      </w:r>
      <w:r w:rsidR="007922F4" w:rsidRPr="003729D0">
        <w:rPr>
          <w:noProof/>
          <w:szCs w:val="22"/>
        </w:rPr>
        <w:t xml:space="preserve">; </w:t>
      </w:r>
      <w:r w:rsidR="00935088" w:rsidRPr="00900D5A">
        <w:t>Mukhopadhyay &amp; Bouwman, 2019</w:t>
      </w:r>
      <w:r w:rsidR="007922F4" w:rsidRPr="003729D0">
        <w:rPr>
          <w:noProof/>
          <w:szCs w:val="22"/>
        </w:rPr>
        <w:t xml:space="preserve">; </w:t>
      </w:r>
      <w:r w:rsidR="00935088" w:rsidRPr="00900D5A">
        <w:t>Wareham et al., 2014</w:t>
      </w:r>
      <w:r w:rsidR="007922F4" w:rsidRPr="003729D0">
        <w:rPr>
          <w:noProof/>
          <w:szCs w:val="22"/>
        </w:rPr>
        <w:t xml:space="preserve">; </w:t>
      </w:r>
      <w:r w:rsidR="00935088" w:rsidRPr="00900D5A">
        <w:t>Zhang et al., 2020</w:t>
      </w:r>
      <w:r w:rsidR="007922F4" w:rsidRPr="003729D0">
        <w:rPr>
          <w:noProof/>
          <w:szCs w:val="22"/>
        </w:rPr>
        <w:t>)</w:t>
      </w:r>
      <w:r w:rsidR="004F0206" w:rsidRPr="003729D0">
        <w:rPr>
          <w:szCs w:val="22"/>
        </w:rPr>
        <w:fldChar w:fldCharType="end"/>
      </w:r>
      <w:r w:rsidR="004F0206" w:rsidRPr="003729D0">
        <w:rPr>
          <w:szCs w:val="22"/>
        </w:rPr>
        <w:t xml:space="preserve">. </w:t>
      </w:r>
      <w:r w:rsidR="00E51782" w:rsidRPr="003729D0">
        <w:rPr>
          <w:szCs w:val="22"/>
        </w:rPr>
        <w:t xml:space="preserve">The ecosystems concept requires governance to be viewed at multiple levels with a particular emphasis on the system level at which resources, cognitive, network relations and institutions support the structure of inter-organisational resource integrating actors and a field of value creation. The academic literature, consequently, calls for the empirical exploration of the features and means of governance in the ecosystems literature </w:t>
      </w:r>
      <w:r w:rsidR="00E51782" w:rsidRPr="003729D0">
        <w:rPr>
          <w:szCs w:val="22"/>
        </w:rPr>
        <w:fldChar w:fldCharType="begin"/>
      </w:r>
      <w:r w:rsidR="00DD33F8">
        <w:rPr>
          <w:szCs w:val="22"/>
        </w:rPr>
        <w:instrText xml:space="preserve"> ADDIN EN.CITE &lt;EndNote&gt;&lt;Cite&gt;&lt;Author&gt;Autio&lt;/Author&gt;&lt;Year&gt;2019&lt;/Year&gt;&lt;RecNum&gt;4907&lt;/RecNum&gt;&lt;DisplayText&gt;(Errko Autio &amp;amp; Thomas, 2019; Jacobides et al., 2018)&lt;/DisplayText&gt;&lt;record&gt;&lt;rec-number&gt;4907&lt;/rec-number&gt;&lt;foreign-keys&gt;&lt;key app="EN" db-id="9w0w590v9f2vpmepw53vw9z4ewz9xxpwfw5e" timestamp="0"&gt;4907&lt;/key&gt;&lt;/foreign-keys&gt;&lt;ref-type name="Journal Article"&gt;17&lt;/ref-type&gt;&lt;contributors&gt;&lt;authors&gt;&lt;author&gt;Autio, Errko&lt;/author&gt;&lt;author&gt;Thomas, Llewellyn DW&lt;/author&gt;&lt;/authors&gt;&lt;/contributors&gt;&lt;titles&gt;&lt;title&gt;Value co-creation in ecosystems: Insights and research promise from three disciplinary perspectives&lt;/title&gt;&lt;secondary-title&gt;Handbook of digital innovation. Cheltenham, UK: Edward Elgar&lt;/secondary-title&gt;&lt;/titles&gt;&lt;dates&gt;&lt;year&gt;2019&lt;/year&gt;&lt;/dates&gt;&lt;urls&gt;&lt;/urls&gt;&lt;/record&gt;&lt;/Cite&gt;&lt;Cite&gt;&lt;Author&gt;Jacobides&lt;/Author&gt;&lt;Year&gt;2018&lt;/Year&gt;&lt;RecNum&gt;4539&lt;/RecNum&gt;&lt;record&gt;&lt;rec-number&gt;4539&lt;/rec-number&gt;&lt;foreign-keys&gt;&lt;key app="EN" db-id="9w0w590v9f2vpmepw53vw9z4ewz9xxpwfw5e" timestamp="0"&gt;4539&lt;/key&gt;&lt;/foreign-keys&gt;&lt;ref-type name="Journal Article"&gt;17&lt;/ref-type&gt;&lt;contributors&gt;&lt;authors&gt;&lt;author&gt;Jacobides, Michael G.  &lt;/author&gt;&lt;author&gt;Cennamo, Carmelo&lt;/author&gt;&lt;author&gt;Gawer, Annabelle&lt;/author&gt;&lt;/authors&gt;&lt;/contributors&gt;&lt;titles&gt;&lt;title&gt;Towards a theory of ecosystems&lt;/title&gt;&lt;secondary-title&gt;Strategic Management Journal&lt;/secondary-title&gt;&lt;/titles&gt;&lt;periodical&gt;&lt;full-title&gt;Strategic management journal&lt;/full-title&gt;&lt;/periodical&gt;&lt;pages&gt;2255-2276&lt;/pages&gt;&lt;volume&gt;39&lt;/volume&gt;&lt;number&gt;8&lt;/number&gt;&lt;dates&gt;&lt;year&gt;2018&lt;/year&gt;&lt;/dates&gt;&lt;urls&gt;&lt;/urls&gt;&lt;/record&gt;&lt;/Cite&gt;&lt;/EndNote&gt;</w:instrText>
      </w:r>
      <w:r w:rsidR="00E51782" w:rsidRPr="003729D0">
        <w:rPr>
          <w:szCs w:val="22"/>
        </w:rPr>
        <w:fldChar w:fldCharType="separate"/>
      </w:r>
      <w:r w:rsidR="00DD33F8">
        <w:rPr>
          <w:noProof/>
          <w:szCs w:val="22"/>
        </w:rPr>
        <w:t>(</w:t>
      </w:r>
      <w:r w:rsidR="00935088" w:rsidRPr="00900D5A">
        <w:t>Errko Autio &amp; Thomas, 2019</w:t>
      </w:r>
      <w:r w:rsidR="00DD33F8">
        <w:rPr>
          <w:noProof/>
          <w:szCs w:val="22"/>
        </w:rPr>
        <w:t xml:space="preserve">; </w:t>
      </w:r>
      <w:r w:rsidR="00935088" w:rsidRPr="00900D5A">
        <w:t>Jacobides et al., 2018</w:t>
      </w:r>
      <w:r w:rsidR="00DD33F8">
        <w:rPr>
          <w:noProof/>
          <w:szCs w:val="22"/>
        </w:rPr>
        <w:t>)</w:t>
      </w:r>
      <w:r w:rsidR="00E51782" w:rsidRPr="003729D0">
        <w:rPr>
          <w:szCs w:val="22"/>
        </w:rPr>
        <w:fldChar w:fldCharType="end"/>
      </w:r>
      <w:r w:rsidR="00E51782" w:rsidRPr="003729D0">
        <w:rPr>
          <w:szCs w:val="22"/>
        </w:rPr>
        <w:t>.</w:t>
      </w:r>
      <w:r w:rsidR="005A30DB" w:rsidRPr="003729D0">
        <w:rPr>
          <w:szCs w:val="22"/>
        </w:rPr>
        <w:t xml:space="preserve"> Consequently, drawing on this lens to study government digital transformation, the chapter considers the following research question:</w:t>
      </w:r>
    </w:p>
    <w:p w14:paraId="5E4613F8" w14:textId="77777777" w:rsidR="005A30DB" w:rsidRPr="003729D0" w:rsidRDefault="005A30DB" w:rsidP="005A30DB">
      <w:pPr>
        <w:spacing w:before="120" w:after="120"/>
        <w:rPr>
          <w:szCs w:val="22"/>
        </w:rPr>
      </w:pPr>
    </w:p>
    <w:p w14:paraId="796B7E6A" w14:textId="22AB538A" w:rsidR="000F70E2" w:rsidRPr="003729D0" w:rsidRDefault="005A30DB" w:rsidP="0079425C">
      <w:pPr>
        <w:spacing w:after="120"/>
        <w:ind w:left="720"/>
        <w:rPr>
          <w:iCs/>
        </w:rPr>
      </w:pPr>
      <w:r w:rsidRPr="003729D0">
        <w:rPr>
          <w:iCs/>
        </w:rPr>
        <w:t>How do governance mechanisms enable digital transformation in the public sector ecosystem through the alignment of sociotechnical ecosystem components?</w:t>
      </w:r>
    </w:p>
    <w:p w14:paraId="21B0A5FC" w14:textId="77777777" w:rsidR="004F0206" w:rsidRPr="003729D0" w:rsidRDefault="004F0206" w:rsidP="0079425C">
      <w:pPr>
        <w:spacing w:after="120"/>
        <w:ind w:left="720"/>
        <w:rPr>
          <w:iCs/>
        </w:rPr>
      </w:pPr>
    </w:p>
    <w:p w14:paraId="4CB4CE90" w14:textId="60379D9C" w:rsidR="007479B2" w:rsidRPr="003729D0" w:rsidRDefault="007479B2" w:rsidP="007479B2">
      <w:pPr>
        <w:pStyle w:val="Subhead1"/>
        <w:spacing w:before="240" w:after="120"/>
        <w:outlineLvl w:val="0"/>
      </w:pPr>
      <w:r w:rsidRPr="003729D0">
        <w:lastRenderedPageBreak/>
        <w:t>Case Study</w:t>
      </w:r>
    </w:p>
    <w:p w14:paraId="310C2D51" w14:textId="141EEF0E" w:rsidR="009F3346" w:rsidRPr="003729D0" w:rsidRDefault="009F3346" w:rsidP="009F3346">
      <w:pPr>
        <w:spacing w:before="120" w:after="120"/>
        <w:rPr>
          <w:szCs w:val="22"/>
        </w:rPr>
      </w:pPr>
    </w:p>
    <w:p w14:paraId="21FAD342" w14:textId="4D2B0188" w:rsidR="00572257" w:rsidRPr="003729D0" w:rsidRDefault="00572257" w:rsidP="00A8505D">
      <w:pPr>
        <w:pStyle w:val="BodyTextIndent"/>
        <w:ind w:left="0"/>
        <w:rPr>
          <w:szCs w:val="22"/>
        </w:rPr>
      </w:pPr>
      <w:r w:rsidRPr="003729D0">
        <w:rPr>
          <w:szCs w:val="22"/>
        </w:rPr>
        <w:t xml:space="preserve">An in-depth case study was considered an appropriate research method for collecting the necessary data and </w:t>
      </w:r>
      <w:proofErr w:type="spellStart"/>
      <w:r w:rsidRPr="003729D0">
        <w:rPr>
          <w:szCs w:val="22"/>
        </w:rPr>
        <w:t>analyzing</w:t>
      </w:r>
      <w:proofErr w:type="spellEnd"/>
      <w:r w:rsidRPr="003729D0">
        <w:rPr>
          <w:szCs w:val="22"/>
        </w:rPr>
        <w:t xml:space="preserve"> the digital transformation phenomenon. The case study approach works towards conclusions which are “generalizable to </w:t>
      </w:r>
      <w:hyperlink r:id="rId11" w:tooltip="Learn more about Theoretical Proposition from ScienceDirect's AI-generated Topic Pages" w:history="1">
        <w:r w:rsidRPr="003729D0">
          <w:rPr>
            <w:szCs w:val="22"/>
          </w:rPr>
          <w:t>theoretical propositions</w:t>
        </w:r>
      </w:hyperlink>
      <w:r w:rsidRPr="003729D0">
        <w:rPr>
          <w:szCs w:val="22"/>
        </w:rPr>
        <w:t xml:space="preserve"> and not to populations or universes…” </w:t>
      </w:r>
      <w:r w:rsidR="004568C6" w:rsidRPr="003729D0">
        <w:rPr>
          <w:szCs w:val="22"/>
        </w:rPr>
        <w:fldChar w:fldCharType="begin"/>
      </w:r>
      <w:r w:rsidR="004568C6" w:rsidRPr="003729D0">
        <w:rPr>
          <w:szCs w:val="22"/>
        </w:rPr>
        <w:instrText xml:space="preserve"> ADDIN EN.CITE &lt;EndNote&gt;&lt;Cite&gt;&lt;Author&gt;Yin&lt;/Author&gt;&lt;Year&gt;2013&lt;/Year&gt;&lt;RecNum&gt;4457&lt;/RecNum&gt;&lt;Pages&gt;13&lt;/Pages&gt;&lt;DisplayText&gt;(R. Yin, 2013, p. 13)&lt;/DisplayText&gt;&lt;record&gt;&lt;rec-number&gt;4457&lt;/rec-number&gt;&lt;foreign-keys&gt;&lt;key app="EN" db-id="9w0w590v9f2vpmepw53vw9z4ewz9xxpwfw5e" timestamp="0"&gt;4457&lt;/key&gt;&lt;/foreign-keys&gt;&lt;ref-type name="Book Section"&gt;5&lt;/ref-type&gt;&lt;contributors&gt;&lt;authors&gt;&lt;author&gt;Yin, Robert&lt;/author&gt;&lt;/authors&gt;&lt;secondary-authors&gt;&lt;author&gt;Bickman, Leonard  &lt;/author&gt;&lt;author&gt;Rog, Debra  &lt;/author&gt;&lt;/secondary-authors&gt;&lt;/contributors&gt;&lt;titles&gt;&lt;title&gt;How to do Better Case Studies&lt;/title&gt;&lt;secondary-title&gt;The SAGE Handbook of Applied Social Research Methods&lt;/secondary-title&gt;&lt;/titles&gt;&lt;pages&gt;254-282&lt;/pages&gt;&lt;dates&gt;&lt;year&gt;2013&lt;/year&gt;&lt;/dates&gt;&lt;pub-location&gt;Thousand Oaks&lt;/pub-location&gt;&lt;publisher&gt;SAGE Publications&lt;/publisher&gt;&lt;urls&gt;&lt;/urls&gt;&lt;/record&gt;&lt;/Cite&gt;&lt;/EndNote&gt;</w:instrText>
      </w:r>
      <w:r w:rsidR="004568C6" w:rsidRPr="003729D0">
        <w:rPr>
          <w:szCs w:val="22"/>
        </w:rPr>
        <w:fldChar w:fldCharType="separate"/>
      </w:r>
      <w:r w:rsidR="004568C6" w:rsidRPr="003729D0">
        <w:rPr>
          <w:szCs w:val="22"/>
        </w:rPr>
        <w:t>(</w:t>
      </w:r>
      <w:r w:rsidR="00935088" w:rsidRPr="00900D5A">
        <w:t>R. Yin, 2013, p. 13</w:t>
      </w:r>
      <w:r w:rsidR="004568C6" w:rsidRPr="003729D0">
        <w:rPr>
          <w:szCs w:val="22"/>
        </w:rPr>
        <w:t>)</w:t>
      </w:r>
      <w:r w:rsidR="004568C6" w:rsidRPr="003729D0">
        <w:rPr>
          <w:szCs w:val="22"/>
        </w:rPr>
        <w:fldChar w:fldCharType="end"/>
      </w:r>
      <w:r w:rsidR="00E15A6B">
        <w:rPr>
          <w:szCs w:val="22"/>
        </w:rPr>
        <w:t>. S</w:t>
      </w:r>
      <w:r w:rsidRPr="003729D0">
        <w:rPr>
          <w:szCs w:val="22"/>
        </w:rPr>
        <w:t xml:space="preserve">ubsequently, the chapter focus on the illustrative exploration of digital transformation and the governance mechanisms of ecosystems to begin filling gaps in the current understanding </w:t>
      </w:r>
      <w:r w:rsidRPr="003729D0">
        <w:rPr>
          <w:szCs w:val="22"/>
        </w:rPr>
        <w:fldChar w:fldCharType="begin">
          <w:fldData xml:space="preserve">PEVuZE5vdGU+PENpdGU+PEF1dGhvcj5BdXRpbzwvQXV0aG9yPjxZZWFyPjIwMTk8L1llYXI+PFJl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==
</w:fldData>
        </w:fldChar>
      </w:r>
      <w:r w:rsidR="002A3DBE">
        <w:rPr>
          <w:szCs w:val="22"/>
        </w:rPr>
        <w:instrText xml:space="preserve"> ADDIN EN.CITE </w:instrText>
      </w:r>
      <w:r w:rsidR="002A3DBE">
        <w:rPr>
          <w:szCs w:val="22"/>
        </w:rPr>
        <w:fldChar w:fldCharType="begin">
          <w:fldData xml:space="preserve">PEVuZE5vdGU+PENpdGU+PEF1dGhvcj5BdXRpbzwvQXV0aG9yPjxZZWFyPjIwMTk8L1llYXI+PFJl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==
</w:fldData>
        </w:fldChar>
      </w:r>
      <w:r w:rsidR="002A3DBE">
        <w:rPr>
          <w:szCs w:val="22"/>
        </w:rPr>
        <w:instrText xml:space="preserve"> ADDIN EN.CITE.DATA </w:instrText>
      </w:r>
      <w:r w:rsidR="002A3DBE">
        <w:rPr>
          <w:szCs w:val="22"/>
        </w:rPr>
      </w:r>
      <w:r w:rsidR="002A3DBE">
        <w:rPr>
          <w:szCs w:val="22"/>
        </w:rPr>
        <w:fldChar w:fldCharType="end"/>
      </w:r>
      <w:r w:rsidRPr="003729D0">
        <w:rPr>
          <w:szCs w:val="22"/>
        </w:rPr>
      </w:r>
      <w:r w:rsidRPr="003729D0">
        <w:rPr>
          <w:szCs w:val="22"/>
        </w:rPr>
        <w:fldChar w:fldCharType="separate"/>
      </w:r>
      <w:r w:rsidR="002A3DBE">
        <w:rPr>
          <w:noProof/>
          <w:szCs w:val="22"/>
        </w:rPr>
        <w:t>(Errko Autio &amp; Thomas, 2019; Hinings et al., 2018; Nambisan, 2018; Thomas &amp; Autio, 2018; Thomas &amp; Autio, 2020; Vial, 2019; Wessel et al., 2020)</w:t>
      </w:r>
      <w:r w:rsidRPr="003729D0">
        <w:rPr>
          <w:szCs w:val="22"/>
        </w:rPr>
        <w:fldChar w:fldCharType="end"/>
      </w:r>
      <w:r w:rsidRPr="003729D0">
        <w:rPr>
          <w:szCs w:val="22"/>
        </w:rPr>
        <w:t xml:space="preserve">. </w:t>
      </w:r>
    </w:p>
    <w:p w14:paraId="2E8759BA" w14:textId="77777777" w:rsidR="00572257" w:rsidRPr="003729D0" w:rsidRDefault="00572257" w:rsidP="00A8505D">
      <w:pPr>
        <w:pStyle w:val="BodyTextIndent"/>
        <w:ind w:left="0"/>
        <w:rPr>
          <w:szCs w:val="22"/>
        </w:rPr>
      </w:pPr>
    </w:p>
    <w:p w14:paraId="198A0ABE" w14:textId="656EF4E0" w:rsidR="00572257" w:rsidRPr="003729D0" w:rsidRDefault="00572257" w:rsidP="00A8505D">
      <w:pPr>
        <w:pStyle w:val="BodyTextIndent"/>
        <w:ind w:left="0"/>
        <w:rPr>
          <w:szCs w:val="22"/>
        </w:rPr>
      </w:pPr>
      <w:r w:rsidRPr="003729D0">
        <w:rPr>
          <w:szCs w:val="22"/>
        </w:rPr>
        <w:t xml:space="preserve">The research design draws on </w:t>
      </w:r>
      <w:r w:rsidR="00935088" w:rsidRPr="00900D5A">
        <w:fldChar w:fldCharType="begin"/>
      </w:r>
      <w:r w:rsidR="00935088" w:rsidRPr="00900D5A">
        <w:instrText xml:space="preserve"> ADDIN EN.CITE &lt;EndNote&gt;&lt;Cite AuthorYear="1"&gt;&lt;Author&gt;Graebner&lt;/Author&gt;&lt;Year&gt;2017&lt;/Year&gt;&lt;RecNum&gt;4568&lt;/RecNum&gt;&lt;DisplayText&gt;Graebner et al. (2017)&lt;/DisplayText&gt;&lt;record&gt;&lt;rec-number&gt;4568&lt;/rec-number&gt;&lt;foreign-keys&gt;&lt;key app="EN" db-id="9w0w590v9f2vpmepw53vw9z4ewz9xxpwfw5e" timestamp="0"&gt;4568&lt;/key&gt;&lt;/foreign-keys&gt;&lt;ref-type name="Book Section"&gt;5&lt;/ref-type&gt;&lt;contributors&gt;&lt;authors&gt;&lt;author&gt;Graebner, Melissa E&lt;/author&gt;&lt;author&gt;Han, Suho&lt;/author&gt;&lt;author&gt;Ozcan, Pinar&lt;/author&gt;&lt;/authors&gt;&lt;secondary-authors&gt;&lt;author&gt;Raza, Mir&lt;/author&gt;&lt;author&gt;Sanjay, Jain&lt;/author&gt;&lt;/secondary-authors&gt;&lt;/contributors&gt;&lt;titles&gt;&lt;title&gt;Single cases: The what, why, and how&lt;/title&gt;&lt;secondary-title&gt;The Routledge Companion to Qualitative Research in Organization Studies&lt;/secondary-title&gt;&lt;/titles&gt;&lt;pages&gt;114-134&lt;/pages&gt;&lt;dates&gt;&lt;year&gt;2017&lt;/year&gt;&lt;/dates&gt;&lt;pub-location&gt;London&lt;/pub-location&gt;&lt;publisher&gt;Routledge&lt;/publisher&gt;&lt;urls&gt;&lt;/urls&gt;&lt;/record&gt;&lt;/Cite&gt;&lt;/EndNote&gt;</w:instrText>
      </w:r>
      <w:r w:rsidR="00935088" w:rsidRPr="00900D5A">
        <w:fldChar w:fldCharType="separate"/>
      </w:r>
      <w:r w:rsidR="00935088" w:rsidRPr="00900D5A">
        <w:t>Graebner et al. (2017)</w:t>
      </w:r>
      <w:r w:rsidR="00935088" w:rsidRPr="00900D5A">
        <w:fldChar w:fldCharType="end"/>
      </w:r>
      <w:r w:rsidRPr="003729D0">
        <w:rPr>
          <w:szCs w:val="22"/>
        </w:rPr>
        <w:t xml:space="preserve"> and </w:t>
      </w:r>
      <w:r w:rsidR="00935088" w:rsidRPr="00900D5A">
        <w:fldChar w:fldCharType="begin"/>
      </w:r>
      <w:r w:rsidR="00935088" w:rsidRPr="00900D5A">
        <w:instrText xml:space="preserve"> ADDIN EN.CITE &lt;EndNote&gt;&lt;Cite AuthorYear="1"&gt;&lt;Author&gt;Yin&lt;/Author&gt;&lt;Year&gt;2009&lt;/Year&gt;&lt;RecNum&gt;2504&lt;/RecNum&gt;&lt;DisplayText&gt;R. K. Yin (2009)&lt;/DisplayText&gt;&lt;record&gt;&lt;rec-number&gt;2504&lt;/rec-number&gt;&lt;foreign-keys&gt;&lt;key app="EN" db-id="9w0w590v9f2vpmepw53vw9z4ewz9xxpwfw5e" timestamp="0"&gt;2504&lt;/key&gt;&lt;/foreign-keys&gt;&lt;ref-type name="Book"&gt;6&lt;/ref-type&gt;&lt;contributors&gt;&lt;authors&gt;&lt;author&gt;Yin, Robert K&lt;/author&gt;&lt;/authors&gt;&lt;/contributors&gt;&lt;titles&gt;&lt;title&gt;Case study research: Design and methods&lt;/title&gt;&lt;secondary-title&gt;Applied Social Research Methods&lt;/secondary-title&gt;&lt;/titles&gt;&lt;volume&gt;5&lt;/volume&gt;&lt;edition&gt;4&lt;/edition&gt;&lt;dates&gt;&lt;year&gt;2009&lt;/year&gt;&lt;/dates&gt;&lt;pub-location&gt;California&lt;/pub-location&gt;&lt;publisher&gt;Sage Publications&lt;/publisher&gt;&lt;isbn&gt;1483302008&lt;/isbn&gt;&lt;urls&gt;&lt;/urls&gt;&lt;/record&gt;&lt;/Cite&gt;&lt;/EndNote&gt;</w:instrText>
      </w:r>
      <w:r w:rsidR="00935088" w:rsidRPr="00900D5A">
        <w:fldChar w:fldCharType="separate"/>
      </w:r>
      <w:r w:rsidR="00935088" w:rsidRPr="00900D5A">
        <w:t>R. K. Yin (2009)</w:t>
      </w:r>
      <w:r w:rsidR="00935088" w:rsidRPr="00900D5A">
        <w:fldChar w:fldCharType="end"/>
      </w:r>
      <w:r w:rsidRPr="003729D0">
        <w:rPr>
          <w:szCs w:val="22"/>
        </w:rPr>
        <w:t xml:space="preserve"> advice to explore a single case with multiple embedded subcases as our unit of analysis. The single case approach allows an in-depth, </w:t>
      </w:r>
      <w:proofErr w:type="gramStart"/>
      <w:r w:rsidRPr="003729D0">
        <w:rPr>
          <w:szCs w:val="22"/>
        </w:rPr>
        <w:t>coherent</w:t>
      </w:r>
      <w:proofErr w:type="gramEnd"/>
      <w:r w:rsidRPr="003729D0">
        <w:rPr>
          <w:szCs w:val="22"/>
        </w:rPr>
        <w:t xml:space="preserve"> and flexible study of an ecosystem and a multitude of actors and perspectives over time </w:t>
      </w:r>
      <w:r w:rsidRPr="003729D0">
        <w:rPr>
          <w:szCs w:val="22"/>
        </w:rPr>
        <w:fldChar w:fldCharType="begin">
          <w:fldData xml:space="preserve">PEVuZE5vdGU+PENpdGU+PEF1dGhvcj5FYXN0b248L0F1dGhvcj48WWVhcj4yMDEwPC9ZZWFyPjxS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</w:fldData>
        </w:fldChar>
      </w:r>
      <w:r w:rsidRPr="003729D0">
        <w:rPr>
          <w:szCs w:val="22"/>
        </w:rPr>
        <w:instrText xml:space="preserve"> ADDIN EN.CITE </w:instrText>
      </w:r>
      <w:r w:rsidRPr="003729D0">
        <w:rPr>
          <w:szCs w:val="22"/>
        </w:rPr>
        <w:fldChar w:fldCharType="begin">
          <w:fldData xml:space="preserve">PEVuZE5vdGU+PENpdGU+PEF1dGhvcj5FYXN0b248L0F1dGhvcj48WWVhcj4yMDEwPC9ZZWFyPjxS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</w:fldData>
        </w:fldChar>
      </w:r>
      <w:r w:rsidRPr="003729D0">
        <w:rPr>
          <w:szCs w:val="22"/>
        </w:rPr>
        <w:instrText xml:space="preserve"> ADDIN EN.CITE.DATA </w:instrText>
      </w:r>
      <w:r w:rsidRPr="003729D0">
        <w:rPr>
          <w:szCs w:val="22"/>
        </w:rPr>
      </w:r>
      <w:r w:rsidRPr="003729D0">
        <w:rPr>
          <w:szCs w:val="22"/>
        </w:rPr>
        <w:fldChar w:fldCharType="end"/>
      </w:r>
      <w:r w:rsidRPr="003729D0">
        <w:rPr>
          <w:szCs w:val="22"/>
        </w:rPr>
      </w:r>
      <w:r w:rsidRPr="003729D0">
        <w:rPr>
          <w:szCs w:val="22"/>
        </w:rPr>
        <w:fldChar w:fldCharType="separate"/>
      </w:r>
      <w:r w:rsidRPr="003729D0">
        <w:rPr>
          <w:szCs w:val="22"/>
        </w:rPr>
        <w:t>(</w:t>
      </w:r>
      <w:r w:rsidR="00935088" w:rsidRPr="00900D5A">
        <w:t>Dubois &amp; Gibbert, 2010</w:t>
      </w:r>
      <w:r w:rsidRPr="003729D0">
        <w:rPr>
          <w:szCs w:val="22"/>
        </w:rPr>
        <w:t xml:space="preserve">; </w:t>
      </w:r>
      <w:r w:rsidR="00935088" w:rsidRPr="00900D5A">
        <w:t>Easton, 2010</w:t>
      </w:r>
      <w:r w:rsidRPr="003729D0">
        <w:rPr>
          <w:szCs w:val="22"/>
        </w:rPr>
        <w:t xml:space="preserve">; </w:t>
      </w:r>
      <w:r w:rsidR="00935088" w:rsidRPr="00900D5A">
        <w:t>Graebner et al., 2017</w:t>
      </w:r>
      <w:r w:rsidRPr="003729D0">
        <w:rPr>
          <w:szCs w:val="22"/>
        </w:rPr>
        <w:t xml:space="preserve">; </w:t>
      </w:r>
      <w:r w:rsidR="00935088" w:rsidRPr="00900D5A">
        <w:t>Kohtamäki &amp; Rajala, 2016</w:t>
      </w:r>
      <w:r w:rsidRPr="003729D0">
        <w:rPr>
          <w:szCs w:val="22"/>
        </w:rPr>
        <w:t>)</w:t>
      </w:r>
      <w:r w:rsidRPr="003729D0">
        <w:rPr>
          <w:szCs w:val="22"/>
        </w:rPr>
        <w:fldChar w:fldCharType="end"/>
      </w:r>
      <w:r w:rsidRPr="003729D0">
        <w:rPr>
          <w:szCs w:val="22"/>
        </w:rPr>
        <w:t xml:space="preserve">. </w:t>
      </w:r>
    </w:p>
    <w:p w14:paraId="7FED398E" w14:textId="6FA7D235" w:rsidR="0001721F" w:rsidRPr="003729D0" w:rsidRDefault="00572257" w:rsidP="00A8505D">
      <w:pPr>
        <w:pStyle w:val="BodyTextIndent"/>
        <w:ind w:left="0"/>
        <w:rPr>
          <w:szCs w:val="22"/>
        </w:rPr>
      </w:pPr>
      <w:r w:rsidRPr="003729D0">
        <w:rPr>
          <w:szCs w:val="22"/>
        </w:rPr>
        <w:t xml:space="preserve">The case selected for this research is the ongoing digital transformation of the New Zealand Central Public sector. </w:t>
      </w:r>
      <w:r w:rsidR="0001721F" w:rsidRPr="003729D0">
        <w:rPr>
          <w:szCs w:val="22"/>
        </w:rPr>
        <w:t>New Zealand’s Central Public Sector is an effective case as it is</w:t>
      </w:r>
      <w:r w:rsidR="001670B5" w:rsidRPr="003729D0">
        <w:rPr>
          <w:szCs w:val="22"/>
        </w:rPr>
        <w:t>;</w:t>
      </w:r>
      <w:r w:rsidR="0001721F" w:rsidRPr="003729D0">
        <w:rPr>
          <w:szCs w:val="22"/>
        </w:rPr>
        <w:t xml:space="preserve"> </w:t>
      </w:r>
      <w:r w:rsidR="001670B5" w:rsidRPr="003729D0">
        <w:rPr>
          <w:szCs w:val="22"/>
        </w:rPr>
        <w:t xml:space="preserve">1) </w:t>
      </w:r>
      <w:r w:rsidR="0001721F" w:rsidRPr="003729D0">
        <w:rPr>
          <w:szCs w:val="22"/>
        </w:rPr>
        <w:t>considered a global leader for the adoption of digital technologies</w:t>
      </w:r>
      <w:r w:rsidR="00DA5382" w:rsidRPr="003729D0">
        <w:rPr>
          <w:szCs w:val="22"/>
        </w:rPr>
        <w:t xml:space="preserve"> </w:t>
      </w:r>
      <w:r w:rsidR="00DA5382" w:rsidRPr="003729D0">
        <w:rPr>
          <w:szCs w:val="22"/>
        </w:rPr>
        <w:fldChar w:fldCharType="begin"/>
      </w:r>
      <w:r w:rsidR="00DA5382" w:rsidRPr="003729D0">
        <w:rPr>
          <w:szCs w:val="22"/>
        </w:rPr>
        <w:instrText xml:space="preserve"> ADDIN EN.CITE &lt;EndNote&gt;&lt;Cite&gt;&lt;Author&gt;The Fletcher School&lt;/Author&gt;&lt;Year&gt;2018&lt;/Year&gt;&lt;RecNum&gt;4951&lt;/RecNum&gt;&lt;DisplayText&gt;(The Fletcher School, 2018)&lt;/DisplayText&gt;&lt;record&gt;&lt;rec-number&gt;4951&lt;/rec-number&gt;&lt;foreign-keys&gt;&lt;key app="EN" db-id="9w0w590v9f2vpmepw53vw9z4ewz9xxpwfw5e" timestamp="0"&gt;4951&lt;/key&gt;&lt;/foreign-keys&gt;&lt;ref-type name="Report"&gt;27&lt;/ref-type&gt;&lt;contributors&gt;&lt;authors&gt;&lt;author&gt;The Fletcher School, Tufts University&lt;/author&gt;&lt;/authors&gt;&lt;/contributors&gt;&lt;titles&gt;&lt;title&gt;UN E-Government Survey 2018,&lt;/title&gt;&lt;secondary-title&gt;Digital Planet &lt;/secondary-title&gt;&lt;/titles&gt;&lt;dates&gt;&lt;year&gt;2018&lt;/year&gt;&lt;/dates&gt;&lt;publisher&gt;The Fletcher School at Tufts University&lt;/publisher&gt;&lt;urls&gt;&lt;related-urls&gt;&lt;url&gt;https://www.un.org/development/desa/publications/2018-un-e-government-survey.html&lt;/url&gt;&lt;/related-urls&gt;&lt;/urls&gt;&lt;/record&gt;&lt;/Cite&gt;&lt;/EndNote&gt;</w:instrText>
      </w:r>
      <w:r w:rsidR="00DA5382" w:rsidRPr="003729D0">
        <w:rPr>
          <w:szCs w:val="22"/>
        </w:rPr>
        <w:fldChar w:fldCharType="separate"/>
      </w:r>
      <w:r w:rsidR="00DA5382" w:rsidRPr="003729D0">
        <w:rPr>
          <w:szCs w:val="22"/>
        </w:rPr>
        <w:t>(</w:t>
      </w:r>
      <w:r w:rsidR="00935088" w:rsidRPr="00900D5A">
        <w:t>The Fletcher School, 2018</w:t>
      </w:r>
      <w:r w:rsidR="00DA5382" w:rsidRPr="003729D0">
        <w:rPr>
          <w:szCs w:val="22"/>
        </w:rPr>
        <w:t>)</w:t>
      </w:r>
      <w:r w:rsidR="00DA5382" w:rsidRPr="003729D0">
        <w:rPr>
          <w:szCs w:val="22"/>
        </w:rPr>
        <w:fldChar w:fldCharType="end"/>
      </w:r>
      <w:r w:rsidR="0001721F" w:rsidRPr="003729D0">
        <w:rPr>
          <w:szCs w:val="22"/>
        </w:rPr>
        <w:t>; a founding member of the Digital Nations - an international forum of leading digital governments, and; consistently ranks in the top ten nations for e-government development in the United Nations e-government survey</w:t>
      </w:r>
      <w:r w:rsidR="00DA5382" w:rsidRPr="003729D0">
        <w:rPr>
          <w:szCs w:val="22"/>
        </w:rPr>
        <w:t xml:space="preserve"> </w:t>
      </w:r>
      <w:r w:rsidR="00DA5382" w:rsidRPr="003729D0">
        <w:rPr>
          <w:szCs w:val="22"/>
        </w:rPr>
        <w:fldChar w:fldCharType="begin"/>
      </w:r>
      <w:r w:rsidR="00DA5382" w:rsidRPr="003729D0">
        <w:rPr>
          <w:szCs w:val="22"/>
        </w:rPr>
        <w:instrText xml:space="preserve"> ADDIN EN.CITE &lt;EndNote&gt;&lt;Cite&gt;&lt;Author&gt;U.N Department of Economic and Social Affairs&lt;/Author&gt;&lt;Year&gt;2018&lt;/Year&gt;&lt;RecNum&gt;5135&lt;/RecNum&gt;&lt;DisplayText&gt;(U.N Department of Economic and Social Affairs, 2018)&lt;/DisplayText&gt;&lt;record&gt;&lt;rec-number&gt;5135&lt;/rec-number&gt;&lt;foreign-keys&gt;&lt;key app="EN" db-id="9w0w590v9f2vpmepw53vw9z4ewz9xxpwfw5e" timestamp="1614668859"&gt;5135&lt;/key&gt;&lt;/foreign-keys&gt;&lt;ref-type name="Report"&gt;27&lt;/ref-type&gt;&lt;contributors&gt;&lt;authors&gt;&lt;author&gt;U.N Department of Economic and Social Affairs,&lt;/author&gt;&lt;/authors&gt;&lt;tertiary-authors&gt;&lt;author&gt;United Nations&lt;/author&gt;&lt;/tertiary-authors&gt;&lt;/contributors&gt;&lt;titles&gt;&lt;title&gt;Gearing e-government to support transformation towards sustainable and resilient societies&lt;/title&gt;&lt;secondary-title&gt;United Nations e-government survey&lt;/secondary-title&gt;&lt;/titles&gt;&lt;dates&gt;&lt;year&gt;2018&lt;/year&gt;&lt;/dates&gt;&lt;pub-location&gt;New York&lt;/pub-location&gt;&lt;urls&gt;&lt;/urls&gt;&lt;/record&gt;&lt;/Cite&gt;&lt;/EndNote&gt;</w:instrText>
      </w:r>
      <w:r w:rsidR="00DA5382" w:rsidRPr="003729D0">
        <w:rPr>
          <w:szCs w:val="22"/>
        </w:rPr>
        <w:fldChar w:fldCharType="separate"/>
      </w:r>
      <w:r w:rsidR="00DA5382" w:rsidRPr="003729D0">
        <w:rPr>
          <w:szCs w:val="22"/>
        </w:rPr>
        <w:t>(</w:t>
      </w:r>
      <w:r w:rsidR="00935088" w:rsidRPr="00900D5A">
        <w:t>U.N Department of Economic and Social Affairs, 2018</w:t>
      </w:r>
      <w:r w:rsidR="00DA5382" w:rsidRPr="003729D0">
        <w:rPr>
          <w:szCs w:val="22"/>
        </w:rPr>
        <w:t>)</w:t>
      </w:r>
      <w:r w:rsidR="00DA5382" w:rsidRPr="003729D0">
        <w:rPr>
          <w:szCs w:val="22"/>
        </w:rPr>
        <w:fldChar w:fldCharType="end"/>
      </w:r>
      <w:r w:rsidR="0001721F" w:rsidRPr="003729D0">
        <w:rPr>
          <w:szCs w:val="22"/>
        </w:rPr>
        <w:t>.  The focus of the research setting is the period of 2011 to 2018. Between these years, major government reform programmes, both holistically and specifically within ICT, were implemented alongside significant changes in the technology market.</w:t>
      </w:r>
    </w:p>
    <w:p w14:paraId="6FF67477" w14:textId="6BB7921E" w:rsidR="00DA5382" w:rsidRPr="003729D0" w:rsidRDefault="00DA5382" w:rsidP="00572257">
      <w:pPr>
        <w:spacing w:line="360" w:lineRule="auto"/>
        <w:rPr>
          <w:szCs w:val="22"/>
        </w:rPr>
      </w:pPr>
    </w:p>
    <w:p w14:paraId="0AFCF1E2" w14:textId="71BFFC5E" w:rsidR="00CE44B2" w:rsidRPr="003729D0" w:rsidRDefault="007F06B7" w:rsidP="0079425C">
      <w:pPr>
        <w:pStyle w:val="Subhead2"/>
        <w:spacing w:before="120" w:after="120"/>
      </w:pPr>
      <w:r w:rsidRPr="003729D0">
        <w:t>Case Context</w:t>
      </w:r>
    </w:p>
    <w:p w14:paraId="6D4185BA" w14:textId="05B419D9" w:rsidR="007F06B7" w:rsidRPr="003729D0" w:rsidRDefault="007F06B7" w:rsidP="007F06B7"/>
    <w:p w14:paraId="4FFB33FB" w14:textId="77777777" w:rsidR="0080028F" w:rsidRPr="003729D0" w:rsidRDefault="0080028F" w:rsidP="00A8505D">
      <w:pPr>
        <w:pStyle w:val="BodyTextIndent"/>
        <w:ind w:left="0"/>
        <w:rPr>
          <w:szCs w:val="22"/>
        </w:rPr>
      </w:pPr>
      <w:r w:rsidRPr="003729D0">
        <w:rPr>
          <w:szCs w:val="22"/>
        </w:rPr>
        <w:t>In 2012, a broad transformation effort in government, ‘The Better Public Service programme (BPS)’, was introduced, built on the premise of reconfiguring the government system to mobilize around specified results significant to the public and public servants. The results targeted significant social problems where responsibility spanned multiple agencies. This set of results would be a catalyst for joined-up government models in New Zealand, built on changing the decision-rights, rules incentives of the public management system and setting functional leadership roles designed to ‘horizontally’ improve the effectiveness of services and secure efficiencies across departments.</w:t>
      </w:r>
    </w:p>
    <w:p w14:paraId="730607B0" w14:textId="77777777" w:rsidR="0080028F" w:rsidRPr="003729D0" w:rsidRDefault="0080028F" w:rsidP="00A8505D">
      <w:pPr>
        <w:pStyle w:val="BodyTextIndent"/>
        <w:ind w:left="0"/>
        <w:rPr>
          <w:szCs w:val="22"/>
        </w:rPr>
      </w:pPr>
    </w:p>
    <w:p w14:paraId="4961E42C" w14:textId="7BC75302" w:rsidR="0080028F" w:rsidRPr="003729D0" w:rsidRDefault="0080028F" w:rsidP="00A8505D">
      <w:pPr>
        <w:pStyle w:val="BodyTextIndent"/>
        <w:ind w:left="0"/>
        <w:rPr>
          <w:szCs w:val="22"/>
        </w:rPr>
      </w:pPr>
      <w:r w:rsidRPr="003729D0">
        <w:rPr>
          <w:szCs w:val="22"/>
        </w:rPr>
        <w:t xml:space="preserve">It was clear that ICT-enabled service transformation was a driving force in delivering better public services in a more integrated way. Therefore, it was central to the challenges of the BPS program. </w:t>
      </w:r>
      <w:r w:rsidR="00B11F52" w:rsidRPr="003729D0">
        <w:rPr>
          <w:szCs w:val="22"/>
        </w:rPr>
        <w:t>‘D</w:t>
      </w:r>
      <w:r w:rsidRPr="003729D0">
        <w:rPr>
          <w:szCs w:val="22"/>
        </w:rPr>
        <w:t xml:space="preserve">igital’ was not only explicit in a number of the ‘results’, but digital transformation would be a foundation for delivering capabilities and structures of horizontally- and </w:t>
      </w:r>
      <w:proofErr w:type="gramStart"/>
      <w:r w:rsidRPr="003729D0">
        <w:rPr>
          <w:szCs w:val="22"/>
        </w:rPr>
        <w:t>vertically-integrated</w:t>
      </w:r>
      <w:proofErr w:type="gramEnd"/>
      <w:r w:rsidRPr="003729D0">
        <w:rPr>
          <w:szCs w:val="22"/>
        </w:rPr>
        <w:t xml:space="preserve"> public sector, in response to the increased fragmentation, disaggregation, and structural devolution caused by new public management reform programs.</w:t>
      </w:r>
    </w:p>
    <w:p w14:paraId="4B7B41ED" w14:textId="77777777" w:rsidR="0080028F" w:rsidRPr="003729D0" w:rsidRDefault="0080028F" w:rsidP="00A8505D">
      <w:pPr>
        <w:pStyle w:val="BodyTextIndent"/>
        <w:ind w:left="0"/>
        <w:rPr>
          <w:szCs w:val="22"/>
        </w:rPr>
      </w:pPr>
    </w:p>
    <w:p w14:paraId="529D080C" w14:textId="23C32F5A" w:rsidR="0080028F" w:rsidRPr="003729D0" w:rsidRDefault="0080028F" w:rsidP="00A8505D">
      <w:pPr>
        <w:pStyle w:val="BodyTextIndent"/>
        <w:ind w:left="0"/>
        <w:rPr>
          <w:szCs w:val="22"/>
        </w:rPr>
      </w:pPr>
      <w:r w:rsidRPr="003729D0">
        <w:rPr>
          <w:szCs w:val="22"/>
        </w:rPr>
        <w:t xml:space="preserve">In 2013, the Government ICT Strategy and Action Plan was adopted, laying the foundation for the broader digital transformation of government service and systems and stakeholder interactions with government. The strategy focused on a new operating model that provides system-wide coordination of investment, </w:t>
      </w:r>
      <w:proofErr w:type="gramStart"/>
      <w:r w:rsidRPr="003729D0">
        <w:rPr>
          <w:szCs w:val="22"/>
        </w:rPr>
        <w:t>resources</w:t>
      </w:r>
      <w:proofErr w:type="gramEnd"/>
      <w:r w:rsidRPr="003729D0">
        <w:rPr>
          <w:szCs w:val="22"/>
        </w:rPr>
        <w:t xml:space="preserve"> and capabilities. This model would be enabled by the core shifts in the technology </w:t>
      </w:r>
      <w:r w:rsidRPr="003729D0">
        <w:rPr>
          <w:szCs w:val="22"/>
        </w:rPr>
        <w:lastRenderedPageBreak/>
        <w:t xml:space="preserve">landscape to cloud services and the ‘as-a-service </w:t>
      </w:r>
      <w:proofErr w:type="spellStart"/>
      <w:r w:rsidRPr="003729D0">
        <w:rPr>
          <w:szCs w:val="22"/>
        </w:rPr>
        <w:t>servitization</w:t>
      </w:r>
      <w:proofErr w:type="spellEnd"/>
      <w:r w:rsidRPr="003729D0">
        <w:rPr>
          <w:szCs w:val="22"/>
        </w:rPr>
        <w:t xml:space="preserve"> of the I</w:t>
      </w:r>
      <w:r w:rsidR="00E15A6B">
        <w:rPr>
          <w:szCs w:val="22"/>
        </w:rPr>
        <w:t>.T.</w:t>
      </w:r>
      <w:r w:rsidRPr="003729D0">
        <w:rPr>
          <w:szCs w:val="22"/>
        </w:rPr>
        <w:t xml:space="preserve"> industry, reducing the need to own and operate commodity technology and enhancing technical capabilities. The access to shared configured and provisioned on-demand computing resources defined by cloud computing would feature as a central capability </w:t>
      </w:r>
      <w:r w:rsidR="00B11F52" w:rsidRPr="003729D0">
        <w:rPr>
          <w:szCs w:val="22"/>
        </w:rPr>
        <w:t>for</w:t>
      </w:r>
      <w:r w:rsidRPr="003729D0">
        <w:rPr>
          <w:szCs w:val="22"/>
        </w:rPr>
        <w:t xml:space="preserve"> the joined-up government service model.</w:t>
      </w:r>
    </w:p>
    <w:p w14:paraId="6D4AA43A" w14:textId="77777777" w:rsidR="0080028F" w:rsidRPr="003729D0" w:rsidRDefault="0080028F" w:rsidP="00A8505D">
      <w:pPr>
        <w:pStyle w:val="BodyTextIndent"/>
        <w:ind w:left="0"/>
        <w:rPr>
          <w:szCs w:val="22"/>
        </w:rPr>
      </w:pPr>
    </w:p>
    <w:p w14:paraId="638B262D" w14:textId="0130AF79" w:rsidR="0080028F" w:rsidRPr="003729D0" w:rsidRDefault="0080028F" w:rsidP="00A8505D">
      <w:pPr>
        <w:pStyle w:val="BodyTextIndent"/>
        <w:ind w:left="0"/>
        <w:rPr>
          <w:szCs w:val="22"/>
        </w:rPr>
      </w:pPr>
      <w:r w:rsidRPr="003729D0">
        <w:rPr>
          <w:szCs w:val="22"/>
        </w:rPr>
        <w:t xml:space="preserve">Changes to how the government procures ICT have been central to transformation, including common capabilities and all-of-government ICT procurement contracts. Common capabilities are built on the procurement of a solution by a lead agency, which can be used by multiple agencies, or across the whole of government, allowing agencies to adopt these products from a panel of approved suppliers without the need to undertake a full procurement. These changes lead to savings and cost avoidance of more than $100 million each year. Historically, agencies designed, </w:t>
      </w:r>
      <w:proofErr w:type="gramStart"/>
      <w:r w:rsidRPr="003729D0">
        <w:rPr>
          <w:szCs w:val="22"/>
        </w:rPr>
        <w:t>built</w:t>
      </w:r>
      <w:proofErr w:type="gramEnd"/>
      <w:r w:rsidRPr="003729D0">
        <w:rPr>
          <w:szCs w:val="22"/>
        </w:rPr>
        <w:t xml:space="preserve"> and operated their own individual technology solutions. Infrastructure was duplicated, investment was not coordinated, and agencies did not reuse systems, opting for bespoke solutions ignoring or unaware of solutions available. This approach was inefficient and created integration problems through incompatibility of hardware and software, databases and data and information distribution channels, preventing cross-agency information sharing. </w:t>
      </w:r>
    </w:p>
    <w:p w14:paraId="6C4475C5" w14:textId="77777777" w:rsidR="0080028F" w:rsidRPr="003729D0" w:rsidRDefault="0080028F" w:rsidP="0080028F">
      <w:pPr>
        <w:spacing w:line="360" w:lineRule="auto"/>
        <w:rPr>
          <w:szCs w:val="22"/>
        </w:rPr>
      </w:pPr>
    </w:p>
    <w:p w14:paraId="1966F636" w14:textId="2920737C" w:rsidR="0080028F" w:rsidRPr="003729D0" w:rsidRDefault="0080028F" w:rsidP="00DA5382">
      <w:pPr>
        <w:pStyle w:val="BodyTextIndent"/>
        <w:ind w:left="0"/>
        <w:rPr>
          <w:szCs w:val="22"/>
        </w:rPr>
      </w:pPr>
      <w:r w:rsidRPr="003729D0">
        <w:rPr>
          <w:szCs w:val="22"/>
        </w:rPr>
        <w:t xml:space="preserve">This problematic state reflected a history of stop-go reform in the public sector, including E-government initiatives, particularly in the period 2000 – 2006. As has been seen across several jurisdictions, the focus on building information portals, putting transactions on government websites and having a ‘front-facing online web presence’ had predominantly utilized technology as a cosmetic fix to make public services appear joined-up when in reality they remained fragmented across multiple administrative hierarchies, operational departments, and agencies </w:t>
      </w:r>
      <w:r w:rsidRPr="003729D0">
        <w:rPr>
          <w:szCs w:val="22"/>
        </w:rPr>
        <w:fldChar w:fldCharType="begin"/>
      </w:r>
      <w:r w:rsidRPr="003729D0">
        <w:rPr>
          <w:szCs w:val="22"/>
        </w:rPr>
        <w:instrText xml:space="preserve"> ADDIN EN.CITE &lt;EndNote&gt;&lt;Cite&gt;&lt;Author&gt;Andersen&lt;/Author&gt;&lt;Year&gt;2010&lt;/Year&gt;&lt;RecNum&gt;4088&lt;/RecNum&gt;&lt;DisplayText&gt;(Andersen et al., 2010)&lt;/DisplayText&gt;&lt;record&gt;&lt;rec-number&gt;4088&lt;/rec-number&gt;&lt;foreign-keys&gt;&lt;key app="EN" db-id="9w0w590v9f2vpmepw53vw9z4ewz9xxpwfw5e" timestamp="0"&gt;4088&lt;/key&gt;&lt;/foreign-keys&gt;&lt;ref-type name="Journal Article"&gt;17&lt;/ref-type&gt;&lt;contributors&gt;&lt;authors&gt;&lt;author&gt;Andersen, Kim N&lt;/author&gt;&lt;author&gt;Henriksen, Helle Z&lt;/author&gt;&lt;author&gt;Medaglia, Rony&lt;/author&gt;&lt;author&gt;Danziger, James N&lt;/author&gt;&lt;author&gt;Sannarnes, Møyfrid K&lt;/author&gt;&lt;author&gt;Enemærke, Mette&lt;/author&gt;&lt;/authors&gt;&lt;/contributors&gt;&lt;titles&gt;&lt;title&gt;Fads and facts of e-government: A review of impacts of e-government (2003–2009)&lt;/title&gt;&lt;secondary-title&gt;International Journal of Public Administration&lt;/secondary-title&gt;&lt;/titles&gt;&lt;pages&gt;564-579&lt;/pages&gt;&lt;volume&gt;33&lt;/volume&gt;&lt;number&gt;11&lt;/number&gt;&lt;dates&gt;&lt;year&gt;2010&lt;/year&gt;&lt;/dates&gt;&lt;isbn&gt;0190-0692&lt;/isbn&gt;&lt;urls&gt;&lt;/urls&gt;&lt;/record&gt;&lt;/Cite&gt;&lt;/EndNote&gt;</w:instrText>
      </w:r>
      <w:r w:rsidRPr="003729D0">
        <w:rPr>
          <w:szCs w:val="22"/>
        </w:rPr>
        <w:fldChar w:fldCharType="separate"/>
      </w:r>
      <w:r w:rsidRPr="003729D0">
        <w:rPr>
          <w:szCs w:val="22"/>
        </w:rPr>
        <w:t>(</w:t>
      </w:r>
      <w:r w:rsidR="00935088" w:rsidRPr="00900D5A">
        <w:t>Andersen et al., 2010</w:t>
      </w:r>
      <w:r w:rsidRPr="003729D0">
        <w:rPr>
          <w:szCs w:val="22"/>
        </w:rPr>
        <w:t>)</w:t>
      </w:r>
      <w:r w:rsidRPr="003729D0">
        <w:rPr>
          <w:szCs w:val="22"/>
        </w:rPr>
        <w:fldChar w:fldCharType="end"/>
      </w:r>
      <w:r w:rsidRPr="003729D0">
        <w:rPr>
          <w:szCs w:val="22"/>
        </w:rPr>
        <w:t xml:space="preserve">. There is a history of trying, and usually failing, of aligning e-government applications across the multiple autonomous ‘vertical </w:t>
      </w:r>
      <w:proofErr w:type="gramStart"/>
      <w:r w:rsidRPr="003729D0">
        <w:rPr>
          <w:szCs w:val="22"/>
        </w:rPr>
        <w:t>silos’</w:t>
      </w:r>
      <w:proofErr w:type="gramEnd"/>
      <w:r w:rsidRPr="003729D0">
        <w:rPr>
          <w:szCs w:val="22"/>
        </w:rPr>
        <w:t xml:space="preserve"> and expectations of ‘transforming government’ and the service delivery experience have not been realized. The ‘clipping on’ of internet technologies did little to change government ICT and its operating model, systems, </w:t>
      </w:r>
      <w:proofErr w:type="gramStart"/>
      <w:r w:rsidRPr="003729D0">
        <w:rPr>
          <w:szCs w:val="22"/>
        </w:rPr>
        <w:t>processes</w:t>
      </w:r>
      <w:proofErr w:type="gramEnd"/>
      <w:r w:rsidRPr="003729D0">
        <w:rPr>
          <w:szCs w:val="22"/>
        </w:rPr>
        <w:t xml:space="preserve"> and service delivery. This lack of transformation points to the need for extensive back-end integration, policies and technologies, and the realization that transformation is not a linear or technology-driven initiative but a complex systemic issue. This situation highlighted the critical importance of leadership, accountability structures, and enabling structural and regulatory change to put into effect transformation.</w:t>
      </w:r>
    </w:p>
    <w:p w14:paraId="539BBEDE" w14:textId="77777777" w:rsidR="0080028F" w:rsidRPr="003729D0" w:rsidRDefault="0080028F" w:rsidP="00DA5382">
      <w:pPr>
        <w:pStyle w:val="BodyTextIndent"/>
        <w:ind w:left="0"/>
        <w:rPr>
          <w:szCs w:val="22"/>
        </w:rPr>
      </w:pPr>
    </w:p>
    <w:p w14:paraId="2684DC6B" w14:textId="4CC09F9E" w:rsidR="0080028F" w:rsidRPr="003729D0" w:rsidRDefault="0080028F" w:rsidP="00DA5382">
      <w:pPr>
        <w:pStyle w:val="BodyTextIndent"/>
        <w:ind w:left="0"/>
        <w:rPr>
          <w:szCs w:val="22"/>
        </w:rPr>
      </w:pPr>
      <w:r w:rsidRPr="003729D0">
        <w:rPr>
          <w:szCs w:val="22"/>
        </w:rPr>
        <w:t xml:space="preserve">These features made the case setting particularly informative in addressing </w:t>
      </w:r>
      <w:proofErr w:type="gramStart"/>
      <w:r w:rsidRPr="003729D0">
        <w:rPr>
          <w:szCs w:val="22"/>
        </w:rPr>
        <w:t>digitally-enabled</w:t>
      </w:r>
      <w:proofErr w:type="gramEnd"/>
      <w:r w:rsidRPr="003729D0">
        <w:rPr>
          <w:szCs w:val="22"/>
        </w:rPr>
        <w:t xml:space="preserve"> service transformation in the public sector and specifically an ecosystem perspective on the transformations</w:t>
      </w:r>
      <w:r w:rsidR="00E15A6B">
        <w:rPr>
          <w:szCs w:val="22"/>
        </w:rPr>
        <w:t>’</w:t>
      </w:r>
      <w:r w:rsidRPr="003729D0">
        <w:rPr>
          <w:szCs w:val="22"/>
        </w:rPr>
        <w:t xml:space="preserve"> coevolving nature.  </w:t>
      </w:r>
    </w:p>
    <w:p w14:paraId="6950553F" w14:textId="77777777" w:rsidR="007F06B7" w:rsidRPr="003729D0" w:rsidRDefault="007F06B7" w:rsidP="007F06B7"/>
    <w:p w14:paraId="01C5A20A" w14:textId="4854BA8B" w:rsidR="00572257" w:rsidRPr="003729D0" w:rsidRDefault="00DF7C06" w:rsidP="0079425C">
      <w:pPr>
        <w:pStyle w:val="Subhead2"/>
        <w:spacing w:before="120" w:after="120"/>
      </w:pPr>
      <w:r w:rsidRPr="003729D0">
        <w:t>Data Collection</w:t>
      </w:r>
    </w:p>
    <w:p w14:paraId="758542BB" w14:textId="347C7383" w:rsidR="00E45EA9" w:rsidRPr="003729D0" w:rsidRDefault="00E45EA9" w:rsidP="00F107CA">
      <w:pPr>
        <w:spacing w:line="360" w:lineRule="auto"/>
        <w:rPr>
          <w:szCs w:val="22"/>
        </w:rPr>
      </w:pPr>
    </w:p>
    <w:p w14:paraId="1C0EB317" w14:textId="1B3CAB3E" w:rsidR="00E45EA9" w:rsidRPr="003729D0" w:rsidRDefault="00E45EA9" w:rsidP="00DA5382">
      <w:pPr>
        <w:pStyle w:val="BodyTextIndent"/>
        <w:ind w:left="0"/>
        <w:rPr>
          <w:szCs w:val="22"/>
        </w:rPr>
      </w:pPr>
      <w:r w:rsidRPr="003729D0">
        <w:rPr>
          <w:szCs w:val="22"/>
        </w:rPr>
        <w:t>This study</w:t>
      </w:r>
      <w:r w:rsidR="00E15A6B">
        <w:rPr>
          <w:szCs w:val="22"/>
        </w:rPr>
        <w:t>’</w:t>
      </w:r>
      <w:r w:rsidRPr="003729D0">
        <w:rPr>
          <w:szCs w:val="22"/>
        </w:rPr>
        <w:t xml:space="preserve">s primary data were in-depth interviews with participants representing organizations in the ecosystem and extensive document analysis. Interviews were conducted over 18 months across 2017 </w:t>
      </w:r>
      <w:r w:rsidR="00E71616" w:rsidRPr="003729D0">
        <w:rPr>
          <w:szCs w:val="22"/>
        </w:rPr>
        <w:t>to</w:t>
      </w:r>
      <w:r w:rsidRPr="003729D0">
        <w:rPr>
          <w:szCs w:val="22"/>
        </w:rPr>
        <w:t xml:space="preserve"> 201</w:t>
      </w:r>
      <w:r w:rsidR="00E71616" w:rsidRPr="003729D0">
        <w:rPr>
          <w:szCs w:val="22"/>
        </w:rPr>
        <w:t>9</w:t>
      </w:r>
      <w:r w:rsidRPr="003729D0">
        <w:rPr>
          <w:szCs w:val="22"/>
        </w:rPr>
        <w:t xml:space="preserve"> and the document analysis collected documents published from 1995 to 2018. In total, 24 interviews were conducted with 14 organizations and 450 documents were </w:t>
      </w:r>
      <w:proofErr w:type="spellStart"/>
      <w:r w:rsidRPr="003729D0">
        <w:rPr>
          <w:szCs w:val="22"/>
        </w:rPr>
        <w:t>analyzed</w:t>
      </w:r>
      <w:proofErr w:type="spellEnd"/>
      <w:r w:rsidRPr="003729D0">
        <w:rPr>
          <w:szCs w:val="22"/>
        </w:rPr>
        <w:t xml:space="preserve">. Participant selection utilized purposive sampling </w:t>
      </w:r>
      <w:r w:rsidRPr="003729D0">
        <w:rPr>
          <w:szCs w:val="22"/>
        </w:rPr>
        <w:fldChar w:fldCharType="begin"/>
      </w:r>
      <w:r w:rsidRPr="003729D0">
        <w:rPr>
          <w:szCs w:val="22"/>
        </w:rPr>
        <w:instrText xml:space="preserve"> ADDIN EN.CITE &lt;EndNote&gt;&lt;Cite&gt;&lt;Author&gt;Yin&lt;/Author&gt;&lt;Year&gt;2013&lt;/Year&gt;&lt;RecNum&gt;4457&lt;/RecNum&gt;&lt;DisplayText&gt;(R. Yin, 2013)&lt;/DisplayText&gt;&lt;record&gt;&lt;rec-number&gt;4457&lt;/rec-number&gt;&lt;foreign-keys&gt;&lt;key app="EN" db-id="9w0w590v9f2vpmepw53vw9z4ewz9xxpwfw5e" timestamp="0"&gt;4457&lt;/key&gt;&lt;/foreign-keys&gt;&lt;ref-type name="Book Section"&gt;5&lt;/ref-type&gt;&lt;contributors&gt;&lt;authors&gt;&lt;author&gt;Yin, Robert&lt;/author&gt;&lt;/authors&gt;&lt;secondary-authors&gt;&lt;author&gt;Bickman, Leonard  &lt;/author&gt;&lt;author&gt;Rog, Debra  &lt;/author&gt;&lt;/secondary-authors&gt;&lt;/contributors&gt;&lt;titles&gt;&lt;title&gt;How to do Better Case Studies&lt;/title&gt;&lt;secondary-title&gt;The SAGE Handbook of Applied Social Research Methods&lt;/secondary-title&gt;&lt;/titles&gt;&lt;pages&gt;254-282&lt;/pages&gt;&lt;dates&gt;&lt;year&gt;2013&lt;/year&gt;&lt;/dates&gt;&lt;pub-location&gt;Thousand Oaks&lt;/pub-location&gt;&lt;publisher&gt;SAGE Publications&lt;/publisher&gt;&lt;urls&gt;&lt;/urls&gt;&lt;/record&gt;&lt;/Cite&gt;&lt;/EndNote&gt;</w:instrText>
      </w:r>
      <w:r w:rsidRPr="003729D0">
        <w:rPr>
          <w:szCs w:val="22"/>
        </w:rPr>
        <w:fldChar w:fldCharType="separate"/>
      </w:r>
      <w:r w:rsidRPr="003729D0">
        <w:rPr>
          <w:szCs w:val="22"/>
        </w:rPr>
        <w:t>(</w:t>
      </w:r>
      <w:r w:rsidR="00935088" w:rsidRPr="00900D5A">
        <w:t>R. Yin, 2013</w:t>
      </w:r>
      <w:r w:rsidRPr="003729D0">
        <w:rPr>
          <w:szCs w:val="22"/>
        </w:rPr>
        <w:t>)</w:t>
      </w:r>
      <w:r w:rsidRPr="003729D0">
        <w:rPr>
          <w:szCs w:val="22"/>
        </w:rPr>
        <w:fldChar w:fldCharType="end"/>
      </w:r>
      <w:r w:rsidRPr="003729D0">
        <w:rPr>
          <w:szCs w:val="22"/>
        </w:rPr>
        <w:t xml:space="preserve"> based on their positions, including Managing directors, Chief Technology Officers (CTOs), leads of identified key programmes or ownership of relevant relationships (e.g. Director of an ICT supplier’s relationship with government). Interviewees’ identities and specific organization</w:t>
      </w:r>
      <w:r w:rsidR="00E15A6B">
        <w:rPr>
          <w:szCs w:val="22"/>
        </w:rPr>
        <w:t>s</w:t>
      </w:r>
      <w:r w:rsidRPr="003729D0">
        <w:rPr>
          <w:szCs w:val="22"/>
        </w:rPr>
        <w:t xml:space="preserve"> are kept shielded in this research and in the supporting quotations, especially given the industries</w:t>
      </w:r>
      <w:r w:rsidR="00E15A6B">
        <w:rPr>
          <w:szCs w:val="22"/>
        </w:rPr>
        <w:t>’</w:t>
      </w:r>
      <w:r w:rsidRPr="003729D0">
        <w:rPr>
          <w:szCs w:val="22"/>
        </w:rPr>
        <w:t xml:space="preserve"> nature and size.</w:t>
      </w:r>
      <w:bookmarkStart w:id="0" w:name="bt0010"/>
      <w:r w:rsidRPr="003729D0">
        <w:rPr>
          <w:szCs w:val="22"/>
        </w:rPr>
        <w:t xml:space="preserve"> </w:t>
      </w:r>
    </w:p>
    <w:p w14:paraId="7AF93D89" w14:textId="77777777" w:rsidR="00E45EA9" w:rsidRPr="003729D0" w:rsidRDefault="00E45EA9" w:rsidP="00F107CA">
      <w:pPr>
        <w:spacing w:line="360" w:lineRule="auto"/>
        <w:rPr>
          <w:szCs w:val="22"/>
        </w:rPr>
      </w:pPr>
    </w:p>
    <w:p w14:paraId="6F43D3DA" w14:textId="5BB873AD" w:rsidR="0036001B" w:rsidRPr="003729D0" w:rsidRDefault="00E45EA9" w:rsidP="00DA5382">
      <w:pPr>
        <w:pStyle w:val="BodyTextIndent"/>
        <w:ind w:left="0"/>
        <w:rPr>
          <w:szCs w:val="22"/>
        </w:rPr>
      </w:pPr>
      <w:r w:rsidRPr="003729D0">
        <w:rPr>
          <w:szCs w:val="22"/>
        </w:rPr>
        <w:t xml:space="preserve">Table 1 provides </w:t>
      </w:r>
      <w:bookmarkEnd w:id="0"/>
      <w:r w:rsidRPr="003729D0">
        <w:rPr>
          <w:szCs w:val="22"/>
        </w:rPr>
        <w:t xml:space="preserve">some basic information about each interview participant and the organization they are aligned with. The interviews aimed to collect narrative data understanding the digital transformation process over the period and probe participants experiences, perceived </w:t>
      </w:r>
      <w:proofErr w:type="gramStart"/>
      <w:r w:rsidRPr="003729D0">
        <w:rPr>
          <w:szCs w:val="22"/>
        </w:rPr>
        <w:t>connections</w:t>
      </w:r>
      <w:proofErr w:type="gramEnd"/>
      <w:r w:rsidRPr="003729D0">
        <w:rPr>
          <w:szCs w:val="22"/>
        </w:rPr>
        <w:t xml:space="preserve"> and reasoning for events. Documents were sought based on participants’ recommendations as well as search</w:t>
      </w:r>
      <w:r w:rsidR="0036001B" w:rsidRPr="003729D0">
        <w:rPr>
          <w:szCs w:val="22"/>
        </w:rPr>
        <w:t>ing archival public databases.</w:t>
      </w:r>
    </w:p>
    <w:p w14:paraId="318D4BC0" w14:textId="3BB4D7F8" w:rsidR="0036001B" w:rsidRPr="003729D0" w:rsidRDefault="0036001B" w:rsidP="0036001B">
      <w:pPr>
        <w:spacing w:before="240" w:after="240"/>
        <w:rPr>
          <w:i/>
          <w:szCs w:val="22"/>
        </w:rPr>
      </w:pPr>
      <w:r w:rsidRPr="003729D0">
        <w:rPr>
          <w:i/>
          <w:szCs w:val="22"/>
        </w:rPr>
        <w:t xml:space="preserve">Table 1. </w:t>
      </w:r>
      <w:r w:rsidR="005C2E12" w:rsidRPr="003729D0">
        <w:rPr>
          <w:i/>
          <w:szCs w:val="22"/>
        </w:rPr>
        <w:t>Organisation and roles of interview participants</w:t>
      </w:r>
      <w:r w:rsidRPr="003729D0">
        <w:rPr>
          <w:i/>
          <w:szCs w:val="22"/>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98"/>
        <w:gridCol w:w="4252"/>
      </w:tblGrid>
      <w:tr w:rsidR="0074028D" w:rsidRPr="003729D0" w14:paraId="677EA10D" w14:textId="77777777" w:rsidTr="0074028D">
        <w:tc>
          <w:tcPr>
            <w:tcW w:w="2726" w:type="pct"/>
            <w:vAlign w:val="center"/>
          </w:tcPr>
          <w:p w14:paraId="77EDC404" w14:textId="66E6D765" w:rsidR="0074028D" w:rsidRPr="003729D0" w:rsidRDefault="0074028D" w:rsidP="0036001B">
            <w:pPr>
              <w:jc w:val="center"/>
              <w:rPr>
                <w:b/>
                <w:sz w:val="20"/>
                <w:szCs w:val="20"/>
              </w:rPr>
            </w:pPr>
            <w:r w:rsidRPr="003729D0">
              <w:rPr>
                <w:b/>
                <w:sz w:val="20"/>
                <w:szCs w:val="20"/>
              </w:rPr>
              <w:t>Organizations</w:t>
            </w:r>
          </w:p>
        </w:tc>
        <w:tc>
          <w:tcPr>
            <w:tcW w:w="2274" w:type="pct"/>
            <w:vAlign w:val="center"/>
          </w:tcPr>
          <w:p w14:paraId="7785B2D4" w14:textId="40E218E1" w:rsidR="0074028D" w:rsidRPr="003729D0" w:rsidRDefault="0074028D" w:rsidP="0036001B">
            <w:pPr>
              <w:jc w:val="center"/>
              <w:rPr>
                <w:b/>
                <w:sz w:val="20"/>
                <w:szCs w:val="20"/>
              </w:rPr>
            </w:pPr>
            <w:r w:rsidRPr="003729D0">
              <w:rPr>
                <w:b/>
                <w:sz w:val="20"/>
                <w:szCs w:val="20"/>
              </w:rPr>
              <w:t>Participant Position</w:t>
            </w:r>
          </w:p>
        </w:tc>
      </w:tr>
      <w:tr w:rsidR="0074028D" w:rsidRPr="003729D0" w14:paraId="080BACF4" w14:textId="57F5A5F0" w:rsidTr="0074028D">
        <w:tc>
          <w:tcPr>
            <w:tcW w:w="2726" w:type="pct"/>
            <w:vAlign w:val="center"/>
          </w:tcPr>
          <w:p w14:paraId="7F1FE5FD" w14:textId="77777777" w:rsidR="0074028D" w:rsidRPr="003729D0" w:rsidRDefault="0074028D" w:rsidP="0074028D">
            <w:pPr>
              <w:rPr>
                <w:sz w:val="20"/>
                <w:szCs w:val="20"/>
              </w:rPr>
            </w:pPr>
            <w:r w:rsidRPr="003729D0">
              <w:rPr>
                <w:sz w:val="20"/>
                <w:szCs w:val="20"/>
              </w:rPr>
              <w:t xml:space="preserve">Organization 1 </w:t>
            </w:r>
          </w:p>
          <w:p w14:paraId="063556D1" w14:textId="05C7156C" w:rsidR="0074028D" w:rsidRPr="003729D0" w:rsidRDefault="0074028D" w:rsidP="0074028D">
            <w:pPr>
              <w:rPr>
                <w:sz w:val="20"/>
                <w:szCs w:val="20"/>
              </w:rPr>
            </w:pPr>
            <w:r w:rsidRPr="003729D0">
              <w:rPr>
                <w:sz w:val="20"/>
                <w:szCs w:val="20"/>
              </w:rPr>
              <w:t>(Local Service Provider)</w:t>
            </w:r>
          </w:p>
        </w:tc>
        <w:tc>
          <w:tcPr>
            <w:tcW w:w="2274" w:type="pct"/>
            <w:vAlign w:val="center"/>
          </w:tcPr>
          <w:p w14:paraId="5B407157" w14:textId="71A5A68B" w:rsidR="0074028D" w:rsidRPr="003729D0" w:rsidRDefault="0074028D" w:rsidP="0074028D">
            <w:pPr>
              <w:rPr>
                <w:sz w:val="20"/>
                <w:szCs w:val="20"/>
              </w:rPr>
            </w:pPr>
            <w:r w:rsidRPr="003729D0">
              <w:rPr>
                <w:sz w:val="20"/>
                <w:szCs w:val="20"/>
              </w:rPr>
              <w:t>CEO</w:t>
            </w:r>
          </w:p>
          <w:p w14:paraId="52490413" w14:textId="26251517" w:rsidR="0074028D" w:rsidRPr="003729D0" w:rsidRDefault="0074028D" w:rsidP="0074028D">
            <w:pPr>
              <w:rPr>
                <w:sz w:val="20"/>
                <w:szCs w:val="20"/>
              </w:rPr>
            </w:pPr>
            <w:r w:rsidRPr="003729D0">
              <w:rPr>
                <w:sz w:val="20"/>
                <w:szCs w:val="20"/>
              </w:rPr>
              <w:t>Director, data &amp; analytics</w:t>
            </w:r>
          </w:p>
          <w:p w14:paraId="1F3DD655" w14:textId="28257188" w:rsidR="0074028D" w:rsidRPr="003729D0" w:rsidRDefault="00C22CFA" w:rsidP="0074028D">
            <w:pPr>
              <w:rPr>
                <w:sz w:val="20"/>
                <w:szCs w:val="20"/>
              </w:rPr>
            </w:pPr>
            <w:r w:rsidRPr="003729D0">
              <w:rPr>
                <w:sz w:val="20"/>
                <w:szCs w:val="20"/>
              </w:rPr>
              <w:t>R</w:t>
            </w:r>
            <w:r w:rsidR="0074028D" w:rsidRPr="003729D0">
              <w:rPr>
                <w:sz w:val="20"/>
                <w:szCs w:val="20"/>
              </w:rPr>
              <w:t>egional manager</w:t>
            </w:r>
          </w:p>
        </w:tc>
      </w:tr>
      <w:tr w:rsidR="0074028D" w:rsidRPr="003729D0" w14:paraId="403A8550" w14:textId="43C6B274" w:rsidTr="0074028D">
        <w:tc>
          <w:tcPr>
            <w:tcW w:w="2726" w:type="pct"/>
            <w:vAlign w:val="center"/>
          </w:tcPr>
          <w:p w14:paraId="6CEBAFD2" w14:textId="77777777" w:rsidR="0074028D" w:rsidRPr="003729D0" w:rsidRDefault="0074028D" w:rsidP="0074028D">
            <w:pPr>
              <w:rPr>
                <w:sz w:val="20"/>
                <w:szCs w:val="20"/>
              </w:rPr>
            </w:pPr>
            <w:r w:rsidRPr="003729D0">
              <w:rPr>
                <w:sz w:val="20"/>
                <w:szCs w:val="20"/>
              </w:rPr>
              <w:t>Organization 2</w:t>
            </w:r>
          </w:p>
          <w:p w14:paraId="42F6C37D" w14:textId="28C505A6" w:rsidR="0074028D" w:rsidRPr="003729D0" w:rsidRDefault="0074028D" w:rsidP="0074028D">
            <w:pPr>
              <w:rPr>
                <w:sz w:val="20"/>
                <w:szCs w:val="20"/>
              </w:rPr>
            </w:pPr>
            <w:r w:rsidRPr="003729D0">
              <w:rPr>
                <w:sz w:val="20"/>
                <w:szCs w:val="20"/>
              </w:rPr>
              <w:t>(Local Service Provider)</w:t>
            </w:r>
          </w:p>
        </w:tc>
        <w:tc>
          <w:tcPr>
            <w:tcW w:w="2274" w:type="pct"/>
            <w:vAlign w:val="center"/>
          </w:tcPr>
          <w:p w14:paraId="0FB66AC1" w14:textId="3A646C86" w:rsidR="0074028D" w:rsidRPr="003729D0" w:rsidRDefault="0074028D" w:rsidP="008F2914">
            <w:pPr>
              <w:rPr>
                <w:sz w:val="20"/>
                <w:szCs w:val="20"/>
              </w:rPr>
            </w:pPr>
            <w:r w:rsidRPr="003729D0">
              <w:rPr>
                <w:sz w:val="20"/>
                <w:szCs w:val="20"/>
              </w:rPr>
              <w:t xml:space="preserve">Government </w:t>
            </w:r>
            <w:r w:rsidR="008F2914" w:rsidRPr="003729D0">
              <w:rPr>
                <w:sz w:val="20"/>
                <w:szCs w:val="20"/>
              </w:rPr>
              <w:t>IaaS</w:t>
            </w:r>
            <w:r w:rsidRPr="003729D0">
              <w:rPr>
                <w:sz w:val="20"/>
                <w:szCs w:val="20"/>
              </w:rPr>
              <w:t xml:space="preserve"> business owner</w:t>
            </w:r>
          </w:p>
        </w:tc>
      </w:tr>
      <w:tr w:rsidR="0074028D" w:rsidRPr="003729D0" w14:paraId="0C38978F" w14:textId="262DF8F2" w:rsidTr="0074028D">
        <w:tc>
          <w:tcPr>
            <w:tcW w:w="2726" w:type="pct"/>
            <w:vAlign w:val="center"/>
          </w:tcPr>
          <w:p w14:paraId="41973534" w14:textId="77777777" w:rsidR="0074028D" w:rsidRPr="003729D0" w:rsidRDefault="0074028D" w:rsidP="0074028D">
            <w:pPr>
              <w:rPr>
                <w:sz w:val="20"/>
                <w:szCs w:val="20"/>
              </w:rPr>
            </w:pPr>
            <w:r w:rsidRPr="003729D0">
              <w:rPr>
                <w:sz w:val="20"/>
                <w:szCs w:val="20"/>
              </w:rPr>
              <w:t>Organization 3</w:t>
            </w:r>
          </w:p>
          <w:p w14:paraId="201914CC" w14:textId="60E0DF22" w:rsidR="0074028D" w:rsidRPr="003729D0" w:rsidRDefault="0074028D" w:rsidP="0074028D">
            <w:pPr>
              <w:rPr>
                <w:sz w:val="20"/>
                <w:szCs w:val="20"/>
              </w:rPr>
            </w:pPr>
            <w:r w:rsidRPr="003729D0">
              <w:rPr>
                <w:sz w:val="20"/>
                <w:szCs w:val="20"/>
              </w:rPr>
              <w:t>(Multinational Consultant)</w:t>
            </w:r>
          </w:p>
        </w:tc>
        <w:tc>
          <w:tcPr>
            <w:tcW w:w="2274" w:type="pct"/>
            <w:vAlign w:val="center"/>
          </w:tcPr>
          <w:p w14:paraId="7D3F9B91" w14:textId="7C404E1E" w:rsidR="0074028D" w:rsidRPr="003729D0" w:rsidRDefault="0074028D" w:rsidP="0074028D">
            <w:pPr>
              <w:rPr>
                <w:sz w:val="20"/>
                <w:szCs w:val="20"/>
              </w:rPr>
            </w:pPr>
            <w:r w:rsidRPr="003729D0">
              <w:rPr>
                <w:sz w:val="20"/>
                <w:szCs w:val="20"/>
              </w:rPr>
              <w:t>Country director</w:t>
            </w:r>
          </w:p>
        </w:tc>
      </w:tr>
      <w:tr w:rsidR="0074028D" w:rsidRPr="003729D0" w14:paraId="26506B85" w14:textId="37820A2B" w:rsidTr="0074028D">
        <w:tc>
          <w:tcPr>
            <w:tcW w:w="2726" w:type="pct"/>
            <w:vAlign w:val="center"/>
          </w:tcPr>
          <w:p w14:paraId="15549553" w14:textId="77777777" w:rsidR="0074028D" w:rsidRPr="003729D0" w:rsidRDefault="0074028D" w:rsidP="0074028D">
            <w:pPr>
              <w:rPr>
                <w:sz w:val="20"/>
                <w:szCs w:val="20"/>
              </w:rPr>
            </w:pPr>
            <w:r w:rsidRPr="003729D0">
              <w:rPr>
                <w:sz w:val="20"/>
                <w:szCs w:val="20"/>
              </w:rPr>
              <w:t>Organization 4</w:t>
            </w:r>
          </w:p>
          <w:p w14:paraId="721B0BEF" w14:textId="68F13E68" w:rsidR="0074028D" w:rsidRPr="003729D0" w:rsidRDefault="0074028D" w:rsidP="0074028D">
            <w:pPr>
              <w:rPr>
                <w:sz w:val="20"/>
                <w:szCs w:val="20"/>
              </w:rPr>
            </w:pPr>
            <w:r w:rsidRPr="003729D0">
              <w:rPr>
                <w:sz w:val="20"/>
                <w:szCs w:val="20"/>
              </w:rPr>
              <w:t xml:space="preserve">(Multinational Software Provider) </w:t>
            </w:r>
          </w:p>
        </w:tc>
        <w:tc>
          <w:tcPr>
            <w:tcW w:w="2274" w:type="pct"/>
            <w:vAlign w:val="center"/>
          </w:tcPr>
          <w:p w14:paraId="6A60CDF5" w14:textId="13F888A3" w:rsidR="0074028D" w:rsidRPr="003729D0" w:rsidRDefault="0074028D" w:rsidP="0074028D">
            <w:pPr>
              <w:rPr>
                <w:sz w:val="20"/>
                <w:szCs w:val="20"/>
              </w:rPr>
            </w:pPr>
            <w:r w:rsidRPr="003729D0">
              <w:rPr>
                <w:sz w:val="20"/>
                <w:szCs w:val="20"/>
              </w:rPr>
              <w:t>Country director</w:t>
            </w:r>
          </w:p>
        </w:tc>
      </w:tr>
      <w:tr w:rsidR="0074028D" w:rsidRPr="003729D0" w14:paraId="174EC370" w14:textId="57887E86" w:rsidTr="0074028D">
        <w:tc>
          <w:tcPr>
            <w:tcW w:w="2726" w:type="pct"/>
            <w:vAlign w:val="center"/>
          </w:tcPr>
          <w:p w14:paraId="7338F75B" w14:textId="77777777" w:rsidR="0074028D" w:rsidRPr="003729D0" w:rsidRDefault="0074028D" w:rsidP="0074028D">
            <w:pPr>
              <w:rPr>
                <w:sz w:val="20"/>
                <w:szCs w:val="20"/>
              </w:rPr>
            </w:pPr>
            <w:r w:rsidRPr="003729D0">
              <w:rPr>
                <w:sz w:val="20"/>
                <w:szCs w:val="20"/>
              </w:rPr>
              <w:t>Organization 5</w:t>
            </w:r>
          </w:p>
          <w:p w14:paraId="7639A368" w14:textId="6B7659EA" w:rsidR="0074028D" w:rsidRPr="003729D0" w:rsidRDefault="0074028D" w:rsidP="0074028D">
            <w:pPr>
              <w:rPr>
                <w:sz w:val="20"/>
                <w:szCs w:val="20"/>
              </w:rPr>
            </w:pPr>
            <w:r w:rsidRPr="003729D0">
              <w:rPr>
                <w:sz w:val="20"/>
                <w:szCs w:val="20"/>
              </w:rPr>
              <w:t>(Multinational Service Provider)</w:t>
            </w:r>
          </w:p>
        </w:tc>
        <w:tc>
          <w:tcPr>
            <w:tcW w:w="2274" w:type="pct"/>
            <w:vAlign w:val="center"/>
          </w:tcPr>
          <w:p w14:paraId="69D8B0E5" w14:textId="4334D372" w:rsidR="0074028D" w:rsidRPr="003729D0" w:rsidRDefault="0074028D" w:rsidP="0074028D">
            <w:pPr>
              <w:rPr>
                <w:sz w:val="20"/>
                <w:szCs w:val="20"/>
              </w:rPr>
            </w:pPr>
            <w:r w:rsidRPr="003729D0">
              <w:rPr>
                <w:sz w:val="20"/>
                <w:szCs w:val="20"/>
              </w:rPr>
              <w:t xml:space="preserve">Project </w:t>
            </w:r>
            <w:r w:rsidR="00C22CFA" w:rsidRPr="003729D0">
              <w:rPr>
                <w:sz w:val="20"/>
                <w:szCs w:val="20"/>
              </w:rPr>
              <w:t>M</w:t>
            </w:r>
            <w:r w:rsidRPr="003729D0">
              <w:rPr>
                <w:sz w:val="20"/>
                <w:szCs w:val="20"/>
              </w:rPr>
              <w:t>anagement</w:t>
            </w:r>
          </w:p>
          <w:p w14:paraId="453CCDE7" w14:textId="37758ADE" w:rsidR="0074028D" w:rsidRPr="003729D0" w:rsidRDefault="0074028D" w:rsidP="0074028D">
            <w:pPr>
              <w:rPr>
                <w:sz w:val="20"/>
                <w:szCs w:val="20"/>
              </w:rPr>
            </w:pPr>
            <w:r w:rsidRPr="003729D0">
              <w:rPr>
                <w:sz w:val="20"/>
                <w:szCs w:val="20"/>
              </w:rPr>
              <w:t>Government account director</w:t>
            </w:r>
          </w:p>
        </w:tc>
      </w:tr>
      <w:tr w:rsidR="0074028D" w:rsidRPr="003729D0" w14:paraId="2A4C2EDF" w14:textId="77777777" w:rsidTr="0074028D">
        <w:tc>
          <w:tcPr>
            <w:tcW w:w="2726" w:type="pct"/>
            <w:vAlign w:val="center"/>
          </w:tcPr>
          <w:p w14:paraId="36644997" w14:textId="77777777" w:rsidR="0074028D" w:rsidRPr="003729D0" w:rsidRDefault="0074028D" w:rsidP="0074028D">
            <w:pPr>
              <w:rPr>
                <w:sz w:val="20"/>
                <w:szCs w:val="20"/>
              </w:rPr>
            </w:pPr>
            <w:r w:rsidRPr="003729D0">
              <w:rPr>
                <w:sz w:val="20"/>
                <w:szCs w:val="20"/>
              </w:rPr>
              <w:t>Organization 6</w:t>
            </w:r>
          </w:p>
          <w:p w14:paraId="10CEB262" w14:textId="4067E8C4" w:rsidR="0074028D" w:rsidRPr="003729D0" w:rsidRDefault="0074028D" w:rsidP="0074028D">
            <w:pPr>
              <w:rPr>
                <w:sz w:val="20"/>
                <w:szCs w:val="20"/>
              </w:rPr>
            </w:pPr>
            <w:r w:rsidRPr="003729D0">
              <w:rPr>
                <w:sz w:val="20"/>
                <w:szCs w:val="20"/>
              </w:rPr>
              <w:t>(State-owned enterprise)</w:t>
            </w:r>
          </w:p>
        </w:tc>
        <w:tc>
          <w:tcPr>
            <w:tcW w:w="2274" w:type="pct"/>
            <w:vAlign w:val="center"/>
          </w:tcPr>
          <w:p w14:paraId="649E1F82" w14:textId="7008814D" w:rsidR="0074028D" w:rsidRPr="003729D0" w:rsidRDefault="0074028D" w:rsidP="00E15A6B">
            <w:pPr>
              <w:rPr>
                <w:sz w:val="20"/>
                <w:szCs w:val="20"/>
              </w:rPr>
            </w:pPr>
            <w:r w:rsidRPr="003729D0">
              <w:rPr>
                <w:sz w:val="20"/>
                <w:szCs w:val="20"/>
              </w:rPr>
              <w:t>I</w:t>
            </w:r>
            <w:r w:rsidR="00E15A6B">
              <w:rPr>
                <w:sz w:val="20"/>
                <w:szCs w:val="20"/>
              </w:rPr>
              <w:t>.T.</w:t>
            </w:r>
            <w:r w:rsidRPr="003729D0">
              <w:rPr>
                <w:sz w:val="20"/>
                <w:szCs w:val="20"/>
              </w:rPr>
              <w:t xml:space="preserve"> Manager</w:t>
            </w:r>
          </w:p>
        </w:tc>
      </w:tr>
      <w:tr w:rsidR="0074028D" w:rsidRPr="003729D0" w14:paraId="71B2B06A" w14:textId="77777777" w:rsidTr="0074028D">
        <w:tc>
          <w:tcPr>
            <w:tcW w:w="2726" w:type="pct"/>
            <w:vAlign w:val="center"/>
          </w:tcPr>
          <w:p w14:paraId="6D5988E8" w14:textId="77777777" w:rsidR="0074028D" w:rsidRPr="003729D0" w:rsidRDefault="0074028D" w:rsidP="0074028D">
            <w:pPr>
              <w:rPr>
                <w:sz w:val="20"/>
                <w:szCs w:val="20"/>
              </w:rPr>
            </w:pPr>
            <w:r w:rsidRPr="003729D0">
              <w:rPr>
                <w:sz w:val="20"/>
                <w:szCs w:val="20"/>
              </w:rPr>
              <w:t>Organization 7</w:t>
            </w:r>
          </w:p>
          <w:p w14:paraId="47AEFCCC" w14:textId="1EE62717" w:rsidR="0074028D" w:rsidRPr="003729D0" w:rsidRDefault="0074028D" w:rsidP="0074028D">
            <w:pPr>
              <w:rPr>
                <w:sz w:val="20"/>
                <w:szCs w:val="20"/>
              </w:rPr>
            </w:pPr>
            <w:r w:rsidRPr="003729D0">
              <w:rPr>
                <w:sz w:val="20"/>
                <w:szCs w:val="20"/>
              </w:rPr>
              <w:t>(Government Agency)</w:t>
            </w:r>
          </w:p>
        </w:tc>
        <w:tc>
          <w:tcPr>
            <w:tcW w:w="2274" w:type="pct"/>
            <w:vAlign w:val="center"/>
          </w:tcPr>
          <w:p w14:paraId="25C1350C" w14:textId="2AD4E22D" w:rsidR="0074028D" w:rsidRPr="003729D0" w:rsidRDefault="0074028D" w:rsidP="0074028D">
            <w:pPr>
              <w:rPr>
                <w:sz w:val="20"/>
                <w:szCs w:val="20"/>
              </w:rPr>
            </w:pPr>
            <w:r w:rsidRPr="003729D0">
              <w:rPr>
                <w:sz w:val="20"/>
                <w:szCs w:val="20"/>
              </w:rPr>
              <w:t>C</w:t>
            </w:r>
            <w:r w:rsidR="00C22CFA" w:rsidRPr="003729D0">
              <w:rPr>
                <w:sz w:val="20"/>
                <w:szCs w:val="20"/>
              </w:rPr>
              <w:t>TO</w:t>
            </w:r>
          </w:p>
          <w:p w14:paraId="1F250B82" w14:textId="286A23C6" w:rsidR="0074028D" w:rsidRPr="003729D0" w:rsidRDefault="0074028D" w:rsidP="0074028D">
            <w:pPr>
              <w:rPr>
                <w:sz w:val="20"/>
                <w:szCs w:val="20"/>
              </w:rPr>
            </w:pPr>
            <w:r w:rsidRPr="003729D0">
              <w:rPr>
                <w:sz w:val="20"/>
                <w:szCs w:val="20"/>
              </w:rPr>
              <w:t>Relationship manager</w:t>
            </w:r>
          </w:p>
        </w:tc>
      </w:tr>
      <w:tr w:rsidR="0074028D" w:rsidRPr="003729D0" w14:paraId="325C9598" w14:textId="77777777" w:rsidTr="0074028D">
        <w:tc>
          <w:tcPr>
            <w:tcW w:w="2726" w:type="pct"/>
            <w:vAlign w:val="center"/>
          </w:tcPr>
          <w:p w14:paraId="7E766C1A" w14:textId="77777777" w:rsidR="0074028D" w:rsidRPr="003729D0" w:rsidRDefault="0074028D" w:rsidP="0074028D">
            <w:pPr>
              <w:rPr>
                <w:sz w:val="20"/>
                <w:szCs w:val="20"/>
              </w:rPr>
            </w:pPr>
            <w:r w:rsidRPr="003729D0">
              <w:rPr>
                <w:sz w:val="20"/>
                <w:szCs w:val="20"/>
              </w:rPr>
              <w:t>Organization 8</w:t>
            </w:r>
          </w:p>
          <w:p w14:paraId="6F26D422" w14:textId="201E1DFA" w:rsidR="0074028D" w:rsidRPr="003729D0" w:rsidRDefault="0074028D" w:rsidP="0074028D">
            <w:pPr>
              <w:rPr>
                <w:sz w:val="20"/>
                <w:szCs w:val="20"/>
              </w:rPr>
            </w:pPr>
            <w:r w:rsidRPr="003729D0">
              <w:rPr>
                <w:sz w:val="20"/>
                <w:szCs w:val="20"/>
              </w:rPr>
              <w:t>(Government Agency)</w:t>
            </w:r>
          </w:p>
        </w:tc>
        <w:tc>
          <w:tcPr>
            <w:tcW w:w="2274" w:type="pct"/>
            <w:vAlign w:val="center"/>
          </w:tcPr>
          <w:p w14:paraId="6C3DEAF8" w14:textId="25EAEC76" w:rsidR="0074028D" w:rsidRPr="003729D0" w:rsidRDefault="00A8505D" w:rsidP="0074028D">
            <w:pPr>
              <w:rPr>
                <w:sz w:val="20"/>
                <w:szCs w:val="20"/>
              </w:rPr>
            </w:pPr>
            <w:r w:rsidRPr="003729D0">
              <w:rPr>
                <w:sz w:val="20"/>
                <w:szCs w:val="20"/>
              </w:rPr>
              <w:t>Manager, all-of-government ICT</w:t>
            </w:r>
          </w:p>
          <w:p w14:paraId="1E6C203D" w14:textId="4C7A85D8" w:rsidR="0074028D" w:rsidRPr="003729D0" w:rsidRDefault="0074028D" w:rsidP="0074028D">
            <w:pPr>
              <w:rPr>
                <w:sz w:val="20"/>
                <w:szCs w:val="20"/>
              </w:rPr>
            </w:pPr>
            <w:r w:rsidRPr="003729D0">
              <w:rPr>
                <w:sz w:val="20"/>
                <w:szCs w:val="20"/>
              </w:rPr>
              <w:t>Business change director</w:t>
            </w:r>
          </w:p>
          <w:p w14:paraId="3FA4FF7B" w14:textId="6DBA9C0A" w:rsidR="0074028D" w:rsidRPr="003729D0" w:rsidRDefault="0074028D" w:rsidP="0074028D">
            <w:pPr>
              <w:rPr>
                <w:sz w:val="20"/>
                <w:szCs w:val="20"/>
              </w:rPr>
            </w:pPr>
            <w:r w:rsidRPr="003729D0">
              <w:rPr>
                <w:sz w:val="20"/>
                <w:szCs w:val="20"/>
              </w:rPr>
              <w:t>Director relationships</w:t>
            </w:r>
          </w:p>
        </w:tc>
      </w:tr>
      <w:tr w:rsidR="0074028D" w:rsidRPr="003729D0" w14:paraId="15A5CED1" w14:textId="77777777" w:rsidTr="0074028D">
        <w:tc>
          <w:tcPr>
            <w:tcW w:w="2726" w:type="pct"/>
            <w:vAlign w:val="center"/>
          </w:tcPr>
          <w:p w14:paraId="064C10E3" w14:textId="77777777" w:rsidR="0074028D" w:rsidRPr="003729D0" w:rsidRDefault="0074028D" w:rsidP="0074028D">
            <w:pPr>
              <w:rPr>
                <w:sz w:val="20"/>
                <w:szCs w:val="20"/>
              </w:rPr>
            </w:pPr>
            <w:r w:rsidRPr="003729D0">
              <w:rPr>
                <w:sz w:val="20"/>
                <w:szCs w:val="20"/>
              </w:rPr>
              <w:t>Organization 9</w:t>
            </w:r>
          </w:p>
          <w:p w14:paraId="7079E401" w14:textId="2F30944E" w:rsidR="0074028D" w:rsidRPr="003729D0" w:rsidRDefault="0074028D" w:rsidP="0074028D">
            <w:pPr>
              <w:rPr>
                <w:sz w:val="20"/>
                <w:szCs w:val="20"/>
              </w:rPr>
            </w:pPr>
            <w:r w:rsidRPr="003729D0">
              <w:rPr>
                <w:sz w:val="20"/>
                <w:szCs w:val="20"/>
              </w:rPr>
              <w:t>(Government Agency)</w:t>
            </w:r>
          </w:p>
        </w:tc>
        <w:tc>
          <w:tcPr>
            <w:tcW w:w="2274" w:type="pct"/>
            <w:vAlign w:val="center"/>
          </w:tcPr>
          <w:p w14:paraId="460ABF51" w14:textId="712533B2" w:rsidR="0074028D" w:rsidRPr="003729D0" w:rsidRDefault="0074028D" w:rsidP="0074028D">
            <w:pPr>
              <w:rPr>
                <w:sz w:val="20"/>
                <w:szCs w:val="20"/>
              </w:rPr>
            </w:pPr>
            <w:r w:rsidRPr="003729D0">
              <w:rPr>
                <w:sz w:val="20"/>
                <w:szCs w:val="20"/>
              </w:rPr>
              <w:t>A</w:t>
            </w:r>
            <w:r w:rsidR="007D45A4" w:rsidRPr="003729D0">
              <w:rPr>
                <w:sz w:val="20"/>
                <w:szCs w:val="20"/>
              </w:rPr>
              <w:t>OG</w:t>
            </w:r>
            <w:r w:rsidRPr="003729D0">
              <w:rPr>
                <w:sz w:val="20"/>
                <w:szCs w:val="20"/>
              </w:rPr>
              <w:t xml:space="preserve"> procurement manager</w:t>
            </w:r>
          </w:p>
          <w:p w14:paraId="0F2CEFB4" w14:textId="1631AA3E" w:rsidR="0074028D" w:rsidRPr="003729D0" w:rsidRDefault="0074028D" w:rsidP="0074028D">
            <w:pPr>
              <w:rPr>
                <w:sz w:val="20"/>
                <w:szCs w:val="20"/>
              </w:rPr>
            </w:pPr>
            <w:r w:rsidRPr="003729D0">
              <w:rPr>
                <w:sz w:val="20"/>
                <w:szCs w:val="20"/>
              </w:rPr>
              <w:t>Manager – integrated services</w:t>
            </w:r>
          </w:p>
        </w:tc>
      </w:tr>
      <w:tr w:rsidR="0074028D" w:rsidRPr="003729D0" w14:paraId="61A8E2C6" w14:textId="77777777" w:rsidTr="0074028D">
        <w:tc>
          <w:tcPr>
            <w:tcW w:w="2726" w:type="pct"/>
            <w:vAlign w:val="center"/>
          </w:tcPr>
          <w:p w14:paraId="75B644E2" w14:textId="77777777" w:rsidR="0074028D" w:rsidRPr="003729D0" w:rsidRDefault="0074028D" w:rsidP="0074028D">
            <w:pPr>
              <w:rPr>
                <w:sz w:val="20"/>
                <w:szCs w:val="20"/>
              </w:rPr>
            </w:pPr>
            <w:r w:rsidRPr="003729D0">
              <w:rPr>
                <w:sz w:val="20"/>
                <w:szCs w:val="20"/>
              </w:rPr>
              <w:t>Organization 10</w:t>
            </w:r>
          </w:p>
          <w:p w14:paraId="14FBD9FB" w14:textId="6C7D760E" w:rsidR="0074028D" w:rsidRPr="003729D0" w:rsidRDefault="0074028D" w:rsidP="0074028D">
            <w:pPr>
              <w:rPr>
                <w:sz w:val="20"/>
                <w:szCs w:val="20"/>
              </w:rPr>
            </w:pPr>
            <w:r w:rsidRPr="003729D0">
              <w:rPr>
                <w:sz w:val="20"/>
                <w:szCs w:val="20"/>
              </w:rPr>
              <w:t>(Government Agency)</w:t>
            </w:r>
          </w:p>
        </w:tc>
        <w:tc>
          <w:tcPr>
            <w:tcW w:w="2274" w:type="pct"/>
            <w:vAlign w:val="center"/>
          </w:tcPr>
          <w:p w14:paraId="1CE6328D" w14:textId="6914DF61" w:rsidR="0074028D" w:rsidRPr="003729D0" w:rsidRDefault="0074028D" w:rsidP="0074028D">
            <w:pPr>
              <w:rPr>
                <w:sz w:val="20"/>
                <w:szCs w:val="20"/>
              </w:rPr>
            </w:pPr>
            <w:r w:rsidRPr="003729D0">
              <w:rPr>
                <w:sz w:val="20"/>
                <w:szCs w:val="20"/>
              </w:rPr>
              <w:t>Principal analyst</w:t>
            </w:r>
          </w:p>
        </w:tc>
      </w:tr>
      <w:tr w:rsidR="0074028D" w:rsidRPr="003729D0" w14:paraId="37BA70F0" w14:textId="77777777" w:rsidTr="0074028D">
        <w:tc>
          <w:tcPr>
            <w:tcW w:w="2726" w:type="pct"/>
            <w:vAlign w:val="center"/>
          </w:tcPr>
          <w:p w14:paraId="2426DCEA" w14:textId="77777777" w:rsidR="0074028D" w:rsidRPr="003729D0" w:rsidRDefault="0074028D" w:rsidP="0074028D">
            <w:pPr>
              <w:rPr>
                <w:sz w:val="20"/>
                <w:szCs w:val="20"/>
              </w:rPr>
            </w:pPr>
            <w:r w:rsidRPr="003729D0">
              <w:rPr>
                <w:sz w:val="20"/>
                <w:szCs w:val="20"/>
              </w:rPr>
              <w:t xml:space="preserve">Organization 11 </w:t>
            </w:r>
          </w:p>
          <w:p w14:paraId="2710C024" w14:textId="01F5D128" w:rsidR="0074028D" w:rsidRPr="003729D0" w:rsidRDefault="0074028D" w:rsidP="0074028D">
            <w:pPr>
              <w:rPr>
                <w:sz w:val="20"/>
                <w:szCs w:val="20"/>
              </w:rPr>
            </w:pPr>
            <w:r w:rsidRPr="003729D0">
              <w:rPr>
                <w:sz w:val="20"/>
                <w:szCs w:val="20"/>
              </w:rPr>
              <w:t>(Local Service Provider)</w:t>
            </w:r>
          </w:p>
        </w:tc>
        <w:tc>
          <w:tcPr>
            <w:tcW w:w="2274" w:type="pct"/>
            <w:vAlign w:val="center"/>
          </w:tcPr>
          <w:p w14:paraId="50023A46" w14:textId="5FB57355" w:rsidR="0074028D" w:rsidRPr="003729D0" w:rsidRDefault="0074028D" w:rsidP="0074028D">
            <w:pPr>
              <w:rPr>
                <w:sz w:val="20"/>
                <w:szCs w:val="20"/>
              </w:rPr>
            </w:pPr>
            <w:r w:rsidRPr="003729D0">
              <w:rPr>
                <w:sz w:val="20"/>
                <w:szCs w:val="20"/>
              </w:rPr>
              <w:t>Business manager</w:t>
            </w:r>
          </w:p>
          <w:p w14:paraId="48A7E25F" w14:textId="222F8181" w:rsidR="0074028D" w:rsidRPr="003729D0" w:rsidRDefault="0074028D" w:rsidP="00E15A6B">
            <w:pPr>
              <w:rPr>
                <w:sz w:val="20"/>
                <w:szCs w:val="20"/>
              </w:rPr>
            </w:pPr>
            <w:r w:rsidRPr="003729D0">
              <w:rPr>
                <w:sz w:val="20"/>
                <w:szCs w:val="20"/>
              </w:rPr>
              <w:t>I</w:t>
            </w:r>
            <w:r w:rsidR="00E15A6B">
              <w:rPr>
                <w:sz w:val="20"/>
                <w:szCs w:val="20"/>
              </w:rPr>
              <w:t>.T</w:t>
            </w:r>
            <w:r w:rsidRPr="003729D0">
              <w:rPr>
                <w:sz w:val="20"/>
                <w:szCs w:val="20"/>
              </w:rPr>
              <w:t xml:space="preserve"> solution architect </w:t>
            </w:r>
          </w:p>
        </w:tc>
      </w:tr>
      <w:tr w:rsidR="0074028D" w:rsidRPr="003729D0" w14:paraId="31395D3F" w14:textId="77777777" w:rsidTr="0074028D">
        <w:tc>
          <w:tcPr>
            <w:tcW w:w="2726" w:type="pct"/>
            <w:vAlign w:val="center"/>
          </w:tcPr>
          <w:p w14:paraId="4E659E55" w14:textId="77777777" w:rsidR="0074028D" w:rsidRPr="003729D0" w:rsidRDefault="0074028D" w:rsidP="0074028D">
            <w:pPr>
              <w:rPr>
                <w:sz w:val="20"/>
                <w:szCs w:val="20"/>
              </w:rPr>
            </w:pPr>
            <w:r w:rsidRPr="003729D0">
              <w:rPr>
                <w:sz w:val="20"/>
                <w:szCs w:val="20"/>
              </w:rPr>
              <w:t xml:space="preserve">Organization 12 </w:t>
            </w:r>
          </w:p>
          <w:p w14:paraId="068B71F8" w14:textId="2B780291" w:rsidR="0074028D" w:rsidRPr="003729D0" w:rsidRDefault="0074028D" w:rsidP="0074028D">
            <w:pPr>
              <w:rPr>
                <w:sz w:val="20"/>
                <w:szCs w:val="20"/>
              </w:rPr>
            </w:pPr>
            <w:r w:rsidRPr="003729D0">
              <w:rPr>
                <w:sz w:val="20"/>
                <w:szCs w:val="20"/>
              </w:rPr>
              <w:t>(Multinational Service Provider)</w:t>
            </w:r>
          </w:p>
        </w:tc>
        <w:tc>
          <w:tcPr>
            <w:tcW w:w="2274" w:type="pct"/>
            <w:vAlign w:val="center"/>
          </w:tcPr>
          <w:p w14:paraId="2E9FF536" w14:textId="020ECB17" w:rsidR="0074028D" w:rsidRPr="003729D0" w:rsidRDefault="0074028D" w:rsidP="0074028D">
            <w:pPr>
              <w:rPr>
                <w:sz w:val="20"/>
                <w:szCs w:val="20"/>
              </w:rPr>
            </w:pPr>
            <w:r w:rsidRPr="003729D0">
              <w:rPr>
                <w:sz w:val="20"/>
                <w:szCs w:val="20"/>
              </w:rPr>
              <w:t>General manager (government)</w:t>
            </w:r>
          </w:p>
        </w:tc>
      </w:tr>
      <w:tr w:rsidR="0074028D" w:rsidRPr="003729D0" w14:paraId="0AC72BF2" w14:textId="77777777" w:rsidTr="0074028D">
        <w:tc>
          <w:tcPr>
            <w:tcW w:w="2726" w:type="pct"/>
            <w:vAlign w:val="center"/>
          </w:tcPr>
          <w:p w14:paraId="36073D6F" w14:textId="77777777" w:rsidR="0074028D" w:rsidRPr="003729D0" w:rsidRDefault="0074028D" w:rsidP="0074028D">
            <w:pPr>
              <w:rPr>
                <w:sz w:val="20"/>
                <w:szCs w:val="20"/>
              </w:rPr>
            </w:pPr>
            <w:r w:rsidRPr="003729D0">
              <w:rPr>
                <w:sz w:val="20"/>
                <w:szCs w:val="20"/>
              </w:rPr>
              <w:t xml:space="preserve">Organization 13 </w:t>
            </w:r>
          </w:p>
          <w:p w14:paraId="6E8B2DAF" w14:textId="4ECC8D1C" w:rsidR="0074028D" w:rsidRPr="003729D0" w:rsidRDefault="0074028D" w:rsidP="0074028D">
            <w:pPr>
              <w:rPr>
                <w:sz w:val="20"/>
                <w:szCs w:val="20"/>
              </w:rPr>
            </w:pPr>
            <w:r w:rsidRPr="003729D0">
              <w:rPr>
                <w:sz w:val="20"/>
                <w:szCs w:val="20"/>
              </w:rPr>
              <w:t>(Local Service Provider)</w:t>
            </w:r>
          </w:p>
        </w:tc>
        <w:tc>
          <w:tcPr>
            <w:tcW w:w="2274" w:type="pct"/>
            <w:vAlign w:val="center"/>
          </w:tcPr>
          <w:p w14:paraId="6C6477BA" w14:textId="1C46284C" w:rsidR="0074028D" w:rsidRPr="003729D0" w:rsidRDefault="0074028D" w:rsidP="0074028D">
            <w:pPr>
              <w:rPr>
                <w:sz w:val="20"/>
                <w:szCs w:val="20"/>
              </w:rPr>
            </w:pPr>
            <w:r w:rsidRPr="003729D0">
              <w:rPr>
                <w:sz w:val="20"/>
                <w:szCs w:val="20"/>
              </w:rPr>
              <w:t>Associate director </w:t>
            </w:r>
          </w:p>
        </w:tc>
      </w:tr>
      <w:tr w:rsidR="0074028D" w:rsidRPr="003729D0" w14:paraId="4B860890" w14:textId="77777777" w:rsidTr="0074028D">
        <w:tc>
          <w:tcPr>
            <w:tcW w:w="2726" w:type="pct"/>
            <w:vAlign w:val="center"/>
          </w:tcPr>
          <w:p w14:paraId="184E5772" w14:textId="77777777" w:rsidR="0074028D" w:rsidRPr="003729D0" w:rsidRDefault="0074028D" w:rsidP="0074028D">
            <w:pPr>
              <w:rPr>
                <w:sz w:val="20"/>
                <w:szCs w:val="20"/>
              </w:rPr>
            </w:pPr>
            <w:r w:rsidRPr="003729D0">
              <w:rPr>
                <w:sz w:val="20"/>
                <w:szCs w:val="20"/>
              </w:rPr>
              <w:t xml:space="preserve">Organization 14 </w:t>
            </w:r>
          </w:p>
          <w:p w14:paraId="15ED8A41" w14:textId="107D75F3" w:rsidR="0074028D" w:rsidRPr="003729D0" w:rsidRDefault="0074028D" w:rsidP="0074028D">
            <w:pPr>
              <w:rPr>
                <w:sz w:val="20"/>
                <w:szCs w:val="20"/>
              </w:rPr>
            </w:pPr>
            <w:r w:rsidRPr="003729D0">
              <w:rPr>
                <w:sz w:val="20"/>
                <w:szCs w:val="20"/>
              </w:rPr>
              <w:t>(Local Consultancy)</w:t>
            </w:r>
          </w:p>
        </w:tc>
        <w:tc>
          <w:tcPr>
            <w:tcW w:w="2274" w:type="pct"/>
            <w:vAlign w:val="center"/>
          </w:tcPr>
          <w:p w14:paraId="54DDA0F3" w14:textId="68819D90" w:rsidR="0074028D" w:rsidRPr="003729D0" w:rsidRDefault="0074028D" w:rsidP="0074028D">
            <w:pPr>
              <w:rPr>
                <w:sz w:val="20"/>
                <w:szCs w:val="20"/>
              </w:rPr>
            </w:pPr>
            <w:r w:rsidRPr="003729D0">
              <w:rPr>
                <w:sz w:val="20"/>
                <w:szCs w:val="20"/>
              </w:rPr>
              <w:t>Consultant and industry observer</w:t>
            </w:r>
          </w:p>
        </w:tc>
      </w:tr>
    </w:tbl>
    <w:p w14:paraId="71E4A73B" w14:textId="77777777" w:rsidR="00DA5382" w:rsidRPr="003729D0" w:rsidRDefault="00DA5382" w:rsidP="00037300">
      <w:pPr>
        <w:pStyle w:val="keyterms"/>
      </w:pPr>
    </w:p>
    <w:p w14:paraId="2FBFA4E4" w14:textId="6BCEA6DF" w:rsidR="0036001B" w:rsidRPr="003729D0" w:rsidRDefault="003C5A7B" w:rsidP="0079425C">
      <w:pPr>
        <w:pStyle w:val="Subhead2"/>
        <w:spacing w:before="120" w:after="120"/>
      </w:pPr>
      <w:r w:rsidRPr="003729D0">
        <w:t>Data Analysis</w:t>
      </w:r>
    </w:p>
    <w:p w14:paraId="5F3037BD" w14:textId="61082C41" w:rsidR="007C78B3" w:rsidRPr="003729D0" w:rsidRDefault="007C78B3" w:rsidP="007C78B3"/>
    <w:p w14:paraId="66E991F4" w14:textId="4A550C38" w:rsidR="007C78B3" w:rsidRPr="003729D0" w:rsidRDefault="007C78B3" w:rsidP="007C78B3">
      <w:r w:rsidRPr="003729D0">
        <w:t xml:space="preserve">The data analysis process was iterative and cyclical drawing from Dubois and Gadde’s </w:t>
      </w:r>
      <w:r w:rsidRPr="003729D0">
        <w:fldChar w:fldCharType="begin"/>
      </w:r>
      <w:r w:rsidRPr="003729D0">
        <w:instrText xml:space="preserve"> ADDIN EN.CITE &lt;EndNote&gt;&lt;Cite ExcludeAuth="1"&gt;&lt;Author&gt;Dubois&lt;/Author&gt;&lt;Year&gt;2002&lt;/Year&gt;&lt;RecNum&gt;2094&lt;/RecNum&gt;&lt;DisplayText&gt;(2002)&lt;/DisplayText&gt;&lt;record&gt;&lt;rec-number&gt;2094&lt;/rec-number&gt;&lt;foreign-keys&gt;&lt;key app="EN" db-id="9w0w590v9f2vpmepw53vw9z4ewz9xxpwfw5e" timestamp="0"&gt;2094&lt;/key&gt;&lt;/foreign-keys&gt;&lt;ref-type name="Journal Article"&gt;17&lt;/ref-type&gt;&lt;contributors&gt;&lt;authors&gt;&lt;author&gt;Dubois, Anna&lt;/author&gt;&lt;author&gt;Gadde, Lars-Erik&lt;/author&gt;&lt;/authors&gt;&lt;/contributors&gt;&lt;titles&gt;&lt;title&gt;Systematic combining: an abductive approach to case research&lt;/title&gt;&lt;secondary-title&gt;Journal of Business Research&lt;/secondary-title&gt;&lt;/titles&gt;&lt;periodical&gt;&lt;full-title&gt;Journal of Business Research&lt;/full-title&gt;&lt;/periodical&gt;&lt;pages&gt;553-560&lt;/pages&gt;&lt;volume&gt;55&lt;/volume&gt;&lt;number&gt;7&lt;/number&gt;&lt;dates&gt;&lt;year&gt;2002&lt;/year&gt;&lt;/dates&gt;&lt;isbn&gt;0148-2963&lt;/isbn&gt;&lt;urls&gt;&lt;/urls&gt;&lt;/record&gt;&lt;/Cite&gt;&lt;/EndNote&gt;</w:instrText>
      </w:r>
      <w:r w:rsidRPr="003729D0">
        <w:fldChar w:fldCharType="separate"/>
      </w:r>
      <w:r w:rsidRPr="003729D0">
        <w:t>(</w:t>
      </w:r>
      <w:r w:rsidR="00935088" w:rsidRPr="00900D5A">
        <w:t>2002</w:t>
      </w:r>
      <w:r w:rsidRPr="003729D0">
        <w:t>)</w:t>
      </w:r>
      <w:r w:rsidRPr="003729D0">
        <w:fldChar w:fldCharType="end"/>
      </w:r>
      <w:r w:rsidRPr="003729D0">
        <w:t xml:space="preserve"> framework for systematic combining and the literature on process case studies </w:t>
      </w:r>
      <w:r w:rsidRPr="003729D0">
        <w:fldChar w:fldCharType="begin"/>
      </w:r>
      <w:r w:rsidR="008974F1" w:rsidRPr="003729D0">
        <w:instrText xml:space="preserve"> ADDIN EN.CITE &lt;EndNote&gt;&lt;Cite&gt;&lt;Author&gt;Langley&lt;/Author&gt;&lt;Year&gt;2013&lt;/Year&gt;&lt;RecNum&gt;4132&lt;/RecNum&gt;&lt;DisplayText&gt;(Langley et al., 2013)&lt;/DisplayText&gt;&lt;record&gt;&lt;rec-number&gt;4132&lt;/rec-number&gt;&lt;foreign-keys&gt;&lt;key app="EN" db-id="9w0w590v9f2vpmepw53vw9z4ewz9xxpwfw5e" timestamp="0"&gt;4132&lt;/key&gt;&lt;/foreign-keys&gt;&lt;ref-type name="Journal Article"&gt;17&lt;/ref-type&gt;&lt;contributors&gt;&lt;authors&gt;&lt;author&gt;Langley, Ann&lt;/author&gt;&lt;author&gt;Smallman, Clive&lt;/author&gt;&lt;author&gt;Tsoukas, Haridimos&lt;/author&gt;&lt;author&gt;Van de Ven, Andrew H&lt;/author&gt;&lt;/authors&gt;&lt;/contributors&gt;&lt;titles&gt;&lt;title&gt;Process studies of change in organization and management: Unveiling temporality, activity, and flow&lt;/title&gt;&lt;secondary-title&gt;Academy of Management Journal&lt;/secondary-title&gt;&lt;/titles&gt;&lt;periodical&gt;&lt;full-title&gt;Academy of Management Journal&lt;/full-title&gt;&lt;/periodical&gt;&lt;pages&gt;1-13&lt;/pages&gt;&lt;volume&gt;56&lt;/volume&gt;&lt;number&gt;1&lt;/number&gt;&lt;dates&gt;&lt;year&gt;2013&lt;/year&gt;&lt;/dates&gt;&lt;isbn&gt;0001-4273&lt;/isbn&gt;&lt;urls&gt;&lt;/urls&gt;&lt;/record&gt;&lt;/Cite&gt;&lt;/EndNote&gt;</w:instrText>
      </w:r>
      <w:r w:rsidRPr="003729D0">
        <w:fldChar w:fldCharType="separate"/>
      </w:r>
      <w:r w:rsidR="008974F1" w:rsidRPr="003729D0">
        <w:rPr>
          <w:noProof/>
        </w:rPr>
        <w:t>(</w:t>
      </w:r>
      <w:r w:rsidR="00935088" w:rsidRPr="00900D5A">
        <w:t>Langley et al., 2013</w:t>
      </w:r>
      <w:r w:rsidR="008974F1" w:rsidRPr="003729D0">
        <w:rPr>
          <w:noProof/>
        </w:rPr>
        <w:t>)</w:t>
      </w:r>
      <w:r w:rsidRPr="003729D0">
        <w:fldChar w:fldCharType="end"/>
      </w:r>
      <w:r w:rsidRPr="003729D0">
        <w:t xml:space="preserve">. The central features of these approaches are ‘matching- “going back and forth between framework, data sources and analysis” </w:t>
      </w:r>
      <w:r w:rsidRPr="003729D0">
        <w:fldChar w:fldCharType="begin"/>
      </w:r>
      <w:r w:rsidRPr="003729D0">
        <w:instrText xml:space="preserve"> ADDIN EN.CITE &lt;EndNote&gt;&lt;Cite&gt;&lt;Author&gt;Dubois&lt;/Author&gt;&lt;Year&gt;2002&lt;/Year&gt;&lt;RecNum&gt;2094&lt;/RecNum&gt;&lt;Pages&gt;556&lt;/Pages&gt;&lt;DisplayText&gt;(Dubois &amp;amp; Gadde, 2002, p. 556)&lt;/DisplayText&gt;&lt;record&gt;&lt;rec-number&gt;2094&lt;/rec-number&gt;&lt;foreign-keys&gt;&lt;key app="EN" db-id="9w0w590v9f2vpmepw53vw9z4ewz9xxpwfw5e" timestamp="0"&gt;2094&lt;/key&gt;&lt;/foreign-keys&gt;&lt;ref-type name="Journal Article"&gt;17&lt;/ref-type&gt;&lt;contributors&gt;&lt;authors&gt;&lt;author&gt;Dubois, Anna&lt;/author&gt;&lt;author&gt;Gadde, Lars-Erik&lt;/author&gt;&lt;/authors&gt;&lt;/contributors&gt;&lt;titles&gt;&lt;title&gt;Systematic combining: an abductive approach to case research&lt;/title&gt;&lt;secondary-title&gt;Journal of Business Research&lt;/secondary-title&gt;&lt;/titles&gt;&lt;periodical&gt;&lt;full-title&gt;Journal of Business Research&lt;/full-title&gt;&lt;/periodical&gt;&lt;pages&gt;553-560&lt;/pages&gt;&lt;volume&gt;55&lt;/volume&gt;&lt;number&gt;7&lt;/number&gt;&lt;dates&gt;&lt;year&gt;2002&lt;/year&gt;&lt;/dates&gt;&lt;isbn&gt;0148-2963&lt;/isbn&gt;&lt;urls&gt;&lt;/urls&gt;&lt;/record&gt;&lt;/Cite&gt;&lt;/EndNote&gt;</w:instrText>
      </w:r>
      <w:r w:rsidRPr="003729D0">
        <w:fldChar w:fldCharType="separate"/>
      </w:r>
      <w:r w:rsidRPr="003729D0">
        <w:t>(</w:t>
      </w:r>
      <w:r w:rsidR="00935088" w:rsidRPr="00900D5A">
        <w:t>Dubois &amp; Gadde, 2002, p. 556</w:t>
      </w:r>
      <w:r w:rsidRPr="003729D0">
        <w:t>)</w:t>
      </w:r>
      <w:r w:rsidRPr="003729D0">
        <w:fldChar w:fldCharType="end"/>
      </w:r>
      <w:r w:rsidRPr="003729D0">
        <w:t xml:space="preserve">, combined with a focus on connections between events, levels and units of analysis in the search for patterns of change </w:t>
      </w:r>
      <w:r w:rsidRPr="003729D0">
        <w:fldChar w:fldCharType="begin"/>
      </w:r>
      <w:r w:rsidR="00AD3F56" w:rsidRPr="003729D0">
        <w:instrText xml:space="preserve"> ADDIN EN.CITE &lt;EndNote&gt;&lt;Cite&gt;&lt;Author&gt;Langley&lt;/Author&gt;&lt;Year&gt;2013&lt;/Year&gt;&lt;RecNum&gt;4132&lt;/RecNum&gt;&lt;DisplayText&gt;(Langley et al., 2013)&lt;/DisplayText&gt;&lt;record&gt;&lt;rec-number&gt;4132&lt;/rec-number&gt;&lt;foreign-keys&gt;&lt;key app="EN" db-id="9w0w590v9f2vpmepw53vw9z4ewz9xxpwfw5e" timestamp="0"&gt;4132&lt;/key&gt;&lt;/foreign-keys&gt;&lt;ref-type name="Journal Article"&gt;17&lt;/ref-type&gt;&lt;contributors&gt;&lt;authors&gt;&lt;author&gt;Langley, Ann&lt;/author&gt;&lt;author&gt;Smallman, Clive&lt;/author&gt;&lt;author&gt;Tsoukas, Haridimos&lt;/author&gt;&lt;author&gt;Van de Ven, Andrew H&lt;/author&gt;&lt;/authors&gt;&lt;/contributors&gt;&lt;titles&gt;&lt;title&gt;Process studies of change in organization and management: Unveiling temporality, activity, and flow&lt;/title&gt;&lt;secondary-title&gt;Academy of Management Journal&lt;/secondary-title&gt;&lt;/titles&gt;&lt;periodical&gt;&lt;full-title&gt;Academy of Management Journal&lt;/full-title&gt;&lt;/periodical&gt;&lt;pages&gt;1-13&lt;/pages&gt;&lt;volume&gt;56&lt;/volume&gt;&lt;number&gt;1&lt;/number&gt;&lt;dates&gt;&lt;year&gt;2013&lt;/year&gt;&lt;/dates&gt;&lt;isbn&gt;0001-4273&lt;/isbn&gt;&lt;urls&gt;&lt;/urls&gt;&lt;/record&gt;&lt;/Cite&gt;&lt;/EndNote&gt;</w:instrText>
      </w:r>
      <w:r w:rsidRPr="003729D0">
        <w:fldChar w:fldCharType="separate"/>
      </w:r>
      <w:r w:rsidR="00AD3F56" w:rsidRPr="003729D0">
        <w:rPr>
          <w:noProof/>
        </w:rPr>
        <w:t>(</w:t>
      </w:r>
      <w:r w:rsidR="00935088" w:rsidRPr="00900D5A">
        <w:t>Langley et al., 2013</w:t>
      </w:r>
      <w:r w:rsidR="00AD3F56" w:rsidRPr="003729D0">
        <w:rPr>
          <w:noProof/>
        </w:rPr>
        <w:t>)</w:t>
      </w:r>
      <w:r w:rsidRPr="003729D0">
        <w:fldChar w:fldCharType="end"/>
      </w:r>
      <w:r w:rsidRPr="003729D0">
        <w:t xml:space="preserve">. Notes and transcripts from interviews and document analysis, observations and additional data were managed by constructing a case database within </w:t>
      </w:r>
      <w:proofErr w:type="spellStart"/>
      <w:r w:rsidRPr="003729D0">
        <w:t>Nvivo</w:t>
      </w:r>
      <w:proofErr w:type="spellEnd"/>
      <w:r w:rsidRPr="003729D0">
        <w:t xml:space="preserve">® software. </w:t>
      </w:r>
    </w:p>
    <w:p w14:paraId="64F4BE38" w14:textId="592550D6" w:rsidR="002A67D4" w:rsidRPr="003729D0" w:rsidRDefault="002A67D4" w:rsidP="007C78B3"/>
    <w:p w14:paraId="079AFEE2" w14:textId="419430DB" w:rsidR="002A67D4" w:rsidRPr="003729D0" w:rsidRDefault="002A67D4" w:rsidP="007C78B3">
      <w:r w:rsidRPr="003729D0">
        <w:lastRenderedPageBreak/>
        <w:t xml:space="preserve">The systematic combing process draws from </w:t>
      </w:r>
      <w:proofErr w:type="spellStart"/>
      <w:r w:rsidRPr="003729D0">
        <w:t>retroductive</w:t>
      </w:r>
      <w:proofErr w:type="spellEnd"/>
      <w:r w:rsidRPr="003729D0">
        <w:t xml:space="preserve"> and abductive theorising </w:t>
      </w:r>
      <w:r w:rsidRPr="003729D0">
        <w:fldChar w:fldCharType="begin"/>
      </w:r>
      <w:r w:rsidRPr="003729D0">
        <w:instrText xml:space="preserve"> ADDIN EN.CITE &lt;EndNote&gt;&lt;Cite&gt;&lt;Author&gt;Blaike&lt;/Author&gt;&lt;Year&gt;2010&lt;/Year&gt;&lt;RecNum&gt;5281&lt;/RecNum&gt;&lt;DisplayText&gt;(Blaike, 2010)&lt;/DisplayText&gt;&lt;record&gt;&lt;rec-number&gt;5281&lt;/rec-number&gt;&lt;foreign-keys&gt;&lt;key app="EN" db-id="9w0w590v9f2vpmepw53vw9z4ewz9xxpwfw5e" timestamp="1632805884"&gt;5281&lt;/key&gt;&lt;/foreign-keys&gt;&lt;ref-type name="Book"&gt;6&lt;/ref-type&gt;&lt;contributors&gt;&lt;authors&gt;&lt;author&gt;Blaike, N&lt;/author&gt;&lt;/authors&gt;&lt;/contributors&gt;&lt;titles&gt;&lt;title&gt;Designing social research&lt;/title&gt;&lt;/titles&gt;&lt;edition&gt;2nd&lt;/edition&gt;&lt;dates&gt;&lt;year&gt;2010&lt;/year&gt;&lt;/dates&gt;&lt;pub-location&gt;Cambridge, UK&lt;/pub-location&gt;&lt;publisher&gt;Polity&lt;/publisher&gt;&lt;urls&gt;&lt;/urls&gt;&lt;/record&gt;&lt;/Cite&gt;&lt;/EndNote&gt;</w:instrText>
      </w:r>
      <w:r w:rsidRPr="003729D0">
        <w:fldChar w:fldCharType="separate"/>
      </w:r>
      <w:r w:rsidRPr="003729D0">
        <w:t>(</w:t>
      </w:r>
      <w:r w:rsidR="00935088" w:rsidRPr="00900D5A">
        <w:t>Blaike, 2010</w:t>
      </w:r>
      <w:r w:rsidRPr="003729D0">
        <w:t>)</w:t>
      </w:r>
      <w:r w:rsidRPr="003729D0">
        <w:fldChar w:fldCharType="end"/>
      </w:r>
      <w:r w:rsidRPr="003729D0">
        <w:t xml:space="preserve">. Existing literature on different components of ecosystems and existing general theoretical frames for governance features provided ‘sensitizing theory’, and an emerging framework </w:t>
      </w:r>
      <w:r w:rsidRPr="003729D0">
        <w:rPr>
          <w:rFonts w:eastAsia="Calibri"/>
        </w:rPr>
        <w:fldChar w:fldCharType="begin">
          <w:fldData xml:space="preserve">PEVuZE5vdGU+PENpdGU+PEF1dGhvcj5UaG9tYXM8L0F1dGhvcj48WWVhcj4yMDE4PC9ZZWFyPjxS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==
</w:fldData>
        </w:fldChar>
      </w:r>
      <w:r w:rsidR="008F7CB7">
        <w:rPr>
          <w:rFonts w:eastAsia="Calibri"/>
        </w:rPr>
        <w:instrText xml:space="preserve"> ADDIN EN.CITE </w:instrText>
      </w:r>
      <w:r w:rsidR="008F7CB7">
        <w:rPr>
          <w:rFonts w:eastAsia="Calibri"/>
        </w:rPr>
        <w:fldChar w:fldCharType="begin">
          <w:fldData xml:space="preserve">PEVuZE5vdGU+PENpdGU+PEF1dGhvcj5UaG9tYXM8L0F1dGhvcj48WWVhcj4yMDE4PC9ZZWFyPjxS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==
</w:fldData>
        </w:fldChar>
      </w:r>
      <w:r w:rsidR="008F7CB7">
        <w:rPr>
          <w:rFonts w:eastAsia="Calibri"/>
        </w:rPr>
        <w:instrText xml:space="preserve"> ADDIN EN.CITE.DATA </w:instrText>
      </w:r>
      <w:r w:rsidR="008F7CB7">
        <w:rPr>
          <w:rFonts w:eastAsia="Calibri"/>
        </w:rPr>
      </w:r>
      <w:r w:rsidR="008F7CB7">
        <w:rPr>
          <w:rFonts w:eastAsia="Calibri"/>
        </w:rPr>
        <w:fldChar w:fldCharType="end"/>
      </w:r>
      <w:r w:rsidRPr="003729D0">
        <w:rPr>
          <w:rFonts w:eastAsia="Calibri"/>
        </w:rPr>
      </w:r>
      <w:r w:rsidRPr="003729D0">
        <w:rPr>
          <w:rFonts w:eastAsia="Calibri"/>
        </w:rPr>
        <w:fldChar w:fldCharType="separate"/>
      </w:r>
      <w:r w:rsidR="008F7CB7">
        <w:rPr>
          <w:rFonts w:eastAsia="Calibri"/>
          <w:noProof/>
        </w:rPr>
        <w:t>(Lusch &amp; Nambisan, 2015; Perks et al., 2017; Thomas &amp; Autio, 2018)</w:t>
      </w:r>
      <w:r w:rsidRPr="003729D0">
        <w:rPr>
          <w:rFonts w:eastAsia="Calibri"/>
        </w:rPr>
        <w:fldChar w:fldCharType="end"/>
      </w:r>
      <w:r w:rsidRPr="003729D0">
        <w:t xml:space="preserve">. The collected data was structured using narrative and visual mapping strategies for </w:t>
      </w:r>
      <w:r w:rsidR="000D6EC5" w:rsidRPr="003729D0">
        <w:t>coding</w:t>
      </w:r>
      <w:r w:rsidRPr="003729D0">
        <w:t xml:space="preserve"> </w:t>
      </w:r>
      <w:r w:rsidRPr="003729D0">
        <w:fldChar w:fldCharType="begin"/>
      </w:r>
      <w:r w:rsidRPr="003729D0">
        <w:instrText xml:space="preserve"> ADDIN EN.CITE &lt;EndNote&gt;&lt;Cite&gt;&lt;Author&gt;Langley&lt;/Author&gt;&lt;Year&gt;1999&lt;/Year&gt;&lt;RecNum&gt;2249&lt;/RecNum&gt;&lt;DisplayText&gt;(Langley, 1999)&lt;/DisplayText&gt;&lt;record&gt;&lt;rec-number&gt;2249&lt;/rec-number&gt;&lt;foreign-keys&gt;&lt;key app="EN" db-id="9w0w590v9f2vpmepw53vw9z4ewz9xxpwfw5e" timestamp="0"&gt;2249&lt;/key&gt;&lt;/foreign-keys&gt;&lt;ref-type name="Journal Article"&gt;17&lt;/ref-type&gt;&lt;contributors&gt;&lt;authors&gt;&lt;author&gt;Langley, Ann&lt;/author&gt;&lt;/authors&gt;&lt;/contributors&gt;&lt;titles&gt;&lt;title&gt;Strategies for theorizing from process data&lt;/title&gt;&lt;secondary-title&gt;Academy of Management Review&lt;/secondary-title&gt;&lt;/titles&gt;&lt;periodical&gt;&lt;full-title&gt;Academy of Management Review&lt;/full-title&gt;&lt;/periodical&gt;&lt;pages&gt;691-710&lt;/pages&gt;&lt;volume&gt;24&lt;/volume&gt;&lt;number&gt;4&lt;/number&gt;&lt;dates&gt;&lt;year&gt;1999&lt;/year&gt;&lt;/dates&gt;&lt;isbn&gt;0363-7425&lt;/isbn&gt;&lt;urls&gt;&lt;/urls&gt;&lt;/record&gt;&lt;/Cite&gt;&lt;/EndNote&gt;</w:instrText>
      </w:r>
      <w:r w:rsidRPr="003729D0">
        <w:fldChar w:fldCharType="separate"/>
      </w:r>
      <w:r w:rsidRPr="003729D0">
        <w:t>(</w:t>
      </w:r>
      <w:r w:rsidR="00935088" w:rsidRPr="00900D5A">
        <w:t>Langley, 1999</w:t>
      </w:r>
      <w:r w:rsidRPr="003729D0">
        <w:t>)</w:t>
      </w:r>
      <w:r w:rsidRPr="003729D0">
        <w:fldChar w:fldCharType="end"/>
      </w:r>
      <w:r w:rsidRPr="003729D0">
        <w:t xml:space="preserve">. Narratives were written summarising the interviews and secondary document data, focussing on the theoretical description of these narratives as an evolving ecosystem, moving back and forth between the literature and the data. Integrating the primary and secondary data provided a holistic overview of the ecosystem, triangulated from different perspectives and sources. Following the development of the narrative, we began ‘recursively iterating between theory and data, creating the dialogue’ of systematic combining </w:t>
      </w:r>
      <w:proofErr w:type="spellStart"/>
      <w:r w:rsidRPr="003729D0">
        <w:t>analyzing</w:t>
      </w:r>
      <w:proofErr w:type="spellEnd"/>
      <w:r w:rsidRPr="003729D0">
        <w:t xml:space="preserve"> the structured narrative through the</w:t>
      </w:r>
      <w:r w:rsidR="00E15A6B">
        <w:t xml:space="preserve"> </w:t>
      </w:r>
      <w:r w:rsidRPr="003729D0">
        <w:t xml:space="preserve">existing general theoretical frames and postulating more specific mechanisms characterizing their operation in the case </w:t>
      </w:r>
      <w:r w:rsidRPr="003729D0">
        <w:fldChar w:fldCharType="begin"/>
      </w:r>
      <w:r w:rsidRPr="003729D0">
        <w:instrText xml:space="preserve"> ADDIN EN.CITE &lt;EndNote&gt;&lt;Cite&gt;&lt;Author&gt;Dubois&lt;/Author&gt;&lt;Year&gt;2010&lt;/Year&gt;&lt;RecNum&gt;1830&lt;/RecNum&gt;&lt;DisplayText&gt;(Dubois &amp;amp; Gadde, 2002; Dubois &amp;amp; Gibbert, 2010)&lt;/DisplayText&gt;&lt;record&gt;&lt;rec-number&gt;1830&lt;/rec-number&gt;&lt;foreign-keys&gt;&lt;key app="EN" db-id="9w0w590v9f2vpmepw53vw9z4ewz9xxpwfw5e" timestamp="0"&gt;1830&lt;/key&gt;&lt;/foreign-keys&gt;&lt;ref-type name="Journal Article"&gt;17&lt;/ref-type&gt;&lt;contributors&gt;&lt;authors&gt;&lt;author&gt;Dubois, Anna&lt;/author&gt;&lt;author&gt;Gibbert, Michael&lt;/author&gt;&lt;/authors&gt;&lt;/contributors&gt;&lt;titles&gt;&lt;title&gt;From complexity to transparency: managing the interplay between theory, method and empirical phenomena in IMM case studies&lt;/title&gt;&lt;secondary-title&gt;Industrial Marketing Management&lt;/secondary-title&gt;&lt;/titles&gt;&lt;periodical&gt;&lt;full-title&gt;Industrial Marketing Management&lt;/full-title&gt;&lt;/periodical&gt;&lt;pages&gt;129-136&lt;/pages&gt;&lt;volume&gt;39&lt;/volume&gt;&lt;number&gt;1&lt;/number&gt;&lt;dates&gt;&lt;year&gt;2010&lt;/year&gt;&lt;/dates&gt;&lt;isbn&gt;0019-8501&lt;/isbn&gt;&lt;urls&gt;&lt;/urls&gt;&lt;/record&gt;&lt;/Cite&gt;&lt;Cite&gt;&lt;Author&gt;Dubois&lt;/Author&gt;&lt;Year&gt;2002&lt;/Year&gt;&lt;RecNum&gt;2094&lt;/RecNum&gt;&lt;record&gt;&lt;rec-number&gt;2094&lt;/rec-number&gt;&lt;foreign-keys&gt;&lt;key app="EN" db-id="9w0w590v9f2vpmepw53vw9z4ewz9xxpwfw5e" timestamp="0"&gt;2094&lt;/key&gt;&lt;/foreign-keys&gt;&lt;ref-type name="Journal Article"&gt;17&lt;/ref-type&gt;&lt;contributors&gt;&lt;authors&gt;&lt;author&gt;Dubois, Anna&lt;/author&gt;&lt;author&gt;Gadde, Lars-Erik&lt;/author&gt;&lt;/authors&gt;&lt;/contributors&gt;&lt;titles&gt;&lt;title&gt;Systematic combining: an abductive approach to case research&lt;/title&gt;&lt;secondary-title&gt;Journal of Business Research&lt;/secondary-title&gt;&lt;/titles&gt;&lt;periodical&gt;&lt;full-title&gt;Journal of Business Research&lt;/full-title&gt;&lt;/periodical&gt;&lt;pages&gt;553-560&lt;/pages&gt;&lt;volume&gt;55&lt;/volume&gt;&lt;number&gt;7&lt;/number&gt;&lt;dates&gt;&lt;year&gt;2002&lt;/year&gt;&lt;/dates&gt;&lt;isbn&gt;0148-2963&lt;/isbn&gt;&lt;urls&gt;&lt;/urls&gt;&lt;/record&gt;&lt;/Cite&gt;&lt;/EndNote&gt;</w:instrText>
      </w:r>
      <w:r w:rsidRPr="003729D0">
        <w:fldChar w:fldCharType="separate"/>
      </w:r>
      <w:r w:rsidRPr="003729D0">
        <w:t>(</w:t>
      </w:r>
      <w:r w:rsidR="00935088" w:rsidRPr="00900D5A">
        <w:t>Dubois &amp; Gadde, 2002</w:t>
      </w:r>
      <w:r w:rsidRPr="003729D0">
        <w:t xml:space="preserve">; </w:t>
      </w:r>
      <w:r w:rsidR="00935088" w:rsidRPr="00900D5A">
        <w:t>Dubois &amp; Gibbert, 2010</w:t>
      </w:r>
      <w:r w:rsidRPr="003729D0">
        <w:t>)</w:t>
      </w:r>
      <w:r w:rsidRPr="003729D0">
        <w:fldChar w:fldCharType="end"/>
      </w:r>
      <w:r w:rsidRPr="003729D0">
        <w:t>.</w:t>
      </w:r>
    </w:p>
    <w:p w14:paraId="58F2B952" w14:textId="77777777" w:rsidR="000D6EC5" w:rsidRPr="003729D0" w:rsidRDefault="000D6EC5" w:rsidP="00037300"/>
    <w:p w14:paraId="39C66F63" w14:textId="72BC60A5" w:rsidR="00293F60" w:rsidRPr="003729D0" w:rsidRDefault="00293F60" w:rsidP="000D6EC5">
      <w:pPr>
        <w:pStyle w:val="Subhead1"/>
        <w:spacing w:before="240" w:after="120"/>
        <w:outlineLvl w:val="0"/>
        <w:rPr>
          <w:sz w:val="24"/>
        </w:rPr>
      </w:pPr>
      <w:r w:rsidRPr="003729D0">
        <w:rPr>
          <w:sz w:val="24"/>
        </w:rPr>
        <w:t>Findings</w:t>
      </w:r>
    </w:p>
    <w:p w14:paraId="0E31FCD6" w14:textId="3AF3F9AC" w:rsidR="00E56AE8" w:rsidRPr="003729D0" w:rsidRDefault="004148E4" w:rsidP="004148E4">
      <w:r w:rsidRPr="003729D0">
        <w:t>Four central governance features - ecosystem logic, architecture of participation, network structure and the presence of a service platform.</w:t>
      </w:r>
      <w:r w:rsidR="00E15A6B">
        <w:t xml:space="preserve"> </w:t>
      </w:r>
      <w:r w:rsidR="00293F60" w:rsidRPr="003729D0">
        <w:t>This section considers each of the</w:t>
      </w:r>
      <w:r w:rsidRPr="003729D0">
        <w:t>se</w:t>
      </w:r>
      <w:r w:rsidR="00293F60" w:rsidRPr="003729D0">
        <w:t xml:space="preserve"> in turn, offering more specific mechanisms that characterise the presence and role of these features in the digital ecosystem transformation. The findings are separated under each feature for clarity in investigation and explanation. However, the systemic nature of the ecosystem lens and the case setting recognises their necessarily intertwining nature. Our findings in the following sections feature illustrative quotes, clarifying and illuminating the empirical setting </w:t>
      </w:r>
      <w:r w:rsidR="00293F60" w:rsidRPr="003729D0">
        <w:fldChar w:fldCharType="begin"/>
      </w:r>
      <w:r w:rsidR="00293F60" w:rsidRPr="003729D0">
        <w:instrText xml:space="preserve"> ADDIN EN.CITE &lt;EndNote&gt;&lt;Cite&gt;&lt;Author&gt;Pratt&lt;/Author&gt;&lt;Year&gt;2009&lt;/Year&gt;&lt;RecNum&gt;4962&lt;/RecNum&gt;&lt;DisplayText&gt;(Pratt, 2009)&lt;/DisplayText&gt;&lt;record&gt;&lt;rec-number&gt;4962&lt;/rec-number&gt;&lt;foreign-keys&gt;&lt;key app="EN" db-id="9w0w590v9f2vpmepw53vw9z4ewz9xxpwfw5e" timestamp="0"&gt;4962&lt;/key&gt;&lt;/foreign-keys&gt;&lt;ref-type name="Generic"&gt;13&lt;/ref-type&gt;&lt;contributors&gt;&lt;authors&gt;&lt;author&gt;Pratt, Michael G&lt;/author&gt;&lt;/authors&gt;&lt;/contributors&gt;&lt;titles&gt;&lt;title&gt;From the editors: For the lack of a boilerplate: Tips on writing up (and reviewing) qualitative research&lt;/title&gt;&lt;/titles&gt;&lt;dates&gt;&lt;year&gt;2009&lt;/year&gt;&lt;/dates&gt;&lt;publisher&gt;American Society of Nephrology Briarcliff Manor, NY&lt;/publisher&gt;&lt;isbn&gt;0001-4273&lt;/isbn&gt;&lt;urls&gt;&lt;/urls&gt;&lt;/record&gt;&lt;/Cite&gt;&lt;/EndNote&gt;</w:instrText>
      </w:r>
      <w:r w:rsidR="00293F60" w:rsidRPr="003729D0">
        <w:fldChar w:fldCharType="separate"/>
      </w:r>
      <w:r w:rsidR="00293F60" w:rsidRPr="003729D0">
        <w:t>(</w:t>
      </w:r>
      <w:r w:rsidR="00935088" w:rsidRPr="00900D5A">
        <w:rPr>
          <w:rFonts w:eastAsia="Calibri"/>
        </w:rPr>
        <w:t>Pratt, 2009</w:t>
      </w:r>
      <w:r w:rsidR="00293F60" w:rsidRPr="003729D0">
        <w:t>)</w:t>
      </w:r>
      <w:r w:rsidR="00293F60" w:rsidRPr="003729D0">
        <w:fldChar w:fldCharType="end"/>
      </w:r>
      <w:r w:rsidR="00293F60" w:rsidRPr="003729D0">
        <w:t xml:space="preserve">. </w:t>
      </w:r>
    </w:p>
    <w:p w14:paraId="50FD6B97" w14:textId="77777777" w:rsidR="00E56AE8" w:rsidRPr="003729D0" w:rsidRDefault="00E56AE8" w:rsidP="004148E4"/>
    <w:p w14:paraId="0379221F" w14:textId="208D92AE" w:rsidR="008E39DB" w:rsidRPr="003729D0" w:rsidRDefault="008E39DB" w:rsidP="00176C43">
      <w:pPr>
        <w:pStyle w:val="Heading2"/>
        <w:rPr>
          <w:rFonts w:eastAsia="Calibri"/>
        </w:rPr>
      </w:pPr>
      <w:r w:rsidRPr="003729D0">
        <w:rPr>
          <w:rFonts w:eastAsia="Calibri"/>
        </w:rPr>
        <w:t>Ecosystem Logic</w:t>
      </w:r>
    </w:p>
    <w:p w14:paraId="7240E909" w14:textId="77777777" w:rsidR="008E39DB" w:rsidRPr="003729D0" w:rsidRDefault="008E39DB" w:rsidP="008E39DB">
      <w:pPr>
        <w:rPr>
          <w:rFonts w:eastAsia="Calibri"/>
        </w:rPr>
      </w:pPr>
    </w:p>
    <w:p w14:paraId="705CBDC9" w14:textId="43ECBFE7" w:rsidR="008E39DB" w:rsidRPr="003729D0" w:rsidRDefault="008E39DB" w:rsidP="004D32A4">
      <w:r w:rsidRPr="003729D0">
        <w:rPr>
          <w:rFonts w:eastAsia="Calibri"/>
        </w:rPr>
        <w:t>T</w:t>
      </w:r>
      <w:r w:rsidRPr="003729D0">
        <w:t xml:space="preserve">he first governance feature is creating and maintaining an ecosystem logic. Ecosystems bring together actors with many different activity frames and with differences in knowledge and skills and cognitive frames </w:t>
      </w:r>
      <w:r w:rsidRPr="003729D0">
        <w:fldChar w:fldCharType="begin"/>
      </w:r>
      <w:r w:rsidRPr="003729D0">
        <w:instrText xml:space="preserve"> ADDIN EN.CITE &lt;EndNote&gt;&lt;Cite&gt;&lt;Author&gt;Battilana&lt;/Author&gt;&lt;Year&gt;2012&lt;/Year&gt;&lt;RecNum&gt;4300&lt;/RecNum&gt;&lt;DisplayText&gt;(Battilana &amp;amp; Casciaro, 2012)&lt;/DisplayText&gt;&lt;record&gt;&lt;rec-number&gt;4300&lt;/rec-number&gt;&lt;foreign-keys&gt;&lt;key app="EN" db-id="9w0w590v9f2vpmepw53vw9z4ewz9xxpwfw5e" timestamp="0"&gt;4300&lt;/key&gt;&lt;/foreign-keys&gt;&lt;ref-type name="Journal Article"&gt;17&lt;/ref-type&gt;&lt;contributors&gt;&lt;authors&gt;&lt;author&gt;Battilana, Julie&lt;/author&gt;&lt;author&gt;Casciaro, Tiziana&lt;/author&gt;&lt;/authors&gt;&lt;/contributors&gt;&lt;titles&gt;&lt;title&gt;Change agents, networks, and institutions: A contingency theory of organizational change&lt;/title&gt;&lt;secondary-title&gt;Academy of Management Journal&lt;/secondary-title&gt;&lt;/titles&gt;&lt;periodical&gt;&lt;full-title&gt;Academy of Management Journal&lt;/full-title&gt;&lt;/periodical&gt;&lt;pages&gt;381-398&lt;/pages&gt;&lt;volume&gt;55&lt;/volume&gt;&lt;number&gt;2&lt;/number&gt;&lt;dates&gt;&lt;year&gt;2012&lt;/year&gt;&lt;/dates&gt;&lt;isbn&gt;0001-4273&lt;/isbn&gt;&lt;urls&gt;&lt;/urls&gt;&lt;/record&gt;&lt;/Cite&gt;&lt;/EndNote&gt;</w:instrText>
      </w:r>
      <w:r w:rsidRPr="003729D0">
        <w:fldChar w:fldCharType="separate"/>
      </w:r>
      <w:r w:rsidRPr="003729D0">
        <w:t>(</w:t>
      </w:r>
      <w:r w:rsidR="00935088" w:rsidRPr="00900D5A">
        <w:rPr>
          <w:rFonts w:eastAsia="Calibri"/>
        </w:rPr>
        <w:t>Battilana &amp; Casciaro, 2012</w:t>
      </w:r>
      <w:r w:rsidRPr="003729D0">
        <w:t>)</w:t>
      </w:r>
      <w:r w:rsidRPr="003729D0">
        <w:fldChar w:fldCharType="end"/>
      </w:r>
      <w:r w:rsidRPr="003729D0">
        <w:t xml:space="preserve">. Actors operate with a range of self-interested motivations, fragmented knowledge, and diverse capabilities.  Shared institutional logics are needed to enable cooperation and coordination, which bring a shared perspective to cognitively distant, diverse actors, orientating actors interests, priorities, and interaction goals </w:t>
      </w:r>
      <w:r w:rsidRPr="003729D0">
        <w:fldChar w:fldCharType="begin"/>
      </w:r>
      <w:r w:rsidRPr="003729D0">
        <w:instrText xml:space="preserve"> ADDIN EN.CITE &lt;EndNote&gt;&lt;Cite&gt;&lt;Author&gt;Taillard&lt;/Author&gt;&lt;Year&gt;2016&lt;/Year&gt;&lt;RecNum&gt;2452&lt;/RecNum&gt;&lt;DisplayText&gt;(Frow et al., 2019; Taillard et al., 2016)&lt;/DisplayText&gt;&lt;record&gt;&lt;rec-number&gt;2452&lt;/rec-number&gt;&lt;foreign-keys&gt;&lt;key app="EN" db-id="9w0w590v9f2vpmepw53vw9z4ewz9xxpwfw5e" timestamp="0"&gt;2452&lt;/key&gt;&lt;/foreign-keys&gt;&lt;ref-type name="Journal Article"&gt;17&lt;/ref-type&gt;&lt;contributors&gt;&lt;authors&gt;&lt;author&gt;Taillard, Marie&lt;/author&gt;&lt;author&gt;Peters, Linda D&lt;/author&gt;&lt;author&gt;Pels, Jaqueline&lt;/author&gt;&lt;author&gt;Mele, Cristina&lt;/author&gt;&lt;/authors&gt;&lt;/contributors&gt;&lt;titles&gt;&lt;title&gt;The role of shared intentions in the emergence of service ecosystems&lt;/title&gt;&lt;secondary-title&gt;Journal of Business Research&lt;/secondary-title&gt;&lt;/titles&gt;&lt;periodical&gt;&lt;full-title&gt;Journal of Business Research&lt;/full-title&gt;&lt;/periodical&gt;&lt;pages&gt;2972-2980&lt;/pages&gt;&lt;volume&gt;69&lt;/volume&gt;&lt;number&gt;8&lt;/number&gt;&lt;dates&gt;&lt;year&gt;2016&lt;/year&gt;&lt;/dates&gt;&lt;isbn&gt;0148-2963&lt;/isbn&gt;&lt;urls&gt;&lt;/urls&gt;&lt;/record&gt;&lt;/Cite&gt;&lt;Cite&gt;&lt;Author&gt;Frow&lt;/Author&gt;&lt;Year&gt;2019&lt;/Year&gt;&lt;RecNum&gt;4811&lt;/RecNum&gt;&lt;record&gt;&lt;rec-number&gt;4811&lt;/rec-number&gt;&lt;foreign-keys&gt;&lt;key app="EN" db-id="9w0w590v9f2vpmepw53vw9z4ewz9xxpwfw5e" timestamp="0"&gt;4811&lt;/key&gt;&lt;/foreign-keys&gt;&lt;ref-type name="Journal Article"&gt;17&lt;/ref-type&gt;&lt;contributors&gt;&lt;authors&gt;&lt;author&gt;Frow, Pennie&lt;/author&gt;&lt;author&gt;McColl-Kennedy, Janet R&lt;/author&gt;&lt;author&gt;Payne, Adrian&lt;/author&gt;&lt;author&gt;Govind, Rahul&lt;/author&gt;&lt;/authors&gt;&lt;/contributors&gt;&lt;titles&gt;&lt;title&gt;Service ecosystem well-being: conceptualization and implications for theory and practice&lt;/title&gt;&lt;secondary-title&gt;European Journal of Marketing&lt;/secondary-title&gt;&lt;/titles&gt;&lt;periodical&gt;&lt;full-title&gt;European journal of marketing&lt;/full-title&gt;&lt;/periodical&gt;&lt;pages&gt;2657-2691&lt;/pages&gt;&lt;volume&gt;53&lt;/volume&gt;&lt;number&gt;12&lt;/number&gt;&lt;dates&gt;&lt;year&gt;2019&lt;/year&gt;&lt;/dates&gt;&lt;isbn&gt;0309-0566&lt;/isbn&gt;&lt;urls&gt;&lt;/urls&gt;&lt;/record&gt;&lt;/Cite&gt;&lt;/EndNote&gt;</w:instrText>
      </w:r>
      <w:r w:rsidRPr="003729D0">
        <w:fldChar w:fldCharType="separate"/>
      </w:r>
      <w:r w:rsidRPr="003729D0">
        <w:t>(</w:t>
      </w:r>
      <w:r w:rsidR="00935088" w:rsidRPr="00900D5A">
        <w:rPr>
          <w:rFonts w:eastAsia="Calibri"/>
        </w:rPr>
        <w:t>Frow et al., 2019</w:t>
      </w:r>
      <w:r w:rsidRPr="003729D0">
        <w:t xml:space="preserve">; </w:t>
      </w:r>
      <w:r w:rsidR="00935088" w:rsidRPr="00900D5A">
        <w:rPr>
          <w:rFonts w:eastAsia="Calibri"/>
        </w:rPr>
        <w:t>Taillard et al., 2016</w:t>
      </w:r>
      <w:r w:rsidRPr="003729D0">
        <w:t>)</w:t>
      </w:r>
      <w:r w:rsidRPr="003729D0">
        <w:fldChar w:fldCharType="end"/>
      </w:r>
      <w:r w:rsidRPr="003729D0">
        <w:t xml:space="preserve">. Overarching ecosystem goals are required which engage narratives, norms, practices, and codes of behaviour </w:t>
      </w:r>
      <w:r w:rsidR="00E15A6B">
        <w:t>that</w:t>
      </w:r>
      <w:r w:rsidRPr="003729D0">
        <w:t xml:space="preserve"> enable the achievement of an ecosystem level of value creation </w:t>
      </w:r>
      <w:r w:rsidRPr="003729D0">
        <w:fldChar w:fldCharType="begin"/>
      </w:r>
      <w:r w:rsidRPr="003729D0">
        <w:instrText xml:space="preserve"> ADDIN EN.CITE &lt;EndNote&gt;&lt;Cite&gt;&lt;Author&gt;Thomas&lt;/Author&gt;&lt;Year&gt;2018&lt;/Year&gt;&lt;RecNum&gt;4927&lt;/RecNum&gt;&lt;DisplayText&gt;(Thomas &amp;amp; Autio, 2018)&lt;/DisplayText&gt;&lt;record&gt;&lt;rec-number&gt;4927&lt;/rec-number&gt;&lt;foreign-keys&gt;&lt;key app="EN" db-id="9w0w590v9f2vpmepw53vw9z4ewz9xxpwfw5e" timestamp="0"&gt;4927&lt;/key&gt;&lt;/foreign-keys&gt;&lt;ref-type name="Conference Proceedings"&gt;10&lt;/ref-type&gt;&lt;contributors&gt;&lt;authors&gt;&lt;author&gt;Thomas, Llewellyn DW&lt;/author&gt;&lt;author&gt;Autio, Erkko&lt;/author&gt;&lt;/authors&gt;&lt;/contributors&gt;&lt;titles&gt;&lt;title&gt;Ecosystem value potential: An organizational field perspective&lt;/title&gt;&lt;secondary-title&gt;Academy of Management Proceedings&lt;/secondary-title&gt;&lt;/titles&gt;&lt;pages&gt;17112&lt;/pages&gt;&lt;volume&gt;2018&lt;/volume&gt;&lt;number&gt;1&lt;/number&gt;&lt;dates&gt;&lt;year&gt;2018&lt;/year&gt;&lt;/dates&gt;&lt;publisher&gt;Academy of Management Briarcliff Manor, NY 10510&lt;/publisher&gt;&lt;isbn&gt;0065-0668&lt;/isbn&gt;&lt;urls&gt;&lt;/urls&gt;&lt;/record&gt;&lt;/Cite&gt;&lt;/EndNote&gt;</w:instrText>
      </w:r>
      <w:r w:rsidRPr="003729D0">
        <w:fldChar w:fldCharType="separate"/>
      </w:r>
      <w:r w:rsidRPr="003729D0">
        <w:t>(</w:t>
      </w:r>
      <w:r w:rsidR="00935088" w:rsidRPr="00900D5A">
        <w:rPr>
          <w:rFonts w:eastAsia="Calibri"/>
        </w:rPr>
        <w:t>Thomas &amp; Autio, 2018</w:t>
      </w:r>
      <w:r w:rsidRPr="003729D0">
        <w:t>)</w:t>
      </w:r>
      <w:r w:rsidRPr="003729D0">
        <w:fldChar w:fldCharType="end"/>
      </w:r>
      <w:r w:rsidRPr="003729D0">
        <w:t>.</w:t>
      </w:r>
      <w:r w:rsidRPr="003729D0">
        <w:br/>
      </w:r>
    </w:p>
    <w:p w14:paraId="745E0B8E" w14:textId="7D5F3CE7" w:rsidR="008E39DB" w:rsidRPr="003729D0" w:rsidRDefault="008E39DB" w:rsidP="004D32A4">
      <w:r w:rsidRPr="003729D0">
        <w:t>Two core programmes were introduced to give precedence to cross-government directions and priorities. The Better Public Service Programme (BPS) and the Government ICT Strategy and Action Plan (ICT SAP) served to create a robust organizing structure. These overarching plans created an overarching field structure to align decision-making and coordinate management and investment in ICT through cross-government products and services. Compared to previous efforts in reform programmes, the limited number, specificity and defined nature of the BPS results a</w:t>
      </w:r>
      <w:r w:rsidR="00E15A6B">
        <w:t>nd the single ICT SAP created a</w:t>
      </w:r>
      <w:r w:rsidRPr="003729D0">
        <w:t xml:space="preserve"> structure </w:t>
      </w:r>
      <w:r w:rsidR="00E15A6B">
        <w:t xml:space="preserve">that </w:t>
      </w:r>
      <w:r w:rsidRPr="003729D0">
        <w:t xml:space="preserve">integrates diverging logics and paths of acceptable actions competing for the attention of ministers, </w:t>
      </w:r>
      <w:proofErr w:type="gramStart"/>
      <w:r w:rsidRPr="003729D0">
        <w:t>executives</w:t>
      </w:r>
      <w:proofErr w:type="gramEnd"/>
      <w:r w:rsidRPr="003729D0">
        <w:t xml:space="preserve"> and managers. Previous reform cycles lacked mandated cross-government action and an institutional hierarchy of reform, resulting in the fading interest and support for necessary roles and accountability frameworks.  The operation and functioning of the ecosy</w:t>
      </w:r>
      <w:r w:rsidR="004D32A4" w:rsidRPr="003729D0">
        <w:t>stem logic can be explained through three more specific mechanisms</w:t>
      </w:r>
      <w:r w:rsidR="00EC7A2E" w:rsidRPr="003729D0">
        <w:t xml:space="preserve">. </w:t>
      </w:r>
    </w:p>
    <w:p w14:paraId="256F80CF" w14:textId="542040AD" w:rsidR="008E39DB" w:rsidRPr="003729D0" w:rsidRDefault="008E39DB" w:rsidP="008E39DB">
      <w:pPr>
        <w:spacing w:after="120" w:line="360" w:lineRule="auto"/>
        <w:jc w:val="both"/>
        <w:rPr>
          <w:rFonts w:eastAsia="Calibri"/>
        </w:rPr>
      </w:pPr>
    </w:p>
    <w:p w14:paraId="5D5275CE" w14:textId="3CE0342C" w:rsidR="00EC7A2E" w:rsidRPr="003729D0" w:rsidRDefault="00EC7A2E" w:rsidP="00071C2C">
      <w:pPr>
        <w:pStyle w:val="Heading3"/>
      </w:pPr>
      <w:r w:rsidRPr="003729D0">
        <w:rPr>
          <w:rFonts w:eastAsia="Calibri"/>
        </w:rPr>
        <w:t>Hierarchical alignment under an inter-institutional ecosystem logic</w:t>
      </w:r>
    </w:p>
    <w:p w14:paraId="003E4D83" w14:textId="77777777" w:rsidR="002B04D7" w:rsidRPr="003729D0" w:rsidRDefault="002B04D7" w:rsidP="00EC7A2E">
      <w:pPr>
        <w:spacing w:before="120" w:after="120"/>
        <w:jc w:val="right"/>
        <w:rPr>
          <w:rFonts w:ascii="Arial" w:hAnsi="Arial" w:cs="Arial"/>
          <w:i/>
          <w:sz w:val="24"/>
        </w:rPr>
      </w:pPr>
    </w:p>
    <w:p w14:paraId="2A9CA0C4" w14:textId="4DFACCF8" w:rsidR="004130DC" w:rsidRPr="003729D0" w:rsidRDefault="002B04D7" w:rsidP="004130DC">
      <w:r w:rsidRPr="003729D0">
        <w:t>A core mechanism operating within the ecosystem logic was hierarchical alignment. As part of the two core programmes, amendments were made to central legal and regulatory institutions that set agencies</w:t>
      </w:r>
      <w:r w:rsidR="00E15A6B">
        <w:t>’</w:t>
      </w:r>
      <w:r w:rsidRPr="003729D0">
        <w:t xml:space="preserve"> rules and responsibilities.</w:t>
      </w:r>
      <w:r w:rsidR="004130DC" w:rsidRPr="003729D0">
        <w:rPr>
          <w:rFonts w:eastAsia="Calibri"/>
          <w:noProof/>
          <w:sz w:val="24"/>
          <w:lang w:eastAsia="en-GB"/>
        </w:rPr>
        <w:t xml:space="preserve"> </w:t>
      </w:r>
      <w:r w:rsidR="004130DC" w:rsidRPr="003729D0">
        <w:t xml:space="preserve">The overarching logic supported the identification of lower-level operational institutions which were misaligned or in tension with the activity defined by joined-up government. </w:t>
      </w:r>
      <w:r w:rsidR="00935088">
        <w:t>T</w:t>
      </w:r>
      <w:r w:rsidR="004130DC" w:rsidRPr="003729D0">
        <w:t>he Privacy Act was amended to facilitate data sharing across government, setting the basis for interoperability and resource interfaces. Changes to the Public Finance Act allowed joint funding tools and the pooling of funding for collective use. This change enabled the centralisation of investment and the move to common capability and all-of-government ICT contracts. Modifications to The State Sector Act introduced new responsibilities for department C</w:t>
      </w:r>
      <w:r w:rsidR="00E15A6B">
        <w:t>.E.</w:t>
      </w:r>
      <w:r w:rsidR="004130DC" w:rsidRPr="003729D0">
        <w:t>s and collective interest performance expectations. These changes aligned accountability frameworks with system-level outcomes and moved away from siloed performance metrics. Collectively, these changes demonstrate the establishment of a hierarchy in the government</w:t>
      </w:r>
      <w:r w:rsidR="00E15A6B">
        <w:t>’</w:t>
      </w:r>
      <w:r w:rsidR="004130DC" w:rsidRPr="003729D0">
        <w:t>s institutional system, with the reform narrative dictating the design and evolution of other rules.</w:t>
      </w:r>
    </w:p>
    <w:p w14:paraId="3CDCB65C" w14:textId="076DC0C6" w:rsidR="00EC7A2E" w:rsidRPr="003729D0" w:rsidRDefault="00EC7A2E" w:rsidP="00EC7A2E"/>
    <w:p w14:paraId="7161B359" w14:textId="099B191B" w:rsidR="004130DC" w:rsidRPr="003729D0" w:rsidRDefault="004130DC" w:rsidP="00C36076">
      <w:pPr>
        <w:pStyle w:val="Displayedquotation"/>
        <w:rPr>
          <w:b/>
        </w:rPr>
      </w:pPr>
      <w:r w:rsidRPr="003729D0">
        <w:t>The 1980s and ‘90s, agencies were given a lot of operational autonomy</w:t>
      </w:r>
      <w:r w:rsidR="00E15A6B">
        <w:t>.</w:t>
      </w:r>
      <w:r w:rsidRPr="003729D0">
        <w:t xml:space="preserve"> A lack of alignment across the system, incentives, funding, </w:t>
      </w:r>
      <w:proofErr w:type="gramStart"/>
      <w:r w:rsidRPr="003729D0">
        <w:t>responsibilities</w:t>
      </w:r>
      <w:proofErr w:type="gramEnd"/>
      <w:r w:rsidRPr="003729D0">
        <w:t xml:space="preserve"> and structures all existed in legislation, which made it more difficult to collaborate and probably most importantly</w:t>
      </w:r>
      <w:r w:rsidR="00E15A6B">
        <w:t>,</w:t>
      </w:r>
      <w:r w:rsidRPr="003729D0">
        <w:t xml:space="preserve"> weakened the motivat</w:t>
      </w:r>
      <w:r w:rsidR="004B1E39" w:rsidRPr="003729D0">
        <w:t>ion and sense of shared purpose</w:t>
      </w:r>
      <w:r w:rsidRPr="003729D0">
        <w:t xml:space="preserve">. </w:t>
      </w:r>
      <w:r w:rsidRPr="003729D0">
        <w:rPr>
          <w:b/>
        </w:rPr>
        <w:t>Manager, All-Of-Government ICT</w:t>
      </w:r>
    </w:p>
    <w:p w14:paraId="373544DC" w14:textId="5E760560" w:rsidR="009428C5" w:rsidRPr="003729D0" w:rsidRDefault="009428C5" w:rsidP="009428C5">
      <w:pPr>
        <w:pStyle w:val="Displayedquotation"/>
      </w:pPr>
    </w:p>
    <w:p w14:paraId="565BDAFE" w14:textId="51454D26" w:rsidR="009428C5" w:rsidRPr="003729D0" w:rsidRDefault="009428C5" w:rsidP="00071C2C">
      <w:pPr>
        <w:pStyle w:val="Heading3"/>
      </w:pPr>
      <w:r w:rsidRPr="003729D0">
        <w:t xml:space="preserve">Bottom-up </w:t>
      </w:r>
      <w:proofErr w:type="gramStart"/>
      <w:r w:rsidRPr="003729D0">
        <w:t>Organising</w:t>
      </w:r>
      <w:proofErr w:type="gramEnd"/>
    </w:p>
    <w:p w14:paraId="6AAD968D" w14:textId="77777777" w:rsidR="00071C2C" w:rsidRPr="003729D0" w:rsidRDefault="00071C2C" w:rsidP="00071C2C"/>
    <w:p w14:paraId="73619A7A" w14:textId="36D4D00B" w:rsidR="00071C2C" w:rsidRPr="003729D0" w:rsidRDefault="00071C2C" w:rsidP="00071C2C">
      <w:r w:rsidRPr="003729D0">
        <w:t xml:space="preserve">While the top-down pressure of the whole of government reform created an organising logic, a second mechanism characterised by bottom-up organising created a connection between the micro-level of actors, targeting meso-level cross-government coordination. In establishing the BPS results programme, government put forward the results and let agencies set the basis for collaboration, </w:t>
      </w:r>
      <w:proofErr w:type="gramStart"/>
      <w:r w:rsidRPr="003729D0">
        <w:t>prioritization</w:t>
      </w:r>
      <w:proofErr w:type="gramEnd"/>
      <w:r w:rsidRPr="003729D0">
        <w:t xml:space="preserve"> and action. Roles and accountability arrangements were set up for each result area, supported by a result team located in the lead agency and an Action Plan detailing performance measures, </w:t>
      </w:r>
      <w:proofErr w:type="gramStart"/>
      <w:r w:rsidRPr="003729D0">
        <w:t>timeframes</w:t>
      </w:r>
      <w:proofErr w:type="gramEnd"/>
      <w:r w:rsidRPr="003729D0">
        <w:t xml:space="preserve"> and responsibilities. The resulting plans became cocreated devices bringing commensurability and comparability to the outlooks and planning of agencies. These action plans structured agency four-year plans – detailing the man</w:t>
      </w:r>
      <w:r w:rsidR="00E15A6B">
        <w:t>a</w:t>
      </w:r>
      <w:r w:rsidRPr="003729D0">
        <w:t xml:space="preserve">gement of workforce, funding, and key capital investments, critical contracts, and ICT systems. This cooperation established interdependency and mutuality (shared vision, </w:t>
      </w:r>
      <w:proofErr w:type="gramStart"/>
      <w:r w:rsidRPr="003729D0">
        <w:t>values</w:t>
      </w:r>
      <w:proofErr w:type="gramEnd"/>
      <w:r w:rsidRPr="003729D0">
        <w:t xml:space="preserve"> and communication), creating the basis for dialogue and commitment.</w:t>
      </w:r>
    </w:p>
    <w:p w14:paraId="7B3E6CCE" w14:textId="0F139E64" w:rsidR="00071C2C" w:rsidRPr="003729D0" w:rsidRDefault="00071C2C" w:rsidP="00071C2C"/>
    <w:p w14:paraId="70B92504" w14:textId="017B8329" w:rsidR="009428C5" w:rsidRDefault="004B1E39" w:rsidP="00BD5AC6">
      <w:pPr>
        <w:pStyle w:val="Heading3"/>
        <w:rPr>
          <w:lang w:eastAsia="en-NZ"/>
        </w:rPr>
      </w:pPr>
      <w:r w:rsidRPr="003729D0">
        <w:rPr>
          <w:lang w:eastAsia="en-NZ"/>
        </w:rPr>
        <w:t>Establishing institutional complementarity</w:t>
      </w:r>
    </w:p>
    <w:p w14:paraId="7A637D9A" w14:textId="77777777" w:rsidR="00BD5AC6" w:rsidRPr="00BD5AC6" w:rsidRDefault="00BD5AC6" w:rsidP="00BD5AC6">
      <w:pPr>
        <w:rPr>
          <w:lang w:eastAsia="en-NZ"/>
        </w:rPr>
      </w:pPr>
    </w:p>
    <w:p w14:paraId="1F529C73" w14:textId="119551EB" w:rsidR="00176C43" w:rsidRPr="00BD5AC6" w:rsidRDefault="00EF1B28" w:rsidP="00176C43">
      <w:r w:rsidRPr="003729D0">
        <w:t>The ICT SAP established digital transformation as a necessity for the defined public sector reform. For many agencies, digitalization has not served as a priority</w:t>
      </w:r>
      <w:r w:rsidR="00E15A6B">
        <w:t>. H</w:t>
      </w:r>
      <w:r w:rsidRPr="003729D0">
        <w:t xml:space="preserve">owever, by establishing the logic of digital change as a central component of government reform, it shifted from the peripheral framing of agencies concerns to a core feature. This broader alignment </w:t>
      </w:r>
      <w:proofErr w:type="gramStart"/>
      <w:r w:rsidRPr="003729D0">
        <w:t>was in contrast to</w:t>
      </w:r>
      <w:proofErr w:type="gramEnd"/>
      <w:r w:rsidRPr="003729D0">
        <w:t xml:space="preserve"> previous efforts</w:t>
      </w:r>
      <w:r w:rsidR="00E15A6B">
        <w:t>,</w:t>
      </w:r>
      <w:r w:rsidRPr="003729D0">
        <w:t xml:space="preserve"> such as the 2006 e-government strategy</w:t>
      </w:r>
      <w:r w:rsidR="00E15A6B">
        <w:t>,</w:t>
      </w:r>
      <w:r w:rsidRPr="003729D0">
        <w:t xml:space="preserve"> which lacked digital integration as part of direct alignment in outcomes, technology, and relationships. Fundamentally, complementarity was established in recognising that the capabilities, resources, and activities needed to support the ecosystem value proposition defined within the BPS reform programme, existed in the ICT Strategy and Action Plan. Moreover, the legitimacy of ICT as a fundamental lever to modernize and improve citizen services was grounded in its</w:t>
      </w:r>
      <w:r w:rsidR="00BD5AC6">
        <w:t xml:space="preserve"> connection to the BPS results.</w:t>
      </w:r>
    </w:p>
    <w:p w14:paraId="57FA4DA9" w14:textId="77777777" w:rsidR="00176C43" w:rsidRPr="003729D0" w:rsidRDefault="00176C43" w:rsidP="00176C43">
      <w:pPr>
        <w:rPr>
          <w:rFonts w:eastAsia="Calibri"/>
          <w:lang w:eastAsia="en-NZ"/>
        </w:rPr>
      </w:pPr>
    </w:p>
    <w:p w14:paraId="63113730" w14:textId="1CD2B522" w:rsidR="00EF1B28" w:rsidRPr="003729D0" w:rsidRDefault="00EF1B28" w:rsidP="00176C43">
      <w:pPr>
        <w:pStyle w:val="Heading2"/>
        <w:rPr>
          <w:rFonts w:eastAsia="Calibri"/>
        </w:rPr>
      </w:pPr>
      <w:r w:rsidRPr="003729D0">
        <w:rPr>
          <w:rFonts w:eastAsia="Calibri"/>
        </w:rPr>
        <w:t>Architecture of Participation</w:t>
      </w:r>
    </w:p>
    <w:p w14:paraId="6E1C66D8" w14:textId="77777777" w:rsidR="00EF1B28" w:rsidRPr="003729D0" w:rsidRDefault="00EF1B28" w:rsidP="00EC7A2E"/>
    <w:p w14:paraId="2FEBB14F" w14:textId="70897BD3" w:rsidR="00923049" w:rsidRPr="003729D0" w:rsidRDefault="00923049" w:rsidP="00923049">
      <w:r w:rsidRPr="003729D0">
        <w:rPr>
          <w:rFonts w:eastAsia="Calibri"/>
        </w:rPr>
        <w:t xml:space="preserve">The second governance feature is the presence of an architecture of participation. This feature recognises the enactment of the ecosystem logic through the </w:t>
      </w:r>
      <w:proofErr w:type="spellStart"/>
      <w:r w:rsidRPr="003729D0">
        <w:rPr>
          <w:rFonts w:eastAsia="Calibri"/>
        </w:rPr>
        <w:t>meso</w:t>
      </w:r>
      <w:proofErr w:type="spellEnd"/>
      <w:r w:rsidRPr="003729D0">
        <w:rPr>
          <w:rFonts w:eastAsia="Calibri"/>
        </w:rPr>
        <w:t xml:space="preserve"> and micro levels of the system by addressing actors</w:t>
      </w:r>
      <w:r w:rsidR="00E15A6B">
        <w:rPr>
          <w:rFonts w:eastAsia="Calibri"/>
        </w:rPr>
        <w:t>’</w:t>
      </w:r>
      <w:r w:rsidRPr="003729D0">
        <w:rPr>
          <w:rFonts w:eastAsia="Calibri"/>
        </w:rPr>
        <w:t xml:space="preserve"> roles and the presence of authority structures. Actor roles are needed to enable ecosystem participants to engage in productive interactions that generate a coherent ecosystem-level output, channelling actor’s knowledge, skills and resources in a structured way </w:t>
      </w:r>
      <w:r w:rsidRPr="003729D0">
        <w:rPr>
          <w:rFonts w:eastAsia="Calibri"/>
        </w:rPr>
        <w:fldChar w:fldCharType="begin"/>
      </w:r>
      <w:r w:rsidRPr="003729D0">
        <w:rPr>
          <w:rFonts w:eastAsia="Calibri"/>
        </w:rPr>
        <w:instrText xml:space="preserve"> ADDIN EN.CITE &lt;EndNote&gt;&lt;Cite&gt;&lt;Author&gt;Shipilov&lt;/Author&gt;&lt;Year&gt;2020&lt;/Year&gt;&lt;RecNum&gt;4939&lt;/RecNum&gt;&lt;DisplayText&gt;(Möller &amp;amp; Halinen, 2017; Shipilov &amp;amp; Gawer, 2020)&lt;/DisplayText&gt;&lt;record&gt;&lt;rec-number&gt;4939&lt;/rec-number&gt;&lt;foreign-keys&gt;&lt;key app="EN" db-id="9w0w590v9f2vpmepw53vw9z4ewz9xxpwfw5e" timestamp="0"&gt;4939&lt;/key&gt;&lt;/foreign-keys&gt;&lt;ref-type name="Journal Article"&gt;17&lt;/ref-type&gt;&lt;contributors&gt;&lt;authors&gt;&lt;author&gt;Shipilov, Andrew&lt;/author&gt;&lt;author&gt;Gawer, Annabelle&lt;/author&gt;&lt;/authors&gt;&lt;/contributors&gt;&lt;titles&gt;&lt;title&gt;Integrating research on interorganizational networks and ecosystems&lt;/title&gt;&lt;secondary-title&gt;Academy of Management Annals&lt;/secondary-title&gt;&lt;/titles&gt;&lt;pages&gt;92-121&lt;/pages&gt;&lt;volume&gt;14&lt;/volume&gt;&lt;number&gt;1&lt;/number&gt;&lt;dates&gt;&lt;year&gt;2020&lt;/year&gt;&lt;/dates&gt;&lt;isbn&gt;1941-6520&lt;/isbn&gt;&lt;urls&gt;&lt;/urls&gt;&lt;/record&gt;&lt;/Cite&gt;&lt;Cite&gt;&lt;Author&gt;Möller&lt;/Author&gt;&lt;Year&gt;2017&lt;/Year&gt;&lt;RecNum&gt;4880&lt;/RecNum&gt;&lt;record&gt;&lt;rec-number&gt;4880&lt;/rec-number&gt;&lt;foreign-keys&gt;&lt;key app="EN" db-id="9w0w590v9f2vpmepw53vw9z4ewz9xxpwfw5e" timestamp="0"&gt;4880&lt;/key&gt;&lt;/foreign-keys&gt;&lt;ref-type name="Journal Article"&gt;17&lt;/ref-type&gt;&lt;contributors&gt;&lt;authors&gt;&lt;author&gt;Möller, Kristian&lt;/author&gt;&lt;author&gt;Halinen, Aino&lt;/author&gt;&lt;/authors&gt;&lt;/contributors&gt;&lt;titles&gt;&lt;title&gt;Managing business and innovation networks—From strategic nets to business fields and ecosystems&lt;/title&gt;&lt;secondary-title&gt;Industrial Marketing Management&lt;/secondary-title&gt;&lt;/titles&gt;&lt;periodical&gt;&lt;full-title&gt;Industrial Marketing Management&lt;/full-title&gt;&lt;/periodical&gt;&lt;pages&gt;5-22&lt;/pages&gt;&lt;volume&gt;67&lt;/volume&gt;&lt;dates&gt;&lt;year&gt;2017&lt;/year&gt;&lt;/dates&gt;&lt;isbn&gt;0019-8501&lt;/isbn&gt;&lt;urls&gt;&lt;/urls&gt;&lt;/record&gt;&lt;/Cite&gt;&lt;/EndNote&gt;</w:instrText>
      </w:r>
      <w:r w:rsidRPr="003729D0">
        <w:rPr>
          <w:rFonts w:eastAsia="Calibri"/>
        </w:rPr>
        <w:fldChar w:fldCharType="separate"/>
      </w:r>
      <w:r w:rsidRPr="003729D0">
        <w:rPr>
          <w:rFonts w:eastAsia="Calibri"/>
        </w:rPr>
        <w:t>(</w:t>
      </w:r>
      <w:r w:rsidR="00935088" w:rsidRPr="00900D5A">
        <w:rPr>
          <w:rFonts w:eastAsia="Calibri"/>
        </w:rPr>
        <w:t>Möller &amp; Halinen, 2017</w:t>
      </w:r>
      <w:r w:rsidRPr="003729D0">
        <w:rPr>
          <w:rFonts w:eastAsia="Calibri"/>
        </w:rPr>
        <w:t xml:space="preserve">; </w:t>
      </w:r>
      <w:r w:rsidR="00935088" w:rsidRPr="00900D5A">
        <w:rPr>
          <w:rFonts w:eastAsia="Calibri"/>
        </w:rPr>
        <w:t>Shipilov &amp; Gawer, 2020</w:t>
      </w:r>
      <w:r w:rsidRPr="003729D0">
        <w:rPr>
          <w:rFonts w:eastAsia="Calibri"/>
        </w:rPr>
        <w:t>)</w:t>
      </w:r>
      <w:r w:rsidRPr="003729D0">
        <w:rPr>
          <w:rFonts w:eastAsia="Calibri"/>
        </w:rPr>
        <w:fldChar w:fldCharType="end"/>
      </w:r>
      <w:r w:rsidRPr="003729D0">
        <w:rPr>
          <w:rFonts w:eastAsia="Calibri"/>
        </w:rPr>
        <w:t xml:space="preserve">. Interaction, </w:t>
      </w:r>
      <w:proofErr w:type="gramStart"/>
      <w:r w:rsidRPr="003729D0">
        <w:rPr>
          <w:rFonts w:eastAsia="Calibri"/>
        </w:rPr>
        <w:t>performance</w:t>
      </w:r>
      <w:proofErr w:type="gramEnd"/>
      <w:r w:rsidRPr="003729D0">
        <w:rPr>
          <w:rFonts w:eastAsia="Calibri"/>
        </w:rPr>
        <w:t xml:space="preserve"> and coordination of roles requires legitimacy and authority. The complex relationships of ecosystem participants result in and necessitate power relationships </w:t>
      </w:r>
      <w:r w:rsidRPr="003729D0">
        <w:rPr>
          <w:rFonts w:eastAsia="Calibri"/>
        </w:rPr>
        <w:fldChar w:fldCharType="begin"/>
      </w:r>
      <w:r w:rsidRPr="003729D0">
        <w:rPr>
          <w:rFonts w:eastAsia="Calibri"/>
        </w:rPr>
        <w:instrText xml:space="preserve"> ADDIN EN.CITE &lt;EndNote&gt;&lt;Cite&gt;&lt;Author&gt;Jacobides&lt;/Author&gt;&lt;Year&gt;2018&lt;/Year&gt;&lt;RecNum&gt;4539&lt;/RecNum&gt;&lt;DisplayText&gt;(Gulati et al., 2012; Jacobides et al., 2018)&lt;/DisplayText&gt;&lt;record&gt;&lt;rec-number&gt;4539&lt;/rec-number&gt;&lt;foreign-keys&gt;&lt;key app="EN" db-id="9w0w590v9f2vpmepw53vw9z4ewz9xxpwfw5e" timestamp="0"&gt;4539&lt;/key&gt;&lt;/foreign-keys&gt;&lt;ref-type name="Journal Article"&gt;17&lt;/ref-type&gt;&lt;contributors&gt;&lt;authors&gt;&lt;author&gt;Jacobides, Michael G.  &lt;/author&gt;&lt;author&gt;Cennamo, Carmelo&lt;/author&gt;&lt;author&gt;Gawer, Annabelle&lt;/author&gt;&lt;/authors&gt;&lt;/contributors&gt;&lt;titles&gt;&lt;title&gt;Towards a theory of ecosystems&lt;/title&gt;&lt;secondary-title&gt;Strategic Management Journal&lt;/secondary-title&gt;&lt;/titles&gt;&lt;periodical&gt;&lt;full-title&gt;Strategic management journal&lt;/full-title&gt;&lt;/periodical&gt;&lt;pages&gt;2255-2276&lt;/pages&gt;&lt;volume&gt;39&lt;/volume&gt;&lt;number&gt;8&lt;/number&gt;&lt;dates&gt;&lt;year&gt;2018&lt;/year&gt;&lt;/dates&gt;&lt;urls&gt;&lt;/urls&gt;&lt;/record&gt;&lt;/Cite&gt;&lt;Cite&gt;&lt;Author&gt;Gulati&lt;/Author&gt;&lt;Year&gt;2012&lt;/Year&gt;&lt;RecNum&gt;590&lt;/RecNum&gt;&lt;record&gt;&lt;rec-number&gt;590&lt;/rec-number&gt;&lt;foreign-keys&gt;&lt;key app="EN" db-id="9w0w590v9f2vpmepw53vw9z4ewz9xxpwfw5e" timestamp="0"&gt;590&lt;/key&gt;&lt;/foreign-keys&gt;&lt;ref-type name="Journal Article"&gt;17&lt;/ref-type&gt;&lt;contributors&gt;&lt;authors&gt;&lt;author&gt;Gulati, Ranjay&lt;/author&gt;&lt;author&gt;Puranam, Phanish&lt;/author&gt;&lt;author&gt;Tushman, Michael&lt;/author&gt;&lt;/authors&gt;&lt;/contributors&gt;&lt;titles&gt;&lt;title&gt;Meta‐organization design: Rethinking design in interorganizational and community contexts&lt;/title&gt;&lt;secondary-title&gt;Strategic Management Journal&lt;/secondary-title&gt;&lt;/titles&gt;&lt;periodical&gt;&lt;full-title&gt;Strategic management journal&lt;/full-title&gt;&lt;/periodical&gt;&lt;pages&gt;571-586&lt;/pages&gt;&lt;volume&gt;33&lt;/volume&gt;&lt;number&gt;6&lt;/number&gt;&lt;dates&gt;&lt;year&gt;2012&lt;/year&gt;&lt;/dates&gt;&lt;isbn&gt;1097-0266&lt;/isbn&gt;&lt;urls&gt;&lt;/urls&gt;&lt;/record&gt;&lt;/Cite&gt;&lt;/EndNote&gt;</w:instrText>
      </w:r>
      <w:r w:rsidRPr="003729D0">
        <w:rPr>
          <w:rFonts w:eastAsia="Calibri"/>
        </w:rPr>
        <w:fldChar w:fldCharType="separate"/>
      </w:r>
      <w:r w:rsidRPr="003729D0">
        <w:rPr>
          <w:rFonts w:eastAsia="Calibri"/>
        </w:rPr>
        <w:t>(</w:t>
      </w:r>
      <w:r w:rsidR="00935088" w:rsidRPr="00900D5A">
        <w:rPr>
          <w:rFonts w:eastAsia="Calibri"/>
        </w:rPr>
        <w:t>Gulati et al., 2012</w:t>
      </w:r>
      <w:r w:rsidRPr="003729D0">
        <w:rPr>
          <w:rFonts w:eastAsia="Calibri"/>
        </w:rPr>
        <w:t xml:space="preserve">; </w:t>
      </w:r>
      <w:r w:rsidR="00935088" w:rsidRPr="00900D5A">
        <w:rPr>
          <w:rFonts w:eastAsia="Calibri"/>
        </w:rPr>
        <w:t>Jacobides et al., 2018</w:t>
      </w:r>
      <w:r w:rsidRPr="003729D0">
        <w:rPr>
          <w:rFonts w:eastAsia="Calibri"/>
        </w:rPr>
        <w:t>)</w:t>
      </w:r>
      <w:r w:rsidRPr="003729D0">
        <w:rPr>
          <w:rFonts w:eastAsia="Calibri"/>
        </w:rPr>
        <w:fldChar w:fldCharType="end"/>
      </w:r>
      <w:r w:rsidRPr="003729D0">
        <w:rPr>
          <w:rFonts w:eastAsia="Calibri"/>
        </w:rPr>
        <w:t xml:space="preserve">, particularly as authority is conferred for decision rights, accountabilities, and control over critical resources. </w:t>
      </w:r>
      <w:r w:rsidRPr="003729D0">
        <w:t xml:space="preserve">The operation and functioning of the </w:t>
      </w:r>
      <w:r w:rsidRPr="003729D0">
        <w:rPr>
          <w:rFonts w:eastAsia="Calibri"/>
        </w:rPr>
        <w:t>architecture of participation</w:t>
      </w:r>
      <w:r w:rsidRPr="003729D0">
        <w:t xml:space="preserve"> can be explained through three more specific mechanisms. </w:t>
      </w:r>
    </w:p>
    <w:p w14:paraId="595D9B3B" w14:textId="38870C32" w:rsidR="008E39DB" w:rsidRPr="003729D0" w:rsidRDefault="008E39DB" w:rsidP="00923049">
      <w:pPr>
        <w:rPr>
          <w:rFonts w:eastAsia="Calibri"/>
        </w:rPr>
      </w:pPr>
    </w:p>
    <w:p w14:paraId="7DD18793" w14:textId="37437D90" w:rsidR="00923049" w:rsidRPr="003729D0" w:rsidRDefault="00923049" w:rsidP="00923049">
      <w:pPr>
        <w:rPr>
          <w:rFonts w:eastAsia="Calibri"/>
        </w:rPr>
      </w:pPr>
    </w:p>
    <w:p w14:paraId="479130D1" w14:textId="77777777" w:rsidR="00923049" w:rsidRPr="003729D0" w:rsidRDefault="00923049" w:rsidP="00923049">
      <w:pPr>
        <w:pStyle w:val="Heading3"/>
        <w:rPr>
          <w:lang w:eastAsia="en-NZ"/>
        </w:rPr>
      </w:pPr>
      <w:r w:rsidRPr="003729D0">
        <w:rPr>
          <w:lang w:eastAsia="en-NZ"/>
        </w:rPr>
        <w:t>Inter-level structural alignment</w:t>
      </w:r>
    </w:p>
    <w:p w14:paraId="3334DE92" w14:textId="77777777" w:rsidR="00923049" w:rsidRPr="003729D0" w:rsidRDefault="00923049" w:rsidP="00923049">
      <w:pPr>
        <w:rPr>
          <w:rFonts w:eastAsia="Calibri"/>
        </w:rPr>
      </w:pPr>
    </w:p>
    <w:p w14:paraId="3ADE162D" w14:textId="4AA4CB9C" w:rsidR="00923049" w:rsidRPr="003729D0" w:rsidRDefault="00923049" w:rsidP="00923049">
      <w:pPr>
        <w:spacing w:before="120" w:after="120"/>
        <w:rPr>
          <w:szCs w:val="22"/>
        </w:rPr>
      </w:pPr>
      <w:r w:rsidRPr="003729D0">
        <w:rPr>
          <w:szCs w:val="22"/>
        </w:rPr>
        <w:t xml:space="preserve">The ecosystem logic is enacted within an architecture of participation. Roles are created and structured to choreograph collaboration and resources and confer authority for expectations, </w:t>
      </w:r>
      <w:proofErr w:type="gramStart"/>
      <w:r w:rsidRPr="003729D0">
        <w:rPr>
          <w:szCs w:val="22"/>
        </w:rPr>
        <w:t>resources</w:t>
      </w:r>
      <w:proofErr w:type="gramEnd"/>
      <w:r w:rsidRPr="003729D0">
        <w:rPr>
          <w:szCs w:val="22"/>
        </w:rPr>
        <w:t xml:space="preserve"> and channel interactions. Core to the architecture of participation was shifting accountability. New mandates required C</w:t>
      </w:r>
      <w:r w:rsidR="00E15A6B">
        <w:rPr>
          <w:szCs w:val="22"/>
        </w:rPr>
        <w:t>.E.</w:t>
      </w:r>
      <w:r w:rsidRPr="003729D0">
        <w:rPr>
          <w:szCs w:val="22"/>
        </w:rPr>
        <w:t xml:space="preserve">s manage and contribute to the collective interest and system-wide performance improvements and adopt cross-government ICT products and services. This shift aligned the macro-ecosystem logic of horizontal cross-government thinking with the </w:t>
      </w:r>
      <w:proofErr w:type="spellStart"/>
      <w:r w:rsidRPr="003729D0">
        <w:rPr>
          <w:szCs w:val="22"/>
        </w:rPr>
        <w:t>meso</w:t>
      </w:r>
      <w:proofErr w:type="spellEnd"/>
      <w:r w:rsidRPr="003729D0">
        <w:rPr>
          <w:szCs w:val="22"/>
        </w:rPr>
        <w:t xml:space="preserve"> and micro levels of roles and executive and managerial sensemaking.</w:t>
      </w:r>
    </w:p>
    <w:p w14:paraId="564B9710" w14:textId="3EDE2521" w:rsidR="00CF0210" w:rsidRPr="003729D0" w:rsidRDefault="00CF0210" w:rsidP="00923049">
      <w:pPr>
        <w:spacing w:before="120" w:after="120"/>
        <w:rPr>
          <w:szCs w:val="22"/>
        </w:rPr>
      </w:pPr>
    </w:p>
    <w:p w14:paraId="197F476E" w14:textId="77777777" w:rsidR="00CF0210" w:rsidRPr="003729D0" w:rsidRDefault="00CF0210" w:rsidP="00CF0210">
      <w:pPr>
        <w:spacing w:before="120" w:after="120"/>
        <w:rPr>
          <w:szCs w:val="22"/>
        </w:rPr>
      </w:pPr>
      <w:r w:rsidRPr="003729D0">
        <w:rPr>
          <w:szCs w:val="22"/>
        </w:rPr>
        <w:t xml:space="preserve">The importance of inter-level alignment was demonstrated at points when it failed. For example, institutional directives came into tension with agency CIOs’ and executives in the narrative of adopting a cloud-first approach. Initially, the use of public cloud-based office productivity services </w:t>
      </w:r>
      <w:proofErr w:type="gramStart"/>
      <w:r w:rsidRPr="003729D0">
        <w:rPr>
          <w:szCs w:val="22"/>
        </w:rPr>
        <w:t>were</w:t>
      </w:r>
      <w:proofErr w:type="gramEnd"/>
      <w:r w:rsidRPr="003729D0">
        <w:rPr>
          <w:szCs w:val="22"/>
        </w:rPr>
        <w:t xml:space="preserve"> prevented. Preventing this uptake sent a strong deterrent signal to managers, preventing cloud uptake, particularly as productivity would be the most obvious first implementation for agencies. </w:t>
      </w:r>
    </w:p>
    <w:p w14:paraId="4A2CA28D" w14:textId="778E8C18" w:rsidR="00923049" w:rsidRPr="003729D0" w:rsidRDefault="00CF0210" w:rsidP="008C14F4">
      <w:pPr>
        <w:pStyle w:val="Displayedquotation"/>
      </w:pPr>
      <w:r w:rsidRPr="003729D0">
        <w:rPr>
          <w:iCs w:val="0"/>
        </w:rPr>
        <w:t xml:space="preserve">Between central agencies there was confusing messages regarding cloud usage.  This created a situation in which agencies have guidance, instruction, and direction which is contradictory. </w:t>
      </w:r>
      <w:proofErr w:type="gramStart"/>
      <w:r w:rsidRPr="003729D0">
        <w:rPr>
          <w:iCs w:val="0"/>
        </w:rPr>
        <w:t>So</w:t>
      </w:r>
      <w:proofErr w:type="gramEnd"/>
      <w:r w:rsidRPr="003729D0">
        <w:rPr>
          <w:iCs w:val="0"/>
        </w:rPr>
        <w:t xml:space="preserve"> you have business owners and security teams inside of agencies trying to figure that out, with the default being ‘don’t make changes’. </w:t>
      </w:r>
      <w:r w:rsidRPr="003729D0">
        <w:rPr>
          <w:b/>
          <w:lang w:eastAsia="en-GB"/>
        </w:rPr>
        <w:t>Consultant and Industry Observer</w:t>
      </w:r>
    </w:p>
    <w:p w14:paraId="4D9D13BB" w14:textId="32A170E0" w:rsidR="00923049" w:rsidRPr="003729D0" w:rsidRDefault="00923049" w:rsidP="00923049">
      <w:pPr>
        <w:pStyle w:val="Heading3"/>
        <w:rPr>
          <w:lang w:eastAsia="en-NZ"/>
        </w:rPr>
      </w:pPr>
      <w:r w:rsidRPr="003729D0">
        <w:rPr>
          <w:bCs/>
          <w:szCs w:val="22"/>
        </w:rPr>
        <w:t>O</w:t>
      </w:r>
      <w:r w:rsidRPr="003729D0">
        <w:rPr>
          <w:lang w:eastAsia="en-NZ"/>
        </w:rPr>
        <w:t>rchestrating role positioning and enablement through affordances</w:t>
      </w:r>
    </w:p>
    <w:p w14:paraId="76741A76" w14:textId="3D0E99A6" w:rsidR="008C14F4" w:rsidRPr="003729D0" w:rsidRDefault="008C14F4" w:rsidP="008C14F4">
      <w:pPr>
        <w:rPr>
          <w:lang w:eastAsia="en-NZ"/>
        </w:rPr>
      </w:pPr>
    </w:p>
    <w:p w14:paraId="3F5CCCB2" w14:textId="633B3781" w:rsidR="009A2A7E" w:rsidRPr="003729D0" w:rsidRDefault="009A2A7E" w:rsidP="009A2A7E">
      <w:pPr>
        <w:spacing w:before="120" w:after="120"/>
        <w:rPr>
          <w:szCs w:val="22"/>
        </w:rPr>
      </w:pPr>
      <w:r w:rsidRPr="003729D0">
        <w:rPr>
          <w:szCs w:val="22"/>
        </w:rPr>
        <w:t>Cross-government initiatives required moving away from managerial independence of C</w:t>
      </w:r>
      <w:r w:rsidR="00E15A6B">
        <w:rPr>
          <w:szCs w:val="22"/>
        </w:rPr>
        <w:t>.E.</w:t>
      </w:r>
      <w:r w:rsidRPr="003729D0">
        <w:rPr>
          <w:szCs w:val="22"/>
        </w:rPr>
        <w:t xml:space="preserve">s concerning purchasing and ownership responsibilities, funding arrangements and future investment. New system-level leadership roles were established to coordinate decision-making. Of </w:t>
      </w:r>
      <w:proofErr w:type="gramStart"/>
      <w:r w:rsidRPr="003729D0">
        <w:rPr>
          <w:szCs w:val="22"/>
        </w:rPr>
        <w:t>particular note</w:t>
      </w:r>
      <w:proofErr w:type="gramEnd"/>
      <w:r w:rsidRPr="003729D0">
        <w:rPr>
          <w:szCs w:val="22"/>
        </w:rPr>
        <w:t xml:space="preserve"> to digital transformation was the enhancement of an existing Government Chief Information Officer (GCIO) through the designation of the whole-of-government functional leader for ICT. The GCIO role focused on the strategic direction, policy, and standards for using and investing in ICT across the public sector. </w:t>
      </w:r>
      <w:r w:rsidRPr="003729D0">
        <w:rPr>
          <w:szCs w:val="22"/>
        </w:rPr>
        <w:lastRenderedPageBreak/>
        <w:t>Along with further funding and resourcing the role would oversee ICT investment strategies and mandate the adoption of ICT Common Capabilities.</w:t>
      </w:r>
    </w:p>
    <w:p w14:paraId="64D34767" w14:textId="77777777" w:rsidR="00774477" w:rsidRPr="003729D0" w:rsidRDefault="00774477" w:rsidP="00774477">
      <w:pPr>
        <w:pStyle w:val="Displayedquotation"/>
        <w:rPr>
          <w:rFonts w:eastAsia="Calibri"/>
          <w:noProof/>
        </w:rPr>
      </w:pPr>
      <w:r w:rsidRPr="003729D0">
        <w:rPr>
          <w:rFonts w:eastAsia="Calibri"/>
          <w:noProof/>
        </w:rPr>
        <w:t>T</w:t>
      </w:r>
      <w:r w:rsidRPr="003729D0">
        <w:rPr>
          <w:iCs w:val="0"/>
        </w:rPr>
        <w:t xml:space="preserve">he most obvious manifestation is going to be the leadership function of the Government Chief Information Officer (GCIO). It’s not just the funding but the mandate and the GCIO needs a strong mandate because frankly, the public service technology establishment has not responded positively or well to the changed environment. </w:t>
      </w:r>
      <w:r w:rsidRPr="003729D0">
        <w:rPr>
          <w:rFonts w:eastAsia="Calibri"/>
          <w:noProof/>
        </w:rPr>
        <w:t xml:space="preserve"> </w:t>
      </w:r>
      <w:r w:rsidRPr="003729D0">
        <w:rPr>
          <w:b/>
          <w:sz w:val="20"/>
          <w:szCs w:val="18"/>
        </w:rPr>
        <w:t>Finance Minister.</w:t>
      </w:r>
    </w:p>
    <w:p w14:paraId="5377E619" w14:textId="2CA85D57" w:rsidR="00774477" w:rsidRPr="003729D0" w:rsidRDefault="00774477" w:rsidP="00774477">
      <w:r w:rsidRPr="003729D0">
        <w:t xml:space="preserve">The functional leadership role and the as-a-service common capabilities model was a fundamental change to how agencies ran, managed, </w:t>
      </w:r>
      <w:proofErr w:type="gramStart"/>
      <w:r w:rsidRPr="003729D0">
        <w:t>owned</w:t>
      </w:r>
      <w:proofErr w:type="gramEnd"/>
      <w:r w:rsidRPr="003729D0">
        <w:t xml:space="preserve"> and consume</w:t>
      </w:r>
      <w:r w:rsidR="008F7CB7">
        <w:t>d</w:t>
      </w:r>
      <w:r w:rsidRPr="003729D0">
        <w:t xml:space="preserve"> ICT as a resource. The capacity of cloud services created affordances to standardize services</w:t>
      </w:r>
      <w:r w:rsidR="008F7CB7">
        <w:t>,</w:t>
      </w:r>
      <w:r w:rsidRPr="003729D0">
        <w:t xml:space="preserve"> alleviating a need to negotiate between individual agencies and the need to own and operate separate hardware and software. These affordances were vital to allowing centralisation of investment and the use of all-of-government ICT procurement and the provision of common capabilities.</w:t>
      </w:r>
    </w:p>
    <w:p w14:paraId="45EC0941" w14:textId="26AE6BA0" w:rsidR="00774477" w:rsidRPr="003729D0" w:rsidRDefault="00774477" w:rsidP="009A2A7E">
      <w:pPr>
        <w:spacing w:before="120" w:after="120"/>
        <w:rPr>
          <w:szCs w:val="22"/>
        </w:rPr>
      </w:pPr>
    </w:p>
    <w:p w14:paraId="7ADFB0BA" w14:textId="549E63BF" w:rsidR="00037300" w:rsidRPr="003729D0" w:rsidRDefault="00037300" w:rsidP="00037300">
      <w:pPr>
        <w:pStyle w:val="Heading3"/>
        <w:rPr>
          <w:rFonts w:eastAsia="Calibri"/>
        </w:rPr>
      </w:pPr>
      <w:r w:rsidRPr="003729D0">
        <w:rPr>
          <w:rFonts w:eastAsia="Calibri"/>
        </w:rPr>
        <w:t>Evolution of the Orchestrating Role</w:t>
      </w:r>
    </w:p>
    <w:p w14:paraId="5B6585BB" w14:textId="77777777" w:rsidR="00426C77" w:rsidRPr="003729D0" w:rsidRDefault="00426C77" w:rsidP="00426C77">
      <w:pPr>
        <w:rPr>
          <w:rFonts w:eastAsia="Calibri"/>
        </w:rPr>
      </w:pPr>
    </w:p>
    <w:p w14:paraId="0785FE25" w14:textId="7BEC4643" w:rsidR="00426C77" w:rsidRPr="003729D0" w:rsidRDefault="00426C77" w:rsidP="00426C77">
      <w:r w:rsidRPr="003729D0">
        <w:rPr>
          <w:rFonts w:eastAsia="Calibri"/>
          <w:noProof/>
        </w:rPr>
        <w:t>A</w:t>
      </w:r>
      <w:proofErr w:type="spellStart"/>
      <w:r w:rsidRPr="003729D0">
        <w:t>s</w:t>
      </w:r>
      <w:proofErr w:type="spellEnd"/>
      <w:r w:rsidRPr="003729D0">
        <w:t xml:space="preserve"> the Strategy and Action plan progressed, the role of the GCIO shifted from a position of mandate and hierarchy to one of guidance and a more open cooperative structure. In 2015 the Partnership Framework was established by the GCIO. This framework brought together 55 senior leaders from more than 20 agencies to support an all-of-government digital system. This group was supported by other tiers of management and experts from across government in a set of working groups dedicated to technology, investment, service innovation and data/information. These groups are aligned with the ICT strategy</w:t>
      </w:r>
      <w:r w:rsidR="00E15A6B">
        <w:t>’</w:t>
      </w:r>
      <w:r w:rsidRPr="003729D0">
        <w:t xml:space="preserve">s core features and created frameworks for interaction and resourcing, </w:t>
      </w:r>
      <w:proofErr w:type="gramStart"/>
      <w:r w:rsidRPr="003729D0">
        <w:t>meetings</w:t>
      </w:r>
      <w:proofErr w:type="gramEnd"/>
      <w:r w:rsidRPr="003729D0">
        <w:t xml:space="preserve"> and seminars. The GCIO unit was able to advise on ICT investments and planning while allowing agencies involvement in developing capabilities and setting the direction of the ICT strategy. Agencies rely on the GCIO team</w:t>
      </w:r>
      <w:r w:rsidR="00E15A6B">
        <w:t>’</w:t>
      </w:r>
      <w:r w:rsidRPr="003729D0">
        <w:t>s resourcing to assist them in navigating the risks that arise from adoption. This facilitates alignment with institutionalized structures and removes tensions from the decision-making of I</w:t>
      </w:r>
      <w:r w:rsidR="00E15A6B">
        <w:t>.T.</w:t>
      </w:r>
      <w:r w:rsidRPr="003729D0">
        <w:t xml:space="preserve"> staff and C</w:t>
      </w:r>
      <w:r w:rsidR="00E15A6B">
        <w:t>.E.</w:t>
      </w:r>
      <w:r w:rsidRPr="003729D0">
        <w:t>s, which remains a significant barrier for using these services. This structure also facilitates a form of distributed power as representatives from different government areas can address their local conditions focusing on the adaptability and coherence of practices while returning to the frames of reference developed within the partnership framework.</w:t>
      </w:r>
    </w:p>
    <w:p w14:paraId="0C63A601" w14:textId="77777777" w:rsidR="00037300" w:rsidRPr="003729D0" w:rsidRDefault="00037300" w:rsidP="00426C77">
      <w:pPr>
        <w:rPr>
          <w:szCs w:val="22"/>
        </w:rPr>
      </w:pPr>
    </w:p>
    <w:p w14:paraId="21098B6E" w14:textId="08DBF088" w:rsidR="00C36076" w:rsidRPr="003729D0" w:rsidRDefault="00C36076" w:rsidP="00C36076">
      <w:pPr>
        <w:pStyle w:val="Displayedquotation"/>
        <w:rPr>
          <w:rFonts w:eastAsia="Calibri"/>
        </w:rPr>
      </w:pPr>
      <w:r w:rsidRPr="003729D0">
        <w:t>We know there is scepticism about delivery, and services should not be foisted on the departments. Driving change from the centre is good at getting things moving, but you need to move from this stage of disruption to embedding. Embedding means taking agencies on the journey and a lot of collaborative working.</w:t>
      </w:r>
      <w:r w:rsidRPr="003729D0">
        <w:rPr>
          <w:rFonts w:eastAsia="Calibri"/>
        </w:rPr>
        <w:t xml:space="preserve"> </w:t>
      </w:r>
      <w:r w:rsidRPr="003729D0">
        <w:rPr>
          <w:rFonts w:eastAsia="Calibri"/>
          <w:b/>
        </w:rPr>
        <w:t>Manager – Integrated Services</w:t>
      </w:r>
    </w:p>
    <w:p w14:paraId="5045B3AB" w14:textId="3B9A9586" w:rsidR="008C14F4" w:rsidRPr="003729D0" w:rsidRDefault="008C14F4" w:rsidP="008C14F4">
      <w:pPr>
        <w:rPr>
          <w:lang w:eastAsia="en-NZ"/>
        </w:rPr>
      </w:pPr>
    </w:p>
    <w:p w14:paraId="34670987" w14:textId="41F673F8" w:rsidR="008C14F4" w:rsidRPr="003729D0" w:rsidRDefault="00176C43" w:rsidP="00176C43">
      <w:pPr>
        <w:pStyle w:val="Heading2"/>
      </w:pPr>
      <w:r w:rsidRPr="003729D0">
        <w:t>Network Architecture</w:t>
      </w:r>
    </w:p>
    <w:p w14:paraId="1F68E028" w14:textId="516A31EA" w:rsidR="008C14F4" w:rsidRPr="003729D0" w:rsidRDefault="00176C43" w:rsidP="00176C43">
      <w:r w:rsidRPr="003729D0">
        <w:t>The third governance feature is the Network Architecture which recognises the nature and impact of actors</w:t>
      </w:r>
      <w:r w:rsidR="00E15A6B">
        <w:t>’</w:t>
      </w:r>
      <w:r w:rsidRPr="003729D0">
        <w:t xml:space="preserve"> network structure and relationships. Network membership, the nature of coupling or ties between network members and criteria for inclusion or exclusion have been recognised as central to ecosystem governance </w:t>
      </w:r>
      <w:r w:rsidRPr="003729D0">
        <w:fldChar w:fldCharType="begin"/>
      </w:r>
      <w:r w:rsidRPr="003729D0">
        <w:instrText xml:space="preserve"> ADDIN EN.CITE &lt;EndNote&gt;&lt;Cite&gt;&lt;Author&gt;Möller&lt;/Author&gt;&lt;Year&gt;2017&lt;/Year&gt;&lt;RecNum&gt;4880&lt;/RecNum&gt;&lt;DisplayText&gt;(Möller &amp;amp; Halinen, 2017)&lt;/DisplayText&gt;&lt;record&gt;&lt;rec-number&gt;4880&lt;/rec-number&gt;&lt;foreign-keys&gt;&lt;key app="EN" db-id="9w0w590v9f2vpmepw53vw9z4ewz9xxpwfw5e" timestamp="0"&gt;4880&lt;/key&gt;&lt;/foreign-keys&gt;&lt;ref-type name="Journal Article"&gt;17&lt;/ref-type&gt;&lt;contributors&gt;&lt;authors&gt;&lt;author&gt;Möller, Kristian&lt;/author&gt;&lt;author&gt;Halinen, Aino&lt;/author&gt;&lt;/authors&gt;&lt;/contributors&gt;&lt;titles&gt;&lt;title&gt;Managing business and innovation networks—From strategic nets to business fields and ecosystems&lt;/title&gt;&lt;secondary-title&gt;Industrial Marketing Management&lt;/secondary-title&gt;&lt;/titles&gt;&lt;periodical&gt;&lt;full-title&gt;Industrial Marketing Management&lt;/full-title&gt;&lt;/periodical&gt;&lt;pages&gt;5-22&lt;/pages&gt;&lt;volume&gt;67&lt;/volume&gt;&lt;dates&gt;&lt;year&gt;2017&lt;/year&gt;&lt;/dates&gt;&lt;isbn&gt;0019-8501&lt;/isbn&gt;&lt;urls&gt;&lt;/urls&gt;&lt;/record&gt;&lt;/Cite&gt;&lt;/EndNote&gt;</w:instrText>
      </w:r>
      <w:r w:rsidRPr="003729D0">
        <w:fldChar w:fldCharType="separate"/>
      </w:r>
      <w:r w:rsidRPr="003729D0">
        <w:t>(</w:t>
      </w:r>
      <w:r w:rsidR="00935088" w:rsidRPr="00900D5A">
        <w:t>Möller &amp; Halinen, 2017</w:t>
      </w:r>
      <w:r w:rsidRPr="003729D0">
        <w:t>)</w:t>
      </w:r>
      <w:r w:rsidRPr="003729D0">
        <w:fldChar w:fldCharType="end"/>
      </w:r>
      <w:r w:rsidRPr="003729D0">
        <w:t xml:space="preserve">. Inter-organisational network research findings demonstrate how the roles to be enacted and the interactions between actors and their access to resources are shaped and influenced by the structure of the network and the strength of ties </w:t>
      </w:r>
      <w:r w:rsidRPr="003729D0">
        <w:fldChar w:fldCharType="begin"/>
      </w:r>
      <w:r w:rsidR="00935088">
        <w:instrText xml:space="preserve"> ADDIN EN.CITE &lt;EndNote&gt;&lt;Cite&gt;&lt;Author&gt;Najafi-Tavani&lt;/Author&gt;&lt;Year&gt;2018&lt;/Year&gt;&lt;RecNum&gt;4548&lt;/RecNum&gt;&lt;DisplayText&gt;(Aarikka-Stenroos et al., 2017; Najafi-Tavani et al., 2018)&lt;/DisplayText&gt;&lt;record&gt;&lt;rec-number&gt;4548&lt;/rec-number&gt;&lt;foreign-keys&gt;&lt;key app="EN" db-id="9w0w590v9f2vpmepw53vw9z4ewz9xxpwfw5e" timestamp="0"&gt;4548&lt;/key&gt;&lt;/foreign-keys&gt;&lt;ref-type name="Journal Article"&gt;17&lt;/ref-type&gt;&lt;contributors&gt;&lt;authors&gt;&lt;author&gt;Najafi-Tavani, Saeed&lt;/author&gt;&lt;author&gt;Najafi-Tavani, Zhaleh&lt;/author&gt;&lt;author&gt;Naudé, Peter&lt;/author&gt;&lt;author&gt;Oghazi, Pejvak&lt;/author&gt;&lt;author&gt;Zeynaloo, Elham&lt;/author&gt;&lt;/authors&gt;&lt;/contributors&gt;&lt;titles&gt;&lt;title&gt;How collaborative innovation networks affect new product performance: Product innovation capability, process innovation capability, and absorptive capacity&lt;/title&gt;&lt;secondary-title&gt;Industrial Marketing Management&lt;/secondary-title&gt;&lt;/titles&gt;&lt;periodical&gt;&lt;full-title&gt;Industrial Marketing Management&lt;/full-title&gt;&lt;/periodical&gt;&lt;dates&gt;&lt;year&gt;2018&lt;/year&gt;&lt;/dates&gt;&lt;isbn&gt;0019-8501&lt;/isbn&gt;&lt;urls&gt;&lt;/urls&gt;&lt;/record&gt;&lt;/Cite&gt;&lt;Cite&gt;&lt;Author&gt;Aarikka-Stenroos&lt;/Author&gt;&lt;Year&gt;2017&lt;/Year&gt;&lt;RecNum&gt;4598&lt;/RecNum&gt;&lt;record&gt;&lt;rec-number&gt;4598&lt;/rec-number&gt;&lt;foreign-keys&gt;&lt;key app="EN" db-id="9w0w590v9f2vpmepw53vw9z4ewz9xxpwfw5e" timestamp="0"&gt;4598&lt;/key&gt;&lt;/foreign-keys&gt;&lt;ref-type name="Journal Article"&gt;17&lt;/ref-type&gt;&lt;contributors&gt;&lt;authors&gt;&lt;author&gt;Aarikka-Stenroos, Leena&lt;/author&gt;&lt;author&gt;Jaakkola, Elina&lt;/author&gt;&lt;author&gt;Harrison, Debbie&lt;/author&gt;&lt;author&gt;Mäkitalo-Keinonen, Tiina&lt;/author&gt;&lt;/authors&gt;&lt;/contributors&gt;&lt;titles&gt;&lt;title&gt;How to manage innovation processes in extensive networks: A longitudinal study&lt;/title&gt;&lt;secondary-title&gt;Industrial Marketing Management&lt;/secondary-title&gt;&lt;/titles&gt;&lt;periodical&gt;&lt;full-title&gt;Industrial Marketing Management&lt;/full-title&gt;&lt;/periodical&gt;&lt;pages&gt;88-105&lt;/pages&gt;&lt;volume&gt;67&lt;/volume&gt;&lt;dates&gt;&lt;year&gt;2017&lt;/year&gt;&lt;/dates&gt;&lt;isbn&gt;0019-8501&lt;/isbn&gt;&lt;urls&gt;&lt;/urls&gt;&lt;/record&gt;&lt;/Cite&gt;&lt;/EndNote&gt;</w:instrText>
      </w:r>
      <w:r w:rsidRPr="003729D0">
        <w:fldChar w:fldCharType="separate"/>
      </w:r>
      <w:r w:rsidR="00935088">
        <w:rPr>
          <w:noProof/>
        </w:rPr>
        <w:t>(</w:t>
      </w:r>
      <w:r w:rsidR="00935088" w:rsidRPr="00900D5A">
        <w:t>Aarikka-Stenroos et al., 2017</w:t>
      </w:r>
      <w:r w:rsidR="00935088">
        <w:rPr>
          <w:noProof/>
        </w:rPr>
        <w:t xml:space="preserve">; </w:t>
      </w:r>
      <w:r w:rsidR="00935088" w:rsidRPr="00900D5A">
        <w:t>Najafi-</w:t>
      </w:r>
      <w:r w:rsidR="00935088" w:rsidRPr="00900D5A">
        <w:lastRenderedPageBreak/>
        <w:t>Tavani et al., 2018</w:t>
      </w:r>
      <w:r w:rsidR="00935088">
        <w:rPr>
          <w:noProof/>
        </w:rPr>
        <w:t>)</w:t>
      </w:r>
      <w:r w:rsidRPr="003729D0">
        <w:fldChar w:fldCharType="end"/>
      </w:r>
      <w:r w:rsidRPr="003729D0">
        <w:t xml:space="preserve">. This coupling variable is central to the functioning of the ecosystem and brings forward the coordination of complementarity allowing the connection and contribution of participant capabilities and the fundamental tension of coordination, between flexibility and variety versus standardisation </w:t>
      </w:r>
      <w:r w:rsidRPr="003729D0">
        <w:fldChar w:fldCharType="begin"/>
      </w:r>
      <w:r w:rsidRPr="003729D0">
        <w:instrText xml:space="preserve"> ADDIN EN.CITE &lt;EndNote&gt;&lt;Cite&gt;&lt;Author&gt;Lusch&lt;/Author&gt;&lt;Year&gt;2015&lt;/Year&gt;&lt;RecNum&gt;939&lt;/RecNum&gt;&lt;DisplayText&gt;(Lusch &amp;amp; Nambisan, 2015; Thomas &amp;amp; Autio, 2018)&lt;/DisplayText&gt;&lt;record&gt;&lt;rec-number&gt;939&lt;/rec-number&gt;&lt;foreign-keys&gt;&lt;key app="EN" db-id="9w0w590v9f2vpmepw53vw9z4ewz9xxpwfw5e" timestamp="0"&gt;939&lt;/key&gt;&lt;/foreign-keys&gt;&lt;ref-type name="Journal Article"&gt;17&lt;/ref-type&gt;&lt;contributors&gt;&lt;authors&gt;&lt;author&gt;Lusch, Robert F&lt;/author&gt;&lt;author&gt;Nambisan, Satish&lt;/author&gt;&lt;/authors&gt;&lt;/contributors&gt;&lt;titles&gt;&lt;title&gt;Service Innovation: A Service-Dominant Logic Perspective&lt;/title&gt;&lt;secondary-title&gt;MIS Quarterly&lt;/secondary-title&gt;&lt;/titles&gt;&lt;periodical&gt;&lt;full-title&gt;Mis Quarterly&lt;/full-title&gt;&lt;/periodical&gt;&lt;pages&gt;155-175&lt;/pages&gt;&lt;volume&gt;39&lt;/volume&gt;&lt;number&gt;1&lt;/number&gt;&lt;dates&gt;&lt;year&gt;2015&lt;/year&gt;&lt;/dates&gt;&lt;isbn&gt;0276-7783&lt;/isbn&gt;&lt;urls&gt;&lt;/urls&gt;&lt;/record&gt;&lt;/Cite&gt;&lt;Cite&gt;&lt;Author&gt;Thomas&lt;/Author&gt;&lt;Year&gt;2018&lt;/Year&gt;&lt;RecNum&gt;4927&lt;/RecNum&gt;&lt;record&gt;&lt;rec-number&gt;4927&lt;/rec-number&gt;&lt;foreign-keys&gt;&lt;key app="EN" db-id="9w0w590v9f2vpmepw53vw9z4ewz9xxpwfw5e" timestamp="0"&gt;4927&lt;/key&gt;&lt;/foreign-keys&gt;&lt;ref-type name="Conference Proceedings"&gt;10&lt;/ref-type&gt;&lt;contributors&gt;&lt;authors&gt;&lt;author&gt;Thomas, Llewellyn DW&lt;/author&gt;&lt;author&gt;Autio, Erkko&lt;/author&gt;&lt;/authors&gt;&lt;/contributors&gt;&lt;titles&gt;&lt;title&gt;Ecosystem value potential: An organizational field perspective&lt;/title&gt;&lt;secondary-title&gt;Academy of Management Proceedings&lt;/secondary-title&gt;&lt;/titles&gt;&lt;pages&gt;17112&lt;/pages&gt;&lt;volume&gt;2018&lt;/volume&gt;&lt;number&gt;1&lt;/number&gt;&lt;dates&gt;&lt;year&gt;2018&lt;/year&gt;&lt;/dates&gt;&lt;publisher&gt;Academy of Management Briarcliff Manor, NY 10510&lt;/publisher&gt;&lt;isbn&gt;0065-0668&lt;/isbn&gt;&lt;urls&gt;&lt;/urls&gt;&lt;/record&gt;&lt;/Cite&gt;&lt;/EndNote&gt;</w:instrText>
      </w:r>
      <w:r w:rsidRPr="003729D0">
        <w:fldChar w:fldCharType="separate"/>
      </w:r>
      <w:r w:rsidRPr="003729D0">
        <w:rPr>
          <w:noProof/>
        </w:rPr>
        <w:t>(</w:t>
      </w:r>
      <w:r w:rsidR="00935088" w:rsidRPr="00900D5A">
        <w:t>Lusch &amp; Nambisan, 2015</w:t>
      </w:r>
      <w:r w:rsidRPr="003729D0">
        <w:rPr>
          <w:noProof/>
        </w:rPr>
        <w:t xml:space="preserve">; </w:t>
      </w:r>
      <w:r w:rsidR="00935088" w:rsidRPr="00900D5A">
        <w:t>Thomas &amp; Autio, 2018</w:t>
      </w:r>
      <w:r w:rsidRPr="003729D0">
        <w:rPr>
          <w:noProof/>
        </w:rPr>
        <w:t>)</w:t>
      </w:r>
      <w:r w:rsidRPr="003729D0">
        <w:fldChar w:fldCharType="end"/>
      </w:r>
      <w:r w:rsidRPr="003729D0">
        <w:t xml:space="preserve">.  Flexibility addresses the need to create different configurations of actors, roles, or relationships that generate new resources, processes, and practices. In contrast, standardisation enables embedding strong connections which knit together the competencies, relationships, and information of actors allowing control and ecosystem processes to be orchestrated </w:t>
      </w:r>
      <w:r w:rsidRPr="003729D0">
        <w:fldChar w:fldCharType="begin"/>
      </w:r>
      <w:r w:rsidRPr="003729D0">
        <w:instrText xml:space="preserve"> ADDIN EN.CITE &lt;EndNote&gt;&lt;Cite&gt;&lt;Author&gt;Wareham&lt;/Author&gt;&lt;Year&gt;2014&lt;/Year&gt;&lt;RecNum&gt;4941&lt;/RecNum&gt;&lt;DisplayText&gt;(Wareham et al., 2014)&lt;/DisplayText&gt;&lt;record&gt;&lt;rec-number&gt;4941&lt;/rec-number&gt;&lt;foreign-keys&gt;&lt;key app="EN" db-id="9w0w590v9f2vpmepw53vw9z4ewz9xxpwfw5e" timestamp="0"&gt;4941&lt;/key&gt;&lt;/foreign-keys&gt;&lt;ref-type name="Journal Article"&gt;17&lt;/ref-type&gt;&lt;contributors&gt;&lt;authors&gt;&lt;author&gt;Wareham, Jonathan&lt;/author&gt;&lt;author&gt;Fox, Paul B&lt;/author&gt;&lt;author&gt;Cano Giner, Josep Lluís&lt;/author&gt;&lt;/authors&gt;&lt;/contributors&gt;&lt;titles&gt;&lt;title&gt;Technology ecosystem governance&lt;/title&gt;&lt;secondary-title&gt;Organization science&lt;/secondary-title&gt;&lt;/titles&gt;&lt;pages&gt;1195-1215&lt;/pages&gt;&lt;volume&gt;25&lt;/volume&gt;&lt;number&gt;4&lt;/number&gt;&lt;dates&gt;&lt;year&gt;2014&lt;/year&gt;&lt;/dates&gt;&lt;isbn&gt;1047-7039&lt;/isbn&gt;&lt;urls&gt;&lt;/urls&gt;&lt;/record&gt;&lt;/Cite&gt;&lt;/EndNote&gt;</w:instrText>
      </w:r>
      <w:r w:rsidRPr="003729D0">
        <w:fldChar w:fldCharType="separate"/>
      </w:r>
      <w:r w:rsidRPr="003729D0">
        <w:t>(</w:t>
      </w:r>
      <w:r w:rsidR="00935088" w:rsidRPr="00900D5A">
        <w:t>Wareham et al., 2014</w:t>
      </w:r>
      <w:r w:rsidRPr="003729D0">
        <w:t>)</w:t>
      </w:r>
      <w:r w:rsidRPr="003729D0">
        <w:fldChar w:fldCharType="end"/>
      </w:r>
      <w:r w:rsidRPr="003729D0">
        <w:t>.</w:t>
      </w:r>
    </w:p>
    <w:p w14:paraId="5001BDC4" w14:textId="66ABAC21" w:rsidR="008C14F4" w:rsidRPr="003729D0" w:rsidRDefault="008C14F4" w:rsidP="008C14F4">
      <w:pPr>
        <w:rPr>
          <w:lang w:eastAsia="en-NZ"/>
        </w:rPr>
      </w:pPr>
    </w:p>
    <w:p w14:paraId="62F76A5E" w14:textId="1B47A024" w:rsidR="008C14F4" w:rsidRPr="003729D0" w:rsidRDefault="008C14F4" w:rsidP="008C14F4">
      <w:pPr>
        <w:rPr>
          <w:lang w:eastAsia="en-NZ"/>
        </w:rPr>
      </w:pPr>
    </w:p>
    <w:p w14:paraId="740B7C10" w14:textId="0561689A" w:rsidR="00381E4E" w:rsidRPr="003729D0" w:rsidRDefault="00381E4E" w:rsidP="00381E4E">
      <w:pPr>
        <w:pStyle w:val="Heading3"/>
        <w:rPr>
          <w:rFonts w:eastAsia="Calibri"/>
        </w:rPr>
      </w:pPr>
      <w:r w:rsidRPr="003729D0">
        <w:rPr>
          <w:rFonts w:eastAsia="Calibri"/>
        </w:rPr>
        <w:t xml:space="preserve">Strong ties </w:t>
      </w:r>
      <w:proofErr w:type="gramStart"/>
      <w:r w:rsidRPr="003729D0">
        <w:rPr>
          <w:rFonts w:eastAsia="Calibri"/>
        </w:rPr>
        <w:t>drives</w:t>
      </w:r>
      <w:proofErr w:type="gramEnd"/>
      <w:r w:rsidRPr="003729D0">
        <w:rPr>
          <w:rFonts w:eastAsia="Calibri"/>
        </w:rPr>
        <w:t xml:space="preserve"> commitment and investment</w:t>
      </w:r>
    </w:p>
    <w:p w14:paraId="04F67D71" w14:textId="77777777" w:rsidR="00381E4E" w:rsidRPr="003729D0" w:rsidRDefault="00381E4E" w:rsidP="00381E4E">
      <w:pPr>
        <w:rPr>
          <w:rFonts w:eastAsia="Calibri"/>
        </w:rPr>
      </w:pPr>
    </w:p>
    <w:p w14:paraId="6669F626" w14:textId="77777777" w:rsidR="00381E4E" w:rsidRPr="003729D0" w:rsidRDefault="00381E4E" w:rsidP="00381E4E">
      <w:pPr>
        <w:rPr>
          <w:rFonts w:eastAsia="Calibri"/>
        </w:rPr>
      </w:pPr>
      <w:r w:rsidRPr="003729D0">
        <w:rPr>
          <w:rFonts w:eastAsia="Calibri"/>
        </w:rPr>
        <w:t xml:space="preserve">The efforts in creating cross-government products </w:t>
      </w:r>
      <w:proofErr w:type="gramStart"/>
      <w:r w:rsidRPr="003729D0">
        <w:rPr>
          <w:rFonts w:eastAsia="Calibri"/>
        </w:rPr>
        <w:t>was</w:t>
      </w:r>
      <w:proofErr w:type="gramEnd"/>
      <w:r w:rsidRPr="003729D0">
        <w:rPr>
          <w:rFonts w:eastAsia="Calibri"/>
        </w:rPr>
        <w:t xml:space="preserve"> a significant change from traditional individualized relationships between agencies and service providers. This approach manifests particularly through the creation of All-of-government and common capabilities contracts. Common capabilities established the supplier and common products purchased across government. The establishment of these contracts and oversight within central agencies represented establishing the </w:t>
      </w:r>
      <w:bookmarkStart w:id="1" w:name="_Hlk534805603"/>
      <w:r w:rsidRPr="003729D0">
        <w:rPr>
          <w:rFonts w:eastAsia="Calibri"/>
        </w:rPr>
        <w:t xml:space="preserve">government as a single customer to a panel of suppliers, negotiating standard products and conditions. </w:t>
      </w:r>
      <w:bookmarkEnd w:id="1"/>
      <w:r w:rsidRPr="003729D0">
        <w:rPr>
          <w:rFonts w:eastAsia="Calibri"/>
        </w:rPr>
        <w:t xml:space="preserve">This procurement process saw a dramatic change in the relational structure for negotiating from individual relationships between agencies and suppliers to a single point with the GCIO team. </w:t>
      </w:r>
    </w:p>
    <w:p w14:paraId="25D75328" w14:textId="1B2A4944" w:rsidR="008C14F4" w:rsidRPr="003729D0" w:rsidRDefault="008C14F4" w:rsidP="008C14F4">
      <w:pPr>
        <w:rPr>
          <w:lang w:eastAsia="en-NZ"/>
        </w:rPr>
      </w:pPr>
    </w:p>
    <w:p w14:paraId="05FF25AE" w14:textId="61D042F0" w:rsidR="00A77E9B" w:rsidRPr="003729D0" w:rsidRDefault="00A77E9B" w:rsidP="00521D24">
      <w:pPr>
        <w:pStyle w:val="Displayedquotation"/>
      </w:pPr>
      <w:r w:rsidRPr="003729D0">
        <w:rPr>
          <w:rFonts w:eastAsia="Calibri"/>
        </w:rPr>
        <w:t xml:space="preserve">Representing the government as a customer of one into the ICT marketplace meant that we got a different result. It meant that we could access the services government needed at a price they could afford. It meant they invested in the infrastructure, built $100 million data centres, across New Zealand. They put effort into creating technology we could use. </w:t>
      </w:r>
      <w:r w:rsidRPr="003729D0">
        <w:t>Manager of Commercial Strategy and Delivery</w:t>
      </w:r>
    </w:p>
    <w:p w14:paraId="47A2B71C" w14:textId="04AE8D2B" w:rsidR="00521D24" w:rsidRPr="003729D0" w:rsidRDefault="00521D24" w:rsidP="00521D24">
      <w:r w:rsidRPr="003729D0">
        <w:t>The creation of these strong ties created several changes in the system. The establishment of a set of products and the standardization of the terms and conditions demonstrated the desire to shift the focus of change from an agency to a supplier lens as a way of changing the problem and shifting ‘government out of the business of doing I</w:t>
      </w:r>
      <w:r w:rsidR="00E15A6B">
        <w:t>.T.</w:t>
      </w:r>
      <w:r w:rsidRPr="003729D0">
        <w:t xml:space="preserve">’. The creation of the </w:t>
      </w:r>
      <w:proofErr w:type="gramStart"/>
      <w:r w:rsidRPr="003729D0">
        <w:t>Infrastructure</w:t>
      </w:r>
      <w:proofErr w:type="gramEnd"/>
      <w:r w:rsidRPr="003729D0">
        <w:t>-as-a-Service (</w:t>
      </w:r>
      <w:proofErr w:type="spellStart"/>
      <w:r w:rsidRPr="003729D0">
        <w:t>Iaas</w:t>
      </w:r>
      <w:proofErr w:type="spellEnd"/>
      <w:r w:rsidRPr="003729D0">
        <w:t>) common capability and its demand portfolio stimulated increased investment, particularly in data centres</w:t>
      </w:r>
      <w:r w:rsidR="00E15A6B">
        <w:t>’</w:t>
      </w:r>
      <w:r w:rsidRPr="003729D0">
        <w:t xml:space="preserve"> construction (an initial $70 million across two suppliers). Similarly, as the panel structure removed the opportunities for providers to compete, several major acquisitions took place in the market, with a focus on the infrastructure panel by those who had failed to be appointed.</w:t>
      </w:r>
    </w:p>
    <w:p w14:paraId="48578536" w14:textId="77777777" w:rsidR="00521D24" w:rsidRPr="003729D0" w:rsidRDefault="00521D24" w:rsidP="00521D24">
      <w:pPr>
        <w:pStyle w:val="Displayedquotation"/>
        <w:rPr>
          <w:rFonts w:eastAsia="Calibri"/>
        </w:rPr>
      </w:pPr>
      <w:r w:rsidRPr="003729D0">
        <w:rPr>
          <w:rFonts w:eastAsia="Calibri"/>
        </w:rPr>
        <w:t xml:space="preserve">We needed to change the relationship between government and large ICT suppliers…We’ve been upfront with suppliers that we are seeking for them to change their mode of operating </w:t>
      </w:r>
      <w:proofErr w:type="gramStart"/>
      <w:r w:rsidRPr="003729D0">
        <w:rPr>
          <w:rFonts w:eastAsia="Calibri"/>
        </w:rPr>
        <w:t>in order to</w:t>
      </w:r>
      <w:proofErr w:type="gramEnd"/>
      <w:r w:rsidRPr="003729D0">
        <w:rPr>
          <w:rFonts w:eastAsia="Calibri"/>
        </w:rPr>
        <w:t xml:space="preserve"> help us transform. Manager, All-Of-Government ICT</w:t>
      </w:r>
    </w:p>
    <w:p w14:paraId="609E52DD" w14:textId="07B056FC" w:rsidR="00521D24" w:rsidRPr="003729D0" w:rsidRDefault="00521D24" w:rsidP="00521D24">
      <w:r w:rsidRPr="003729D0">
        <w:t>The strong coupling between the Government and panel suppliers aligned value cocreation efforts under government requirements and the capabilities of providers. By setting the requirement for a service that delivers a catalogue of new capabilities within the scale and complexity of an all-of-government capability and institutional requirements, these interactions allowed new services to emerge. Service providers have been able to create innovation in their services which are now being offered to businesses in the private sector.</w:t>
      </w:r>
    </w:p>
    <w:p w14:paraId="34DDD7DB" w14:textId="7215B636" w:rsidR="00521D24" w:rsidRPr="003729D0" w:rsidRDefault="00521D24" w:rsidP="00521D24">
      <w:pPr>
        <w:pStyle w:val="Displayedquotation"/>
        <w:rPr>
          <w:rFonts w:eastAsia="Calibri"/>
        </w:rPr>
      </w:pPr>
      <w:r w:rsidRPr="003729D0">
        <w:rPr>
          <w:rFonts w:eastAsia="Calibri"/>
        </w:rPr>
        <w:lastRenderedPageBreak/>
        <w:t xml:space="preserve">We took the model being developed with Government agencies under Telecommunications as a Service (TaaS) and looked at offering a suite of managed security services to businesses. Security is in real demand in the New Zealand market. The work and development provided under </w:t>
      </w:r>
      <w:r w:rsidR="008F7CB7">
        <w:rPr>
          <w:rFonts w:eastAsia="Calibri"/>
        </w:rPr>
        <w:t xml:space="preserve">the </w:t>
      </w:r>
      <w:r w:rsidRPr="003729D0">
        <w:rPr>
          <w:rFonts w:eastAsia="Calibri"/>
        </w:rPr>
        <w:t>government’s complexity ha</w:t>
      </w:r>
      <w:r w:rsidR="008F7CB7">
        <w:rPr>
          <w:rFonts w:eastAsia="Calibri"/>
        </w:rPr>
        <w:t>ve</w:t>
      </w:r>
      <w:r w:rsidRPr="003729D0">
        <w:rPr>
          <w:rFonts w:eastAsia="Calibri"/>
        </w:rPr>
        <w:t xml:space="preserve"> allowed us to pursue new approaches and extend what we are providing beyond what is available in the market. Service Provider Business Manager</w:t>
      </w:r>
    </w:p>
    <w:p w14:paraId="2F657F3B" w14:textId="77777777" w:rsidR="00A77E9B" w:rsidRPr="003729D0" w:rsidRDefault="00A77E9B" w:rsidP="00521D24">
      <w:pPr>
        <w:rPr>
          <w:rFonts w:eastAsia="Calibri"/>
        </w:rPr>
      </w:pPr>
    </w:p>
    <w:p w14:paraId="33E4F828" w14:textId="77777777" w:rsidR="00A42971" w:rsidRPr="003729D0" w:rsidRDefault="00A42971" w:rsidP="00A42971">
      <w:pPr>
        <w:pStyle w:val="Heading3"/>
        <w:rPr>
          <w:rFonts w:eastAsia="Calibri"/>
        </w:rPr>
      </w:pPr>
      <w:r w:rsidRPr="003729D0">
        <w:rPr>
          <w:rFonts w:eastAsia="Calibri"/>
        </w:rPr>
        <w:t>From Products to Services</w:t>
      </w:r>
    </w:p>
    <w:p w14:paraId="7210EDDC" w14:textId="77777777" w:rsidR="00A42971" w:rsidRPr="003729D0" w:rsidRDefault="00A42971" w:rsidP="00A42971">
      <w:r w:rsidRPr="003729D0">
        <w:t xml:space="preserve">The strong ties and coordination of actor capabilities found in the Common Capabilities relationships enabled the construct to evolve further. The Software framework agreements, saw the </w:t>
      </w:r>
      <w:proofErr w:type="spellStart"/>
      <w:r w:rsidRPr="003729D0">
        <w:t>servitization</w:t>
      </w:r>
      <w:proofErr w:type="spellEnd"/>
      <w:r w:rsidRPr="003729D0">
        <w:t xml:space="preserve"> of the relationship, going beyond the procurement of a particular product and establishing government agencies as a customer of one for access to any services suppliers have available. The creation of these cooperative relationships moves the relationship beyond the linchpin of demand for products to focus on the </w:t>
      </w:r>
      <w:proofErr w:type="gramStart"/>
      <w:r w:rsidRPr="003729D0">
        <w:t>long term</w:t>
      </w:r>
      <w:proofErr w:type="gramEnd"/>
      <w:r w:rsidRPr="003729D0">
        <w:t xml:space="preserve"> relationship, a facilitative environment of contracting and procuring and cooperative decision making on both sides of the relationship. Although these agreements required changes to operating models, terms and conditions and traditional means of engagement, the relationships were seen as long-term, legitimized and strategically valuable.</w:t>
      </w:r>
    </w:p>
    <w:p w14:paraId="0E81F285" w14:textId="77777777" w:rsidR="00A42971" w:rsidRPr="003729D0" w:rsidRDefault="00A42971" w:rsidP="00A42971">
      <w:pPr>
        <w:pStyle w:val="Displayedquotation"/>
        <w:rPr>
          <w:rFonts w:eastAsia="Calibri"/>
        </w:rPr>
      </w:pPr>
      <w:r w:rsidRPr="003729D0">
        <w:rPr>
          <w:rFonts w:eastAsia="Calibri"/>
        </w:rPr>
        <w:t>Common capabilities are market interventions, where the government sees a problem or opportunity that needs to be changed. That’s a specific product that we were buying. The SFA is a different approach, where we engage with a supplier and negotiate a construct where any of their products can be sold or bought by agencies under a consistent set of terms and conditions and pricing model. SFA is a much more involved discussion with the supplier because it’s about developing a strategic relationship. Software Acquisition Strategy Lead</w:t>
      </w:r>
    </w:p>
    <w:p w14:paraId="1EB6CCBE" w14:textId="77777777" w:rsidR="004362CC" w:rsidRPr="003729D0" w:rsidRDefault="004362CC" w:rsidP="004362CC">
      <w:pPr>
        <w:pStyle w:val="Heading3"/>
      </w:pPr>
      <w:r w:rsidRPr="003729D0">
        <w:t>Alliances for Distributed Capability</w:t>
      </w:r>
    </w:p>
    <w:p w14:paraId="65D94F64" w14:textId="1B463B56" w:rsidR="004362CC" w:rsidRPr="003729D0" w:rsidRDefault="004362CC" w:rsidP="004362CC">
      <w:r w:rsidRPr="003729D0">
        <w:t xml:space="preserve">Outside of relationships directly with government, service providers also sought to establish network structures that would connect with the government market. One such example, The Stack Alliance, developed as a group of ICT companies, cooperatively offering services and solutions at different layers in the ICT stack under a memorandum of understanding. The Alliance is a group of 20 partners built on a cross-government IaaS construct, offering multiple partner alliances with flexible capabilities. Agencies can blend a range of services and technology with their infrastructure providing flexibility with access and choice in the source of capabilities while avoiding lock-in with specific service suppliers. The alliance allows smaller specialist organisations to compete with larger multinational generalists, meeting risk and capacity requirements, and utilize the established government contract to enable consortium-based solutions and legitimize these flexible capability networks. With this in place, structural flexibility is facilitated by allowing the Stack alliance to promote different configurations of actors to adapt to different requirements. </w:t>
      </w:r>
    </w:p>
    <w:p w14:paraId="5CC79C46" w14:textId="77B4BC78" w:rsidR="004362CC" w:rsidRPr="003729D0" w:rsidRDefault="004362CC" w:rsidP="004362CC">
      <w:pPr>
        <w:pStyle w:val="Displayedquotation"/>
      </w:pPr>
      <w:r w:rsidRPr="003729D0">
        <w:rPr>
          <w:rFonts w:eastAsia="Calibri"/>
        </w:rPr>
        <w:t>When we were competing with large generalists, they were going to agencies and offering the full stack even though their remit stops at infrastructure</w:t>
      </w:r>
      <w:r w:rsidR="008F7CB7">
        <w:rPr>
          <w:rFonts w:eastAsia="Calibri"/>
        </w:rPr>
        <w:t>,</w:t>
      </w:r>
      <w:r w:rsidRPr="003729D0">
        <w:rPr>
          <w:rFonts w:eastAsia="Calibri"/>
        </w:rPr>
        <w:t xml:space="preserve"> which was attractive from an accountability standpoint. In response we set up the Stack Alliance. We got as many providers to sign an MOU as possible who were competing against these providers. Now, when I walk into an agency, I can bring other partners in and offer specialists. We can offer a modularised partnership and solution provision. Service Provider Government Manager</w:t>
      </w:r>
    </w:p>
    <w:p w14:paraId="70C30750" w14:textId="7E5F07AC" w:rsidR="004362CC" w:rsidRPr="003729D0" w:rsidRDefault="004362CC" w:rsidP="004362CC">
      <w:pPr>
        <w:pStyle w:val="Heading3"/>
      </w:pPr>
      <w:r w:rsidRPr="003729D0">
        <w:t xml:space="preserve">Bridging ties to maintain </w:t>
      </w:r>
      <w:proofErr w:type="gramStart"/>
      <w:r w:rsidRPr="003729D0">
        <w:t>independence</w:t>
      </w:r>
      <w:proofErr w:type="gramEnd"/>
    </w:p>
    <w:p w14:paraId="1EB66014" w14:textId="77777777" w:rsidR="007922F4" w:rsidRPr="003729D0" w:rsidRDefault="007922F4" w:rsidP="007922F4"/>
    <w:p w14:paraId="04FC78C2" w14:textId="04167460" w:rsidR="004362CC" w:rsidRPr="003729D0" w:rsidRDefault="004362CC" w:rsidP="004362CC">
      <w:r w:rsidRPr="003729D0">
        <w:t>Elsewhere in the ecosystem loosely coupled larger organisations with sought after resources utilized bridging approaches. These actors choose to maintain independence from adjustment or comprise to operate in perceived compatibility with government requirements.  Instead, they leveraged their partners</w:t>
      </w:r>
      <w:r w:rsidR="00E15A6B">
        <w:t>’</w:t>
      </w:r>
      <w:r w:rsidRPr="003729D0">
        <w:t xml:space="preserve"> strong ties and conformance with Government standards as a bridging tie, allowing these partners to prove compatibility, certify, and resell government capabilities without the organisation needing to change their terms and conditions or operating model. </w:t>
      </w:r>
    </w:p>
    <w:p w14:paraId="64B16525" w14:textId="2765467D" w:rsidR="004362CC" w:rsidRPr="003729D0" w:rsidRDefault="004362CC" w:rsidP="004362CC">
      <w:pPr>
        <w:pStyle w:val="Displayedquotation"/>
      </w:pPr>
      <w:r w:rsidRPr="003729D0">
        <w:rPr>
          <w:rFonts w:eastAsia="Calibri"/>
        </w:rPr>
        <w:t>We don’t sit on a panel</w:t>
      </w:r>
      <w:r w:rsidR="008F7CB7">
        <w:rPr>
          <w:rFonts w:eastAsia="Calibri"/>
        </w:rPr>
        <w:t>,</w:t>
      </w:r>
      <w:r w:rsidRPr="003729D0">
        <w:rPr>
          <w:rFonts w:eastAsia="Calibri"/>
        </w:rPr>
        <w:t xml:space="preserve"> and we don’t want to. We do everything through our </w:t>
      </w:r>
      <w:proofErr w:type="gramStart"/>
      <w:r w:rsidRPr="003729D0">
        <w:rPr>
          <w:rFonts w:eastAsia="Calibri"/>
        </w:rPr>
        <w:t>partners</w:t>
      </w:r>
      <w:proofErr w:type="gramEnd"/>
      <w:r w:rsidRPr="003729D0">
        <w:rPr>
          <w:rFonts w:eastAsia="Calibri"/>
        </w:rPr>
        <w:t xml:space="preserve"> and they are on the panels. Some of our competitors have struck panel agreements but that also means they </w:t>
      </w:r>
      <w:proofErr w:type="gramStart"/>
      <w:r w:rsidRPr="003729D0">
        <w:rPr>
          <w:rFonts w:eastAsia="Calibri"/>
        </w:rPr>
        <w:t>have to</w:t>
      </w:r>
      <w:proofErr w:type="gramEnd"/>
      <w:r w:rsidRPr="003729D0">
        <w:rPr>
          <w:rFonts w:eastAsia="Calibri"/>
        </w:rPr>
        <w:t xml:space="preserve"> change their global T&amp;Cs to fit with government. It’s better for us to have our partners do that. It is changing our partnerships. </w:t>
      </w:r>
      <w:r w:rsidRPr="003729D0">
        <w:t>Director Service Provider</w:t>
      </w:r>
    </w:p>
    <w:p w14:paraId="04821EE7" w14:textId="77777777" w:rsidR="004362CC" w:rsidRPr="003729D0" w:rsidRDefault="004362CC" w:rsidP="004362CC">
      <w:pPr>
        <w:pStyle w:val="Displayedquotation"/>
      </w:pPr>
    </w:p>
    <w:p w14:paraId="24E19EAC" w14:textId="2B4B7767" w:rsidR="00D61A40" w:rsidRPr="003729D0" w:rsidRDefault="00D61A40" w:rsidP="00D61A40">
      <w:pPr>
        <w:pStyle w:val="Heading2"/>
      </w:pPr>
      <w:r w:rsidRPr="003729D0">
        <w:t>Platform Architecture</w:t>
      </w:r>
    </w:p>
    <w:p w14:paraId="589EE112" w14:textId="17AFBAF1" w:rsidR="007922F4" w:rsidRPr="003729D0" w:rsidRDefault="007922F4" w:rsidP="007922F4">
      <w:r w:rsidRPr="003729D0">
        <w:t xml:space="preserve">The final feature is creating and offering a service platform that helps to liquefy resources and enhance resource density </w:t>
      </w:r>
      <w:r w:rsidRPr="003729D0">
        <w:fldChar w:fldCharType="begin"/>
      </w:r>
      <w:r w:rsidRPr="003729D0">
        <w:instrText xml:space="preserve"> ADDIN EN.CITE &lt;EndNote&gt;&lt;Cite&gt;&lt;Author&gt;Lusch&lt;/Author&gt;&lt;Year&gt;2015&lt;/Year&gt;&lt;RecNum&gt;939&lt;/RecNum&gt;&lt;DisplayText&gt;(Lusch &amp;amp; Nambisan, 2015)&lt;/DisplayText&gt;&lt;record&gt;&lt;rec-number&gt;939&lt;/rec-number&gt;&lt;foreign-keys&gt;&lt;key app="EN" db-id="9w0w590v9f2vpmepw53vw9z4ewz9xxpwfw5e" timestamp="0"&gt;939&lt;/key&gt;&lt;/foreign-keys&gt;&lt;ref-type name="Journal Article"&gt;17&lt;/ref-type&gt;&lt;contributors&gt;&lt;authors&gt;&lt;author&gt;Lusch, Robert F&lt;/author&gt;&lt;author&gt;Nambisan, Satish&lt;/author&gt;&lt;/authors&gt;&lt;/contributors&gt;&lt;titles&gt;&lt;title&gt;Service Innovation: A Service-Dominant Logic Perspective&lt;/title&gt;&lt;secondary-title&gt;MIS Quarterly&lt;/secondary-title&gt;&lt;/titles&gt;&lt;periodical&gt;&lt;full-title&gt;Mis Quarterly&lt;/full-title&gt;&lt;/periodical&gt;&lt;pages&gt;155-175&lt;/pages&gt;&lt;volume&gt;39&lt;/volume&gt;&lt;number&gt;1&lt;/number&gt;&lt;dates&gt;&lt;year&gt;2015&lt;/year&gt;&lt;/dates&gt;&lt;isbn&gt;0276-7783&lt;/isbn&gt;&lt;urls&gt;&lt;/urls&gt;&lt;/record&gt;&lt;/Cite&gt;&lt;/EndNote&gt;</w:instrText>
      </w:r>
      <w:r w:rsidRPr="003729D0">
        <w:fldChar w:fldCharType="separate"/>
      </w:r>
      <w:r w:rsidRPr="003729D0">
        <w:t>(</w:t>
      </w:r>
      <w:r w:rsidR="00935088" w:rsidRPr="00900D5A">
        <w:t>Lusch &amp; Nambisan, 2015</w:t>
      </w:r>
      <w:r w:rsidRPr="003729D0">
        <w:t>)</w:t>
      </w:r>
      <w:r w:rsidRPr="003729D0">
        <w:fldChar w:fldCharType="end"/>
      </w:r>
      <w:r w:rsidRPr="003729D0">
        <w:t xml:space="preserve">. A service platform exists as a modular structure of resources and means of interaction between actors and resource bundles which serve as a foundation for interaction and resource integration encouraging complementary and shared structures or standards </w:t>
      </w:r>
      <w:r w:rsidRPr="003729D0">
        <w:fldChar w:fldCharType="begin"/>
      </w:r>
      <w:r w:rsidRPr="003729D0">
        <w:instrText xml:space="preserve"> ADDIN EN.CITE &lt;EndNote&gt;&lt;Cite&gt;&lt;Author&gt;Lusch&lt;/Author&gt;&lt;Year&gt;2015&lt;/Year&gt;&lt;RecNum&gt;939&lt;/RecNum&gt;&lt;DisplayText&gt;(Lusch &amp;amp; Nambisan, 2015)&lt;/DisplayText&gt;&lt;record&gt;&lt;rec-number&gt;939&lt;/rec-number&gt;&lt;foreign-keys&gt;&lt;key app="EN" db-id="9w0w590v9f2vpmepw53vw9z4ewz9xxpwfw5e" timestamp="0"&gt;939&lt;/key&gt;&lt;/foreign-keys&gt;&lt;ref-type name="Journal Article"&gt;17&lt;/ref-type&gt;&lt;contributors&gt;&lt;authors&gt;&lt;author&gt;Lusch, Robert F&lt;/author&gt;&lt;author&gt;Nambisan, Satish&lt;/author&gt;&lt;/authors&gt;&lt;/contributors&gt;&lt;titles&gt;&lt;title&gt;Service Innovation: A Service-Dominant Logic Perspective&lt;/title&gt;&lt;secondary-title&gt;MIS Quarterly&lt;/secondary-title&gt;&lt;/titles&gt;&lt;periodical&gt;&lt;full-title&gt;Mis Quarterly&lt;/full-title&gt;&lt;/periodical&gt;&lt;pages&gt;155-175&lt;/pages&gt;&lt;volume&gt;39&lt;/volume&gt;&lt;number&gt;1&lt;/number&gt;&lt;dates&gt;&lt;year&gt;2015&lt;/year&gt;&lt;/dates&gt;&lt;isbn&gt;0276-7783&lt;/isbn&gt;&lt;urls&gt;&lt;/urls&gt;&lt;/record&gt;&lt;/Cite&gt;&lt;/EndNote&gt;</w:instrText>
      </w:r>
      <w:r w:rsidRPr="003729D0">
        <w:fldChar w:fldCharType="separate"/>
      </w:r>
      <w:r w:rsidRPr="003729D0">
        <w:t>(</w:t>
      </w:r>
      <w:r w:rsidR="00935088" w:rsidRPr="00900D5A">
        <w:t>Lusch &amp; Nambisan, 2015</w:t>
      </w:r>
      <w:r w:rsidRPr="003729D0">
        <w:t>)</w:t>
      </w:r>
      <w:r w:rsidRPr="003729D0">
        <w:fldChar w:fldCharType="end"/>
      </w:r>
      <w:r w:rsidRPr="003729D0">
        <w:t xml:space="preserve">. Modularity recognises the ability for different components of a technological system to be offered by different producers yet function together </w:t>
      </w:r>
      <w:r w:rsidRPr="003729D0">
        <w:fldChar w:fldCharType="begin"/>
      </w:r>
      <w:r w:rsidRPr="003729D0">
        <w:instrText xml:space="preserve"> ADDIN EN.CITE &lt;EndNote&gt;&lt;Cite&gt;&lt;Author&gt;Shipilov&lt;/Author&gt;&lt;Year&gt;2020&lt;/Year&gt;&lt;RecNum&gt;4939&lt;/RecNum&gt;&lt;DisplayText&gt;(Shipilov &amp;amp; Gawer, 2020)&lt;/DisplayText&gt;&lt;record&gt;&lt;rec-number&gt;4939&lt;/rec-number&gt;&lt;foreign-keys&gt;&lt;key app="EN" db-id="9w0w590v9f2vpmepw53vw9z4ewz9xxpwfw5e" timestamp="0"&gt;4939&lt;/key&gt;&lt;/foreign-keys&gt;&lt;ref-type name="Journal Article"&gt;17&lt;/ref-type&gt;&lt;contributors&gt;&lt;authors&gt;&lt;author&gt;Shipilov, Andrew&lt;/author&gt;&lt;author&gt;Gawer, Annabelle&lt;/author&gt;&lt;/authors&gt;&lt;/contributors&gt;&lt;titles&gt;&lt;title&gt;Integrating research on interorganizational networks and ecosystems&lt;/title&gt;&lt;secondary-title&gt;Academy of Management Annals&lt;/secondary-title&gt;&lt;/titles&gt;&lt;pages&gt;92-121&lt;/pages&gt;&lt;volume&gt;14&lt;/volume&gt;&lt;number&gt;1&lt;/number&gt;&lt;dates&gt;&lt;year&gt;2020&lt;/year&gt;&lt;/dates&gt;&lt;isbn&gt;1941-6520&lt;/isbn&gt;&lt;urls&gt;&lt;/urls&gt;&lt;/record&gt;&lt;/Cite&gt;&lt;/EndNote&gt;</w:instrText>
      </w:r>
      <w:r w:rsidRPr="003729D0">
        <w:fldChar w:fldCharType="separate"/>
      </w:r>
      <w:r w:rsidRPr="003729D0">
        <w:t>(</w:t>
      </w:r>
      <w:r w:rsidR="00935088" w:rsidRPr="00900D5A">
        <w:t>Shipilov &amp; Gawer, 2020</w:t>
      </w:r>
      <w:r w:rsidRPr="003729D0">
        <w:t>)</w:t>
      </w:r>
      <w:r w:rsidRPr="003729D0">
        <w:fldChar w:fldCharType="end"/>
      </w:r>
      <w:r w:rsidRPr="003729D0">
        <w:t>. The specifics of interconnections between modules are codified via technological interfaces, which standardize the ways in which producers of different components of the overarching system interact. Service platforms shape the ease with which actors can access diverse resources allowing the best combination of resources to be mobilized for a particular situation (resource density</w:t>
      </w:r>
      <w:proofErr w:type="gramStart"/>
      <w:r w:rsidRPr="003729D0">
        <w:t>) .</w:t>
      </w:r>
      <w:proofErr w:type="gramEnd"/>
      <w:r w:rsidRPr="003729D0">
        <w:t xml:space="preserve"> Moreover, service platforms are orientated towards resource liquefaction, particularly digital decoupling (the decoupling of information from its related physical form or device), allowing resources to be shared, </w:t>
      </w:r>
      <w:proofErr w:type="gramStart"/>
      <w:r w:rsidRPr="003729D0">
        <w:t>combined</w:t>
      </w:r>
      <w:proofErr w:type="gramEnd"/>
      <w:r w:rsidRPr="003729D0">
        <w:t xml:space="preserve"> and integrated in new ways. This feature is emphasized in the platform management perspective of ecosystems and the accompanying focus on digital infrastructures </w:t>
      </w:r>
      <w:r w:rsidRPr="003729D0">
        <w:fldChar w:fldCharType="begin"/>
      </w:r>
      <w:r w:rsidRPr="003729D0">
        <w:instrText xml:space="preserve"> ADDIN EN.CITE &lt;EndNote&gt;&lt;Cite&gt;&lt;Author&gt;Tsujimoto&lt;/Author&gt;&lt;Year&gt;2018&lt;/Year&gt;&lt;RecNum&gt;4940&lt;/RecNum&gt;&lt;DisplayText&gt;(Tsujimoto et al., 2018)&lt;/DisplayText&gt;&lt;record&gt;&lt;rec-number&gt;4940&lt;/rec-number&gt;&lt;foreign-keys&gt;&lt;key app="EN" db-id="9w0w590v9f2vpmepw53vw9z4ewz9xxpwfw5e" timestamp="0"&gt;4940&lt;/key&gt;&lt;/foreign-keys&gt;&lt;ref-type name="Journal Article"&gt;17&lt;/ref-type&gt;&lt;contributors&gt;&lt;authors&gt;&lt;author&gt;Tsujimoto, Masaharu&lt;/author&gt;&lt;author&gt;Kajikawa, Yuya&lt;/author&gt;&lt;author&gt;Tomita, Junichi&lt;/author&gt;&lt;author&gt;Matsumoto, Yoichi&lt;/author&gt;&lt;/authors&gt;&lt;/contributors&gt;&lt;titles&gt;&lt;title&gt;A review of the ecosystem concept—Towards coherent ecosystem design&lt;/title&gt;&lt;secondary-title&gt;Technological Forecasting and Social Change&lt;/secondary-title&gt;&lt;/titles&gt;&lt;periodical&gt;&lt;full-title&gt;Technological Forecasting and Social Change&lt;/full-title&gt;&lt;/periodical&gt;&lt;pages&gt;49-58&lt;/pages&gt;&lt;volume&gt;136&lt;/volume&gt;&lt;dates&gt;&lt;year&gt;2018&lt;/year&gt;&lt;/dates&gt;&lt;isbn&gt;0040-1625&lt;/isbn&gt;&lt;urls&gt;&lt;/urls&gt;&lt;/record&gt;&lt;/Cite&gt;&lt;/EndNote&gt;</w:instrText>
      </w:r>
      <w:r w:rsidRPr="003729D0">
        <w:fldChar w:fldCharType="separate"/>
      </w:r>
      <w:r w:rsidRPr="003729D0">
        <w:t>(</w:t>
      </w:r>
      <w:r w:rsidR="00935088" w:rsidRPr="00900D5A">
        <w:t>Tsujimoto et al., 2018</w:t>
      </w:r>
      <w:r w:rsidRPr="003729D0">
        <w:t>)</w:t>
      </w:r>
      <w:r w:rsidRPr="003729D0">
        <w:fldChar w:fldCharType="end"/>
      </w:r>
      <w:r w:rsidRPr="003729D0">
        <w:t xml:space="preserve">. For digital government services, the conditions of interoperability – the ability of systems to exchange and use information, for example data standards, is crucial to deliver new or integrate existing government services </w:t>
      </w:r>
      <w:r w:rsidRPr="003729D0">
        <w:fldChar w:fldCharType="begin"/>
      </w:r>
      <w:r w:rsidR="008F7CB7">
        <w:instrText xml:space="preserve"> ADDIN EN.CITE &lt;EndNote&gt;&lt;Cite&gt;&lt;Author&gt;Chen&lt;/Author&gt;&lt;Year&gt;2019&lt;/Year&gt;&lt;RecNum&gt;5095&lt;/RecNum&gt;&lt;DisplayText&gt;(Y.-C. Chen et al., 2019)&lt;/DisplayText&gt;&lt;record&gt;&lt;rec-number&gt;5095&lt;/rec-number&gt;&lt;foreign-keys&gt;&lt;key app="EN" db-id="9w0w590v9f2vpmepw53vw9z4ewz9xxpwfw5e" timestamp="1611805478"&gt;5095&lt;/key&gt;&lt;/foreign-keys&gt;&lt;ref-type name="Journal Article"&gt;17&lt;/ref-type&gt;&lt;contributors&gt;&lt;authors&gt;&lt;author&gt;Chen, Yu-Che&lt;/author&gt;&lt;author&gt;Hu, Lung-Teng&lt;/author&gt;&lt;author&gt;Tseng, Kuan-Chiu&lt;/author&gt;&lt;author&gt;Juang, Wen-Jong&lt;/author&gt;&lt;author&gt;Chang, Chih-Kai&lt;/author&gt;&lt;/authors&gt;&lt;/contributors&gt;&lt;titles&gt;&lt;title&gt;Cross-boundary e-government systems: Determinants of performance&lt;/title&gt;&lt;secondary-title&gt;Government information quarterly&lt;/secondary-title&gt;&lt;/titles&gt;&lt;periodical&gt;&lt;full-title&gt;Government Information Quarterly&lt;/full-title&gt;&lt;/periodical&gt;&lt;pages&gt;449-459&lt;/pages&gt;&lt;volume&gt;36&lt;/volume&gt;&lt;number&gt;3&lt;/number&gt;&lt;dates&gt;&lt;year&gt;2019&lt;/year&gt;&lt;/dates&gt;&lt;isbn&gt;0740-624X&lt;/isbn&gt;&lt;urls&gt;&lt;/urls&gt;&lt;/record&gt;&lt;/Cite&gt;&lt;/EndNote&gt;</w:instrText>
      </w:r>
      <w:r w:rsidRPr="003729D0">
        <w:fldChar w:fldCharType="separate"/>
      </w:r>
      <w:r w:rsidR="008F7CB7">
        <w:rPr>
          <w:noProof/>
        </w:rPr>
        <w:t>(Y.-C. Chen et al., 2019)</w:t>
      </w:r>
      <w:r w:rsidRPr="003729D0">
        <w:fldChar w:fldCharType="end"/>
      </w:r>
      <w:r w:rsidRPr="003729D0">
        <w:t>.</w:t>
      </w:r>
    </w:p>
    <w:p w14:paraId="0930847C" w14:textId="0FBE5180" w:rsidR="007922F4" w:rsidRPr="003729D0" w:rsidRDefault="007922F4" w:rsidP="007922F4"/>
    <w:p w14:paraId="13495CB1" w14:textId="77777777" w:rsidR="007922F4" w:rsidRPr="003729D0" w:rsidRDefault="007922F4" w:rsidP="007922F4"/>
    <w:p w14:paraId="1EA5C9E5" w14:textId="52767472" w:rsidR="00D61A40" w:rsidRPr="003729D0" w:rsidRDefault="00D61A40" w:rsidP="008F3721">
      <w:r w:rsidRPr="003729D0">
        <w:rPr>
          <w:rFonts w:eastAsia="Calibri"/>
          <w:lang w:eastAsia="en-NZ"/>
        </w:rPr>
        <w:t>C</w:t>
      </w:r>
      <w:r w:rsidRPr="003729D0">
        <w:t>ommon Capabilities provided shared building blocks, allowing agencies to move to a shared set of standards and level of security, converging the use and the terms and conditions that govern the relationship with their suppliers. IaaS, particularly, provides core infrastructure allowing a common foundation for services. Rather than purchasing servers, data centre space, or network equipment, agencies instead buy those resources as an outsourced on-demand service. The costs across government are reduced through economies of scale, as each agency does not need to go through primary procurement, own and maintain infrastructure or deal with maintaining many versions of similar technology across multiple agencies. Cloud computing’s core features driven by virtualized physical resources and dynamic scalability of resources make it fundamentally accessible and usable across different contexts and for different purposes, reducing asset specificity. The ability to share resources and integrate systems, platforms and data sharing is fundamental to changing the government system</w:t>
      </w:r>
      <w:r w:rsidR="00E15A6B">
        <w:t>’</w:t>
      </w:r>
      <w:r w:rsidRPr="003729D0">
        <w:t>s operation.</w:t>
      </w:r>
    </w:p>
    <w:p w14:paraId="10BA8877" w14:textId="77777777" w:rsidR="00D61A40" w:rsidRPr="003729D0" w:rsidRDefault="00D61A40" w:rsidP="00D61A40">
      <w:pPr>
        <w:pStyle w:val="Heading3"/>
        <w:rPr>
          <w:rFonts w:eastAsia="Calibri"/>
          <w:noProof/>
        </w:rPr>
      </w:pPr>
      <w:r w:rsidRPr="003729D0">
        <w:rPr>
          <w:rFonts w:eastAsia="Calibri"/>
          <w:noProof/>
        </w:rPr>
        <w:t>Platform Generativity</w:t>
      </w:r>
    </w:p>
    <w:p w14:paraId="5F120263" w14:textId="488878EC" w:rsidR="00D61A40" w:rsidRPr="003729D0" w:rsidRDefault="00D61A40" w:rsidP="008F3721">
      <w:pPr>
        <w:rPr>
          <w:rFonts w:eastAsia="Calibri"/>
        </w:rPr>
      </w:pPr>
      <w:r w:rsidRPr="003729D0">
        <w:rPr>
          <w:rFonts w:eastAsia="Calibri"/>
        </w:rPr>
        <w:t>The core infrastructure, provided particularly by multinational providers and government agencies</w:t>
      </w:r>
      <w:r w:rsidR="00E15A6B">
        <w:rPr>
          <w:rFonts w:eastAsia="Calibri"/>
        </w:rPr>
        <w:t>’</w:t>
      </w:r>
      <w:r w:rsidRPr="003729D0">
        <w:rPr>
          <w:rFonts w:eastAsia="Calibri"/>
        </w:rPr>
        <w:t xml:space="preserve"> specifications, enabled the development of new services that could sit on top of the digital infrastructure. For example, the ability to share data, identity standards, datasets and leverage modular APIs enables </w:t>
      </w:r>
      <w:r w:rsidRPr="003729D0">
        <w:rPr>
          <w:rFonts w:eastAsia="Calibri"/>
        </w:rPr>
        <w:lastRenderedPageBreak/>
        <w:t xml:space="preserve">services that cut across agencies to be built that provide single interfaces for citizens, such as businesses applying for and renewing government licenses, </w:t>
      </w:r>
      <w:proofErr w:type="gramStart"/>
      <w:r w:rsidRPr="003729D0">
        <w:rPr>
          <w:rFonts w:eastAsia="Calibri"/>
        </w:rPr>
        <w:t>registrations</w:t>
      </w:r>
      <w:proofErr w:type="gramEnd"/>
      <w:r w:rsidRPr="003729D0">
        <w:rPr>
          <w:rFonts w:eastAsia="Calibri"/>
        </w:rPr>
        <w:t xml:space="preserve"> and certification. </w:t>
      </w:r>
    </w:p>
    <w:p w14:paraId="50F282E7" w14:textId="77777777" w:rsidR="00D61A40" w:rsidRPr="003729D0" w:rsidRDefault="00D61A40" w:rsidP="008F3721">
      <w:pPr>
        <w:rPr>
          <w:rFonts w:eastAsia="Calibri"/>
        </w:rPr>
      </w:pPr>
    </w:p>
    <w:p w14:paraId="0294CA30" w14:textId="0EDFA02A" w:rsidR="00D61A40" w:rsidRPr="003729D0" w:rsidRDefault="00D61A40" w:rsidP="008F3721">
      <w:pPr>
        <w:rPr>
          <w:rFonts w:eastAsia="Calibri"/>
        </w:rPr>
      </w:pPr>
      <w:r w:rsidRPr="003729D0">
        <w:rPr>
          <w:rFonts w:eastAsia="Calibri"/>
        </w:rPr>
        <w:t xml:space="preserve">Providers were also able to deliver innovation, building from the common infrastructure provided. One </w:t>
      </w:r>
      <w:proofErr w:type="gramStart"/>
      <w:r w:rsidRPr="003729D0">
        <w:rPr>
          <w:rFonts w:eastAsia="Calibri"/>
        </w:rPr>
        <w:t>particular provider</w:t>
      </w:r>
      <w:proofErr w:type="gramEnd"/>
      <w:r w:rsidRPr="003729D0">
        <w:rPr>
          <w:rFonts w:eastAsia="Calibri"/>
        </w:rPr>
        <w:t xml:space="preserve"> focused on delivering on-demand services and management consoles that offer flexible self-service portals. Moreover, they supported the triage of data, responding to data sovereignty issues by offering hybrid cloud in-country solutions for data management and development, which integrates applications and workloads with multinational providers</w:t>
      </w:r>
      <w:r w:rsidR="00E15A6B">
        <w:rPr>
          <w:rFonts w:eastAsia="Calibri"/>
        </w:rPr>
        <w:t>’</w:t>
      </w:r>
      <w:r w:rsidRPr="003729D0">
        <w:rPr>
          <w:rFonts w:eastAsia="Calibri"/>
        </w:rPr>
        <w:t xml:space="preserve"> cloud infrastructure.</w:t>
      </w:r>
    </w:p>
    <w:p w14:paraId="211D46FE" w14:textId="77777777" w:rsidR="00D61A40" w:rsidRPr="003729D0" w:rsidRDefault="00D61A40" w:rsidP="00D61A40">
      <w:pPr>
        <w:pStyle w:val="Displayedquotation"/>
        <w:rPr>
          <w:rFonts w:eastAsia="Calibri"/>
          <w:noProof/>
          <w:lang w:eastAsia="en-US"/>
        </w:rPr>
      </w:pPr>
      <w:r w:rsidRPr="003729D0">
        <w:rPr>
          <w:rFonts w:eastAsia="Calibri"/>
          <w:noProof/>
          <w:lang w:eastAsia="en-US"/>
        </w:rPr>
        <w:t xml:space="preserve">So, we’ve moved up the stack, not only focussing on raw capacity and performance, we’ve developed a portfolio of on-demand services, wired in public cloud offerings, and overlaid a smart management console for customers and resellers. </w:t>
      </w:r>
      <w:r w:rsidRPr="003729D0">
        <w:rPr>
          <w:rFonts w:eastAsia="Calibri"/>
          <w:sz w:val="20"/>
          <w:szCs w:val="18"/>
          <w:lang w:eastAsia="en-US"/>
        </w:rPr>
        <w:t>Executive Service Provider</w:t>
      </w:r>
      <w:r w:rsidRPr="003729D0">
        <w:rPr>
          <w:rFonts w:eastAsia="Calibri"/>
          <w:noProof/>
          <w:lang w:eastAsia="en-US"/>
        </w:rPr>
        <w:t xml:space="preserve"> </w:t>
      </w:r>
    </w:p>
    <w:p w14:paraId="4E1F3DDF" w14:textId="4549C43F" w:rsidR="008F3721" w:rsidRPr="003729D0" w:rsidRDefault="00D61A40" w:rsidP="008F3721">
      <w:pPr>
        <w:pStyle w:val="Heading3"/>
        <w:rPr>
          <w:rFonts w:eastAsia="Calibri"/>
          <w:noProof/>
        </w:rPr>
      </w:pPr>
      <w:r w:rsidRPr="003729D0">
        <w:rPr>
          <w:rFonts w:eastAsia="Calibri"/>
          <w:noProof/>
        </w:rPr>
        <w:t>Platform Evolution</w:t>
      </w:r>
    </w:p>
    <w:p w14:paraId="39FA871E" w14:textId="77777777" w:rsidR="0017100A" w:rsidRPr="003729D0" w:rsidRDefault="0017100A" w:rsidP="0017100A">
      <w:pPr>
        <w:rPr>
          <w:rFonts w:eastAsia="Calibri"/>
        </w:rPr>
      </w:pPr>
    </w:p>
    <w:p w14:paraId="5C087D7E" w14:textId="771F5A02" w:rsidR="00D61A40" w:rsidRPr="003729D0" w:rsidRDefault="00D61A40" w:rsidP="008F3721">
      <w:pPr>
        <w:rPr>
          <w:rFonts w:eastAsia="Calibri"/>
        </w:rPr>
      </w:pPr>
      <w:r w:rsidRPr="003729D0">
        <w:rPr>
          <w:rFonts w:eastAsia="Calibri"/>
          <w:lang w:eastAsia="en-NZ"/>
        </w:rPr>
        <w:t>T</w:t>
      </w:r>
      <w:r w:rsidRPr="003729D0">
        <w:rPr>
          <w:rFonts w:eastAsia="Calibri"/>
        </w:rPr>
        <w:t xml:space="preserve">he shared infrastructure and sets of standards, along with the </w:t>
      </w:r>
      <w:r w:rsidR="008F3721" w:rsidRPr="003729D0">
        <w:rPr>
          <w:rFonts w:eastAsia="Calibri"/>
        </w:rPr>
        <w:t xml:space="preserve">models provided by the Software </w:t>
      </w:r>
      <w:r w:rsidRPr="003729D0">
        <w:rPr>
          <w:rFonts w:eastAsia="Calibri"/>
        </w:rPr>
        <w:t>Framework A</w:t>
      </w:r>
      <w:r w:rsidRPr="003729D0">
        <w:rPr>
          <w:rStyle w:val="NewparagraphChar"/>
          <w:rFonts w:eastAsia="Calibri"/>
          <w:lang w:val="en-AU"/>
        </w:rPr>
        <w:t xml:space="preserve">greements, set the foundation for creating a market platform connecting Government agencies to suppliers. Initially, a digital marketplace for public cloud SaaS aimed to change the services available and the procurement process.  Suppliers can apply to join the marketplace and accept a standard agreement </w:t>
      </w:r>
      <w:r w:rsidR="008F7CB7">
        <w:rPr>
          <w:rStyle w:val="NewparagraphChar"/>
          <w:rFonts w:eastAsia="Calibri"/>
          <w:lang w:val="en-AU"/>
        </w:rPr>
        <w:t>that</w:t>
      </w:r>
      <w:r w:rsidRPr="003729D0">
        <w:rPr>
          <w:rStyle w:val="NewparagraphChar"/>
          <w:rFonts w:eastAsia="Calibri"/>
          <w:lang w:val="en-AU"/>
        </w:rPr>
        <w:t xml:space="preserve"> enables them to offer their services and products as part of a catalogue to government agencies. This approach allows suppliers to be accepted as part of, effectively, an all-of-government panel able to be selected for agencies needs on-demand. This approach </w:t>
      </w:r>
      <w:proofErr w:type="gramStart"/>
      <w:r w:rsidRPr="003729D0">
        <w:rPr>
          <w:rStyle w:val="NewparagraphChar"/>
          <w:rFonts w:eastAsia="Calibri"/>
          <w:lang w:val="en-AU"/>
        </w:rPr>
        <w:t>opens up</w:t>
      </w:r>
      <w:proofErr w:type="gramEnd"/>
      <w:r w:rsidRPr="003729D0">
        <w:rPr>
          <w:rStyle w:val="NewparagraphChar"/>
          <w:rFonts w:eastAsia="Calibri"/>
          <w:lang w:val="en-AU"/>
        </w:rPr>
        <w:t xml:space="preserve"> data and transparency throughout the procurement and contracting lifecycle, while also promoting modular and agile approaches to contracting and the sharing and reusing of platforms and components. The marketplace allows agencies to simplify purchasing from approved suppliers while providing visibility and comparison for products from competing suppliers. The marketplace removes the need to undertake an open primary procurement process and negotiate their own contracts. The platform is open to all suppliers that meet the specific entry criteria, giving them access to agencies, with set and simplified commercial terms, reducing the time and effort needed to engage with government clients.  </w:t>
      </w:r>
    </w:p>
    <w:p w14:paraId="4CC336BF" w14:textId="73DEC5D9" w:rsidR="00D61A40" w:rsidRPr="003729D0" w:rsidRDefault="00D61A40" w:rsidP="00D61A40">
      <w:pPr>
        <w:pStyle w:val="Displayedquotation"/>
        <w:rPr>
          <w:rFonts w:eastAsia="Calibri"/>
          <w:noProof/>
          <w:lang w:eastAsia="en-US"/>
        </w:rPr>
      </w:pPr>
      <w:r w:rsidRPr="003729D0">
        <w:rPr>
          <w:rFonts w:eastAsia="Calibri"/>
          <w:noProof/>
          <w:lang w:eastAsia="en-US"/>
        </w:rPr>
        <w:t xml:space="preserve">Traditional procurement models are really no longer fit for purpose. There needed to be a simplification, automation. Still, we need to ensure that principal-based rules of procurement and transparency </w:t>
      </w:r>
      <w:r w:rsidR="008F7CB7">
        <w:rPr>
          <w:rFonts w:eastAsia="Calibri"/>
          <w:noProof/>
          <w:lang w:eastAsia="en-US"/>
        </w:rPr>
        <w:t>a</w:t>
      </w:r>
      <w:r w:rsidRPr="003729D0">
        <w:rPr>
          <w:rFonts w:eastAsia="Calibri"/>
          <w:noProof/>
          <w:lang w:eastAsia="en-US"/>
        </w:rPr>
        <w:t xml:space="preserve">re central. Importantly the marketplace removes a fairly significant barrier for smaller suppliers, traditional RFPs are often prohibitively expensive </w:t>
      </w:r>
      <w:r w:rsidRPr="003729D0">
        <w:rPr>
          <w:rFonts w:eastAsia="Calibri"/>
          <w:sz w:val="20"/>
          <w:szCs w:val="18"/>
          <w:lang w:eastAsia="en-US"/>
        </w:rPr>
        <w:t>AOG PROCUREMENT MANAGER</w:t>
      </w:r>
    </w:p>
    <w:p w14:paraId="73576504" w14:textId="5A59BFD0" w:rsidR="008C14F4" w:rsidRDefault="00402721" w:rsidP="003A11C7">
      <w:pPr>
        <w:spacing w:before="240" w:after="120"/>
        <w:outlineLvl w:val="0"/>
        <w:rPr>
          <w:rFonts w:ascii="Arial" w:hAnsi="Arial" w:cs="Arial"/>
          <w:b/>
        </w:rPr>
      </w:pPr>
      <w:r w:rsidRPr="003729D0">
        <w:rPr>
          <w:rFonts w:ascii="Arial" w:hAnsi="Arial" w:cs="Arial"/>
          <w:b/>
        </w:rPr>
        <w:t>SOLUTIONS AND RECOMMENDATIONS</w:t>
      </w:r>
    </w:p>
    <w:p w14:paraId="40207776" w14:textId="77777777" w:rsidR="008C49E9" w:rsidRPr="003729D0" w:rsidRDefault="008C49E9" w:rsidP="00E03CD5"/>
    <w:p w14:paraId="61C87086" w14:textId="2642D8FD" w:rsidR="00572257" w:rsidRDefault="005043F2" w:rsidP="009F3346">
      <w:pPr>
        <w:spacing w:before="120" w:after="120"/>
        <w:rPr>
          <w:rFonts w:eastAsia="Calibri"/>
          <w:lang w:eastAsia="en-NZ"/>
        </w:rPr>
      </w:pPr>
      <w:r w:rsidRPr="003729D0">
        <w:rPr>
          <w:rFonts w:eastAsia="Calibri"/>
          <w:lang w:eastAsia="en-NZ"/>
        </w:rPr>
        <w:t xml:space="preserve">The findings illustrate the importance of the socio-organizational ecosystem lens built on integrating legal and regulatory frameworks, leadership and coordination through purpose, accountability and recognition of interdependence, network relationships and partnerships of joint investment and key enablers such as interoperability standards and shared services. The emphasis on the alignment between actors, artefacts, activities, relations, and institutions captured by the ecosystem understanding offers a richness and a complexity on issues of digital transformation as an outcome of structures, activities and actions at multiple levels </w:t>
      </w:r>
      <w:r w:rsidRPr="003729D0">
        <w:rPr>
          <w:rFonts w:eastAsia="Calibri"/>
          <w:lang w:eastAsia="en-NZ"/>
        </w:rPr>
        <w:fldChar w:fldCharType="begin">
          <w:fldData xml:space="preserve">PEVuZE5vdGU+PENpdGU+PEF1dGhvcj5CdXJ0b24tSm9uZXM8L0F1dGhvcj48WWVhcj4yMDIwPC9Z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</w:fldData>
        </w:fldChar>
      </w:r>
      <w:r w:rsidRPr="003729D0">
        <w:rPr>
          <w:rFonts w:eastAsia="Calibri"/>
          <w:lang w:eastAsia="en-NZ"/>
        </w:rPr>
        <w:instrText xml:space="preserve"> ADDIN EN.CITE </w:instrText>
      </w:r>
      <w:r w:rsidRPr="003729D0">
        <w:rPr>
          <w:rFonts w:eastAsia="Calibri"/>
          <w:lang w:eastAsia="en-NZ"/>
        </w:rPr>
        <w:fldChar w:fldCharType="begin">
          <w:fldData xml:space="preserve">PEVuZE5vdGU+PENpdGU+PEF1dGhvcj5CdXJ0b24tSm9uZXM8L0F1dGhvcj48WWVhcj4yMDIwPC9Z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</w:fldData>
        </w:fldChar>
      </w:r>
      <w:r w:rsidRPr="003729D0">
        <w:rPr>
          <w:rFonts w:eastAsia="Calibri"/>
          <w:lang w:eastAsia="en-NZ"/>
        </w:rPr>
        <w:instrText xml:space="preserve"> ADDIN EN.CITE.DATA </w:instrText>
      </w:r>
      <w:r w:rsidRPr="003729D0">
        <w:rPr>
          <w:rFonts w:eastAsia="Calibri"/>
          <w:lang w:eastAsia="en-NZ"/>
        </w:rPr>
      </w:r>
      <w:r w:rsidRPr="003729D0">
        <w:rPr>
          <w:rFonts w:eastAsia="Calibri"/>
          <w:lang w:eastAsia="en-NZ"/>
        </w:rPr>
        <w:fldChar w:fldCharType="end"/>
      </w:r>
      <w:r w:rsidRPr="003729D0">
        <w:rPr>
          <w:rFonts w:eastAsia="Calibri"/>
          <w:lang w:eastAsia="en-NZ"/>
        </w:rPr>
      </w:r>
      <w:r w:rsidRPr="003729D0">
        <w:rPr>
          <w:rFonts w:eastAsia="Calibri"/>
          <w:lang w:eastAsia="en-NZ"/>
        </w:rPr>
        <w:fldChar w:fldCharType="separate"/>
      </w:r>
      <w:r w:rsidRPr="003729D0">
        <w:rPr>
          <w:rFonts w:eastAsia="Calibri"/>
          <w:lang w:eastAsia="en-NZ"/>
        </w:rPr>
        <w:t>(</w:t>
      </w:r>
      <w:r w:rsidR="00935088" w:rsidRPr="00900D5A">
        <w:rPr>
          <w:rFonts w:eastAsia="Calibri"/>
        </w:rPr>
        <w:t>Burton-Jones et al., 2020</w:t>
      </w:r>
      <w:r w:rsidRPr="003729D0">
        <w:rPr>
          <w:rFonts w:eastAsia="Calibri"/>
          <w:lang w:eastAsia="en-NZ"/>
        </w:rPr>
        <w:t xml:space="preserve">; </w:t>
      </w:r>
      <w:r w:rsidR="00935088" w:rsidRPr="00900D5A">
        <w:rPr>
          <w:rFonts w:eastAsia="Calibri"/>
        </w:rPr>
        <w:t>Hinings et al., 2018</w:t>
      </w:r>
      <w:r w:rsidRPr="003729D0">
        <w:rPr>
          <w:rFonts w:eastAsia="Calibri"/>
          <w:lang w:eastAsia="en-NZ"/>
        </w:rPr>
        <w:t xml:space="preserve">; </w:t>
      </w:r>
      <w:r w:rsidR="00935088" w:rsidRPr="00900D5A">
        <w:rPr>
          <w:rFonts w:eastAsia="Calibri"/>
        </w:rPr>
        <w:t>Nambisan, 2018</w:t>
      </w:r>
      <w:r w:rsidRPr="003729D0">
        <w:rPr>
          <w:rFonts w:eastAsia="Calibri"/>
          <w:lang w:eastAsia="en-NZ"/>
        </w:rPr>
        <w:t>)</w:t>
      </w:r>
      <w:r w:rsidRPr="003729D0">
        <w:rPr>
          <w:rFonts w:eastAsia="Calibri"/>
          <w:lang w:eastAsia="en-NZ"/>
        </w:rPr>
        <w:fldChar w:fldCharType="end"/>
      </w:r>
      <w:r w:rsidRPr="003729D0">
        <w:rPr>
          <w:rFonts w:eastAsia="Calibri"/>
          <w:lang w:eastAsia="en-NZ"/>
        </w:rPr>
        <w:t>.</w:t>
      </w:r>
    </w:p>
    <w:p w14:paraId="14D4D854" w14:textId="73630FC5" w:rsidR="00D14144" w:rsidRPr="003729D0" w:rsidRDefault="00D14144" w:rsidP="009F3346">
      <w:pPr>
        <w:spacing w:before="120" w:after="120"/>
        <w:rPr>
          <w:szCs w:val="22"/>
        </w:rPr>
      </w:pPr>
    </w:p>
    <w:p w14:paraId="13104D72" w14:textId="04176B6B" w:rsidR="00D14144" w:rsidRDefault="00D14144" w:rsidP="00D14144">
      <w:pPr>
        <w:pStyle w:val="Heading21"/>
        <w:rPr>
          <w:lang w:val="en-AU"/>
        </w:rPr>
      </w:pPr>
      <w:r w:rsidRPr="003729D0">
        <w:rPr>
          <w:lang w:val="en-AU"/>
        </w:rPr>
        <w:lastRenderedPageBreak/>
        <w:t>Aligning the institutional environment</w:t>
      </w:r>
    </w:p>
    <w:p w14:paraId="118098F4" w14:textId="77777777" w:rsidR="008F7CB7" w:rsidRPr="008F7CB7" w:rsidRDefault="008F7CB7" w:rsidP="008F7CB7">
      <w:pPr>
        <w:rPr>
          <w:lang w:eastAsia="en-NZ"/>
        </w:rPr>
      </w:pPr>
    </w:p>
    <w:p w14:paraId="1E66B6BD" w14:textId="106C12D7" w:rsidR="0017100A" w:rsidRPr="003729D0" w:rsidRDefault="0017100A" w:rsidP="003A11C7">
      <w:pPr>
        <w:rPr>
          <w:rFonts w:eastAsia="Calibri"/>
          <w:lang w:eastAsia="en-NZ"/>
        </w:rPr>
      </w:pPr>
      <w:r w:rsidRPr="003729D0">
        <w:rPr>
          <w:rFonts w:eastAsia="Calibri"/>
          <w:lang w:eastAsia="en-NZ"/>
        </w:rPr>
        <w:t xml:space="preserve">An ecosystem logic is central to reconfiguring the institutional structure of the ecosystem on multiple levels. Digital transformation is fundamentally reliant on establishing field-level and ecosystem institutional legitimacy </w:t>
      </w:r>
      <w:r w:rsidRPr="003729D0">
        <w:rPr>
          <w:rFonts w:eastAsia="Calibri"/>
          <w:lang w:eastAsia="en-NZ"/>
        </w:rPr>
        <w:fldChar w:fldCharType="begin"/>
      </w:r>
      <w:r w:rsidRPr="003729D0">
        <w:rPr>
          <w:rFonts w:eastAsia="Calibri"/>
          <w:lang w:eastAsia="en-NZ"/>
        </w:rPr>
        <w:instrText xml:space="preserve"> ADDIN EN.CITE &lt;EndNote&gt;&lt;Cite&gt;&lt;Author&gt;Hinings&lt;/Author&gt;&lt;Year&gt;2018&lt;/Year&gt;&lt;RecNum&gt;4579&lt;/RecNum&gt;&lt;DisplayText&gt;(Hinings et al., 2018)&lt;/DisplayText&gt;&lt;record&gt;&lt;rec-number&gt;4579&lt;/rec-number&gt;&lt;foreign-keys&gt;&lt;key app="EN" db-id="9w0w590v9f2vpmepw53vw9z4ewz9xxpwfw5e" timestamp="0"&gt;4579&lt;/key&gt;&lt;/foreign-keys&gt;&lt;ref-type name="Journal Article"&gt;17&lt;/ref-type&gt;&lt;contributors&gt;&lt;authors&gt;&lt;author&gt;Hinings, Bob&lt;/author&gt;&lt;author&gt;Gegenhuber, Thomas&lt;/author&gt;&lt;author&gt;Greenwood, Royston&lt;/author&gt;&lt;/authors&gt;&lt;/contributors&gt;&lt;titles&gt;&lt;title&gt;Digital innovation and transformation: An institutional perspective&lt;/title&gt;&lt;secondary-title&gt;Information and Organization&lt;/secondary-title&gt;&lt;/titles&gt;&lt;periodical&gt;&lt;full-title&gt;Information and Organization&lt;/full-title&gt;&lt;/periodical&gt;&lt;pages&gt;52-61&lt;/pages&gt;&lt;volume&gt;28&lt;/volume&gt;&lt;number&gt;1&lt;/number&gt;&lt;dates&gt;&lt;year&gt;2018&lt;/year&gt;&lt;/dates&gt;&lt;isbn&gt;1471-7727&lt;/isbn&gt;&lt;urls&gt;&lt;/urls&gt;&lt;/record&gt;&lt;/Cite&gt;&lt;/EndNote&gt;</w:instrText>
      </w:r>
      <w:r w:rsidRPr="003729D0">
        <w:rPr>
          <w:rFonts w:eastAsia="Calibri"/>
          <w:lang w:eastAsia="en-NZ"/>
        </w:rPr>
        <w:fldChar w:fldCharType="separate"/>
      </w:r>
      <w:r w:rsidRPr="003729D0">
        <w:rPr>
          <w:rFonts w:eastAsia="Calibri"/>
          <w:lang w:eastAsia="en-NZ"/>
        </w:rPr>
        <w:t>(</w:t>
      </w:r>
      <w:r w:rsidR="00935088" w:rsidRPr="00900D5A">
        <w:rPr>
          <w:rFonts w:eastAsia="Calibri"/>
        </w:rPr>
        <w:t>Hinings et al., 2018</w:t>
      </w:r>
      <w:r w:rsidRPr="003729D0">
        <w:rPr>
          <w:rFonts w:eastAsia="Calibri"/>
          <w:lang w:eastAsia="en-NZ"/>
        </w:rPr>
        <w:t>)</w:t>
      </w:r>
      <w:r w:rsidRPr="003729D0">
        <w:rPr>
          <w:rFonts w:eastAsia="Calibri"/>
          <w:lang w:eastAsia="en-NZ"/>
        </w:rPr>
        <w:fldChar w:fldCharType="end"/>
      </w:r>
      <w:r w:rsidRPr="003729D0">
        <w:rPr>
          <w:rFonts w:eastAsia="Calibri"/>
          <w:lang w:eastAsia="en-NZ"/>
        </w:rPr>
        <w:t>. In the public sector, enacting digital transformation requires several building blocks and policy levers to mobilise and coordinate across government.</w:t>
      </w:r>
      <w:r w:rsidRPr="003729D0">
        <w:t xml:space="preserve"> </w:t>
      </w:r>
      <w:r w:rsidRPr="003729D0">
        <w:rPr>
          <w:rFonts w:eastAsia="Calibri"/>
          <w:lang w:eastAsia="en-NZ"/>
        </w:rPr>
        <w:t xml:space="preserve">The overarching structure of the BPS and the ICT SAP demonstrate the role of a higher-order narrative and goal for the ecosystem </w:t>
      </w:r>
      <w:proofErr w:type="gramStart"/>
      <w:r w:rsidRPr="003729D0">
        <w:rPr>
          <w:rFonts w:eastAsia="Calibri"/>
          <w:lang w:eastAsia="en-NZ"/>
        </w:rPr>
        <w:t>as a whole defined</w:t>
      </w:r>
      <w:proofErr w:type="gramEnd"/>
      <w:r w:rsidRPr="003729D0">
        <w:rPr>
          <w:rFonts w:eastAsia="Calibri"/>
          <w:lang w:eastAsia="en-NZ"/>
        </w:rPr>
        <w:t xml:space="preserve"> by joined-up government. As the desired mode of operation for the ecosystem, the macrostructure allowed the identification and alignment of meso-level formal legislative institutions which had served to prevent cross-agency collaboration and networks desired. </w:t>
      </w:r>
    </w:p>
    <w:p w14:paraId="2B1B2A7D" w14:textId="77777777" w:rsidR="00DB7B5C" w:rsidRPr="003729D0" w:rsidRDefault="00DB7B5C" w:rsidP="003A11C7">
      <w:pPr>
        <w:rPr>
          <w:rFonts w:eastAsia="Calibri"/>
          <w:lang w:eastAsia="en-NZ"/>
        </w:rPr>
      </w:pPr>
    </w:p>
    <w:p w14:paraId="75B99E96" w14:textId="298EB298" w:rsidR="00DB7B5C" w:rsidRPr="003729D0" w:rsidRDefault="00DB7B5C" w:rsidP="003A11C7">
      <w:pPr>
        <w:rPr>
          <w:rFonts w:eastAsia="Calibri"/>
          <w:lang w:eastAsia="en-NZ"/>
        </w:rPr>
      </w:pPr>
      <w:r w:rsidRPr="003729D0">
        <w:rPr>
          <w:rFonts w:eastAsia="Calibri"/>
          <w:lang w:eastAsia="en-NZ"/>
        </w:rPr>
        <w:t xml:space="preserve">Built-in institutional constraints—legal, budget and policy— that reinforce vertical rather than horizontal relationships, have consistently been identified as a core misalignment to joined-up government success </w:t>
      </w:r>
      <w:r w:rsidRPr="003729D0">
        <w:rPr>
          <w:rFonts w:eastAsia="Calibri"/>
          <w:lang w:eastAsia="en-NZ"/>
        </w:rPr>
        <w:fldChar w:fldCharType="begin"/>
      </w:r>
      <w:r w:rsidR="008F7CB7">
        <w:rPr>
          <w:rFonts w:eastAsia="Calibri"/>
          <w:lang w:eastAsia="en-NZ"/>
        </w:rPr>
        <w:instrText xml:space="preserve"> ADDIN EN.CITE &lt;EndNote&gt;&lt;Cite&gt;&lt;Author&gt;Emerson&lt;/Author&gt;&lt;Year&gt;2012&lt;/Year&gt;&lt;RecNum&gt;5105&lt;/RecNum&gt;&lt;DisplayText&gt;(Y.-C. Chen &amp;amp; Lee, 2018; Emerson et al., 2012)&lt;/DisplayText&gt;&lt;record&gt;&lt;rec-number&gt;5105&lt;/rec-number&gt;&lt;foreign-keys&gt;&lt;key app="EN" db-id="9w0w590v9f2vpmepw53vw9z4ewz9xxpwfw5e" timestamp="1612853211"&gt;5105&lt;/key&gt;&lt;/foreign-keys&gt;&lt;ref-type name="Journal Article"&gt;17&lt;/ref-type&gt;&lt;contributors&gt;&lt;authors&gt;&lt;author&gt;Emerson, Kirk&lt;/author&gt;&lt;author&gt;Nabatchi, Tina&lt;/author&gt;&lt;author&gt;Balogh, Stephen&lt;/author&gt;&lt;/authors&gt;&lt;/contributors&gt;&lt;titles&gt;&lt;title&gt;An integrative framework for collaborative governance&lt;/title&gt;&lt;secondary-title&gt;Journal of public administration research and theory&lt;/secondary-title&gt;&lt;/titles&gt;&lt;periodical&gt;&lt;full-title&gt;Journal of public administration research and theory&lt;/full-title&gt;&lt;/periodical&gt;&lt;pages&gt;1-29&lt;/pages&gt;&lt;volume&gt;22&lt;/volume&gt;&lt;number&gt;1&lt;/number&gt;&lt;dates&gt;&lt;year&gt;2012&lt;/year&gt;&lt;/dates&gt;&lt;isbn&gt;1053-1858&lt;/isbn&gt;&lt;urls&gt;&lt;/urls&gt;&lt;/record&gt;&lt;/Cite&gt;&lt;Cite&gt;&lt;Author&gt;Chen&lt;/Author&gt;&lt;Year&gt;2018&lt;/Year&gt;&lt;RecNum&gt;5097&lt;/RecNum&gt;&lt;record&gt;&lt;rec-number&gt;5097&lt;/rec-number&gt;&lt;foreign-keys&gt;&lt;key app="EN" db-id="9w0w590v9f2vpmepw53vw9z4ewz9xxpwfw5e" timestamp="1611878474"&gt;5097&lt;/key&gt;&lt;/foreign-keys&gt;&lt;ref-type name="Journal Article"&gt;17&lt;/ref-type&gt;&lt;contributors&gt;&lt;authors&gt;&lt;author&gt;Chen, Yu-Che&lt;/author&gt;&lt;author&gt;Lee, Jooho&lt;/author&gt;&lt;/authors&gt;&lt;/contributors&gt;&lt;titles&gt;&lt;title&gt;Collaborative data networks for public service: governance, management, and performance&lt;/title&gt;&lt;secondary-title&gt;Public Management Review&lt;/secondary-title&gt;&lt;/titles&gt;&lt;periodical&gt;&lt;full-title&gt;Public Management Review&lt;/full-title&gt;&lt;/periodical&gt;&lt;pages&gt;672-690&lt;/pages&gt;&lt;volume&gt;20&lt;/volume&gt;&lt;number&gt;5&lt;/number&gt;&lt;dates&gt;&lt;year&gt;2018&lt;/year&gt;&lt;/dates&gt;&lt;isbn&gt;1471-9037&lt;/isbn&gt;&lt;urls&gt;&lt;/urls&gt;&lt;/record&gt;&lt;/Cite&gt;&lt;/EndNote&gt;</w:instrText>
      </w:r>
      <w:r w:rsidRPr="003729D0">
        <w:rPr>
          <w:rFonts w:eastAsia="Calibri"/>
          <w:lang w:eastAsia="en-NZ"/>
        </w:rPr>
        <w:fldChar w:fldCharType="separate"/>
      </w:r>
      <w:r w:rsidR="008F7CB7">
        <w:rPr>
          <w:rFonts w:eastAsia="Calibri"/>
          <w:noProof/>
          <w:lang w:eastAsia="en-NZ"/>
        </w:rPr>
        <w:t>(Y.-C. Chen &amp; Lee, 2018; Emerson et al., 2012)</w:t>
      </w:r>
      <w:r w:rsidRPr="003729D0">
        <w:rPr>
          <w:rFonts w:eastAsia="Calibri"/>
          <w:lang w:eastAsia="en-NZ"/>
        </w:rPr>
        <w:fldChar w:fldCharType="end"/>
      </w:r>
      <w:r w:rsidRPr="003729D0">
        <w:rPr>
          <w:rFonts w:eastAsia="Calibri"/>
          <w:lang w:eastAsia="en-NZ"/>
        </w:rPr>
        <w:t xml:space="preserve">. As </w:t>
      </w:r>
      <w:r w:rsidR="00935088" w:rsidRPr="00900D5A">
        <w:rPr>
          <w:rFonts w:eastAsia="Calibri"/>
          <w:lang w:eastAsia="en-NZ"/>
        </w:rPr>
        <w:fldChar w:fldCharType="begin"/>
      </w:r>
      <w:r w:rsidR="00935088" w:rsidRPr="00900D5A">
        <w:rPr>
          <w:rFonts w:eastAsia="Calibri"/>
          <w:lang w:eastAsia="en-NZ"/>
        </w:rPr>
        <w:instrText xml:space="preserve"> ADDIN EN.CITE &lt;EndNote&gt;&lt;Cite AuthorYear="1"&gt;&lt;Author&gt;Bunduchi&lt;/Author&gt;&lt;Year&gt;2015&lt;/Year&gt;&lt;RecNum&gt;5100&lt;/RecNum&gt;&lt;DisplayText&gt;Bunduchi et al. (2015)&lt;/DisplayText&gt;&lt;record&gt;&lt;rec-number&gt;5100&lt;/rec-number&gt;&lt;foreign-keys&gt;&lt;key app="EN" db-id="9w0w590v9f2vpmepw53vw9z4ewz9xxpwfw5e" timestamp="1612072740"&gt;5100&lt;/key&gt;&lt;/foreign-keys&gt;&lt;ref-type name="Journal Article"&gt;17&lt;/ref-type&gt;&lt;contributors&gt;&lt;authors&gt;&lt;author&gt;Bunduchi, Raluca&lt;/author&gt;&lt;author&gt;Smart, Alison&lt;/author&gt;&lt;author&gt;Charles, Kathryn&lt;/author&gt;&lt;author&gt;McKee, Lorna&lt;/author&gt;&lt;author&gt;Azuara-Blanco, Augusto&lt;/author&gt;&lt;/authors&gt;&lt;/contributors&gt;&lt;titles&gt;&lt;title&gt;When innovation fails: An institutional perspective of the (non) adoption of boundary spanning IT innovation&lt;/title&gt;&lt;secondary-title&gt;Information &amp;amp; Management&lt;/secondary-title&gt;&lt;/titles&gt;&lt;periodical&gt;&lt;full-title&gt;Information &amp;amp; Management&lt;/full-title&gt;&lt;/periodical&gt;&lt;pages&gt;563-576&lt;/pages&gt;&lt;volume&gt;52&lt;/volume&gt;&lt;number&gt;5&lt;/number&gt;&lt;dates&gt;&lt;year&gt;2015&lt;/year&gt;&lt;/dates&gt;&lt;isbn&gt;0378-7206&lt;/isbn&gt;&lt;urls&gt;&lt;/urls&gt;&lt;/record&gt;&lt;/Cite&gt;&lt;/EndNote&gt;</w:instrText>
      </w:r>
      <w:r w:rsidR="00935088" w:rsidRPr="00900D5A">
        <w:rPr>
          <w:rFonts w:eastAsia="Calibri"/>
          <w:lang w:eastAsia="en-NZ"/>
        </w:rPr>
        <w:fldChar w:fldCharType="separate"/>
      </w:r>
      <w:r w:rsidR="00935088" w:rsidRPr="00900D5A">
        <w:rPr>
          <w:rFonts w:eastAsia="Calibri"/>
          <w:lang w:eastAsia="en-NZ"/>
        </w:rPr>
        <w:t>Bunduchi et al. (2015)</w:t>
      </w:r>
      <w:r w:rsidR="00935088" w:rsidRPr="00900D5A">
        <w:rPr>
          <w:rFonts w:eastAsia="Calibri"/>
          <w:lang w:eastAsia="en-NZ"/>
        </w:rPr>
        <w:fldChar w:fldCharType="end"/>
      </w:r>
      <w:r w:rsidRPr="003729D0">
        <w:rPr>
          <w:rFonts w:eastAsia="Calibri"/>
          <w:lang w:eastAsia="en-NZ"/>
        </w:rPr>
        <w:t xml:space="preserve"> note, conflicting institutional demands often prevent alignment between innovation and the institutional environment leading to abandonment. The process of changing institutional constraints (legislation) enabled technical/resources, legal and budgetary interoperability in government allowing for the interactions between agencies, flows of resources and the affordances of technology defined within the digital transformation directive. Previous reforms did not utilize a whole system logic or mode of operation change, instead relying on structural reorganization to improve coordination or separate efforts to improve working relationships across boundaries. No higher-order system logic was utilized to identify and change the institutions that link </w:t>
      </w:r>
      <w:r w:rsidR="003C50E4" w:rsidRPr="003729D0">
        <w:rPr>
          <w:rFonts w:eastAsia="Calibri"/>
          <w:lang w:eastAsia="en-NZ"/>
        </w:rPr>
        <w:t>actors’</w:t>
      </w:r>
      <w:r w:rsidRPr="003729D0">
        <w:rPr>
          <w:rFonts w:eastAsia="Calibri"/>
          <w:lang w:eastAsia="en-NZ"/>
        </w:rPr>
        <w:t xml:space="preserve"> actions and connections to collective mechanisms. </w:t>
      </w:r>
    </w:p>
    <w:p w14:paraId="21CE54F3" w14:textId="77777777" w:rsidR="006F27C6" w:rsidRPr="003729D0" w:rsidRDefault="006F27C6" w:rsidP="003A11C7">
      <w:pPr>
        <w:rPr>
          <w:rFonts w:eastAsia="Calibri"/>
          <w:lang w:eastAsia="en-NZ"/>
        </w:rPr>
      </w:pPr>
    </w:p>
    <w:p w14:paraId="6BDC801D" w14:textId="451EDCA7" w:rsidR="008B79A0" w:rsidRPr="003729D0" w:rsidRDefault="008B79A0" w:rsidP="003A11C7">
      <w:pPr>
        <w:rPr>
          <w:rFonts w:eastAsia="Calibri"/>
          <w:lang w:eastAsia="en-NZ"/>
        </w:rPr>
      </w:pPr>
      <w:r w:rsidRPr="003729D0">
        <w:rPr>
          <w:rFonts w:eastAsia="Calibri"/>
          <w:lang w:eastAsia="en-NZ"/>
        </w:rPr>
        <w:t xml:space="preserve">Realizing the horizontal cross-government thinking defined by the ecosystem logic was further enabled by the architecture of participation defined in the </w:t>
      </w:r>
      <w:proofErr w:type="spellStart"/>
      <w:r w:rsidRPr="003729D0">
        <w:rPr>
          <w:rFonts w:eastAsia="Calibri"/>
          <w:lang w:eastAsia="en-NZ"/>
        </w:rPr>
        <w:t>meso</w:t>
      </w:r>
      <w:proofErr w:type="spellEnd"/>
      <w:r w:rsidRPr="003729D0">
        <w:rPr>
          <w:rFonts w:eastAsia="Calibri"/>
          <w:lang w:eastAsia="en-NZ"/>
        </w:rPr>
        <w:t xml:space="preserve"> and micro levels of roles and executive and managerial sensemaking.</w:t>
      </w:r>
      <w:r w:rsidR="003C50E4" w:rsidRPr="003729D0">
        <w:rPr>
          <w:rFonts w:eastAsia="Calibri"/>
          <w:lang w:eastAsia="en-NZ"/>
        </w:rPr>
        <w:t xml:space="preserve"> Core to the architecture of participation was shifting accountability defined in new mandates requiring C</w:t>
      </w:r>
      <w:r w:rsidR="00E15A6B">
        <w:rPr>
          <w:rFonts w:eastAsia="Calibri"/>
          <w:lang w:eastAsia="en-NZ"/>
        </w:rPr>
        <w:t>.E.</w:t>
      </w:r>
      <w:r w:rsidR="003C50E4" w:rsidRPr="003729D0">
        <w:rPr>
          <w:rFonts w:eastAsia="Calibri"/>
          <w:lang w:eastAsia="en-NZ"/>
        </w:rPr>
        <w:t>s to manage and contribute to the collective interest and system-wide performance improvements and adopt cross-government ICT products and services. This alignment explicitly embraces field-level logics</w:t>
      </w:r>
      <w:r w:rsidR="00E15A6B">
        <w:rPr>
          <w:rFonts w:eastAsia="Calibri"/>
          <w:lang w:eastAsia="en-NZ"/>
        </w:rPr>
        <w:t>’</w:t>
      </w:r>
      <w:r w:rsidR="003C50E4" w:rsidRPr="003729D0">
        <w:rPr>
          <w:rFonts w:eastAsia="Calibri"/>
          <w:lang w:eastAsia="en-NZ"/>
        </w:rPr>
        <w:t xml:space="preserve"> </w:t>
      </w:r>
      <w:proofErr w:type="spellStart"/>
      <w:r w:rsidR="003C50E4" w:rsidRPr="003729D0">
        <w:rPr>
          <w:rFonts w:eastAsia="Calibri"/>
          <w:lang w:eastAsia="en-NZ"/>
        </w:rPr>
        <w:t>nestedness</w:t>
      </w:r>
      <w:proofErr w:type="spellEnd"/>
      <w:r w:rsidR="003C50E4" w:rsidRPr="003729D0">
        <w:rPr>
          <w:rFonts w:eastAsia="Calibri"/>
          <w:lang w:eastAsia="en-NZ"/>
        </w:rPr>
        <w:t xml:space="preserve"> and the resulting vertical complexity </w:t>
      </w:r>
      <w:r w:rsidR="003C50E4" w:rsidRPr="003729D0">
        <w:rPr>
          <w:rFonts w:eastAsia="Calibri"/>
          <w:lang w:eastAsia="en-NZ"/>
        </w:rPr>
        <w:fldChar w:fldCharType="begin"/>
      </w:r>
      <w:r w:rsidR="003C50E4" w:rsidRPr="003729D0">
        <w:rPr>
          <w:rFonts w:eastAsia="Calibri"/>
          <w:lang w:eastAsia="en-NZ"/>
        </w:rPr>
        <w:instrText xml:space="preserve"> ADDIN EN.CITE &lt;EndNote&gt;&lt;Cite&gt;&lt;Author&gt;Greenwood&lt;/Author&gt;&lt;Year&gt;2011&lt;/Year&gt;&lt;RecNum&gt;2158&lt;/RecNum&gt;&lt;DisplayText&gt;(Greenwood et al., 2011)&lt;/DisplayText&gt;&lt;record&gt;&lt;rec-number&gt;2158&lt;/rec-number&gt;&lt;foreign-keys&gt;&lt;key app="EN" db-id="9w0w590v9f2vpmepw53vw9z4ewz9xxpwfw5e" timestamp="0"&gt;2158&lt;/key&gt;&lt;/foreign-keys&gt;&lt;ref-type name="Journal Article"&gt;17&lt;/ref-type&gt;&lt;contributors&gt;&lt;authors&gt;&lt;author&gt;Greenwood, Royston&lt;/author&gt;&lt;author&gt;Raynard, Mia&lt;/author&gt;&lt;author&gt;Kodeih, Farah&lt;/author&gt;&lt;author&gt;Micelotta, Evelyn R&lt;/author&gt;&lt;author&gt;Lounsbury, Michael&lt;/author&gt;&lt;/authors&gt;&lt;/contributors&gt;&lt;titles&gt;&lt;title&gt;Institutional complexity and organizational responses&lt;/title&gt;&lt;secondary-title&gt;The Academy of Management Annals&lt;/secondary-title&gt;&lt;/titles&gt;&lt;pages&gt;317-371&lt;/pages&gt;&lt;volume&gt;5&lt;/volume&gt;&lt;number&gt;1&lt;/number&gt;&lt;dates&gt;&lt;year&gt;2011&lt;/year&gt;&lt;/dates&gt;&lt;isbn&gt;1941-6520&lt;/isbn&gt;&lt;urls&gt;&lt;/urls&gt;&lt;/record&gt;&lt;/Cite&gt;&lt;/EndNote&gt;</w:instrText>
      </w:r>
      <w:r w:rsidR="003C50E4" w:rsidRPr="003729D0">
        <w:rPr>
          <w:rFonts w:eastAsia="Calibri"/>
          <w:lang w:eastAsia="en-NZ"/>
        </w:rPr>
        <w:fldChar w:fldCharType="separate"/>
      </w:r>
      <w:r w:rsidR="003C50E4" w:rsidRPr="003729D0">
        <w:rPr>
          <w:rFonts w:eastAsia="Calibri"/>
          <w:lang w:eastAsia="en-NZ"/>
        </w:rPr>
        <w:t>(</w:t>
      </w:r>
      <w:r w:rsidR="00935088" w:rsidRPr="00900D5A">
        <w:rPr>
          <w:lang w:eastAsia="en-NZ"/>
        </w:rPr>
        <w:t>Greenwood et al., 2011</w:t>
      </w:r>
      <w:r w:rsidR="003C50E4" w:rsidRPr="003729D0">
        <w:rPr>
          <w:rFonts w:eastAsia="Calibri"/>
          <w:lang w:eastAsia="en-NZ"/>
        </w:rPr>
        <w:t>)</w:t>
      </w:r>
      <w:r w:rsidR="003C50E4" w:rsidRPr="003729D0">
        <w:rPr>
          <w:rFonts w:eastAsia="Calibri"/>
          <w:lang w:eastAsia="en-NZ"/>
        </w:rPr>
        <w:fldChar w:fldCharType="end"/>
      </w:r>
      <w:r w:rsidR="003C50E4" w:rsidRPr="003729D0">
        <w:rPr>
          <w:rFonts w:eastAsia="Calibri"/>
          <w:lang w:eastAsia="en-NZ"/>
        </w:rPr>
        <w:t xml:space="preserve">. Moreover, the salient nature </w:t>
      </w:r>
      <w:r w:rsidR="003C50E4" w:rsidRPr="003729D0">
        <w:rPr>
          <w:rFonts w:eastAsia="Calibri"/>
          <w:lang w:eastAsia="en-NZ"/>
        </w:rPr>
        <w:fldChar w:fldCharType="begin"/>
      </w:r>
      <w:r w:rsidR="003C50E4" w:rsidRPr="003729D0">
        <w:rPr>
          <w:rFonts w:eastAsia="Calibri"/>
          <w:lang w:eastAsia="en-NZ"/>
        </w:rPr>
        <w:instrText xml:space="preserve"> ADDIN EN.CITE &lt;EndNote&gt;&lt;Cite&gt;&lt;Author&gt;Jönsson&lt;/Author&gt;&lt;Year&gt;2019&lt;/Year&gt;&lt;RecNum&gt;5103&lt;/RecNum&gt;&lt;DisplayText&gt;(Jönsson, 2019)&lt;/DisplayText&gt;&lt;record&gt;&lt;rec-number&gt;5103&lt;/rec-number&gt;&lt;foreign-keys&gt;&lt;key app="EN" db-id="9w0w590v9f2vpmepw53vw9z4ewz9xxpwfw5e" timestamp="1612412412"&gt;5103&lt;/key&gt;&lt;/foreign-keys&gt;&lt;ref-type name="Conference Proceedings"&gt;10&lt;/ref-type&gt;&lt;contributors&gt;&lt;authors&gt;&lt;author&gt;Jönsson, Jayne&lt;/author&gt;&lt;/authors&gt;&lt;/contributors&gt;&lt;titles&gt;&lt;title&gt;Logic salience in ideologically-torn nonprofit hybrids&lt;/title&gt;&lt;secondary-title&gt;Nonprofit Policy Forum&lt;/secondary-title&gt;&lt;/titles&gt;&lt;volume&gt;10&lt;/volume&gt;&lt;number&gt;3&lt;/number&gt;&lt;dates&gt;&lt;year&gt;2019&lt;/year&gt;&lt;/dates&gt;&lt;publisher&gt;De Gruyter&lt;/publisher&gt;&lt;urls&gt;&lt;/urls&gt;&lt;/record&gt;&lt;/Cite&gt;&lt;/EndNote&gt;</w:instrText>
      </w:r>
      <w:r w:rsidR="003C50E4" w:rsidRPr="003729D0">
        <w:rPr>
          <w:rFonts w:eastAsia="Calibri"/>
          <w:lang w:eastAsia="en-NZ"/>
        </w:rPr>
        <w:fldChar w:fldCharType="separate"/>
      </w:r>
      <w:r w:rsidR="003C50E4" w:rsidRPr="003729D0">
        <w:rPr>
          <w:rFonts w:eastAsia="Calibri"/>
          <w:lang w:eastAsia="en-NZ"/>
        </w:rPr>
        <w:t>(</w:t>
      </w:r>
      <w:r w:rsidR="00935088" w:rsidRPr="00900D5A">
        <w:rPr>
          <w:lang w:eastAsia="en-NZ"/>
        </w:rPr>
        <w:t>Jönsson, 2019</w:t>
      </w:r>
      <w:r w:rsidR="003C50E4" w:rsidRPr="003729D0">
        <w:rPr>
          <w:rFonts w:eastAsia="Calibri"/>
          <w:lang w:eastAsia="en-NZ"/>
        </w:rPr>
        <w:t>)</w:t>
      </w:r>
      <w:r w:rsidR="003C50E4" w:rsidRPr="003729D0">
        <w:rPr>
          <w:rFonts w:eastAsia="Calibri"/>
          <w:lang w:eastAsia="en-NZ"/>
        </w:rPr>
        <w:fldChar w:fldCharType="end"/>
      </w:r>
      <w:r w:rsidR="003C50E4" w:rsidRPr="003729D0">
        <w:rPr>
          <w:rFonts w:eastAsia="Calibri"/>
          <w:lang w:eastAsia="en-NZ"/>
        </w:rPr>
        <w:t xml:space="preserve"> of performance expectations and accountability structures as actors own self-interests and preferences, ensures a centralisation of the institutional prescriptions maximising the mechanism of institutional logics as the “focus of attention”. </w:t>
      </w:r>
    </w:p>
    <w:p w14:paraId="06745086" w14:textId="50129180" w:rsidR="00DB7B5C" w:rsidRPr="003729D0" w:rsidRDefault="00DB7B5C" w:rsidP="003A11C7">
      <w:pPr>
        <w:rPr>
          <w:rFonts w:eastAsia="Calibri"/>
          <w:lang w:eastAsia="en-NZ"/>
        </w:rPr>
      </w:pPr>
    </w:p>
    <w:p w14:paraId="6103239F" w14:textId="707E947A" w:rsidR="00F03953" w:rsidRPr="003729D0" w:rsidRDefault="00DB7B5C" w:rsidP="00F03953">
      <w:pPr>
        <w:rPr>
          <w:rFonts w:eastAsia="Calibri"/>
          <w:lang w:eastAsia="en-NZ"/>
        </w:rPr>
      </w:pPr>
      <w:r w:rsidRPr="003729D0">
        <w:rPr>
          <w:rFonts w:eastAsia="Calibri"/>
          <w:lang w:eastAsia="en-NZ"/>
        </w:rPr>
        <w:t xml:space="preserve">The ecosystem logic demonstrates the value of a shared worldview which serves as an order parameter. However, the rules, norms, and beliefs of joined-up interactions remain a negotiated order, requiring the intentional and more active role in shaping the ecosystem, a bottom-up process </w:t>
      </w:r>
      <w:r w:rsidRPr="003729D0">
        <w:rPr>
          <w:rFonts w:eastAsia="Calibri"/>
          <w:lang w:eastAsia="en-NZ"/>
        </w:rPr>
        <w:fldChar w:fldCharType="begin"/>
      </w:r>
      <w:r w:rsidRPr="003729D0">
        <w:rPr>
          <w:rFonts w:eastAsia="Calibri"/>
          <w:lang w:eastAsia="en-NZ"/>
        </w:rPr>
        <w:instrText xml:space="preserve"> ADDIN EN.CITE &lt;EndNote&gt;&lt;Cite&gt;&lt;Author&gt;Taillard&lt;/Author&gt;&lt;Year&gt;2016&lt;/Year&gt;&lt;RecNum&gt;2452&lt;/RecNum&gt;&lt;DisplayText&gt;(Taillard et al., 2016)&lt;/DisplayText&gt;&lt;record&gt;&lt;rec-number&gt;2452&lt;/rec-number&gt;&lt;foreign-keys&gt;&lt;key app="EN" db-id="9w0w590v9f2vpmepw53vw9z4ewz9xxpwfw5e" timestamp="0"&gt;2452&lt;/key&gt;&lt;/foreign-keys&gt;&lt;ref-type name="Journal Article"&gt;17&lt;/ref-type&gt;&lt;contributors&gt;&lt;authors&gt;&lt;author&gt;Taillard, Marie&lt;/author&gt;&lt;author&gt;Peters, Linda D&lt;/author&gt;&lt;author&gt;Pels, Jaqueline&lt;/author&gt;&lt;author&gt;Mele, Cristina&lt;/author&gt;&lt;/authors&gt;&lt;/contributors&gt;&lt;titles&gt;&lt;title&gt;The role of shared intentions in the emergence of service ecosystems&lt;/title&gt;&lt;secondary-title&gt;Journal of Business Research&lt;/secondary-title&gt;&lt;/titles&gt;&lt;periodical&gt;&lt;full-title&gt;Journal of Business Research&lt;/full-title&gt;&lt;/periodical&gt;&lt;pages&gt;2972-2980&lt;/pages&gt;&lt;volume&gt;69&lt;/volume&gt;&lt;number&gt;8&lt;/number&gt;&lt;dates&gt;&lt;year&gt;2016&lt;/year&gt;&lt;/dates&gt;&lt;isbn&gt;0148-2963&lt;/isbn&gt;&lt;urls&gt;&lt;/urls&gt;&lt;/record&gt;&lt;/Cite&gt;&lt;/EndNote&gt;</w:instrText>
      </w:r>
      <w:r w:rsidRPr="003729D0">
        <w:rPr>
          <w:rFonts w:eastAsia="Calibri"/>
          <w:lang w:eastAsia="en-NZ"/>
        </w:rPr>
        <w:fldChar w:fldCharType="separate"/>
      </w:r>
      <w:r w:rsidRPr="003729D0">
        <w:rPr>
          <w:rFonts w:eastAsia="Calibri"/>
          <w:lang w:eastAsia="en-NZ"/>
        </w:rPr>
        <w:t>(</w:t>
      </w:r>
      <w:r w:rsidR="00935088" w:rsidRPr="00900D5A">
        <w:rPr>
          <w:lang w:eastAsia="en-NZ"/>
        </w:rPr>
        <w:t>Taillard et al., 2016</w:t>
      </w:r>
      <w:r w:rsidRPr="003729D0">
        <w:rPr>
          <w:rFonts w:eastAsia="Calibri"/>
          <w:lang w:eastAsia="en-NZ"/>
        </w:rPr>
        <w:t>)</w:t>
      </w:r>
      <w:r w:rsidRPr="003729D0">
        <w:rPr>
          <w:rFonts w:eastAsia="Calibri"/>
          <w:lang w:eastAsia="en-NZ"/>
        </w:rPr>
        <w:fldChar w:fldCharType="end"/>
      </w:r>
      <w:r w:rsidRPr="003729D0">
        <w:rPr>
          <w:rFonts w:eastAsia="Calibri"/>
          <w:lang w:eastAsia="en-NZ"/>
        </w:rPr>
        <w:t xml:space="preserve">. Mobilization of the ecosystem logic was built on allowing actors to bring their interests, priorities and goals together settling on collaborative coordination rules and structures within each result area </w:t>
      </w:r>
      <w:r w:rsidRPr="003729D0">
        <w:rPr>
          <w:rFonts w:eastAsia="Calibri"/>
          <w:lang w:eastAsia="en-NZ"/>
        </w:rPr>
        <w:fldChar w:fldCharType="begin"/>
      </w:r>
      <w:r w:rsidR="00935088">
        <w:rPr>
          <w:rFonts w:eastAsia="Calibri"/>
          <w:lang w:eastAsia="en-NZ"/>
        </w:rPr>
        <w:instrText xml:space="preserve"> ADDIN EN.CITE &lt;EndNote&gt;&lt;Cite&gt;&lt;Author&gt;Story&lt;/Author&gt;&lt;Year&gt;2011&lt;/Year&gt;&lt;RecNum&gt;2395&lt;/RecNum&gt;&lt;DisplayText&gt;(Story et al., 2011)&lt;/DisplayText&gt;&lt;record&gt;&lt;rec-number&gt;2395&lt;/rec-number&gt;&lt;foreign-keys&gt;&lt;key app="EN" db-id="2z2erxzamassa0edtrl5xafbdwr99sxtdvxs" timestamp="1488968007"&gt;2395&lt;/key&gt;&lt;/foreign-keys&gt;&lt;ref-type name="Journal Article"&gt;17&lt;/ref-type&gt;&lt;contributors&gt;&lt;authors&gt;&lt;author&gt;Story, V.&lt;/author&gt;&lt;author&gt;O&amp;apos;Malley, L.&lt;/author&gt;&lt;author&gt;Hart, S.&lt;/author&gt;&lt;/authors&gt;&lt;/contributors&gt;&lt;titles&gt;&lt;title&gt;Roles, role performance, and radical innovation competences&lt;/title&gt;&lt;secondary-title&gt;Industrial Marketing Management&lt;/secondary-title&gt;&lt;/titles&gt;&lt;periodical&gt;&lt;full-title&gt;Industrial Marketing Management&lt;/full-title&gt;&lt;/periodical&gt;&lt;pages&gt;952-966&lt;/pages&gt;&lt;volume&gt;40&lt;/volume&gt;&lt;number&gt;6&lt;/number&gt;&lt;dates&gt;&lt;year&gt;2011&lt;/year&gt;&lt;pub-dates&gt;&lt;date&gt;Aug&lt;/date&gt;&lt;/pub-dates&gt;&lt;/dates&gt;&lt;isbn&gt;0019-8501&lt;/isbn&gt;&lt;accession-num&gt;WOS:000295861700014&lt;/accession-num&gt;&lt;urls&gt;&lt;related-urls&gt;&lt;url&gt;&amp;lt;Go to ISI&amp;gt;://WOS:000295861700014&lt;/url&gt;&lt;url&gt;http://ac.els-cdn.com/S0019850111000848/1-s2.0-S0019850111000848-main.pdf?_tid=6cedeb8a-03e8-11e7-905e-00000aab0f6b&amp;amp;acdnat=1488968425_94d937de8ba31367849cf3083017f069&lt;/url&gt;&lt;/related-urls&gt;&lt;/urls&gt;&lt;electronic-resource-num&gt;10.1016/j.indmarman.2011.06.025&lt;/electronic-resource-num&gt;&lt;/record&gt;&lt;/Cite&gt;&lt;/EndNote&gt;</w:instrText>
      </w:r>
      <w:r w:rsidRPr="003729D0">
        <w:rPr>
          <w:rFonts w:eastAsia="Calibri"/>
          <w:lang w:eastAsia="en-NZ"/>
        </w:rPr>
        <w:fldChar w:fldCharType="separate"/>
      </w:r>
      <w:r w:rsidR="00935088">
        <w:rPr>
          <w:rFonts w:eastAsia="Calibri"/>
          <w:noProof/>
          <w:lang w:eastAsia="en-NZ"/>
        </w:rPr>
        <w:t>(</w:t>
      </w:r>
      <w:r w:rsidR="00935088" w:rsidRPr="00900D5A">
        <w:rPr>
          <w:rFonts w:eastAsia="Calibri"/>
        </w:rPr>
        <w:t>Story et al., 2011</w:t>
      </w:r>
      <w:r w:rsidR="00935088">
        <w:rPr>
          <w:rFonts w:eastAsia="Calibri"/>
          <w:noProof/>
          <w:lang w:eastAsia="en-NZ"/>
        </w:rPr>
        <w:t>)</w:t>
      </w:r>
      <w:r w:rsidRPr="003729D0">
        <w:rPr>
          <w:rFonts w:eastAsia="Calibri"/>
          <w:lang w:eastAsia="en-NZ"/>
        </w:rPr>
        <w:fldChar w:fldCharType="end"/>
      </w:r>
      <w:r w:rsidRPr="003729D0">
        <w:rPr>
          <w:rFonts w:eastAsia="Calibri"/>
          <w:lang w:eastAsia="en-NZ"/>
        </w:rPr>
        <w:t>. The resulting collectively crafted and mutually accepted system-level goal helps increase actors</w:t>
      </w:r>
      <w:r w:rsidR="00E15A6B">
        <w:rPr>
          <w:rFonts w:eastAsia="Calibri"/>
          <w:lang w:eastAsia="en-NZ"/>
        </w:rPr>
        <w:t>’</w:t>
      </w:r>
      <w:r w:rsidRPr="003729D0">
        <w:rPr>
          <w:rFonts w:eastAsia="Calibri"/>
          <w:lang w:eastAsia="en-NZ"/>
        </w:rPr>
        <w:t xml:space="preserve"> commitment to collective action (</w:t>
      </w:r>
      <w:bookmarkStart w:id="2" w:name="bbb0025"/>
      <w:r w:rsidRPr="003729D0">
        <w:rPr>
          <w:rFonts w:eastAsia="Calibri"/>
          <w:lang w:eastAsia="en-NZ"/>
        </w:rPr>
        <w:fldChar w:fldCharType="begin"/>
      </w:r>
      <w:r w:rsidRPr="003729D0">
        <w:rPr>
          <w:rFonts w:eastAsia="Calibri"/>
          <w:lang w:eastAsia="en-NZ"/>
        </w:rPr>
        <w:instrText xml:space="preserve"> HYPERLINK "https://www.sciencedirect.com/science/article/pii/S0019850117304807" \l "bb0025" </w:instrText>
      </w:r>
      <w:r w:rsidRPr="003729D0">
        <w:rPr>
          <w:rFonts w:eastAsia="Calibri"/>
          <w:lang w:eastAsia="en-NZ"/>
        </w:rPr>
      </w:r>
      <w:r w:rsidRPr="003729D0">
        <w:rPr>
          <w:rFonts w:eastAsia="Calibri"/>
          <w:lang w:eastAsia="en-NZ"/>
        </w:rPr>
        <w:fldChar w:fldCharType="separate"/>
      </w:r>
      <w:r w:rsidRPr="008F7CB7">
        <w:rPr>
          <w:rFonts w:eastAsia="Calibri"/>
        </w:rPr>
        <w:t>Berkowitz and Dumez, 2016</w:t>
      </w:r>
      <w:r w:rsidRPr="003729D0">
        <w:rPr>
          <w:rFonts w:eastAsia="Calibri"/>
          <w:lang w:eastAsia="en-NZ"/>
        </w:rPr>
        <w:fldChar w:fldCharType="end"/>
      </w:r>
      <w:bookmarkEnd w:id="2"/>
      <w:r w:rsidRPr="003729D0">
        <w:rPr>
          <w:rFonts w:eastAsia="Calibri"/>
          <w:lang w:eastAsia="en-NZ"/>
        </w:rPr>
        <w:t>, </w:t>
      </w:r>
      <w:bookmarkStart w:id="3" w:name="bbb0120"/>
      <w:r w:rsidRPr="003729D0">
        <w:rPr>
          <w:rFonts w:eastAsia="Calibri"/>
          <w:lang w:eastAsia="en-NZ"/>
        </w:rPr>
        <w:fldChar w:fldCharType="begin"/>
      </w:r>
      <w:r w:rsidRPr="003729D0">
        <w:rPr>
          <w:rFonts w:eastAsia="Calibri"/>
          <w:lang w:eastAsia="en-NZ"/>
        </w:rPr>
        <w:instrText xml:space="preserve"> HYPERLINK "https://www.sciencedirect.com/science/article/pii/S0019850117304807" \l "bb0120" </w:instrText>
      </w:r>
      <w:r w:rsidRPr="003729D0">
        <w:rPr>
          <w:rFonts w:eastAsia="Calibri"/>
          <w:lang w:eastAsia="en-NZ"/>
        </w:rPr>
      </w:r>
      <w:r w:rsidRPr="003729D0">
        <w:rPr>
          <w:rFonts w:eastAsia="Calibri"/>
          <w:lang w:eastAsia="en-NZ"/>
        </w:rPr>
        <w:fldChar w:fldCharType="separate"/>
      </w:r>
      <w:r w:rsidRPr="008F7CB7">
        <w:rPr>
          <w:rFonts w:eastAsia="Calibri"/>
        </w:rPr>
        <w:t>Lundrigan et al., 2015</w:t>
      </w:r>
      <w:r w:rsidRPr="003729D0">
        <w:rPr>
          <w:rFonts w:eastAsia="Calibri"/>
          <w:lang w:eastAsia="en-NZ"/>
        </w:rPr>
        <w:fldChar w:fldCharType="end"/>
      </w:r>
      <w:bookmarkEnd w:id="3"/>
      <w:r w:rsidRPr="003729D0">
        <w:rPr>
          <w:rFonts w:eastAsia="Calibri"/>
          <w:lang w:eastAsia="en-NZ"/>
        </w:rPr>
        <w:t>). It underscores</w:t>
      </w:r>
      <w:r w:rsidR="00F03953" w:rsidRPr="003729D0">
        <w:rPr>
          <w:rFonts w:eastAsia="Calibri"/>
          <w:lang w:eastAsia="en-NZ"/>
        </w:rPr>
        <w:t xml:space="preserve"> the complexity of the ecosystem logic components, including decision-making, inner politics,  organizational identities and differing socio-material practices </w:t>
      </w:r>
      <w:r w:rsidR="00F03953" w:rsidRPr="003729D0">
        <w:rPr>
          <w:rFonts w:eastAsia="Calibri"/>
          <w:lang w:eastAsia="en-NZ"/>
        </w:rPr>
        <w:fldChar w:fldCharType="begin"/>
      </w:r>
      <w:r w:rsidR="00F03953" w:rsidRPr="003729D0">
        <w:rPr>
          <w:rFonts w:eastAsia="Calibri"/>
          <w:lang w:eastAsia="en-NZ"/>
        </w:rPr>
        <w:instrText xml:space="preserve"> ADDIN EN.CITE &lt;EndNote&gt;&lt;Cite&gt;&lt;Author&gt;Hultin&lt;/Author&gt;&lt;Year&gt;2014&lt;/Year&gt;&lt;RecNum&gt;5101&lt;/RecNum&gt;&lt;DisplayText&gt;(Hultin &amp;amp; Mähring, 2014)&lt;/DisplayText&gt;&lt;record&gt;&lt;rec-number&gt;5101&lt;/rec-number&gt;&lt;foreign-keys&gt;&lt;key app="EN" db-id="9w0w590v9f2vpmepw53vw9z4ewz9xxpwfw5e" timestamp="1612159075"&gt;5101&lt;/key&gt;&lt;/foreign-keys&gt;&lt;ref-type name="Journal Article"&gt;17&lt;/ref-type&gt;&lt;contributors&gt;&lt;authors&gt;&lt;author&gt;Hultin, Lotta&lt;/author&gt;&lt;author&gt;Mähring, Magnus&lt;/author&gt;&lt;/authors&gt;&lt;/contributors&gt;&lt;titles&gt;&lt;title&gt;Visualizing institutional logics in sociomaterial practices&lt;/title&gt;&lt;secondary-title&gt;Information and Organization&lt;/secondary-title&gt;&lt;/titles&gt;&lt;periodical&gt;&lt;full-title&gt;Information and Organization&lt;/full-title&gt;&lt;/periodical&gt;&lt;pages&gt;129-155&lt;/pages&gt;&lt;volume&gt;24&lt;/volume&gt;&lt;number&gt;3&lt;/number&gt;&lt;dates&gt;&lt;year&gt;2014&lt;/year&gt;&lt;/dates&gt;&lt;isbn&gt;1471-7727&lt;/isbn&gt;&lt;urls&gt;&lt;/urls&gt;&lt;/record&gt;&lt;/Cite&gt;&lt;/EndNote&gt;</w:instrText>
      </w:r>
      <w:r w:rsidR="00F03953" w:rsidRPr="003729D0">
        <w:rPr>
          <w:rFonts w:eastAsia="Calibri"/>
          <w:lang w:eastAsia="en-NZ"/>
        </w:rPr>
        <w:fldChar w:fldCharType="separate"/>
      </w:r>
      <w:r w:rsidR="00F03953" w:rsidRPr="003729D0">
        <w:rPr>
          <w:rFonts w:eastAsia="Calibri"/>
          <w:lang w:eastAsia="en-NZ"/>
        </w:rPr>
        <w:t>(</w:t>
      </w:r>
      <w:r w:rsidR="00935088" w:rsidRPr="008F7CB7">
        <w:rPr>
          <w:rFonts w:eastAsia="Calibri"/>
          <w:lang w:eastAsia="en-NZ"/>
        </w:rPr>
        <w:t>Hultin &amp; Mähring, 2014</w:t>
      </w:r>
      <w:r w:rsidR="00F03953" w:rsidRPr="003729D0">
        <w:rPr>
          <w:rFonts w:eastAsia="Calibri"/>
          <w:lang w:eastAsia="en-NZ"/>
        </w:rPr>
        <w:t>)</w:t>
      </w:r>
      <w:r w:rsidR="00F03953" w:rsidRPr="003729D0">
        <w:rPr>
          <w:rFonts w:eastAsia="Calibri"/>
          <w:lang w:eastAsia="en-NZ"/>
        </w:rPr>
        <w:fldChar w:fldCharType="end"/>
      </w:r>
      <w:r w:rsidR="00F03953" w:rsidRPr="003729D0">
        <w:rPr>
          <w:rFonts w:eastAsia="Calibri"/>
          <w:lang w:eastAsia="en-NZ"/>
        </w:rPr>
        <w:t>, requiring sustained alignment from the bottom up. Consequently, actors draw upon available higher-order institutional ‘templates’ while allowing their organising mode to</w:t>
      </w:r>
      <w:r w:rsidR="008F7CB7">
        <w:rPr>
          <w:rFonts w:eastAsia="Calibri"/>
          <w:lang w:eastAsia="en-NZ"/>
        </w:rPr>
        <w:t xml:space="preserve"> emerge from their interactions.</w:t>
      </w:r>
    </w:p>
    <w:p w14:paraId="72287E0E" w14:textId="77777777" w:rsidR="00DB7B5C" w:rsidRPr="003729D0" w:rsidRDefault="00DB7B5C" w:rsidP="00DB7B5C">
      <w:pPr>
        <w:rPr>
          <w:rFonts w:eastAsia="Calibri"/>
          <w:lang w:eastAsia="en-NZ"/>
        </w:rPr>
      </w:pPr>
    </w:p>
    <w:p w14:paraId="1678E4C3" w14:textId="660B4CE1" w:rsidR="00DB7B5C" w:rsidRDefault="00DB7B5C" w:rsidP="00DB7B5C">
      <w:pPr>
        <w:rPr>
          <w:rFonts w:eastAsia="Calibri"/>
          <w:lang w:eastAsia="en-NZ"/>
        </w:rPr>
      </w:pPr>
      <w:r w:rsidRPr="003729D0">
        <w:rPr>
          <w:rFonts w:eastAsia="Calibri"/>
          <w:lang w:eastAsia="en-NZ"/>
        </w:rPr>
        <w:t xml:space="preserve">The interaction between the BPS and the ICT SAP </w:t>
      </w:r>
      <w:r w:rsidR="009A033E" w:rsidRPr="003729D0">
        <w:rPr>
          <w:rFonts w:eastAsia="Calibri"/>
          <w:lang w:eastAsia="en-NZ"/>
        </w:rPr>
        <w:t>demonstrates</w:t>
      </w:r>
      <w:r w:rsidRPr="003729D0">
        <w:rPr>
          <w:rFonts w:eastAsia="Calibri"/>
          <w:lang w:eastAsia="en-NZ"/>
        </w:rPr>
        <w:t xml:space="preserve"> </w:t>
      </w:r>
      <w:r w:rsidR="009A033E" w:rsidRPr="003729D0">
        <w:rPr>
          <w:rFonts w:eastAsia="Calibri"/>
          <w:lang w:eastAsia="en-NZ"/>
        </w:rPr>
        <w:t>institutional</w:t>
      </w:r>
      <w:r w:rsidRPr="003729D0">
        <w:rPr>
          <w:rFonts w:eastAsia="Calibri"/>
          <w:lang w:eastAsia="en-NZ"/>
        </w:rPr>
        <w:t xml:space="preserve"> binding in accomplishing digital transformation goals. Integration of the ICT SAP as a core component and enabler of public sector transformation was a critical framing mechanism</w:t>
      </w:r>
      <w:r w:rsidR="009233EE">
        <w:rPr>
          <w:rFonts w:eastAsia="Calibri"/>
          <w:lang w:eastAsia="en-NZ"/>
        </w:rPr>
        <w:t xml:space="preserve"> </w:t>
      </w:r>
      <w:r w:rsidR="009233EE">
        <w:rPr>
          <w:rFonts w:eastAsia="Calibri"/>
          <w:lang w:eastAsia="en-NZ"/>
        </w:rPr>
        <w:fldChar w:fldCharType="begin"/>
      </w:r>
      <w:r w:rsidR="009233EE">
        <w:rPr>
          <w:rFonts w:eastAsia="Calibri"/>
          <w:lang w:eastAsia="en-NZ"/>
        </w:rPr>
        <w:instrText xml:space="preserve"> ADDIN EN.CITE &lt;EndNote&gt;&lt;Cite&gt;&lt;Author&gt;Constantinides&lt;/Author&gt;&lt;Year&gt;2015&lt;/Year&gt;&lt;RecNum&gt;5284&lt;/RecNum&gt;&lt;DisplayText&gt;(Constantinides &amp;amp; Barrett, 2015)&lt;/DisplayText&gt;&lt;record&gt;&lt;rec-number&gt;5284&lt;/rec-number&gt;&lt;foreign-keys&gt;&lt;key app="EN" db-id="9w0w590v9f2vpmepw53vw9z4ewz9xxpwfw5e" timestamp="1633254439"&gt;5284&lt;/key&gt;&lt;/foreign-keys&gt;&lt;ref-type name="Journal Article"&gt;17&lt;/ref-type&gt;&lt;contributors&gt;&lt;authors&gt;&lt;author&gt;Constantinides, Panos&lt;/author&gt;&lt;author&gt;Barrett, Michael&lt;/author&gt;&lt;/authors&gt;&lt;/contributors&gt;&lt;titles&gt;&lt;title&gt;Information infrastructure development and governance as collective action&lt;/title&gt;&lt;secondary-title&gt;Information Systems Research&lt;/secondary-title&gt;&lt;/titles&gt;&lt;periodical&gt;&lt;full-title&gt;Information Systems Research&lt;/full-title&gt;&lt;/periodical&gt;&lt;pages&gt;40-56&lt;/pages&gt;&lt;volume&gt;26&lt;/volume&gt;&lt;number&gt;1&lt;/number&gt;&lt;dates&gt;&lt;year&gt;2015&lt;/year&gt;&lt;/dates&gt;&lt;isbn&gt;1047-7047&lt;/isbn&gt;&lt;urls&gt;&lt;/urls&gt;&lt;/record&gt;&lt;/Cite&gt;&lt;/EndNote&gt;</w:instrText>
      </w:r>
      <w:r w:rsidR="009233EE">
        <w:rPr>
          <w:rFonts w:eastAsia="Calibri"/>
          <w:lang w:eastAsia="en-NZ"/>
        </w:rPr>
        <w:fldChar w:fldCharType="separate"/>
      </w:r>
      <w:r w:rsidR="009233EE">
        <w:rPr>
          <w:rFonts w:eastAsia="Calibri"/>
          <w:noProof/>
          <w:lang w:eastAsia="en-NZ"/>
        </w:rPr>
        <w:t>(</w:t>
      </w:r>
      <w:r w:rsidR="00935088" w:rsidRPr="00900D5A">
        <w:rPr>
          <w:rFonts w:eastAsia="Calibri"/>
        </w:rPr>
        <w:t>Constantinides &amp; Barrett, 2015</w:t>
      </w:r>
      <w:r w:rsidR="009233EE">
        <w:rPr>
          <w:rFonts w:eastAsia="Calibri"/>
          <w:noProof/>
          <w:lang w:eastAsia="en-NZ"/>
        </w:rPr>
        <w:t>)</w:t>
      </w:r>
      <w:r w:rsidR="009233EE">
        <w:rPr>
          <w:rFonts w:eastAsia="Calibri"/>
          <w:lang w:eastAsia="en-NZ"/>
        </w:rPr>
        <w:fldChar w:fldCharType="end"/>
      </w:r>
      <w:r w:rsidR="009233EE">
        <w:rPr>
          <w:rFonts w:eastAsia="Calibri"/>
          <w:lang w:eastAsia="en-NZ"/>
        </w:rPr>
        <w:t xml:space="preserve">. </w:t>
      </w:r>
      <w:r w:rsidRPr="003729D0">
        <w:rPr>
          <w:rFonts w:eastAsia="Calibri"/>
          <w:lang w:eastAsia="en-NZ"/>
        </w:rPr>
        <w:t xml:space="preserve">This connection meant the practices, </w:t>
      </w:r>
      <w:proofErr w:type="gramStart"/>
      <w:r w:rsidRPr="003729D0">
        <w:rPr>
          <w:rFonts w:eastAsia="Calibri"/>
          <w:lang w:eastAsia="en-NZ"/>
        </w:rPr>
        <w:t>assumptions</w:t>
      </w:r>
      <w:proofErr w:type="gramEnd"/>
      <w:r w:rsidR="00DD5C46">
        <w:rPr>
          <w:rFonts w:eastAsia="Calibri"/>
          <w:lang w:eastAsia="en-NZ"/>
        </w:rPr>
        <w:t xml:space="preserve"> </w:t>
      </w:r>
      <w:r w:rsidR="00DD5C46" w:rsidRPr="003729D0">
        <w:rPr>
          <w:rFonts w:eastAsia="Calibri"/>
          <w:lang w:eastAsia="en-NZ"/>
        </w:rPr>
        <w:t>and</w:t>
      </w:r>
      <w:r w:rsidRPr="003729D0">
        <w:rPr>
          <w:rFonts w:eastAsia="Calibri"/>
          <w:lang w:eastAsia="en-NZ"/>
        </w:rPr>
        <w:t xml:space="preserve"> values of the two institutional logics were increasingly compatible. Subsequently, given the BPS</w:t>
      </w:r>
      <w:r w:rsidR="00E15A6B">
        <w:rPr>
          <w:rFonts w:eastAsia="Calibri"/>
          <w:lang w:eastAsia="en-NZ"/>
        </w:rPr>
        <w:t>’</w:t>
      </w:r>
      <w:r w:rsidRPr="003729D0">
        <w:rPr>
          <w:rFonts w:eastAsia="Calibri"/>
          <w:lang w:eastAsia="en-NZ"/>
        </w:rPr>
        <w:t>s d</w:t>
      </w:r>
      <w:r w:rsidR="00DD5C46">
        <w:rPr>
          <w:rFonts w:eastAsia="Calibri"/>
          <w:lang w:eastAsia="en-NZ"/>
        </w:rPr>
        <w:t xml:space="preserve">ominance as a logic of reform, </w:t>
      </w:r>
      <w:r w:rsidRPr="003729D0">
        <w:rPr>
          <w:rFonts w:eastAsia="Calibri"/>
          <w:lang w:eastAsia="en-NZ"/>
        </w:rPr>
        <w:t xml:space="preserve">digital transformation was increasingly centralized as part of the ecosystem functioning </w:t>
      </w:r>
      <w:r w:rsidRPr="003729D0">
        <w:rPr>
          <w:rFonts w:eastAsia="Calibri"/>
          <w:lang w:eastAsia="en-NZ"/>
        </w:rPr>
        <w:fldChar w:fldCharType="begin"/>
      </w:r>
      <w:r w:rsidRPr="003729D0">
        <w:rPr>
          <w:rFonts w:eastAsia="Calibri"/>
          <w:lang w:eastAsia="en-NZ"/>
        </w:rPr>
        <w:instrText xml:space="preserve"> ADDIN EN.CITE &lt;EndNote&gt;&lt;Cite&gt;&lt;Author&gt;Besharov&lt;/Author&gt;&lt;Year&gt;2014&lt;/Year&gt;&lt;RecNum&gt;4303&lt;/RecNum&gt;&lt;DisplayText&gt;(Besharov &amp;amp; Smith, 2014)&lt;/DisplayText&gt;&lt;record&gt;&lt;rec-number&gt;4303&lt;/rec-number&gt;&lt;foreign-keys&gt;&lt;key app="EN" db-id="9w0w590v9f2vpmepw53vw9z4ewz9xxpwfw5e" timestamp="0"&gt;4303&lt;/key&gt;&lt;/foreign-keys&gt;&lt;ref-type name="Journal Article"&gt;17&lt;/ref-type&gt;&lt;contributors&gt;&lt;authors&gt;&lt;author&gt;Besharov, Marya L&lt;/author&gt;&lt;author&gt;Smith, Wendy K&lt;/author&gt;&lt;/authors&gt;&lt;/contributors&gt;&lt;titles&gt;&lt;title&gt;Multiple institutional logics in organizations: Explaining their varied nature and implications&lt;/title&gt;&lt;secondary-title&gt;Academy of management review&lt;/secondary-title&gt;&lt;/titles&gt;&lt;periodical&gt;&lt;full-title&gt;Academy of Management Review&lt;/full-title&gt;&lt;/periodical&gt;&lt;pages&gt;364-381&lt;/pages&gt;&lt;volume&gt;39&lt;/volume&gt;&lt;number&gt;3&lt;/number&gt;&lt;dates&gt;&lt;year&gt;2014&lt;/year&gt;&lt;/dates&gt;&lt;isbn&gt;0363-7425&lt;/isbn&gt;&lt;urls&gt;&lt;/urls&gt;&lt;/record&gt;&lt;/Cite&gt;&lt;/EndNote&gt;</w:instrText>
      </w:r>
      <w:r w:rsidRPr="003729D0">
        <w:rPr>
          <w:rFonts w:eastAsia="Calibri"/>
          <w:lang w:eastAsia="en-NZ"/>
        </w:rPr>
        <w:fldChar w:fldCharType="separate"/>
      </w:r>
      <w:r w:rsidRPr="003729D0">
        <w:rPr>
          <w:rFonts w:eastAsia="Calibri"/>
          <w:lang w:eastAsia="en-NZ"/>
        </w:rPr>
        <w:t>(</w:t>
      </w:r>
      <w:r w:rsidR="00935088" w:rsidRPr="00900D5A">
        <w:rPr>
          <w:lang w:eastAsia="en-NZ"/>
        </w:rPr>
        <w:t>Besharov &amp; Smith, 2014</w:t>
      </w:r>
      <w:r w:rsidRPr="003729D0">
        <w:rPr>
          <w:rFonts w:eastAsia="Calibri"/>
          <w:lang w:eastAsia="en-NZ"/>
        </w:rPr>
        <w:t>)</w:t>
      </w:r>
      <w:r w:rsidRPr="003729D0">
        <w:rPr>
          <w:rFonts w:eastAsia="Calibri"/>
          <w:lang w:eastAsia="en-NZ"/>
        </w:rPr>
        <w:fldChar w:fldCharType="end"/>
      </w:r>
      <w:r w:rsidRPr="003729D0">
        <w:rPr>
          <w:rFonts w:eastAsia="Calibri"/>
          <w:lang w:eastAsia="en-NZ"/>
        </w:rPr>
        <w:t xml:space="preserve">. As </w:t>
      </w:r>
      <w:r w:rsidR="00935088" w:rsidRPr="00900D5A">
        <w:rPr>
          <w:lang w:eastAsia="en-NZ"/>
        </w:rPr>
        <w:fldChar w:fldCharType="begin"/>
      </w:r>
      <w:r w:rsidR="00935088" w:rsidRPr="00900D5A">
        <w:rPr>
          <w:lang w:eastAsia="en-NZ"/>
        </w:rPr>
        <w:instrText xml:space="preserve"> ADDIN EN.CITE &lt;EndNote&gt;&lt;Cite AuthorYear="1"&gt;&lt;Author&gt;Rose&lt;/Author&gt;&lt;Year&gt;2015&lt;/Year&gt;&lt;RecNum&gt;5102&lt;/RecNum&gt;&lt;DisplayText&gt;Rose et al. (2015)&lt;/DisplayText&gt;&lt;record&gt;&lt;rec-number&gt;5102&lt;/rec-number&gt;&lt;foreign-keys&gt;&lt;key app="EN" db-id="9w0w590v9f2vpmepw53vw9z4ewz9xxpwfw5e" timestamp="1612227931"&gt;5102&lt;/key&gt;&lt;/foreign-keys&gt;&lt;ref-type name="Journal Article"&gt;17&lt;/ref-type&gt;&lt;contributors&gt;&lt;authors&gt;&lt;author&gt;Rose, Jeremy&lt;/author&gt;&lt;author&gt;Persson, John Stouby&lt;/author&gt;&lt;author&gt;Heeager, Lise Tordrup&lt;/author&gt;&lt;author&gt;Irani, Zahir&lt;/author&gt;&lt;/authors&gt;&lt;/contributors&gt;&lt;titles&gt;&lt;title&gt;Managing e‐Government: value positions and relationships&lt;/title&gt;&lt;secondary-title&gt;Information Systems Journal&lt;/secondary-title&gt;&lt;/titles&gt;&lt;periodical&gt;&lt;full-title&gt;Information Systems Journal&lt;/full-title&gt;&lt;/periodical&gt;&lt;pages&gt;531-571&lt;/pages&gt;&lt;volume&gt;25&lt;/volume&gt;&lt;number&gt;5&lt;/number&gt;&lt;dates&gt;&lt;year&gt;2015&lt;/year&gt;&lt;/dates&gt;&lt;isbn&gt;1350-1917&lt;/isbn&gt;&lt;urls&gt;&lt;/urls&gt;&lt;/record&gt;&lt;/Cite&gt;&lt;/EndNote&gt;</w:instrText>
      </w:r>
      <w:r w:rsidR="00935088" w:rsidRPr="00900D5A">
        <w:rPr>
          <w:lang w:eastAsia="en-NZ"/>
        </w:rPr>
        <w:fldChar w:fldCharType="separate"/>
      </w:r>
      <w:r w:rsidR="00935088" w:rsidRPr="00900D5A">
        <w:rPr>
          <w:lang w:eastAsia="en-NZ"/>
        </w:rPr>
        <w:t>Rose et al. (2015)</w:t>
      </w:r>
      <w:r w:rsidR="00935088" w:rsidRPr="00900D5A">
        <w:rPr>
          <w:lang w:eastAsia="en-NZ"/>
        </w:rPr>
        <w:fldChar w:fldCharType="end"/>
      </w:r>
      <w:r w:rsidRPr="003729D0">
        <w:rPr>
          <w:rFonts w:eastAsia="Calibri"/>
          <w:lang w:eastAsia="en-NZ"/>
        </w:rPr>
        <w:t xml:space="preserve"> argue, </w:t>
      </w:r>
      <w:r w:rsidRPr="003729D0">
        <w:rPr>
          <w:rFonts w:eastAsia="Calibri"/>
          <w:lang w:eastAsia="en-NZ"/>
        </w:rPr>
        <w:lastRenderedPageBreak/>
        <w:t>the success of I</w:t>
      </w:r>
      <w:r w:rsidR="00E15A6B">
        <w:rPr>
          <w:rFonts w:eastAsia="Calibri"/>
          <w:lang w:eastAsia="en-NZ"/>
        </w:rPr>
        <w:t>.T.</w:t>
      </w:r>
      <w:r w:rsidRPr="003729D0">
        <w:rPr>
          <w:rFonts w:eastAsia="Calibri"/>
          <w:lang w:eastAsia="en-NZ"/>
        </w:rPr>
        <w:t xml:space="preserve"> projects in government is likely to depend on underlying values and motivations.</w:t>
      </w:r>
      <w:r w:rsidR="00A7658F">
        <w:rPr>
          <w:rFonts w:eastAsia="Calibri"/>
          <w:lang w:eastAsia="en-NZ"/>
        </w:rPr>
        <w:t xml:space="preserve"> </w:t>
      </w:r>
      <w:proofErr w:type="gramStart"/>
      <w:r w:rsidRPr="003729D0">
        <w:rPr>
          <w:rFonts w:eastAsia="Calibri"/>
          <w:lang w:eastAsia="en-NZ"/>
        </w:rPr>
        <w:t>Consequently</w:t>
      </w:r>
      <w:proofErr w:type="gramEnd"/>
      <w:r w:rsidRPr="003729D0">
        <w:rPr>
          <w:rFonts w:eastAsia="Calibri"/>
          <w:lang w:eastAsia="en-NZ"/>
        </w:rPr>
        <w:t xml:space="preserve"> binding the public sector reform programme, built on goals that were important to civil servants, with digital transformation is likely to enhance commitment and ultimately align efforts and motivations.</w:t>
      </w:r>
    </w:p>
    <w:p w14:paraId="5DA33197" w14:textId="26CFAEE9" w:rsidR="00A7658F" w:rsidRDefault="00A7658F" w:rsidP="00DB7B5C">
      <w:pPr>
        <w:rPr>
          <w:rFonts w:eastAsia="Calibri"/>
          <w:lang w:eastAsia="en-NZ"/>
        </w:rPr>
      </w:pPr>
    </w:p>
    <w:p w14:paraId="0875D7B8" w14:textId="3668B60C" w:rsidR="00A7658F" w:rsidRDefault="0073575E" w:rsidP="0073575E">
      <w:pPr>
        <w:pStyle w:val="Heading21"/>
      </w:pPr>
      <w:r>
        <w:t>Ecosystem Orchestration</w:t>
      </w:r>
    </w:p>
    <w:p w14:paraId="6A1CABB2" w14:textId="77777777" w:rsidR="00B80F7F" w:rsidRPr="00B80F7F" w:rsidRDefault="00B80F7F" w:rsidP="00B80F7F">
      <w:pPr>
        <w:rPr>
          <w:lang w:val="en-GB" w:eastAsia="en-NZ"/>
        </w:rPr>
      </w:pPr>
    </w:p>
    <w:p w14:paraId="3ABC2873" w14:textId="666FA635" w:rsidR="008834BE" w:rsidRDefault="00B80F7F" w:rsidP="008834BE">
      <w:pPr>
        <w:rPr>
          <w:rFonts w:eastAsia="Calibri"/>
        </w:rPr>
      </w:pPr>
      <w:r w:rsidRPr="008834BE">
        <w:t xml:space="preserve">Within the </w:t>
      </w:r>
      <w:r w:rsidRPr="008834BE">
        <w:rPr>
          <w:rFonts w:eastAsia="Calibri"/>
        </w:rPr>
        <w:t>architecture of participation</w:t>
      </w:r>
      <w:r w:rsidR="00D53249" w:rsidRPr="008834BE">
        <w:rPr>
          <w:rFonts w:eastAsia="Calibri"/>
        </w:rPr>
        <w:t>,</w:t>
      </w:r>
      <w:r w:rsidRPr="008834BE">
        <w:rPr>
          <w:rFonts w:eastAsia="Calibri"/>
        </w:rPr>
        <w:t xml:space="preserve"> orchestration is a crucial channel for </w:t>
      </w:r>
      <w:r w:rsidRPr="008834BE">
        <w:t>organising</w:t>
      </w:r>
      <w:r w:rsidRPr="008834BE">
        <w:rPr>
          <w:rFonts w:eastAsia="Calibri"/>
        </w:rPr>
        <w:t xml:space="preserve"> actors</w:t>
      </w:r>
      <w:r w:rsidR="00E15A6B">
        <w:rPr>
          <w:rFonts w:eastAsia="Calibri"/>
        </w:rPr>
        <w:t>’</w:t>
      </w:r>
      <w:r w:rsidRPr="008834BE">
        <w:rPr>
          <w:rFonts w:eastAsia="Calibri"/>
        </w:rPr>
        <w:t xml:space="preserve"> knowledge, skills and resources in a structured manner and mobilizing interactions that generate a coherent ecosystem-level output.</w:t>
      </w:r>
      <w:r w:rsidR="00D53249">
        <w:rPr>
          <w:rFonts w:eastAsia="Calibri"/>
        </w:rPr>
        <w:t xml:space="preserve"> </w:t>
      </w:r>
      <w:r w:rsidR="00D53249" w:rsidRPr="00455C36">
        <w:rPr>
          <w:rFonts w:eastAsia="Calibri"/>
        </w:rPr>
        <w:t>The orchestration role enacted by the GCIO ensure</w:t>
      </w:r>
      <w:r w:rsidR="008834BE">
        <w:rPr>
          <w:rFonts w:eastAsia="Calibri"/>
        </w:rPr>
        <w:t>d</w:t>
      </w:r>
      <w:r w:rsidR="00D53249" w:rsidRPr="00455C36">
        <w:rPr>
          <w:rFonts w:eastAsia="Calibri"/>
        </w:rPr>
        <w:t xml:space="preserve"> the trajectory of the digital transformation agenda and organise competing goals and agendas. The initiation of the GCIO all of government role required both material resources and institutional authority </w:t>
      </w:r>
      <w:r w:rsidR="008834BE">
        <w:rPr>
          <w:rFonts w:eastAsia="Calibri"/>
        </w:rPr>
        <w:t xml:space="preserve">to confer </w:t>
      </w:r>
      <w:r w:rsidR="008834BE" w:rsidRPr="00455C36">
        <w:rPr>
          <w:rFonts w:eastAsia="Calibri"/>
        </w:rPr>
        <w:t>legitimacy</w:t>
      </w:r>
      <w:r w:rsidR="008834BE">
        <w:rPr>
          <w:rFonts w:eastAsia="Calibri"/>
        </w:rPr>
        <w:t xml:space="preserve"> and </w:t>
      </w:r>
      <w:r w:rsidR="00D53249" w:rsidRPr="00455C36">
        <w:rPr>
          <w:rFonts w:eastAsia="Calibri"/>
        </w:rPr>
        <w:t xml:space="preserve">challenge existing rules of the game within elements of ownership, management, relationships, and </w:t>
      </w:r>
      <w:proofErr w:type="gramStart"/>
      <w:r w:rsidR="00D53249" w:rsidRPr="00455C36">
        <w:rPr>
          <w:rFonts w:eastAsia="Calibri"/>
        </w:rPr>
        <w:t>procurement .</w:t>
      </w:r>
      <w:proofErr w:type="gramEnd"/>
      <w:r w:rsidR="00D53249" w:rsidRPr="002A48CB">
        <w:rPr>
          <w:rFonts w:eastAsia="Calibri"/>
        </w:rPr>
        <w:t xml:space="preserve"> The ability to secure engagement and compliance from other ecosystem actors</w:t>
      </w:r>
      <w:r w:rsidR="00253347">
        <w:rPr>
          <w:rFonts w:eastAsia="Calibri"/>
        </w:rPr>
        <w:t>, performing relationship brokerage activities and aligning behaviour,</w:t>
      </w:r>
      <w:r w:rsidR="00D53249" w:rsidRPr="002A48CB">
        <w:rPr>
          <w:rFonts w:eastAsia="Calibri"/>
        </w:rPr>
        <w:t xml:space="preserve"> is seen as the most critical success factor for orchestrators </w:t>
      </w:r>
      <w:r w:rsidR="00D53249" w:rsidRPr="002A48CB">
        <w:rPr>
          <w:rFonts w:eastAsia="Calibri"/>
        </w:rPr>
        <w:fldChar w:fldCharType="begin"/>
      </w:r>
      <w:r w:rsidR="008F7CB7">
        <w:rPr>
          <w:rFonts w:eastAsia="Calibri"/>
        </w:rPr>
        <w:instrText xml:space="preserve"> ADDIN EN.CITE &lt;EndNote&gt;&lt;Cite&gt;&lt;Author&gt;Dessaigne&lt;/Author&gt;&lt;Year&gt;2020&lt;/Year&gt;&lt;RecNum&gt;5112&lt;/RecNum&gt;&lt;DisplayText&gt;(Dessaigne &amp;amp; Pardo, 2020)&lt;/DisplayText&gt;&lt;record&gt;&lt;rec-number&gt;5112&lt;/rec-number&gt;&lt;foreign-keys&gt;&lt;key app="EN" db-id="9w0w590v9f2vpmepw53vw9z4ewz9xxpwfw5e" timestamp="1613190826"&gt;5112&lt;/key&gt;&lt;/foreign-keys&gt;&lt;ref-type name="Journal Article"&gt;17&lt;/ref-type&gt;&lt;contributors&gt;&lt;authors&gt;&lt;author&gt;Dessaigne, Elsa&lt;/author&gt;&lt;author&gt;Pardo, Catherine&lt;/author&gt;&lt;/authors&gt;&lt;/contributors&gt;&lt;titles&gt;&lt;title&gt;The network orchestrator as steward: Strengthening norms as an orchestration practice&lt;/title&gt;&lt;secondary-title&gt;Industrial Marketing Management&lt;/secondary-title&gt;&lt;/titles&gt;&lt;periodical&gt;&lt;full-title&gt;Industrial Marketing Management&lt;/full-title&gt;&lt;/periodical&gt;&lt;pages&gt;223-233&lt;/pages&gt;&lt;volume&gt;91&lt;/volume&gt;&lt;dates&gt;&lt;year&gt;2020&lt;/year&gt;&lt;/dates&gt;&lt;isbn&gt;0019-8501&lt;/isbn&gt;&lt;urls&gt;&lt;/urls&gt;&lt;/record&gt;&lt;/Cite&gt;&lt;/EndNote&gt;</w:instrText>
      </w:r>
      <w:r w:rsidR="00D53249" w:rsidRPr="002A48CB">
        <w:rPr>
          <w:rFonts w:eastAsia="Calibri"/>
        </w:rPr>
        <w:fldChar w:fldCharType="separate"/>
      </w:r>
      <w:r w:rsidR="008F7CB7">
        <w:rPr>
          <w:rFonts w:eastAsia="Calibri"/>
          <w:noProof/>
        </w:rPr>
        <w:t>(Dessaigne &amp; Pardo, 2020)</w:t>
      </w:r>
      <w:r w:rsidR="00D53249" w:rsidRPr="002A48CB">
        <w:rPr>
          <w:rFonts w:eastAsia="Calibri"/>
        </w:rPr>
        <w:fldChar w:fldCharType="end"/>
      </w:r>
      <w:r w:rsidR="00D53249" w:rsidRPr="002A48CB">
        <w:rPr>
          <w:rFonts w:eastAsia="Calibri"/>
        </w:rPr>
        <w:t xml:space="preserve">. This is true not only </w:t>
      </w:r>
      <w:r w:rsidR="00253347" w:rsidRPr="002A48CB">
        <w:rPr>
          <w:rFonts w:eastAsia="Calibri"/>
        </w:rPr>
        <w:t xml:space="preserve">of the </w:t>
      </w:r>
      <w:r w:rsidR="00D53249" w:rsidRPr="002A48CB">
        <w:rPr>
          <w:rFonts w:eastAsia="Calibri"/>
        </w:rPr>
        <w:t xml:space="preserve">other agencies and departments but crucially the technology sector actors enabling the digital transformation. </w:t>
      </w:r>
      <w:r w:rsidR="00306B9C">
        <w:rPr>
          <w:rFonts w:eastAsia="Calibri"/>
        </w:rPr>
        <w:t>T</w:t>
      </w:r>
      <w:r w:rsidR="00306B9C" w:rsidRPr="002A48CB">
        <w:rPr>
          <w:rFonts w:eastAsia="Calibri"/>
        </w:rPr>
        <w:t>he findings</w:t>
      </w:r>
      <w:r w:rsidR="00306B9C">
        <w:rPr>
          <w:rFonts w:eastAsia="Calibri"/>
        </w:rPr>
        <w:t xml:space="preserve"> also demonstrate the</w:t>
      </w:r>
      <w:r w:rsidR="00306B9C" w:rsidRPr="00306B9C">
        <w:rPr>
          <w:rFonts w:eastAsia="Calibri"/>
        </w:rPr>
        <w:t xml:space="preserve"> </w:t>
      </w:r>
      <w:r w:rsidR="00306B9C" w:rsidRPr="002A48CB">
        <w:rPr>
          <w:rFonts w:eastAsia="Calibri"/>
        </w:rPr>
        <w:t xml:space="preserve">importance of </w:t>
      </w:r>
      <w:proofErr w:type="gramStart"/>
      <w:r w:rsidR="00306B9C" w:rsidRPr="002A48CB">
        <w:rPr>
          <w:rFonts w:eastAsia="Calibri"/>
        </w:rPr>
        <w:t>particular affordances</w:t>
      </w:r>
      <w:proofErr w:type="gramEnd"/>
      <w:r w:rsidR="00306B9C" w:rsidRPr="002A48CB">
        <w:rPr>
          <w:rFonts w:eastAsia="Calibri"/>
        </w:rPr>
        <w:t>, most prominent in shared services and ICT infrastructure capabilities that allowed the GCIO to actually broker with providers and direct agencies to align their actions with joined-up common capabilities.</w:t>
      </w:r>
    </w:p>
    <w:p w14:paraId="772A0CD4" w14:textId="4553E71D" w:rsidR="00306B9C" w:rsidRDefault="00306B9C" w:rsidP="008834BE">
      <w:pPr>
        <w:rPr>
          <w:rFonts w:eastAsia="Calibri"/>
        </w:rPr>
      </w:pPr>
    </w:p>
    <w:p w14:paraId="4B3CABF9" w14:textId="281B369F" w:rsidR="008763FB" w:rsidRDefault="00306B9C" w:rsidP="000C1375">
      <w:pPr>
        <w:rPr>
          <w:rFonts w:eastAsia="Calibri"/>
          <w:noProof/>
          <w:lang w:eastAsia="en-NZ"/>
        </w:rPr>
      </w:pPr>
      <w:r>
        <w:rPr>
          <w:rFonts w:eastAsia="Calibri"/>
        </w:rPr>
        <w:t xml:space="preserve">Network and ecosystem literature continues to define the importance of </w:t>
      </w:r>
      <w:r w:rsidR="000C1375">
        <w:rPr>
          <w:rFonts w:eastAsia="Calibri"/>
          <w:noProof/>
          <w:lang w:eastAsia="en-NZ"/>
        </w:rPr>
        <w:t>orchestrator</w:t>
      </w:r>
      <w:r w:rsidR="00D53249" w:rsidRPr="000D58C8">
        <w:rPr>
          <w:rFonts w:eastAsia="Calibri"/>
          <w:noProof/>
          <w:lang w:eastAsia="en-NZ"/>
        </w:rPr>
        <w:t xml:space="preserve"> role</w:t>
      </w:r>
      <w:r>
        <w:rPr>
          <w:rFonts w:eastAsia="Calibri"/>
          <w:noProof/>
          <w:lang w:eastAsia="en-NZ"/>
        </w:rPr>
        <w:t>s</w:t>
      </w:r>
      <w:r w:rsidR="00D53249" w:rsidRPr="000D58C8">
        <w:rPr>
          <w:rFonts w:eastAsia="Calibri"/>
          <w:noProof/>
          <w:lang w:eastAsia="en-NZ"/>
        </w:rPr>
        <w:t xml:space="preserve"> and the dynamic capabilities required </w:t>
      </w:r>
      <w:r w:rsidR="00D53249" w:rsidRPr="000D58C8">
        <w:rPr>
          <w:rFonts w:eastAsia="Calibri"/>
          <w:noProof/>
          <w:lang w:eastAsia="en-NZ"/>
        </w:rPr>
        <w:fldChar w:fldCharType="begin"/>
      </w:r>
      <w:r w:rsidR="000C1375">
        <w:rPr>
          <w:rFonts w:eastAsia="Calibri"/>
          <w:noProof/>
          <w:lang w:eastAsia="en-NZ"/>
        </w:rPr>
        <w:instrText xml:space="preserve"> ADDIN EN.CITE &lt;EndNote&gt;&lt;Cite&gt;&lt;Author&gt;Valkokari&lt;/Author&gt;&lt;Year&gt;2017&lt;/Year&gt;&lt;RecNum&gt;5120&lt;/RecNum&gt;&lt;DisplayText&gt;(Hurmelinna-Laukkanen &amp;amp; Nätti, 2018; Valkokari et al., 2017)&lt;/DisplayText&gt;&lt;record&gt;&lt;rec-number&gt;5120&lt;/rec-number&gt;&lt;foreign-keys&gt;&lt;key app="EN" db-id="9w0w590v9f2vpmepw53vw9z4ewz9xxpwfw5e" timestamp="1613439143"&gt;5120&lt;/key&gt;&lt;/foreign-keys&gt;&lt;ref-type name="Journal Article"&gt;17&lt;/ref-type&gt;&lt;contributors&gt;&lt;authors&gt;&lt;author&gt;Valkokari, Katri&lt;/author&gt;&lt;author&gt;Seppänen, Marko&lt;/author&gt;&lt;author&gt;Mäntylä, Maria&lt;/author&gt;&lt;author&gt;Jylhä-Ollila, Simo&lt;/author&gt;&lt;/authors&gt;&lt;/contributors&gt;&lt;titles&gt;&lt;title&gt;Orchestrating innovation ecosystems: A qualitative analysis of ecosystem positioning strategies&lt;/title&gt;&lt;secondary-title&gt;Technology Innovation Management Review&lt;/secondary-title&gt;&lt;/titles&gt;&lt;periodical&gt;&lt;full-title&gt;Technology Innovation Management Review&lt;/full-title&gt;&lt;/periodical&gt;&lt;volume&gt;7&lt;/volume&gt;&lt;number&gt;3&lt;/number&gt;&lt;dates&gt;&lt;year&gt;2017&lt;/year&gt;&lt;/dates&gt;&lt;isbn&gt;1927-0321&lt;/isbn&gt;&lt;urls&gt;&lt;/urls&gt;&lt;/record&gt;&lt;/Cite&gt;&lt;Cite&gt;&lt;Author&gt;Hurmelinna-Laukkanen&lt;/Author&gt;&lt;Year&gt;2018&lt;/Year&gt;&lt;RecNum&gt;5111&lt;/RecNum&gt;&lt;record&gt;&lt;rec-number&gt;5111&lt;/rec-number&gt;&lt;foreign-keys&gt;&lt;key app="EN" db-id="9w0w590v9f2vpmepw53vw9z4ewz9xxpwfw5e" timestamp="1613190091"&gt;5111&lt;/key&gt;&lt;/foreign-keys&gt;&lt;ref-type name="Journal Article"&gt;17&lt;/ref-type&gt;&lt;contributors&gt;&lt;authors&gt;&lt;author&gt;Hurmelinna-Laukkanen, Pia&lt;/author&gt;&lt;author&gt;Nätti, Satu&lt;/author&gt;&lt;/authors&gt;&lt;/contributors&gt;&lt;titles&gt;&lt;title&gt;Orchestrator types, roles and capabilities–A framework for innovation networks&lt;/title&gt;&lt;secondary-title&gt;Industrial Marketing Management&lt;/secondary-title&gt;&lt;/titles&gt;&lt;periodical&gt;&lt;full-title&gt;Industrial Marketing Management&lt;/full-title&gt;&lt;/periodical&gt;&lt;pages&gt;65-78&lt;/pages&gt;&lt;volume&gt;74&lt;/volume&gt;&lt;dates&gt;&lt;year&gt;2018&lt;/year&gt;&lt;/dates&gt;&lt;isbn&gt;0019-8501&lt;/isbn&gt;&lt;urls&gt;&lt;/urls&gt;&lt;/record&gt;&lt;/Cite&gt;&lt;/EndNote&gt;</w:instrText>
      </w:r>
      <w:r w:rsidR="00D53249" w:rsidRPr="000D58C8">
        <w:rPr>
          <w:rFonts w:eastAsia="Calibri"/>
          <w:noProof/>
          <w:lang w:eastAsia="en-NZ"/>
        </w:rPr>
        <w:fldChar w:fldCharType="separate"/>
      </w:r>
      <w:r w:rsidR="000C1375">
        <w:rPr>
          <w:rFonts w:eastAsia="Calibri"/>
          <w:noProof/>
          <w:lang w:eastAsia="en-NZ"/>
        </w:rPr>
        <w:t>(</w:t>
      </w:r>
      <w:r w:rsidR="00935088" w:rsidRPr="00900D5A">
        <w:rPr>
          <w:rFonts w:eastAsia="Calibri"/>
        </w:rPr>
        <w:t>Hurmelinna-Laukkanen &amp; Nätti, 2018</w:t>
      </w:r>
      <w:r w:rsidR="000C1375">
        <w:rPr>
          <w:rFonts w:eastAsia="Calibri"/>
          <w:noProof/>
          <w:lang w:eastAsia="en-NZ"/>
        </w:rPr>
        <w:t xml:space="preserve">; </w:t>
      </w:r>
      <w:r w:rsidR="00935088" w:rsidRPr="00900D5A">
        <w:rPr>
          <w:rFonts w:eastAsia="Calibri"/>
        </w:rPr>
        <w:t>Valkokari et al., 2017</w:t>
      </w:r>
      <w:r w:rsidR="000C1375">
        <w:rPr>
          <w:rFonts w:eastAsia="Calibri"/>
          <w:noProof/>
          <w:lang w:eastAsia="en-NZ"/>
        </w:rPr>
        <w:t>)</w:t>
      </w:r>
      <w:r w:rsidR="00D53249" w:rsidRPr="000D58C8">
        <w:rPr>
          <w:rFonts w:eastAsia="Calibri"/>
          <w:noProof/>
          <w:lang w:eastAsia="en-NZ"/>
        </w:rPr>
        <w:fldChar w:fldCharType="end"/>
      </w:r>
      <w:r w:rsidR="00D53249" w:rsidRPr="000D58C8">
        <w:rPr>
          <w:rFonts w:eastAsia="Calibri"/>
          <w:noProof/>
          <w:lang w:eastAsia="en-NZ"/>
        </w:rPr>
        <w:t xml:space="preserve">. However, </w:t>
      </w:r>
      <w:r w:rsidR="008763FB">
        <w:rPr>
          <w:rFonts w:eastAsia="Calibri"/>
          <w:noProof/>
          <w:lang w:eastAsia="en-NZ"/>
        </w:rPr>
        <w:t>the</w:t>
      </w:r>
      <w:r w:rsidR="00D53249" w:rsidRPr="000D58C8">
        <w:rPr>
          <w:rFonts w:eastAsia="Calibri"/>
          <w:noProof/>
          <w:lang w:eastAsia="en-NZ"/>
        </w:rPr>
        <w:t xml:space="preserve"> findings also point to the importance of understanding </w:t>
      </w:r>
      <w:r w:rsidR="008763FB" w:rsidRPr="000D58C8">
        <w:rPr>
          <w:rFonts w:eastAsia="Calibri"/>
          <w:noProof/>
          <w:lang w:eastAsia="en-NZ"/>
        </w:rPr>
        <w:t>evolution</w:t>
      </w:r>
      <w:r w:rsidR="008763FB">
        <w:rPr>
          <w:rFonts w:eastAsia="Calibri"/>
          <w:noProof/>
          <w:lang w:eastAsia="en-NZ"/>
        </w:rPr>
        <w:t xml:space="preserve"> of </w:t>
      </w:r>
      <w:r w:rsidR="008763FB" w:rsidRPr="000D58C8">
        <w:rPr>
          <w:rFonts w:eastAsia="Calibri"/>
          <w:noProof/>
          <w:lang w:eastAsia="en-NZ"/>
        </w:rPr>
        <w:t>the orchestration role</w:t>
      </w:r>
      <w:r w:rsidR="008763FB">
        <w:rPr>
          <w:rFonts w:eastAsia="Calibri"/>
          <w:noProof/>
          <w:lang w:eastAsia="en-NZ"/>
        </w:rPr>
        <w:t xml:space="preserve">. </w:t>
      </w:r>
      <w:r w:rsidR="008763FB" w:rsidRPr="000D58C8">
        <w:rPr>
          <w:rFonts w:eastAsia="Calibri"/>
          <w:noProof/>
          <w:lang w:eastAsia="en-NZ"/>
        </w:rPr>
        <w:t>Fundamentally, this changing mode is tied with the</w:t>
      </w:r>
      <w:r w:rsidR="008763FB" w:rsidRPr="000D58C8">
        <w:rPr>
          <w:rFonts w:eastAsia="Calibri"/>
          <w:noProof/>
          <w:lang w:val="en-NZ" w:eastAsia="en-NZ"/>
        </w:rPr>
        <w:t xml:space="preserve"> coevolutionary nature of ecosystems </w:t>
      </w:r>
      <w:r w:rsidR="008763FB" w:rsidRPr="000D58C8">
        <w:rPr>
          <w:rFonts w:eastAsia="Calibri"/>
          <w:noProof/>
          <w:lang w:val="en-NZ" w:eastAsia="en-NZ"/>
        </w:rPr>
        <w:fldChar w:fldCharType="begin"/>
      </w:r>
      <w:r w:rsidR="00935088">
        <w:rPr>
          <w:rFonts w:eastAsia="Calibri"/>
          <w:noProof/>
          <w:lang w:val="en-NZ" w:eastAsia="en-NZ"/>
        </w:rPr>
        <w:instrText xml:space="preserve"> ADDIN EN.CITE &lt;EndNote&gt;&lt;Cite&gt;&lt;Author&gt;Aarikka-Stenroos&lt;/Author&gt;&lt;Year&gt;2017&lt;/Year&gt;&lt;RecNum&gt;4114&lt;/RecNum&gt;&lt;DisplayText&gt;(Aarikka-Stenroos &amp;amp; Ritala, 2017)&lt;/DisplayText&gt;&lt;record&gt;&lt;rec-number&gt;4114&lt;/rec-number&gt;&lt;foreign-keys&gt;&lt;key app="EN" db-id="9w0w590v9f2vpmepw53vw9z4ewz9xxpwfw5e" timestamp="0"&gt;4114&lt;/key&gt;&lt;/foreign-keys&gt;&lt;ref-type name="Journal Article"&gt;17&lt;/ref-type&gt;&lt;contributors&gt;&lt;authors&gt;&lt;author&gt;Aarikka-Stenroos, Leena&lt;/author&gt;&lt;author&gt;Ritala, Paavo&lt;/author&gt;&lt;/authors&gt;&lt;/contributors&gt;&lt;titles&gt;&lt;title&gt;Network management in the era of ecosystems: Systematic review and management framework&lt;/title&gt;&lt;secondary-title&gt;Industrial Marketing Management&lt;/secondary-title&gt;&lt;/titles&gt;&lt;periodical&gt;&lt;full-title&gt;Industrial Marketing Management&lt;/full-title&gt;&lt;/periodical&gt;&lt;pages&gt;23-36&lt;/pages&gt;&lt;volume&gt;67&lt;/volume&gt;&lt;dates&gt;&lt;year&gt;2017&lt;/year&gt;&lt;/dates&gt;&lt;isbn&gt;0019-8501&lt;/isbn&gt;&lt;urls&gt;&lt;/urls&gt;&lt;/record&gt;&lt;/Cite&gt;&lt;/EndNote&gt;</w:instrText>
      </w:r>
      <w:r w:rsidR="008763FB" w:rsidRPr="000D58C8">
        <w:rPr>
          <w:rFonts w:eastAsia="Calibri"/>
          <w:noProof/>
          <w:lang w:val="en-NZ" w:eastAsia="en-NZ"/>
        </w:rPr>
        <w:fldChar w:fldCharType="separate"/>
      </w:r>
      <w:r w:rsidR="00935088">
        <w:rPr>
          <w:rFonts w:eastAsia="Calibri"/>
          <w:noProof/>
          <w:lang w:val="en-NZ" w:eastAsia="en-NZ"/>
        </w:rPr>
        <w:t>(</w:t>
      </w:r>
      <w:r w:rsidR="00935088" w:rsidRPr="00900D5A">
        <w:rPr>
          <w:rFonts w:eastAsia="Calibri"/>
        </w:rPr>
        <w:t>Aarikka-Stenroos &amp; Ritala, 2017</w:t>
      </w:r>
      <w:r w:rsidR="00935088">
        <w:rPr>
          <w:rFonts w:eastAsia="Calibri"/>
          <w:noProof/>
          <w:lang w:val="en-NZ" w:eastAsia="en-NZ"/>
        </w:rPr>
        <w:t>)</w:t>
      </w:r>
      <w:r w:rsidR="008763FB" w:rsidRPr="000D58C8">
        <w:rPr>
          <w:rFonts w:eastAsia="Calibri"/>
          <w:noProof/>
          <w:lang w:val="en-NZ" w:eastAsia="en-NZ"/>
        </w:rPr>
        <w:fldChar w:fldCharType="end"/>
      </w:r>
      <w:r w:rsidR="008763FB" w:rsidRPr="000D58C8">
        <w:rPr>
          <w:rFonts w:eastAsia="Calibri"/>
          <w:noProof/>
          <w:lang w:val="en-NZ" w:eastAsia="en-NZ"/>
        </w:rPr>
        <w:t>.</w:t>
      </w:r>
      <w:r w:rsidR="008763FB">
        <w:rPr>
          <w:rFonts w:eastAsia="Calibri"/>
          <w:noProof/>
          <w:lang w:val="en-NZ" w:eastAsia="en-NZ"/>
        </w:rPr>
        <w:t xml:space="preserve"> </w:t>
      </w:r>
      <w:r w:rsidR="008763FB" w:rsidRPr="000D58C8">
        <w:rPr>
          <w:rFonts w:eastAsia="Calibri"/>
          <w:noProof/>
          <w:lang w:val="en-NZ" w:eastAsia="en-NZ"/>
        </w:rPr>
        <w:t xml:space="preserve">Of particular note in the case is the move to collaborative orchestration following the dominating mandate to deinstitutionalize management and ownership practices and establish a core technology infrastructure. Moreover, as part of the orchestration mode or role evolution, we demonstrate the development of role-augmentation capabilities described by </w:t>
      </w:r>
      <w:r w:rsidR="00935088" w:rsidRPr="00900D5A">
        <w:rPr>
          <w:rFonts w:eastAsia="Calibri"/>
        </w:rPr>
        <w:fldChar w:fldCharType="begin"/>
      </w:r>
      <w:r w:rsidR="00935088" w:rsidRPr="00900D5A">
        <w:rPr>
          <w:rFonts w:eastAsia="Calibri"/>
        </w:rPr>
        <w:instrText xml:space="preserve"> ADDIN EN.CITE &lt;EndNote&gt;&lt;Cite AuthorYear="1"&gt;&lt;Author&gt;Hurmelinna-Laukkanen&lt;/Author&gt;&lt;Year&gt;2018&lt;/Year&gt;&lt;RecNum&gt;5111&lt;/RecNum&gt;&lt;DisplayText&gt;Hurmelinna-Laukkanen and Nätti (2018)&lt;/DisplayText&gt;&lt;record&gt;&lt;rec-number&gt;5111&lt;/rec-number&gt;&lt;foreign-keys&gt;&lt;key app="EN" db-id="9w0w590v9f2vpmepw53vw9z4ewz9xxpwfw5e" timestamp="1613190091"&gt;5111&lt;/key&gt;&lt;/foreign-keys&gt;&lt;ref-type name="Journal Article"&gt;17&lt;/ref-type&gt;&lt;contributors&gt;&lt;authors&gt;&lt;author&gt;Hurmelinna-Laukkanen, Pia&lt;/author&gt;&lt;author&gt;Nätti, Satu&lt;/author&gt;&lt;/authors&gt;&lt;/contributors&gt;&lt;titles&gt;&lt;title&gt;Orchestrator types, roles and capabilities–A framework for innovation networks&lt;/title&gt;&lt;secondary-title&gt;Industrial Marketing Management&lt;/secondary-title&gt;&lt;/titles&gt;&lt;periodical&gt;&lt;full-title&gt;Industrial Marketing Management&lt;/full-title&gt;&lt;/periodical&gt;&lt;pages&gt;65-78&lt;/pages&gt;&lt;volume&gt;74&lt;/volume&gt;&lt;dates&gt;&lt;year&gt;2018&lt;/year&gt;&lt;/dates&gt;&lt;isbn&gt;0019-8501&lt;/isbn&gt;&lt;urls&gt;&lt;/urls&gt;&lt;/record&gt;&lt;/Cite&gt;&lt;/EndNote&gt;</w:instrText>
      </w:r>
      <w:r w:rsidR="00935088" w:rsidRPr="00900D5A">
        <w:rPr>
          <w:rFonts w:eastAsia="Calibri"/>
        </w:rPr>
        <w:fldChar w:fldCharType="separate"/>
      </w:r>
      <w:r w:rsidR="00935088" w:rsidRPr="00900D5A">
        <w:rPr>
          <w:rFonts w:eastAsia="Calibri"/>
        </w:rPr>
        <w:t>Hurmelinna-Laukkanen and Nätti (2018)</w:t>
      </w:r>
      <w:r w:rsidR="00935088" w:rsidRPr="00900D5A">
        <w:rPr>
          <w:rFonts w:eastAsia="Calibri"/>
        </w:rPr>
        <w:fldChar w:fldCharType="end"/>
      </w:r>
      <w:r w:rsidR="008763FB" w:rsidRPr="000D58C8">
        <w:rPr>
          <w:rFonts w:eastAsia="Calibri"/>
          <w:noProof/>
          <w:lang w:val="en-NZ" w:eastAsia="en-NZ"/>
        </w:rPr>
        <w:t>. The fi</w:t>
      </w:r>
      <w:r w:rsidR="008763FB">
        <w:rPr>
          <w:rFonts w:eastAsia="Calibri"/>
          <w:noProof/>
          <w:lang w:val="en-NZ" w:eastAsia="en-NZ"/>
        </w:rPr>
        <w:t>ndings illustrate the GCIO evol</w:t>
      </w:r>
      <w:r w:rsidR="008763FB" w:rsidRPr="000D58C8">
        <w:rPr>
          <w:rFonts w:eastAsia="Calibri"/>
          <w:noProof/>
          <w:lang w:val="en-NZ" w:eastAsia="en-NZ"/>
        </w:rPr>
        <w:t>ving and developing new capabilities in effec</w:t>
      </w:r>
      <w:r w:rsidR="008763FB">
        <w:rPr>
          <w:rFonts w:eastAsia="Calibri"/>
          <w:noProof/>
          <w:lang w:val="en-NZ" w:eastAsia="en-NZ"/>
        </w:rPr>
        <w:t>ti</w:t>
      </w:r>
      <w:r w:rsidR="008763FB" w:rsidRPr="000D58C8">
        <w:rPr>
          <w:rFonts w:eastAsia="Calibri"/>
          <w:noProof/>
          <w:lang w:val="en-NZ" w:eastAsia="en-NZ"/>
        </w:rPr>
        <w:t xml:space="preserve">vely creating a collaborative mode of governance and </w:t>
      </w:r>
      <w:r w:rsidR="00776468">
        <w:rPr>
          <w:rFonts w:eastAsia="Calibri"/>
          <w:noProof/>
          <w:lang w:val="en-NZ" w:eastAsia="en-NZ"/>
        </w:rPr>
        <w:t>focusing</w:t>
      </w:r>
      <w:r w:rsidR="008763FB" w:rsidRPr="000D58C8">
        <w:rPr>
          <w:rFonts w:eastAsia="Calibri"/>
          <w:noProof/>
          <w:lang w:val="en-NZ" w:eastAsia="en-NZ"/>
        </w:rPr>
        <w:t xml:space="preserve"> on enabling </w:t>
      </w:r>
      <w:r w:rsidR="008763FB" w:rsidRPr="00D47494">
        <w:rPr>
          <w:rFonts w:eastAsia="Calibri"/>
          <w:noProof/>
          <w:lang w:val="en-NZ" w:eastAsia="en-NZ"/>
        </w:rPr>
        <w:t xml:space="preserve">boundary spanners </w:t>
      </w:r>
      <w:r w:rsidR="008763FB">
        <w:rPr>
          <w:rFonts w:eastAsia="Calibri"/>
          <w:noProof/>
          <w:lang w:val="en-NZ" w:eastAsia="en-NZ"/>
        </w:rPr>
        <w:t>to translate across boundaries and mobilise</w:t>
      </w:r>
      <w:r w:rsidR="008763FB" w:rsidRPr="00D47494">
        <w:rPr>
          <w:rFonts w:eastAsia="Calibri"/>
          <w:noProof/>
          <w:lang w:val="en-NZ" w:eastAsia="en-NZ"/>
        </w:rPr>
        <w:t xml:space="preserve"> support and desired practices </w:t>
      </w:r>
      <w:r w:rsidR="008763FB" w:rsidRPr="00D47494">
        <w:rPr>
          <w:rFonts w:eastAsia="Calibri"/>
          <w:noProof/>
          <w:lang w:val="en-NZ" w:eastAsia="en-NZ"/>
        </w:rPr>
        <w:fldChar w:fldCharType="begin"/>
      </w:r>
      <w:r w:rsidR="008763FB" w:rsidRPr="00D47494">
        <w:rPr>
          <w:rFonts w:eastAsia="Calibri"/>
          <w:noProof/>
          <w:lang w:val="en-NZ" w:eastAsia="en-NZ"/>
        </w:rPr>
        <w:instrText xml:space="preserve"> ADDIN EN.CITE &lt;EndNote&gt;&lt;Cite&gt;&lt;Author&gt;van Meerkerk&lt;/Author&gt;&lt;Year&gt;2018&lt;/Year&gt;&lt;RecNum&gt;5104&lt;/RecNum&gt;&lt;DisplayText&gt;(van Meerkerk &amp;amp; Edelenbos, 2018)&lt;/DisplayText&gt;&lt;record&gt;&lt;rec-number&gt;5104&lt;/rec-number&gt;&lt;foreign-keys&gt;&lt;key app="EN" db-id="9w0w590v9f2vpmepw53vw9z4ewz9xxpwfw5e" timestamp="1612757399"&gt;5104&lt;/key&gt;&lt;/foreign-keys&gt;&lt;ref-type name="Journal Article"&gt;17&lt;/ref-type&gt;&lt;contributors&gt;&lt;authors&gt;&lt;author&gt;van Meerkerk, Ingmar&lt;/author&gt;&lt;author&gt;Edelenbos, Jurian&lt;/author&gt;&lt;/authors&gt;&lt;/contributors&gt;&lt;titles&gt;&lt;title&gt;Facilitating conditions for boundary-spanning behaviour in governance networks&lt;/title&gt;&lt;secondary-title&gt;Public Management Review&lt;/secondary-title&gt;&lt;/titles&gt;&lt;periodical&gt;&lt;full-title&gt;Public Management Review&lt;/full-title&gt;&lt;/periodical&gt;&lt;pages&gt;503-524&lt;/pages&gt;&lt;volume&gt;20&lt;/volume&gt;&lt;number&gt;4&lt;/number&gt;&lt;dates&gt;&lt;year&gt;2018&lt;/year&gt;&lt;/dates&gt;&lt;isbn&gt;1471-9037&lt;/isbn&gt;&lt;urls&gt;&lt;/urls&gt;&lt;/record&gt;&lt;/Cite&gt;&lt;/EndNote&gt;</w:instrText>
      </w:r>
      <w:r w:rsidR="008763FB" w:rsidRPr="00D47494">
        <w:rPr>
          <w:rFonts w:eastAsia="Calibri"/>
          <w:noProof/>
          <w:lang w:val="en-NZ" w:eastAsia="en-NZ"/>
        </w:rPr>
        <w:fldChar w:fldCharType="separate"/>
      </w:r>
      <w:r w:rsidR="008763FB" w:rsidRPr="00D47494">
        <w:rPr>
          <w:rFonts w:eastAsia="Calibri"/>
          <w:noProof/>
          <w:lang w:val="en-NZ" w:eastAsia="en-NZ"/>
        </w:rPr>
        <w:t>(</w:t>
      </w:r>
      <w:r w:rsidR="00935088" w:rsidRPr="00900D5A">
        <w:rPr>
          <w:rFonts w:eastAsia="Calibri"/>
        </w:rPr>
        <w:t>van Meerkerk &amp; Edelenbos, 2018</w:t>
      </w:r>
      <w:r w:rsidR="008763FB" w:rsidRPr="00D47494">
        <w:rPr>
          <w:rFonts w:eastAsia="Calibri"/>
          <w:noProof/>
          <w:lang w:val="en-NZ" w:eastAsia="en-NZ"/>
        </w:rPr>
        <w:t>)</w:t>
      </w:r>
      <w:r w:rsidR="008763FB" w:rsidRPr="00D47494">
        <w:rPr>
          <w:rFonts w:eastAsia="Calibri"/>
          <w:noProof/>
          <w:lang w:val="en-NZ" w:eastAsia="en-NZ"/>
        </w:rPr>
        <w:fldChar w:fldCharType="end"/>
      </w:r>
      <w:r w:rsidR="008763FB" w:rsidRPr="00D47494">
        <w:rPr>
          <w:rFonts w:eastAsia="Calibri"/>
          <w:noProof/>
          <w:lang w:val="en-NZ" w:eastAsia="en-NZ"/>
        </w:rPr>
        <w:t>.</w:t>
      </w:r>
    </w:p>
    <w:p w14:paraId="61F5A8B1" w14:textId="77777777" w:rsidR="008763FB" w:rsidRDefault="008763FB" w:rsidP="000C1375">
      <w:pPr>
        <w:rPr>
          <w:rFonts w:eastAsia="Calibri"/>
          <w:noProof/>
          <w:lang w:eastAsia="en-NZ"/>
        </w:rPr>
      </w:pPr>
    </w:p>
    <w:p w14:paraId="56C7F977" w14:textId="688D891D" w:rsidR="0073575E" w:rsidRDefault="0073575E" w:rsidP="00E03CD5">
      <w:pPr>
        <w:rPr>
          <w:rFonts w:eastAsia="Calibri"/>
          <w:noProof/>
          <w:lang w:eastAsia="en-NZ"/>
        </w:rPr>
      </w:pPr>
    </w:p>
    <w:p w14:paraId="18D20085" w14:textId="65BE1604" w:rsidR="00E03CD5" w:rsidRPr="008763FB" w:rsidRDefault="00E03CD5" w:rsidP="00E03CD5">
      <w:pPr>
        <w:pStyle w:val="Heading21"/>
        <w:rPr>
          <w:lang w:val="en-AU"/>
        </w:rPr>
      </w:pPr>
      <w:r>
        <w:t>Creating</w:t>
      </w:r>
      <w:r w:rsidR="000C7CBA" w:rsidRPr="000C7CBA">
        <w:t xml:space="preserve"> </w:t>
      </w:r>
      <w:r w:rsidR="000C7CBA">
        <w:t>integral and</w:t>
      </w:r>
      <w:r>
        <w:t xml:space="preserve"> modular networks</w:t>
      </w:r>
      <w:r w:rsidR="00835CAA">
        <w:t xml:space="preserve"> </w:t>
      </w:r>
    </w:p>
    <w:p w14:paraId="34CF6612" w14:textId="242B15A6" w:rsidR="0017100A" w:rsidRPr="003729D0" w:rsidRDefault="0017100A" w:rsidP="0017100A">
      <w:pPr>
        <w:rPr>
          <w:rFonts w:eastAsia="Calibri"/>
          <w:lang w:eastAsia="en-NZ"/>
        </w:rPr>
      </w:pPr>
    </w:p>
    <w:p w14:paraId="42B635BD" w14:textId="758FE72C" w:rsidR="00835CAA" w:rsidRDefault="00835CAA" w:rsidP="00FF2B28">
      <w:pPr>
        <w:rPr>
          <w:rFonts w:eastAsia="Calibri"/>
          <w:noProof/>
        </w:rPr>
      </w:pPr>
      <w:r w:rsidRPr="00835CAA">
        <w:rPr>
          <w:rFonts w:eastAsia="Calibri"/>
          <w:noProof/>
        </w:rPr>
        <w:t>The findings</w:t>
      </w:r>
      <w:r>
        <w:rPr>
          <w:rFonts w:eastAsia="Calibri"/>
          <w:noProof/>
        </w:rPr>
        <w:t xml:space="preserve"> recognise</w:t>
      </w:r>
      <w:r w:rsidRPr="00835CAA">
        <w:rPr>
          <w:rFonts w:eastAsia="Calibri"/>
          <w:noProof/>
        </w:rPr>
        <w:t xml:space="preserve"> the role of both strongly tied or integral and loosely coupled and modular network structures in the ecosystem </w:t>
      </w:r>
      <w:r w:rsidRPr="00835CAA">
        <w:rPr>
          <w:rFonts w:eastAsia="Calibri"/>
          <w:noProof/>
        </w:rPr>
        <w:fldChar w:fldCharType="begin"/>
      </w:r>
      <w:r w:rsidRPr="00835CAA">
        <w:rPr>
          <w:rFonts w:eastAsia="Calibri"/>
          <w:noProof/>
        </w:rPr>
        <w:instrText xml:space="preserve"> ADDIN EN.CITE &lt;EndNote&gt;&lt;Cite&gt;&lt;Author&gt;Weil&lt;/Author&gt;&lt;Year&gt;2014&lt;/Year&gt;&lt;RecNum&gt;5113&lt;/RecNum&gt;&lt;DisplayText&gt;(Weil et al., 2014)&lt;/DisplayText&gt;&lt;record&gt;&lt;rec-number&gt;5113&lt;/rec-number&gt;&lt;foreign-keys&gt;&lt;key app="EN" db-id="9w0w590v9f2vpmepw53vw9z4ewz9xxpwfw5e" timestamp="1613368358"&gt;5113&lt;/key&gt;&lt;/foreign-keys&gt;&lt;ref-type name="Journal Article"&gt;17&lt;/ref-type&gt;&lt;contributors&gt;&lt;authors&gt;&lt;author&gt;Weil, Henry Birdseye&lt;/author&gt;&lt;author&gt;Sabhlok, Vikalp Pal&lt;/author&gt;&lt;author&gt;Cooney, Charles L&lt;/author&gt;&lt;/authors&gt;&lt;/contributors&gt;&lt;titles&gt;&lt;title&gt;The dynamics of innovation ecosystems: A case study of the US biofuel market&lt;/title&gt;&lt;secondary-title&gt;Energy Strategy Reviews&lt;/secondary-title&gt;&lt;/titles&gt;&lt;periodical&gt;&lt;full-title&gt;Energy strategy reviews&lt;/full-title&gt;&lt;/periodical&gt;&lt;pages&gt;88-99&lt;/pages&gt;&lt;volume&gt;3&lt;/volume&gt;&lt;dates&gt;&lt;year&gt;2014&lt;/year&gt;&lt;/dates&gt;&lt;isbn&gt;2211-467X&lt;/isbn&gt;&lt;urls&gt;&lt;/urls&gt;&lt;/record&gt;&lt;/Cite&gt;&lt;/EndNote&gt;</w:instrText>
      </w:r>
      <w:r w:rsidRPr="00835CAA">
        <w:rPr>
          <w:rFonts w:eastAsia="Calibri"/>
          <w:noProof/>
        </w:rPr>
        <w:fldChar w:fldCharType="separate"/>
      </w:r>
      <w:r w:rsidRPr="00835CAA">
        <w:rPr>
          <w:rFonts w:eastAsia="Calibri"/>
          <w:noProof/>
        </w:rPr>
        <w:t>(</w:t>
      </w:r>
      <w:r w:rsidR="00935088" w:rsidRPr="00900D5A">
        <w:rPr>
          <w:rFonts w:eastAsia="Calibri"/>
        </w:rPr>
        <w:t>Weil et al., 2014</w:t>
      </w:r>
      <w:r w:rsidRPr="00835CAA">
        <w:rPr>
          <w:rFonts w:eastAsia="Calibri"/>
          <w:noProof/>
        </w:rPr>
        <w:t>)</w:t>
      </w:r>
      <w:r w:rsidRPr="00835CAA">
        <w:rPr>
          <w:rFonts w:eastAsia="Calibri"/>
          <w:noProof/>
        </w:rPr>
        <w:fldChar w:fldCharType="end"/>
      </w:r>
      <w:r w:rsidRPr="00835CAA">
        <w:rPr>
          <w:rFonts w:eastAsia="Calibri"/>
          <w:noProof/>
        </w:rPr>
        <w:t xml:space="preserve">. As a result, we see </w:t>
      </w:r>
      <w:r>
        <w:rPr>
          <w:rFonts w:eastAsia="Calibri"/>
          <w:noProof/>
        </w:rPr>
        <w:t xml:space="preserve">in </w:t>
      </w:r>
      <w:r w:rsidRPr="00835CAA">
        <w:rPr>
          <w:rFonts w:eastAsia="Calibri"/>
          <w:noProof/>
        </w:rPr>
        <w:t xml:space="preserve">the network architecture the necessity of standardization to embed strong connections and flexibility to create different configurations of actors, roles, or relationships </w:t>
      </w:r>
      <w:r w:rsidRPr="00835CAA">
        <w:rPr>
          <w:rFonts w:eastAsia="Calibri"/>
          <w:noProof/>
        </w:rPr>
        <w:fldChar w:fldCharType="begin"/>
      </w:r>
      <w:r w:rsidRPr="00835CAA">
        <w:rPr>
          <w:rFonts w:eastAsia="Calibri"/>
          <w:noProof/>
        </w:rPr>
        <w:instrText xml:space="preserve"> ADDIN EN.CITE &lt;EndNote&gt;&lt;Cite&gt;&lt;Author&gt;Lusch&lt;/Author&gt;&lt;Year&gt;2015&lt;/Year&gt;&lt;RecNum&gt;939&lt;/RecNum&gt;&lt;DisplayText&gt;(Lusch &amp;amp; Nambisan, 2015; Thomas &amp;amp; Autio, 2018)&lt;/DisplayText&gt;&lt;record&gt;&lt;rec-number&gt;939&lt;/rec-number&gt;&lt;foreign-keys&gt;&lt;key app="EN" db-id="9w0w590v9f2vpmepw53vw9z4ewz9xxpwfw5e" timestamp="0"&gt;939&lt;/key&gt;&lt;/foreign-keys&gt;&lt;ref-type name="Journal Article"&gt;17&lt;/ref-type&gt;&lt;contributors&gt;&lt;authors&gt;&lt;author&gt;Lusch, Robert F&lt;/author&gt;&lt;author&gt;Nambisan, Satish&lt;/author&gt;&lt;/authors&gt;&lt;/contributors&gt;&lt;titles&gt;&lt;title&gt;Service Innovation: A Service-Dominant Logic Perspective&lt;/title&gt;&lt;secondary-title&gt;MIS Quarterly&lt;/secondary-title&gt;&lt;/titles&gt;&lt;periodical&gt;&lt;full-title&gt;Mis Quarterly&lt;/full-title&gt;&lt;/periodical&gt;&lt;pages&gt;155-175&lt;/pages&gt;&lt;volume&gt;39&lt;/volume&gt;&lt;number&gt;1&lt;/number&gt;&lt;dates&gt;&lt;year&gt;2015&lt;/year&gt;&lt;/dates&gt;&lt;isbn&gt;0276-7783&lt;/isbn&gt;&lt;urls&gt;&lt;/urls&gt;&lt;/record&gt;&lt;/Cite&gt;&lt;Cite&gt;&lt;Author&gt;Thomas&lt;/Author&gt;&lt;Year&gt;2018&lt;/Year&gt;&lt;RecNum&gt;4927&lt;/RecNum&gt;&lt;record&gt;&lt;rec-number&gt;4927&lt;/rec-number&gt;&lt;foreign-keys&gt;&lt;key app="EN" db-id="9w0w590v9f2vpmepw53vw9z4ewz9xxpwfw5e" timestamp="0"&gt;4927&lt;/key&gt;&lt;/foreign-keys&gt;&lt;ref-type name="Conference Proceedings"&gt;10&lt;/ref-type&gt;&lt;contributors&gt;&lt;authors&gt;&lt;author&gt;Thomas, Llewellyn DW&lt;/author&gt;&lt;author&gt;Autio, Erkko&lt;/author&gt;&lt;/authors&gt;&lt;/contributors&gt;&lt;titles&gt;&lt;title&gt;Ecosystem value potential: An organizational field perspective&lt;/title&gt;&lt;secondary-title&gt;Academy of Management Proceedings&lt;/secondary-title&gt;&lt;/titles&gt;&lt;pages&gt;17112&lt;/pages&gt;&lt;volume&gt;2018&lt;/volume&gt;&lt;number&gt;1&lt;/number&gt;&lt;dates&gt;&lt;year&gt;2018&lt;/year&gt;&lt;/dates&gt;&lt;publisher&gt;Academy of Management Briarcliff Manor, NY 10510&lt;/publisher&gt;&lt;isbn&gt;0065-0668&lt;/isbn&gt;&lt;urls&gt;&lt;/urls&gt;&lt;/record&gt;&lt;/Cite&gt;&lt;/EndNote&gt;</w:instrText>
      </w:r>
      <w:r w:rsidRPr="00835CAA">
        <w:rPr>
          <w:rFonts w:eastAsia="Calibri"/>
          <w:noProof/>
        </w:rPr>
        <w:fldChar w:fldCharType="separate"/>
      </w:r>
      <w:r w:rsidRPr="00835CAA">
        <w:rPr>
          <w:rFonts w:eastAsia="Calibri"/>
          <w:noProof/>
        </w:rPr>
        <w:t>(</w:t>
      </w:r>
      <w:r w:rsidR="00935088" w:rsidRPr="00900D5A">
        <w:rPr>
          <w:rFonts w:eastAsia="Calibri"/>
        </w:rPr>
        <w:t>Lusch &amp; Nambisan, 2015</w:t>
      </w:r>
      <w:r w:rsidRPr="00835CAA">
        <w:rPr>
          <w:rFonts w:eastAsia="Calibri"/>
          <w:noProof/>
        </w:rPr>
        <w:t xml:space="preserve">; </w:t>
      </w:r>
      <w:r w:rsidR="00935088" w:rsidRPr="00900D5A">
        <w:rPr>
          <w:rFonts w:eastAsia="Calibri"/>
        </w:rPr>
        <w:t>Thomas &amp; Autio, 2018</w:t>
      </w:r>
      <w:r w:rsidRPr="00835CAA">
        <w:rPr>
          <w:rFonts w:eastAsia="Calibri"/>
          <w:noProof/>
        </w:rPr>
        <w:t>)</w:t>
      </w:r>
      <w:r w:rsidRPr="00835CAA">
        <w:rPr>
          <w:rFonts w:eastAsia="Calibri"/>
          <w:noProof/>
        </w:rPr>
        <w:fldChar w:fldCharType="end"/>
      </w:r>
      <w:r w:rsidRPr="00835CAA">
        <w:rPr>
          <w:rFonts w:eastAsia="Calibri"/>
          <w:noProof/>
        </w:rPr>
        <w:t xml:space="preserve">. </w:t>
      </w:r>
      <w:r w:rsidRPr="005A05E5">
        <w:rPr>
          <w:rFonts w:eastAsia="Calibri"/>
          <w:noProof/>
        </w:rPr>
        <w:t xml:space="preserve">Building on </w:t>
      </w:r>
      <w:r w:rsidR="00935088" w:rsidRPr="00900D5A">
        <w:rPr>
          <w:rFonts w:eastAsia="Calibri"/>
        </w:rPr>
        <w:fldChar w:fldCharType="begin"/>
      </w:r>
      <w:r w:rsidR="00935088" w:rsidRPr="00900D5A">
        <w:rPr>
          <w:rFonts w:eastAsia="Calibri"/>
        </w:rPr>
        <w:instrText xml:space="preserve"> ADDIN EN.CITE &lt;EndNote&gt;&lt;Cite AuthorYear="1"&gt;&lt;Author&gt;Jacobides&lt;/Author&gt;&lt;Year&gt;2018&lt;/Year&gt;&lt;RecNum&gt;4539&lt;/RecNum&gt;&lt;DisplayText&gt;Jacobides et al. (2018)&lt;/DisplayText&gt;&lt;record&gt;&lt;rec-number&gt;4539&lt;/rec-number&gt;&lt;foreign-keys&gt;&lt;key app="EN" db-id="9w0w590v9f2vpmepw53vw9z4ewz9xxpwfw5e" timestamp="0"&gt;4539&lt;/key&gt;&lt;/foreign-keys&gt;&lt;ref-type name="Journal Article"&gt;17&lt;/ref-type&gt;&lt;contributors&gt;&lt;authors&gt;&lt;author&gt;Jacobides, Michael G.  &lt;/author&gt;&lt;author&gt;Cennamo, Carmelo&lt;/author&gt;&lt;author&gt;Gawer, Annabelle&lt;/author&gt;&lt;/authors&gt;&lt;/contributors&gt;&lt;titles&gt;&lt;title&gt;Towards a theory of ecosystems&lt;/title&gt;&lt;secondary-title&gt;Strategic Management Journal&lt;/secondary-title&gt;&lt;/titles&gt;&lt;periodical&gt;&lt;full-title&gt;Strategic management journal&lt;/full-title&gt;&lt;/periodical&gt;&lt;pages&gt;2255-2276&lt;/pages&gt;&lt;volume&gt;39&lt;/volume&gt;&lt;number&gt;8&lt;/number&gt;&lt;dates&gt;&lt;year&gt;2018&lt;/year&gt;&lt;/dates&gt;&lt;urls&gt;&lt;/urls&gt;&lt;/record&gt;&lt;/Cite&gt;&lt;/EndNote&gt;</w:instrText>
      </w:r>
      <w:r w:rsidR="00935088" w:rsidRPr="00900D5A">
        <w:rPr>
          <w:rFonts w:eastAsia="Calibri"/>
        </w:rPr>
        <w:fldChar w:fldCharType="separate"/>
      </w:r>
      <w:r w:rsidR="00935088" w:rsidRPr="00900D5A">
        <w:rPr>
          <w:rFonts w:eastAsia="Calibri"/>
        </w:rPr>
        <w:t>Jacobides et al. (2018)</w:t>
      </w:r>
      <w:r w:rsidR="00935088" w:rsidRPr="00900D5A">
        <w:rPr>
          <w:rFonts w:eastAsia="Calibri"/>
        </w:rPr>
        <w:fldChar w:fldCharType="end"/>
      </w:r>
      <w:r w:rsidRPr="005A05E5">
        <w:rPr>
          <w:rFonts w:eastAsia="Calibri"/>
          <w:noProof/>
        </w:rPr>
        <w:t xml:space="preserve">, </w:t>
      </w:r>
      <w:r w:rsidR="00FC2CCB">
        <w:rPr>
          <w:rFonts w:eastAsia="Calibri"/>
          <w:noProof/>
        </w:rPr>
        <w:t>the findings</w:t>
      </w:r>
      <w:r w:rsidRPr="005A05E5">
        <w:rPr>
          <w:rFonts w:eastAsia="Calibri"/>
          <w:noProof/>
        </w:rPr>
        <w:t xml:space="preserve"> demonstrate the role of standardized rules and subsequent alliances which develop the ecosystem through nongeneric, nonfungible investment.</w:t>
      </w:r>
      <w:r w:rsidRPr="00835CAA">
        <w:rPr>
          <w:rFonts w:eastAsia="Calibri"/>
          <w:noProof/>
        </w:rPr>
        <w:t xml:space="preserve"> </w:t>
      </w:r>
      <w:r w:rsidR="00FC2CCB" w:rsidRPr="0077459C">
        <w:rPr>
          <w:rFonts w:eastAsia="Calibri"/>
          <w:noProof/>
        </w:rPr>
        <w:t xml:space="preserve">The strong ties defined by all-of-government contracts and panels and the focus on foundational digital infrastructure represent these integral network structures. </w:t>
      </w:r>
      <w:r w:rsidR="00385F3B" w:rsidRPr="0077459C">
        <w:rPr>
          <w:rFonts w:eastAsia="Calibri"/>
          <w:noProof/>
        </w:rPr>
        <w:t xml:space="preserve">These relationships also required significant coevolution alongside the ecosystem and the ecosystem logic, including how the government procured and managed ICT. Network governance defined by effective alignment and adjustment of private partners’ action is recognised as a barrier to government innovation </w:t>
      </w:r>
      <w:r w:rsidR="00385F3B" w:rsidRPr="0077459C">
        <w:rPr>
          <w:rFonts w:eastAsia="Calibri"/>
          <w:noProof/>
        </w:rPr>
        <w:fldChar w:fldCharType="begin"/>
      </w:r>
      <w:r w:rsidR="00385F3B" w:rsidRPr="0077459C">
        <w:rPr>
          <w:rFonts w:eastAsia="Calibri"/>
          <w:noProof/>
        </w:rPr>
        <w:instrText xml:space="preserve"> ADDIN EN.CITE &lt;EndNote&gt;&lt;Cite&gt;&lt;Author&gt;Caloghirou&lt;/Author&gt;&lt;Year&gt;2016&lt;/Year&gt;&lt;RecNum&gt;4765&lt;/RecNum&gt;&lt;DisplayText&gt;(Caloghirou et al., 2016)&lt;/DisplayText&gt;&lt;record&gt;&lt;rec-number&gt;4765&lt;/rec-number&gt;&lt;foreign-keys&gt;&lt;key app="EN" db-id="9w0w590v9f2vpmepw53vw9z4ewz9xxpwfw5e" timestamp="0"&gt;4765&lt;/key&gt;&lt;/foreign-keys&gt;&lt;ref-type name="Journal Article"&gt;17&lt;/ref-type&gt;&lt;contributors&gt;&lt;authors&gt;&lt;author&gt;Caloghirou, Yannis&lt;/author&gt;&lt;author&gt;Protogerou, Aimilia&lt;/author&gt;&lt;author&gt;Panagiotopoulos, Panagiotis&lt;/author&gt;&lt;/authors&gt;&lt;/contributors&gt;&lt;titles&gt;&lt;title&gt;Public procurement for innovation: A novel eGovernment services scheme in Greek local authorities&lt;/title&gt;&lt;secondary-title&gt;Technological Forecasting and Social Change&lt;/secondary-title&gt;&lt;/titles&gt;&lt;periodical&gt;&lt;full-title&gt;Technological Forecasting and Social Change&lt;/full-title&gt;&lt;/periodical&gt;&lt;pages&gt;1-10&lt;/pages&gt;&lt;volume&gt;103&lt;/volume&gt;&lt;dates&gt;&lt;year&gt;2016&lt;/year&gt;&lt;/dates&gt;&lt;isbn&gt;0040-1625&lt;/isbn&gt;&lt;urls&gt;&lt;/urls&gt;&lt;/record&gt;&lt;/Cite&gt;&lt;/EndNote&gt;</w:instrText>
      </w:r>
      <w:r w:rsidR="00385F3B" w:rsidRPr="0077459C">
        <w:rPr>
          <w:rFonts w:eastAsia="Calibri"/>
          <w:noProof/>
        </w:rPr>
        <w:fldChar w:fldCharType="separate"/>
      </w:r>
      <w:r w:rsidR="00385F3B" w:rsidRPr="0077459C">
        <w:rPr>
          <w:rFonts w:eastAsia="Calibri"/>
          <w:noProof/>
        </w:rPr>
        <w:t>(</w:t>
      </w:r>
      <w:r w:rsidR="00935088" w:rsidRPr="00900D5A">
        <w:rPr>
          <w:rFonts w:eastAsia="Calibri"/>
          <w:lang w:val="en-NZ" w:eastAsia="en-NZ"/>
        </w:rPr>
        <w:t>Caloghirou et al., 2016</w:t>
      </w:r>
      <w:r w:rsidR="00385F3B" w:rsidRPr="0077459C">
        <w:rPr>
          <w:rFonts w:eastAsia="Calibri"/>
          <w:noProof/>
        </w:rPr>
        <w:t>)</w:t>
      </w:r>
      <w:r w:rsidR="00385F3B" w:rsidRPr="0077459C">
        <w:rPr>
          <w:rFonts w:eastAsia="Calibri"/>
          <w:noProof/>
        </w:rPr>
        <w:fldChar w:fldCharType="end"/>
      </w:r>
      <w:r w:rsidR="00385F3B" w:rsidRPr="0077459C">
        <w:rPr>
          <w:rFonts w:eastAsia="Calibri"/>
          <w:noProof/>
        </w:rPr>
        <w:t>. These ties were built on the servitization of ICT products enabled by adopting cloud computing</w:t>
      </w:r>
      <w:r w:rsidR="00E15A6B">
        <w:rPr>
          <w:rFonts w:eastAsia="Calibri"/>
          <w:noProof/>
        </w:rPr>
        <w:t>’</w:t>
      </w:r>
      <w:r w:rsidR="00385F3B" w:rsidRPr="0077459C">
        <w:rPr>
          <w:rFonts w:eastAsia="Calibri"/>
          <w:noProof/>
        </w:rPr>
        <w:t xml:space="preserve">s digital </w:t>
      </w:r>
      <w:r w:rsidR="001763AA" w:rsidRPr="0077459C">
        <w:rPr>
          <w:rFonts w:eastAsia="Calibri"/>
          <w:noProof/>
        </w:rPr>
        <w:t>affordances</w:t>
      </w:r>
      <w:r w:rsidR="00FF2B28">
        <w:rPr>
          <w:rFonts w:eastAsia="Calibri"/>
          <w:noProof/>
        </w:rPr>
        <w:t xml:space="preserve">. </w:t>
      </w:r>
      <w:r w:rsidR="0077459C">
        <w:rPr>
          <w:rFonts w:eastAsia="Calibri"/>
          <w:noProof/>
        </w:rPr>
        <w:t xml:space="preserve">Built on resource </w:t>
      </w:r>
      <w:r w:rsidR="0077459C" w:rsidRPr="000D58C8">
        <w:rPr>
          <w:rFonts w:eastAsia="Calibri"/>
          <w:noProof/>
        </w:rPr>
        <w:t>liquefaction, structural integrity is found within a service</w:t>
      </w:r>
      <w:r w:rsidR="0077459C">
        <w:rPr>
          <w:rFonts w:eastAsia="Calibri"/>
          <w:noProof/>
        </w:rPr>
        <w:t>-</w:t>
      </w:r>
      <w:r w:rsidR="0077459C" w:rsidRPr="000D58C8">
        <w:rPr>
          <w:rFonts w:eastAsia="Calibri"/>
          <w:noProof/>
        </w:rPr>
        <w:t>based co</w:t>
      </w:r>
      <w:r w:rsidR="005E2E52">
        <w:rPr>
          <w:rFonts w:eastAsia="Calibri"/>
          <w:noProof/>
        </w:rPr>
        <w:t>-</w:t>
      </w:r>
      <w:r w:rsidR="0077459C" w:rsidRPr="000D58C8">
        <w:rPr>
          <w:rFonts w:eastAsia="Calibri"/>
          <w:noProof/>
        </w:rPr>
        <w:t xml:space="preserve">creative value proposition built on the exchange of </w:t>
      </w:r>
      <w:r w:rsidR="0077459C" w:rsidRPr="000D58C8">
        <w:rPr>
          <w:rFonts w:eastAsia="Calibri"/>
          <w:noProof/>
        </w:rPr>
        <w:lastRenderedPageBreak/>
        <w:t>competenc</w:t>
      </w:r>
      <w:r w:rsidR="0077459C">
        <w:rPr>
          <w:rFonts w:eastAsia="Calibri"/>
          <w:noProof/>
        </w:rPr>
        <w:t>i</w:t>
      </w:r>
      <w:r w:rsidR="0077459C" w:rsidRPr="000D58C8">
        <w:rPr>
          <w:rFonts w:eastAsia="Calibri"/>
          <w:noProof/>
        </w:rPr>
        <w:t>es, relationships, and information</w:t>
      </w:r>
      <w:r w:rsidR="0077459C">
        <w:rPr>
          <w:rFonts w:eastAsia="Calibri"/>
          <w:noProof/>
        </w:rPr>
        <w:t xml:space="preserve"> in </w:t>
      </w:r>
      <w:r w:rsidR="0077459C" w:rsidRPr="00FF2B28">
        <w:rPr>
          <w:rFonts w:eastAsia="Calibri"/>
          <w:noProof/>
        </w:rPr>
        <w:t>relational service-oriented engagement</w:t>
      </w:r>
      <w:r w:rsidR="0077459C">
        <w:rPr>
          <w:rFonts w:eastAsia="Calibri"/>
          <w:noProof/>
        </w:rPr>
        <w:t xml:space="preserve"> over a </w:t>
      </w:r>
      <w:r w:rsidR="0077459C" w:rsidRPr="00FF2B28">
        <w:rPr>
          <w:rFonts w:eastAsia="Calibri"/>
          <w:noProof/>
        </w:rPr>
        <w:t xml:space="preserve">transactional product-centric model </w:t>
      </w:r>
      <w:r w:rsidR="0077459C" w:rsidRPr="000D58C8">
        <w:rPr>
          <w:rFonts w:eastAsia="Calibri"/>
          <w:noProof/>
        </w:rPr>
        <w:fldChar w:fldCharType="begin"/>
      </w:r>
      <w:r w:rsidR="0077459C">
        <w:rPr>
          <w:rFonts w:eastAsia="Calibri"/>
          <w:noProof/>
        </w:rPr>
        <w:instrText xml:space="preserve"> ADDIN EN.CITE &lt;EndNote&gt;&lt;Cite&gt;&lt;Author&gt;Lusch&lt;/Author&gt;&lt;Year&gt;2015&lt;/Year&gt;&lt;RecNum&gt;939&lt;/RecNum&gt;&lt;DisplayText&gt;(Lusch &amp;amp; Nambisan, 2015)&lt;/DisplayText&gt;&lt;record&gt;&lt;rec-number&gt;939&lt;/rec-number&gt;&lt;foreign-keys&gt;&lt;key app="EN" db-id="9w0w590v9f2vpmepw53vw9z4ewz9xxpwfw5e" timestamp="0"&gt;939&lt;/key&gt;&lt;/foreign-keys&gt;&lt;ref-type name="Journal Article"&gt;17&lt;/ref-type&gt;&lt;contributors&gt;&lt;authors&gt;&lt;author&gt;Lusch, Robert F&lt;/author&gt;&lt;author&gt;Nambisan, Satish&lt;/author&gt;&lt;/authors&gt;&lt;/contributors&gt;&lt;titles&gt;&lt;title&gt;Service Innovation: A Service-Dominant Logic Perspective&lt;/title&gt;&lt;secondary-title&gt;MIS Quarterly&lt;/secondary-title&gt;&lt;/titles&gt;&lt;periodical&gt;&lt;full-title&gt;Mis Quarterly&lt;/full-title&gt;&lt;/periodical&gt;&lt;pages&gt;155-175&lt;/pages&gt;&lt;volume&gt;39&lt;/volume&gt;&lt;number&gt;1&lt;/number&gt;&lt;dates&gt;&lt;year&gt;2015&lt;/year&gt;&lt;/dates&gt;&lt;isbn&gt;0276-7783&lt;/isbn&gt;&lt;urls&gt;&lt;/urls&gt;&lt;/record&gt;&lt;/Cite&gt;&lt;/EndNote&gt;</w:instrText>
      </w:r>
      <w:r w:rsidR="0077459C" w:rsidRPr="000D58C8">
        <w:rPr>
          <w:rFonts w:eastAsia="Calibri"/>
          <w:noProof/>
        </w:rPr>
        <w:fldChar w:fldCharType="separate"/>
      </w:r>
      <w:r w:rsidR="0077459C" w:rsidRPr="000D58C8">
        <w:rPr>
          <w:rFonts w:eastAsia="Calibri"/>
          <w:noProof/>
        </w:rPr>
        <w:t>(</w:t>
      </w:r>
      <w:r w:rsidR="00935088" w:rsidRPr="00900D5A">
        <w:rPr>
          <w:rFonts w:eastAsia="Calibri"/>
        </w:rPr>
        <w:t>Lusch &amp; Nambisan, 2015</w:t>
      </w:r>
      <w:r w:rsidR="0077459C" w:rsidRPr="000D58C8">
        <w:rPr>
          <w:rFonts w:eastAsia="Calibri"/>
          <w:noProof/>
        </w:rPr>
        <w:t>)</w:t>
      </w:r>
      <w:r w:rsidR="0077459C" w:rsidRPr="000D58C8">
        <w:rPr>
          <w:rFonts w:eastAsia="Calibri"/>
          <w:noProof/>
        </w:rPr>
        <w:fldChar w:fldCharType="end"/>
      </w:r>
      <w:r w:rsidR="0077459C">
        <w:rPr>
          <w:rFonts w:eastAsia="Calibri"/>
          <w:noProof/>
        </w:rPr>
        <w:t>.</w:t>
      </w:r>
    </w:p>
    <w:p w14:paraId="632BB03C" w14:textId="4F036F2E" w:rsidR="00FF2B28" w:rsidRDefault="00FF2B28" w:rsidP="00FF2B28">
      <w:pPr>
        <w:rPr>
          <w:rFonts w:eastAsia="Calibri"/>
          <w:noProof/>
        </w:rPr>
      </w:pPr>
    </w:p>
    <w:p w14:paraId="51CD1EBD" w14:textId="5CF085C8" w:rsidR="00FF2B28" w:rsidRPr="00835CAA" w:rsidRDefault="003703D3" w:rsidP="00FF2B28">
      <w:pPr>
        <w:rPr>
          <w:rFonts w:eastAsia="Calibri"/>
          <w:noProof/>
        </w:rPr>
      </w:pPr>
      <w:r w:rsidRPr="003703D3">
        <w:rPr>
          <w:rFonts w:eastAsia="Calibri"/>
          <w:noProof/>
        </w:rPr>
        <w:t>Network architecture flexibility was enabled by the layered–modular structure of the digital infrastructure.</w:t>
      </w:r>
      <w:r w:rsidR="000C7CBA" w:rsidRPr="000C7CBA">
        <w:rPr>
          <w:rFonts w:eastAsia="Calibri"/>
          <w:noProof/>
        </w:rPr>
        <w:t xml:space="preserve"> The use of modular actor networks reflects the ability to create different configurations of actors, resources, roles, and relationships, creating flexible solutions and subsequent resource density. Flexibility was supported by a hub firm, which defined connect and organised these networks bridging the the government procurement environment where some actors would have otherwise lacked the access, trust, or cohesion to directly interact </w:t>
      </w:r>
      <w:r w:rsidR="000C7CBA" w:rsidRPr="000C7CBA">
        <w:rPr>
          <w:rFonts w:eastAsia="Calibri"/>
          <w:noProof/>
        </w:rPr>
        <w:fldChar w:fldCharType="begin"/>
      </w:r>
      <w:r w:rsidR="000C7CBA" w:rsidRPr="000C7CBA">
        <w:rPr>
          <w:rFonts w:eastAsia="Calibri"/>
          <w:noProof/>
        </w:rPr>
        <w:instrText xml:space="preserve"> ADDIN EN.CITE &lt;EndNote&gt;&lt;Cite&gt;&lt;Author&gt;Jansen&lt;/Author&gt;&lt;Year&gt;2017&lt;/Year&gt;&lt;RecNum&gt;5116&lt;/RecNum&gt;&lt;DisplayText&gt;(Jansen, 2017)&lt;/DisplayText&gt;&lt;record&gt;&lt;rec-number&gt;5116&lt;/rec-number&gt;&lt;foreign-keys&gt;&lt;key app="EN" db-id="9w0w590v9f2vpmepw53vw9z4ewz9xxpwfw5e" timestamp="1613387192"&gt;5116&lt;/key&gt;&lt;/foreign-keys&gt;&lt;ref-type name="Book Section"&gt;5&lt;/ref-type&gt;&lt;contributors&gt;&lt;authors&gt;&lt;author&gt;Jansen, D&lt;/author&gt;&lt;/authors&gt;&lt;secondary-authors&gt;&lt;author&gt;B. Hollstein, W. Matiaske &amp;amp; K.U. Schnapp&lt;/author&gt;&lt;/secondary-authors&gt;&lt;/contributors&gt;&lt;titles&gt;&lt;title&gt;Networks, Social Capital, and Knowledge Production&lt;/title&gt;&lt;secondary-title&gt;Networked Governance: New Research Perspectives&lt;/secondary-title&gt;&lt;/titles&gt;&lt;pages&gt;15-42&lt;/pages&gt;&lt;dates&gt;&lt;year&gt;2017&lt;/year&gt;&lt;/dates&gt;&lt;publisher&gt;Springer Nature&lt;/publisher&gt;&lt;urls&gt;&lt;/urls&gt;&lt;/record&gt;&lt;/Cite&gt;&lt;/EndNote&gt;</w:instrText>
      </w:r>
      <w:r w:rsidR="000C7CBA" w:rsidRPr="000C7CBA">
        <w:rPr>
          <w:rFonts w:eastAsia="Calibri"/>
          <w:noProof/>
        </w:rPr>
        <w:fldChar w:fldCharType="separate"/>
      </w:r>
      <w:r w:rsidR="000C7CBA" w:rsidRPr="000C7CBA">
        <w:rPr>
          <w:rFonts w:eastAsia="Calibri"/>
          <w:noProof/>
        </w:rPr>
        <w:t>(</w:t>
      </w:r>
      <w:r w:rsidR="00935088" w:rsidRPr="00900D5A">
        <w:rPr>
          <w:rFonts w:eastAsia="Calibri"/>
        </w:rPr>
        <w:t>Jansen, 2017</w:t>
      </w:r>
      <w:r w:rsidR="000C7CBA" w:rsidRPr="000C7CBA">
        <w:rPr>
          <w:rFonts w:eastAsia="Calibri"/>
          <w:noProof/>
        </w:rPr>
        <w:t>)</w:t>
      </w:r>
      <w:r w:rsidR="000C7CBA" w:rsidRPr="000C7CBA">
        <w:rPr>
          <w:rFonts w:eastAsia="Calibri"/>
          <w:noProof/>
        </w:rPr>
        <w:fldChar w:fldCharType="end"/>
      </w:r>
      <w:r w:rsidR="000C7CBA" w:rsidRPr="000C7CBA">
        <w:rPr>
          <w:rFonts w:eastAsia="Calibri"/>
          <w:noProof/>
        </w:rPr>
        <w:t xml:space="preserve">. These modular and mediating features are important for government actors that have often stumbled to create governance practices to handle digital networks </w:t>
      </w:r>
      <w:r w:rsidR="000C7CBA" w:rsidRPr="000C7CBA">
        <w:rPr>
          <w:rFonts w:eastAsia="Calibri"/>
          <w:noProof/>
        </w:rPr>
        <w:fldChar w:fldCharType="begin"/>
      </w:r>
      <w:r w:rsidR="002A3DBE">
        <w:rPr>
          <w:rFonts w:eastAsia="Calibri"/>
          <w:noProof/>
        </w:rPr>
        <w:instrText xml:space="preserve"> ADDIN EN.CITE &lt;EndNote&gt;&lt;Cite&gt;&lt;Author&gt;Wang&lt;/Author&gt;&lt;Year&gt;2018&lt;/Year&gt;&lt;RecNum&gt;5117&lt;/RecNum&gt;&lt;DisplayText&gt;(Wang et al., 2018)&lt;/DisplayText&gt;&lt;record&gt;&lt;rec-number&gt;5117&lt;/rec-number&gt;&lt;foreign-keys&gt;&lt;key app="EN" db-id="9w0w590v9f2vpmepw53vw9z4ewz9xxpwfw5e" timestamp="1613387733"&gt;5117&lt;/key&gt;&lt;/foreign-keys&gt;&lt;ref-type name="Journal Article"&gt;17&lt;/ref-type&gt;&lt;contributors&gt;&lt;authors&gt;&lt;author&gt;Wang, Cancan&lt;/author&gt;&lt;author&gt;Medaglia, Rony&lt;/author&gt;&lt;author&gt;Zheng, Lei&lt;/author&gt;&lt;/authors&gt;&lt;/contributors&gt;&lt;titles&gt;&lt;title&gt;Towards a typology of adaptive governance in the digital government context: The role of decision-making and accountability&lt;/title&gt;&lt;secondary-title&gt;Government Information Quarterly&lt;/secondary-title&gt;&lt;/titles&gt;&lt;periodical&gt;&lt;full-title&gt;Government Information Quarterly&lt;/full-title&gt;&lt;/periodical&gt;&lt;pages&gt;306-322&lt;/pages&gt;&lt;volume&gt;35&lt;/volume&gt;&lt;number&gt;2&lt;/number&gt;&lt;dates&gt;&lt;year&gt;2018&lt;/year&gt;&lt;/dates&gt;&lt;isbn&gt;0740-624X&lt;/isbn&gt;&lt;urls&gt;&lt;/urls&gt;&lt;/record&gt;&lt;/Cite&gt;&lt;/EndNote&gt;</w:instrText>
      </w:r>
      <w:r w:rsidR="000C7CBA" w:rsidRPr="000C7CBA">
        <w:rPr>
          <w:rFonts w:eastAsia="Calibri"/>
          <w:noProof/>
        </w:rPr>
        <w:fldChar w:fldCharType="separate"/>
      </w:r>
      <w:r w:rsidR="002A3DBE">
        <w:rPr>
          <w:rFonts w:eastAsia="Calibri"/>
          <w:noProof/>
        </w:rPr>
        <w:t>(Wang et al., 2018)</w:t>
      </w:r>
      <w:r w:rsidR="000C7CBA" w:rsidRPr="000C7CBA">
        <w:rPr>
          <w:rFonts w:eastAsia="Calibri"/>
          <w:noProof/>
        </w:rPr>
        <w:fldChar w:fldCharType="end"/>
      </w:r>
      <w:r w:rsidR="000C7CBA" w:rsidRPr="000C7CBA">
        <w:rPr>
          <w:rFonts w:eastAsia="Calibri"/>
          <w:noProof/>
        </w:rPr>
        <w:t>. Networks have often been defined by confidence and familiarity among organizations and conformity-based reductions of perceived risks, limiting the network ability to perceive potentially successful collaboration opportunities or access to innovation</w:t>
      </w:r>
      <w:r w:rsidR="000C7CBA" w:rsidRPr="000C7CBA">
        <w:rPr>
          <w:rFonts w:eastAsia="Calibri"/>
          <w:noProof/>
        </w:rPr>
        <w:fldChar w:fldCharType="begin"/>
      </w:r>
      <w:r w:rsidR="008F7CB7">
        <w:rPr>
          <w:rFonts w:eastAsia="Calibri"/>
          <w:noProof/>
        </w:rPr>
        <w:instrText xml:space="preserve"> ADDIN EN.CITE &lt;EndNote&gt;&lt;Cite&gt;&lt;Author&gt;Dagnino&lt;/Author&gt;&lt;Year&gt;2016&lt;/Year&gt;&lt;RecNum&gt;1843&lt;/RecNum&gt;&lt;DisplayText&gt;(Dagnino et al., 2016)&lt;/DisplayText&gt;&lt;record&gt;&lt;rec-number&gt;1843&lt;/rec-number&gt;&lt;foreign-keys&gt;&lt;key app="EN" db-id="9w0w590v9f2vpmepw53vw9z4ewz9xxpwfw5e" timestamp="0"&gt;1843&lt;/key&gt;&lt;/foreign-keys&gt;&lt;ref-type name="Journal Article"&gt;17&lt;/ref-type&gt;&lt;contributors&gt;&lt;authors&gt;&lt;author&gt;Dagnino, Giovanni Battista&lt;/author&gt;&lt;author&gt;Levanti, Gabriella&lt;/author&gt;&lt;author&gt;Destri, Arabella Mocciaro Li&lt;/author&gt;&lt;/authors&gt;&lt;/contributors&gt;&lt;titles&gt;&lt;title&gt;Structural dynamics and intentional governance in strategic interorganizational network evolution: A multilevel approach&lt;/title&gt;&lt;secondary-title&gt;Organization Studies&lt;/secondary-title&gt;&lt;/titles&gt;&lt;pages&gt;349-373&lt;/pages&gt;&lt;volume&gt;37&lt;/volume&gt;&lt;number&gt;3&lt;/number&gt;&lt;dates&gt;&lt;year&gt;2016&lt;/year&gt;&lt;/dates&gt;&lt;isbn&gt;0170-8406&lt;/isbn&gt;&lt;urls&gt;&lt;/urls&gt;&lt;/record&gt;&lt;/Cite&gt;&lt;/EndNote&gt;</w:instrText>
      </w:r>
      <w:r w:rsidR="000C7CBA" w:rsidRPr="000C7CBA">
        <w:rPr>
          <w:rFonts w:eastAsia="Calibri"/>
          <w:noProof/>
        </w:rPr>
        <w:fldChar w:fldCharType="separate"/>
      </w:r>
      <w:r w:rsidR="008F7CB7">
        <w:rPr>
          <w:rFonts w:eastAsia="Calibri"/>
          <w:noProof/>
        </w:rPr>
        <w:t>(Dagnino et al., 2016)</w:t>
      </w:r>
      <w:r w:rsidR="000C7CBA" w:rsidRPr="000C7CBA">
        <w:rPr>
          <w:rFonts w:eastAsia="Calibri"/>
          <w:noProof/>
        </w:rPr>
        <w:fldChar w:fldCharType="end"/>
      </w:r>
      <w:r w:rsidR="000C7CBA" w:rsidRPr="000C7CBA">
        <w:rPr>
          <w:rFonts w:eastAsia="Calibri"/>
          <w:noProof/>
        </w:rPr>
        <w:t xml:space="preserve">. The structures enabled in the case by these modular and mediating features help redress some of these central government innovation barriers </w:t>
      </w:r>
      <w:r w:rsidR="000C7CBA" w:rsidRPr="000C7CBA">
        <w:rPr>
          <w:rFonts w:eastAsia="Calibri"/>
          <w:noProof/>
        </w:rPr>
        <w:fldChar w:fldCharType="begin"/>
      </w:r>
      <w:r w:rsidR="000C7CBA" w:rsidRPr="000C7CBA">
        <w:rPr>
          <w:rFonts w:eastAsia="Calibri"/>
          <w:noProof/>
        </w:rPr>
        <w:instrText xml:space="preserve"> ADDIN EN.CITE &lt;EndNote&gt;&lt;Cite&gt;&lt;Author&gt;Uyarra&lt;/Author&gt;&lt;Year&gt;2014&lt;/Year&gt;&lt;RecNum&gt;5118&lt;/RecNum&gt;&lt;DisplayText&gt;(Cinar et al., 2019; Uyarra et al., 2014)&lt;/DisplayText&gt;&lt;record&gt;&lt;rec-number&gt;5118&lt;/rec-number&gt;&lt;foreign-keys&gt;&lt;key app="EN" db-id="9w0w590v9f2vpmepw53vw9z4ewz9xxpwfw5e" timestamp="1613388216"&gt;5118&lt;/key&gt;&lt;/foreign-keys&gt;&lt;ref-type name="Journal Article"&gt;17&lt;/ref-type&gt;&lt;contributors&gt;&lt;authors&gt;&lt;author&gt;Uyarra, Elvira&lt;/author&gt;&lt;author&gt;Edler, Jakob&lt;/author&gt;&lt;author&gt;Garcia-Estevez, Javier&lt;/author&gt;&lt;author&gt;Georghiou, Luke&lt;/author&gt;&lt;author&gt;Yeow, Jillian&lt;/author&gt;&lt;/authors&gt;&lt;/contributors&gt;&lt;titles&gt;&lt;title&gt;Barriers to innovation through public procurement: A supplier perspective&lt;/title&gt;&lt;secondary-title&gt;Technovation&lt;/secondary-title&gt;&lt;/titles&gt;&lt;periodical&gt;&lt;full-title&gt;Technovation&lt;/full-title&gt;&lt;/periodical&gt;&lt;pages&gt;631-645&lt;/pages&gt;&lt;volume&gt;34&lt;/volume&gt;&lt;number&gt;10&lt;/number&gt;&lt;dates&gt;&lt;year&gt;2014&lt;/year&gt;&lt;/dates&gt;&lt;isbn&gt;0166-4972&lt;/isbn&gt;&lt;urls&gt;&lt;/urls&gt;&lt;/record&gt;&lt;/Cite&gt;&lt;Cite&gt;&lt;Author&gt;Cinar&lt;/Author&gt;&lt;Year&gt;2019&lt;/Year&gt;&lt;RecNum&gt;4968&lt;/RecNum&gt;&lt;record&gt;&lt;rec-number&gt;4968&lt;/rec-number&gt;&lt;foreign-keys&gt;&lt;key app="EN" db-id="9w0w590v9f2vpmepw53vw9z4ewz9xxpwfw5e" timestamp="0"&gt;4968&lt;/key&gt;&lt;/foreign-keys&gt;&lt;ref-type name="Journal Article"&gt;17&lt;/ref-type&gt;&lt;contributors&gt;&lt;authors&gt;&lt;author&gt;Cinar, Emre&lt;/author&gt;&lt;author&gt;Trott, Paul&lt;/author&gt;&lt;author&gt;Simms, Christopher&lt;/author&gt;&lt;/authors&gt;&lt;/contributors&gt;&lt;titles&gt;&lt;title&gt;A systematic review of barriers to public sector innovation process&lt;/title&gt;&lt;secondary-title&gt;Public Management Review&lt;/secondary-title&gt;&lt;/titles&gt;&lt;periodical&gt;&lt;full-title&gt;Public Management Review&lt;/full-title&gt;&lt;/periodical&gt;&lt;pages&gt;264-290&lt;/pages&gt;&lt;volume&gt;21&lt;/volume&gt;&lt;number&gt;2&lt;/number&gt;&lt;dates&gt;&lt;year&gt;2019&lt;/year&gt;&lt;/dates&gt;&lt;isbn&gt;1471-9037&lt;/isbn&gt;&lt;urls&gt;&lt;/urls&gt;&lt;/record&gt;&lt;/Cite&gt;&lt;/EndNote&gt;</w:instrText>
      </w:r>
      <w:r w:rsidR="000C7CBA" w:rsidRPr="000C7CBA">
        <w:rPr>
          <w:rFonts w:eastAsia="Calibri"/>
          <w:noProof/>
        </w:rPr>
        <w:fldChar w:fldCharType="separate"/>
      </w:r>
      <w:r w:rsidR="000C7CBA" w:rsidRPr="000C7CBA">
        <w:rPr>
          <w:rFonts w:eastAsia="Calibri"/>
          <w:noProof/>
        </w:rPr>
        <w:t>(</w:t>
      </w:r>
      <w:r w:rsidR="00935088" w:rsidRPr="00900D5A">
        <w:rPr>
          <w:rFonts w:eastAsia="Calibri"/>
        </w:rPr>
        <w:t>Cinar et al., 2019</w:t>
      </w:r>
      <w:r w:rsidR="000C7CBA" w:rsidRPr="000C7CBA">
        <w:rPr>
          <w:rFonts w:eastAsia="Calibri"/>
          <w:noProof/>
        </w:rPr>
        <w:t xml:space="preserve">; </w:t>
      </w:r>
      <w:r w:rsidR="00935088" w:rsidRPr="00900D5A">
        <w:rPr>
          <w:rFonts w:eastAsia="Calibri"/>
        </w:rPr>
        <w:t>Uyarra et al., 2014</w:t>
      </w:r>
      <w:r w:rsidR="000C7CBA" w:rsidRPr="000C7CBA">
        <w:rPr>
          <w:rFonts w:eastAsia="Calibri"/>
          <w:noProof/>
        </w:rPr>
        <w:t>)</w:t>
      </w:r>
      <w:r w:rsidR="000C7CBA" w:rsidRPr="000C7CBA">
        <w:rPr>
          <w:rFonts w:eastAsia="Calibri"/>
          <w:noProof/>
        </w:rPr>
        <w:fldChar w:fldCharType="end"/>
      </w:r>
      <w:r w:rsidR="000C7CBA" w:rsidRPr="000C7CBA">
        <w:rPr>
          <w:rFonts w:eastAsia="Calibri"/>
          <w:noProof/>
        </w:rPr>
        <w:t>.</w:t>
      </w:r>
    </w:p>
    <w:p w14:paraId="5D0A06A7" w14:textId="5CFF63A6" w:rsidR="000C72C5" w:rsidRDefault="000C72C5" w:rsidP="00FF2B28">
      <w:pPr>
        <w:rPr>
          <w:rFonts w:eastAsia="Calibri"/>
          <w:noProof/>
        </w:rPr>
      </w:pPr>
    </w:p>
    <w:p w14:paraId="6B78E7CF" w14:textId="4F14BAE8" w:rsidR="00510C8A" w:rsidRDefault="00510C8A" w:rsidP="00510C8A">
      <w:pPr>
        <w:pStyle w:val="Heading21"/>
      </w:pPr>
      <w:r w:rsidRPr="00510C8A">
        <w:t>Service Platform liquefaction and density</w:t>
      </w:r>
    </w:p>
    <w:p w14:paraId="695331C4" w14:textId="488148AB" w:rsidR="003422B5" w:rsidRDefault="003422B5" w:rsidP="003422B5">
      <w:pPr>
        <w:rPr>
          <w:lang w:val="en-GB" w:eastAsia="en-NZ"/>
        </w:rPr>
      </w:pPr>
    </w:p>
    <w:p w14:paraId="2BED0703" w14:textId="41055343" w:rsidR="005C6A11" w:rsidRPr="005C6A11" w:rsidRDefault="003422B5" w:rsidP="005C6A11">
      <w:pPr>
        <w:rPr>
          <w:lang w:val="en-NZ"/>
        </w:rPr>
      </w:pPr>
      <w:r>
        <w:rPr>
          <w:lang w:val="en-GB" w:eastAsia="en-NZ"/>
        </w:rPr>
        <w:t>S</w:t>
      </w:r>
      <w:proofErr w:type="spellStart"/>
      <w:r w:rsidRPr="00F32C0B">
        <w:t>ervice</w:t>
      </w:r>
      <w:proofErr w:type="spellEnd"/>
      <w:r w:rsidRPr="00F32C0B">
        <w:t xml:space="preserve"> platforms are required for their characteristics of resource liquefaction and density </w:t>
      </w:r>
      <w:r w:rsidRPr="00F32C0B">
        <w:fldChar w:fldCharType="begin"/>
      </w:r>
      <w:r w:rsidRPr="00F32C0B">
        <w:instrText xml:space="preserve"> ADDIN EN.CITE &lt;EndNote&gt;&lt;Cite&gt;&lt;Author&gt;Lusch&lt;/Author&gt;&lt;Year&gt;2015&lt;/Year&gt;&lt;RecNum&gt;939&lt;/RecNum&gt;&lt;DisplayText&gt;(Lusch &amp;amp; Nambisan, 2015)&lt;/DisplayText&gt;&lt;record&gt;&lt;rec-number&gt;939&lt;/rec-number&gt;&lt;foreign-keys&gt;&lt;key app="EN" db-id="9w0w590v9f2vpmepw53vw9z4ewz9xxpwfw5e" timestamp="0"&gt;939&lt;/key&gt;&lt;/foreign-keys&gt;&lt;ref-type name="Journal Article"&gt;17&lt;/ref-type&gt;&lt;contributors&gt;&lt;authors&gt;&lt;author&gt;Lusch, Robert F&lt;/author&gt;&lt;author&gt;Nambisan, Satish&lt;/author&gt;&lt;/authors&gt;&lt;/contributors&gt;&lt;titles&gt;&lt;title&gt;Service Innovation: A Service-Dominant Logic Perspective&lt;/title&gt;&lt;secondary-title&gt;MIS Quarterly&lt;/secondary-title&gt;&lt;/titles&gt;&lt;periodical&gt;&lt;full-title&gt;Mis Quarterly&lt;/full-title&gt;&lt;/periodical&gt;&lt;pages&gt;155-175&lt;/pages&gt;&lt;volume&gt;39&lt;/volume&gt;&lt;number&gt;1&lt;/number&gt;&lt;dates&gt;&lt;year&gt;2015&lt;/year&gt;&lt;/dates&gt;&lt;isbn&gt;0276-7783&lt;/isbn&gt;&lt;urls&gt;&lt;/urls&gt;&lt;/record&gt;&lt;/Cite&gt;&lt;/EndNote&gt;</w:instrText>
      </w:r>
      <w:r w:rsidRPr="00F32C0B">
        <w:fldChar w:fldCharType="separate"/>
      </w:r>
      <w:r w:rsidRPr="00F32C0B">
        <w:t>(</w:t>
      </w:r>
      <w:r w:rsidR="00935088" w:rsidRPr="00900D5A">
        <w:rPr>
          <w:rFonts w:eastAsia="Calibri"/>
        </w:rPr>
        <w:t>Lusch &amp; Nambisan, 2015</w:t>
      </w:r>
      <w:r w:rsidRPr="00F32C0B">
        <w:t>)</w:t>
      </w:r>
      <w:r w:rsidRPr="00F32C0B">
        <w:fldChar w:fldCharType="end"/>
      </w:r>
      <w:r w:rsidRPr="00F32C0B">
        <w:t>.</w:t>
      </w:r>
      <w:r w:rsidR="00F32C0B" w:rsidRPr="00F32C0B">
        <w:t xml:space="preserve"> Reso</w:t>
      </w:r>
      <w:r w:rsidR="00CB1DB8">
        <w:t>urce liquefaction, particularly</w:t>
      </w:r>
      <w:r w:rsidR="00F32C0B" w:rsidRPr="00F32C0B">
        <w:t xml:space="preserve"> the enablement of digital decoupling, </w:t>
      </w:r>
      <w:proofErr w:type="gramStart"/>
      <w:r w:rsidR="00F32C0B" w:rsidRPr="00F32C0B">
        <w:t>virtualisation</w:t>
      </w:r>
      <w:proofErr w:type="gramEnd"/>
      <w:r w:rsidR="00F32C0B" w:rsidRPr="00F32C0B">
        <w:t xml:space="preserve"> and scalable re-programmability</w:t>
      </w:r>
      <w:r w:rsidR="00CB1DB8">
        <w:t>,</w:t>
      </w:r>
      <w:r w:rsidR="00F32C0B" w:rsidRPr="00F32C0B">
        <w:t xml:space="preserve"> was crucial to undermining asset specificity. Beyond the enablement of shared infrastructure and interoperability, the digital platform defined by layered modular architecture drives generativity through upward and downward flexibility </w:t>
      </w:r>
      <w:r w:rsidR="00F32C0B" w:rsidRPr="00F32C0B">
        <w:fldChar w:fldCharType="begin"/>
      </w:r>
      <w:r w:rsidR="00F32C0B" w:rsidRPr="00F32C0B">
        <w:instrText xml:space="preserve"> ADDIN EN.CITE &lt;EndNote&gt;&lt;Cite&gt;&lt;Author&gt;Perks&lt;/Author&gt;&lt;Year&gt;2017&lt;/Year&gt;&lt;RecNum&gt;4599&lt;/RecNum&gt;&lt;DisplayText&gt;(Perks et al., 2017)&lt;/DisplayText&gt;&lt;record&gt;&lt;rec-number&gt;4599&lt;/rec-number&gt;&lt;foreign-keys&gt;&lt;key app="EN" db-id="9w0w590v9f2vpmepw53vw9z4ewz9xxpwfw5e" timestamp="0"&gt;4599&lt;/key&gt;&lt;/foreign-keys&gt;&lt;ref-type name="Journal Article"&gt;17&lt;/ref-type&gt;&lt;contributors&gt;&lt;authors&gt;&lt;author&gt;Perks, Helen&lt;/author&gt;&lt;author&gt;Kowalkowski, Christian&lt;/author&gt;&lt;author&gt;Witell, Lars&lt;/author&gt;&lt;author&gt;Gustafsson, Anders&lt;/author&gt;&lt;/authors&gt;&lt;/contributors&gt;&lt;titles&gt;&lt;title&gt;Network orchestration for value platform development&lt;/title&gt;&lt;secondary-title&gt;Industrial marketing management&lt;/secondary-title&gt;&lt;/titles&gt;&lt;periodical&gt;&lt;full-title&gt;Industrial Marketing Management&lt;/full-title&gt;&lt;/periodical&gt;&lt;pages&gt;106-121&lt;/pages&gt;&lt;volume&gt;67&lt;/volume&gt;&lt;dates&gt;&lt;year&gt;2017&lt;/year&gt;&lt;/dates&gt;&lt;isbn&gt;0019-8501&lt;/isbn&gt;&lt;urls&gt;&lt;/urls&gt;&lt;/record&gt;&lt;/Cite&gt;&lt;/EndNote&gt;</w:instrText>
      </w:r>
      <w:r w:rsidR="00F32C0B" w:rsidRPr="00F32C0B">
        <w:fldChar w:fldCharType="separate"/>
      </w:r>
      <w:r w:rsidR="00F32C0B" w:rsidRPr="00F32C0B">
        <w:t>(</w:t>
      </w:r>
      <w:r w:rsidR="00935088" w:rsidRPr="00900D5A">
        <w:rPr>
          <w:rFonts w:eastAsia="Calibri"/>
        </w:rPr>
        <w:t>Perks et al., 2017</w:t>
      </w:r>
      <w:r w:rsidR="00F32C0B" w:rsidRPr="00F32C0B">
        <w:t>)</w:t>
      </w:r>
      <w:r w:rsidR="00F32C0B" w:rsidRPr="00F32C0B">
        <w:fldChar w:fldCharType="end"/>
      </w:r>
      <w:r w:rsidR="00F32C0B" w:rsidRPr="00F32C0B">
        <w:t>.</w:t>
      </w:r>
      <w:r w:rsidR="005C6A11">
        <w:t xml:space="preserve"> </w:t>
      </w:r>
      <w:r w:rsidR="005C6A11" w:rsidRPr="005C6A11">
        <w:rPr>
          <w:lang w:val="en-NZ"/>
        </w:rPr>
        <w:t xml:space="preserve">Innovation was enabled as providers were able to build new applications on top of </w:t>
      </w:r>
      <w:r w:rsidR="00995A8F">
        <w:rPr>
          <w:lang w:val="en-NZ"/>
        </w:rPr>
        <w:t xml:space="preserve">the </w:t>
      </w:r>
      <w:r w:rsidR="005C6A11" w:rsidRPr="005C6A11">
        <w:rPr>
          <w:lang w:val="en-NZ"/>
        </w:rPr>
        <w:t>infrastructure. Similarly, these applications were then able to be deployed across and draw from a range of infrastructures. This downward flexibility was important for data placement and storage, which have featured extensively in data sovereignty issues for government data, particularly built on the use public cloud infrastructure.</w:t>
      </w:r>
      <w:r w:rsidR="005C6A11">
        <w:rPr>
          <w:lang w:val="en-NZ"/>
        </w:rPr>
        <w:t xml:space="preserve"> </w:t>
      </w:r>
    </w:p>
    <w:p w14:paraId="22CD9347" w14:textId="116A0922" w:rsidR="003422B5" w:rsidRPr="00F32C0B" w:rsidRDefault="003422B5" w:rsidP="003422B5">
      <w:r w:rsidRPr="00F32C0B">
        <w:t xml:space="preserve"> </w:t>
      </w:r>
    </w:p>
    <w:p w14:paraId="4C9ED256" w14:textId="73A32E49" w:rsidR="00510C8A" w:rsidRPr="003703D3" w:rsidRDefault="000C31D1" w:rsidP="00FF2B28">
      <w:pPr>
        <w:rPr>
          <w:rFonts w:eastAsia="Calibri"/>
          <w:noProof/>
        </w:rPr>
      </w:pPr>
      <w:r w:rsidRPr="000C31D1">
        <w:rPr>
          <w:rFonts w:eastAsia="Calibri"/>
          <w:noProof/>
          <w:lang w:val="en-NZ"/>
        </w:rPr>
        <w:t xml:space="preserve">These same principles drove the service platform evolution into a marketplace model defined by a technical platform emerging as a new intermediation model for government procurement. Arising from the models provided by the Software Framework Agreements, this evolution supports the connection between digital servitization and a platform approach </w:t>
      </w:r>
      <w:r w:rsidRPr="000C31D1">
        <w:rPr>
          <w:rFonts w:eastAsia="Calibri"/>
          <w:noProof/>
          <w:lang w:val="en-NZ"/>
        </w:rPr>
        <w:fldChar w:fldCharType="begin"/>
      </w:r>
      <w:r w:rsidRPr="000C31D1">
        <w:rPr>
          <w:rFonts w:eastAsia="Calibri"/>
          <w:noProof/>
          <w:lang w:val="en-NZ"/>
        </w:rPr>
        <w:instrText xml:space="preserve"> ADDIN EN.CITE &lt;EndNote&gt;&lt;Cite&gt;&lt;Author&gt;Wei&lt;/Author&gt;&lt;Year&gt;2019&lt;/Year&gt;&lt;RecNum&gt;5124&lt;/RecNum&gt;&lt;DisplayText&gt;(Wei et al., 2019)&lt;/DisplayText&gt;&lt;record&gt;&lt;rec-number&gt;5124&lt;/rec-number&gt;&lt;foreign-keys&gt;&lt;key app="EN" db-id="9w0w590v9f2vpmepw53vw9z4ewz9xxpwfw5e" timestamp="1613455644"&gt;5124&lt;/key&gt;&lt;/foreign-keys&gt;&lt;ref-type name="Journal Article"&gt;17&lt;/ref-type&gt;&lt;contributors&gt;&lt;authors&gt;&lt;author&gt;Wei, Ruiqi&lt;/author&gt;&lt;author&gt;Geiger, Susi&lt;/author&gt;&lt;author&gt;Vize, Róisín&lt;/author&gt;&lt;/authors&gt;&lt;/contributors&gt;&lt;titles&gt;&lt;title&gt;A platform approach in solution business: how platform openness can be used to control solution networks&lt;/title&gt;&lt;secondary-title&gt;Industrial Marketing Management&lt;/secondary-title&gt;&lt;/titles&gt;&lt;periodical&gt;&lt;full-title&gt;Industrial Marketing Management&lt;/full-title&gt;&lt;/periodical&gt;&lt;pages&gt;251-265&lt;/pages&gt;&lt;volume&gt;83&lt;/volume&gt;&lt;dates&gt;&lt;year&gt;2019&lt;/year&gt;&lt;/dates&gt;&lt;isbn&gt;0019-8501&lt;/isbn&gt;&lt;urls&gt;&lt;/urls&gt;&lt;/record&gt;&lt;/Cite&gt;&lt;/EndNote&gt;</w:instrText>
      </w:r>
      <w:r w:rsidRPr="000C31D1">
        <w:rPr>
          <w:rFonts w:eastAsia="Calibri"/>
          <w:noProof/>
          <w:lang w:val="en-NZ"/>
        </w:rPr>
        <w:fldChar w:fldCharType="separate"/>
      </w:r>
      <w:r w:rsidRPr="000C31D1">
        <w:rPr>
          <w:rFonts w:eastAsia="Calibri"/>
          <w:noProof/>
          <w:lang w:val="en-NZ"/>
        </w:rPr>
        <w:t>(</w:t>
      </w:r>
      <w:r w:rsidR="00935088" w:rsidRPr="00900D5A">
        <w:rPr>
          <w:rFonts w:eastAsia="Calibri"/>
          <w:lang w:val="en-GB"/>
        </w:rPr>
        <w:t>Wei et al., 2019</w:t>
      </w:r>
      <w:r w:rsidRPr="000C31D1">
        <w:rPr>
          <w:rFonts w:eastAsia="Calibri"/>
          <w:noProof/>
          <w:lang w:val="en-NZ"/>
        </w:rPr>
        <w:t>)</w:t>
      </w:r>
      <w:r w:rsidRPr="000C31D1">
        <w:rPr>
          <w:rFonts w:eastAsia="Calibri"/>
          <w:noProof/>
        </w:rPr>
        <w:fldChar w:fldCharType="end"/>
      </w:r>
      <w:r w:rsidRPr="000C31D1">
        <w:rPr>
          <w:rFonts w:eastAsia="Calibri"/>
          <w:noProof/>
          <w:lang w:val="en-NZ"/>
        </w:rPr>
        <w:t>. The platform model builds on layered structures based on stable core infrastructure to allow actors to build and offer service</w:t>
      </w:r>
      <w:r w:rsidR="00995A8F">
        <w:rPr>
          <w:rFonts w:eastAsia="Calibri"/>
          <w:noProof/>
          <w:lang w:val="en-NZ"/>
        </w:rPr>
        <w:t>s</w:t>
      </w:r>
      <w:r w:rsidRPr="000C31D1">
        <w:rPr>
          <w:rFonts w:eastAsia="Calibri"/>
          <w:noProof/>
          <w:lang w:val="en-NZ"/>
        </w:rPr>
        <w:t xml:space="preserve"> to agencies in an accessible and simplified way. This platform intermediated approach to procurement supports governance by simultaneously enabling collective coordination for servicing government agencies through the standardisation of resource interfaces and allowing individual service providers to innovate and</w:t>
      </w:r>
      <w:r w:rsidR="00EE16F1">
        <w:rPr>
          <w:rFonts w:eastAsia="Calibri"/>
          <w:noProof/>
          <w:lang w:val="en-NZ"/>
        </w:rPr>
        <w:t>,</w:t>
      </w:r>
      <w:r w:rsidRPr="000C31D1">
        <w:rPr>
          <w:rFonts w:eastAsia="Calibri"/>
          <w:noProof/>
          <w:lang w:val="en-NZ"/>
        </w:rPr>
        <w:t xml:space="preserve"> subsequently, the variety of resources offered. The marketplace allows </w:t>
      </w:r>
      <w:r w:rsidR="00EE16F1">
        <w:rPr>
          <w:rFonts w:eastAsia="Calibri"/>
          <w:noProof/>
          <w:lang w:val="en-NZ"/>
        </w:rPr>
        <w:t>the government to exploit and control</w:t>
      </w:r>
      <w:r w:rsidRPr="000C31D1">
        <w:rPr>
          <w:rFonts w:eastAsia="Calibri"/>
          <w:noProof/>
          <w:lang w:val="en-NZ"/>
        </w:rPr>
        <w:t xml:space="preserve"> digitized resources, facilitating connections and resource interfaces built on loosening control through the usage of open networks </w:t>
      </w:r>
      <w:r w:rsidRPr="000C31D1">
        <w:rPr>
          <w:rFonts w:eastAsia="Calibri"/>
          <w:noProof/>
          <w:lang w:val="en-NZ"/>
        </w:rPr>
        <w:fldChar w:fldCharType="begin"/>
      </w:r>
      <w:r w:rsidRPr="000C31D1">
        <w:rPr>
          <w:rFonts w:eastAsia="Calibri"/>
          <w:noProof/>
          <w:lang w:val="en-NZ"/>
        </w:rPr>
        <w:instrText xml:space="preserve"> ADDIN EN.CITE &lt;EndNote&gt;&lt;Cite&gt;&lt;Author&gt;Yaqub&lt;/Author&gt;&lt;Year&gt;2020&lt;/Year&gt;&lt;RecNum&gt;4944&lt;/RecNum&gt;&lt;DisplayText&gt;(Yaqub et al., 2020)&lt;/DisplayText&gt;&lt;record&gt;&lt;rec-number&gt;4944&lt;/rec-number&gt;&lt;foreign-keys&gt;&lt;key app="EN" db-id="9w0w590v9f2vpmepw53vw9z4ewz9xxpwfw5e" timestamp="0"&gt;4944&lt;/key&gt;&lt;/foreign-keys&gt;&lt;ref-type name="Journal Article"&gt;17&lt;/ref-type&gt;&lt;contributors&gt;&lt;authors&gt;&lt;author&gt;Yaqub, Muhammad Zafar&lt;/author&gt;&lt;author&gt;Srećković, Marijana&lt;/author&gt;&lt;author&gt;Cliquet, Gerard&lt;/author&gt;&lt;author&gt;Hendrikse, George&lt;/author&gt;&lt;author&gt;Windsperger, Josef&lt;/author&gt;&lt;/authors&gt;&lt;/contributors&gt;&lt;titles&gt;&lt;title&gt;Network innovation versus innovation through networks&lt;/title&gt;&lt;secondary-title&gt;Industrial Marketing Management&lt;/secondary-title&gt;&lt;/titles&gt;&lt;periodical&gt;&lt;full-title&gt;Industrial Marketing Management&lt;/full-title&gt;&lt;/periodical&gt;&lt;pages&gt;79-89&lt;/pages&gt;&lt;volume&gt;90&lt;/volume&gt;&lt;dates&gt;&lt;year&gt;2020&lt;/year&gt;&lt;/dates&gt;&lt;publisher&gt;Elsevier&lt;/publisher&gt;&lt;isbn&gt;0019-8501&lt;/isbn&gt;&lt;urls&gt;&lt;/urls&gt;&lt;/record&gt;&lt;/Cite&gt;&lt;/EndNote&gt;</w:instrText>
      </w:r>
      <w:r w:rsidRPr="000C31D1">
        <w:rPr>
          <w:rFonts w:eastAsia="Calibri"/>
          <w:noProof/>
          <w:lang w:val="en-NZ"/>
        </w:rPr>
        <w:fldChar w:fldCharType="separate"/>
      </w:r>
      <w:r w:rsidRPr="000C31D1">
        <w:rPr>
          <w:rFonts w:eastAsia="Calibri"/>
          <w:noProof/>
          <w:lang w:val="en-NZ"/>
        </w:rPr>
        <w:t>(</w:t>
      </w:r>
      <w:r w:rsidR="00935088" w:rsidRPr="00900D5A">
        <w:rPr>
          <w:rFonts w:eastAsia="Calibri"/>
          <w:lang w:val="en-GB"/>
        </w:rPr>
        <w:t>Yaqub et al., 2020</w:t>
      </w:r>
      <w:r w:rsidRPr="000C31D1">
        <w:rPr>
          <w:rFonts w:eastAsia="Calibri"/>
          <w:noProof/>
          <w:lang w:val="en-NZ"/>
        </w:rPr>
        <w:t>)</w:t>
      </w:r>
      <w:r w:rsidRPr="000C31D1">
        <w:rPr>
          <w:rFonts w:eastAsia="Calibri"/>
          <w:noProof/>
        </w:rPr>
        <w:fldChar w:fldCharType="end"/>
      </w:r>
      <w:r w:rsidRPr="000C31D1">
        <w:rPr>
          <w:rFonts w:eastAsia="Calibri"/>
          <w:noProof/>
          <w:lang w:val="en-NZ"/>
        </w:rPr>
        <w:t>. However, the constructed and owned platform model enables the use of rules that shape or govern the nature of resource integration by actors.  The modular and layered architecture evolved to enhance resource density and thereby maximize the opportunities for service innovation.</w:t>
      </w:r>
    </w:p>
    <w:p w14:paraId="476E8DC0" w14:textId="77777777" w:rsidR="00FC2CCB" w:rsidRPr="005A05E5" w:rsidRDefault="00FC2CCB" w:rsidP="005A05E5">
      <w:pPr>
        <w:rPr>
          <w:rFonts w:eastAsia="Calibri"/>
          <w:noProof/>
          <w:lang w:val="en-NZ" w:eastAsia="en-NZ"/>
        </w:rPr>
      </w:pPr>
    </w:p>
    <w:p w14:paraId="576B3DF8" w14:textId="4C6F1AF6" w:rsidR="00DA5C69" w:rsidRPr="003729D0" w:rsidRDefault="00DA5C69" w:rsidP="003E0DBE">
      <w:pPr>
        <w:pStyle w:val="Subhead1"/>
        <w:spacing w:before="240" w:after="120"/>
        <w:outlineLvl w:val="0"/>
        <w:rPr>
          <w:b w:val="0"/>
        </w:rPr>
      </w:pPr>
      <w:r w:rsidRPr="003729D0">
        <w:t>Conclusion</w:t>
      </w:r>
    </w:p>
    <w:p w14:paraId="3EAFD477" w14:textId="64F787F9" w:rsidR="00B1189F" w:rsidRPr="009A7A9C" w:rsidRDefault="005B1D58" w:rsidP="009A7A9C">
      <w:pPr>
        <w:rPr>
          <w:rFonts w:eastAsia="Calibri"/>
          <w:noProof/>
          <w:lang w:val="en-NZ" w:eastAsia="en-NZ"/>
        </w:rPr>
      </w:pPr>
      <w:r w:rsidRPr="009A7A9C">
        <w:rPr>
          <w:rFonts w:eastAsia="Calibri"/>
          <w:noProof/>
          <w:lang w:val="en-NZ" w:eastAsia="en-NZ"/>
        </w:rPr>
        <w:t xml:space="preserve">Applying an ecosystem lens to digital transformation in government channelled through the role of developing governance features both illustrates and reinforces the necessary alignment and coevolution between institutional arrangements, organizational factors and capabilities, technologies and interactions and forms of collaboration with networks of stakeholders </w:t>
      </w:r>
      <w:r w:rsidRPr="009A7A9C">
        <w:rPr>
          <w:rFonts w:eastAsia="Calibri"/>
          <w:noProof/>
          <w:lang w:val="en-NZ" w:eastAsia="en-NZ"/>
        </w:rPr>
        <w:fldChar w:fldCharType="begin">
          <w:fldData xml:space="preserve">PEVuZE5vdGU+PENpdGU+PEF1dGhvcj5MdW5hLVJleWVzPC9BdXRob3I+PFllYXI+MjAxNDwvWWVh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</w:fldData>
        </w:fldChar>
      </w:r>
      <w:r w:rsidR="008F7CB7">
        <w:rPr>
          <w:rFonts w:eastAsia="Calibri"/>
          <w:noProof/>
          <w:lang w:val="en-NZ" w:eastAsia="en-NZ"/>
        </w:rPr>
        <w:instrText xml:space="preserve"> ADDIN EN.CITE </w:instrText>
      </w:r>
      <w:r w:rsidR="008F7CB7">
        <w:rPr>
          <w:rFonts w:eastAsia="Calibri"/>
          <w:noProof/>
          <w:lang w:val="en-NZ" w:eastAsia="en-NZ"/>
        </w:rPr>
        <w:fldChar w:fldCharType="begin">
          <w:fldData xml:space="preserve">PEVuZE5vdGU+PENpdGU+PEF1dGhvcj5MdW5hLVJleWVzPC9BdXRob3I+PFllYXI+MjAxNDwvWWVh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</w:fldData>
        </w:fldChar>
      </w:r>
      <w:r w:rsidR="008F7CB7">
        <w:rPr>
          <w:rFonts w:eastAsia="Calibri"/>
          <w:noProof/>
          <w:lang w:val="en-NZ" w:eastAsia="en-NZ"/>
        </w:rPr>
        <w:instrText xml:space="preserve"> ADDIN EN.CITE.DATA </w:instrText>
      </w:r>
      <w:r w:rsidR="008F7CB7">
        <w:rPr>
          <w:rFonts w:eastAsia="Calibri"/>
          <w:noProof/>
          <w:lang w:val="en-NZ" w:eastAsia="en-NZ"/>
        </w:rPr>
      </w:r>
      <w:r w:rsidR="008F7CB7">
        <w:rPr>
          <w:rFonts w:eastAsia="Calibri"/>
          <w:noProof/>
          <w:lang w:val="en-NZ" w:eastAsia="en-NZ"/>
        </w:rPr>
        <w:fldChar w:fldCharType="end"/>
      </w:r>
      <w:r w:rsidRPr="009A7A9C">
        <w:rPr>
          <w:rFonts w:eastAsia="Calibri"/>
          <w:noProof/>
          <w:lang w:val="en-NZ" w:eastAsia="en-NZ"/>
        </w:rPr>
      </w:r>
      <w:r w:rsidRPr="009A7A9C">
        <w:rPr>
          <w:rFonts w:eastAsia="Calibri"/>
          <w:noProof/>
          <w:lang w:val="en-NZ" w:eastAsia="en-NZ"/>
        </w:rPr>
        <w:fldChar w:fldCharType="separate"/>
      </w:r>
      <w:r w:rsidR="008F7CB7">
        <w:rPr>
          <w:rFonts w:eastAsia="Calibri"/>
          <w:noProof/>
          <w:lang w:val="en-NZ" w:eastAsia="en-NZ"/>
        </w:rPr>
        <w:t>(Luna-Reyes &amp; Gil-Garcia, 2014; Tassabehji et al., 2016; Weerakkody et al., 2016)</w:t>
      </w:r>
      <w:r w:rsidRPr="009A7A9C">
        <w:rPr>
          <w:rFonts w:eastAsia="Calibri"/>
          <w:noProof/>
          <w:lang w:val="en-NZ" w:eastAsia="en-NZ"/>
        </w:rPr>
        <w:fldChar w:fldCharType="end"/>
      </w:r>
      <w:r w:rsidRPr="009A7A9C">
        <w:rPr>
          <w:rFonts w:eastAsia="Calibri"/>
          <w:noProof/>
          <w:lang w:val="en-NZ" w:eastAsia="en-NZ"/>
        </w:rPr>
        <w:t>.</w:t>
      </w:r>
      <w:r w:rsidR="009A23A7" w:rsidRPr="009A7A9C">
        <w:rPr>
          <w:rFonts w:eastAsia="Calibri"/>
          <w:noProof/>
          <w:lang w:val="en-NZ" w:eastAsia="en-NZ"/>
        </w:rPr>
        <w:t xml:space="preserve"> Digital transformation, beyond IT-enabled organizational </w:t>
      </w:r>
      <w:r w:rsidR="009A23A7" w:rsidRPr="009A7A9C">
        <w:rPr>
          <w:rFonts w:eastAsia="Calibri"/>
          <w:noProof/>
          <w:lang w:val="en-NZ" w:eastAsia="en-NZ"/>
        </w:rPr>
        <w:lastRenderedPageBreak/>
        <w:t>transformation and ICT artifacts as linear tools, recognises digital innovations</w:t>
      </w:r>
      <w:r w:rsidR="00E15A6B">
        <w:rPr>
          <w:rFonts w:eastAsia="Calibri"/>
          <w:noProof/>
          <w:lang w:val="en-NZ" w:eastAsia="en-NZ"/>
        </w:rPr>
        <w:t>’</w:t>
      </w:r>
      <w:r w:rsidR="009A23A7" w:rsidRPr="009A7A9C">
        <w:rPr>
          <w:rFonts w:eastAsia="Calibri"/>
          <w:noProof/>
          <w:lang w:val="en-NZ" w:eastAsia="en-NZ"/>
        </w:rPr>
        <w:t xml:space="preserve"> embedding as part of coevolving </w:t>
      </w:r>
      <w:r w:rsidR="00FF11C9" w:rsidRPr="009A7A9C">
        <w:rPr>
          <w:rFonts w:eastAsia="Calibri"/>
          <w:noProof/>
          <w:lang w:val="en-NZ" w:eastAsia="en-NZ"/>
        </w:rPr>
        <w:t>t</w:t>
      </w:r>
      <w:r w:rsidR="009A23A7" w:rsidRPr="009A7A9C">
        <w:rPr>
          <w:rFonts w:eastAsia="Calibri"/>
          <w:noProof/>
          <w:lang w:val="en-NZ" w:eastAsia="en-NZ"/>
        </w:rPr>
        <w:t>echnical knowledge and capabilities, values, business models, mission, incentive structures, formal regulations, laws, standards, negotiated actor roles, new actors and relationships.</w:t>
      </w:r>
    </w:p>
    <w:p w14:paraId="50707D0B" w14:textId="58D107B8" w:rsidR="00B1189F" w:rsidRPr="009A7A9C" w:rsidRDefault="00B1189F" w:rsidP="009A7A9C">
      <w:pPr>
        <w:rPr>
          <w:rFonts w:eastAsia="Calibri"/>
          <w:noProof/>
          <w:lang w:val="en-NZ" w:eastAsia="en-NZ"/>
        </w:rPr>
      </w:pPr>
    </w:p>
    <w:p w14:paraId="57963024" w14:textId="42E978DB" w:rsidR="00FD2C15" w:rsidRPr="009A7A9C" w:rsidRDefault="009A23A7" w:rsidP="009A7A9C">
      <w:pPr>
        <w:rPr>
          <w:rFonts w:eastAsia="Calibri"/>
          <w:noProof/>
          <w:lang w:val="en-NZ" w:eastAsia="en-NZ"/>
        </w:rPr>
      </w:pPr>
      <w:r w:rsidRPr="009A7A9C">
        <w:rPr>
          <w:rFonts w:eastAsia="Calibri"/>
          <w:noProof/>
          <w:lang w:val="en-NZ" w:eastAsia="en-NZ"/>
        </w:rPr>
        <w:t xml:space="preserve">In responding to calls to bring the ecosystem lens to the issue of digital transformation and explore governance mechanisms in ecosystems </w:t>
      </w:r>
      <w:r w:rsidRPr="009A7A9C">
        <w:rPr>
          <w:rFonts w:eastAsia="Calibri"/>
          <w:noProof/>
          <w:lang w:val="en-NZ" w:eastAsia="en-NZ"/>
        </w:rPr>
        <w:fldChar w:fldCharType="begin">
          <w:fldData xml:space="preserve">PEVuZE5vdGU+PENpdGU+PEF1dGhvcj5Lb2xsb2NoPC9BdXRob3I+PFllYXI+MjAxODwvWWVhcj48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</w:fldData>
        </w:fldChar>
      </w:r>
      <w:r w:rsidRPr="009A7A9C">
        <w:rPr>
          <w:rFonts w:eastAsia="Calibri"/>
          <w:noProof/>
          <w:lang w:val="en-NZ" w:eastAsia="en-NZ"/>
        </w:rPr>
        <w:instrText xml:space="preserve"> ADDIN EN.CITE </w:instrText>
      </w:r>
      <w:r w:rsidRPr="009A7A9C">
        <w:rPr>
          <w:rFonts w:eastAsia="Calibri"/>
          <w:noProof/>
          <w:lang w:val="en-NZ" w:eastAsia="en-NZ"/>
        </w:rPr>
        <w:fldChar w:fldCharType="begin">
          <w:fldData xml:space="preserve">PEVuZE5vdGU+PENpdGU+PEF1dGhvcj5Lb2xsb2NoPC9BdXRob3I+PFllYXI+MjAxODwvWWVhcj48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</w:fldData>
        </w:fldChar>
      </w:r>
      <w:r w:rsidRPr="009A7A9C">
        <w:rPr>
          <w:rFonts w:eastAsia="Calibri"/>
          <w:noProof/>
          <w:lang w:val="en-NZ" w:eastAsia="en-NZ"/>
        </w:rPr>
        <w:instrText xml:space="preserve"> ADDIN EN.CITE.DATA </w:instrText>
      </w:r>
      <w:r w:rsidRPr="009A7A9C">
        <w:rPr>
          <w:rFonts w:eastAsia="Calibri"/>
          <w:noProof/>
          <w:lang w:val="en-NZ" w:eastAsia="en-NZ"/>
        </w:rPr>
      </w:r>
      <w:r w:rsidRPr="009A7A9C">
        <w:rPr>
          <w:rFonts w:eastAsia="Calibri"/>
          <w:noProof/>
          <w:lang w:val="en-NZ" w:eastAsia="en-NZ"/>
        </w:rPr>
        <w:fldChar w:fldCharType="end"/>
      </w:r>
      <w:r w:rsidRPr="009A7A9C">
        <w:rPr>
          <w:rFonts w:eastAsia="Calibri"/>
          <w:noProof/>
          <w:lang w:val="en-NZ" w:eastAsia="en-NZ"/>
        </w:rPr>
      </w:r>
      <w:r w:rsidRPr="009A7A9C">
        <w:rPr>
          <w:rFonts w:eastAsia="Calibri"/>
          <w:noProof/>
          <w:lang w:val="en-NZ" w:eastAsia="en-NZ"/>
        </w:rPr>
        <w:fldChar w:fldCharType="separate"/>
      </w:r>
      <w:r w:rsidRPr="009A7A9C">
        <w:rPr>
          <w:rFonts w:eastAsia="Calibri"/>
          <w:noProof/>
          <w:lang w:val="en-NZ" w:eastAsia="en-NZ"/>
        </w:rPr>
        <w:t>(</w:t>
      </w:r>
      <w:r w:rsidR="00935088" w:rsidRPr="009A7A9C">
        <w:rPr>
          <w:rFonts w:eastAsia="Calibri"/>
        </w:rPr>
        <w:t>Erkko Autio &amp; Thomas, 2020</w:t>
      </w:r>
      <w:r w:rsidRPr="009A7A9C">
        <w:rPr>
          <w:rFonts w:eastAsia="Calibri"/>
          <w:noProof/>
          <w:lang w:val="en-NZ" w:eastAsia="en-NZ"/>
        </w:rPr>
        <w:t xml:space="preserve">; </w:t>
      </w:r>
      <w:r w:rsidR="00935088" w:rsidRPr="009A7A9C">
        <w:rPr>
          <w:rFonts w:eastAsia="Calibri"/>
        </w:rPr>
        <w:t>Kolloch &amp; Dellermann, 2018</w:t>
      </w:r>
      <w:r w:rsidRPr="009A7A9C">
        <w:rPr>
          <w:rFonts w:eastAsia="Calibri"/>
          <w:noProof/>
          <w:lang w:val="en-NZ" w:eastAsia="en-NZ"/>
        </w:rPr>
        <w:t xml:space="preserve">; </w:t>
      </w:r>
      <w:r w:rsidR="00935088" w:rsidRPr="009A7A9C">
        <w:rPr>
          <w:rFonts w:eastAsia="Calibri"/>
        </w:rPr>
        <w:t>Nambisan, 2018</w:t>
      </w:r>
      <w:r w:rsidRPr="009A7A9C">
        <w:rPr>
          <w:rFonts w:eastAsia="Calibri"/>
          <w:noProof/>
          <w:lang w:val="en-NZ" w:eastAsia="en-NZ"/>
        </w:rPr>
        <w:t>)</w:t>
      </w:r>
      <w:r w:rsidRPr="009A7A9C">
        <w:rPr>
          <w:rFonts w:eastAsia="Calibri"/>
          <w:noProof/>
          <w:lang w:val="en-NZ" w:eastAsia="en-NZ"/>
        </w:rPr>
        <w:fldChar w:fldCharType="end"/>
      </w:r>
      <w:r w:rsidRPr="009A7A9C">
        <w:rPr>
          <w:rFonts w:eastAsia="Calibri"/>
          <w:noProof/>
          <w:lang w:val="en-NZ" w:eastAsia="en-NZ"/>
        </w:rPr>
        <w:t>,</w:t>
      </w:r>
      <w:r w:rsidR="00467CF0" w:rsidRPr="009A7A9C">
        <w:rPr>
          <w:rFonts w:eastAsia="Calibri"/>
          <w:noProof/>
          <w:lang w:val="en-NZ" w:eastAsia="en-NZ"/>
        </w:rPr>
        <w:t xml:space="preserve"> this chapter provides empirical examples of the roles of governance features in achieving the alignment defining digital transformation in the public sector ecosystem and adds to the systematic empirical evidence of how public administrations approach digital transformation </w:t>
      </w:r>
      <w:r w:rsidR="00467CF0" w:rsidRPr="009A7A9C">
        <w:rPr>
          <w:rFonts w:eastAsia="Calibri"/>
          <w:noProof/>
          <w:lang w:val="en-NZ" w:eastAsia="en-NZ"/>
        </w:rPr>
        <w:fldChar w:fldCharType="begin"/>
      </w:r>
      <w:r w:rsidR="00467CF0" w:rsidRPr="009A7A9C">
        <w:rPr>
          <w:rFonts w:eastAsia="Calibri"/>
          <w:noProof/>
          <w:lang w:val="en-NZ" w:eastAsia="en-NZ"/>
        </w:rPr>
        <w:instrText xml:space="preserve"> ADDIN EN.CITE &lt;EndNote&gt;&lt;Cite&gt;&lt;Author&gt;Mergel&lt;/Author&gt;&lt;Year&gt;2019&lt;/Year&gt;&lt;RecNum&gt;4909&lt;/RecNum&gt;&lt;DisplayText&gt;(Gong et al., 2020; Mergel et al., 2019)&lt;/DisplayText&gt;&lt;record&gt;&lt;rec-number&gt;4909&lt;/rec-number&gt;&lt;foreign-keys&gt;&lt;key app="EN" db-id="9w0w590v9f2vpmepw53vw9z4ewz9xxpwfw5e" timestamp="0"&gt;4909&lt;/key&gt;&lt;/foreign-keys&gt;&lt;ref-type name="Journal Article"&gt;17&lt;/ref-type&gt;&lt;contributors&gt;&lt;authors&gt;&lt;author&gt;Mergel, Ines&lt;/author&gt;&lt;author&gt;Edelmann, Noella&lt;/author&gt;&lt;author&gt;Haug, Nathalie&lt;/author&gt;&lt;/authors&gt;&lt;/contributors&gt;&lt;titles&gt;&lt;title&gt;Defining digital transformation: Results from expert interviews&lt;/title&gt;&lt;secondary-title&gt;Government Information Quarterly&lt;/secondary-title&gt;&lt;/titles&gt;&lt;periodical&gt;&lt;full-title&gt;Government Information Quarterly&lt;/full-title&gt;&lt;/periodical&gt;&lt;pages&gt;101385&lt;/pages&gt;&lt;volume&gt;36&lt;/volume&gt;&lt;number&gt;4&lt;/number&gt;&lt;dates&gt;&lt;year&gt;2019&lt;/year&gt;&lt;/dates&gt;&lt;isbn&gt;0740-624X&lt;/isbn&gt;&lt;urls&gt;&lt;/urls&gt;&lt;/record&gt;&lt;/Cite&gt;&lt;Cite&gt;&lt;Author&gt;Gong&lt;/Author&gt;&lt;Year&gt;2020&lt;/Year&gt;&lt;RecNum&gt;5009&lt;/RecNum&gt;&lt;record&gt;&lt;rec-number&gt;5009&lt;/rec-number&gt;&lt;foreign-keys&gt;&lt;key app="EN" db-id="9w0w590v9f2vpmepw53vw9z4ewz9xxpwfw5e" timestamp="0"&gt;5009&lt;/key&gt;&lt;/foreign-keys&gt;&lt;ref-type name="Journal Article"&gt;17&lt;/ref-type&gt;&lt;contributors&gt;&lt;authors&gt;&lt;author&gt;Gong, Yiwei&lt;/author&gt;&lt;author&gt;Yang, Jun&lt;/author&gt;&lt;author&gt;Shi, Xiaojie&lt;/author&gt;&lt;/authors&gt;&lt;/contributors&gt;&lt;titles&gt;&lt;title&gt;Towards a comprehensive understanding of digital transformation in government: Analysis of flexibility and enterprise architecture&lt;/title&gt;&lt;secondary-title&gt;Government Information Quarterly&lt;/secondary-title&gt;&lt;/titles&gt;&lt;periodical&gt;&lt;full-title&gt;Government Information Quarterly&lt;/full-title&gt;&lt;/periodical&gt;&lt;pages&gt;101487&lt;/pages&gt;&lt;volume&gt;37&lt;/volume&gt;&lt;number&gt;3&lt;/number&gt;&lt;dates&gt;&lt;year&gt;2020&lt;/year&gt;&lt;/dates&gt;&lt;isbn&gt;0740-624X&lt;/isbn&gt;&lt;urls&gt;&lt;/urls&gt;&lt;/record&gt;&lt;/Cite&gt;&lt;/EndNote&gt;</w:instrText>
      </w:r>
      <w:r w:rsidR="00467CF0" w:rsidRPr="009A7A9C">
        <w:rPr>
          <w:rFonts w:eastAsia="Calibri"/>
          <w:noProof/>
          <w:lang w:val="en-NZ" w:eastAsia="en-NZ"/>
        </w:rPr>
        <w:fldChar w:fldCharType="separate"/>
      </w:r>
      <w:r w:rsidR="00467CF0" w:rsidRPr="009A7A9C">
        <w:rPr>
          <w:rFonts w:eastAsia="Calibri"/>
          <w:noProof/>
          <w:lang w:val="en-NZ" w:eastAsia="en-NZ"/>
        </w:rPr>
        <w:t>(</w:t>
      </w:r>
      <w:r w:rsidR="00935088" w:rsidRPr="009A7A9C">
        <w:rPr>
          <w:rFonts w:eastAsia="Calibri"/>
        </w:rPr>
        <w:t>Gong et al., 2020</w:t>
      </w:r>
      <w:r w:rsidR="00467CF0" w:rsidRPr="009A7A9C">
        <w:rPr>
          <w:rFonts w:eastAsia="Calibri"/>
          <w:noProof/>
          <w:lang w:val="en-NZ" w:eastAsia="en-NZ"/>
        </w:rPr>
        <w:t xml:space="preserve">; </w:t>
      </w:r>
      <w:r w:rsidR="00935088" w:rsidRPr="009A7A9C">
        <w:rPr>
          <w:rFonts w:eastAsia="Calibri"/>
        </w:rPr>
        <w:t>Mergel et al., 2019</w:t>
      </w:r>
      <w:r w:rsidR="00467CF0" w:rsidRPr="009A7A9C">
        <w:rPr>
          <w:rFonts w:eastAsia="Calibri"/>
          <w:noProof/>
          <w:lang w:val="en-NZ" w:eastAsia="en-NZ"/>
        </w:rPr>
        <w:t>)</w:t>
      </w:r>
      <w:r w:rsidR="00467CF0" w:rsidRPr="009A7A9C">
        <w:rPr>
          <w:rFonts w:eastAsia="Calibri"/>
          <w:noProof/>
          <w:lang w:val="en-NZ" w:eastAsia="en-NZ"/>
        </w:rPr>
        <w:fldChar w:fldCharType="end"/>
      </w:r>
      <w:r w:rsidR="00467CF0" w:rsidRPr="009A7A9C">
        <w:rPr>
          <w:rFonts w:eastAsia="Calibri"/>
          <w:noProof/>
          <w:lang w:val="en-NZ" w:eastAsia="en-NZ"/>
        </w:rPr>
        <w:t>.</w:t>
      </w:r>
      <w:r w:rsidR="00DB64E9" w:rsidRPr="009A7A9C">
        <w:rPr>
          <w:rFonts w:eastAsia="Calibri"/>
          <w:noProof/>
          <w:lang w:val="en-NZ" w:eastAsia="en-NZ"/>
        </w:rPr>
        <w:t xml:space="preserve"> Ecosystem structural properties and governance mechanisms are central to enabling and facilitating the collaborative value creation defined by digital transformation in government </w:t>
      </w:r>
      <w:r w:rsidR="00DB64E9" w:rsidRPr="009A7A9C">
        <w:rPr>
          <w:rFonts w:eastAsia="Calibri"/>
          <w:noProof/>
          <w:lang w:val="en-NZ" w:eastAsia="en-NZ"/>
        </w:rPr>
        <w:fldChar w:fldCharType="begin"/>
      </w:r>
      <w:r w:rsidR="00DB64E9" w:rsidRPr="009A7A9C">
        <w:rPr>
          <w:rFonts w:eastAsia="Calibri"/>
          <w:noProof/>
          <w:lang w:val="en-NZ" w:eastAsia="en-NZ"/>
        </w:rPr>
        <w:instrText xml:space="preserve"> ADDIN EN.CITE &lt;EndNote&gt;&lt;Cite&gt;&lt;Author&gt;Autio&lt;/Author&gt;&lt;Year&gt;2020&lt;/Year&gt;&lt;RecNum&gt;4984&lt;/RecNum&gt;&lt;DisplayText&gt;(Erkko Autio &amp;amp; Thomas, 2020)&lt;/DisplayText&gt;&lt;record&gt;&lt;rec-number&gt;4984&lt;/rec-number&gt;&lt;foreign-keys&gt;&lt;key app="EN" db-id="9w0w590v9f2vpmepw53vw9z4ewz9xxpwfw5e" timestamp="0"&gt;4984&lt;/key&gt;&lt;/foreign-keys&gt;&lt;ref-type name="Book Section"&gt;5&lt;/ref-type&gt;&lt;contributors&gt;&lt;authors&gt;&lt;author&gt;Autio, Erkko&lt;/author&gt;&lt;author&gt;Thomas, Llewellyn DW&lt;/author&gt;&lt;/authors&gt;&lt;secondary-authors&gt;&lt;author&gt;Nambisan, Satish&lt;/author&gt;&lt;author&gt;Lyytinen, Kalle&lt;/author&gt;&lt;author&gt;Yoo, Youngjin&lt;/author&gt;&lt;/secondary-authors&gt;&lt;/contributors&gt;&lt;titles&gt;&lt;title&gt;Value co-creation in ecosystems: Insights and research promise from three disciplinary perspectives&lt;/title&gt;&lt;secondary-title&gt;Handbook of Digital Innovation&lt;/secondary-title&gt;&lt;/titles&gt;&lt;pages&gt;107–132&lt;/pages&gt;&lt;section&gt;6&lt;/section&gt;&lt;dates&gt;&lt;year&gt;2020&lt;/year&gt;&lt;/dates&gt;&lt;pub-location&gt;Cheltenham&lt;/pub-location&gt;&lt;publisher&gt;Edward Elgar Publishing&lt;/publisher&gt;&lt;urls&gt;&lt;/urls&gt;&lt;/record&gt;&lt;/Cite&gt;&lt;/EndNote&gt;</w:instrText>
      </w:r>
      <w:r w:rsidR="00DB64E9" w:rsidRPr="009A7A9C">
        <w:rPr>
          <w:rFonts w:eastAsia="Calibri"/>
          <w:noProof/>
          <w:lang w:val="en-NZ" w:eastAsia="en-NZ"/>
        </w:rPr>
        <w:fldChar w:fldCharType="separate"/>
      </w:r>
      <w:r w:rsidR="00DB64E9" w:rsidRPr="009A7A9C">
        <w:rPr>
          <w:rFonts w:eastAsia="Calibri"/>
          <w:noProof/>
          <w:lang w:val="en-NZ" w:eastAsia="en-NZ"/>
        </w:rPr>
        <w:t>(</w:t>
      </w:r>
      <w:r w:rsidR="00935088" w:rsidRPr="009A7A9C">
        <w:rPr>
          <w:rFonts w:eastAsia="Calibri"/>
          <w:lang w:val="en-NZ" w:eastAsia="en-NZ"/>
        </w:rPr>
        <w:t>Erkko Autio &amp; Thomas, 2020</w:t>
      </w:r>
      <w:r w:rsidR="00DB64E9" w:rsidRPr="009A7A9C">
        <w:rPr>
          <w:rFonts w:eastAsia="Calibri"/>
          <w:noProof/>
          <w:lang w:val="en-NZ" w:eastAsia="en-NZ"/>
        </w:rPr>
        <w:t>)</w:t>
      </w:r>
      <w:r w:rsidR="00DB64E9" w:rsidRPr="009A7A9C">
        <w:rPr>
          <w:rFonts w:eastAsia="Calibri"/>
          <w:noProof/>
          <w:lang w:val="en-NZ" w:eastAsia="en-NZ"/>
        </w:rPr>
        <w:fldChar w:fldCharType="end"/>
      </w:r>
      <w:r w:rsidR="00DB64E9" w:rsidRPr="009A7A9C">
        <w:rPr>
          <w:rFonts w:eastAsia="Calibri"/>
          <w:noProof/>
          <w:lang w:val="en-NZ" w:eastAsia="en-NZ"/>
        </w:rPr>
        <w:t xml:space="preserve">. The socio-institutional context in which public sector ICT is deployed remains a crucial alignment factor </w:t>
      </w:r>
      <w:r w:rsidR="00DB64E9" w:rsidRPr="009A7A9C">
        <w:rPr>
          <w:rFonts w:eastAsia="Calibri"/>
          <w:noProof/>
          <w:lang w:val="en-NZ" w:eastAsia="en-NZ"/>
        </w:rPr>
        <w:fldChar w:fldCharType="begin"/>
      </w:r>
      <w:r w:rsidR="00DB64E9" w:rsidRPr="009A7A9C">
        <w:rPr>
          <w:rFonts w:eastAsia="Calibri"/>
          <w:noProof/>
          <w:lang w:val="en-NZ" w:eastAsia="en-NZ"/>
        </w:rPr>
        <w:instrText xml:space="preserve"> ADDIN EN.CITE &lt;EndNote&gt;&lt;Cite&gt;&lt;Author&gt;Cordella&lt;/Author&gt;&lt;Year&gt;2012&lt;/Year&gt;&lt;RecNum&gt;4087&lt;/RecNum&gt;&lt;DisplayText&gt;(Cordella &amp;amp; Bonina, 2012)&lt;/DisplayText&gt;&lt;record&gt;&lt;rec-number&gt;4087&lt;/rec-number&gt;&lt;foreign-keys&gt;&lt;key app="EN" db-id="9w0w590v9f2vpmepw53vw9z4ewz9xxpwfw5e" timestamp="0"&gt;4087&lt;/key&gt;&lt;/foreign-keys&gt;&lt;ref-type name="Journal Article"&gt;17&lt;/ref-type&gt;&lt;contributors&gt;&lt;authors&gt;&lt;author&gt;Cordella, Antonio&lt;/author&gt;&lt;author&gt;Bonina, Carla M&lt;/author&gt;&lt;/authors&gt;&lt;/contributors&gt;&lt;titles&gt;&lt;title&gt;A public value perspective for ICT enabled public sector reforms: A theoretical reflection&lt;/title&gt;&lt;secondary-title&gt;Government Information Quarterly&lt;/secondary-title&gt;&lt;/titles&gt;&lt;periodical&gt;&lt;full-title&gt;Government Information Quarterly&lt;/full-title&gt;&lt;/periodical&gt;&lt;pages&gt;512-520&lt;/pages&gt;&lt;volume&gt;29&lt;/volume&gt;&lt;number&gt;4&lt;/number&gt;&lt;dates&gt;&lt;year&gt;2012&lt;/year&gt;&lt;/dates&gt;&lt;isbn&gt;0740-624X&lt;/isbn&gt;&lt;urls&gt;&lt;/urls&gt;&lt;/record&gt;&lt;/Cite&gt;&lt;/EndNote&gt;</w:instrText>
      </w:r>
      <w:r w:rsidR="00DB64E9" w:rsidRPr="009A7A9C">
        <w:rPr>
          <w:rFonts w:eastAsia="Calibri"/>
          <w:noProof/>
          <w:lang w:val="en-NZ" w:eastAsia="en-NZ"/>
        </w:rPr>
        <w:fldChar w:fldCharType="separate"/>
      </w:r>
      <w:r w:rsidR="00DB64E9" w:rsidRPr="009A7A9C">
        <w:rPr>
          <w:rFonts w:eastAsia="Calibri"/>
          <w:noProof/>
          <w:lang w:val="en-NZ" w:eastAsia="en-NZ"/>
        </w:rPr>
        <w:t>(</w:t>
      </w:r>
      <w:r w:rsidR="00935088" w:rsidRPr="009A7A9C">
        <w:rPr>
          <w:rFonts w:eastAsia="Calibri"/>
          <w:lang w:val="en-NZ" w:eastAsia="en-NZ"/>
        </w:rPr>
        <w:t>Cordella &amp; Bonina, 2012</w:t>
      </w:r>
      <w:r w:rsidR="00DB64E9" w:rsidRPr="009A7A9C">
        <w:rPr>
          <w:rFonts w:eastAsia="Calibri"/>
          <w:noProof/>
          <w:lang w:val="en-NZ" w:eastAsia="en-NZ"/>
        </w:rPr>
        <w:t>)</w:t>
      </w:r>
      <w:r w:rsidR="00DB64E9" w:rsidRPr="009A7A9C">
        <w:rPr>
          <w:rFonts w:eastAsia="Calibri"/>
          <w:noProof/>
          <w:lang w:val="en-NZ" w:eastAsia="en-NZ"/>
        </w:rPr>
        <w:fldChar w:fldCharType="end"/>
      </w:r>
      <w:r w:rsidR="00DB64E9" w:rsidRPr="009A7A9C">
        <w:rPr>
          <w:rFonts w:eastAsia="Calibri"/>
          <w:noProof/>
          <w:lang w:val="en-NZ" w:eastAsia="en-NZ"/>
        </w:rPr>
        <w:t xml:space="preserve">. Supporting the OECD’s </w:t>
      </w:r>
      <w:r w:rsidR="00DB64E9" w:rsidRPr="009A7A9C">
        <w:rPr>
          <w:rFonts w:eastAsia="Calibri"/>
        </w:rPr>
        <w:fldChar w:fldCharType="begin"/>
      </w:r>
      <w:r w:rsidR="00DB64E9" w:rsidRPr="009A7A9C">
        <w:rPr>
          <w:rFonts w:eastAsia="Calibri"/>
        </w:rPr>
        <w:instrText xml:space="preserve"> ADDIN EN.CITE &lt;EndNote&gt;&lt;Cite ExcludeAuth="1"&gt;&lt;Author&gt;OECD&lt;/Author&gt;&lt;Year&gt;2019&lt;/Year&gt;&lt;RecNum&gt;5094&lt;/RecNum&gt;&lt;DisplayText&gt;(2019)&lt;/DisplayText&gt;&lt;record&gt;&lt;rec-number&gt;5094&lt;/rec-number&gt;&lt;foreign-keys&gt;&lt;key app="EN" db-id="9w0w590v9f2vpmepw53vw9z4ewz9xxpwfw5e" timestamp="1611805322"&gt;5094&lt;/key&gt;&lt;/foreign-keys&gt;&lt;ref-type name="Book"&gt;6&lt;/ref-type&gt;&lt;contributors&gt;&lt;authors&gt;&lt;author&gt;OECD&lt;/author&gt;&lt;/authors&gt;&lt;/contributors&gt;&lt;titles&gt;&lt;title&gt;Digital Government in Chile – A Strategy to Enable Digital Transformation&lt;/title&gt;&lt;/titles&gt;&lt;dates&gt;&lt;year&gt;2019&lt;/year&gt;&lt;/dates&gt;&lt;urls&gt;&lt;related-urls&gt;&lt;url&gt;https://www.oecd-ilibrary.org/content/publication/f77157e4-en&lt;/url&gt;&lt;/related-urls&gt;&lt;/urls&gt;&lt;electronic-resource-num&gt;doi:https://doi.org/10.1787/f77157e4-en&lt;/electronic-resource-num&gt;&lt;/record&gt;&lt;/Cite&gt;&lt;/EndNote&gt;</w:instrText>
      </w:r>
      <w:r w:rsidR="00DB64E9" w:rsidRPr="009A7A9C">
        <w:rPr>
          <w:rFonts w:eastAsia="Calibri"/>
        </w:rPr>
        <w:fldChar w:fldCharType="separate"/>
      </w:r>
      <w:r w:rsidR="00DB64E9" w:rsidRPr="009A7A9C">
        <w:rPr>
          <w:rFonts w:eastAsia="Calibri"/>
          <w:noProof/>
        </w:rPr>
        <w:t>(</w:t>
      </w:r>
      <w:r w:rsidR="00935088" w:rsidRPr="009A7A9C">
        <w:rPr>
          <w:rFonts w:eastAsia="Calibri"/>
        </w:rPr>
        <w:t>2019</w:t>
      </w:r>
      <w:r w:rsidR="00DB64E9" w:rsidRPr="009A7A9C">
        <w:rPr>
          <w:rFonts w:eastAsia="Calibri"/>
          <w:noProof/>
        </w:rPr>
        <w:t>)</w:t>
      </w:r>
      <w:r w:rsidR="00DB64E9" w:rsidRPr="009A7A9C">
        <w:rPr>
          <w:rFonts w:eastAsia="Calibri"/>
        </w:rPr>
        <w:fldChar w:fldCharType="end"/>
      </w:r>
      <w:r w:rsidR="00FD2C15" w:rsidRPr="009A7A9C">
        <w:rPr>
          <w:rFonts w:eastAsia="Calibri"/>
          <w:noProof/>
          <w:lang w:val="en-NZ" w:eastAsia="en-NZ"/>
        </w:rPr>
        <w:t xml:space="preserve"> recommendations, we see high-level strategic governance defined by general political orientation as fundamental to digital transformation. </w:t>
      </w:r>
      <w:r w:rsidR="00FD2C15" w:rsidRPr="009A7A9C">
        <w:rPr>
          <w:color w:val="222222"/>
          <w:shd w:val="clear" w:color="auto" w:fill="FFFFFF"/>
        </w:rPr>
        <w:t xml:space="preserve">Defining a unified vision for the transformation and establishing a set of broad goals and specific outcomes to drive continuous alignment with broader national priorities is central to the digital transformation trajectory. </w:t>
      </w:r>
      <w:r w:rsidR="00FD2C15" w:rsidRPr="009A7A9C">
        <w:rPr>
          <w:rFonts w:eastAsia="Calibri"/>
          <w:noProof/>
          <w:lang w:val="en-NZ" w:eastAsia="en-NZ"/>
        </w:rPr>
        <w:t xml:space="preserve">A clear governance framework for digital government with enabling institutional and legal set-ups to create a digital government environment is crucial to cut across silos and promotes sharing and collaboration. Legal frameworks need to be updated to support the integration and adoption of digital technologies, including data, funding models and ICT procurement approaches. Theoretically, we see the importance of interdependencies between institutional change and institutional rules, resources and practices. The case analysis demonstrates that institutional logics are not mutually exclusive and that the institutional logics may influence other institutional logics in the interinstitutional system, supporting both the focus on the multiplicity of institutional logics in ecosystems research </w:t>
      </w:r>
      <w:r w:rsidR="00FD2C15" w:rsidRPr="009A7A9C">
        <w:rPr>
          <w:rFonts w:eastAsia="Calibri"/>
          <w:noProof/>
          <w:lang w:val="en-NZ" w:eastAsia="en-NZ"/>
        </w:rPr>
        <w:fldChar w:fldCharType="begin"/>
      </w:r>
      <w:r w:rsidR="00FD2C15" w:rsidRPr="009A7A9C">
        <w:rPr>
          <w:rFonts w:eastAsia="Calibri"/>
          <w:noProof/>
          <w:lang w:val="en-NZ" w:eastAsia="en-NZ"/>
        </w:rPr>
        <w:instrText xml:space="preserve"> ADDIN EN.CITE &lt;EndNote&gt;&lt;Cite&gt;&lt;Author&gt;Thomas&lt;/Author&gt;&lt;Year&gt;2018&lt;/Year&gt;&lt;RecNum&gt;4927&lt;/RecNum&gt;&lt;DisplayText&gt;(Thomas &amp;amp; Autio, 2018)&lt;/DisplayText&gt;&lt;record&gt;&lt;rec-number&gt;4927&lt;/rec-number&gt;&lt;foreign-keys&gt;&lt;key app="EN" db-id="9w0w590v9f2vpmepw53vw9z4ewz9xxpwfw5e" timestamp="0"&gt;4927&lt;/key&gt;&lt;/foreign-keys&gt;&lt;ref-type name="Conference Proceedings"&gt;10&lt;/ref-type&gt;&lt;contributors&gt;&lt;authors&gt;&lt;author&gt;Thomas, Llewellyn DW&lt;/author&gt;&lt;author&gt;Autio, Erkko&lt;/author&gt;&lt;/authors&gt;&lt;/contributors&gt;&lt;titles&gt;&lt;title&gt;Ecosystem value potential: An organizational field perspective&lt;/title&gt;&lt;secondary-title&gt;Academy of Management Proceedings&lt;/secondary-title&gt;&lt;/titles&gt;&lt;pages&gt;17112&lt;/pages&gt;&lt;volume&gt;2018&lt;/volume&gt;&lt;number&gt;1&lt;/number&gt;&lt;dates&gt;&lt;year&gt;2018&lt;/year&gt;&lt;/dates&gt;&lt;publisher&gt;Academy of Management Briarcliff Manor, NY 10510&lt;/publisher&gt;&lt;isbn&gt;0065-0668&lt;/isbn&gt;&lt;urls&gt;&lt;/urls&gt;&lt;/record&gt;&lt;/Cite&gt;&lt;/EndNote&gt;</w:instrText>
      </w:r>
      <w:r w:rsidR="00FD2C15" w:rsidRPr="009A7A9C">
        <w:rPr>
          <w:rFonts w:eastAsia="Calibri"/>
          <w:noProof/>
          <w:lang w:val="en-NZ" w:eastAsia="en-NZ"/>
        </w:rPr>
        <w:fldChar w:fldCharType="separate"/>
      </w:r>
      <w:r w:rsidR="00FD2C15" w:rsidRPr="009A7A9C">
        <w:rPr>
          <w:rFonts w:eastAsia="Calibri"/>
          <w:noProof/>
          <w:lang w:val="en-NZ" w:eastAsia="en-NZ"/>
        </w:rPr>
        <w:t>(</w:t>
      </w:r>
      <w:r w:rsidR="00935088" w:rsidRPr="009A7A9C">
        <w:rPr>
          <w:rFonts w:eastAsia="Calibri"/>
        </w:rPr>
        <w:t>Thomas &amp; Autio, 2018</w:t>
      </w:r>
      <w:r w:rsidR="00FD2C15" w:rsidRPr="009A7A9C">
        <w:rPr>
          <w:rFonts w:eastAsia="Calibri"/>
          <w:noProof/>
          <w:lang w:val="en-NZ" w:eastAsia="en-NZ"/>
        </w:rPr>
        <w:t>)</w:t>
      </w:r>
      <w:r w:rsidR="00FD2C15" w:rsidRPr="009A7A9C">
        <w:rPr>
          <w:rFonts w:eastAsia="Calibri"/>
          <w:noProof/>
          <w:lang w:val="en-NZ" w:eastAsia="en-NZ"/>
        </w:rPr>
        <w:fldChar w:fldCharType="end"/>
      </w:r>
      <w:r w:rsidR="00FD2C15" w:rsidRPr="009A7A9C">
        <w:rPr>
          <w:rFonts w:eastAsia="Calibri"/>
          <w:noProof/>
          <w:lang w:val="en-NZ" w:eastAsia="en-NZ"/>
        </w:rPr>
        <w:t xml:space="preserve"> and the role of institutional perspectives as an important lens to study digital innovation and transformation </w:t>
      </w:r>
      <w:r w:rsidR="00FD2C15" w:rsidRPr="009A7A9C">
        <w:rPr>
          <w:rFonts w:eastAsia="Calibri"/>
          <w:noProof/>
          <w:lang w:val="en-NZ" w:eastAsia="en-NZ"/>
        </w:rPr>
        <w:fldChar w:fldCharType="begin"/>
      </w:r>
      <w:r w:rsidR="00FD2C15" w:rsidRPr="009A7A9C">
        <w:rPr>
          <w:rFonts w:eastAsia="Calibri"/>
          <w:noProof/>
          <w:lang w:val="en-NZ" w:eastAsia="en-NZ"/>
        </w:rPr>
        <w:instrText xml:space="preserve"> ADDIN EN.CITE &lt;EndNote&gt;&lt;Cite&gt;&lt;Author&gt;Hinings&lt;/Author&gt;&lt;Year&gt;2018&lt;/Year&gt;&lt;RecNum&gt;4579&lt;/RecNum&gt;&lt;DisplayText&gt;(Hinings et al., 2018)&lt;/DisplayText&gt;&lt;record&gt;&lt;rec-number&gt;4579&lt;/rec-number&gt;&lt;foreign-keys&gt;&lt;key app="EN" db-id="9w0w590v9f2vpmepw53vw9z4ewz9xxpwfw5e" timestamp="0"&gt;4579&lt;/key&gt;&lt;/foreign-keys&gt;&lt;ref-type name="Journal Article"&gt;17&lt;/ref-type&gt;&lt;contributors&gt;&lt;authors&gt;&lt;author&gt;Hinings, Bob&lt;/author&gt;&lt;author&gt;Gegenhuber, Thomas&lt;/author&gt;&lt;author&gt;Greenwood, Royston&lt;/author&gt;&lt;/authors&gt;&lt;/contributors&gt;&lt;titles&gt;&lt;title&gt;Digital innovation and transformation: An institutional perspective&lt;/title&gt;&lt;secondary-title&gt;Information and Organization&lt;/secondary-title&gt;&lt;/titles&gt;&lt;periodical&gt;&lt;full-title&gt;Information and Organization&lt;/full-title&gt;&lt;/periodical&gt;&lt;pages&gt;52-61&lt;/pages&gt;&lt;volume&gt;28&lt;/volume&gt;&lt;number&gt;1&lt;/number&gt;&lt;dates&gt;&lt;year&gt;2018&lt;/year&gt;&lt;/dates&gt;&lt;isbn&gt;1471-7727&lt;/isbn&gt;&lt;urls&gt;&lt;/urls&gt;&lt;/record&gt;&lt;/Cite&gt;&lt;/EndNote&gt;</w:instrText>
      </w:r>
      <w:r w:rsidR="00FD2C15" w:rsidRPr="009A7A9C">
        <w:rPr>
          <w:rFonts w:eastAsia="Calibri"/>
          <w:noProof/>
          <w:lang w:val="en-NZ" w:eastAsia="en-NZ"/>
        </w:rPr>
        <w:fldChar w:fldCharType="separate"/>
      </w:r>
      <w:r w:rsidR="00FD2C15" w:rsidRPr="009A7A9C">
        <w:rPr>
          <w:rFonts w:eastAsia="Calibri"/>
          <w:noProof/>
          <w:lang w:val="en-NZ" w:eastAsia="en-NZ"/>
        </w:rPr>
        <w:t>(</w:t>
      </w:r>
      <w:r w:rsidR="00935088" w:rsidRPr="009A7A9C">
        <w:rPr>
          <w:rFonts w:eastAsia="Calibri"/>
        </w:rPr>
        <w:t>Hinings et al., 2018</w:t>
      </w:r>
      <w:r w:rsidR="00FD2C15" w:rsidRPr="009A7A9C">
        <w:rPr>
          <w:rFonts w:eastAsia="Calibri"/>
          <w:noProof/>
          <w:lang w:val="en-NZ" w:eastAsia="en-NZ"/>
        </w:rPr>
        <w:t>)</w:t>
      </w:r>
      <w:r w:rsidR="00FD2C15" w:rsidRPr="009A7A9C">
        <w:rPr>
          <w:rFonts w:eastAsia="Calibri"/>
          <w:noProof/>
          <w:lang w:val="en-NZ" w:eastAsia="en-NZ"/>
        </w:rPr>
        <w:fldChar w:fldCharType="end"/>
      </w:r>
      <w:r w:rsidR="00FD2C15" w:rsidRPr="009A7A9C">
        <w:rPr>
          <w:rFonts w:eastAsia="Calibri"/>
          <w:noProof/>
          <w:lang w:val="en-NZ" w:eastAsia="en-NZ"/>
        </w:rPr>
        <w:t>. Importantly we demonstrate the importance of institutional interventions in adopting I</w:t>
      </w:r>
      <w:r w:rsidR="00E15A6B">
        <w:rPr>
          <w:rFonts w:eastAsia="Calibri"/>
          <w:noProof/>
          <w:lang w:val="en-NZ" w:eastAsia="en-NZ"/>
        </w:rPr>
        <w:t>.S.</w:t>
      </w:r>
      <w:r w:rsidR="00FD2C15" w:rsidRPr="009A7A9C">
        <w:rPr>
          <w:rFonts w:eastAsia="Calibri"/>
          <w:noProof/>
          <w:lang w:val="en-NZ" w:eastAsia="en-NZ"/>
        </w:rPr>
        <w:t xml:space="preserve"> infrastructure in general and digital infrastructure in particular </w:t>
      </w:r>
      <w:r w:rsidR="00FD2C15" w:rsidRPr="009A7A9C">
        <w:rPr>
          <w:rFonts w:eastAsia="Calibri"/>
          <w:noProof/>
          <w:lang w:val="en-NZ" w:eastAsia="en-NZ"/>
        </w:rPr>
        <w:fldChar w:fldCharType="begin"/>
      </w:r>
      <w:r w:rsidR="00FD2C15" w:rsidRPr="009A7A9C">
        <w:rPr>
          <w:rFonts w:eastAsia="Calibri"/>
          <w:noProof/>
          <w:lang w:val="en-NZ" w:eastAsia="en-NZ"/>
        </w:rPr>
        <w:instrText xml:space="preserve"> ADDIN EN.CITE &lt;EndNote&gt;&lt;Cite&gt;&lt;Author&gt;Alzadjali&lt;/Author&gt;&lt;Year&gt;2019&lt;/Year&gt;&lt;RecNum&gt;5122&lt;/RecNum&gt;&lt;DisplayText&gt;(Alzadjali &amp;amp; Elbanna, 2019)&lt;/DisplayText&gt;&lt;record&gt;&lt;rec-number&gt;5122&lt;/rec-number&gt;&lt;foreign-keys&gt;&lt;key app="EN" db-id="9w0w590v9f2vpmepw53vw9z4ewz9xxpwfw5e" timestamp="1613454592"&gt;5122&lt;/key&gt;&lt;/foreign-keys&gt;&lt;ref-type name="Journal Article"&gt;17&lt;/ref-type&gt;&lt;contributors&gt;&lt;authors&gt;&lt;author&gt;Alzadjali, Khalid&lt;/author&gt;&lt;author&gt;Elbanna, Amany&lt;/author&gt;&lt;/authors&gt;&lt;/contributors&gt;&lt;titles&gt;&lt;title&gt;Smart institutional intervention in the adoption of digital infrastructure: The case of government cloud computing in Oman&lt;/title&gt;&lt;secondary-title&gt;Information Systems Frontiers&lt;/secondary-title&gt;&lt;/titles&gt;&lt;periodical&gt;&lt;full-title&gt;Information Systems Frontiers&lt;/full-title&gt;&lt;/periodical&gt;&lt;pages&gt;365–380&lt;/pages&gt;&lt;volume&gt;22&lt;/volume&gt;&lt;dates&gt;&lt;year&gt;2019&lt;/year&gt;&lt;/dates&gt;&lt;isbn&gt;1572-9419&lt;/isbn&gt;&lt;urls&gt;&lt;/urls&gt;&lt;electronic-resource-num&gt;10.1007/s10796-019-09918-w&lt;/electronic-resource-num&gt;&lt;/record&gt;&lt;/Cite&gt;&lt;/EndNote&gt;</w:instrText>
      </w:r>
      <w:r w:rsidR="00FD2C15" w:rsidRPr="009A7A9C">
        <w:rPr>
          <w:rFonts w:eastAsia="Calibri"/>
          <w:noProof/>
          <w:lang w:val="en-NZ" w:eastAsia="en-NZ"/>
        </w:rPr>
        <w:fldChar w:fldCharType="separate"/>
      </w:r>
      <w:r w:rsidR="00FD2C15" w:rsidRPr="009A7A9C">
        <w:rPr>
          <w:rFonts w:eastAsia="Calibri"/>
          <w:noProof/>
          <w:lang w:val="en-NZ" w:eastAsia="en-NZ"/>
        </w:rPr>
        <w:t>(</w:t>
      </w:r>
      <w:r w:rsidR="00935088" w:rsidRPr="009A7A9C">
        <w:rPr>
          <w:rFonts w:eastAsia="Calibri"/>
        </w:rPr>
        <w:t>Alzadjali &amp; Elbanna, 2019</w:t>
      </w:r>
      <w:r w:rsidR="00FD2C15" w:rsidRPr="009A7A9C">
        <w:rPr>
          <w:rFonts w:eastAsia="Calibri"/>
          <w:noProof/>
          <w:lang w:val="en-NZ" w:eastAsia="en-NZ"/>
        </w:rPr>
        <w:t>)</w:t>
      </w:r>
      <w:r w:rsidR="00FD2C15" w:rsidRPr="009A7A9C">
        <w:rPr>
          <w:rFonts w:eastAsia="Calibri"/>
          <w:noProof/>
          <w:lang w:val="en-NZ" w:eastAsia="en-NZ"/>
        </w:rPr>
        <w:fldChar w:fldCharType="end"/>
      </w:r>
      <w:r w:rsidR="00FD2C15" w:rsidRPr="009A7A9C">
        <w:rPr>
          <w:rFonts w:eastAsia="Calibri"/>
          <w:noProof/>
          <w:lang w:val="en-NZ" w:eastAsia="en-NZ"/>
        </w:rPr>
        <w:t xml:space="preserve">. Moreover, we demonstrate the importance of </w:t>
      </w:r>
      <w:r w:rsidR="008F7CB7">
        <w:rPr>
          <w:rFonts w:eastAsia="Calibri"/>
          <w:noProof/>
          <w:lang w:val="en-NZ" w:eastAsia="en-NZ"/>
        </w:rPr>
        <w:t xml:space="preserve">a </w:t>
      </w:r>
      <w:r w:rsidR="00FD2C15" w:rsidRPr="009A7A9C">
        <w:rPr>
          <w:rFonts w:eastAsia="Calibri"/>
          <w:noProof/>
          <w:lang w:val="en-NZ" w:eastAsia="en-NZ"/>
        </w:rPr>
        <w:t xml:space="preserve">multi-levelled and recursive understanding of institutions logics and the need to see how institutions influence actors from the top down, but also the role of inhabited and micro-processes of institutionalization that influence institutional persistence or change </w:t>
      </w:r>
      <w:r w:rsidR="00FD2C15" w:rsidRPr="009A7A9C">
        <w:rPr>
          <w:rFonts w:eastAsia="Calibri"/>
          <w:noProof/>
          <w:lang w:val="en-NZ" w:eastAsia="en-NZ"/>
        </w:rPr>
        <w:fldChar w:fldCharType="begin"/>
      </w:r>
      <w:r w:rsidR="00935088" w:rsidRPr="009A7A9C">
        <w:rPr>
          <w:rFonts w:eastAsia="Calibri"/>
          <w:noProof/>
          <w:lang w:val="en-NZ" w:eastAsia="en-NZ"/>
        </w:rPr>
        <w:instrText xml:space="preserve"> ADDIN EN.CITE &lt;EndNote&gt;&lt;Cite&gt;&lt;Author&gt;Purdy&lt;/Author&gt;&lt;Year&gt;2019&lt;/Year&gt;&lt;RecNum&gt;5125&lt;/RecNum&gt;&lt;DisplayText&gt;(Purdy et al., 2019)&lt;/DisplayText&gt;&lt;record&gt;&lt;rec-number&gt;5125&lt;/rec-number&gt;&lt;foreign-keys&gt;&lt;key app="EN" db-id="9w0w590v9f2vpmepw53vw9z4ewz9xxpwfw5e" timestamp="1613460105"&gt;5125&lt;/key&gt;&lt;/foreign-keys&gt;&lt;ref-type name="Journal Article"&gt;17&lt;/ref-type&gt;&lt;contributors&gt;&lt;authors&gt;&lt;author&gt;Purdy, Jill&lt;/author&gt;&lt;author&gt;Ansari, Shaz&lt;/author&gt;&lt;author&gt;Gray, Barbara&lt;/author&gt;&lt;/authors&gt;&lt;/contributors&gt;&lt;titles&gt;&lt;title&gt;Are logics enough? Framing as an alternative tool for understanding institutional meaning making&lt;/title&gt;&lt;secondary-title&gt;Journal of Management Inquiry&lt;/secondary-title&gt;&lt;/titles&gt;&lt;periodical&gt;&lt;full-title&gt;Journal of Management Inquiry&lt;/full-title&gt;&lt;/periodical&gt;&lt;pages&gt;409-419&lt;/pages&gt;&lt;volume&gt;28&lt;/volume&gt;&lt;number&gt;4&lt;/number&gt;&lt;dates&gt;&lt;year&gt;2019&lt;/year&gt;&lt;/dates&gt;&lt;isbn&gt;1056-4926&lt;/isbn&gt;&lt;urls&gt;&lt;/urls&gt;&lt;/record&gt;&lt;/Cite&gt;&lt;/EndNote&gt;</w:instrText>
      </w:r>
      <w:r w:rsidR="00FD2C15" w:rsidRPr="009A7A9C">
        <w:rPr>
          <w:rFonts w:eastAsia="Calibri"/>
          <w:noProof/>
          <w:lang w:val="en-NZ" w:eastAsia="en-NZ"/>
        </w:rPr>
        <w:fldChar w:fldCharType="separate"/>
      </w:r>
      <w:r w:rsidR="00935088" w:rsidRPr="009A7A9C">
        <w:rPr>
          <w:rFonts w:eastAsia="Calibri"/>
          <w:noProof/>
          <w:lang w:val="en-NZ" w:eastAsia="en-NZ"/>
        </w:rPr>
        <w:t>(</w:t>
      </w:r>
      <w:r w:rsidR="00935088" w:rsidRPr="009A7A9C">
        <w:rPr>
          <w:rFonts w:eastAsia="Calibri"/>
        </w:rPr>
        <w:t>Purdy et al., 2019</w:t>
      </w:r>
      <w:r w:rsidR="00935088" w:rsidRPr="009A7A9C">
        <w:rPr>
          <w:rFonts w:eastAsia="Calibri"/>
          <w:noProof/>
          <w:lang w:val="en-NZ" w:eastAsia="en-NZ"/>
        </w:rPr>
        <w:t>)</w:t>
      </w:r>
      <w:r w:rsidR="00FD2C15" w:rsidRPr="009A7A9C">
        <w:rPr>
          <w:rFonts w:eastAsia="Calibri"/>
          <w:noProof/>
          <w:lang w:val="en-NZ" w:eastAsia="en-NZ"/>
        </w:rPr>
        <w:fldChar w:fldCharType="end"/>
      </w:r>
      <w:r w:rsidR="00FD2C15" w:rsidRPr="009A7A9C">
        <w:rPr>
          <w:rFonts w:eastAsia="Calibri"/>
          <w:noProof/>
          <w:lang w:val="en-NZ" w:eastAsia="en-NZ"/>
        </w:rPr>
        <w:t>.</w:t>
      </w:r>
    </w:p>
    <w:p w14:paraId="37C1C1F3" w14:textId="77777777" w:rsidR="00FD2C15" w:rsidRPr="009A7A9C" w:rsidRDefault="00FD2C15" w:rsidP="009A7A9C">
      <w:pPr>
        <w:rPr>
          <w:rFonts w:eastAsia="Calibri"/>
          <w:noProof/>
          <w:lang w:val="en-NZ" w:eastAsia="en-NZ"/>
        </w:rPr>
      </w:pPr>
    </w:p>
    <w:p w14:paraId="1F3A5E32" w14:textId="1A00026B" w:rsidR="00FD2C15" w:rsidRPr="009A7A9C" w:rsidRDefault="00FD2C15" w:rsidP="009A7A9C">
      <w:pPr>
        <w:rPr>
          <w:color w:val="222222"/>
          <w:shd w:val="clear" w:color="auto" w:fill="FFFFFF"/>
        </w:rPr>
      </w:pPr>
      <w:r w:rsidRPr="009A7A9C">
        <w:rPr>
          <w:rFonts w:eastAsia="Calibri"/>
          <w:noProof/>
          <w:lang w:val="en-NZ" w:eastAsia="en-NZ"/>
        </w:rPr>
        <w:t xml:space="preserve">Our research supports both the focus on the orchestrator role in ecosystem literature </w:t>
      </w:r>
      <w:r w:rsidRPr="009A7A9C">
        <w:rPr>
          <w:rFonts w:eastAsia="Calibri"/>
          <w:noProof/>
          <w:lang w:val="en-NZ" w:eastAsia="en-NZ"/>
        </w:rPr>
        <w:fldChar w:fldCharType="begin"/>
      </w:r>
      <w:r w:rsidRPr="009A7A9C">
        <w:rPr>
          <w:rFonts w:eastAsia="Calibri"/>
          <w:noProof/>
          <w:lang w:val="en-NZ" w:eastAsia="en-NZ"/>
        </w:rPr>
        <w:instrText xml:space="preserve"> ADDIN EN.CITE &lt;EndNote&gt;&lt;Cite&gt;&lt;Author&gt;Mukhopadhyay&lt;/Author&gt;&lt;Year&gt;2019&lt;/Year&gt;&lt;RecNum&gt;5115&lt;/RecNum&gt;&lt;DisplayText&gt;(Mukhopadhyay &amp;amp; Bouwman, 2019)&lt;/DisplayText&gt;&lt;record&gt;&lt;rec-number&gt;5115&lt;/rec-number&gt;&lt;foreign-keys&gt;&lt;key app="EN" db-id="9w0w590v9f2vpmepw53vw9z4ewz9xxpwfw5e" timestamp="1613383921"&gt;5115&lt;/key&gt;&lt;/foreign-keys&gt;&lt;ref-type name="Journal Article"&gt;17&lt;/ref-type&gt;&lt;contributors&gt;&lt;authors&gt;&lt;author&gt;Mukhopadhyay, Sandip&lt;/author&gt;&lt;author&gt;Bouwman, Harry&lt;/author&gt;&lt;/authors&gt;&lt;/contributors&gt;&lt;titles&gt;&lt;title&gt;Orchestration and governance in digital platform ecosystems: a literature review and trends&lt;/title&gt;&lt;secondary-title&gt;Digital Policy, Regulation and Governance&lt;/secondary-title&gt;&lt;/titles&gt;&lt;periodical&gt;&lt;full-title&gt;Digital Policy, Regulation and Governance&lt;/full-title&gt;&lt;/periodical&gt;&lt;dates&gt;&lt;year&gt;2019&lt;/year&gt;&lt;/dates&gt;&lt;isbn&gt;2398-5038&lt;/isbn&gt;&lt;urls&gt;&lt;/urls&gt;&lt;/record&gt;&lt;/Cite&gt;&lt;/EndNote&gt;</w:instrText>
      </w:r>
      <w:r w:rsidRPr="009A7A9C">
        <w:rPr>
          <w:rFonts w:eastAsia="Calibri"/>
          <w:noProof/>
          <w:lang w:val="en-NZ" w:eastAsia="en-NZ"/>
        </w:rPr>
        <w:fldChar w:fldCharType="separate"/>
      </w:r>
      <w:r w:rsidRPr="009A7A9C">
        <w:rPr>
          <w:rFonts w:eastAsia="Calibri"/>
          <w:noProof/>
          <w:lang w:val="en-NZ" w:eastAsia="en-NZ"/>
        </w:rPr>
        <w:t>(</w:t>
      </w:r>
      <w:r w:rsidR="00935088" w:rsidRPr="009A7A9C">
        <w:rPr>
          <w:rFonts w:eastAsia="Calibri"/>
        </w:rPr>
        <w:t>Mukhopadhyay &amp; Bouwman, 2019</w:t>
      </w:r>
      <w:r w:rsidRPr="009A7A9C">
        <w:rPr>
          <w:rFonts w:eastAsia="Calibri"/>
          <w:noProof/>
          <w:lang w:val="en-NZ" w:eastAsia="en-NZ"/>
        </w:rPr>
        <w:t>)</w:t>
      </w:r>
      <w:r w:rsidRPr="009A7A9C">
        <w:rPr>
          <w:rFonts w:eastAsia="Calibri"/>
          <w:noProof/>
          <w:lang w:val="en-NZ" w:eastAsia="en-NZ"/>
        </w:rPr>
        <w:fldChar w:fldCharType="end"/>
      </w:r>
      <w:r w:rsidRPr="009A7A9C">
        <w:rPr>
          <w:rFonts w:eastAsia="Calibri"/>
          <w:noProof/>
          <w:lang w:val="en-NZ" w:eastAsia="en-NZ"/>
        </w:rPr>
        <w:t xml:space="preserve"> and furthers the discussion on central digital units in government </w:t>
      </w:r>
      <w:r w:rsidRPr="009A7A9C">
        <w:rPr>
          <w:rFonts w:eastAsia="Calibri"/>
          <w:noProof/>
          <w:lang w:val="en-NZ" w:eastAsia="en-NZ"/>
        </w:rPr>
        <w:fldChar w:fldCharType="begin"/>
      </w:r>
      <w:r w:rsidRPr="009A7A9C">
        <w:rPr>
          <w:rFonts w:eastAsia="Calibri"/>
          <w:noProof/>
          <w:lang w:val="en-NZ" w:eastAsia="en-NZ"/>
        </w:rPr>
        <w:instrText xml:space="preserve"> ADDIN EN.CITE &lt;EndNote&gt;&lt;Cite&gt;&lt;Author&gt;Clarke&lt;/Author&gt;&lt;Year&gt;2020&lt;/Year&gt;&lt;RecNum&gt;5087&lt;/RecNum&gt;&lt;DisplayText&gt;(Clarke, 2020)&lt;/DisplayText&gt;&lt;record&gt;&lt;rec-number&gt;5087&lt;/rec-number&gt;&lt;foreign-keys&gt;&lt;key app="EN" db-id="9w0w590v9f2vpmepw53vw9z4ewz9xxpwfw5e" timestamp="1611562373"&gt;5087&lt;/key&gt;&lt;/foreign-keys&gt;&lt;ref-type name="Journal Article"&gt;17&lt;/ref-type&gt;&lt;contributors&gt;&lt;authors&gt;&lt;author&gt;Clarke, Amanda&lt;/author&gt;&lt;/authors&gt;&lt;/contributors&gt;&lt;titles&gt;&lt;title&gt;Digital government units: what are they, and what do they mean for digital era public management renewal?&lt;/title&gt;&lt;secondary-title&gt;International Public Management Journal&lt;/secondary-title&gt;&lt;/titles&gt;&lt;periodical&gt;&lt;full-title&gt;International Public Management Journal&lt;/full-title&gt;&lt;/periodical&gt;&lt;pages&gt;358-379&lt;/pages&gt;&lt;volume&gt;23&lt;/volume&gt;&lt;number&gt;3&lt;/number&gt;&lt;dates&gt;&lt;year&gt;2020&lt;/year&gt;&lt;/dates&gt;&lt;isbn&gt;1096-7494&lt;/isbn&gt;&lt;urls&gt;&lt;/urls&gt;&lt;/record&gt;&lt;/Cite&gt;&lt;/EndNote&gt;</w:instrText>
      </w:r>
      <w:r w:rsidRPr="009A7A9C">
        <w:rPr>
          <w:rFonts w:eastAsia="Calibri"/>
          <w:noProof/>
          <w:lang w:val="en-NZ" w:eastAsia="en-NZ"/>
        </w:rPr>
        <w:fldChar w:fldCharType="separate"/>
      </w:r>
      <w:r w:rsidRPr="009A7A9C">
        <w:rPr>
          <w:rFonts w:eastAsia="Calibri"/>
          <w:noProof/>
          <w:lang w:val="en-NZ" w:eastAsia="en-NZ"/>
        </w:rPr>
        <w:t>(</w:t>
      </w:r>
      <w:r w:rsidR="00935088" w:rsidRPr="009A7A9C">
        <w:rPr>
          <w:rFonts w:eastAsia="Calibri"/>
        </w:rPr>
        <w:t>Clarke, 2020</w:t>
      </w:r>
      <w:r w:rsidRPr="009A7A9C">
        <w:rPr>
          <w:rFonts w:eastAsia="Calibri"/>
          <w:noProof/>
          <w:lang w:val="en-NZ" w:eastAsia="en-NZ"/>
        </w:rPr>
        <w:t>)</w:t>
      </w:r>
      <w:r w:rsidRPr="009A7A9C">
        <w:rPr>
          <w:rFonts w:eastAsia="Calibri"/>
          <w:noProof/>
          <w:lang w:val="en-NZ" w:eastAsia="en-NZ"/>
        </w:rPr>
        <w:fldChar w:fldCharType="end"/>
      </w:r>
      <w:r w:rsidRPr="009A7A9C">
        <w:rPr>
          <w:rFonts w:eastAsia="Calibri"/>
          <w:noProof/>
          <w:lang w:val="en-NZ" w:eastAsia="en-NZ"/>
        </w:rPr>
        <w:t xml:space="preserve">. We recognise establishing </w:t>
      </w:r>
      <w:r w:rsidRPr="009A7A9C">
        <w:rPr>
          <w:color w:val="222222"/>
          <w:shd w:val="clear" w:color="auto" w:fill="FFFFFF"/>
        </w:rPr>
        <w:t xml:space="preserve">a centralized unit dedicated to digital transformation can play a critical role in setting a clear digital agenda, filling skill and resource gaps over the short term, and ensuring that fundamental enablers are in place to make the transformation happen. The centralized unit focuses on developing policies to accelerate and remove obstacles to digitization and experiment with partnership models. This digital government needs to be empowered to define an overarching vision for the digital transformation of the public sector and steer and coordinate actions. However, we recognise the need to balance centralisation and decentralization. We particularly see the movement to more </w:t>
      </w:r>
      <w:r w:rsidRPr="009A7A9C">
        <w:t>diffuse leadership approaches to support the maturity of the ecosystem evolution and recognise the complex stakeholder landscape that</w:t>
      </w:r>
      <w:r w:rsidRPr="009A7A9C">
        <w:rPr>
          <w:color w:val="333333"/>
        </w:rPr>
        <w:t xml:space="preserve"> can be enabled rather than</w:t>
      </w:r>
      <w:r w:rsidRPr="009A7A9C">
        <w:rPr>
          <w:color w:val="222222"/>
          <w:shd w:val="clear" w:color="auto" w:fill="FFFFFF"/>
        </w:rPr>
        <w:t xml:space="preserve"> commanded-and-controlled. The ability to develop a true ecosystem orchestration competency, over a traditional centralised, hierarchical command structure may be an essential enabler for digital transformation. This approach recognises the coevolutionary lens of ecosystems applied to roles and the socio-organisational complexity of ecosystem alignment, speaking to long-standing debates on the role of central agencies and horizontal governance in advancing public management reforms </w:t>
      </w:r>
      <w:r w:rsidRPr="009A7A9C">
        <w:rPr>
          <w:color w:val="222222"/>
          <w:shd w:val="clear" w:color="auto" w:fill="FFFFFF"/>
        </w:rPr>
        <w:fldChar w:fldCharType="begin"/>
      </w:r>
      <w:r w:rsidRPr="009A7A9C">
        <w:rPr>
          <w:color w:val="222222"/>
          <w:shd w:val="clear" w:color="auto" w:fill="FFFFFF"/>
        </w:rPr>
        <w:instrText xml:space="preserve"> ADDIN EN.CITE &lt;EndNote&gt;&lt;Cite&gt;&lt;Author&gt;Clarke&lt;/Author&gt;&lt;Year&gt;2020&lt;/Year&gt;&lt;RecNum&gt;5087&lt;/RecNum&gt;&lt;DisplayText&gt;(Clarke, 2020)&lt;/DisplayText&gt;&lt;record&gt;&lt;rec-number&gt;5087&lt;/rec-number&gt;&lt;foreign-keys&gt;&lt;key app="EN" db-id="9w0w590v9f2vpmepw53vw9z4ewz9xxpwfw5e" timestamp="1611562373"&gt;5087&lt;/key&gt;&lt;/foreign-keys&gt;&lt;ref-type name="Journal Article"&gt;17&lt;/ref-type&gt;&lt;contributors&gt;&lt;authors&gt;&lt;author&gt;Clarke, Amanda&lt;/author&gt;&lt;/authors&gt;&lt;/contributors&gt;&lt;titles&gt;&lt;title&gt;Digital government units: what are they, and what do they mean for digital era public management renewal?&lt;/title&gt;&lt;secondary-title&gt;International Public Management Journal&lt;/secondary-title&gt;&lt;/titles&gt;&lt;periodical&gt;&lt;full-title&gt;International Public Management Journal&lt;/full-title&gt;&lt;/periodical&gt;&lt;pages&gt;358-379&lt;/pages&gt;&lt;volume&gt;23&lt;/volume&gt;&lt;number&gt;3&lt;/number&gt;&lt;dates&gt;&lt;year&gt;2020&lt;/year&gt;&lt;/dates&gt;&lt;isbn&gt;1096-7494&lt;/isbn&gt;&lt;urls&gt;&lt;/urls&gt;&lt;/record&gt;&lt;/Cite&gt;&lt;/EndNote&gt;</w:instrText>
      </w:r>
      <w:r w:rsidRPr="009A7A9C">
        <w:rPr>
          <w:color w:val="222222"/>
          <w:shd w:val="clear" w:color="auto" w:fill="FFFFFF"/>
        </w:rPr>
        <w:fldChar w:fldCharType="separate"/>
      </w:r>
      <w:r w:rsidRPr="009A7A9C">
        <w:rPr>
          <w:color w:val="222222"/>
          <w:shd w:val="clear" w:color="auto" w:fill="FFFFFF"/>
        </w:rPr>
        <w:t>(</w:t>
      </w:r>
      <w:r w:rsidR="00935088" w:rsidRPr="009A7A9C">
        <w:t>Clarke, 2020</w:t>
      </w:r>
      <w:r w:rsidRPr="009A7A9C">
        <w:rPr>
          <w:color w:val="222222"/>
          <w:shd w:val="clear" w:color="auto" w:fill="FFFFFF"/>
        </w:rPr>
        <w:t>)</w:t>
      </w:r>
      <w:r w:rsidRPr="009A7A9C">
        <w:rPr>
          <w:color w:val="222222"/>
          <w:shd w:val="clear" w:color="auto" w:fill="FFFFFF"/>
        </w:rPr>
        <w:fldChar w:fldCharType="end"/>
      </w:r>
      <w:r w:rsidRPr="009A7A9C">
        <w:rPr>
          <w:color w:val="222222"/>
          <w:shd w:val="clear" w:color="auto" w:fill="FFFFFF"/>
        </w:rPr>
        <w:t>.</w:t>
      </w:r>
    </w:p>
    <w:p w14:paraId="1D3C729E" w14:textId="77777777" w:rsidR="00FD2C15" w:rsidRPr="009A7A9C" w:rsidRDefault="00FD2C15" w:rsidP="009A7A9C">
      <w:pPr>
        <w:rPr>
          <w:color w:val="222222"/>
          <w:shd w:val="clear" w:color="auto" w:fill="FFFFFF"/>
        </w:rPr>
      </w:pPr>
    </w:p>
    <w:p w14:paraId="3305D1B2" w14:textId="317D7956" w:rsidR="00FD2C15" w:rsidRPr="009A7A9C" w:rsidRDefault="00FD2C15" w:rsidP="009A7A9C">
      <w:pPr>
        <w:rPr>
          <w:color w:val="222222"/>
          <w:shd w:val="clear" w:color="auto" w:fill="FFFFFF"/>
        </w:rPr>
      </w:pPr>
      <w:r w:rsidRPr="009A7A9C">
        <w:rPr>
          <w:color w:val="222222"/>
          <w:shd w:val="clear" w:color="auto" w:fill="FFFFFF"/>
        </w:rPr>
        <w:t>This coevolutionary outlook is considered central to the ecosystem concept. It reflects the need for governance mechanisms to evolve, embracing changing maturity levels and the ecosystem</w:t>
      </w:r>
      <w:r w:rsidR="00E15A6B">
        <w:rPr>
          <w:color w:val="222222"/>
          <w:shd w:val="clear" w:color="auto" w:fill="FFFFFF"/>
        </w:rPr>
        <w:t>’</w:t>
      </w:r>
      <w:r w:rsidRPr="009A7A9C">
        <w:rPr>
          <w:color w:val="222222"/>
          <w:shd w:val="clear" w:color="auto" w:fill="FFFFFF"/>
        </w:rPr>
        <w:t xml:space="preserve">s structure </w:t>
      </w:r>
      <w:r w:rsidRPr="009A7A9C">
        <w:rPr>
          <w:color w:val="222222"/>
          <w:shd w:val="clear" w:color="auto" w:fill="FFFFFF"/>
        </w:rPr>
        <w:lastRenderedPageBreak/>
        <w:t xml:space="preserve">through time. Similarly, it reflects a more adaptive approach in government built on continuous adjustments to deal with their surrounding environment, while also preserving stability and accountability, highly valued by government organizations. Effective public sector </w:t>
      </w:r>
      <w:r w:rsidRPr="009A7A9C">
        <w:rPr>
          <w:color w:val="414142"/>
        </w:rPr>
        <w:t>digital transformation appears to be grounded in managing</w:t>
      </w:r>
      <w:r w:rsidRPr="009A7A9C">
        <w:rPr>
          <w:color w:val="222222"/>
          <w:shd w:val="clear" w:color="auto" w:fill="FFFFFF"/>
        </w:rPr>
        <w:t xml:space="preserve"> the balance of responding with the necessary flexibility and agility to change while creating the structures and processes that enable teams to achieve transformation at scale.</w:t>
      </w:r>
    </w:p>
    <w:p w14:paraId="014A5948" w14:textId="77777777" w:rsidR="00FD2C15" w:rsidRPr="009A7A9C" w:rsidRDefault="00FD2C15" w:rsidP="009A7A9C">
      <w:pPr>
        <w:rPr>
          <w:color w:val="222222"/>
          <w:shd w:val="clear" w:color="auto" w:fill="FFFFFF"/>
        </w:rPr>
      </w:pPr>
    </w:p>
    <w:p w14:paraId="1C4FDACD" w14:textId="0430D7D5" w:rsidR="00FD2C15" w:rsidRPr="009A7A9C" w:rsidRDefault="00FD2C15" w:rsidP="009A7A9C">
      <w:pPr>
        <w:rPr>
          <w:color w:val="222222"/>
          <w:shd w:val="clear" w:color="auto" w:fill="FFFFFF"/>
        </w:rPr>
      </w:pPr>
      <w:r w:rsidRPr="009A7A9C">
        <w:rPr>
          <w:color w:val="222222"/>
          <w:shd w:val="clear" w:color="auto" w:fill="FFFFFF"/>
        </w:rPr>
        <w:t xml:space="preserve">This principle is further expressed in the network structure and architecture of coupling. Strong network architecture is a tool for ecosystem participants and sets the ground for building an ecosystem and drawing on the capabilities of a looser and more flexible network. Firstly, network architecture can enable the shift from a transactional product-centric model to relational service-oriented engagement. Moreover,  as </w:t>
      </w:r>
      <w:r w:rsidR="00935088" w:rsidRPr="009A7A9C">
        <w:rPr>
          <w:color w:val="222222"/>
        </w:rPr>
        <w:fldChar w:fldCharType="begin"/>
      </w:r>
      <w:r w:rsidR="00935088" w:rsidRPr="009A7A9C">
        <w:rPr>
          <w:color w:val="222222"/>
        </w:rPr>
        <w:instrText xml:space="preserve"> ADDIN EN.CITE &lt;EndNote&gt;&lt;Cite AuthorYear="1"&gt;&lt;Author&gt;Yaqub&lt;/Author&gt;&lt;Year&gt;2020&lt;/Year&gt;&lt;RecNum&gt;4944&lt;/RecNum&gt;&lt;DisplayText&gt;Yaqub et al. (2020)&lt;/DisplayText&gt;&lt;record&gt;&lt;rec-number&gt;4944&lt;/rec-number&gt;&lt;foreign-keys&gt;&lt;key app="EN" db-id="9w0w590v9f2vpmepw53vw9z4ewz9xxpwfw5e" timestamp="0"&gt;4944&lt;/key&gt;&lt;/foreign-keys&gt;&lt;ref-type name="Journal Article"&gt;17&lt;/ref-type&gt;&lt;contributors&gt;&lt;authors&gt;&lt;author&gt;Yaqub, Muhammad Zafar&lt;/author&gt;&lt;author&gt;Srećković, Marijana&lt;/author&gt;&lt;author&gt;Cliquet, Gerard&lt;/author&gt;&lt;author&gt;Hendrikse, George&lt;/author&gt;&lt;author&gt;Windsperger, Josef&lt;/author&gt;&lt;/authors&gt;&lt;/contributors&gt;&lt;titles&gt;&lt;title&gt;Network innovation versus innovation through networks&lt;/title&gt;&lt;secondary-title&gt;Industrial Marketing Management&lt;/secondary-title&gt;&lt;/titles&gt;&lt;periodical&gt;&lt;full-title&gt;Industrial Marketing Management&lt;/full-title&gt;&lt;/periodical&gt;&lt;pages&gt;79-89&lt;/pages&gt;&lt;volume&gt;90&lt;/volume&gt;&lt;dates&gt;&lt;year&gt;2020&lt;/year&gt;&lt;/dates&gt;&lt;publisher&gt;Elsevier&lt;/publisher&gt;&lt;isbn&gt;0019-8501&lt;/isbn&gt;&lt;urls&gt;&lt;/urls&gt;&lt;/record&gt;&lt;/Cite&gt;&lt;/EndNote&gt;</w:instrText>
      </w:r>
      <w:r w:rsidR="00935088" w:rsidRPr="009A7A9C">
        <w:rPr>
          <w:color w:val="222222"/>
        </w:rPr>
        <w:fldChar w:fldCharType="separate"/>
      </w:r>
      <w:r w:rsidR="00935088" w:rsidRPr="009A7A9C">
        <w:rPr>
          <w:color w:val="222222"/>
        </w:rPr>
        <w:t>Yaqub et al. (2020)</w:t>
      </w:r>
      <w:r w:rsidR="00935088" w:rsidRPr="009A7A9C">
        <w:rPr>
          <w:color w:val="222222"/>
        </w:rPr>
        <w:fldChar w:fldCharType="end"/>
      </w:r>
      <w:r w:rsidRPr="009A7A9C">
        <w:rPr>
          <w:color w:val="222222"/>
          <w:shd w:val="clear" w:color="auto" w:fill="FFFFFF"/>
        </w:rPr>
        <w:t xml:space="preserve"> suggest, digital innovation will require access to new network forms with weaker ties and the usage of open networks. Transformation and innovation in government have suffered from closed networks built on many barriers in tendering and contracting issues </w:t>
      </w:r>
      <w:r w:rsidRPr="009A7A9C">
        <w:rPr>
          <w:color w:val="222222"/>
          <w:shd w:val="clear" w:color="auto" w:fill="FFFFFF"/>
        </w:rPr>
        <w:fldChar w:fldCharType="begin"/>
      </w:r>
      <w:r w:rsidRPr="009A7A9C">
        <w:rPr>
          <w:color w:val="222222"/>
          <w:shd w:val="clear" w:color="auto" w:fill="FFFFFF"/>
        </w:rPr>
        <w:instrText xml:space="preserve"> ADDIN EN.CITE &lt;EndNote&gt;&lt;Cite&gt;&lt;Author&gt;Cinar&lt;/Author&gt;&lt;Year&gt;2019&lt;/Year&gt;&lt;RecNum&gt;4968&lt;/RecNum&gt;&lt;DisplayText&gt;(Cinar et al., 2019)&lt;/DisplayText&gt;&lt;record&gt;&lt;rec-number&gt;4968&lt;/rec-number&gt;&lt;foreign-keys&gt;&lt;key app="EN" db-id="9w0w590v9f2vpmepw53vw9z4ewz9xxpwfw5e" timestamp="0"&gt;4968&lt;/key&gt;&lt;/foreign-keys&gt;&lt;ref-type name="Journal Article"&gt;17&lt;/ref-type&gt;&lt;contributors&gt;&lt;authors&gt;&lt;author&gt;Cinar, Emre&lt;/author&gt;&lt;author&gt;Trott, Paul&lt;/author&gt;&lt;author&gt;Simms, Christopher&lt;/author&gt;&lt;/authors&gt;&lt;/contributors&gt;&lt;titles&gt;&lt;title&gt;A systematic review of barriers to public sector innovation process&lt;/title&gt;&lt;secondary-title&gt;Public Management Review&lt;/secondary-title&gt;&lt;/titles&gt;&lt;periodical&gt;&lt;full-title&gt;Public Management Review&lt;/full-title&gt;&lt;/periodical&gt;&lt;pages&gt;264-290&lt;/pages&gt;&lt;volume&gt;21&lt;/volume&gt;&lt;number&gt;2&lt;/number&gt;&lt;dates&gt;&lt;year&gt;2019&lt;/year&gt;&lt;/dates&gt;&lt;isbn&gt;1471-9037&lt;/isbn&gt;&lt;urls&gt;&lt;/urls&gt;&lt;/record&gt;&lt;/Cite&gt;&lt;/EndNote&gt;</w:instrText>
      </w:r>
      <w:r w:rsidRPr="009A7A9C">
        <w:rPr>
          <w:color w:val="222222"/>
          <w:shd w:val="clear" w:color="auto" w:fill="FFFFFF"/>
        </w:rPr>
        <w:fldChar w:fldCharType="separate"/>
      </w:r>
      <w:r w:rsidRPr="009A7A9C">
        <w:rPr>
          <w:color w:val="222222"/>
          <w:shd w:val="clear" w:color="auto" w:fill="FFFFFF"/>
        </w:rPr>
        <w:t>(</w:t>
      </w:r>
      <w:r w:rsidR="00935088" w:rsidRPr="009A7A9C">
        <w:t>Cinar et al., 2019</w:t>
      </w:r>
      <w:r w:rsidRPr="009A7A9C">
        <w:rPr>
          <w:color w:val="222222"/>
          <w:shd w:val="clear" w:color="auto" w:fill="FFFFFF"/>
        </w:rPr>
        <w:t>)</w:t>
      </w:r>
      <w:r w:rsidRPr="009A7A9C">
        <w:rPr>
          <w:color w:val="222222"/>
          <w:shd w:val="clear" w:color="auto" w:fill="FFFFFF"/>
        </w:rPr>
        <w:fldChar w:fldCharType="end"/>
      </w:r>
      <w:r w:rsidRPr="009A7A9C">
        <w:rPr>
          <w:color w:val="222222"/>
          <w:shd w:val="clear" w:color="auto" w:fill="FFFFFF"/>
        </w:rPr>
        <w:t>. Finding means to connect and balance integral and modular networks may enable innovation while supporting the required investment and control. The inherent tension between flexibility and standardisation present in the ecosystem lens reflects the ecosystem’s strength as providing a design through which complementarities among non-generic modules can be obtained (</w:t>
      </w:r>
      <w:proofErr w:type="spellStart"/>
      <w:r w:rsidRPr="009A7A9C">
        <w:rPr>
          <w:color w:val="222222"/>
          <w:shd w:val="clear" w:color="auto" w:fill="FFFFFF"/>
        </w:rPr>
        <w:t>Jacobides</w:t>
      </w:r>
      <w:proofErr w:type="spellEnd"/>
      <w:r w:rsidRPr="009A7A9C">
        <w:rPr>
          <w:color w:val="222222"/>
          <w:shd w:val="clear" w:color="auto" w:fill="FFFFFF"/>
        </w:rPr>
        <w:t xml:space="preserve"> et al., 2018). </w:t>
      </w:r>
    </w:p>
    <w:p w14:paraId="3E89B46E" w14:textId="77777777" w:rsidR="00FD2C15" w:rsidRPr="009A7A9C" w:rsidRDefault="00FD2C15" w:rsidP="009A7A9C">
      <w:pPr>
        <w:rPr>
          <w:color w:val="222222"/>
          <w:shd w:val="clear" w:color="auto" w:fill="FFFFFF"/>
        </w:rPr>
      </w:pPr>
    </w:p>
    <w:p w14:paraId="43DBA9A7" w14:textId="2FD67C10" w:rsidR="00FD2C15" w:rsidRPr="009A7A9C" w:rsidRDefault="00FD2C15" w:rsidP="009A7A9C">
      <w:r w:rsidRPr="009A7A9C">
        <w:t>Our finding</w:t>
      </w:r>
      <w:r w:rsidR="00745987">
        <w:t>s</w:t>
      </w:r>
      <w:r w:rsidRPr="009A7A9C">
        <w:t xml:space="preserve"> point to the importance of increasing collaboration in an ecosystem focussing on coevolution. The government</w:t>
      </w:r>
      <w:r w:rsidR="00E15A6B">
        <w:t>’</w:t>
      </w:r>
      <w:r w:rsidRPr="009A7A9C">
        <w:t xml:space="preserve">s ability to engage with service providers and evolve with significant technological and industrial reconfiguration appears fundamental to achieving the desired transformation outcomes. This proposition is also apparent in the evolution of the service platform defined by the development of core digital infrastructure to enable the value of resource density and liquefaction </w:t>
      </w:r>
      <w:r w:rsidRPr="009A7A9C">
        <w:fldChar w:fldCharType="begin"/>
      </w:r>
      <w:r w:rsidRPr="009A7A9C">
        <w:instrText xml:space="preserve"> ADDIN EN.CITE &lt;EndNote&gt;&lt;Cite&gt;&lt;Author&gt;Lusch&lt;/Author&gt;&lt;Year&gt;2015&lt;/Year&gt;&lt;RecNum&gt;939&lt;/RecNum&gt;&lt;DisplayText&gt;(Lusch &amp;amp; Nambisan, 2015)&lt;/DisplayText&gt;&lt;record&gt;&lt;rec-number&gt;939&lt;/rec-number&gt;&lt;foreign-keys&gt;&lt;key app="EN" db-id="9w0w590v9f2vpmepw53vw9z4ewz9xxpwfw5e" timestamp="0"&gt;939&lt;/key&gt;&lt;/foreign-keys&gt;&lt;ref-type name="Journal Article"&gt;17&lt;/ref-type&gt;&lt;contributors&gt;&lt;authors&gt;&lt;author&gt;Lusch, Robert F&lt;/author&gt;&lt;author&gt;Nambisan, Satish&lt;/author&gt;&lt;/authors&gt;&lt;/contributors&gt;&lt;titles&gt;&lt;title&gt;Service Innovation: A Service-Dominant Logic Perspective&lt;/title&gt;&lt;secondary-title&gt;MIS Quarterly&lt;/secondary-title&gt;&lt;/titles&gt;&lt;periodical&gt;&lt;full-title&gt;Mis Quarterly&lt;/full-title&gt;&lt;/periodical&gt;&lt;pages&gt;155-175&lt;/pages&gt;&lt;volume&gt;39&lt;/volume&gt;&lt;number&gt;1&lt;/number&gt;&lt;dates&gt;&lt;year&gt;2015&lt;/year&gt;&lt;/dates&gt;&lt;isbn&gt;0276-7783&lt;/isbn&gt;&lt;urls&gt;&lt;/urls&gt;&lt;/record&gt;&lt;/Cite&gt;&lt;/EndNote&gt;</w:instrText>
      </w:r>
      <w:r w:rsidRPr="009A7A9C">
        <w:fldChar w:fldCharType="separate"/>
      </w:r>
      <w:r w:rsidRPr="009A7A9C">
        <w:rPr>
          <w:noProof/>
        </w:rPr>
        <w:t>(</w:t>
      </w:r>
      <w:r w:rsidR="00935088" w:rsidRPr="009A7A9C">
        <w:t>Lusch &amp; Nambisan, 2015</w:t>
      </w:r>
      <w:r w:rsidRPr="009A7A9C">
        <w:rPr>
          <w:noProof/>
        </w:rPr>
        <w:t>)</w:t>
      </w:r>
      <w:r w:rsidRPr="009A7A9C">
        <w:fldChar w:fldCharType="end"/>
      </w:r>
      <w:r w:rsidRPr="009A7A9C">
        <w:t xml:space="preserve">. Moreover, </w:t>
      </w:r>
      <w:proofErr w:type="gramStart"/>
      <w:r w:rsidRPr="009A7A9C">
        <w:t>layered</w:t>
      </w:r>
      <w:proofErr w:type="gramEnd"/>
      <w:r w:rsidRPr="009A7A9C">
        <w:t xml:space="preserve"> and modular components in this infrastructure can be harnessed to achieve innovation through the resulting upward and downward flexibility. The service platform provides a central governance feature to support the investment in key digital enablers grounded in promoting and adopting digital standards and coherent, </w:t>
      </w:r>
      <w:proofErr w:type="gramStart"/>
      <w:r w:rsidRPr="009A7A9C">
        <w:t>interoperable</w:t>
      </w:r>
      <w:proofErr w:type="gramEnd"/>
      <w:r w:rsidRPr="009A7A9C">
        <w:t xml:space="preserve"> and resilient digital government infrastructures. These digital infrastructures can set the foundation for new types of platform</w:t>
      </w:r>
      <w:r w:rsidR="009A7A9C">
        <w:t>s</w:t>
      </w:r>
      <w:r w:rsidRPr="009A7A9C">
        <w:t xml:space="preserve"> (i.e. digital marketplaces) that will improve not only the government</w:t>
      </w:r>
      <w:r w:rsidR="009A7A9C">
        <w:t xml:space="preserve"> procurement of innovation and capabilities but may help </w:t>
      </w:r>
      <w:r w:rsidRPr="009A7A9C">
        <w:t xml:space="preserve">to redefine the boundaries between public and private actors, creating new “scaffolding” for innovation supported by the technological, </w:t>
      </w:r>
      <w:proofErr w:type="gramStart"/>
      <w:r w:rsidRPr="009A7A9C">
        <w:t>operating</w:t>
      </w:r>
      <w:proofErr w:type="gramEnd"/>
      <w:r w:rsidRPr="009A7A9C">
        <w:t xml:space="preserve"> and regulatory innovations.</w:t>
      </w:r>
    </w:p>
    <w:p w14:paraId="76756F27" w14:textId="5C34A5EB" w:rsidR="00467CF0" w:rsidRPr="00DB64E9" w:rsidRDefault="00467CF0" w:rsidP="00DB64E9">
      <w:pPr>
        <w:rPr>
          <w:rFonts w:eastAsia="Calibri"/>
          <w:noProof/>
          <w:lang w:val="en-NZ" w:eastAsia="en-NZ"/>
        </w:rPr>
      </w:pPr>
    </w:p>
    <w:p w14:paraId="0F675A16" w14:textId="77777777" w:rsidR="00B1189F" w:rsidRPr="003729D0" w:rsidRDefault="00B1189F" w:rsidP="00B1189F"/>
    <w:p w14:paraId="3734EE70" w14:textId="77777777" w:rsidR="0061517A" w:rsidRDefault="00DA5C69" w:rsidP="0061517A">
      <w:pPr>
        <w:pStyle w:val="EndNoteBibliography"/>
        <w:spacing w:after="240"/>
        <w:rPr>
          <w:rFonts w:ascii="Arial" w:hAnsi="Arial" w:cs="Arial"/>
          <w:b/>
        </w:rPr>
      </w:pPr>
      <w:r w:rsidRPr="003729D0">
        <w:rPr>
          <w:rFonts w:ascii="Arial" w:hAnsi="Arial" w:cs="Arial"/>
          <w:b/>
        </w:rPr>
        <w:t>REFERENCES</w:t>
      </w:r>
    </w:p>
    <w:p w14:paraId="63FC6787" w14:textId="77777777" w:rsidR="004269CD" w:rsidRPr="004269CD" w:rsidRDefault="008F7CB7" w:rsidP="004269CD">
      <w:pPr>
        <w:pStyle w:val="EndNoteBibliography"/>
        <w:spacing w:after="240"/>
      </w:pPr>
      <w:r>
        <w:rPr>
          <w:lang w:val="en-US"/>
        </w:rPr>
        <w:fldChar w:fldCharType="begin"/>
      </w:r>
      <w:r>
        <w:rPr>
          <w:lang w:val="en-US"/>
        </w:rPr>
        <w:instrText xml:space="preserve"> ADDIN EN.REFLIST </w:instrText>
      </w:r>
      <w:r>
        <w:rPr>
          <w:lang w:val="en-US"/>
        </w:rPr>
        <w:fldChar w:fldCharType="separate"/>
      </w:r>
      <w:r w:rsidR="004269CD" w:rsidRPr="004269CD">
        <w:t xml:space="preserve">Aarikka-Stenroos, L., Jaakkola, E., Harrison, D., &amp; Mäkitalo-Keinonen, T. (2017). How to manage innovation processes in extensive networks: A longitudinal study. </w:t>
      </w:r>
      <w:r w:rsidR="004269CD" w:rsidRPr="004269CD">
        <w:rPr>
          <w:i/>
        </w:rPr>
        <w:t>Industrial Marketing Management</w:t>
      </w:r>
      <w:r w:rsidR="004269CD" w:rsidRPr="004269CD">
        <w:t>,</w:t>
      </w:r>
      <w:r w:rsidR="004269CD" w:rsidRPr="004269CD">
        <w:rPr>
          <w:i/>
        </w:rPr>
        <w:t xml:space="preserve"> 67</w:t>
      </w:r>
      <w:r w:rsidR="004269CD" w:rsidRPr="004269CD">
        <w:t xml:space="preserve">, 88-105.  </w:t>
      </w:r>
    </w:p>
    <w:p w14:paraId="2229B347" w14:textId="77777777" w:rsidR="004269CD" w:rsidRPr="004269CD" w:rsidRDefault="004269CD" w:rsidP="004269CD">
      <w:pPr>
        <w:pStyle w:val="EndNoteBibliography"/>
        <w:spacing w:after="240"/>
      </w:pPr>
      <w:r w:rsidRPr="004269CD">
        <w:t xml:space="preserve">Aarikka-Stenroos, L., &amp; Ritala, P. (2017). Network management in the era of ecosystems: Systematic review and management framework. </w:t>
      </w:r>
      <w:r w:rsidRPr="004269CD">
        <w:rPr>
          <w:i/>
        </w:rPr>
        <w:t>Industrial Marketing Management</w:t>
      </w:r>
      <w:r w:rsidRPr="004269CD">
        <w:t>,</w:t>
      </w:r>
      <w:r w:rsidRPr="004269CD">
        <w:rPr>
          <w:i/>
        </w:rPr>
        <w:t xml:space="preserve"> 67</w:t>
      </w:r>
      <w:r w:rsidRPr="004269CD">
        <w:t xml:space="preserve">, 23-36.  </w:t>
      </w:r>
    </w:p>
    <w:p w14:paraId="145D17DA" w14:textId="77777777" w:rsidR="004269CD" w:rsidRPr="004269CD" w:rsidRDefault="004269CD" w:rsidP="004269CD">
      <w:pPr>
        <w:pStyle w:val="EndNoteBibliography"/>
        <w:spacing w:after="240"/>
      </w:pPr>
      <w:r w:rsidRPr="004269CD">
        <w:t xml:space="preserve">Adner, R. (2017). Ecosystem as structure: an actionable construct for strategy. </w:t>
      </w:r>
      <w:r w:rsidRPr="004269CD">
        <w:rPr>
          <w:i/>
        </w:rPr>
        <w:t>Journal of Management</w:t>
      </w:r>
      <w:r w:rsidRPr="004269CD">
        <w:t>,</w:t>
      </w:r>
      <w:r w:rsidRPr="004269CD">
        <w:rPr>
          <w:i/>
        </w:rPr>
        <w:t xml:space="preserve"> 43</w:t>
      </w:r>
      <w:r w:rsidRPr="004269CD">
        <w:t xml:space="preserve">(1), 39-58.  </w:t>
      </w:r>
    </w:p>
    <w:p w14:paraId="24E2F058" w14:textId="7D18C1B6" w:rsidR="004269CD" w:rsidRPr="004269CD" w:rsidRDefault="004269CD" w:rsidP="004269CD">
      <w:pPr>
        <w:pStyle w:val="EndNoteBibliography"/>
        <w:spacing w:after="240"/>
      </w:pPr>
      <w:r w:rsidRPr="004269CD">
        <w:t xml:space="preserve">Alzadjali, K., &amp; Elbanna, A. (2019). Smart institutional intervention in the adoption of digital infrastructure: The case of government cloud computing in Oman. </w:t>
      </w:r>
      <w:r w:rsidRPr="004269CD">
        <w:rPr>
          <w:i/>
        </w:rPr>
        <w:t>Information Systems Frontiers</w:t>
      </w:r>
      <w:r w:rsidRPr="004269CD">
        <w:t>,</w:t>
      </w:r>
      <w:r w:rsidRPr="004269CD">
        <w:rPr>
          <w:i/>
        </w:rPr>
        <w:t xml:space="preserve"> 22</w:t>
      </w:r>
      <w:r w:rsidRPr="004269CD">
        <w:t>, 365–380. h</w:t>
      </w:r>
      <w:hyperlink r:id="rId12" w:history="1">
        <w:r w:rsidRPr="004269CD">
          <w:rPr>
            <w:rStyle w:val="Hyperlink"/>
          </w:rPr>
          <w:t xml:space="preserve">ttps://doi.org/10.1007/s10796-019-09918-w </w:t>
        </w:r>
      </w:hyperlink>
    </w:p>
    <w:p w14:paraId="4260C375" w14:textId="77777777" w:rsidR="004269CD" w:rsidRPr="004269CD" w:rsidRDefault="004269CD" w:rsidP="004269CD">
      <w:pPr>
        <w:pStyle w:val="EndNoteBibliography"/>
        <w:spacing w:after="240"/>
      </w:pPr>
      <w:r w:rsidRPr="004269CD">
        <w:lastRenderedPageBreak/>
        <w:t xml:space="preserve">Andersen, K. N., Henriksen, H. Z., Medaglia, R., Danziger, J. N., Sannarnes, M. K., &amp; Enemærke, M. (2010). Fads and facts of e-government: A review of impacts of e-government (2003–2009). </w:t>
      </w:r>
      <w:r w:rsidRPr="004269CD">
        <w:rPr>
          <w:i/>
        </w:rPr>
        <w:t>International Journal of Public Administration</w:t>
      </w:r>
      <w:r w:rsidRPr="004269CD">
        <w:t>,</w:t>
      </w:r>
      <w:r w:rsidRPr="004269CD">
        <w:rPr>
          <w:i/>
        </w:rPr>
        <w:t xml:space="preserve"> 33</w:t>
      </w:r>
      <w:r w:rsidRPr="004269CD">
        <w:t xml:space="preserve">(11), 564-579.  </w:t>
      </w:r>
    </w:p>
    <w:p w14:paraId="42A4FE39" w14:textId="77777777" w:rsidR="004269CD" w:rsidRPr="004269CD" w:rsidRDefault="004269CD" w:rsidP="004269CD">
      <w:pPr>
        <w:pStyle w:val="EndNoteBibliography"/>
        <w:spacing w:after="240"/>
      </w:pPr>
      <w:r w:rsidRPr="004269CD">
        <w:t xml:space="preserve">Autio, E., &amp; Thomas, L. D. (2019). Value co-creation in ecosystems: Insights and research promise from three disciplinary perspectives. </w:t>
      </w:r>
      <w:r w:rsidRPr="004269CD">
        <w:rPr>
          <w:i/>
        </w:rPr>
        <w:t>Handbook of digital innovation. Cheltenham, UK: Edward Elgar</w:t>
      </w:r>
      <w:r w:rsidRPr="004269CD">
        <w:t xml:space="preserve">.  </w:t>
      </w:r>
    </w:p>
    <w:p w14:paraId="0F2D748D" w14:textId="77777777" w:rsidR="004269CD" w:rsidRPr="004269CD" w:rsidRDefault="004269CD" w:rsidP="004269CD">
      <w:pPr>
        <w:pStyle w:val="EndNoteBibliography"/>
        <w:spacing w:after="240"/>
      </w:pPr>
      <w:r w:rsidRPr="004269CD">
        <w:t xml:space="preserve">Autio, E., &amp; Thomas, L. D. (2020). Value co-creation in ecosystems: Insights and research promise from three disciplinary perspectives. In S. Nambisan, K. Lyytinen, &amp; Y. Yoo (Eds.), </w:t>
      </w:r>
      <w:r w:rsidRPr="004269CD">
        <w:rPr>
          <w:i/>
        </w:rPr>
        <w:t>Handbook of Digital Innovation</w:t>
      </w:r>
      <w:r w:rsidRPr="004269CD">
        <w:t xml:space="preserve"> (pp. 107–132). Edward Elgar Publishing.  </w:t>
      </w:r>
    </w:p>
    <w:p w14:paraId="3045D6A1" w14:textId="77777777" w:rsidR="004269CD" w:rsidRPr="004269CD" w:rsidRDefault="004269CD" w:rsidP="004269CD">
      <w:pPr>
        <w:pStyle w:val="EndNoteBibliography"/>
        <w:spacing w:after="240"/>
      </w:pPr>
      <w:r w:rsidRPr="004269CD">
        <w:t xml:space="preserve">Baker, J., &amp; Singh, H. (2019). The roots of misalignment: Insights on strategy implementation from a system dynamics perspective. </w:t>
      </w:r>
      <w:r w:rsidRPr="004269CD">
        <w:rPr>
          <w:i/>
        </w:rPr>
        <w:t>The Journal of Strategic Information Systems</w:t>
      </w:r>
      <w:r w:rsidRPr="004269CD">
        <w:t>,</w:t>
      </w:r>
      <w:r w:rsidRPr="004269CD">
        <w:rPr>
          <w:i/>
        </w:rPr>
        <w:t xml:space="preserve"> 28</w:t>
      </w:r>
      <w:r w:rsidRPr="004269CD">
        <w:t xml:space="preserve">(4), 101576.  </w:t>
      </w:r>
    </w:p>
    <w:p w14:paraId="39FB6D16" w14:textId="77777777" w:rsidR="004269CD" w:rsidRPr="004269CD" w:rsidRDefault="004269CD" w:rsidP="004269CD">
      <w:pPr>
        <w:pStyle w:val="EndNoteBibliography"/>
        <w:spacing w:after="240"/>
      </w:pPr>
      <w:r w:rsidRPr="004269CD">
        <w:t xml:space="preserve">Battilana, J., &amp; Casciaro, T. (2012). Change agents, networks, and institutions: A contingency theory of organizational change. </w:t>
      </w:r>
      <w:r w:rsidRPr="004269CD">
        <w:rPr>
          <w:i/>
        </w:rPr>
        <w:t>Academy of Management Journal</w:t>
      </w:r>
      <w:r w:rsidRPr="004269CD">
        <w:t>,</w:t>
      </w:r>
      <w:r w:rsidRPr="004269CD">
        <w:rPr>
          <w:i/>
        </w:rPr>
        <w:t xml:space="preserve"> 55</w:t>
      </w:r>
      <w:r w:rsidRPr="004269CD">
        <w:t xml:space="preserve">(2), 381-398.  </w:t>
      </w:r>
    </w:p>
    <w:p w14:paraId="4C5BBAB8" w14:textId="44C007E4" w:rsidR="004269CD" w:rsidRPr="004269CD" w:rsidRDefault="004269CD" w:rsidP="004269CD">
      <w:pPr>
        <w:pStyle w:val="EndNoteBibliography"/>
        <w:spacing w:after="240"/>
      </w:pPr>
      <w:r w:rsidRPr="004269CD">
        <w:t xml:space="preserve">Benaroch, M., &amp; Chernobai, A. (2017). Operational IT Failures, IT Value Destruction, and Board-Level IT Governance Changes. </w:t>
      </w:r>
      <w:r w:rsidRPr="004269CD">
        <w:rPr>
          <w:i/>
        </w:rPr>
        <w:t>Mis Quarterly</w:t>
      </w:r>
      <w:r w:rsidRPr="004269CD">
        <w:t>,</w:t>
      </w:r>
      <w:r w:rsidRPr="004269CD">
        <w:rPr>
          <w:i/>
        </w:rPr>
        <w:t xml:space="preserve"> 41</w:t>
      </w:r>
      <w:r w:rsidRPr="004269CD">
        <w:t>(3), 729-762. h</w:t>
      </w:r>
      <w:hyperlink r:id="rId13" w:history="1">
        <w:r w:rsidRPr="004269CD">
          <w:rPr>
            <w:rStyle w:val="Hyperlink"/>
          </w:rPr>
          <w:t xml:space="preserve">ttps://doi.org/10.25300/MISQ/2017/41.3.04 </w:t>
        </w:r>
      </w:hyperlink>
    </w:p>
    <w:p w14:paraId="6DF8431B" w14:textId="77777777" w:rsidR="004269CD" w:rsidRPr="004269CD" w:rsidRDefault="004269CD" w:rsidP="004269CD">
      <w:pPr>
        <w:pStyle w:val="EndNoteBibliography"/>
        <w:spacing w:after="240"/>
      </w:pPr>
      <w:r w:rsidRPr="004269CD">
        <w:t xml:space="preserve">Benbunan-Fich, R., Desouza, K. C., &amp; Andersen, K. N. (2020). IT-enabled innovation in the public sector: introduction to the special issue. </w:t>
      </w:r>
      <w:r w:rsidRPr="004269CD">
        <w:rPr>
          <w:i/>
        </w:rPr>
        <w:t>European Journal of Information Systems</w:t>
      </w:r>
      <w:r w:rsidRPr="004269CD">
        <w:t>,</w:t>
      </w:r>
      <w:r w:rsidRPr="004269CD">
        <w:rPr>
          <w:i/>
        </w:rPr>
        <w:t xml:space="preserve"> 29</w:t>
      </w:r>
      <w:r w:rsidRPr="004269CD">
        <w:t xml:space="preserve">(4), 323-328.  </w:t>
      </w:r>
    </w:p>
    <w:p w14:paraId="3C579601" w14:textId="77777777" w:rsidR="004269CD" w:rsidRPr="004269CD" w:rsidRDefault="004269CD" w:rsidP="004269CD">
      <w:pPr>
        <w:pStyle w:val="EndNoteBibliography"/>
        <w:spacing w:after="240"/>
      </w:pPr>
      <w:r w:rsidRPr="004269CD">
        <w:t xml:space="preserve">Besharov, M. L., &amp; Smith, W. K. (2014). Multiple institutional logics in organizations: Explaining their varied nature and implications. </w:t>
      </w:r>
      <w:r w:rsidRPr="004269CD">
        <w:rPr>
          <w:i/>
        </w:rPr>
        <w:t>Academy of Management Review</w:t>
      </w:r>
      <w:r w:rsidRPr="004269CD">
        <w:t>,</w:t>
      </w:r>
      <w:r w:rsidRPr="004269CD">
        <w:rPr>
          <w:i/>
        </w:rPr>
        <w:t xml:space="preserve"> 39</w:t>
      </w:r>
      <w:r w:rsidRPr="004269CD">
        <w:t xml:space="preserve">(3), 364-381.  </w:t>
      </w:r>
    </w:p>
    <w:p w14:paraId="514AA2D2" w14:textId="77777777" w:rsidR="004269CD" w:rsidRPr="004269CD" w:rsidRDefault="004269CD" w:rsidP="004269CD">
      <w:pPr>
        <w:pStyle w:val="EndNoteBibliography"/>
        <w:spacing w:after="240"/>
      </w:pPr>
      <w:r w:rsidRPr="004269CD">
        <w:t xml:space="preserve">Blaike, N. (2010). </w:t>
      </w:r>
      <w:r w:rsidRPr="004269CD">
        <w:rPr>
          <w:i/>
        </w:rPr>
        <w:t>Designing social research</w:t>
      </w:r>
      <w:r w:rsidRPr="004269CD">
        <w:t xml:space="preserve">  (2nd ed.). Polity.  </w:t>
      </w:r>
    </w:p>
    <w:p w14:paraId="0782946B" w14:textId="77777777" w:rsidR="004269CD" w:rsidRPr="004269CD" w:rsidRDefault="004269CD" w:rsidP="004269CD">
      <w:pPr>
        <w:pStyle w:val="EndNoteBibliography"/>
        <w:spacing w:after="240"/>
      </w:pPr>
      <w:r w:rsidRPr="004269CD">
        <w:t xml:space="preserve">Bowen, P. L., Cheung, M.-Y. D., &amp; Rohde, F. H. (2007). Enhancing IT governance practices: A model and case study of an organization's efforts. </w:t>
      </w:r>
      <w:r w:rsidRPr="004269CD">
        <w:rPr>
          <w:i/>
        </w:rPr>
        <w:t>International Journal of Accounting Information Systems</w:t>
      </w:r>
      <w:r w:rsidRPr="004269CD">
        <w:t>,</w:t>
      </w:r>
      <w:r w:rsidRPr="004269CD">
        <w:rPr>
          <w:i/>
        </w:rPr>
        <w:t xml:space="preserve"> 8</w:t>
      </w:r>
      <w:r w:rsidRPr="004269CD">
        <w:t xml:space="preserve">(3), 191-221.  </w:t>
      </w:r>
    </w:p>
    <w:p w14:paraId="6C9739D3" w14:textId="77777777" w:rsidR="004269CD" w:rsidRPr="004269CD" w:rsidRDefault="004269CD" w:rsidP="004269CD">
      <w:pPr>
        <w:pStyle w:val="EndNoteBibliography"/>
        <w:spacing w:after="240"/>
      </w:pPr>
      <w:r w:rsidRPr="004269CD">
        <w:t xml:space="preserve">Bunduchi, R., Smart, A., Charles, K., McKee, L., &amp; Azuara-Blanco, A. (2015). When innovation fails: An institutional perspective of the (non) adoption of boundary spanning IT innovation. </w:t>
      </w:r>
      <w:r w:rsidRPr="004269CD">
        <w:rPr>
          <w:i/>
        </w:rPr>
        <w:t>Information &amp; Management</w:t>
      </w:r>
      <w:r w:rsidRPr="004269CD">
        <w:t>,</w:t>
      </w:r>
      <w:r w:rsidRPr="004269CD">
        <w:rPr>
          <w:i/>
        </w:rPr>
        <w:t xml:space="preserve"> 52</w:t>
      </w:r>
      <w:r w:rsidRPr="004269CD">
        <w:t xml:space="preserve">(5), 563-576.  </w:t>
      </w:r>
    </w:p>
    <w:p w14:paraId="309D6BCF" w14:textId="77777777" w:rsidR="004269CD" w:rsidRPr="004269CD" w:rsidRDefault="004269CD" w:rsidP="004269CD">
      <w:pPr>
        <w:pStyle w:val="EndNoteBibliography"/>
        <w:spacing w:after="240"/>
      </w:pPr>
      <w:r w:rsidRPr="004269CD">
        <w:t xml:space="preserve">Burton-Jones, A., Akhlaghpour, S., Ayre, S., Barde, P., Staib, A., &amp; Sullivan, C. (2020). Changing the conversation on evaluating digital transformation in healthcare: Insights from an institutional analysis. </w:t>
      </w:r>
      <w:r w:rsidRPr="004269CD">
        <w:rPr>
          <w:i/>
        </w:rPr>
        <w:t>Information and Organization</w:t>
      </w:r>
      <w:r w:rsidRPr="004269CD">
        <w:t>,</w:t>
      </w:r>
      <w:r w:rsidRPr="004269CD">
        <w:rPr>
          <w:i/>
        </w:rPr>
        <w:t xml:space="preserve"> 30</w:t>
      </w:r>
      <w:r w:rsidRPr="004269CD">
        <w:t xml:space="preserve">(1), 100255.  </w:t>
      </w:r>
    </w:p>
    <w:p w14:paraId="3D048AEC" w14:textId="77777777" w:rsidR="004269CD" w:rsidRPr="004269CD" w:rsidRDefault="004269CD" w:rsidP="004269CD">
      <w:pPr>
        <w:pStyle w:val="EndNoteBibliography"/>
        <w:spacing w:after="240"/>
      </w:pPr>
      <w:r w:rsidRPr="004269CD">
        <w:t xml:space="preserve">Caloghirou, Y., Protogerou, A., &amp; Panagiotopoulos, P. (2016). Public procurement for innovation: A novel eGovernment services scheme in Greek local authorities. </w:t>
      </w:r>
      <w:r w:rsidRPr="004269CD">
        <w:rPr>
          <w:i/>
        </w:rPr>
        <w:t>Technological Forecasting and Social Change</w:t>
      </w:r>
      <w:r w:rsidRPr="004269CD">
        <w:t>,</w:t>
      </w:r>
      <w:r w:rsidRPr="004269CD">
        <w:rPr>
          <w:i/>
        </w:rPr>
        <w:t xml:space="preserve"> 103</w:t>
      </w:r>
      <w:r w:rsidRPr="004269CD">
        <w:t xml:space="preserve">, 1-10.  </w:t>
      </w:r>
    </w:p>
    <w:p w14:paraId="5AC92F0B" w14:textId="77777777" w:rsidR="004269CD" w:rsidRPr="004269CD" w:rsidRDefault="004269CD" w:rsidP="004269CD">
      <w:pPr>
        <w:pStyle w:val="EndNoteBibliography"/>
        <w:spacing w:after="240"/>
      </w:pPr>
      <w:r w:rsidRPr="004269CD">
        <w:lastRenderedPageBreak/>
        <w:t xml:space="preserve">Castelnovo, W., &amp; Sorrentino, M. (2018). The digital government imperative: a context-aware perspective. </w:t>
      </w:r>
      <w:r w:rsidRPr="004269CD">
        <w:rPr>
          <w:i/>
        </w:rPr>
        <w:t>Public Management Review</w:t>
      </w:r>
      <w:r w:rsidRPr="004269CD">
        <w:t>,</w:t>
      </w:r>
      <w:r w:rsidRPr="004269CD">
        <w:rPr>
          <w:i/>
        </w:rPr>
        <w:t xml:space="preserve"> 20</w:t>
      </w:r>
      <w:r w:rsidRPr="004269CD">
        <w:t xml:space="preserve">(5), 709-725.  </w:t>
      </w:r>
    </w:p>
    <w:p w14:paraId="3234CBBC" w14:textId="77777777" w:rsidR="004269CD" w:rsidRPr="004269CD" w:rsidRDefault="004269CD" w:rsidP="004269CD">
      <w:pPr>
        <w:pStyle w:val="EndNoteBibliography"/>
        <w:spacing w:after="240"/>
      </w:pPr>
      <w:r w:rsidRPr="004269CD">
        <w:t xml:space="preserve">Chen, Y.-C., Hu, L.-T., Tseng, K.-C., Juang, W.-J., &amp; Chang, C.-K. (2019). Cross-boundary e-government systems: Determinants of performance. </w:t>
      </w:r>
      <w:r w:rsidRPr="004269CD">
        <w:rPr>
          <w:i/>
        </w:rPr>
        <w:t>Government Information Quarterly</w:t>
      </w:r>
      <w:r w:rsidRPr="004269CD">
        <w:t>,</w:t>
      </w:r>
      <w:r w:rsidRPr="004269CD">
        <w:rPr>
          <w:i/>
        </w:rPr>
        <w:t xml:space="preserve"> 36</w:t>
      </w:r>
      <w:r w:rsidRPr="004269CD">
        <w:t xml:space="preserve">(3), 449-459.  </w:t>
      </w:r>
    </w:p>
    <w:p w14:paraId="619D3A4B" w14:textId="77777777" w:rsidR="004269CD" w:rsidRPr="004269CD" w:rsidRDefault="004269CD" w:rsidP="004269CD">
      <w:pPr>
        <w:pStyle w:val="EndNoteBibliography"/>
        <w:spacing w:after="240"/>
      </w:pPr>
      <w:r w:rsidRPr="004269CD">
        <w:t xml:space="preserve">Chen, Y.-C., &amp; Lee, J. (2018). Collaborative data networks for public service: governance, management, and performance. </w:t>
      </w:r>
      <w:r w:rsidRPr="004269CD">
        <w:rPr>
          <w:i/>
        </w:rPr>
        <w:t>Public Management Review</w:t>
      </w:r>
      <w:r w:rsidRPr="004269CD">
        <w:t>,</w:t>
      </w:r>
      <w:r w:rsidRPr="004269CD">
        <w:rPr>
          <w:i/>
        </w:rPr>
        <w:t xml:space="preserve"> 20</w:t>
      </w:r>
      <w:r w:rsidRPr="004269CD">
        <w:t xml:space="preserve">(5), 672-690.  </w:t>
      </w:r>
    </w:p>
    <w:p w14:paraId="07EE9B18" w14:textId="77777777" w:rsidR="004269CD" w:rsidRPr="004269CD" w:rsidRDefault="004269CD" w:rsidP="004269CD">
      <w:pPr>
        <w:pStyle w:val="EndNoteBibliography"/>
        <w:spacing w:after="240"/>
      </w:pPr>
      <w:r w:rsidRPr="004269CD">
        <w:t xml:space="preserve">Chen, Y., Pereira, I., &amp; Patel, P. C. (2020). Decentralized Governance of Digital Platforms. </w:t>
      </w:r>
      <w:r w:rsidRPr="004269CD">
        <w:rPr>
          <w:i/>
        </w:rPr>
        <w:t>Journal of Management</w:t>
      </w:r>
      <w:r w:rsidRPr="004269CD">
        <w:t xml:space="preserve">, 0149206320916755.  </w:t>
      </w:r>
    </w:p>
    <w:p w14:paraId="1B712293" w14:textId="77777777" w:rsidR="004269CD" w:rsidRPr="004269CD" w:rsidRDefault="004269CD" w:rsidP="004269CD">
      <w:pPr>
        <w:pStyle w:val="EndNoteBibliography"/>
        <w:spacing w:after="240"/>
      </w:pPr>
      <w:r w:rsidRPr="004269CD">
        <w:t xml:space="preserve">Christensen, T., &amp; Lægreid, P. (2013). Context and Administrative Reforms: A Transformative Approach. In C. Pollitt (Ed.), </w:t>
      </w:r>
      <w:r w:rsidRPr="004269CD">
        <w:rPr>
          <w:i/>
        </w:rPr>
        <w:t>Context in Public Policy and Management</w:t>
      </w:r>
      <w:r w:rsidRPr="004269CD">
        <w:t xml:space="preserve"> (pp. 131–156). Edward Elgar.  </w:t>
      </w:r>
    </w:p>
    <w:p w14:paraId="029808AF" w14:textId="77777777" w:rsidR="004269CD" w:rsidRPr="004269CD" w:rsidRDefault="004269CD" w:rsidP="004269CD">
      <w:pPr>
        <w:pStyle w:val="EndNoteBibliography"/>
        <w:spacing w:after="240"/>
      </w:pPr>
      <w:r w:rsidRPr="004269CD">
        <w:t xml:space="preserve">Cinar, E., Trott, P., &amp; Simms, C. (2019). A systematic review of barriers to public sector innovation process. </w:t>
      </w:r>
      <w:r w:rsidRPr="004269CD">
        <w:rPr>
          <w:i/>
        </w:rPr>
        <w:t>Public Management Review</w:t>
      </w:r>
      <w:r w:rsidRPr="004269CD">
        <w:t>,</w:t>
      </w:r>
      <w:r w:rsidRPr="004269CD">
        <w:rPr>
          <w:i/>
        </w:rPr>
        <w:t xml:space="preserve"> 21</w:t>
      </w:r>
      <w:r w:rsidRPr="004269CD">
        <w:t xml:space="preserve">(2), 264-290.  </w:t>
      </w:r>
    </w:p>
    <w:p w14:paraId="7F4DDDE4" w14:textId="77777777" w:rsidR="004269CD" w:rsidRPr="004269CD" w:rsidRDefault="004269CD" w:rsidP="004269CD">
      <w:pPr>
        <w:pStyle w:val="EndNoteBibliography"/>
        <w:spacing w:after="240"/>
      </w:pPr>
      <w:r w:rsidRPr="004269CD">
        <w:t xml:space="preserve">Clarke, A. (2020). Digital government units: what are they, and what do they mean for digital era public management renewal? </w:t>
      </w:r>
      <w:r w:rsidRPr="004269CD">
        <w:rPr>
          <w:i/>
        </w:rPr>
        <w:t>International Public Management Journal</w:t>
      </w:r>
      <w:r w:rsidRPr="004269CD">
        <w:t>,</w:t>
      </w:r>
      <w:r w:rsidRPr="004269CD">
        <w:rPr>
          <w:i/>
        </w:rPr>
        <w:t xml:space="preserve"> 23</w:t>
      </w:r>
      <w:r w:rsidRPr="004269CD">
        <w:t xml:space="preserve">(3), 358-379.  </w:t>
      </w:r>
    </w:p>
    <w:p w14:paraId="102300E4" w14:textId="77777777" w:rsidR="004269CD" w:rsidRPr="004269CD" w:rsidRDefault="004269CD" w:rsidP="004269CD">
      <w:pPr>
        <w:pStyle w:val="EndNoteBibliography"/>
        <w:spacing w:after="240"/>
      </w:pPr>
      <w:r w:rsidRPr="004269CD">
        <w:t xml:space="preserve">Coltman, T., Tallon, P., Sharma, R., &amp; Queiroz, M. (2015). Strategic IT alignment: twenty-five years on. </w:t>
      </w:r>
      <w:r w:rsidRPr="004269CD">
        <w:rPr>
          <w:i/>
        </w:rPr>
        <w:t>Journal of Information Technology</w:t>
      </w:r>
      <w:r w:rsidRPr="004269CD">
        <w:t>,</w:t>
      </w:r>
      <w:r w:rsidRPr="004269CD">
        <w:rPr>
          <w:i/>
        </w:rPr>
        <w:t xml:space="preserve"> 30</w:t>
      </w:r>
      <w:r w:rsidRPr="004269CD">
        <w:t xml:space="preserve">, 91–100.  </w:t>
      </w:r>
    </w:p>
    <w:p w14:paraId="4496C307" w14:textId="77777777" w:rsidR="004269CD" w:rsidRPr="004269CD" w:rsidRDefault="004269CD" w:rsidP="004269CD">
      <w:pPr>
        <w:pStyle w:val="EndNoteBibliography"/>
        <w:spacing w:after="240"/>
      </w:pPr>
      <w:r w:rsidRPr="004269CD">
        <w:t xml:space="preserve">Constantinides, P., &amp; Barrett, M. (2015). Information infrastructure development and governance as collective action. </w:t>
      </w:r>
      <w:r w:rsidRPr="004269CD">
        <w:rPr>
          <w:i/>
        </w:rPr>
        <w:t>Information Systems Research</w:t>
      </w:r>
      <w:r w:rsidRPr="004269CD">
        <w:t>,</w:t>
      </w:r>
      <w:r w:rsidRPr="004269CD">
        <w:rPr>
          <w:i/>
        </w:rPr>
        <w:t xml:space="preserve"> 26</w:t>
      </w:r>
      <w:r w:rsidRPr="004269CD">
        <w:t xml:space="preserve">(1), 40-56.  </w:t>
      </w:r>
    </w:p>
    <w:p w14:paraId="24E7272C" w14:textId="77777777" w:rsidR="004269CD" w:rsidRPr="004269CD" w:rsidRDefault="004269CD" w:rsidP="004269CD">
      <w:pPr>
        <w:pStyle w:val="EndNoteBibliography"/>
        <w:spacing w:after="240"/>
      </w:pPr>
      <w:r w:rsidRPr="004269CD">
        <w:t xml:space="preserve">Cordella, A., &amp; Bonina, C. M. (2012). A public value perspective for ICT enabled public sector reforms: A theoretical reflection. </w:t>
      </w:r>
      <w:r w:rsidRPr="004269CD">
        <w:rPr>
          <w:i/>
        </w:rPr>
        <w:t>Government Information Quarterly</w:t>
      </w:r>
      <w:r w:rsidRPr="004269CD">
        <w:t>,</w:t>
      </w:r>
      <w:r w:rsidRPr="004269CD">
        <w:rPr>
          <w:i/>
        </w:rPr>
        <w:t xml:space="preserve"> 29</w:t>
      </w:r>
      <w:r w:rsidRPr="004269CD">
        <w:t xml:space="preserve">(4), 512-520.  </w:t>
      </w:r>
    </w:p>
    <w:p w14:paraId="5B798A8F" w14:textId="77777777" w:rsidR="004269CD" w:rsidRPr="004269CD" w:rsidRDefault="004269CD" w:rsidP="004269CD">
      <w:pPr>
        <w:pStyle w:val="EndNoteBibliography"/>
        <w:spacing w:after="240"/>
      </w:pPr>
      <w:r w:rsidRPr="004269CD">
        <w:t xml:space="preserve">Dagnino, G. B., Levanti, G., &amp; Destri, A. M. L. (2016). Structural dynamics and intentional governance in strategic interorganizational network evolution: A multilevel approach. </w:t>
      </w:r>
      <w:r w:rsidRPr="004269CD">
        <w:rPr>
          <w:i/>
        </w:rPr>
        <w:t>Organization Studies</w:t>
      </w:r>
      <w:r w:rsidRPr="004269CD">
        <w:t>,</w:t>
      </w:r>
      <w:r w:rsidRPr="004269CD">
        <w:rPr>
          <w:i/>
        </w:rPr>
        <w:t xml:space="preserve"> 37</w:t>
      </w:r>
      <w:r w:rsidRPr="004269CD">
        <w:t xml:space="preserve">(3), 349-373.  </w:t>
      </w:r>
    </w:p>
    <w:p w14:paraId="6AFD2A99" w14:textId="77777777" w:rsidR="004269CD" w:rsidRPr="004269CD" w:rsidRDefault="004269CD" w:rsidP="004269CD">
      <w:pPr>
        <w:pStyle w:val="EndNoteBibliography"/>
        <w:spacing w:after="240"/>
      </w:pPr>
      <w:r w:rsidRPr="004269CD">
        <w:t xml:space="preserve">Dessaigne, E., &amp; Pardo, C. (2020). The network orchestrator as steward: Strengthening norms as an orchestration practice. </w:t>
      </w:r>
      <w:r w:rsidRPr="004269CD">
        <w:rPr>
          <w:i/>
        </w:rPr>
        <w:t>Industrial Marketing Management</w:t>
      </w:r>
      <w:r w:rsidRPr="004269CD">
        <w:t>,</w:t>
      </w:r>
      <w:r w:rsidRPr="004269CD">
        <w:rPr>
          <w:i/>
        </w:rPr>
        <w:t xml:space="preserve"> 91</w:t>
      </w:r>
      <w:r w:rsidRPr="004269CD">
        <w:t xml:space="preserve">, 223-233.  </w:t>
      </w:r>
    </w:p>
    <w:p w14:paraId="701C360C" w14:textId="77777777" w:rsidR="004269CD" w:rsidRPr="004269CD" w:rsidRDefault="004269CD" w:rsidP="004269CD">
      <w:pPr>
        <w:pStyle w:val="EndNoteBibliography"/>
        <w:spacing w:after="240"/>
      </w:pPr>
      <w:r w:rsidRPr="004269CD">
        <w:t xml:space="preserve">Dubois, A., &amp; Gadde, L.-E. (2002). Systematic combining: an abductive approach to case research. </w:t>
      </w:r>
      <w:r w:rsidRPr="004269CD">
        <w:rPr>
          <w:i/>
        </w:rPr>
        <w:t>Journal of Business Research</w:t>
      </w:r>
      <w:r w:rsidRPr="004269CD">
        <w:t>,</w:t>
      </w:r>
      <w:r w:rsidRPr="004269CD">
        <w:rPr>
          <w:i/>
        </w:rPr>
        <w:t xml:space="preserve"> 55</w:t>
      </w:r>
      <w:r w:rsidRPr="004269CD">
        <w:t xml:space="preserve">(7), 553-560.  </w:t>
      </w:r>
    </w:p>
    <w:p w14:paraId="448736CD" w14:textId="77777777" w:rsidR="004269CD" w:rsidRPr="004269CD" w:rsidRDefault="004269CD" w:rsidP="004269CD">
      <w:pPr>
        <w:pStyle w:val="EndNoteBibliography"/>
        <w:spacing w:after="240"/>
      </w:pPr>
      <w:r w:rsidRPr="004269CD">
        <w:t xml:space="preserve">Dubois, A., &amp; Gibbert, M. (2010). From complexity to transparency: managing the interplay between theory, method and empirical phenomena in IMM case studies. </w:t>
      </w:r>
      <w:r w:rsidRPr="004269CD">
        <w:rPr>
          <w:i/>
        </w:rPr>
        <w:t>Industrial Marketing Management</w:t>
      </w:r>
      <w:r w:rsidRPr="004269CD">
        <w:t>,</w:t>
      </w:r>
      <w:r w:rsidRPr="004269CD">
        <w:rPr>
          <w:i/>
        </w:rPr>
        <w:t xml:space="preserve"> 39</w:t>
      </w:r>
      <w:r w:rsidRPr="004269CD">
        <w:t xml:space="preserve">(1), 129-136.  </w:t>
      </w:r>
    </w:p>
    <w:p w14:paraId="4B29A666" w14:textId="77777777" w:rsidR="004269CD" w:rsidRPr="004269CD" w:rsidRDefault="004269CD" w:rsidP="004269CD">
      <w:pPr>
        <w:pStyle w:val="EndNoteBibliography"/>
        <w:spacing w:after="240"/>
      </w:pPr>
      <w:r w:rsidRPr="004269CD">
        <w:t xml:space="preserve">Easton, G. (2010). Critical realism in case study research. </w:t>
      </w:r>
      <w:r w:rsidRPr="004269CD">
        <w:rPr>
          <w:i/>
        </w:rPr>
        <w:t>Industrial Marketing Management</w:t>
      </w:r>
      <w:r w:rsidRPr="004269CD">
        <w:t>,</w:t>
      </w:r>
      <w:r w:rsidRPr="004269CD">
        <w:rPr>
          <w:i/>
        </w:rPr>
        <w:t xml:space="preserve"> 39</w:t>
      </w:r>
      <w:r w:rsidRPr="004269CD">
        <w:t xml:space="preserve">(1), 118-128.  </w:t>
      </w:r>
    </w:p>
    <w:p w14:paraId="1EAF1A24" w14:textId="3DEA8F0C" w:rsidR="004269CD" w:rsidRPr="004269CD" w:rsidRDefault="004269CD" w:rsidP="004269CD">
      <w:pPr>
        <w:pStyle w:val="EndNoteBibliography"/>
        <w:spacing w:after="240"/>
        <w:rPr>
          <w:rStyle w:val="Hyperlink"/>
        </w:rPr>
      </w:pPr>
      <w:r w:rsidRPr="004269CD">
        <w:lastRenderedPageBreak/>
        <w:t xml:space="preserve">Eggers, W., &amp; Bellman, J. (2015). </w:t>
      </w:r>
      <w:r w:rsidRPr="004269CD">
        <w:rPr>
          <w:i/>
        </w:rPr>
        <w:t>The journey to government’s digital transformation</w:t>
      </w:r>
      <w:r w:rsidRPr="004269CD">
        <w:t>. D. U. Press. h</w:t>
      </w:r>
      <w:r>
        <w:fldChar w:fldCharType="begin"/>
      </w:r>
      <w:r>
        <w:instrText xml:space="preserve"> HYPERLINK "ttps://www2.deloitte.com/insights/us/en/topics/digital-transformation/digital-transformation-in-government.html</w:instrText>
      </w:r>
      <w:r>
        <w:cr/>
        <w:instrText xml:space="preserve">" </w:instrText>
      </w:r>
      <w:r>
        <w:fldChar w:fldCharType="separate"/>
      </w:r>
      <w:r w:rsidRPr="004269CD">
        <w:rPr>
          <w:rStyle w:val="Hyperlink"/>
        </w:rPr>
        <w:t>ttps://www2.deloitte.com/insights/us/en/topics/digital-transformation/digital-transformation-in-government.html</w:t>
      </w:r>
    </w:p>
    <w:p w14:paraId="674DB496" w14:textId="70C4C930" w:rsidR="004269CD" w:rsidRPr="004269CD" w:rsidRDefault="004269CD" w:rsidP="004269CD">
      <w:pPr>
        <w:pStyle w:val="EndNoteBibliography"/>
        <w:spacing w:after="240"/>
      </w:pPr>
      <w:r>
        <w:fldChar w:fldCharType="end"/>
      </w:r>
      <w:r w:rsidRPr="004269CD">
        <w:t xml:space="preserve">Emerson, K., Nabatchi, T., &amp; Balogh, S. (2012). An integrative framework for collaborative governance. </w:t>
      </w:r>
      <w:r w:rsidRPr="004269CD">
        <w:rPr>
          <w:i/>
        </w:rPr>
        <w:t>Journal of public administration research and theory</w:t>
      </w:r>
      <w:r w:rsidRPr="004269CD">
        <w:t>,</w:t>
      </w:r>
      <w:r w:rsidRPr="004269CD">
        <w:rPr>
          <w:i/>
        </w:rPr>
        <w:t xml:space="preserve"> 22</w:t>
      </w:r>
      <w:r w:rsidRPr="004269CD">
        <w:t xml:space="preserve">(1), 1-29.  </w:t>
      </w:r>
    </w:p>
    <w:p w14:paraId="13CA19F6" w14:textId="77777777" w:rsidR="004269CD" w:rsidRPr="004269CD" w:rsidRDefault="004269CD" w:rsidP="004269CD">
      <w:pPr>
        <w:pStyle w:val="EndNoteBibliography"/>
        <w:spacing w:after="240"/>
      </w:pPr>
      <w:r w:rsidRPr="004269CD">
        <w:t xml:space="preserve">Eppel, E., &amp; Lips, M. (2016). Unpacking the black box of successful ICT-enabled service transformation: how to join up the vertical, the horizontal and the technical. </w:t>
      </w:r>
      <w:r w:rsidRPr="004269CD">
        <w:rPr>
          <w:i/>
        </w:rPr>
        <w:t>Public Money &amp; Management</w:t>
      </w:r>
      <w:r w:rsidRPr="004269CD">
        <w:t>,</w:t>
      </w:r>
      <w:r w:rsidRPr="004269CD">
        <w:rPr>
          <w:i/>
        </w:rPr>
        <w:t xml:space="preserve"> 36</w:t>
      </w:r>
      <w:r w:rsidRPr="004269CD">
        <w:t xml:space="preserve">(1), 39-46.  </w:t>
      </w:r>
    </w:p>
    <w:p w14:paraId="6E858448" w14:textId="77777777" w:rsidR="004269CD" w:rsidRPr="004269CD" w:rsidRDefault="004269CD" w:rsidP="004269CD">
      <w:pPr>
        <w:pStyle w:val="EndNoteBibliography"/>
        <w:spacing w:after="240"/>
      </w:pPr>
      <w:r w:rsidRPr="004269CD">
        <w:t xml:space="preserve">Fishenden, J., &amp; Thompson, M. (2012). Digital government, open architecture, and innovation: why public sector IT will never be the same again. </w:t>
      </w:r>
      <w:r w:rsidRPr="004269CD">
        <w:rPr>
          <w:i/>
        </w:rPr>
        <w:t>Journal of public administration research and theory</w:t>
      </w:r>
      <w:r w:rsidRPr="004269CD">
        <w:t>,</w:t>
      </w:r>
      <w:r w:rsidRPr="004269CD">
        <w:rPr>
          <w:i/>
        </w:rPr>
        <w:t xml:space="preserve"> 23</w:t>
      </w:r>
      <w:r w:rsidRPr="004269CD">
        <w:t xml:space="preserve">(4), 977-1004.  </w:t>
      </w:r>
    </w:p>
    <w:p w14:paraId="6C1322D7" w14:textId="77777777" w:rsidR="004269CD" w:rsidRPr="004269CD" w:rsidRDefault="004269CD" w:rsidP="004269CD">
      <w:pPr>
        <w:pStyle w:val="EndNoteBibliography"/>
        <w:spacing w:after="240"/>
      </w:pPr>
      <w:r w:rsidRPr="004269CD">
        <w:t xml:space="preserve">Frow, P., McColl-Kennedy, J. R., Payne, A., &amp; Govind, R. (2019). Service ecosystem well-being: conceptualization and implications for theory and practice. </w:t>
      </w:r>
      <w:r w:rsidRPr="004269CD">
        <w:rPr>
          <w:i/>
        </w:rPr>
        <w:t>European journal of marketing</w:t>
      </w:r>
      <w:r w:rsidRPr="004269CD">
        <w:t>,</w:t>
      </w:r>
      <w:r w:rsidRPr="004269CD">
        <w:rPr>
          <w:i/>
        </w:rPr>
        <w:t xml:space="preserve"> 53</w:t>
      </w:r>
      <w:r w:rsidRPr="004269CD">
        <w:t xml:space="preserve">(12), 2657-2691.  </w:t>
      </w:r>
    </w:p>
    <w:p w14:paraId="066F1B0F" w14:textId="77777777" w:rsidR="004269CD" w:rsidRPr="004269CD" w:rsidRDefault="004269CD" w:rsidP="004269CD">
      <w:pPr>
        <w:pStyle w:val="EndNoteBibliography"/>
        <w:spacing w:after="240"/>
      </w:pPr>
      <w:r w:rsidRPr="004269CD">
        <w:t xml:space="preserve">Gil-Garcia, J. R., Dawes, S. S., &amp; Pardo, T. A. (2018). Digital government and public management research: finding the crossroads. </w:t>
      </w:r>
      <w:r w:rsidRPr="004269CD">
        <w:rPr>
          <w:i/>
        </w:rPr>
        <w:t>Public Management Review</w:t>
      </w:r>
      <w:r w:rsidRPr="004269CD">
        <w:t>,</w:t>
      </w:r>
      <w:r w:rsidRPr="004269CD">
        <w:rPr>
          <w:i/>
        </w:rPr>
        <w:t xml:space="preserve"> 20</w:t>
      </w:r>
      <w:r w:rsidRPr="004269CD">
        <w:t xml:space="preserve">(5), 633-646.  </w:t>
      </w:r>
    </w:p>
    <w:p w14:paraId="33F9B09C" w14:textId="77777777" w:rsidR="004269CD" w:rsidRPr="004269CD" w:rsidRDefault="004269CD" w:rsidP="004269CD">
      <w:pPr>
        <w:pStyle w:val="EndNoteBibliography"/>
        <w:spacing w:after="240"/>
      </w:pPr>
      <w:r w:rsidRPr="004269CD">
        <w:t xml:space="preserve">Gil-Garcia, J. R., &amp; Sayogo, D. S. (2016). Government inter-organizational information sharing initiatives: Understanding the main determinants of success. </w:t>
      </w:r>
      <w:r w:rsidRPr="004269CD">
        <w:rPr>
          <w:i/>
        </w:rPr>
        <w:t>Government Information Quarterly</w:t>
      </w:r>
      <w:r w:rsidRPr="004269CD">
        <w:t>,</w:t>
      </w:r>
      <w:r w:rsidRPr="004269CD">
        <w:rPr>
          <w:i/>
        </w:rPr>
        <w:t xml:space="preserve"> 33</w:t>
      </w:r>
      <w:r w:rsidRPr="004269CD">
        <w:t xml:space="preserve">(3), 572-582.  </w:t>
      </w:r>
    </w:p>
    <w:p w14:paraId="33658564" w14:textId="77777777" w:rsidR="004269CD" w:rsidRPr="004269CD" w:rsidRDefault="004269CD" w:rsidP="004269CD">
      <w:pPr>
        <w:pStyle w:val="EndNoteBibliography"/>
        <w:spacing w:after="240"/>
      </w:pPr>
      <w:r w:rsidRPr="004269CD">
        <w:t xml:space="preserve">Gilchrist, A., Burton-Jones, A., &amp; Green, P. (2018). The process of social alignment and misalignment within a complex IT project. </w:t>
      </w:r>
      <w:r w:rsidRPr="004269CD">
        <w:rPr>
          <w:i/>
        </w:rPr>
        <w:t>International Journal of Project Management</w:t>
      </w:r>
      <w:r w:rsidRPr="004269CD">
        <w:t>,</w:t>
      </w:r>
      <w:r w:rsidRPr="004269CD">
        <w:rPr>
          <w:i/>
        </w:rPr>
        <w:t xml:space="preserve"> 36</w:t>
      </w:r>
      <w:r w:rsidRPr="004269CD">
        <w:t xml:space="preserve">(6), 845-860.  </w:t>
      </w:r>
    </w:p>
    <w:p w14:paraId="5CA9AAF0" w14:textId="77777777" w:rsidR="004269CD" w:rsidRPr="004269CD" w:rsidRDefault="004269CD" w:rsidP="004269CD">
      <w:pPr>
        <w:pStyle w:val="EndNoteBibliography"/>
        <w:spacing w:after="240"/>
      </w:pPr>
      <w:r w:rsidRPr="004269CD">
        <w:t xml:space="preserve">Gong, Y., Yang, J., &amp; Shi, X. (2020). Towards a comprehensive understanding of digital transformation in government: Analysis of flexibility and enterprise architecture. </w:t>
      </w:r>
      <w:r w:rsidRPr="004269CD">
        <w:rPr>
          <w:i/>
        </w:rPr>
        <w:t>Government Information Quarterly</w:t>
      </w:r>
      <w:r w:rsidRPr="004269CD">
        <w:t>,</w:t>
      </w:r>
      <w:r w:rsidRPr="004269CD">
        <w:rPr>
          <w:i/>
        </w:rPr>
        <w:t xml:space="preserve"> 37</w:t>
      </w:r>
      <w:r w:rsidRPr="004269CD">
        <w:t xml:space="preserve">(3), 101487.  </w:t>
      </w:r>
    </w:p>
    <w:p w14:paraId="4C1F7AF9" w14:textId="77777777" w:rsidR="004269CD" w:rsidRPr="004269CD" w:rsidRDefault="004269CD" w:rsidP="004269CD">
      <w:pPr>
        <w:pStyle w:val="EndNoteBibliography"/>
        <w:spacing w:after="240"/>
      </w:pPr>
      <w:r w:rsidRPr="004269CD">
        <w:t xml:space="preserve">Graebner, M. E., Han, S., &amp; Ozcan, P. (2017). Single cases: The what, why, and how. In M. Raza &amp; J. Sanjay (Eds.), </w:t>
      </w:r>
      <w:r w:rsidRPr="004269CD">
        <w:rPr>
          <w:i/>
        </w:rPr>
        <w:t>The Routledge Companion to Qualitative Research in Organization Studies</w:t>
      </w:r>
      <w:r w:rsidRPr="004269CD">
        <w:t xml:space="preserve"> (pp. 114-134). Routledge.  </w:t>
      </w:r>
    </w:p>
    <w:p w14:paraId="78A94682" w14:textId="77777777" w:rsidR="004269CD" w:rsidRPr="004269CD" w:rsidRDefault="004269CD" w:rsidP="004269CD">
      <w:pPr>
        <w:pStyle w:val="EndNoteBibliography"/>
        <w:spacing w:after="240"/>
      </w:pPr>
      <w:r w:rsidRPr="004269CD">
        <w:t xml:space="preserve">Greenwood, R., Raynard, M., Kodeih, F., Micelotta, E. R., &amp; Lounsbury, M. (2011). Institutional complexity and organizational responses. </w:t>
      </w:r>
      <w:r w:rsidRPr="004269CD">
        <w:rPr>
          <w:i/>
        </w:rPr>
        <w:t>The Academy of Management Annals</w:t>
      </w:r>
      <w:r w:rsidRPr="004269CD">
        <w:t>,</w:t>
      </w:r>
      <w:r w:rsidRPr="004269CD">
        <w:rPr>
          <w:i/>
        </w:rPr>
        <w:t xml:space="preserve"> 5</w:t>
      </w:r>
      <w:r w:rsidRPr="004269CD">
        <w:t xml:space="preserve">(1), 317-371.  </w:t>
      </w:r>
    </w:p>
    <w:p w14:paraId="5FE0CBE3" w14:textId="77777777" w:rsidR="004269CD" w:rsidRPr="004269CD" w:rsidRDefault="004269CD" w:rsidP="004269CD">
      <w:pPr>
        <w:pStyle w:val="EndNoteBibliography"/>
        <w:spacing w:after="240"/>
      </w:pPr>
      <w:r w:rsidRPr="004269CD">
        <w:t xml:space="preserve">Grover, V., &amp; Kohli, R. (2012). Cocreating IT value: New capabilities and metrics for multifirm environments. </w:t>
      </w:r>
      <w:r w:rsidRPr="004269CD">
        <w:rPr>
          <w:i/>
        </w:rPr>
        <w:t>Mis Quarterly</w:t>
      </w:r>
      <w:r w:rsidRPr="004269CD">
        <w:t xml:space="preserve">, 225-232.  </w:t>
      </w:r>
    </w:p>
    <w:p w14:paraId="3B8AC100" w14:textId="77777777" w:rsidR="004269CD" w:rsidRPr="004269CD" w:rsidRDefault="004269CD" w:rsidP="004269CD">
      <w:pPr>
        <w:pStyle w:val="EndNoteBibliography"/>
        <w:spacing w:after="240"/>
      </w:pPr>
      <w:r w:rsidRPr="004269CD">
        <w:t xml:space="preserve">Gulati, R., Puranam, P., &amp; Tushman, M. (2012). Meta‐organization design: Rethinking design in interorganizational and community contexts. </w:t>
      </w:r>
      <w:r w:rsidRPr="004269CD">
        <w:rPr>
          <w:i/>
        </w:rPr>
        <w:t>Strategic management journal</w:t>
      </w:r>
      <w:r w:rsidRPr="004269CD">
        <w:t>,</w:t>
      </w:r>
      <w:r w:rsidRPr="004269CD">
        <w:rPr>
          <w:i/>
        </w:rPr>
        <w:t xml:space="preserve"> 33</w:t>
      </w:r>
      <w:r w:rsidRPr="004269CD">
        <w:t xml:space="preserve">(6), 571-586.  </w:t>
      </w:r>
    </w:p>
    <w:p w14:paraId="0393E947" w14:textId="77777777" w:rsidR="004269CD" w:rsidRPr="004269CD" w:rsidRDefault="004269CD" w:rsidP="004269CD">
      <w:pPr>
        <w:pStyle w:val="EndNoteBibliography"/>
        <w:spacing w:after="240"/>
      </w:pPr>
      <w:r w:rsidRPr="004269CD">
        <w:lastRenderedPageBreak/>
        <w:t xml:space="preserve">Helkkula, A., Kowalkowski, C., &amp; Tronvoll, B. (2018). Archetypes of service innovation: implications for value cocreation. </w:t>
      </w:r>
      <w:r w:rsidRPr="004269CD">
        <w:rPr>
          <w:i/>
        </w:rPr>
        <w:t>Journal of Service Research</w:t>
      </w:r>
      <w:r w:rsidRPr="004269CD">
        <w:t>,</w:t>
      </w:r>
      <w:r w:rsidRPr="004269CD">
        <w:rPr>
          <w:i/>
        </w:rPr>
        <w:t xml:space="preserve"> 21</w:t>
      </w:r>
      <w:r w:rsidRPr="004269CD">
        <w:t xml:space="preserve">(3), 284-301.  </w:t>
      </w:r>
    </w:p>
    <w:p w14:paraId="2E4E70A8" w14:textId="77777777" w:rsidR="004269CD" w:rsidRPr="004269CD" w:rsidRDefault="004269CD" w:rsidP="004269CD">
      <w:pPr>
        <w:pStyle w:val="EndNoteBibliography"/>
        <w:spacing w:after="240"/>
      </w:pPr>
      <w:r w:rsidRPr="004269CD">
        <w:t xml:space="preserve">Henning, F. (2018). A theoretical framework on the determinants of organisational adoption of interoperability standards in Government Information Networks. </w:t>
      </w:r>
      <w:r w:rsidRPr="004269CD">
        <w:rPr>
          <w:i/>
        </w:rPr>
        <w:t>Government Information Quarterly</w:t>
      </w:r>
      <w:r w:rsidRPr="004269CD">
        <w:t>,</w:t>
      </w:r>
      <w:r w:rsidRPr="004269CD">
        <w:rPr>
          <w:i/>
        </w:rPr>
        <w:t xml:space="preserve"> 35</w:t>
      </w:r>
      <w:r w:rsidRPr="004269CD">
        <w:t xml:space="preserve">(4), S61-S67.  </w:t>
      </w:r>
    </w:p>
    <w:p w14:paraId="10F6D2F6" w14:textId="77777777" w:rsidR="004269CD" w:rsidRPr="004269CD" w:rsidRDefault="004269CD" w:rsidP="004269CD">
      <w:pPr>
        <w:pStyle w:val="EndNoteBibliography"/>
        <w:spacing w:after="240"/>
      </w:pPr>
      <w:r w:rsidRPr="004269CD">
        <w:t xml:space="preserve">Hinings, B., Gegenhuber, T., &amp; Greenwood, R. (2018). Digital innovation and transformation: An institutional perspective. </w:t>
      </w:r>
      <w:r w:rsidRPr="004269CD">
        <w:rPr>
          <w:i/>
        </w:rPr>
        <w:t>Information and Organization</w:t>
      </w:r>
      <w:r w:rsidRPr="004269CD">
        <w:t>,</w:t>
      </w:r>
      <w:r w:rsidRPr="004269CD">
        <w:rPr>
          <w:i/>
        </w:rPr>
        <w:t xml:space="preserve"> 28</w:t>
      </w:r>
      <w:r w:rsidRPr="004269CD">
        <w:t xml:space="preserve">(1), 52-61.  </w:t>
      </w:r>
    </w:p>
    <w:p w14:paraId="62FBFB51" w14:textId="77777777" w:rsidR="004269CD" w:rsidRPr="004269CD" w:rsidRDefault="004269CD" w:rsidP="004269CD">
      <w:pPr>
        <w:pStyle w:val="EndNoteBibliography"/>
        <w:spacing w:after="240"/>
      </w:pPr>
      <w:r w:rsidRPr="004269CD">
        <w:t xml:space="preserve">Huber, T. L., Kude, T., &amp; Dibbern, J. (2017). Governance practices in platform ecosystems: Navigating tensions between cocreated value and governance costs. </w:t>
      </w:r>
      <w:r w:rsidRPr="004269CD">
        <w:rPr>
          <w:i/>
        </w:rPr>
        <w:t>Information Systems Research</w:t>
      </w:r>
      <w:r w:rsidRPr="004269CD">
        <w:t>,</w:t>
      </w:r>
      <w:r w:rsidRPr="004269CD">
        <w:rPr>
          <w:i/>
        </w:rPr>
        <w:t xml:space="preserve"> 28</w:t>
      </w:r>
      <w:r w:rsidRPr="004269CD">
        <w:t xml:space="preserve">(3), 563-584.  </w:t>
      </w:r>
    </w:p>
    <w:p w14:paraId="334C5FE9" w14:textId="77777777" w:rsidR="004269CD" w:rsidRPr="004269CD" w:rsidRDefault="004269CD" w:rsidP="004269CD">
      <w:pPr>
        <w:pStyle w:val="EndNoteBibliography"/>
        <w:spacing w:after="240"/>
      </w:pPr>
      <w:r w:rsidRPr="004269CD">
        <w:t xml:space="preserve">Hultin, L., &amp; Mähring, M. (2014). Visualizing institutional logics in sociomaterial practices. </w:t>
      </w:r>
      <w:r w:rsidRPr="004269CD">
        <w:rPr>
          <w:i/>
        </w:rPr>
        <w:t>Information and Organization</w:t>
      </w:r>
      <w:r w:rsidRPr="004269CD">
        <w:t>,</w:t>
      </w:r>
      <w:r w:rsidRPr="004269CD">
        <w:rPr>
          <w:i/>
        </w:rPr>
        <w:t xml:space="preserve"> 24</w:t>
      </w:r>
      <w:r w:rsidRPr="004269CD">
        <w:t xml:space="preserve">(3), 129-155.  </w:t>
      </w:r>
    </w:p>
    <w:p w14:paraId="31798F55" w14:textId="77777777" w:rsidR="004269CD" w:rsidRPr="004269CD" w:rsidRDefault="004269CD" w:rsidP="004269CD">
      <w:pPr>
        <w:pStyle w:val="EndNoteBibliography"/>
        <w:spacing w:after="240"/>
      </w:pPr>
      <w:r w:rsidRPr="004269CD">
        <w:t xml:space="preserve">Hurmelinna-Laukkanen, P., &amp; Nätti, S. (2018). Orchestrator types, roles and capabilities–A framework for innovation networks. </w:t>
      </w:r>
      <w:r w:rsidRPr="004269CD">
        <w:rPr>
          <w:i/>
        </w:rPr>
        <w:t>Industrial Marketing Management</w:t>
      </w:r>
      <w:r w:rsidRPr="004269CD">
        <w:t>,</w:t>
      </w:r>
      <w:r w:rsidRPr="004269CD">
        <w:rPr>
          <w:i/>
        </w:rPr>
        <w:t xml:space="preserve"> 74</w:t>
      </w:r>
      <w:r w:rsidRPr="004269CD">
        <w:t xml:space="preserve">, 65-78.  </w:t>
      </w:r>
    </w:p>
    <w:p w14:paraId="555F4FC0" w14:textId="77777777" w:rsidR="004269CD" w:rsidRPr="004269CD" w:rsidRDefault="004269CD" w:rsidP="004269CD">
      <w:pPr>
        <w:pStyle w:val="EndNoteBibliography"/>
        <w:spacing w:after="240"/>
      </w:pPr>
      <w:r w:rsidRPr="004269CD">
        <w:t xml:space="preserve">Ivančić, L., Vukšić, V. B., &amp; Spremić, M. (2019). Mastering the Digital Transformation Process: Business Practices and Lessons Learned. </w:t>
      </w:r>
      <w:r w:rsidRPr="004269CD">
        <w:rPr>
          <w:i/>
        </w:rPr>
        <w:t>Technology Innovation Management Review</w:t>
      </w:r>
      <w:r w:rsidRPr="004269CD">
        <w:t>,</w:t>
      </w:r>
      <w:r w:rsidRPr="004269CD">
        <w:rPr>
          <w:i/>
        </w:rPr>
        <w:t xml:space="preserve"> 9</w:t>
      </w:r>
      <w:r w:rsidRPr="004269CD">
        <w:t xml:space="preserve">(2), 36-50.  </w:t>
      </w:r>
    </w:p>
    <w:p w14:paraId="08B74ACB" w14:textId="77777777" w:rsidR="004269CD" w:rsidRPr="004269CD" w:rsidRDefault="004269CD" w:rsidP="004269CD">
      <w:pPr>
        <w:pStyle w:val="EndNoteBibliography"/>
        <w:spacing w:after="240"/>
      </w:pPr>
      <w:r w:rsidRPr="004269CD">
        <w:t xml:space="preserve">Jaakkola, E., Aarikka-Stenroos, L., &amp; Ritala, P. (2019). Institutionalization Process of Service Innovation: Overcoming Competing Institutional Logics in Service Ecosystems. In P. Maglio, C. Kieliszewski, J. Spohrer, L. Kelly, L. Patrício, &amp; Y. Sawatani (Eds.), </w:t>
      </w:r>
      <w:r w:rsidRPr="004269CD">
        <w:rPr>
          <w:i/>
        </w:rPr>
        <w:t>Handbook of Service Science</w:t>
      </w:r>
      <w:r w:rsidRPr="004269CD">
        <w:t xml:space="preserve"> (Vol. 2, pp. 497-516). Springer.  </w:t>
      </w:r>
    </w:p>
    <w:p w14:paraId="3EDC4547" w14:textId="77777777" w:rsidR="004269CD" w:rsidRPr="004269CD" w:rsidRDefault="004269CD" w:rsidP="004269CD">
      <w:pPr>
        <w:pStyle w:val="EndNoteBibliography"/>
        <w:spacing w:after="240"/>
      </w:pPr>
      <w:r w:rsidRPr="004269CD">
        <w:t xml:space="preserve">Jacobides, M. G., Cennamo, C., &amp; Gawer, A. (2018). Towards a theory of ecosystems. </w:t>
      </w:r>
      <w:r w:rsidRPr="004269CD">
        <w:rPr>
          <w:i/>
        </w:rPr>
        <w:t>Strategic management journal</w:t>
      </w:r>
      <w:r w:rsidRPr="004269CD">
        <w:t>,</w:t>
      </w:r>
      <w:r w:rsidRPr="004269CD">
        <w:rPr>
          <w:i/>
        </w:rPr>
        <w:t xml:space="preserve"> 39</w:t>
      </w:r>
      <w:r w:rsidRPr="004269CD">
        <w:t xml:space="preserve">(8), 2255-2276.  </w:t>
      </w:r>
    </w:p>
    <w:p w14:paraId="767FAB10" w14:textId="77777777" w:rsidR="004269CD" w:rsidRPr="004269CD" w:rsidRDefault="004269CD" w:rsidP="004269CD">
      <w:pPr>
        <w:pStyle w:val="EndNoteBibliography"/>
        <w:spacing w:after="240"/>
      </w:pPr>
      <w:r w:rsidRPr="004269CD">
        <w:t xml:space="preserve">Jansen, D. (2017). Networks, Social Capital, and Knowledge Production. In W. M. K. U. S. B. Hollstein (Ed.), </w:t>
      </w:r>
      <w:r w:rsidRPr="004269CD">
        <w:rPr>
          <w:i/>
        </w:rPr>
        <w:t>Networked Governance: New Research Perspectives</w:t>
      </w:r>
      <w:r w:rsidRPr="004269CD">
        <w:t xml:space="preserve"> (pp. 15-42). Springer Nature.  </w:t>
      </w:r>
    </w:p>
    <w:p w14:paraId="137C3EF9" w14:textId="77777777" w:rsidR="004269CD" w:rsidRPr="004269CD" w:rsidRDefault="004269CD" w:rsidP="004269CD">
      <w:pPr>
        <w:pStyle w:val="EndNoteBibliography"/>
        <w:spacing w:after="240"/>
      </w:pPr>
      <w:r w:rsidRPr="004269CD">
        <w:t>Jönsson, J. (2019). Logic salience in ideologically-torn nonprofit hybrids. (Ed.),^(Eds.). Nonprofit Policy Forum.</w:t>
      </w:r>
    </w:p>
    <w:p w14:paraId="2F6FB53F" w14:textId="77777777" w:rsidR="004269CD" w:rsidRPr="004269CD" w:rsidRDefault="004269CD" w:rsidP="004269CD">
      <w:pPr>
        <w:pStyle w:val="EndNoteBibliography"/>
        <w:spacing w:after="240"/>
      </w:pPr>
      <w:r w:rsidRPr="004269CD">
        <w:t xml:space="preserve">Juell-Skielse, G., Lönn, C.-M., &amp; Päivärinta, T. (2017). Modes of collaboration and expected benefits of inter-organizational E-government initiatives: A multi-case study. </w:t>
      </w:r>
      <w:r w:rsidRPr="004269CD">
        <w:rPr>
          <w:i/>
        </w:rPr>
        <w:t>Government Information Quarterly</w:t>
      </w:r>
      <w:r w:rsidRPr="004269CD">
        <w:t>,</w:t>
      </w:r>
      <w:r w:rsidRPr="004269CD">
        <w:rPr>
          <w:i/>
        </w:rPr>
        <w:t xml:space="preserve"> 34</w:t>
      </w:r>
      <w:r w:rsidRPr="004269CD">
        <w:t xml:space="preserve">(4), 578-590.  </w:t>
      </w:r>
    </w:p>
    <w:p w14:paraId="038550E5" w14:textId="77777777" w:rsidR="004269CD" w:rsidRPr="004269CD" w:rsidRDefault="004269CD" w:rsidP="004269CD">
      <w:pPr>
        <w:pStyle w:val="EndNoteBibliography"/>
        <w:spacing w:after="240"/>
      </w:pPr>
      <w:r w:rsidRPr="004269CD">
        <w:t xml:space="preserve">Klievink, B., Bharosa, N., &amp; Tan, Y.-H. (2016). The collaborative realization of public values and business goals: Governance and infrastructure of public–private information platforms. </w:t>
      </w:r>
      <w:r w:rsidRPr="004269CD">
        <w:rPr>
          <w:i/>
        </w:rPr>
        <w:t>Government Information Quarterly</w:t>
      </w:r>
      <w:r w:rsidRPr="004269CD">
        <w:t>,</w:t>
      </w:r>
      <w:r w:rsidRPr="004269CD">
        <w:rPr>
          <w:i/>
        </w:rPr>
        <w:t xml:space="preserve"> 33</w:t>
      </w:r>
      <w:r w:rsidRPr="004269CD">
        <w:t xml:space="preserve">(1), 67-79.  </w:t>
      </w:r>
    </w:p>
    <w:p w14:paraId="2050EC99" w14:textId="77777777" w:rsidR="004269CD" w:rsidRPr="004269CD" w:rsidRDefault="004269CD" w:rsidP="004269CD">
      <w:pPr>
        <w:pStyle w:val="EndNoteBibliography"/>
        <w:spacing w:after="240"/>
      </w:pPr>
      <w:r w:rsidRPr="004269CD">
        <w:lastRenderedPageBreak/>
        <w:t xml:space="preserve">Kohtamäki, M., &amp; Rajala, R. (2016). Theory and practice of value co-creation in B2B systems. </w:t>
      </w:r>
      <w:r w:rsidRPr="004269CD">
        <w:rPr>
          <w:i/>
        </w:rPr>
        <w:t>Industrial Marketing Management</w:t>
      </w:r>
      <w:r w:rsidRPr="004269CD">
        <w:t>,</w:t>
      </w:r>
      <w:r w:rsidRPr="004269CD">
        <w:rPr>
          <w:i/>
        </w:rPr>
        <w:t xml:space="preserve"> 56</w:t>
      </w:r>
      <w:r w:rsidRPr="004269CD">
        <w:t xml:space="preserve">, 4-13.  </w:t>
      </w:r>
    </w:p>
    <w:p w14:paraId="6EE46BF4" w14:textId="77777777" w:rsidR="004269CD" w:rsidRPr="004269CD" w:rsidRDefault="004269CD" w:rsidP="004269CD">
      <w:pPr>
        <w:pStyle w:val="EndNoteBibliography"/>
        <w:spacing w:after="240"/>
      </w:pPr>
      <w:r w:rsidRPr="004269CD">
        <w:t xml:space="preserve">Kolloch, M., &amp; Dellermann, D. (2018). Digital innovation in the energy industry: The impact of controversies on the evolution of innovation ecosystems. </w:t>
      </w:r>
      <w:r w:rsidRPr="004269CD">
        <w:rPr>
          <w:i/>
        </w:rPr>
        <w:t>Technological Forecasting and Social Change</w:t>
      </w:r>
      <w:r w:rsidRPr="004269CD">
        <w:t>,</w:t>
      </w:r>
      <w:r w:rsidRPr="004269CD">
        <w:rPr>
          <w:i/>
        </w:rPr>
        <w:t xml:space="preserve"> 136</w:t>
      </w:r>
      <w:r w:rsidRPr="004269CD">
        <w:t xml:space="preserve">, 254-264.  </w:t>
      </w:r>
    </w:p>
    <w:p w14:paraId="5D422D1E" w14:textId="77777777" w:rsidR="004269CD" w:rsidRPr="004269CD" w:rsidRDefault="004269CD" w:rsidP="004269CD">
      <w:pPr>
        <w:pStyle w:val="EndNoteBibliography"/>
        <w:spacing w:after="240"/>
      </w:pPr>
      <w:r w:rsidRPr="004269CD">
        <w:t xml:space="preserve">Langley, A. (1999). Strategies for theorizing from process data. </w:t>
      </w:r>
      <w:r w:rsidRPr="004269CD">
        <w:rPr>
          <w:i/>
        </w:rPr>
        <w:t>Academy of Management Review</w:t>
      </w:r>
      <w:r w:rsidRPr="004269CD">
        <w:t>,</w:t>
      </w:r>
      <w:r w:rsidRPr="004269CD">
        <w:rPr>
          <w:i/>
        </w:rPr>
        <w:t xml:space="preserve"> 24</w:t>
      </w:r>
      <w:r w:rsidRPr="004269CD">
        <w:t xml:space="preserve">(4), 691-710.  </w:t>
      </w:r>
    </w:p>
    <w:p w14:paraId="4DD942B0" w14:textId="77777777" w:rsidR="004269CD" w:rsidRPr="004269CD" w:rsidRDefault="004269CD" w:rsidP="004269CD">
      <w:pPr>
        <w:pStyle w:val="EndNoteBibliography"/>
        <w:spacing w:after="240"/>
      </w:pPr>
      <w:r w:rsidRPr="004269CD">
        <w:t xml:space="preserve">Langley, A., Smallman, C., Tsoukas, H., &amp; Van de Ven, A. H. (2013). Process studies of change in organization and management: Unveiling temporality, activity, and flow. </w:t>
      </w:r>
      <w:r w:rsidRPr="004269CD">
        <w:rPr>
          <w:i/>
        </w:rPr>
        <w:t>Academy of Management Journal</w:t>
      </w:r>
      <w:r w:rsidRPr="004269CD">
        <w:t>,</w:t>
      </w:r>
      <w:r w:rsidRPr="004269CD">
        <w:rPr>
          <w:i/>
        </w:rPr>
        <w:t xml:space="preserve"> 56</w:t>
      </w:r>
      <w:r w:rsidRPr="004269CD">
        <w:t xml:space="preserve">(1), 1-13.  </w:t>
      </w:r>
    </w:p>
    <w:p w14:paraId="0AE0E732" w14:textId="77777777" w:rsidR="004269CD" w:rsidRPr="004269CD" w:rsidRDefault="004269CD" w:rsidP="004269CD">
      <w:pPr>
        <w:pStyle w:val="EndNoteBibliography"/>
        <w:spacing w:after="240"/>
      </w:pPr>
      <w:r w:rsidRPr="004269CD">
        <w:t xml:space="preserve">Luna-Reyes, L. F., &amp; Gil-Garcia, J. R. (2014). Digital government transformation and internet portals: The co-evolution of technology, organizations, and institutions. </w:t>
      </w:r>
      <w:r w:rsidRPr="004269CD">
        <w:rPr>
          <w:i/>
        </w:rPr>
        <w:t>Government Information Quarterly</w:t>
      </w:r>
      <w:r w:rsidRPr="004269CD">
        <w:t>,</w:t>
      </w:r>
      <w:r w:rsidRPr="004269CD">
        <w:rPr>
          <w:i/>
        </w:rPr>
        <w:t xml:space="preserve"> 31</w:t>
      </w:r>
      <w:r w:rsidRPr="004269CD">
        <w:t xml:space="preserve">(4), 545-555.  </w:t>
      </w:r>
    </w:p>
    <w:p w14:paraId="62094CE8" w14:textId="77777777" w:rsidR="004269CD" w:rsidRPr="004269CD" w:rsidRDefault="004269CD" w:rsidP="004269CD">
      <w:pPr>
        <w:pStyle w:val="EndNoteBibliography"/>
        <w:spacing w:after="240"/>
      </w:pPr>
      <w:r w:rsidRPr="004269CD">
        <w:t xml:space="preserve">Lusch, R. F., &amp; Nambisan, S. (2015). Service Innovation: A Service-Dominant Logic Perspective. </w:t>
      </w:r>
      <w:r w:rsidRPr="004269CD">
        <w:rPr>
          <w:i/>
        </w:rPr>
        <w:t>Mis Quarterly</w:t>
      </w:r>
      <w:r w:rsidRPr="004269CD">
        <w:t>,</w:t>
      </w:r>
      <w:r w:rsidRPr="004269CD">
        <w:rPr>
          <w:i/>
        </w:rPr>
        <w:t xml:space="preserve"> 39</w:t>
      </w:r>
      <w:r w:rsidRPr="004269CD">
        <w:t xml:space="preserve">(1), 155-175.  </w:t>
      </w:r>
    </w:p>
    <w:p w14:paraId="1BDAD3A7" w14:textId="77777777" w:rsidR="004269CD" w:rsidRPr="004269CD" w:rsidRDefault="004269CD" w:rsidP="004269CD">
      <w:pPr>
        <w:pStyle w:val="EndNoteBibliography"/>
        <w:spacing w:after="240"/>
      </w:pPr>
      <w:r w:rsidRPr="004269CD">
        <w:t xml:space="preserve">Magnusson, J., Koutsikouri, D., &amp; Päivärinta, T. (2020). Efficiency creep and shadow innovation: enacting ambidextrous IT Governance in the public sector. </w:t>
      </w:r>
      <w:r w:rsidRPr="004269CD">
        <w:rPr>
          <w:i/>
        </w:rPr>
        <w:t>European Journal of Information Systems</w:t>
      </w:r>
      <w:r w:rsidRPr="004269CD">
        <w:t xml:space="preserve">, 1-21.  </w:t>
      </w:r>
    </w:p>
    <w:p w14:paraId="1F78D709" w14:textId="77777777" w:rsidR="004269CD" w:rsidRPr="004269CD" w:rsidRDefault="004269CD" w:rsidP="004269CD">
      <w:pPr>
        <w:pStyle w:val="EndNoteBibliography"/>
        <w:spacing w:after="240"/>
      </w:pPr>
      <w:r w:rsidRPr="004269CD">
        <w:t xml:space="preserve">Mergel, I., Edelmann, N., &amp; Haug, N. (2019). Defining digital transformation: Results from expert interviews. </w:t>
      </w:r>
      <w:r w:rsidRPr="004269CD">
        <w:rPr>
          <w:i/>
        </w:rPr>
        <w:t>Government Information Quarterly</w:t>
      </w:r>
      <w:r w:rsidRPr="004269CD">
        <w:t>,</w:t>
      </w:r>
      <w:r w:rsidRPr="004269CD">
        <w:rPr>
          <w:i/>
        </w:rPr>
        <w:t xml:space="preserve"> 36</w:t>
      </w:r>
      <w:r w:rsidRPr="004269CD">
        <w:t xml:space="preserve">(4), 101385.  </w:t>
      </w:r>
    </w:p>
    <w:p w14:paraId="749D394E" w14:textId="77777777" w:rsidR="004269CD" w:rsidRPr="004269CD" w:rsidRDefault="004269CD" w:rsidP="004269CD">
      <w:pPr>
        <w:pStyle w:val="EndNoteBibliography"/>
        <w:spacing w:after="240"/>
      </w:pPr>
      <w:r w:rsidRPr="004269CD">
        <w:t xml:space="preserve">Möller, K., &amp; Halinen, A. (2017). Managing business and innovation networks—From strategic nets to business fields and ecosystems. </w:t>
      </w:r>
      <w:r w:rsidRPr="004269CD">
        <w:rPr>
          <w:i/>
        </w:rPr>
        <w:t>Industrial Marketing Management</w:t>
      </w:r>
      <w:r w:rsidRPr="004269CD">
        <w:t>,</w:t>
      </w:r>
      <w:r w:rsidRPr="004269CD">
        <w:rPr>
          <w:i/>
        </w:rPr>
        <w:t xml:space="preserve"> 67</w:t>
      </w:r>
      <w:r w:rsidRPr="004269CD">
        <w:t xml:space="preserve">, 5-22.  </w:t>
      </w:r>
    </w:p>
    <w:p w14:paraId="45B4DCFB" w14:textId="77777777" w:rsidR="004269CD" w:rsidRPr="004269CD" w:rsidRDefault="004269CD" w:rsidP="004269CD">
      <w:pPr>
        <w:pStyle w:val="EndNoteBibliography"/>
        <w:spacing w:after="240"/>
      </w:pPr>
      <w:r w:rsidRPr="004269CD">
        <w:t xml:space="preserve">Mukhopadhyay, S., &amp; Bouwman, H. (2019). Orchestration and governance in digital platform ecosystems: a literature review and trends. </w:t>
      </w:r>
      <w:r w:rsidRPr="004269CD">
        <w:rPr>
          <w:i/>
        </w:rPr>
        <w:t>Digital Policy, Regulation and Governance</w:t>
      </w:r>
      <w:r w:rsidRPr="004269CD">
        <w:t xml:space="preserve">.  </w:t>
      </w:r>
    </w:p>
    <w:p w14:paraId="3C581D74" w14:textId="77777777" w:rsidR="004269CD" w:rsidRPr="004269CD" w:rsidRDefault="004269CD" w:rsidP="004269CD">
      <w:pPr>
        <w:pStyle w:val="EndNoteBibliography"/>
        <w:spacing w:after="240"/>
      </w:pPr>
      <w:r w:rsidRPr="004269CD">
        <w:t xml:space="preserve">Najafi-Tavani, S., Najafi-Tavani, Z., Naudé, P., Oghazi, P., &amp; Zeynaloo, E. (2018). How collaborative innovation networks affect new product performance: Product innovation capability, process innovation capability, and absorptive capacity. </w:t>
      </w:r>
      <w:r w:rsidRPr="004269CD">
        <w:rPr>
          <w:i/>
        </w:rPr>
        <w:t>Industrial Marketing Management</w:t>
      </w:r>
      <w:r w:rsidRPr="004269CD">
        <w:t xml:space="preserve">.  </w:t>
      </w:r>
    </w:p>
    <w:p w14:paraId="11E1C631" w14:textId="77777777" w:rsidR="004269CD" w:rsidRPr="004269CD" w:rsidRDefault="004269CD" w:rsidP="004269CD">
      <w:pPr>
        <w:pStyle w:val="EndNoteBibliography"/>
        <w:spacing w:after="240"/>
      </w:pPr>
      <w:r w:rsidRPr="004269CD">
        <w:t xml:space="preserve">Nambisan, S. (2018). Architecture vs. ecosystem perspectives: Reflections on digital innovation. </w:t>
      </w:r>
      <w:r w:rsidRPr="004269CD">
        <w:rPr>
          <w:i/>
        </w:rPr>
        <w:t>Inf. Organ.</w:t>
      </w:r>
      <w:r w:rsidRPr="004269CD">
        <w:t>,</w:t>
      </w:r>
      <w:r w:rsidRPr="004269CD">
        <w:rPr>
          <w:i/>
        </w:rPr>
        <w:t xml:space="preserve"> 28</w:t>
      </w:r>
      <w:r w:rsidRPr="004269CD">
        <w:t xml:space="preserve">(2), 104-106.  </w:t>
      </w:r>
    </w:p>
    <w:p w14:paraId="41E2610A" w14:textId="77777777" w:rsidR="004269CD" w:rsidRPr="004269CD" w:rsidRDefault="004269CD" w:rsidP="004269CD">
      <w:pPr>
        <w:pStyle w:val="EndNoteBibliography"/>
        <w:spacing w:after="240"/>
      </w:pPr>
      <w:r w:rsidRPr="004269CD">
        <w:t xml:space="preserve">Nambisan, S., Wright, M., &amp; Feldman, M. (2019). The digital transformation of innovation and entrepreneurship: Progress, challenges and key themes. </w:t>
      </w:r>
      <w:r w:rsidRPr="004269CD">
        <w:rPr>
          <w:i/>
        </w:rPr>
        <w:t>Research Policy</w:t>
      </w:r>
      <w:r w:rsidRPr="004269CD">
        <w:t>,</w:t>
      </w:r>
      <w:r w:rsidRPr="004269CD">
        <w:rPr>
          <w:i/>
        </w:rPr>
        <w:t xml:space="preserve"> 48</w:t>
      </w:r>
      <w:r w:rsidRPr="004269CD">
        <w:t xml:space="preserve">(8), Article 103773.  </w:t>
      </w:r>
    </w:p>
    <w:p w14:paraId="4AAD1FBA" w14:textId="77777777" w:rsidR="004269CD" w:rsidRPr="004269CD" w:rsidRDefault="004269CD" w:rsidP="004269CD">
      <w:pPr>
        <w:pStyle w:val="EndNoteBibliography"/>
        <w:spacing w:after="240"/>
      </w:pPr>
      <w:r w:rsidRPr="004269CD">
        <w:t>Nischak, F., Hanelt, A., &amp; Kolbe, L. M. (2017). Unraveling the Interaction of Information Systems and Ecosystems-A Comprehensive Classification of Literature. (Ed.),^(Eds.). ICIS.</w:t>
      </w:r>
    </w:p>
    <w:p w14:paraId="19FF2357" w14:textId="77777777" w:rsidR="004269CD" w:rsidRPr="004269CD" w:rsidRDefault="004269CD" w:rsidP="004269CD">
      <w:pPr>
        <w:pStyle w:val="EndNoteBibliography"/>
        <w:spacing w:after="240"/>
      </w:pPr>
      <w:r w:rsidRPr="004269CD">
        <w:lastRenderedPageBreak/>
        <w:t xml:space="preserve">Nograšek, J., &amp; Vintar, M. (2014). E-government and organisational transformation of government: Black box revisited? </w:t>
      </w:r>
      <w:r w:rsidRPr="004269CD">
        <w:rPr>
          <w:i/>
        </w:rPr>
        <w:t>Government Information Quarterly</w:t>
      </w:r>
      <w:r w:rsidRPr="004269CD">
        <w:t>,</w:t>
      </w:r>
      <w:r w:rsidRPr="004269CD">
        <w:rPr>
          <w:i/>
        </w:rPr>
        <w:t xml:space="preserve"> 31</w:t>
      </w:r>
      <w:r w:rsidRPr="004269CD">
        <w:t xml:space="preserve">(1), 108-118.  </w:t>
      </w:r>
    </w:p>
    <w:p w14:paraId="55108BFD" w14:textId="625DA1F1" w:rsidR="004269CD" w:rsidRPr="004269CD" w:rsidRDefault="004269CD" w:rsidP="004269CD">
      <w:pPr>
        <w:pStyle w:val="EndNoteBibliography"/>
        <w:spacing w:after="240"/>
      </w:pPr>
      <w:r w:rsidRPr="004269CD">
        <w:t xml:space="preserve">OECD. (2019). </w:t>
      </w:r>
      <w:r w:rsidRPr="004269CD">
        <w:rPr>
          <w:i/>
        </w:rPr>
        <w:t>Digital Government in Chile – A Strategy to Enable Digital Transformation</w:t>
      </w:r>
      <w:r w:rsidRPr="004269CD">
        <w:t>. h</w:t>
      </w:r>
      <w:hyperlink r:id="rId14" w:history="1">
        <w:r w:rsidRPr="004269CD">
          <w:rPr>
            <w:rStyle w:val="Hyperlink"/>
          </w:rPr>
          <w:t xml:space="preserve">ttps://doi.org/doi:https://doi.org/10.1787/f77157e4-en </w:t>
        </w:r>
      </w:hyperlink>
    </w:p>
    <w:p w14:paraId="3F3642BC" w14:textId="77777777" w:rsidR="004269CD" w:rsidRPr="004269CD" w:rsidRDefault="004269CD" w:rsidP="004269CD">
      <w:pPr>
        <w:pStyle w:val="EndNoteBibliography"/>
        <w:spacing w:after="240"/>
      </w:pPr>
      <w:r w:rsidRPr="004269CD">
        <w:t xml:space="preserve">Osborne, S. P., Radnor, Z., Kinder, T., &amp; Vidal, I. (2015). The SERVICE framework: A public‐service‐dominant approach to sustainable public services. </w:t>
      </w:r>
      <w:r w:rsidRPr="004269CD">
        <w:rPr>
          <w:i/>
        </w:rPr>
        <w:t>British Journal of Management</w:t>
      </w:r>
      <w:r w:rsidRPr="004269CD">
        <w:t>,</w:t>
      </w:r>
      <w:r w:rsidRPr="004269CD">
        <w:rPr>
          <w:i/>
        </w:rPr>
        <w:t xml:space="preserve"> 26</w:t>
      </w:r>
      <w:r w:rsidRPr="004269CD">
        <w:t xml:space="preserve">(3), 424-438.  </w:t>
      </w:r>
    </w:p>
    <w:p w14:paraId="41032B8C" w14:textId="77777777" w:rsidR="004269CD" w:rsidRPr="004269CD" w:rsidRDefault="004269CD" w:rsidP="004269CD">
      <w:pPr>
        <w:pStyle w:val="EndNoteBibliography"/>
        <w:spacing w:after="240"/>
      </w:pPr>
      <w:r w:rsidRPr="004269CD">
        <w:t xml:space="preserve">Perks, H., Kowalkowski, C., Witell, L., &amp; Gustafsson, A. (2017). Network orchestration for value platform development. </w:t>
      </w:r>
      <w:r w:rsidRPr="004269CD">
        <w:rPr>
          <w:i/>
        </w:rPr>
        <w:t>Industrial Marketing Management</w:t>
      </w:r>
      <w:r w:rsidRPr="004269CD">
        <w:t>,</w:t>
      </w:r>
      <w:r w:rsidRPr="004269CD">
        <w:rPr>
          <w:i/>
        </w:rPr>
        <w:t xml:space="preserve"> 67</w:t>
      </w:r>
      <w:r w:rsidRPr="004269CD">
        <w:t xml:space="preserve">, 106-121.  </w:t>
      </w:r>
    </w:p>
    <w:p w14:paraId="36F96D32" w14:textId="77777777" w:rsidR="004269CD" w:rsidRPr="004269CD" w:rsidRDefault="004269CD" w:rsidP="004269CD">
      <w:pPr>
        <w:pStyle w:val="EndNoteBibliography"/>
        <w:spacing w:after="240"/>
      </w:pPr>
      <w:r w:rsidRPr="004269CD">
        <w:t xml:space="preserve">Picazo-Vela, S., Gutiérrez-Martínez, I., Duhamel, F., Luna, D. E., &amp; Luna-Reyes, L. F. (2018). Value of inter-organizational collaboration in digital government projects. </w:t>
      </w:r>
      <w:r w:rsidRPr="004269CD">
        <w:rPr>
          <w:i/>
        </w:rPr>
        <w:t>Public Management Review</w:t>
      </w:r>
      <w:r w:rsidRPr="004269CD">
        <w:t>,</w:t>
      </w:r>
      <w:r w:rsidRPr="004269CD">
        <w:rPr>
          <w:i/>
        </w:rPr>
        <w:t xml:space="preserve"> 20</w:t>
      </w:r>
      <w:r w:rsidRPr="004269CD">
        <w:t xml:space="preserve">(5), 691-708.  </w:t>
      </w:r>
    </w:p>
    <w:p w14:paraId="67BC0166" w14:textId="77777777" w:rsidR="004269CD" w:rsidRPr="004269CD" w:rsidRDefault="004269CD" w:rsidP="004269CD">
      <w:pPr>
        <w:pStyle w:val="EndNoteBibliography"/>
        <w:spacing w:after="240"/>
      </w:pPr>
      <w:r w:rsidRPr="004269CD">
        <w:t xml:space="preserve">Pilemalm, S., Lindgren, I., &amp; Ramsell, E. (2016). Emerging forms of inter-organizational and cross-sector collaborations in e-government initiatives: Implications for participative development of information systems. </w:t>
      </w:r>
      <w:r w:rsidRPr="004269CD">
        <w:rPr>
          <w:i/>
        </w:rPr>
        <w:t>Transforming Government: People, Process and Policy</w:t>
      </w:r>
      <w:r w:rsidRPr="004269CD">
        <w:t>,</w:t>
      </w:r>
      <w:r w:rsidRPr="004269CD">
        <w:rPr>
          <w:i/>
        </w:rPr>
        <w:t xml:space="preserve"> 10</w:t>
      </w:r>
      <w:r w:rsidRPr="004269CD">
        <w:t xml:space="preserve">(4), 605-636.  </w:t>
      </w:r>
    </w:p>
    <w:p w14:paraId="2CC4B861" w14:textId="77777777" w:rsidR="004269CD" w:rsidRPr="004269CD" w:rsidRDefault="004269CD" w:rsidP="004269CD">
      <w:pPr>
        <w:pStyle w:val="EndNoteBibliography"/>
        <w:spacing w:after="240"/>
      </w:pPr>
      <w:r w:rsidRPr="004269CD">
        <w:t>Pratt, M. G. (2009). From the editors: For the lack of a boilerplate: Tips on writing up (and reviewing) qualitative research. American Society of Nephrology Briarcliff Manor, NY.</w:t>
      </w:r>
    </w:p>
    <w:p w14:paraId="2E718668" w14:textId="77777777" w:rsidR="004269CD" w:rsidRPr="004269CD" w:rsidRDefault="004269CD" w:rsidP="004269CD">
      <w:pPr>
        <w:pStyle w:val="EndNoteBibliography"/>
        <w:spacing w:after="240"/>
      </w:pPr>
      <w:r w:rsidRPr="004269CD">
        <w:t xml:space="preserve">Purdy, J., Ansari, S., &amp; Gray, B. (2019). Are logics enough? Framing as an alternative tool for understanding institutional meaning making. </w:t>
      </w:r>
      <w:r w:rsidRPr="004269CD">
        <w:rPr>
          <w:i/>
        </w:rPr>
        <w:t>Journal of Management Inquiry</w:t>
      </w:r>
      <w:r w:rsidRPr="004269CD">
        <w:t>,</w:t>
      </w:r>
      <w:r w:rsidRPr="004269CD">
        <w:rPr>
          <w:i/>
        </w:rPr>
        <w:t xml:space="preserve"> 28</w:t>
      </w:r>
      <w:r w:rsidRPr="004269CD">
        <w:t xml:space="preserve">(4), 409-419.  </w:t>
      </w:r>
    </w:p>
    <w:p w14:paraId="40E18594" w14:textId="77777777" w:rsidR="004269CD" w:rsidRPr="004269CD" w:rsidRDefault="004269CD" w:rsidP="004269CD">
      <w:pPr>
        <w:pStyle w:val="EndNoteBibliography"/>
        <w:spacing w:after="240"/>
      </w:pPr>
      <w:r w:rsidRPr="004269CD">
        <w:t xml:space="preserve">Rose, J., Persson, J. S., Heeager, L. T., &amp; Irani, Z. (2015). Managing e‐Government: value positions and relationships. </w:t>
      </w:r>
      <w:r w:rsidRPr="004269CD">
        <w:rPr>
          <w:i/>
        </w:rPr>
        <w:t>Information Systems Journal</w:t>
      </w:r>
      <w:r w:rsidRPr="004269CD">
        <w:t>,</w:t>
      </w:r>
      <w:r w:rsidRPr="004269CD">
        <w:rPr>
          <w:i/>
        </w:rPr>
        <w:t xml:space="preserve"> 25</w:t>
      </w:r>
      <w:r w:rsidRPr="004269CD">
        <w:t xml:space="preserve">(5), 531-571.  </w:t>
      </w:r>
    </w:p>
    <w:p w14:paraId="36AA6BE4" w14:textId="77777777" w:rsidR="004269CD" w:rsidRPr="004269CD" w:rsidRDefault="004269CD" w:rsidP="004269CD">
      <w:pPr>
        <w:pStyle w:val="EndNoteBibliography"/>
        <w:spacing w:after="240"/>
      </w:pPr>
      <w:r w:rsidRPr="004269CD">
        <w:t xml:space="preserve">Russo-Spena, T., Tregua, M., &amp; Bifulco, F. (2017). Searching through the jungle of innovation conceptualisations: System, network and ecosystem perspectives. </w:t>
      </w:r>
      <w:r w:rsidRPr="004269CD">
        <w:rPr>
          <w:i/>
        </w:rPr>
        <w:t>Journal of Service Theory and Practice</w:t>
      </w:r>
      <w:r w:rsidRPr="004269CD">
        <w:t>,</w:t>
      </w:r>
      <w:r w:rsidRPr="004269CD">
        <w:rPr>
          <w:i/>
        </w:rPr>
        <w:t xml:space="preserve"> 27</w:t>
      </w:r>
      <w:r w:rsidRPr="004269CD">
        <w:t xml:space="preserve">(5), 977-1005.  </w:t>
      </w:r>
    </w:p>
    <w:p w14:paraId="285A1FBC" w14:textId="77777777" w:rsidR="004269CD" w:rsidRPr="004269CD" w:rsidRDefault="004269CD" w:rsidP="004269CD">
      <w:pPr>
        <w:pStyle w:val="EndNoteBibliography"/>
        <w:spacing w:after="240"/>
      </w:pPr>
      <w:r w:rsidRPr="004269CD">
        <w:t xml:space="preserve">Sharif, M. H. M., Troshani, I., &amp; Davidson, R. (2015). Public sector adoption of social media. </w:t>
      </w:r>
      <w:r w:rsidRPr="004269CD">
        <w:rPr>
          <w:i/>
        </w:rPr>
        <w:t>Journal of Computer Information Systems</w:t>
      </w:r>
      <w:r w:rsidRPr="004269CD">
        <w:t>,</w:t>
      </w:r>
      <w:r w:rsidRPr="004269CD">
        <w:rPr>
          <w:i/>
        </w:rPr>
        <w:t xml:space="preserve"> 55</w:t>
      </w:r>
      <w:r w:rsidRPr="004269CD">
        <w:t xml:space="preserve">(4), 53-61.  </w:t>
      </w:r>
    </w:p>
    <w:p w14:paraId="65D95409" w14:textId="77777777" w:rsidR="004269CD" w:rsidRPr="004269CD" w:rsidRDefault="004269CD" w:rsidP="004269CD">
      <w:pPr>
        <w:pStyle w:val="EndNoteBibliography"/>
        <w:spacing w:after="240"/>
      </w:pPr>
      <w:r w:rsidRPr="004269CD">
        <w:t xml:space="preserve">Shipilov, A., &amp; Gawer, A. (2020). Integrating research on interorganizational networks and ecosystems. </w:t>
      </w:r>
      <w:r w:rsidRPr="004269CD">
        <w:rPr>
          <w:i/>
        </w:rPr>
        <w:t>Academy of Management Annals</w:t>
      </w:r>
      <w:r w:rsidRPr="004269CD">
        <w:t>,</w:t>
      </w:r>
      <w:r w:rsidRPr="004269CD">
        <w:rPr>
          <w:i/>
        </w:rPr>
        <w:t xml:space="preserve"> 14</w:t>
      </w:r>
      <w:r w:rsidRPr="004269CD">
        <w:t xml:space="preserve">(1), 92-121.  </w:t>
      </w:r>
    </w:p>
    <w:p w14:paraId="6575B6D1" w14:textId="2367B29D" w:rsidR="004269CD" w:rsidRPr="004269CD" w:rsidRDefault="004269CD" w:rsidP="004269CD">
      <w:pPr>
        <w:pStyle w:val="EndNoteBibliography"/>
        <w:spacing w:after="240"/>
      </w:pPr>
      <w:r w:rsidRPr="004269CD">
        <w:t xml:space="preserve">Simmonds, H., &amp; Gazley, A. (2018). Service ecotones: the complex boundary zones of service (eco) systems. </w:t>
      </w:r>
      <w:r w:rsidRPr="004269CD">
        <w:rPr>
          <w:i/>
        </w:rPr>
        <w:t>Journal of Service Theory and Practice</w:t>
      </w:r>
      <w:r w:rsidRPr="004269CD">
        <w:t>,</w:t>
      </w:r>
      <w:r w:rsidRPr="004269CD">
        <w:rPr>
          <w:i/>
        </w:rPr>
        <w:t xml:space="preserve"> 28</w:t>
      </w:r>
      <w:r w:rsidRPr="004269CD">
        <w:t>(3), 384-404. h</w:t>
      </w:r>
      <w:hyperlink r:id="rId15" w:history="1">
        <w:r w:rsidRPr="004269CD">
          <w:rPr>
            <w:rStyle w:val="Hyperlink"/>
          </w:rPr>
          <w:t xml:space="preserve">ttps://doi.org/10.1108/jstp-08-2017-0136 </w:t>
        </w:r>
      </w:hyperlink>
    </w:p>
    <w:p w14:paraId="1E04E381" w14:textId="77777777" w:rsidR="004269CD" w:rsidRPr="004269CD" w:rsidRDefault="004269CD" w:rsidP="004269CD">
      <w:pPr>
        <w:pStyle w:val="EndNoteBibliography"/>
        <w:spacing w:after="240"/>
      </w:pPr>
      <w:r w:rsidRPr="004269CD">
        <w:t xml:space="preserve">Simmonds, H., Gazley, A., Kaartemo, V., Renton, M., &amp; Hooper, V. (2021). Mechanisms of service ecosystem emergence: Exploring the case of public sector digital transformation. </w:t>
      </w:r>
      <w:r w:rsidRPr="004269CD">
        <w:rPr>
          <w:i/>
        </w:rPr>
        <w:t>Journal of Business Research</w:t>
      </w:r>
      <w:r w:rsidRPr="004269CD">
        <w:t>,</w:t>
      </w:r>
      <w:r w:rsidRPr="004269CD">
        <w:rPr>
          <w:i/>
        </w:rPr>
        <w:t xml:space="preserve"> 137</w:t>
      </w:r>
      <w:r w:rsidRPr="004269CD">
        <w:t xml:space="preserve">, 100-115.  </w:t>
      </w:r>
    </w:p>
    <w:p w14:paraId="41EC1CBD" w14:textId="66A85C43" w:rsidR="004269CD" w:rsidRPr="004269CD" w:rsidRDefault="004269CD" w:rsidP="004269CD">
      <w:pPr>
        <w:pStyle w:val="EndNoteBibliography"/>
        <w:spacing w:after="240"/>
      </w:pPr>
      <w:r w:rsidRPr="004269CD">
        <w:lastRenderedPageBreak/>
        <w:t xml:space="preserve">Story, V., O'Malley, L., &amp; Hart, S. (2011). Roles, role performance, and radical innovation competences. </w:t>
      </w:r>
      <w:r w:rsidRPr="004269CD">
        <w:rPr>
          <w:i/>
        </w:rPr>
        <w:t>Industrial Marketing Management</w:t>
      </w:r>
      <w:r w:rsidRPr="004269CD">
        <w:t>,</w:t>
      </w:r>
      <w:r w:rsidRPr="004269CD">
        <w:rPr>
          <w:i/>
        </w:rPr>
        <w:t xml:space="preserve"> 40</w:t>
      </w:r>
      <w:r w:rsidRPr="004269CD">
        <w:t>(6), 952-966. h</w:t>
      </w:r>
      <w:hyperlink r:id="rId16" w:history="1">
        <w:r w:rsidRPr="004269CD">
          <w:rPr>
            <w:rStyle w:val="Hyperlink"/>
          </w:rPr>
          <w:t xml:space="preserve">ttps://doi.org/10.1016/j.indmarman.2011.06.025 </w:t>
        </w:r>
      </w:hyperlink>
    </w:p>
    <w:p w14:paraId="09ED97BB" w14:textId="77777777" w:rsidR="004269CD" w:rsidRPr="004269CD" w:rsidRDefault="004269CD" w:rsidP="004269CD">
      <w:pPr>
        <w:pStyle w:val="EndNoteBibliography"/>
        <w:spacing w:after="240"/>
      </w:pPr>
      <w:r w:rsidRPr="004269CD">
        <w:t xml:space="preserve">Taillard, M., Peters, L. D., Pels, J., &amp; Mele, C. (2016). The role of shared intentions in the emergence of service ecosystems. </w:t>
      </w:r>
      <w:r w:rsidRPr="004269CD">
        <w:rPr>
          <w:i/>
        </w:rPr>
        <w:t>Journal of Business Research</w:t>
      </w:r>
      <w:r w:rsidRPr="004269CD">
        <w:t>,</w:t>
      </w:r>
      <w:r w:rsidRPr="004269CD">
        <w:rPr>
          <w:i/>
        </w:rPr>
        <w:t xml:space="preserve"> 69</w:t>
      </w:r>
      <w:r w:rsidRPr="004269CD">
        <w:t xml:space="preserve">(8), 2972-2980.  </w:t>
      </w:r>
    </w:p>
    <w:p w14:paraId="50B1C92A" w14:textId="77777777" w:rsidR="004269CD" w:rsidRPr="004269CD" w:rsidRDefault="004269CD" w:rsidP="004269CD">
      <w:pPr>
        <w:pStyle w:val="EndNoteBibliography"/>
        <w:spacing w:after="240"/>
      </w:pPr>
      <w:r w:rsidRPr="004269CD">
        <w:t xml:space="preserve">Tallon, P. P., Ramirez, R. V., &amp; Short, J. E. (2013). The information artifact in IT governance: toward a theory of information governance. </w:t>
      </w:r>
      <w:r w:rsidRPr="004269CD">
        <w:rPr>
          <w:i/>
        </w:rPr>
        <w:t>Journal of Management Information Systems</w:t>
      </w:r>
      <w:r w:rsidRPr="004269CD">
        <w:t>,</w:t>
      </w:r>
      <w:r w:rsidRPr="004269CD">
        <w:rPr>
          <w:i/>
        </w:rPr>
        <w:t xml:space="preserve"> 30</w:t>
      </w:r>
      <w:r w:rsidRPr="004269CD">
        <w:t xml:space="preserve">(3), 141-178.  </w:t>
      </w:r>
    </w:p>
    <w:p w14:paraId="67391EAB" w14:textId="77777777" w:rsidR="004269CD" w:rsidRPr="004269CD" w:rsidRDefault="004269CD" w:rsidP="004269CD">
      <w:pPr>
        <w:pStyle w:val="EndNoteBibliography"/>
        <w:spacing w:after="240"/>
      </w:pPr>
      <w:r w:rsidRPr="004269CD">
        <w:t xml:space="preserve">Tassabehji, R., Hackney, R., &amp; Popovič, A. (2016). Emergent digital era governance: Enacting the role of the ‘institutional entrepreneur’in transformational change. </w:t>
      </w:r>
      <w:r w:rsidRPr="004269CD">
        <w:rPr>
          <w:i/>
        </w:rPr>
        <w:t>Government Information Quarterly</w:t>
      </w:r>
      <w:r w:rsidRPr="004269CD">
        <w:t>,</w:t>
      </w:r>
      <w:r w:rsidRPr="004269CD">
        <w:rPr>
          <w:i/>
        </w:rPr>
        <w:t xml:space="preserve"> 33</w:t>
      </w:r>
      <w:r w:rsidRPr="004269CD">
        <w:t xml:space="preserve">(2), 223-236.  </w:t>
      </w:r>
    </w:p>
    <w:p w14:paraId="684741D6" w14:textId="063778AB" w:rsidR="004269CD" w:rsidRPr="004269CD" w:rsidRDefault="004269CD" w:rsidP="004269CD">
      <w:pPr>
        <w:pStyle w:val="EndNoteBibliography"/>
        <w:spacing w:after="240"/>
        <w:rPr>
          <w:rStyle w:val="Hyperlink"/>
        </w:rPr>
      </w:pPr>
      <w:r w:rsidRPr="004269CD">
        <w:t xml:space="preserve">The Fletcher School, T. U. (2018). </w:t>
      </w:r>
      <w:r w:rsidRPr="004269CD">
        <w:rPr>
          <w:i/>
        </w:rPr>
        <w:t>UN E-Government Survey 2018,</w:t>
      </w:r>
      <w:r w:rsidRPr="004269CD">
        <w:t xml:space="preserve"> (h</w:t>
      </w:r>
      <w:r>
        <w:fldChar w:fldCharType="begin"/>
      </w:r>
      <w:r>
        <w:instrText xml:space="preserve"> HYPERLINK "ttps://www.un.org/development/desa/publications/2018-un-e-government-survey.html</w:instrText>
      </w:r>
      <w:r>
        <w:cr/>
        <w:instrText xml:space="preserve">" </w:instrText>
      </w:r>
      <w:r>
        <w:fldChar w:fldCharType="separate"/>
      </w:r>
      <w:r w:rsidRPr="004269CD">
        <w:rPr>
          <w:rStyle w:val="Hyperlink"/>
        </w:rPr>
        <w:t>ttps://www.un.org/development/desa/publications/2018-un-e-government-survey.html</w:t>
      </w:r>
    </w:p>
    <w:p w14:paraId="223F4B88" w14:textId="632178E9" w:rsidR="004269CD" w:rsidRPr="004269CD" w:rsidRDefault="004269CD" w:rsidP="004269CD">
      <w:pPr>
        <w:pStyle w:val="EndNoteBibliography"/>
        <w:spacing w:after="240"/>
      </w:pPr>
      <w:r>
        <w:fldChar w:fldCharType="end"/>
      </w:r>
      <w:r w:rsidRPr="004269CD">
        <w:t>Thomas, L. D., &amp; Autio, E. (2018). Ecosystem value potential: An organizational field perspective. (Ed.),^(Eds.). Academy of Management Proceedings.</w:t>
      </w:r>
    </w:p>
    <w:p w14:paraId="001BB435" w14:textId="77777777" w:rsidR="004269CD" w:rsidRPr="004269CD" w:rsidRDefault="004269CD" w:rsidP="004269CD">
      <w:pPr>
        <w:pStyle w:val="EndNoteBibliography"/>
        <w:spacing w:after="240"/>
      </w:pPr>
      <w:r w:rsidRPr="004269CD">
        <w:t xml:space="preserve">Thomas, L. D., &amp; Autio, E. (2020). Innovation ecosystems in management: An organizing typology. In M. A. Hitt &amp; R. J. Aldag (Eds.), </w:t>
      </w:r>
      <w:r w:rsidRPr="004269CD">
        <w:rPr>
          <w:i/>
        </w:rPr>
        <w:t>Oxford Encyclopedia of Business and Management</w:t>
      </w:r>
      <w:r w:rsidRPr="004269CD">
        <w:t xml:space="preserve">. Oxford University Press.  </w:t>
      </w:r>
    </w:p>
    <w:p w14:paraId="0A4725BC" w14:textId="77777777" w:rsidR="004269CD" w:rsidRPr="004269CD" w:rsidRDefault="004269CD" w:rsidP="004269CD">
      <w:pPr>
        <w:pStyle w:val="EndNoteBibliography"/>
        <w:spacing w:after="240"/>
      </w:pPr>
      <w:r w:rsidRPr="004269CD">
        <w:t xml:space="preserve">Tiwana, A., Konsynski, B., &amp; Bush, A. (2010). Platform evolution: coevolution of platform architecture, governance, and environmental dynamics (research commentary). </w:t>
      </w:r>
      <w:r w:rsidRPr="004269CD">
        <w:rPr>
          <w:i/>
        </w:rPr>
        <w:t>Information Systems Research</w:t>
      </w:r>
      <w:r w:rsidRPr="004269CD">
        <w:t>,</w:t>
      </w:r>
      <w:r w:rsidRPr="004269CD">
        <w:rPr>
          <w:i/>
        </w:rPr>
        <w:t xml:space="preserve"> 21</w:t>
      </w:r>
      <w:r w:rsidRPr="004269CD">
        <w:t xml:space="preserve">(4), 675-687.  </w:t>
      </w:r>
    </w:p>
    <w:p w14:paraId="3D5EACB2" w14:textId="77777777" w:rsidR="004269CD" w:rsidRPr="004269CD" w:rsidRDefault="004269CD" w:rsidP="004269CD">
      <w:pPr>
        <w:pStyle w:val="EndNoteBibliography"/>
        <w:spacing w:after="240"/>
      </w:pPr>
      <w:r w:rsidRPr="004269CD">
        <w:t xml:space="preserve">Tiwana, A., Konsynski, B., &amp; Venkatraman, N. (2013). Information technology and organizational governance: The IT governance cube. </w:t>
      </w:r>
      <w:r w:rsidRPr="004269CD">
        <w:rPr>
          <w:i/>
        </w:rPr>
        <w:t>Journal of Management Information Systems</w:t>
      </w:r>
      <w:r w:rsidRPr="004269CD">
        <w:t>,</w:t>
      </w:r>
      <w:r w:rsidRPr="004269CD">
        <w:rPr>
          <w:i/>
        </w:rPr>
        <w:t xml:space="preserve"> 30</w:t>
      </w:r>
      <w:r w:rsidRPr="004269CD">
        <w:t xml:space="preserve">(3), 7-12.  </w:t>
      </w:r>
    </w:p>
    <w:p w14:paraId="400CB0E3" w14:textId="77777777" w:rsidR="004269CD" w:rsidRPr="004269CD" w:rsidRDefault="004269CD" w:rsidP="004269CD">
      <w:pPr>
        <w:pStyle w:val="EndNoteBibliography"/>
        <w:spacing w:after="240"/>
      </w:pPr>
      <w:r w:rsidRPr="004269CD">
        <w:t xml:space="preserve">Tsujimoto, M., Kajikawa, Y., Tomita, J., &amp; Matsumoto, Y. (2018). A review of the ecosystem concept—Towards coherent ecosystem design. </w:t>
      </w:r>
      <w:r w:rsidRPr="004269CD">
        <w:rPr>
          <w:i/>
        </w:rPr>
        <w:t>Technological Forecasting and Social Change</w:t>
      </w:r>
      <w:r w:rsidRPr="004269CD">
        <w:t>,</w:t>
      </w:r>
      <w:r w:rsidRPr="004269CD">
        <w:rPr>
          <w:i/>
        </w:rPr>
        <w:t xml:space="preserve"> 136</w:t>
      </w:r>
      <w:r w:rsidRPr="004269CD">
        <w:t xml:space="preserve">, 49-58.  </w:t>
      </w:r>
    </w:p>
    <w:p w14:paraId="2A98768E" w14:textId="77777777" w:rsidR="004269CD" w:rsidRPr="004269CD" w:rsidRDefault="004269CD" w:rsidP="004269CD">
      <w:pPr>
        <w:pStyle w:val="EndNoteBibliography"/>
        <w:spacing w:after="240"/>
      </w:pPr>
      <w:r w:rsidRPr="004269CD">
        <w:t xml:space="preserve">U.N Department of Economic and Social Affairs. (2018). </w:t>
      </w:r>
      <w:r w:rsidRPr="004269CD">
        <w:rPr>
          <w:i/>
        </w:rPr>
        <w:t>Gearing e-government to support transformation towards sustainable and resilient societies</w:t>
      </w:r>
      <w:r w:rsidRPr="004269CD">
        <w:t>. U. Nations</w:t>
      </w:r>
    </w:p>
    <w:p w14:paraId="38A92F97" w14:textId="77777777" w:rsidR="004269CD" w:rsidRPr="004269CD" w:rsidRDefault="004269CD" w:rsidP="004269CD">
      <w:pPr>
        <w:pStyle w:val="EndNoteBibliography"/>
        <w:spacing w:after="240"/>
      </w:pPr>
      <w:r w:rsidRPr="004269CD">
        <w:t xml:space="preserve">Uyarra, E., Edler, J., Garcia-Estevez, J., Georghiou, L., &amp; Yeow, J. (2014). Barriers to innovation through public procurement: A supplier perspective. </w:t>
      </w:r>
      <w:r w:rsidRPr="004269CD">
        <w:rPr>
          <w:i/>
        </w:rPr>
        <w:t>Technovation</w:t>
      </w:r>
      <w:r w:rsidRPr="004269CD">
        <w:t>,</w:t>
      </w:r>
      <w:r w:rsidRPr="004269CD">
        <w:rPr>
          <w:i/>
        </w:rPr>
        <w:t xml:space="preserve"> 34</w:t>
      </w:r>
      <w:r w:rsidRPr="004269CD">
        <w:t xml:space="preserve">(10), 631-645.  </w:t>
      </w:r>
    </w:p>
    <w:p w14:paraId="309E781D" w14:textId="77777777" w:rsidR="004269CD" w:rsidRPr="004269CD" w:rsidRDefault="004269CD" w:rsidP="004269CD">
      <w:pPr>
        <w:pStyle w:val="EndNoteBibliography"/>
        <w:spacing w:after="240"/>
      </w:pPr>
      <w:r w:rsidRPr="004269CD">
        <w:t xml:space="preserve">Valkokari, K., Seppänen, M., Mäntylä, M., &amp; Jylhä-Ollila, S. (2017). Orchestrating innovation ecosystems: A qualitative analysis of ecosystem positioning strategies. </w:t>
      </w:r>
      <w:r w:rsidRPr="004269CD">
        <w:rPr>
          <w:i/>
        </w:rPr>
        <w:t>Technology Innovation Management Review</w:t>
      </w:r>
      <w:r w:rsidRPr="004269CD">
        <w:t>,</w:t>
      </w:r>
      <w:r w:rsidRPr="004269CD">
        <w:rPr>
          <w:i/>
        </w:rPr>
        <w:t xml:space="preserve"> 7</w:t>
      </w:r>
      <w:r w:rsidRPr="004269CD">
        <w:t xml:space="preserve">(3).  </w:t>
      </w:r>
    </w:p>
    <w:p w14:paraId="6B488ECD" w14:textId="77777777" w:rsidR="004269CD" w:rsidRPr="004269CD" w:rsidRDefault="004269CD" w:rsidP="004269CD">
      <w:pPr>
        <w:pStyle w:val="EndNoteBibliography"/>
        <w:spacing w:after="240"/>
      </w:pPr>
      <w:r w:rsidRPr="004269CD">
        <w:lastRenderedPageBreak/>
        <w:t xml:space="preserve">van Meerkerk, I., &amp; Edelenbos, J. (2018). Facilitating conditions for boundary-spanning behaviour in governance networks. </w:t>
      </w:r>
      <w:r w:rsidRPr="004269CD">
        <w:rPr>
          <w:i/>
        </w:rPr>
        <w:t>Public Management Review</w:t>
      </w:r>
      <w:r w:rsidRPr="004269CD">
        <w:t>,</w:t>
      </w:r>
      <w:r w:rsidRPr="004269CD">
        <w:rPr>
          <w:i/>
        </w:rPr>
        <w:t xml:space="preserve"> 20</w:t>
      </w:r>
      <w:r w:rsidRPr="004269CD">
        <w:t xml:space="preserve">(4), 503-524.  </w:t>
      </w:r>
    </w:p>
    <w:p w14:paraId="5866AD78" w14:textId="77777777" w:rsidR="004269CD" w:rsidRPr="004269CD" w:rsidRDefault="004269CD" w:rsidP="004269CD">
      <w:pPr>
        <w:pStyle w:val="EndNoteBibliography"/>
        <w:spacing w:after="240"/>
      </w:pPr>
      <w:r w:rsidRPr="004269CD">
        <w:t xml:space="preserve">Verhoef, P. C., Broekhuizen, T., Bart, Y., Bhattacharya, A., Dong, J. Q., Fabian, N., &amp; Haenlein, M. (2019). Digital transformation: A multidisciplinary reflection and research agenda. </w:t>
      </w:r>
      <w:r w:rsidRPr="004269CD">
        <w:rPr>
          <w:i/>
        </w:rPr>
        <w:t>Journal of Business Research</w:t>
      </w:r>
      <w:r w:rsidRPr="004269CD">
        <w:t xml:space="preserve">.  </w:t>
      </w:r>
    </w:p>
    <w:p w14:paraId="322448CF" w14:textId="77777777" w:rsidR="004269CD" w:rsidRPr="004269CD" w:rsidRDefault="004269CD" w:rsidP="004269CD">
      <w:pPr>
        <w:pStyle w:val="EndNoteBibliography"/>
        <w:spacing w:after="240"/>
      </w:pPr>
      <w:r w:rsidRPr="004269CD">
        <w:t xml:space="preserve">Vial, G. (2019). Understanding digital transformation: A review and a research agenda. </w:t>
      </w:r>
      <w:r w:rsidRPr="004269CD">
        <w:rPr>
          <w:i/>
        </w:rPr>
        <w:t>The Journal of Strategic Information Systems</w:t>
      </w:r>
      <w:r w:rsidRPr="004269CD">
        <w:t>,</w:t>
      </w:r>
      <w:r w:rsidRPr="004269CD">
        <w:rPr>
          <w:i/>
        </w:rPr>
        <w:t xml:space="preserve"> 28</w:t>
      </w:r>
      <w:r w:rsidRPr="004269CD">
        <w:t xml:space="preserve">(2), 118-144.  </w:t>
      </w:r>
    </w:p>
    <w:p w14:paraId="5B1C0F0E" w14:textId="77777777" w:rsidR="004269CD" w:rsidRPr="004269CD" w:rsidRDefault="004269CD" w:rsidP="004269CD">
      <w:pPr>
        <w:pStyle w:val="EndNoteBibliography"/>
        <w:spacing w:after="240"/>
      </w:pPr>
      <w:r w:rsidRPr="004269CD">
        <w:t xml:space="preserve">Wang, C., Medaglia, R., &amp; Zheng, L. (2018). Towards a typology of adaptive governance in the digital government context: The role of decision-making and accountability. </w:t>
      </w:r>
      <w:r w:rsidRPr="004269CD">
        <w:rPr>
          <w:i/>
        </w:rPr>
        <w:t>Government Information Quarterly</w:t>
      </w:r>
      <w:r w:rsidRPr="004269CD">
        <w:t>,</w:t>
      </w:r>
      <w:r w:rsidRPr="004269CD">
        <w:rPr>
          <w:i/>
        </w:rPr>
        <w:t xml:space="preserve"> 35</w:t>
      </w:r>
      <w:r w:rsidRPr="004269CD">
        <w:t xml:space="preserve">(2), 306-322.  </w:t>
      </w:r>
    </w:p>
    <w:p w14:paraId="0B7F175C" w14:textId="77777777" w:rsidR="004269CD" w:rsidRPr="004269CD" w:rsidRDefault="004269CD" w:rsidP="004269CD">
      <w:pPr>
        <w:pStyle w:val="EndNoteBibliography"/>
        <w:spacing w:after="240"/>
      </w:pPr>
      <w:r w:rsidRPr="004269CD">
        <w:t xml:space="preserve">Wareham, J., Fox, P. B., &amp; Cano Giner, J. L. (2014). Technology ecosystem governance. </w:t>
      </w:r>
      <w:r w:rsidRPr="004269CD">
        <w:rPr>
          <w:i/>
        </w:rPr>
        <w:t>Organization science</w:t>
      </w:r>
      <w:r w:rsidRPr="004269CD">
        <w:t>,</w:t>
      </w:r>
      <w:r w:rsidRPr="004269CD">
        <w:rPr>
          <w:i/>
        </w:rPr>
        <w:t xml:space="preserve"> 25</w:t>
      </w:r>
      <w:r w:rsidRPr="004269CD">
        <w:t xml:space="preserve">(4), 1195-1215.  </w:t>
      </w:r>
    </w:p>
    <w:p w14:paraId="670DE560" w14:textId="77777777" w:rsidR="004269CD" w:rsidRPr="004269CD" w:rsidRDefault="004269CD" w:rsidP="004269CD">
      <w:pPr>
        <w:pStyle w:val="EndNoteBibliography"/>
        <w:spacing w:after="240"/>
      </w:pPr>
      <w:r w:rsidRPr="004269CD">
        <w:t xml:space="preserve">Weerakkody, V., Omar, A., El-Haddadeh, R., &amp; Al-Busaidy, M. (2016). Digitally-enabled service transformation in the public sector: The lure of institutional pressure and strategic response towards change. </w:t>
      </w:r>
      <w:r w:rsidRPr="004269CD">
        <w:rPr>
          <w:i/>
        </w:rPr>
        <w:t>Government Information Quarterly</w:t>
      </w:r>
      <w:r w:rsidRPr="004269CD">
        <w:t>,</w:t>
      </w:r>
      <w:r w:rsidRPr="004269CD">
        <w:rPr>
          <w:i/>
        </w:rPr>
        <w:t xml:space="preserve"> 33</w:t>
      </w:r>
      <w:r w:rsidRPr="004269CD">
        <w:t xml:space="preserve">(4), 658-668.  </w:t>
      </w:r>
    </w:p>
    <w:p w14:paraId="4249420C" w14:textId="77777777" w:rsidR="004269CD" w:rsidRPr="004269CD" w:rsidRDefault="004269CD" w:rsidP="004269CD">
      <w:pPr>
        <w:pStyle w:val="EndNoteBibliography"/>
        <w:spacing w:after="240"/>
      </w:pPr>
      <w:r w:rsidRPr="004269CD">
        <w:t xml:space="preserve">Wei, R., Geiger, S., &amp; Vize, R. (2019). A platform approach in solution business: how platform openness can be used to control solution networks. </w:t>
      </w:r>
      <w:r w:rsidRPr="004269CD">
        <w:rPr>
          <w:i/>
        </w:rPr>
        <w:t>Industrial Marketing Management</w:t>
      </w:r>
      <w:r w:rsidRPr="004269CD">
        <w:t>,</w:t>
      </w:r>
      <w:r w:rsidRPr="004269CD">
        <w:rPr>
          <w:i/>
        </w:rPr>
        <w:t xml:space="preserve"> 83</w:t>
      </w:r>
      <w:r w:rsidRPr="004269CD">
        <w:t xml:space="preserve">, 251-265.  </w:t>
      </w:r>
    </w:p>
    <w:p w14:paraId="7C468AD1" w14:textId="77777777" w:rsidR="004269CD" w:rsidRPr="004269CD" w:rsidRDefault="004269CD" w:rsidP="004269CD">
      <w:pPr>
        <w:pStyle w:val="EndNoteBibliography"/>
        <w:spacing w:after="240"/>
      </w:pPr>
      <w:r w:rsidRPr="004269CD">
        <w:t xml:space="preserve">Weil, H. B., Sabhlok, V. P., &amp; Cooney, C. L. (2014). The dynamics of innovation ecosystems: A case study of the US biofuel market. </w:t>
      </w:r>
      <w:r w:rsidRPr="004269CD">
        <w:rPr>
          <w:i/>
        </w:rPr>
        <w:t>Energy strategy reviews</w:t>
      </w:r>
      <w:r w:rsidRPr="004269CD">
        <w:t>,</w:t>
      </w:r>
      <w:r w:rsidRPr="004269CD">
        <w:rPr>
          <w:i/>
        </w:rPr>
        <w:t xml:space="preserve"> 3</w:t>
      </w:r>
      <w:r w:rsidRPr="004269CD">
        <w:t xml:space="preserve">, 88-99.  </w:t>
      </w:r>
    </w:p>
    <w:p w14:paraId="119F85AE" w14:textId="77777777" w:rsidR="004269CD" w:rsidRPr="004269CD" w:rsidRDefault="004269CD" w:rsidP="004269CD">
      <w:pPr>
        <w:pStyle w:val="EndNoteBibliography"/>
        <w:spacing w:after="240"/>
      </w:pPr>
      <w:r w:rsidRPr="004269CD">
        <w:t xml:space="preserve">Wessel, L., Baiyere, A., Ologeanu-Taddei, R., Cha, J., &amp; Jensen, T. (2020). Unpacking the difference between digital transformation and IT-enabled organizational transformation. </w:t>
      </w:r>
      <w:r w:rsidRPr="004269CD">
        <w:rPr>
          <w:i/>
        </w:rPr>
        <w:t>Journal of Association of Information Systems</w:t>
      </w:r>
      <w:r w:rsidRPr="004269CD">
        <w:t xml:space="preserve">.  </w:t>
      </w:r>
    </w:p>
    <w:p w14:paraId="21B45732" w14:textId="77777777" w:rsidR="004269CD" w:rsidRPr="004269CD" w:rsidRDefault="004269CD" w:rsidP="004269CD">
      <w:pPr>
        <w:pStyle w:val="EndNoteBibliography"/>
        <w:spacing w:after="240"/>
      </w:pPr>
      <w:r w:rsidRPr="004269CD">
        <w:t xml:space="preserve">Williams, C. K., &amp; Karahanna, E. (2013). Causal Explanation in the Coordinating Process: A Critical Realist Case Study of Federated IT Governance Structures. </w:t>
      </w:r>
      <w:r w:rsidRPr="004269CD">
        <w:rPr>
          <w:i/>
        </w:rPr>
        <w:t>Mis Quarterly</w:t>
      </w:r>
      <w:r w:rsidRPr="004269CD">
        <w:t>,</w:t>
      </w:r>
      <w:r w:rsidRPr="004269CD">
        <w:rPr>
          <w:i/>
        </w:rPr>
        <w:t xml:space="preserve"> 37</w:t>
      </w:r>
      <w:r w:rsidRPr="004269CD">
        <w:t xml:space="preserve">(3), 933-964.  </w:t>
      </w:r>
    </w:p>
    <w:p w14:paraId="19C2AE39" w14:textId="77777777" w:rsidR="004269CD" w:rsidRPr="004269CD" w:rsidRDefault="004269CD" w:rsidP="004269CD">
      <w:pPr>
        <w:pStyle w:val="EndNoteBibliography"/>
        <w:spacing w:after="240"/>
      </w:pPr>
      <w:r w:rsidRPr="004269CD">
        <w:t xml:space="preserve">Winter, S., Berente, N., Howison, J., &amp; Butler, B. (2014). Beyond the organizational ‘container’: Conceptualizing 21st century sociotechnical work. </w:t>
      </w:r>
      <w:r w:rsidRPr="004269CD">
        <w:rPr>
          <w:i/>
        </w:rPr>
        <w:t>Information and Organization</w:t>
      </w:r>
      <w:r w:rsidRPr="004269CD">
        <w:t>,</w:t>
      </w:r>
      <w:r w:rsidRPr="004269CD">
        <w:rPr>
          <w:i/>
        </w:rPr>
        <w:t xml:space="preserve"> 24</w:t>
      </w:r>
      <w:r w:rsidRPr="004269CD">
        <w:t xml:space="preserve">(4), 250-269.  </w:t>
      </w:r>
    </w:p>
    <w:p w14:paraId="33051266" w14:textId="77777777" w:rsidR="004269CD" w:rsidRPr="004269CD" w:rsidRDefault="004269CD" w:rsidP="004269CD">
      <w:pPr>
        <w:pStyle w:val="EndNoteBibliography"/>
        <w:spacing w:after="240"/>
      </w:pPr>
      <w:r w:rsidRPr="004269CD">
        <w:t xml:space="preserve">Wu, S. P.-J., Straub, D. W., &amp; Liang, T.-P. (2015). How information technology governance mechanisms and strategic alignment influence organizational performance: Insights from a matched survey of business and IT managers. </w:t>
      </w:r>
      <w:r w:rsidRPr="004269CD">
        <w:rPr>
          <w:i/>
        </w:rPr>
        <w:t>Mis Quarterly</w:t>
      </w:r>
      <w:r w:rsidRPr="004269CD">
        <w:t>,</w:t>
      </w:r>
      <w:r w:rsidRPr="004269CD">
        <w:rPr>
          <w:i/>
        </w:rPr>
        <w:t xml:space="preserve"> 39</w:t>
      </w:r>
      <w:r w:rsidRPr="004269CD">
        <w:t xml:space="preserve">(2), 497-518.  </w:t>
      </w:r>
    </w:p>
    <w:p w14:paraId="70DF08BF" w14:textId="77777777" w:rsidR="004269CD" w:rsidRPr="004269CD" w:rsidRDefault="004269CD" w:rsidP="004269CD">
      <w:pPr>
        <w:pStyle w:val="EndNoteBibliography"/>
        <w:spacing w:after="240"/>
      </w:pPr>
      <w:r w:rsidRPr="004269CD">
        <w:t xml:space="preserve">Yang, T.-M., &amp; Maxwell, T. A. (2011). Information-sharing in public organizations: A literature review of interpersonal, intra-organizational and inter-organizational success factors. </w:t>
      </w:r>
      <w:r w:rsidRPr="004269CD">
        <w:rPr>
          <w:i/>
        </w:rPr>
        <w:t>Government Information Quarterly</w:t>
      </w:r>
      <w:r w:rsidRPr="004269CD">
        <w:t>,</w:t>
      </w:r>
      <w:r w:rsidRPr="004269CD">
        <w:rPr>
          <w:i/>
        </w:rPr>
        <w:t xml:space="preserve"> 28</w:t>
      </w:r>
      <w:r w:rsidRPr="004269CD">
        <w:t xml:space="preserve">(2), 164-175.  </w:t>
      </w:r>
    </w:p>
    <w:p w14:paraId="663AC51A" w14:textId="77777777" w:rsidR="004269CD" w:rsidRPr="004269CD" w:rsidRDefault="004269CD" w:rsidP="004269CD">
      <w:pPr>
        <w:pStyle w:val="EndNoteBibliography"/>
        <w:spacing w:after="240"/>
      </w:pPr>
      <w:r w:rsidRPr="004269CD">
        <w:lastRenderedPageBreak/>
        <w:t xml:space="preserve">Yaqub, M. Z., Srećković, M., Cliquet, G., Hendrikse, G., &amp; Windsperger, J. (2020). Network innovation versus innovation through networks. </w:t>
      </w:r>
      <w:r w:rsidRPr="004269CD">
        <w:rPr>
          <w:i/>
        </w:rPr>
        <w:t>Industrial Marketing Management</w:t>
      </w:r>
      <w:r w:rsidRPr="004269CD">
        <w:t>,</w:t>
      </w:r>
      <w:r w:rsidRPr="004269CD">
        <w:rPr>
          <w:i/>
        </w:rPr>
        <w:t xml:space="preserve"> 90</w:t>
      </w:r>
      <w:r w:rsidRPr="004269CD">
        <w:t xml:space="preserve">, 79-89.  </w:t>
      </w:r>
    </w:p>
    <w:p w14:paraId="2E1B46DA" w14:textId="77777777" w:rsidR="004269CD" w:rsidRPr="004269CD" w:rsidRDefault="004269CD" w:rsidP="004269CD">
      <w:pPr>
        <w:pStyle w:val="EndNoteBibliography"/>
        <w:spacing w:after="240"/>
      </w:pPr>
      <w:r w:rsidRPr="004269CD">
        <w:t xml:space="preserve">Yin, R. (2013). How to do Better Case Studies. In L. Bickman &amp; D. Rog (Eds.), </w:t>
      </w:r>
      <w:r w:rsidRPr="004269CD">
        <w:rPr>
          <w:i/>
        </w:rPr>
        <w:t>The SAGE Handbook of Applied Social Research Methods</w:t>
      </w:r>
      <w:r w:rsidRPr="004269CD">
        <w:t xml:space="preserve"> (pp. 254-282). SAGE Publications.  </w:t>
      </w:r>
    </w:p>
    <w:p w14:paraId="4BBE19D4" w14:textId="77777777" w:rsidR="004269CD" w:rsidRPr="004269CD" w:rsidRDefault="004269CD" w:rsidP="004269CD">
      <w:pPr>
        <w:pStyle w:val="EndNoteBibliography"/>
        <w:spacing w:after="240"/>
      </w:pPr>
      <w:r w:rsidRPr="004269CD">
        <w:t xml:space="preserve">Yin, R. K. (2009). </w:t>
      </w:r>
      <w:r w:rsidRPr="004269CD">
        <w:rPr>
          <w:i/>
        </w:rPr>
        <w:t>Case study research: Design and methods</w:t>
      </w:r>
      <w:r w:rsidRPr="004269CD">
        <w:t xml:space="preserve">  (4 ed., Vol. 5). Sage Publications.  </w:t>
      </w:r>
    </w:p>
    <w:p w14:paraId="54F90689" w14:textId="635FF88A" w:rsidR="004269CD" w:rsidRPr="004269CD" w:rsidRDefault="004269CD" w:rsidP="004269CD">
      <w:pPr>
        <w:pStyle w:val="EndNoteBibliography"/>
      </w:pPr>
      <w:r w:rsidRPr="004269CD">
        <w:t xml:space="preserve">Zhang, Y., Li, J., &amp; Tong, T. (2020). Platform governance matters: How platform gatekeeping affects knowledge sharing among complementors. </w:t>
      </w:r>
      <w:r w:rsidRPr="004269CD">
        <w:rPr>
          <w:i/>
        </w:rPr>
        <w:t>Strategic management journal</w:t>
      </w:r>
      <w:r w:rsidRPr="004269CD">
        <w:t xml:space="preserve">. </w:t>
      </w:r>
      <w:hyperlink r:id="rId17" w:history="1">
        <w:r w:rsidRPr="004269CD">
          <w:rPr>
            <w:rStyle w:val="Hyperlink"/>
          </w:rPr>
          <w:t>https://doi.org/10.1002/smj.3191</w:t>
        </w:r>
      </w:hyperlink>
      <w:r w:rsidRPr="004269CD">
        <w:t xml:space="preserve"> </w:t>
      </w:r>
    </w:p>
    <w:p w14:paraId="509091CD" w14:textId="14A9E669" w:rsidR="002A3DBE" w:rsidRPr="006B5C05" w:rsidRDefault="008F7CB7" w:rsidP="008F7CB7">
      <w:pPr>
        <w:pStyle w:val="EndNoteBibliographyTitle"/>
      </w:pPr>
      <w:r>
        <w:rPr>
          <w:lang w:val="en-US"/>
        </w:rPr>
        <w:fldChar w:fldCharType="end"/>
      </w:r>
    </w:p>
    <w:p w14:paraId="5749BDCE" w14:textId="3A3DDF0B" w:rsidR="006B5C05" w:rsidRDefault="006B5C05" w:rsidP="006B5C05">
      <w:pPr>
        <w:pStyle w:val="Subhead1"/>
        <w:spacing w:before="240" w:after="120"/>
        <w:outlineLvl w:val="0"/>
        <w:rPr>
          <w:caps w:val="0"/>
          <w:sz w:val="24"/>
          <w:lang w:val="en-US"/>
        </w:rPr>
      </w:pPr>
      <w:r w:rsidRPr="006B5C05">
        <w:t xml:space="preserve"> </w:t>
      </w:r>
      <w:r w:rsidRPr="006B5C05">
        <w:rPr>
          <w:caps w:val="0"/>
          <w:sz w:val="24"/>
          <w:lang w:val="en-US"/>
        </w:rPr>
        <w:t>KEY TERMS AND DEFINITIONS</w:t>
      </w:r>
    </w:p>
    <w:p w14:paraId="5ED48D5D" w14:textId="65F2EB16" w:rsidR="002A3DBE" w:rsidRPr="002A3DBE" w:rsidRDefault="002A3DBE" w:rsidP="002A3DBE">
      <w:pPr>
        <w:rPr>
          <w:lang w:val="en-US"/>
        </w:rPr>
      </w:pPr>
    </w:p>
    <w:p w14:paraId="1B400E8A" w14:textId="3DC59C29" w:rsidR="002A3DBE" w:rsidRDefault="002A3DBE" w:rsidP="002A3DBE">
      <w:pPr>
        <w:rPr>
          <w:sz w:val="24"/>
          <w:lang w:val="en-US"/>
        </w:rPr>
      </w:pPr>
      <w:r w:rsidRPr="002A3DBE">
        <w:rPr>
          <w:b/>
          <w:sz w:val="24"/>
          <w:lang w:val="en-US"/>
        </w:rPr>
        <w:t xml:space="preserve">Better Public Service </w:t>
      </w:r>
      <w:proofErr w:type="spellStart"/>
      <w:r w:rsidRPr="002A3DBE">
        <w:rPr>
          <w:b/>
          <w:sz w:val="24"/>
          <w:lang w:val="en-US"/>
        </w:rPr>
        <w:t>programme</w:t>
      </w:r>
      <w:proofErr w:type="spellEnd"/>
      <w:r>
        <w:rPr>
          <w:sz w:val="24"/>
          <w:lang w:val="en-US"/>
        </w:rPr>
        <w:t xml:space="preserve">: </w:t>
      </w:r>
      <w:r w:rsidRPr="002A3DBE">
        <w:rPr>
          <w:sz w:val="24"/>
          <w:lang w:val="en-US"/>
        </w:rPr>
        <w:t xml:space="preserve">The Better Public Services initiative was launched in 2012 for the public service to focus on </w:t>
      </w:r>
      <w:r w:rsidR="008F7CB7">
        <w:rPr>
          <w:sz w:val="24"/>
          <w:lang w:val="en-US"/>
        </w:rPr>
        <w:t>ten</w:t>
      </w:r>
      <w:r w:rsidRPr="002A3DBE">
        <w:rPr>
          <w:sz w:val="24"/>
          <w:lang w:val="en-US"/>
        </w:rPr>
        <w:t xml:space="preserve"> significant problems over the next five years.</w:t>
      </w:r>
    </w:p>
    <w:p w14:paraId="3A7B1C3D" w14:textId="77777777" w:rsidR="002A3DBE" w:rsidRPr="002A3DBE" w:rsidRDefault="002A3DBE" w:rsidP="002A3DBE">
      <w:pPr>
        <w:rPr>
          <w:sz w:val="24"/>
          <w:lang w:val="en-US"/>
        </w:rPr>
      </w:pPr>
    </w:p>
    <w:p w14:paraId="268837C1" w14:textId="77777777" w:rsidR="002A3DBE" w:rsidRDefault="002A3DBE" w:rsidP="002A3DBE">
      <w:pPr>
        <w:rPr>
          <w:sz w:val="24"/>
          <w:lang w:val="en-US"/>
        </w:rPr>
      </w:pPr>
      <w:r w:rsidRPr="002A3DBE">
        <w:rPr>
          <w:b/>
          <w:sz w:val="24"/>
          <w:lang w:val="en-US"/>
        </w:rPr>
        <w:t>Cloud Computing:</w:t>
      </w:r>
      <w:r>
        <w:rPr>
          <w:sz w:val="24"/>
          <w:lang w:val="en-US"/>
        </w:rPr>
        <w:t xml:space="preserve"> </w:t>
      </w:r>
      <w:r w:rsidRPr="002A3DBE">
        <w:rPr>
          <w:sz w:val="24"/>
          <w:lang w:val="en-US"/>
        </w:rPr>
        <w:t>Cloud computing is a model network access to a shared pool of configurable computing resources (e.g., networks, servers, storage, applications, and services) that can be rapidly provisioned and released with minimal management effort o</w:t>
      </w:r>
      <w:r>
        <w:rPr>
          <w:sz w:val="24"/>
          <w:lang w:val="en-US"/>
        </w:rPr>
        <w:t>r service provider interaction.</w:t>
      </w:r>
    </w:p>
    <w:p w14:paraId="75B1CF80" w14:textId="77777777" w:rsidR="002A3DBE" w:rsidRDefault="002A3DBE" w:rsidP="002A3DBE">
      <w:pPr>
        <w:rPr>
          <w:sz w:val="24"/>
          <w:lang w:val="en-US"/>
        </w:rPr>
      </w:pPr>
    </w:p>
    <w:p w14:paraId="16C018F8" w14:textId="6320C84A" w:rsidR="002A3DBE" w:rsidRDefault="002A3DBE" w:rsidP="002A3DBE">
      <w:pPr>
        <w:rPr>
          <w:sz w:val="24"/>
          <w:lang w:val="en-US"/>
        </w:rPr>
      </w:pPr>
      <w:r w:rsidRPr="002A3DBE">
        <w:rPr>
          <w:b/>
          <w:sz w:val="24"/>
          <w:lang w:val="en-US"/>
        </w:rPr>
        <w:t>Government Chief Information Officer (GCIO)</w:t>
      </w:r>
      <w:r>
        <w:rPr>
          <w:sz w:val="24"/>
          <w:lang w:val="en-US"/>
        </w:rPr>
        <w:t xml:space="preserve">: </w:t>
      </w:r>
      <w:r w:rsidRPr="002A3DBE">
        <w:rPr>
          <w:sz w:val="24"/>
          <w:lang w:val="en-US"/>
        </w:rPr>
        <w:t>The Government Chief Information Officer is also the chief executive of the Department of Internal Affairs. They are supported in their specialist role by the Government Chief Information Office, a business unit in the Department of Internal Affairs.</w:t>
      </w:r>
      <w:r w:rsidRPr="002A3DBE">
        <w:rPr>
          <w:sz w:val="24"/>
          <w:lang w:val="en-US"/>
        </w:rPr>
        <w:tab/>
      </w:r>
    </w:p>
    <w:p w14:paraId="7BB09F63" w14:textId="77777777" w:rsidR="002A3DBE" w:rsidRPr="002A3DBE" w:rsidRDefault="002A3DBE" w:rsidP="002A3DBE">
      <w:pPr>
        <w:rPr>
          <w:sz w:val="24"/>
          <w:lang w:val="en-US"/>
        </w:rPr>
      </w:pPr>
    </w:p>
    <w:p w14:paraId="628A96FE" w14:textId="6C563C2C" w:rsidR="002A3DBE" w:rsidRDefault="002A3DBE" w:rsidP="002A3DBE">
      <w:pPr>
        <w:rPr>
          <w:sz w:val="24"/>
          <w:lang w:val="en-US"/>
        </w:rPr>
      </w:pPr>
      <w:r w:rsidRPr="002A3DBE">
        <w:rPr>
          <w:b/>
          <w:sz w:val="24"/>
          <w:lang w:val="en-US"/>
        </w:rPr>
        <w:t>Hybrid Cloud</w:t>
      </w:r>
      <w:r>
        <w:rPr>
          <w:b/>
          <w:sz w:val="24"/>
          <w:lang w:val="en-US"/>
        </w:rPr>
        <w:t xml:space="preserve">: </w:t>
      </w:r>
      <w:r w:rsidRPr="002A3DBE">
        <w:rPr>
          <w:sz w:val="24"/>
          <w:lang w:val="en-US"/>
        </w:rPr>
        <w:t xml:space="preserve">A network of servers operating as a cloud in a combination of </w:t>
      </w:r>
      <w:proofErr w:type="gramStart"/>
      <w:r w:rsidRPr="002A3DBE">
        <w:rPr>
          <w:sz w:val="24"/>
          <w:lang w:val="en-US"/>
        </w:rPr>
        <w:t>On-Premise</w:t>
      </w:r>
      <w:proofErr w:type="gramEnd"/>
      <w:r w:rsidRPr="002A3DBE">
        <w:rPr>
          <w:sz w:val="24"/>
          <w:lang w:val="en-US"/>
        </w:rPr>
        <w:t xml:space="preserve">, Public and Private forms brought together to allow data and applications to be shared between them to meet an </w:t>
      </w:r>
      <w:proofErr w:type="spellStart"/>
      <w:r w:rsidRPr="002A3DBE">
        <w:rPr>
          <w:sz w:val="24"/>
          <w:lang w:val="en-US"/>
        </w:rPr>
        <w:t>organisation’s</w:t>
      </w:r>
      <w:proofErr w:type="spellEnd"/>
      <w:r w:rsidRPr="002A3DBE">
        <w:rPr>
          <w:sz w:val="24"/>
          <w:lang w:val="en-US"/>
        </w:rPr>
        <w:t xml:space="preserve"> ICT infrastructure requirements.</w:t>
      </w:r>
    </w:p>
    <w:p w14:paraId="026C332B" w14:textId="77777777" w:rsidR="002A3DBE" w:rsidRPr="002A3DBE" w:rsidRDefault="002A3DBE" w:rsidP="002A3DBE">
      <w:pPr>
        <w:rPr>
          <w:sz w:val="24"/>
          <w:lang w:val="en-US"/>
        </w:rPr>
      </w:pPr>
    </w:p>
    <w:p w14:paraId="79CF7140" w14:textId="2FE840AC" w:rsidR="002A3DBE" w:rsidRDefault="002A3DBE" w:rsidP="002A3DBE">
      <w:pPr>
        <w:rPr>
          <w:sz w:val="24"/>
          <w:lang w:val="en-US"/>
        </w:rPr>
      </w:pPr>
      <w:r w:rsidRPr="002A3DBE">
        <w:rPr>
          <w:b/>
          <w:sz w:val="24"/>
          <w:lang w:val="en-US"/>
        </w:rPr>
        <w:t>ICT Common Capability contracts</w:t>
      </w:r>
      <w:r>
        <w:rPr>
          <w:sz w:val="24"/>
          <w:lang w:val="en-US"/>
        </w:rPr>
        <w:t xml:space="preserve">: </w:t>
      </w:r>
      <w:r w:rsidRPr="002A3DBE">
        <w:rPr>
          <w:sz w:val="24"/>
          <w:lang w:val="en-US"/>
        </w:rPr>
        <w:t xml:space="preserve">A government sourcing </w:t>
      </w:r>
      <w:proofErr w:type="spellStart"/>
      <w:r w:rsidRPr="002A3DBE">
        <w:rPr>
          <w:sz w:val="24"/>
          <w:lang w:val="en-US"/>
        </w:rPr>
        <w:t>programme</w:t>
      </w:r>
      <w:proofErr w:type="spellEnd"/>
      <w:r w:rsidRPr="002A3DBE">
        <w:rPr>
          <w:sz w:val="24"/>
          <w:lang w:val="en-US"/>
        </w:rPr>
        <w:t>. Any business or ICT capability that can potentially be used by more than one agency, or across the whole of government, to support th</w:t>
      </w:r>
      <w:r>
        <w:rPr>
          <w:sz w:val="24"/>
          <w:lang w:val="en-US"/>
        </w:rPr>
        <w:t>e delivery of business outcomes</w:t>
      </w:r>
      <w:r w:rsidRPr="002A3DBE">
        <w:rPr>
          <w:sz w:val="24"/>
          <w:lang w:val="en-US"/>
        </w:rPr>
        <w:t>.</w:t>
      </w:r>
    </w:p>
    <w:p w14:paraId="289B89F1" w14:textId="77777777" w:rsidR="002A3DBE" w:rsidRPr="002A3DBE" w:rsidRDefault="002A3DBE" w:rsidP="002A3DBE">
      <w:pPr>
        <w:rPr>
          <w:sz w:val="24"/>
          <w:lang w:val="en-US"/>
        </w:rPr>
      </w:pPr>
    </w:p>
    <w:p w14:paraId="2638A26E" w14:textId="6633F512" w:rsidR="002A3DBE" w:rsidRDefault="002A3DBE" w:rsidP="002A3DBE">
      <w:pPr>
        <w:rPr>
          <w:sz w:val="24"/>
          <w:lang w:val="en-US"/>
        </w:rPr>
      </w:pPr>
      <w:r w:rsidRPr="002A3DBE">
        <w:rPr>
          <w:b/>
          <w:sz w:val="24"/>
          <w:lang w:val="en-US"/>
        </w:rPr>
        <w:t>ICT Infrastructure</w:t>
      </w:r>
      <w:r>
        <w:rPr>
          <w:sz w:val="24"/>
          <w:lang w:val="en-US"/>
        </w:rPr>
        <w:t xml:space="preserve">: </w:t>
      </w:r>
      <w:r w:rsidRPr="002A3DBE">
        <w:rPr>
          <w:sz w:val="24"/>
          <w:lang w:val="en-US"/>
        </w:rPr>
        <w:t xml:space="preserve">ICT infrastructure includes hardware (mainly physical servers), software, networks, data </w:t>
      </w:r>
      <w:proofErr w:type="spellStart"/>
      <w:r w:rsidRPr="002A3DBE">
        <w:rPr>
          <w:sz w:val="24"/>
          <w:lang w:val="en-US"/>
        </w:rPr>
        <w:t>centres</w:t>
      </w:r>
      <w:proofErr w:type="spellEnd"/>
      <w:r w:rsidRPr="002A3DBE">
        <w:rPr>
          <w:sz w:val="24"/>
          <w:lang w:val="en-US"/>
        </w:rPr>
        <w:t>, facilities, and related equipment, which is used to develop, test, operate, monitor, manage, and support ICT services.</w:t>
      </w:r>
    </w:p>
    <w:p w14:paraId="724D96F7" w14:textId="77777777" w:rsidR="002A3DBE" w:rsidRPr="002A3DBE" w:rsidRDefault="002A3DBE" w:rsidP="002A3DBE">
      <w:pPr>
        <w:rPr>
          <w:sz w:val="24"/>
          <w:lang w:val="en-US"/>
        </w:rPr>
      </w:pPr>
    </w:p>
    <w:p w14:paraId="65BC2B4D" w14:textId="2EBA1C39" w:rsidR="002A3DBE" w:rsidRDefault="002A3DBE" w:rsidP="002A3DBE">
      <w:pPr>
        <w:rPr>
          <w:sz w:val="24"/>
          <w:lang w:val="en-US"/>
        </w:rPr>
      </w:pPr>
      <w:r w:rsidRPr="002A3DBE">
        <w:rPr>
          <w:b/>
          <w:sz w:val="24"/>
          <w:lang w:val="en-US"/>
        </w:rPr>
        <w:t>In</w:t>
      </w:r>
      <w:r>
        <w:rPr>
          <w:b/>
          <w:sz w:val="24"/>
          <w:lang w:val="en-US"/>
        </w:rPr>
        <w:t xml:space="preserve">frastructure as a Service (IaaS): </w:t>
      </w:r>
      <w:r w:rsidRPr="002A3DBE">
        <w:rPr>
          <w:sz w:val="24"/>
          <w:lang w:val="en-US"/>
        </w:rPr>
        <w:t xml:space="preserve">Infrastructure as a service (IaaS) delivers cloud computing infrastructure—servers, storage, network, and operating systems—as an on-demand service. Rather than purchasing servers, data </w:t>
      </w:r>
      <w:proofErr w:type="spellStart"/>
      <w:r w:rsidRPr="002A3DBE">
        <w:rPr>
          <w:sz w:val="24"/>
          <w:lang w:val="en-US"/>
        </w:rPr>
        <w:t>centre</w:t>
      </w:r>
      <w:proofErr w:type="spellEnd"/>
      <w:r w:rsidRPr="002A3DBE">
        <w:rPr>
          <w:sz w:val="24"/>
          <w:lang w:val="en-US"/>
        </w:rPr>
        <w:t xml:space="preserve"> space, or network equipment, clients instead buy those resources as a fully outsourced on-demand service.</w:t>
      </w:r>
    </w:p>
    <w:p w14:paraId="34D9731A" w14:textId="77777777" w:rsidR="002A3DBE" w:rsidRPr="002A3DBE" w:rsidRDefault="002A3DBE" w:rsidP="002A3DBE">
      <w:pPr>
        <w:rPr>
          <w:sz w:val="24"/>
          <w:lang w:val="en-US"/>
        </w:rPr>
      </w:pPr>
    </w:p>
    <w:p w14:paraId="7ED624E7" w14:textId="0EC73371" w:rsidR="002A3DBE" w:rsidRPr="002A3DBE" w:rsidRDefault="002A3DBE" w:rsidP="002A3DBE">
      <w:pPr>
        <w:rPr>
          <w:sz w:val="24"/>
          <w:lang w:val="en-US"/>
        </w:rPr>
      </w:pPr>
      <w:r w:rsidRPr="002A3DBE">
        <w:rPr>
          <w:b/>
          <w:sz w:val="24"/>
          <w:lang w:val="en-US"/>
        </w:rPr>
        <w:lastRenderedPageBreak/>
        <w:t>Private cloud</w:t>
      </w:r>
      <w:r>
        <w:rPr>
          <w:sz w:val="24"/>
          <w:lang w:val="en-US"/>
        </w:rPr>
        <w:t xml:space="preserve">: </w:t>
      </w:r>
      <w:r w:rsidRPr="002A3DBE">
        <w:rPr>
          <w:sz w:val="24"/>
          <w:lang w:val="en-US"/>
        </w:rPr>
        <w:t xml:space="preserve">Infrastructure that emulates some of the cloud computing features, like </w:t>
      </w:r>
      <w:proofErr w:type="spellStart"/>
      <w:r w:rsidRPr="002A3DBE">
        <w:rPr>
          <w:sz w:val="24"/>
          <w:lang w:val="en-US"/>
        </w:rPr>
        <w:t>virtualisation</w:t>
      </w:r>
      <w:proofErr w:type="spellEnd"/>
      <w:r w:rsidRPr="002A3DBE">
        <w:rPr>
          <w:sz w:val="24"/>
          <w:lang w:val="en-US"/>
        </w:rPr>
        <w:t>, but does so on a private network.</w:t>
      </w:r>
    </w:p>
    <w:p w14:paraId="712EF53D" w14:textId="77777777" w:rsidR="002A3DBE" w:rsidRDefault="002A3DBE" w:rsidP="002A3DBE">
      <w:pPr>
        <w:rPr>
          <w:b/>
          <w:sz w:val="24"/>
          <w:lang w:val="en-US"/>
        </w:rPr>
      </w:pPr>
    </w:p>
    <w:p w14:paraId="78529C63" w14:textId="46C7D744" w:rsidR="002A3DBE" w:rsidRPr="002A3DBE" w:rsidRDefault="002A3DBE" w:rsidP="002A3DBE">
      <w:pPr>
        <w:rPr>
          <w:sz w:val="24"/>
          <w:lang w:val="en-US"/>
        </w:rPr>
      </w:pPr>
      <w:r w:rsidRPr="002A3DBE">
        <w:rPr>
          <w:b/>
          <w:sz w:val="24"/>
          <w:lang w:val="en-US"/>
        </w:rPr>
        <w:t>Public Cloud</w:t>
      </w:r>
      <w:r>
        <w:rPr>
          <w:sz w:val="24"/>
          <w:lang w:val="en-US"/>
        </w:rPr>
        <w:t xml:space="preserve">: </w:t>
      </w:r>
      <w:r w:rsidRPr="002A3DBE">
        <w:rPr>
          <w:sz w:val="24"/>
          <w:lang w:val="en-US"/>
        </w:rPr>
        <w:t xml:space="preserve">Public cloud is infrastructure that consists of shared resources. A cloud model is ‘public’ when the services are rendered over a network owned by a third-party which is usually available to anyone who wants to use or purchase them. Public cloud services provide massive on-demand scalability and management but are problematic for companies and government agencies who must comply with particular security mandates and data governance </w:t>
      </w:r>
      <w:proofErr w:type="gramStart"/>
      <w:r w:rsidRPr="002A3DBE">
        <w:rPr>
          <w:sz w:val="24"/>
          <w:lang w:val="en-US"/>
        </w:rPr>
        <w:t>regulations</w:t>
      </w:r>
      <w:proofErr w:type="gramEnd"/>
    </w:p>
    <w:p w14:paraId="060F47BD" w14:textId="77777777" w:rsidR="002A3DBE" w:rsidRDefault="002A3DBE" w:rsidP="002A3DBE">
      <w:pPr>
        <w:rPr>
          <w:sz w:val="24"/>
          <w:lang w:val="en-US"/>
        </w:rPr>
      </w:pPr>
    </w:p>
    <w:p w14:paraId="40565D2A" w14:textId="7AA86764" w:rsidR="002A3DBE" w:rsidRDefault="002A3DBE" w:rsidP="002A3DBE">
      <w:pPr>
        <w:rPr>
          <w:sz w:val="24"/>
          <w:lang w:val="en-US"/>
        </w:rPr>
      </w:pPr>
      <w:r w:rsidRPr="002A3DBE">
        <w:rPr>
          <w:b/>
          <w:sz w:val="24"/>
          <w:lang w:val="en-US"/>
        </w:rPr>
        <w:t>Software-as-a-service (SaaS</w:t>
      </w:r>
      <w:proofErr w:type="gramStart"/>
      <w:r w:rsidRPr="002A3DBE">
        <w:rPr>
          <w:b/>
          <w:sz w:val="24"/>
          <w:lang w:val="en-US"/>
        </w:rPr>
        <w:t>)</w:t>
      </w:r>
      <w:r>
        <w:rPr>
          <w:b/>
          <w:sz w:val="24"/>
          <w:lang w:val="en-US"/>
        </w:rPr>
        <w:t>:</w:t>
      </w:r>
      <w:r w:rsidRPr="002A3DBE">
        <w:rPr>
          <w:sz w:val="24"/>
          <w:lang w:val="en-US"/>
        </w:rPr>
        <w:t>A</w:t>
      </w:r>
      <w:proofErr w:type="gramEnd"/>
      <w:r w:rsidRPr="002A3DBE">
        <w:rPr>
          <w:sz w:val="24"/>
          <w:lang w:val="en-US"/>
        </w:rPr>
        <w:t xml:space="preserve"> model for distributing software in which a provider hosts applications and makes these available to users over the Internet. A provider licenses a SaaS application to customers as an on-demand service, either through a subscription or through a pay-as-you-go model.</w:t>
      </w:r>
    </w:p>
    <w:p w14:paraId="299359BF" w14:textId="77777777" w:rsidR="002A3DBE" w:rsidRPr="002A3DBE" w:rsidRDefault="002A3DBE" w:rsidP="002A3DBE">
      <w:pPr>
        <w:rPr>
          <w:b/>
          <w:sz w:val="24"/>
          <w:lang w:val="en-US"/>
        </w:rPr>
      </w:pPr>
    </w:p>
    <w:p w14:paraId="4C40F417" w14:textId="3913DC23" w:rsidR="002A3DBE" w:rsidRPr="002A3DBE" w:rsidRDefault="002A3DBE" w:rsidP="002A3DBE">
      <w:pPr>
        <w:rPr>
          <w:sz w:val="24"/>
          <w:lang w:val="en-US"/>
        </w:rPr>
      </w:pPr>
      <w:r w:rsidRPr="002A3DBE">
        <w:rPr>
          <w:b/>
          <w:sz w:val="24"/>
          <w:lang w:val="en-US"/>
        </w:rPr>
        <w:t>Software Framework Agreements (SFA)</w:t>
      </w:r>
      <w:r>
        <w:rPr>
          <w:sz w:val="24"/>
          <w:lang w:val="en-US"/>
        </w:rPr>
        <w:t xml:space="preserve">: </w:t>
      </w:r>
      <w:r w:rsidRPr="002A3DBE">
        <w:rPr>
          <w:sz w:val="24"/>
          <w:lang w:val="en-US"/>
        </w:rPr>
        <w:t>Contracts developed between major service providers and the N</w:t>
      </w:r>
      <w:r w:rsidR="00E15A6B">
        <w:rPr>
          <w:sz w:val="24"/>
          <w:lang w:val="en-US"/>
        </w:rPr>
        <w:t>.Z.</w:t>
      </w:r>
      <w:r w:rsidRPr="002A3DBE">
        <w:rPr>
          <w:sz w:val="24"/>
          <w:lang w:val="en-US"/>
        </w:rPr>
        <w:t xml:space="preserve"> government. The agreement treats </w:t>
      </w:r>
      <w:r>
        <w:rPr>
          <w:sz w:val="24"/>
          <w:lang w:val="en-US"/>
        </w:rPr>
        <w:t xml:space="preserve">the </w:t>
      </w:r>
      <w:r w:rsidRPr="002A3DBE">
        <w:rPr>
          <w:sz w:val="24"/>
          <w:lang w:val="en-US"/>
        </w:rPr>
        <w:t xml:space="preserve">Government as a single customer, aggregating demand and providing agencies with access to a suite of products and services under </w:t>
      </w:r>
      <w:proofErr w:type="spellStart"/>
      <w:r w:rsidRPr="002A3DBE">
        <w:rPr>
          <w:sz w:val="24"/>
          <w:lang w:val="en-US"/>
        </w:rPr>
        <w:t>standardised</w:t>
      </w:r>
      <w:proofErr w:type="spellEnd"/>
      <w:r w:rsidRPr="002A3DBE">
        <w:rPr>
          <w:sz w:val="24"/>
          <w:lang w:val="en-US"/>
        </w:rPr>
        <w:t xml:space="preserve"> terms.</w:t>
      </w:r>
    </w:p>
    <w:p w14:paraId="523BEEC0" w14:textId="77777777" w:rsidR="008F7CB7" w:rsidRDefault="002A3DBE" w:rsidP="002A3DBE">
      <w:pPr>
        <w:rPr>
          <w:lang w:val="en-US"/>
        </w:rPr>
      </w:pPr>
      <w:r w:rsidRPr="002A3DBE">
        <w:rPr>
          <w:lang w:val="en-US"/>
        </w:rPr>
        <w:tab/>
      </w:r>
    </w:p>
    <w:p w14:paraId="0B85B22A" w14:textId="77777777" w:rsidR="008F7CB7" w:rsidRDefault="008F7CB7" w:rsidP="002A3DBE">
      <w:pPr>
        <w:rPr>
          <w:lang w:val="en-US"/>
        </w:rPr>
      </w:pPr>
    </w:p>
    <w:p w14:paraId="4F6A2E7E" w14:textId="6E396FE5" w:rsidR="002A3DBE" w:rsidRPr="006B5C05" w:rsidRDefault="002A3DBE" w:rsidP="002A3DBE">
      <w:pPr>
        <w:rPr>
          <w:lang w:val="en-US"/>
        </w:rPr>
      </w:pPr>
    </w:p>
    <w:sectPr w:rsidR="002A3DBE" w:rsidRPr="006B5C05" w:rsidSect="007E7F15">
      <w:endnotePr>
        <w:numFmt w:val="decimal"/>
      </w:endnotePr>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D39D5B" w14:textId="77777777" w:rsidR="00D6687E" w:rsidRDefault="00D6687E" w:rsidP="00DA5C69">
      <w:r>
        <w:separator/>
      </w:r>
    </w:p>
  </w:endnote>
  <w:endnote w:type="continuationSeparator" w:id="0">
    <w:p w14:paraId="00123394" w14:textId="77777777" w:rsidR="00D6687E" w:rsidRDefault="00D6687E" w:rsidP="00DA5C69">
      <w:r>
        <w:continuationSeparator/>
      </w:r>
    </w:p>
  </w:endnote>
  <w:endnote w:type="continuationNotice" w:id="1">
    <w:p w14:paraId="2F58215A" w14:textId="77777777" w:rsidR="00D6687E" w:rsidRDefault="00D6687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0E452C" w14:textId="77777777" w:rsidR="00D6687E" w:rsidRDefault="00D6687E" w:rsidP="00DA5C69">
      <w:r>
        <w:separator/>
      </w:r>
    </w:p>
  </w:footnote>
  <w:footnote w:type="continuationSeparator" w:id="0">
    <w:p w14:paraId="0B7DE673" w14:textId="77777777" w:rsidR="00D6687E" w:rsidRDefault="00D6687E" w:rsidP="00DA5C69">
      <w:r>
        <w:continuationSeparator/>
      </w:r>
    </w:p>
  </w:footnote>
  <w:footnote w:type="continuationNotice" w:id="1">
    <w:p w14:paraId="77BF07CD" w14:textId="77777777" w:rsidR="00D6687E" w:rsidRDefault="00D6687E"/>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625D71"/>
    <w:multiLevelType w:val="hybridMultilevel"/>
    <w:tmpl w:val="F340953E"/>
    <w:lvl w:ilvl="0" w:tplc="04090019">
      <w:start w:val="9"/>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FE2067E"/>
    <w:multiLevelType w:val="multilevel"/>
    <w:tmpl w:val="8AD81EB2"/>
    <w:lvl w:ilvl="0">
      <w:start w:val="1"/>
      <w:numFmt w:val="decimal"/>
      <w:pStyle w:val="Heading11"/>
      <w:lvlText w:val="%1"/>
      <w:lvlJc w:val="left"/>
      <w:pPr>
        <w:ind w:left="432" w:hanging="432"/>
      </w:pPr>
    </w:lvl>
    <w:lvl w:ilvl="1">
      <w:start w:val="1"/>
      <w:numFmt w:val="decimal"/>
      <w:lvlText w:val="%1.%2"/>
      <w:lvlJc w:val="left"/>
      <w:pPr>
        <w:ind w:left="576" w:hanging="576"/>
      </w:pPr>
    </w:lvl>
    <w:lvl w:ilvl="2">
      <w:start w:val="1"/>
      <w:numFmt w:val="decimal"/>
      <w:pStyle w:val="Heading31"/>
      <w:lvlText w:val="%1.%2.%3"/>
      <w:lvlJc w:val="left"/>
      <w:pPr>
        <w:ind w:left="720" w:hanging="720"/>
      </w:pPr>
    </w:lvl>
    <w:lvl w:ilvl="3">
      <w:start w:val="1"/>
      <w:numFmt w:val="decimal"/>
      <w:pStyle w:val="Heading41"/>
      <w:lvlText w:val="%1.%2.%3.%4"/>
      <w:lvlJc w:val="left"/>
      <w:pPr>
        <w:ind w:left="864" w:hanging="864"/>
      </w:pPr>
    </w:lvl>
    <w:lvl w:ilvl="4">
      <w:start w:val="1"/>
      <w:numFmt w:val="decimal"/>
      <w:pStyle w:val="Heading51"/>
      <w:lvlText w:val="%1.%2.%3.%4.%5"/>
      <w:lvlJc w:val="left"/>
      <w:pPr>
        <w:ind w:left="1008" w:hanging="1008"/>
      </w:pPr>
    </w:lvl>
    <w:lvl w:ilvl="5">
      <w:start w:val="1"/>
      <w:numFmt w:val="decimal"/>
      <w:pStyle w:val="Heading61"/>
      <w:lvlText w:val="%1.%2.%3.%4.%5.%6"/>
      <w:lvlJc w:val="left"/>
      <w:pPr>
        <w:ind w:left="1152" w:hanging="1152"/>
      </w:pPr>
    </w:lvl>
    <w:lvl w:ilvl="6">
      <w:start w:val="1"/>
      <w:numFmt w:val="decimal"/>
      <w:pStyle w:val="Heading71"/>
      <w:lvlText w:val="%1.%2.%3.%4.%5.%6.%7"/>
      <w:lvlJc w:val="left"/>
      <w:pPr>
        <w:ind w:left="1296" w:hanging="1296"/>
      </w:pPr>
    </w:lvl>
    <w:lvl w:ilvl="7">
      <w:start w:val="1"/>
      <w:numFmt w:val="decimal"/>
      <w:pStyle w:val="Heading81"/>
      <w:lvlText w:val="%1.%2.%3.%4.%5.%6.%7.%8"/>
      <w:lvlJc w:val="left"/>
      <w:pPr>
        <w:ind w:left="1440" w:hanging="1440"/>
      </w:pPr>
    </w:lvl>
    <w:lvl w:ilvl="8">
      <w:start w:val="1"/>
      <w:numFmt w:val="decimal"/>
      <w:pStyle w:val="Heading91"/>
      <w:lvlText w:val="%1.%2.%3.%4.%5.%6.%7.%8.%9"/>
      <w:lvlJc w:val="left"/>
      <w:pPr>
        <w:ind w:left="1584" w:hanging="1584"/>
      </w:pPr>
    </w:lvl>
  </w:abstractNum>
  <w:abstractNum w:abstractNumId="2" w15:restartNumberingAfterBreak="0">
    <w:nsid w:val="13154326"/>
    <w:multiLevelType w:val="hybridMultilevel"/>
    <w:tmpl w:val="084246D8"/>
    <w:lvl w:ilvl="0" w:tplc="3FBED7B2">
      <w:start w:val="1"/>
      <w:numFmt w:val="decimal"/>
      <w:lvlText w:val="%1."/>
      <w:lvlJc w:val="left"/>
      <w:pPr>
        <w:tabs>
          <w:tab w:val="num" w:pos="720"/>
        </w:tabs>
        <w:ind w:left="720" w:hanging="360"/>
      </w:pPr>
      <w:rPr>
        <w:rFonts w:hint="default"/>
        <w:b w:val="0"/>
      </w:rPr>
    </w:lvl>
    <w:lvl w:ilvl="1" w:tplc="04090001">
      <w:start w:val="1"/>
      <w:numFmt w:val="bullet"/>
      <w:lvlText w:val=""/>
      <w:lvlJc w:val="left"/>
      <w:pPr>
        <w:tabs>
          <w:tab w:val="num" w:pos="1440"/>
        </w:tabs>
        <w:ind w:left="1440" w:hanging="360"/>
      </w:pPr>
      <w:rPr>
        <w:rFonts w:ascii="Symbol" w:hAnsi="Symbol" w:hint="default"/>
        <w:b w:val="0"/>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207843A4"/>
    <w:multiLevelType w:val="hybridMultilevel"/>
    <w:tmpl w:val="D5D03336"/>
    <w:lvl w:ilvl="0" w:tplc="65EA50F6">
      <w:start w:val="1"/>
      <w:numFmt w:val="decimal"/>
      <w:lvlText w:val="%1."/>
      <w:lvlJc w:val="left"/>
      <w:pPr>
        <w:ind w:left="720" w:hanging="360"/>
      </w:pPr>
      <w:rPr>
        <w:rFonts w:hint="default"/>
      </w:rPr>
    </w:lvl>
    <w:lvl w:ilvl="1" w:tplc="1BAE44AC">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C414B1E"/>
    <w:multiLevelType w:val="hybridMultilevel"/>
    <w:tmpl w:val="0FBC2642"/>
    <w:lvl w:ilvl="0" w:tplc="F66C2010">
      <w:start w:val="1"/>
      <w:numFmt w:val="bullet"/>
      <w:lvlText w:val="-"/>
      <w:lvlJc w:val="left"/>
      <w:pPr>
        <w:ind w:left="360" w:hanging="360"/>
      </w:pPr>
      <w:rPr>
        <w:rFonts w:ascii="Times New Roman" w:eastAsia="Calibri" w:hAnsi="Times New Roman" w:cs="Times New Roman"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5" w15:restartNumberingAfterBreak="0">
    <w:nsid w:val="5AD61FE4"/>
    <w:multiLevelType w:val="hybridMultilevel"/>
    <w:tmpl w:val="2F08C822"/>
    <w:lvl w:ilvl="0" w:tplc="E0FA90EC">
      <w:start w:val="1"/>
      <w:numFmt w:val="decimal"/>
      <w:lvlText w:val="%1."/>
      <w:lvlJc w:val="righ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BD96BF8"/>
    <w:multiLevelType w:val="hybridMultilevel"/>
    <w:tmpl w:val="76D2C65A"/>
    <w:lvl w:ilvl="0" w:tplc="0456C424">
      <w:start w:val="1"/>
      <w:numFmt w:val="bullet"/>
      <w:pStyle w:val="Bulleted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Arial"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Arial"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71D254F8"/>
    <w:multiLevelType w:val="hybridMultilevel"/>
    <w:tmpl w:val="0390063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78D711F2"/>
    <w:multiLevelType w:val="hybridMultilevel"/>
    <w:tmpl w:val="B178D124"/>
    <w:lvl w:ilvl="0" w:tplc="E0FA90EC">
      <w:start w:val="1"/>
      <w:numFmt w:val="decimal"/>
      <w:lvlText w:val="%1."/>
      <w:lvlJc w:val="righ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270433072">
    <w:abstractNumId w:val="2"/>
  </w:num>
  <w:num w:numId="2" w16cid:durableId="1256592768">
    <w:abstractNumId w:val="5"/>
  </w:num>
  <w:num w:numId="3" w16cid:durableId="1026445712">
    <w:abstractNumId w:val="3"/>
  </w:num>
  <w:num w:numId="4" w16cid:durableId="929240980">
    <w:abstractNumId w:val="0"/>
  </w:num>
  <w:num w:numId="5" w16cid:durableId="1824662191">
    <w:abstractNumId w:val="8"/>
  </w:num>
  <w:num w:numId="6" w16cid:durableId="1422292125">
    <w:abstractNumId w:val="7"/>
  </w:num>
  <w:num w:numId="7" w16cid:durableId="1261374279">
    <w:abstractNumId w:val="1"/>
  </w:num>
  <w:num w:numId="8" w16cid:durableId="447508878">
    <w:abstractNumId w:val="4"/>
  </w:num>
  <w:num w:numId="9" w16cid:durableId="60091823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activeWritingStyle w:appName="MSWord" w:lang="en-US" w:vendorID="64" w:dllVersion="6" w:nlCheck="1" w:checkStyle="0"/>
  <w:activeWritingStyle w:appName="MSWord" w:lang="en-NZ" w:vendorID="64" w:dllVersion="6" w:nlCheck="1" w:checkStyle="1"/>
  <w:activeWritingStyle w:appName="MSWord" w:lang="en-GB" w:vendorID="64" w:dllVersion="6" w:nlCheck="1" w:checkStyle="1"/>
  <w:activeWritingStyle w:appName="MSWord" w:lang="en-AU" w:vendorID="64" w:dllVersion="6" w:nlCheck="1" w:checkStyle="1"/>
  <w:activeWritingStyle w:appName="MSWord" w:lang="en-AU" w:vendorID="64" w:dllVersion="0" w:nlCheck="1" w:checkStyle="0"/>
  <w:activeWritingStyle w:appName="MSWord" w:lang="en-GB" w:vendorID="64" w:dllVersion="0" w:nlCheck="1" w:checkStyle="0"/>
  <w:activeWritingStyle w:appName="MSWord" w:lang="en-NZ" w:vendorID="64" w:dllVersion="0" w:nlCheck="1" w:checkStyle="0"/>
  <w:activeWritingStyle w:appName="MSWord" w:lang="en-US" w:vendorID="64" w:dllVersion="0" w:nlCheck="1" w:checkStyle="0"/>
  <w:proofState w:spelling="clean" w:grammar="clean"/>
  <w:defaultTabStop w:val="720"/>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N7S0NDcxMzY3NDK2NDRV0lEKTi0uzszPAykwqwUASr3TdSwAAAA="/>
    <w:docVar w:name="EN.InstantFormat" w:val="&lt;ENInstantFormat&gt;&lt;Enabled&gt;0&lt;/Enabled&gt;&lt;ScanUnformatted&gt;1&lt;/ScanUnformatted&gt;&lt;ScanChanges&gt;1&lt;/ScanChanges&gt;&lt;Suspended&gt;0&lt;/Suspended&gt;&lt;/ENInstantFormat&gt;"/>
    <w:docVar w:name="EN.Layout" w:val="&lt;ENLayout&gt;&lt;Style&gt;TF-Standard APA&lt;/Style&gt;&lt;LeftDelim&gt;{&lt;/LeftDelim&gt;&lt;RightDelim&gt;}&lt;/RightDelim&gt;&lt;FontName&gt;Times New Roman&lt;/FontName&gt;&lt;FontSize&gt;12&lt;/FontSize&gt;&lt;ReflistTitle&gt;&lt;/ReflistTitle&gt;&lt;StartingRefnum&gt;1&lt;/StartingRefnum&gt;&lt;FirstLineIndent&gt;0&lt;/FirstLineIndent&gt;&lt;HangingIndent&gt;-1&lt;/HangingIndent&gt;&lt;LineSpacing&gt;0&lt;/LineSpacing&gt;&lt;SpaceAfter&gt;1&lt;/SpaceAfter&gt;&lt;HyperlinksEnabled&gt;0&lt;/HyperlinksEnabled&gt;&lt;HyperlinksVisible&gt;1&lt;/HyperlinksVisible&gt;&lt;EnableBibliographyCategories&gt;0&lt;/EnableBibliographyCategories&gt;&lt;/ENLayout&gt;"/>
    <w:docVar w:name="EN.Libraries" w:val="&lt;Libraries&gt;&lt;item db-id=&quot;9w0w590v9f2vpmepw53vw9z4ewz9xxpwfw5e&quot;&gt;Hamish PHD - hawkes bay Copy&lt;record-ids&gt;&lt;item&gt;590&lt;/item&gt;&lt;item&gt;939&lt;/item&gt;&lt;item&gt;1830&lt;/item&gt;&lt;item&gt;1843&lt;/item&gt;&lt;item&gt;2094&lt;/item&gt;&lt;item&gt;2098&lt;/item&gt;&lt;item&gt;2158&lt;/item&gt;&lt;item&gt;2249&lt;/item&gt;&lt;item&gt;2452&lt;/item&gt;&lt;item&gt;2504&lt;/item&gt;&lt;item&gt;2692&lt;/item&gt;&lt;item&gt;3100&lt;/item&gt;&lt;item&gt;3719&lt;/item&gt;&lt;item&gt;3722&lt;/item&gt;&lt;item&gt;4087&lt;/item&gt;&lt;item&gt;4088&lt;/item&gt;&lt;item&gt;4090&lt;/item&gt;&lt;item&gt;4114&lt;/item&gt;&lt;item&gt;4132&lt;/item&gt;&lt;item&gt;4243&lt;/item&gt;&lt;item&gt;4254&lt;/item&gt;&lt;item&gt;4260&lt;/item&gt;&lt;item&gt;4300&lt;/item&gt;&lt;item&gt;4303&lt;/item&gt;&lt;item&gt;4431&lt;/item&gt;&lt;item&gt;4457&lt;/item&gt;&lt;item&gt;4539&lt;/item&gt;&lt;item&gt;4548&lt;/item&gt;&lt;item&gt;4568&lt;/item&gt;&lt;item&gt;4576&lt;/item&gt;&lt;item&gt;4579&lt;/item&gt;&lt;item&gt;4598&lt;/item&gt;&lt;item&gt;4599&lt;/item&gt;&lt;item&gt;4755&lt;/item&gt;&lt;item&gt;4756&lt;/item&gt;&lt;item&gt;4757&lt;/item&gt;&lt;item&gt;4761&lt;/item&gt;&lt;item&gt;4768&lt;/item&gt;&lt;item&gt;4771&lt;/item&gt;&lt;item&gt;4774&lt;/item&gt;&lt;item&gt;4780&lt;/item&gt;&lt;item&gt;4783&lt;/item&gt;&lt;item&gt;4784&lt;/item&gt;&lt;item&gt;4790&lt;/item&gt;&lt;item&gt;4791&lt;/item&gt;&lt;item&gt;4794&lt;/item&gt;&lt;item&gt;4811&lt;/item&gt;&lt;item&gt;4850&lt;/item&gt;&lt;item&gt;4851&lt;/item&gt;&lt;item&gt;4880&lt;/item&gt;&lt;item&gt;4901&lt;/item&gt;&lt;item&gt;4905&lt;/item&gt;&lt;item&gt;4907&lt;/item&gt;&lt;item&gt;4909&lt;/item&gt;&lt;item&gt;4910&lt;/item&gt;&lt;item&gt;4911&lt;/item&gt;&lt;item&gt;4926&lt;/item&gt;&lt;item&gt;4927&lt;/item&gt;&lt;item&gt;4928&lt;/item&gt;&lt;item&gt;4933&lt;/item&gt;&lt;item&gt;4934&lt;/item&gt;&lt;item&gt;4936&lt;/item&gt;&lt;item&gt;4937&lt;/item&gt;&lt;item&gt;4938&lt;/item&gt;&lt;item&gt;4939&lt;/item&gt;&lt;item&gt;4940&lt;/item&gt;&lt;item&gt;4941&lt;/item&gt;&lt;item&gt;4944&lt;/item&gt;&lt;item&gt;4945&lt;/item&gt;&lt;item&gt;4951&lt;/item&gt;&lt;item&gt;4962&lt;/item&gt;&lt;item&gt;4963&lt;/item&gt;&lt;item&gt;4965&lt;/item&gt;&lt;item&gt;4968&lt;/item&gt;&lt;item&gt;4971&lt;/item&gt;&lt;item&gt;4972&lt;/item&gt;&lt;item&gt;4974&lt;/item&gt;&lt;item&gt;4976&lt;/item&gt;&lt;item&gt;4978&lt;/item&gt;&lt;item&gt;4981&lt;/item&gt;&lt;item&gt;4984&lt;/item&gt;&lt;item&gt;5013&lt;/item&gt;&lt;item&gt;5074&lt;/item&gt;&lt;item&gt;5075&lt;/item&gt;&lt;item&gt;5087&lt;/item&gt;&lt;item&gt;5091&lt;/item&gt;&lt;item&gt;5092&lt;/item&gt;&lt;item&gt;5093&lt;/item&gt;&lt;item&gt;5094&lt;/item&gt;&lt;item&gt;5095&lt;/item&gt;&lt;item&gt;5097&lt;/item&gt;&lt;item&gt;5100&lt;/item&gt;&lt;item&gt;5101&lt;/item&gt;&lt;item&gt;5102&lt;/item&gt;&lt;item&gt;5103&lt;/item&gt;&lt;item&gt;5104&lt;/item&gt;&lt;item&gt;5105&lt;/item&gt;&lt;item&gt;5111&lt;/item&gt;&lt;item&gt;5112&lt;/item&gt;&lt;item&gt;5113&lt;/item&gt;&lt;item&gt;5115&lt;/item&gt;&lt;item&gt;5116&lt;/item&gt;&lt;item&gt;5117&lt;/item&gt;&lt;item&gt;5118&lt;/item&gt;&lt;item&gt;5120&lt;/item&gt;&lt;item&gt;5122&lt;/item&gt;&lt;item&gt;5123&lt;/item&gt;&lt;item&gt;5124&lt;/item&gt;&lt;item&gt;5125&lt;/item&gt;&lt;item&gt;5135&lt;/item&gt;&lt;item&gt;5276&lt;/item&gt;&lt;item&gt;5281&lt;/item&gt;&lt;item&gt;5284&lt;/item&gt;&lt;/record-ids&gt;&lt;/item&gt;&lt;/Libraries&gt;"/>
  </w:docVars>
  <w:rsids>
    <w:rsidRoot w:val="00DA5C69"/>
    <w:rsid w:val="00002489"/>
    <w:rsid w:val="00016799"/>
    <w:rsid w:val="0001721F"/>
    <w:rsid w:val="00017D1F"/>
    <w:rsid w:val="00025756"/>
    <w:rsid w:val="00032BEF"/>
    <w:rsid w:val="00037300"/>
    <w:rsid w:val="00047968"/>
    <w:rsid w:val="00061A22"/>
    <w:rsid w:val="000717F9"/>
    <w:rsid w:val="00071C2C"/>
    <w:rsid w:val="0007493F"/>
    <w:rsid w:val="00080BF0"/>
    <w:rsid w:val="00083611"/>
    <w:rsid w:val="00084072"/>
    <w:rsid w:val="0009500B"/>
    <w:rsid w:val="000A02DB"/>
    <w:rsid w:val="000A4440"/>
    <w:rsid w:val="000A6B5B"/>
    <w:rsid w:val="000B2272"/>
    <w:rsid w:val="000B4328"/>
    <w:rsid w:val="000B5AC5"/>
    <w:rsid w:val="000B780C"/>
    <w:rsid w:val="000C1375"/>
    <w:rsid w:val="000C31D1"/>
    <w:rsid w:val="000C72BC"/>
    <w:rsid w:val="000C72C5"/>
    <w:rsid w:val="000C7CBA"/>
    <w:rsid w:val="000D0714"/>
    <w:rsid w:val="000D6EC5"/>
    <w:rsid w:val="000E3F33"/>
    <w:rsid w:val="000E674F"/>
    <w:rsid w:val="000E6789"/>
    <w:rsid w:val="000F70E2"/>
    <w:rsid w:val="00107EDA"/>
    <w:rsid w:val="00110407"/>
    <w:rsid w:val="00116ED1"/>
    <w:rsid w:val="00131920"/>
    <w:rsid w:val="0013737C"/>
    <w:rsid w:val="00140210"/>
    <w:rsid w:val="00141649"/>
    <w:rsid w:val="00156429"/>
    <w:rsid w:val="001670B5"/>
    <w:rsid w:val="00167103"/>
    <w:rsid w:val="0017071D"/>
    <w:rsid w:val="0017100A"/>
    <w:rsid w:val="001763AA"/>
    <w:rsid w:val="0017695B"/>
    <w:rsid w:val="00176C43"/>
    <w:rsid w:val="00181601"/>
    <w:rsid w:val="00190055"/>
    <w:rsid w:val="001A5DBC"/>
    <w:rsid w:val="001B6461"/>
    <w:rsid w:val="001C1D11"/>
    <w:rsid w:val="001C652C"/>
    <w:rsid w:val="001F4DCB"/>
    <w:rsid w:val="001F601C"/>
    <w:rsid w:val="00202943"/>
    <w:rsid w:val="00222057"/>
    <w:rsid w:val="002254C4"/>
    <w:rsid w:val="00252F4D"/>
    <w:rsid w:val="00253347"/>
    <w:rsid w:val="00254772"/>
    <w:rsid w:val="002559B0"/>
    <w:rsid w:val="00264FC5"/>
    <w:rsid w:val="00267077"/>
    <w:rsid w:val="002727E9"/>
    <w:rsid w:val="00273823"/>
    <w:rsid w:val="00292F1B"/>
    <w:rsid w:val="00293F60"/>
    <w:rsid w:val="002959FE"/>
    <w:rsid w:val="002A3DBE"/>
    <w:rsid w:val="002A48AA"/>
    <w:rsid w:val="002A67D4"/>
    <w:rsid w:val="002B04D7"/>
    <w:rsid w:val="002B6ED0"/>
    <w:rsid w:val="002C629C"/>
    <w:rsid w:val="002D7D47"/>
    <w:rsid w:val="002E7370"/>
    <w:rsid w:val="002F2C85"/>
    <w:rsid w:val="00306B9C"/>
    <w:rsid w:val="003166AD"/>
    <w:rsid w:val="003324A5"/>
    <w:rsid w:val="00337E5D"/>
    <w:rsid w:val="003422B5"/>
    <w:rsid w:val="00342E81"/>
    <w:rsid w:val="003441E8"/>
    <w:rsid w:val="0036001B"/>
    <w:rsid w:val="00363D1E"/>
    <w:rsid w:val="003658AA"/>
    <w:rsid w:val="003703D3"/>
    <w:rsid w:val="003729D0"/>
    <w:rsid w:val="00375814"/>
    <w:rsid w:val="00376290"/>
    <w:rsid w:val="00377F3F"/>
    <w:rsid w:val="00380D1B"/>
    <w:rsid w:val="00381E4E"/>
    <w:rsid w:val="00384C1C"/>
    <w:rsid w:val="00385F3B"/>
    <w:rsid w:val="003A11C7"/>
    <w:rsid w:val="003A51FE"/>
    <w:rsid w:val="003A5438"/>
    <w:rsid w:val="003C50E4"/>
    <w:rsid w:val="003C5A7B"/>
    <w:rsid w:val="003C7044"/>
    <w:rsid w:val="003D7F8E"/>
    <w:rsid w:val="003E0DBE"/>
    <w:rsid w:val="003E1F84"/>
    <w:rsid w:val="00402721"/>
    <w:rsid w:val="004062B4"/>
    <w:rsid w:val="00410F30"/>
    <w:rsid w:val="004130DC"/>
    <w:rsid w:val="004148E4"/>
    <w:rsid w:val="00416889"/>
    <w:rsid w:val="00420D54"/>
    <w:rsid w:val="004269CD"/>
    <w:rsid w:val="00426C77"/>
    <w:rsid w:val="004362CC"/>
    <w:rsid w:val="00444C6F"/>
    <w:rsid w:val="004551ED"/>
    <w:rsid w:val="004568C6"/>
    <w:rsid w:val="0046735F"/>
    <w:rsid w:val="00467CF0"/>
    <w:rsid w:val="00475858"/>
    <w:rsid w:val="00487D2B"/>
    <w:rsid w:val="00490EEA"/>
    <w:rsid w:val="00492A92"/>
    <w:rsid w:val="004B1E39"/>
    <w:rsid w:val="004D32A4"/>
    <w:rsid w:val="004D458F"/>
    <w:rsid w:val="004D56C2"/>
    <w:rsid w:val="004E26F5"/>
    <w:rsid w:val="004E4031"/>
    <w:rsid w:val="004F0206"/>
    <w:rsid w:val="004F2303"/>
    <w:rsid w:val="004F4881"/>
    <w:rsid w:val="004F7614"/>
    <w:rsid w:val="00501D3C"/>
    <w:rsid w:val="005043F2"/>
    <w:rsid w:val="00510C8A"/>
    <w:rsid w:val="00521D24"/>
    <w:rsid w:val="00524FB8"/>
    <w:rsid w:val="0053099E"/>
    <w:rsid w:val="00531E01"/>
    <w:rsid w:val="005325DC"/>
    <w:rsid w:val="0053450B"/>
    <w:rsid w:val="00547C95"/>
    <w:rsid w:val="005643DD"/>
    <w:rsid w:val="00572257"/>
    <w:rsid w:val="00585525"/>
    <w:rsid w:val="00596F0E"/>
    <w:rsid w:val="005A05E5"/>
    <w:rsid w:val="005A30DB"/>
    <w:rsid w:val="005A4D37"/>
    <w:rsid w:val="005B1D58"/>
    <w:rsid w:val="005B399A"/>
    <w:rsid w:val="005C2E12"/>
    <w:rsid w:val="005C6A11"/>
    <w:rsid w:val="005D580D"/>
    <w:rsid w:val="005E0628"/>
    <w:rsid w:val="005E18AA"/>
    <w:rsid w:val="005E2E52"/>
    <w:rsid w:val="005E43DB"/>
    <w:rsid w:val="00605C2B"/>
    <w:rsid w:val="00606775"/>
    <w:rsid w:val="0061517A"/>
    <w:rsid w:val="00616EA7"/>
    <w:rsid w:val="00624F51"/>
    <w:rsid w:val="006357C7"/>
    <w:rsid w:val="00640393"/>
    <w:rsid w:val="006645D3"/>
    <w:rsid w:val="00665128"/>
    <w:rsid w:val="0067056B"/>
    <w:rsid w:val="006862B5"/>
    <w:rsid w:val="00687533"/>
    <w:rsid w:val="00694E5F"/>
    <w:rsid w:val="006A1C07"/>
    <w:rsid w:val="006B3806"/>
    <w:rsid w:val="006B5C05"/>
    <w:rsid w:val="006B61BD"/>
    <w:rsid w:val="006C23FA"/>
    <w:rsid w:val="006D1D4E"/>
    <w:rsid w:val="006E39C3"/>
    <w:rsid w:val="006F1A71"/>
    <w:rsid w:val="006F27C6"/>
    <w:rsid w:val="00702D00"/>
    <w:rsid w:val="00702D44"/>
    <w:rsid w:val="00704014"/>
    <w:rsid w:val="00710A7A"/>
    <w:rsid w:val="00715BE3"/>
    <w:rsid w:val="0073575E"/>
    <w:rsid w:val="00737EB4"/>
    <w:rsid w:val="0074028D"/>
    <w:rsid w:val="00745987"/>
    <w:rsid w:val="0074730D"/>
    <w:rsid w:val="007479B2"/>
    <w:rsid w:val="00756D3A"/>
    <w:rsid w:val="0076400B"/>
    <w:rsid w:val="00767188"/>
    <w:rsid w:val="00774477"/>
    <w:rsid w:val="0077459C"/>
    <w:rsid w:val="00776468"/>
    <w:rsid w:val="007775DA"/>
    <w:rsid w:val="0078356C"/>
    <w:rsid w:val="007922F4"/>
    <w:rsid w:val="00792682"/>
    <w:rsid w:val="007935A0"/>
    <w:rsid w:val="00793ABE"/>
    <w:rsid w:val="0079425C"/>
    <w:rsid w:val="007945A9"/>
    <w:rsid w:val="007A0A0E"/>
    <w:rsid w:val="007B4647"/>
    <w:rsid w:val="007B56C9"/>
    <w:rsid w:val="007C183C"/>
    <w:rsid w:val="007C78B3"/>
    <w:rsid w:val="007D45A4"/>
    <w:rsid w:val="007E7F15"/>
    <w:rsid w:val="007F06B7"/>
    <w:rsid w:val="007F1D37"/>
    <w:rsid w:val="007F6026"/>
    <w:rsid w:val="007F7228"/>
    <w:rsid w:val="0080028F"/>
    <w:rsid w:val="00814327"/>
    <w:rsid w:val="00815B91"/>
    <w:rsid w:val="00835CAA"/>
    <w:rsid w:val="0085041D"/>
    <w:rsid w:val="008526B1"/>
    <w:rsid w:val="008551F2"/>
    <w:rsid w:val="00857259"/>
    <w:rsid w:val="008763FB"/>
    <w:rsid w:val="00876E10"/>
    <w:rsid w:val="008834BE"/>
    <w:rsid w:val="00895A71"/>
    <w:rsid w:val="008974F1"/>
    <w:rsid w:val="008B444B"/>
    <w:rsid w:val="008B635E"/>
    <w:rsid w:val="008B79A0"/>
    <w:rsid w:val="008C042F"/>
    <w:rsid w:val="008C14F4"/>
    <w:rsid w:val="008C49E9"/>
    <w:rsid w:val="008D758C"/>
    <w:rsid w:val="008D7DE5"/>
    <w:rsid w:val="008E39DB"/>
    <w:rsid w:val="008F2914"/>
    <w:rsid w:val="008F3721"/>
    <w:rsid w:val="008F7CB7"/>
    <w:rsid w:val="00900D5A"/>
    <w:rsid w:val="0090111C"/>
    <w:rsid w:val="00901D65"/>
    <w:rsid w:val="009036E5"/>
    <w:rsid w:val="00906F2D"/>
    <w:rsid w:val="009161C7"/>
    <w:rsid w:val="00923049"/>
    <w:rsid w:val="009233EE"/>
    <w:rsid w:val="00923DE1"/>
    <w:rsid w:val="0092715E"/>
    <w:rsid w:val="00927561"/>
    <w:rsid w:val="009341CF"/>
    <w:rsid w:val="00935088"/>
    <w:rsid w:val="009428C5"/>
    <w:rsid w:val="00950BCD"/>
    <w:rsid w:val="00957E31"/>
    <w:rsid w:val="0096377D"/>
    <w:rsid w:val="00964FB0"/>
    <w:rsid w:val="0096607D"/>
    <w:rsid w:val="00967216"/>
    <w:rsid w:val="00991029"/>
    <w:rsid w:val="00995A8F"/>
    <w:rsid w:val="009A033E"/>
    <w:rsid w:val="009A23A7"/>
    <w:rsid w:val="009A2A7E"/>
    <w:rsid w:val="009A7A9C"/>
    <w:rsid w:val="009B6B83"/>
    <w:rsid w:val="009E3553"/>
    <w:rsid w:val="009F32A2"/>
    <w:rsid w:val="009F3346"/>
    <w:rsid w:val="009F4378"/>
    <w:rsid w:val="009F7642"/>
    <w:rsid w:val="00A0240A"/>
    <w:rsid w:val="00A06E72"/>
    <w:rsid w:val="00A07C55"/>
    <w:rsid w:val="00A1782A"/>
    <w:rsid w:val="00A27E10"/>
    <w:rsid w:val="00A32624"/>
    <w:rsid w:val="00A42971"/>
    <w:rsid w:val="00A635F2"/>
    <w:rsid w:val="00A7658F"/>
    <w:rsid w:val="00A77E9B"/>
    <w:rsid w:val="00A81F67"/>
    <w:rsid w:val="00A8505D"/>
    <w:rsid w:val="00A9200F"/>
    <w:rsid w:val="00A94547"/>
    <w:rsid w:val="00AA6353"/>
    <w:rsid w:val="00AB7AD6"/>
    <w:rsid w:val="00AD3ADE"/>
    <w:rsid w:val="00AD3F56"/>
    <w:rsid w:val="00AF27B2"/>
    <w:rsid w:val="00B1189F"/>
    <w:rsid w:val="00B11E2C"/>
    <w:rsid w:val="00B11F52"/>
    <w:rsid w:val="00B1419B"/>
    <w:rsid w:val="00B24C73"/>
    <w:rsid w:val="00B34597"/>
    <w:rsid w:val="00B35566"/>
    <w:rsid w:val="00B42EF3"/>
    <w:rsid w:val="00B45D36"/>
    <w:rsid w:val="00B53CA6"/>
    <w:rsid w:val="00B6223E"/>
    <w:rsid w:val="00B76059"/>
    <w:rsid w:val="00B80F7F"/>
    <w:rsid w:val="00BA330B"/>
    <w:rsid w:val="00BA453E"/>
    <w:rsid w:val="00BC045C"/>
    <w:rsid w:val="00BD179E"/>
    <w:rsid w:val="00BD32A6"/>
    <w:rsid w:val="00BD5AC6"/>
    <w:rsid w:val="00BD69EC"/>
    <w:rsid w:val="00BE3DEE"/>
    <w:rsid w:val="00BE621E"/>
    <w:rsid w:val="00BF01D0"/>
    <w:rsid w:val="00BF3162"/>
    <w:rsid w:val="00BF429F"/>
    <w:rsid w:val="00BF4970"/>
    <w:rsid w:val="00C06E02"/>
    <w:rsid w:val="00C131F6"/>
    <w:rsid w:val="00C15DC0"/>
    <w:rsid w:val="00C22CFA"/>
    <w:rsid w:val="00C36076"/>
    <w:rsid w:val="00C36C86"/>
    <w:rsid w:val="00C43A8C"/>
    <w:rsid w:val="00C803D2"/>
    <w:rsid w:val="00C84055"/>
    <w:rsid w:val="00C95466"/>
    <w:rsid w:val="00C96B25"/>
    <w:rsid w:val="00CA0D67"/>
    <w:rsid w:val="00CA1674"/>
    <w:rsid w:val="00CB1DB8"/>
    <w:rsid w:val="00CB1EFA"/>
    <w:rsid w:val="00CC279E"/>
    <w:rsid w:val="00CD2CB8"/>
    <w:rsid w:val="00CD330F"/>
    <w:rsid w:val="00CE2483"/>
    <w:rsid w:val="00CE333C"/>
    <w:rsid w:val="00CE44B2"/>
    <w:rsid w:val="00CF0210"/>
    <w:rsid w:val="00D05A53"/>
    <w:rsid w:val="00D07EE4"/>
    <w:rsid w:val="00D122C9"/>
    <w:rsid w:val="00D14144"/>
    <w:rsid w:val="00D15CFF"/>
    <w:rsid w:val="00D46FDF"/>
    <w:rsid w:val="00D53249"/>
    <w:rsid w:val="00D61A40"/>
    <w:rsid w:val="00D6687E"/>
    <w:rsid w:val="00D81ECB"/>
    <w:rsid w:val="00D84052"/>
    <w:rsid w:val="00D95240"/>
    <w:rsid w:val="00DA5382"/>
    <w:rsid w:val="00DA5C69"/>
    <w:rsid w:val="00DA6C70"/>
    <w:rsid w:val="00DA7620"/>
    <w:rsid w:val="00DB4670"/>
    <w:rsid w:val="00DB64E9"/>
    <w:rsid w:val="00DB7B5C"/>
    <w:rsid w:val="00DD33F8"/>
    <w:rsid w:val="00DD5C46"/>
    <w:rsid w:val="00DF7C06"/>
    <w:rsid w:val="00E03231"/>
    <w:rsid w:val="00E03CD5"/>
    <w:rsid w:val="00E15A6B"/>
    <w:rsid w:val="00E177AD"/>
    <w:rsid w:val="00E27DD3"/>
    <w:rsid w:val="00E27FC0"/>
    <w:rsid w:val="00E3319C"/>
    <w:rsid w:val="00E417A6"/>
    <w:rsid w:val="00E41F14"/>
    <w:rsid w:val="00E45EA9"/>
    <w:rsid w:val="00E51782"/>
    <w:rsid w:val="00E56AE8"/>
    <w:rsid w:val="00E56FCD"/>
    <w:rsid w:val="00E71616"/>
    <w:rsid w:val="00E8244B"/>
    <w:rsid w:val="00E87B11"/>
    <w:rsid w:val="00E92C42"/>
    <w:rsid w:val="00EA234D"/>
    <w:rsid w:val="00EB2520"/>
    <w:rsid w:val="00EB38A4"/>
    <w:rsid w:val="00EB7DF4"/>
    <w:rsid w:val="00EC1B49"/>
    <w:rsid w:val="00EC7A2E"/>
    <w:rsid w:val="00ED3D82"/>
    <w:rsid w:val="00ED5C35"/>
    <w:rsid w:val="00ED5EBB"/>
    <w:rsid w:val="00ED7906"/>
    <w:rsid w:val="00EE16F1"/>
    <w:rsid w:val="00EE2193"/>
    <w:rsid w:val="00EF1B28"/>
    <w:rsid w:val="00EF3A0F"/>
    <w:rsid w:val="00F03634"/>
    <w:rsid w:val="00F03953"/>
    <w:rsid w:val="00F1001E"/>
    <w:rsid w:val="00F107CA"/>
    <w:rsid w:val="00F21089"/>
    <w:rsid w:val="00F26864"/>
    <w:rsid w:val="00F32C0B"/>
    <w:rsid w:val="00F3368E"/>
    <w:rsid w:val="00F35A35"/>
    <w:rsid w:val="00F47CBE"/>
    <w:rsid w:val="00F64886"/>
    <w:rsid w:val="00F7165B"/>
    <w:rsid w:val="00F765D9"/>
    <w:rsid w:val="00F86448"/>
    <w:rsid w:val="00F92D51"/>
    <w:rsid w:val="00F9414F"/>
    <w:rsid w:val="00FA45FD"/>
    <w:rsid w:val="00FB0824"/>
    <w:rsid w:val="00FC2CCB"/>
    <w:rsid w:val="00FC5BA4"/>
    <w:rsid w:val="00FD2C15"/>
    <w:rsid w:val="00FF11C9"/>
    <w:rsid w:val="00FF2B28"/>
    <w:rsid w:val="00FF4B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33413ED"/>
  <w15:docId w15:val="{261C2C26-8A91-4643-A4E9-07A8E26C3C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4730D"/>
    <w:rPr>
      <w:rFonts w:ascii="Times New Roman" w:eastAsia="Times New Roman" w:hAnsi="Times New Roman"/>
      <w:sz w:val="22"/>
      <w:szCs w:val="24"/>
      <w:lang w:val="en-AU"/>
    </w:rPr>
  </w:style>
  <w:style w:type="paragraph" w:styleId="Heading2">
    <w:name w:val="heading 2"/>
    <w:basedOn w:val="Subhead2"/>
    <w:next w:val="Normal"/>
    <w:link w:val="Heading2Char"/>
    <w:uiPriority w:val="9"/>
    <w:unhideWhenUsed/>
    <w:qFormat/>
    <w:rsid w:val="00CE44B2"/>
    <w:pPr>
      <w:spacing w:before="120" w:after="120"/>
      <w:outlineLvl w:val="1"/>
    </w:pPr>
  </w:style>
  <w:style w:type="paragraph" w:styleId="Heading3">
    <w:name w:val="heading 3"/>
    <w:aliases w:val="Heading 32"/>
    <w:basedOn w:val="Normal"/>
    <w:next w:val="Normal"/>
    <w:link w:val="Heading3Char"/>
    <w:uiPriority w:val="9"/>
    <w:unhideWhenUsed/>
    <w:qFormat/>
    <w:rsid w:val="00071C2C"/>
    <w:pPr>
      <w:spacing w:before="120" w:after="120"/>
      <w:jc w:val="right"/>
      <w:outlineLvl w:val="2"/>
    </w:pPr>
    <w:rPr>
      <w:rFonts w:ascii="Arial" w:hAnsi="Arial" w:cs="Arial"/>
      <w:i/>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DA5C69"/>
    <w:pPr>
      <w:spacing w:after="120"/>
      <w:ind w:left="360"/>
    </w:pPr>
  </w:style>
  <w:style w:type="character" w:customStyle="1" w:styleId="BodyTextIndentChar">
    <w:name w:val="Body Text Indent Char"/>
    <w:basedOn w:val="DefaultParagraphFont"/>
    <w:link w:val="BodyTextIndent"/>
    <w:rsid w:val="00DA5C69"/>
    <w:rPr>
      <w:rFonts w:ascii="Times New Roman" w:eastAsia="Times New Roman" w:hAnsi="Times New Roman" w:cs="Times New Roman"/>
      <w:sz w:val="24"/>
      <w:szCs w:val="24"/>
    </w:rPr>
  </w:style>
  <w:style w:type="paragraph" w:customStyle="1" w:styleId="IGIbodytext">
    <w:name w:val="IGI body text"/>
    <w:basedOn w:val="Normal"/>
    <w:rsid w:val="00DA5C69"/>
    <w:pPr>
      <w:jc w:val="both"/>
    </w:pPr>
    <w:rPr>
      <w:szCs w:val="20"/>
    </w:rPr>
  </w:style>
  <w:style w:type="paragraph" w:customStyle="1" w:styleId="Headline">
    <w:name w:val="Headline"/>
    <w:basedOn w:val="Normal"/>
    <w:rsid w:val="00DA5C69"/>
    <w:pPr>
      <w:jc w:val="center"/>
    </w:pPr>
    <w:rPr>
      <w:rFonts w:ascii="Lucida Sans Unicode" w:hAnsi="Lucida Sans Unicode"/>
      <w:b/>
      <w:bCs/>
      <w:sz w:val="48"/>
      <w:szCs w:val="20"/>
    </w:rPr>
  </w:style>
  <w:style w:type="paragraph" w:customStyle="1" w:styleId="Subhead1">
    <w:name w:val="Subhead 1"/>
    <w:basedOn w:val="Normal"/>
    <w:rsid w:val="00DA5C69"/>
    <w:pPr>
      <w:tabs>
        <w:tab w:val="left" w:pos="720"/>
        <w:tab w:val="left" w:pos="1440"/>
        <w:tab w:val="left" w:pos="2160"/>
        <w:tab w:val="left" w:pos="2880"/>
        <w:tab w:val="left" w:pos="3600"/>
        <w:tab w:val="left" w:pos="4320"/>
      </w:tabs>
      <w:autoSpaceDE w:val="0"/>
      <w:autoSpaceDN w:val="0"/>
      <w:adjustRightInd w:val="0"/>
      <w:spacing w:line="288" w:lineRule="auto"/>
      <w:textAlignment w:val="center"/>
    </w:pPr>
    <w:rPr>
      <w:rFonts w:ascii="Arial" w:hAnsi="Arial" w:cs="Arial"/>
      <w:b/>
      <w:bCs/>
      <w:caps/>
      <w:color w:val="000000"/>
    </w:rPr>
  </w:style>
  <w:style w:type="paragraph" w:customStyle="1" w:styleId="Subhead2">
    <w:name w:val="Subhead 2"/>
    <w:basedOn w:val="Normal"/>
    <w:rsid w:val="00DA5C69"/>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s>
      <w:autoSpaceDE w:val="0"/>
      <w:autoSpaceDN w:val="0"/>
      <w:adjustRightInd w:val="0"/>
      <w:spacing w:line="288" w:lineRule="auto"/>
      <w:textAlignment w:val="center"/>
    </w:pPr>
    <w:rPr>
      <w:rFonts w:ascii="Arial" w:hAnsi="Arial" w:cs="Arial"/>
      <w:b/>
      <w:bCs/>
      <w:color w:val="000000"/>
    </w:rPr>
  </w:style>
  <w:style w:type="paragraph" w:customStyle="1" w:styleId="IGIsubheadlevel1">
    <w:name w:val="IGI subhead level 1"/>
    <w:basedOn w:val="Normal"/>
    <w:rsid w:val="00DA5C69"/>
    <w:pPr>
      <w:widowControl w:val="0"/>
    </w:pPr>
    <w:rPr>
      <w:b/>
      <w:caps/>
      <w:color w:val="000000"/>
      <w:szCs w:val="20"/>
    </w:rPr>
  </w:style>
  <w:style w:type="paragraph" w:customStyle="1" w:styleId="keyterms">
    <w:name w:val="key terms"/>
    <w:basedOn w:val="Normal"/>
    <w:qFormat/>
    <w:rsid w:val="00DA5C69"/>
    <w:pPr>
      <w:jc w:val="both"/>
    </w:pPr>
    <w:rPr>
      <w:rFonts w:cs="Lucida Sans Unicode"/>
      <w:w w:val="120"/>
      <w:szCs w:val="36"/>
    </w:rPr>
  </w:style>
  <w:style w:type="paragraph" w:styleId="EndnoteText">
    <w:name w:val="endnote text"/>
    <w:basedOn w:val="Normal"/>
    <w:link w:val="EndnoteTextChar"/>
    <w:semiHidden/>
    <w:rsid w:val="00DA5C69"/>
    <w:rPr>
      <w:sz w:val="20"/>
      <w:szCs w:val="20"/>
    </w:rPr>
  </w:style>
  <w:style w:type="character" w:customStyle="1" w:styleId="EndnoteTextChar">
    <w:name w:val="Endnote Text Char"/>
    <w:basedOn w:val="DefaultParagraphFont"/>
    <w:link w:val="EndnoteText"/>
    <w:semiHidden/>
    <w:rsid w:val="00DA5C69"/>
    <w:rPr>
      <w:rFonts w:ascii="Times New Roman" w:eastAsia="Times New Roman" w:hAnsi="Times New Roman" w:cs="Times New Roman"/>
      <w:sz w:val="20"/>
      <w:szCs w:val="20"/>
    </w:rPr>
  </w:style>
  <w:style w:type="character" w:styleId="EndnoteReference">
    <w:name w:val="endnote reference"/>
    <w:basedOn w:val="DefaultParagraphFont"/>
    <w:semiHidden/>
    <w:rsid w:val="00DA5C69"/>
    <w:rPr>
      <w:vertAlign w:val="superscript"/>
    </w:rPr>
  </w:style>
  <w:style w:type="paragraph" w:styleId="BalloonText">
    <w:name w:val="Balloon Text"/>
    <w:basedOn w:val="Normal"/>
    <w:link w:val="BalloonTextChar"/>
    <w:uiPriority w:val="99"/>
    <w:semiHidden/>
    <w:unhideWhenUsed/>
    <w:rsid w:val="00756D3A"/>
    <w:rPr>
      <w:rFonts w:ascii="Tahoma" w:hAnsi="Tahoma" w:cs="Tahoma"/>
      <w:sz w:val="16"/>
      <w:szCs w:val="16"/>
    </w:rPr>
  </w:style>
  <w:style w:type="character" w:customStyle="1" w:styleId="BalloonTextChar">
    <w:name w:val="Balloon Text Char"/>
    <w:basedOn w:val="DefaultParagraphFont"/>
    <w:link w:val="BalloonText"/>
    <w:uiPriority w:val="99"/>
    <w:semiHidden/>
    <w:rsid w:val="00756D3A"/>
    <w:rPr>
      <w:rFonts w:ascii="Tahoma" w:eastAsia="Times New Roman" w:hAnsi="Tahoma" w:cs="Tahoma"/>
      <w:sz w:val="16"/>
      <w:szCs w:val="16"/>
    </w:rPr>
  </w:style>
  <w:style w:type="character" w:styleId="Hyperlink">
    <w:name w:val="Hyperlink"/>
    <w:basedOn w:val="DefaultParagraphFont"/>
    <w:uiPriority w:val="99"/>
    <w:unhideWhenUsed/>
    <w:rsid w:val="00756D3A"/>
    <w:rPr>
      <w:color w:val="0000FF"/>
      <w:u w:val="single"/>
    </w:rPr>
  </w:style>
  <w:style w:type="paragraph" w:styleId="DocumentMap">
    <w:name w:val="Document Map"/>
    <w:basedOn w:val="Normal"/>
    <w:link w:val="DocumentMapChar"/>
    <w:uiPriority w:val="99"/>
    <w:semiHidden/>
    <w:unhideWhenUsed/>
    <w:rsid w:val="007C183C"/>
    <w:rPr>
      <w:rFonts w:ascii="Tahoma" w:hAnsi="Tahoma" w:cs="Tahoma"/>
      <w:sz w:val="16"/>
      <w:szCs w:val="16"/>
    </w:rPr>
  </w:style>
  <w:style w:type="character" w:customStyle="1" w:styleId="DocumentMapChar">
    <w:name w:val="Document Map Char"/>
    <w:basedOn w:val="DefaultParagraphFont"/>
    <w:link w:val="DocumentMap"/>
    <w:uiPriority w:val="99"/>
    <w:semiHidden/>
    <w:rsid w:val="007C183C"/>
    <w:rPr>
      <w:rFonts w:ascii="Tahoma" w:eastAsia="Times New Roman" w:hAnsi="Tahoma" w:cs="Tahoma"/>
      <w:sz w:val="16"/>
      <w:szCs w:val="16"/>
    </w:rPr>
  </w:style>
  <w:style w:type="table" w:styleId="TableGrid">
    <w:name w:val="Table Grid"/>
    <w:basedOn w:val="TableNormal"/>
    <w:uiPriority w:val="59"/>
    <w:rsid w:val="0070401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90111C"/>
    <w:rPr>
      <w:sz w:val="20"/>
      <w:szCs w:val="20"/>
    </w:rPr>
  </w:style>
  <w:style w:type="character" w:customStyle="1" w:styleId="FootnoteTextChar">
    <w:name w:val="Footnote Text Char"/>
    <w:basedOn w:val="DefaultParagraphFont"/>
    <w:link w:val="FootnoteText"/>
    <w:uiPriority w:val="99"/>
    <w:semiHidden/>
    <w:rsid w:val="0090111C"/>
    <w:rPr>
      <w:rFonts w:ascii="Times New Roman" w:eastAsia="Times New Roman" w:hAnsi="Times New Roman"/>
    </w:rPr>
  </w:style>
  <w:style w:type="character" w:styleId="FootnoteReference">
    <w:name w:val="footnote reference"/>
    <w:basedOn w:val="DefaultParagraphFont"/>
    <w:uiPriority w:val="99"/>
    <w:semiHidden/>
    <w:unhideWhenUsed/>
    <w:rsid w:val="0090111C"/>
    <w:rPr>
      <w:vertAlign w:val="superscript"/>
    </w:rPr>
  </w:style>
  <w:style w:type="paragraph" w:styleId="TableofFigures">
    <w:name w:val="table of figures"/>
    <w:basedOn w:val="Normal"/>
    <w:next w:val="Normal"/>
    <w:uiPriority w:val="99"/>
    <w:semiHidden/>
    <w:unhideWhenUsed/>
    <w:rsid w:val="0090111C"/>
  </w:style>
  <w:style w:type="paragraph" w:styleId="Header">
    <w:name w:val="header"/>
    <w:basedOn w:val="Normal"/>
    <w:link w:val="HeaderChar"/>
    <w:uiPriority w:val="99"/>
    <w:semiHidden/>
    <w:unhideWhenUsed/>
    <w:rsid w:val="00190055"/>
    <w:pPr>
      <w:tabs>
        <w:tab w:val="center" w:pos="4680"/>
        <w:tab w:val="right" w:pos="9360"/>
      </w:tabs>
    </w:pPr>
  </w:style>
  <w:style w:type="character" w:customStyle="1" w:styleId="HeaderChar">
    <w:name w:val="Header Char"/>
    <w:basedOn w:val="DefaultParagraphFont"/>
    <w:link w:val="Header"/>
    <w:uiPriority w:val="99"/>
    <w:semiHidden/>
    <w:rsid w:val="00190055"/>
    <w:rPr>
      <w:rFonts w:ascii="Times New Roman" w:eastAsia="Times New Roman" w:hAnsi="Times New Roman"/>
      <w:sz w:val="24"/>
      <w:szCs w:val="24"/>
    </w:rPr>
  </w:style>
  <w:style w:type="paragraph" w:styleId="Footer">
    <w:name w:val="footer"/>
    <w:basedOn w:val="Normal"/>
    <w:link w:val="FooterChar"/>
    <w:uiPriority w:val="99"/>
    <w:semiHidden/>
    <w:unhideWhenUsed/>
    <w:rsid w:val="00190055"/>
    <w:pPr>
      <w:tabs>
        <w:tab w:val="center" w:pos="4680"/>
        <w:tab w:val="right" w:pos="9360"/>
      </w:tabs>
    </w:pPr>
  </w:style>
  <w:style w:type="character" w:customStyle="1" w:styleId="FooterChar">
    <w:name w:val="Footer Char"/>
    <w:basedOn w:val="DefaultParagraphFont"/>
    <w:link w:val="Footer"/>
    <w:uiPriority w:val="99"/>
    <w:semiHidden/>
    <w:rsid w:val="00190055"/>
    <w:rPr>
      <w:rFonts w:ascii="Times New Roman" w:eastAsia="Times New Roman" w:hAnsi="Times New Roman"/>
      <w:sz w:val="24"/>
      <w:szCs w:val="24"/>
    </w:rPr>
  </w:style>
  <w:style w:type="table" w:customStyle="1" w:styleId="TableGrid1">
    <w:name w:val="Table Grid1"/>
    <w:basedOn w:val="TableNormal"/>
    <w:next w:val="TableGrid"/>
    <w:uiPriority w:val="59"/>
    <w:rsid w:val="005E43DB"/>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TableNormal"/>
    <w:next w:val="TableGrid"/>
    <w:uiPriority w:val="59"/>
    <w:rsid w:val="00F1001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itetbl">
    <w:name w:val="cite_tbl"/>
    <w:basedOn w:val="DefaultParagraphFont"/>
    <w:rsid w:val="00F1001E"/>
    <w:rPr>
      <w:color w:val="auto"/>
      <w:sz w:val="22"/>
      <w:bdr w:val="none" w:sz="0" w:space="0" w:color="auto"/>
      <w:shd w:val="clear" w:color="auto" w:fill="FF9999"/>
    </w:rPr>
  </w:style>
  <w:style w:type="paragraph" w:customStyle="1" w:styleId="Bodytext">
    <w:name w:val="Body_text"/>
    <w:basedOn w:val="Normal"/>
    <w:rsid w:val="00F1001E"/>
    <w:pPr>
      <w:spacing w:before="120"/>
      <w:ind w:firstLine="720"/>
      <w:jc w:val="both"/>
    </w:pPr>
    <w:rPr>
      <w:szCs w:val="20"/>
    </w:rPr>
  </w:style>
  <w:style w:type="character" w:styleId="FollowedHyperlink">
    <w:name w:val="FollowedHyperlink"/>
    <w:basedOn w:val="DefaultParagraphFont"/>
    <w:uiPriority w:val="99"/>
    <w:semiHidden/>
    <w:unhideWhenUsed/>
    <w:rsid w:val="0007493F"/>
    <w:rPr>
      <w:color w:val="800080" w:themeColor="followedHyperlink"/>
      <w:u w:val="single"/>
    </w:rPr>
  </w:style>
  <w:style w:type="character" w:customStyle="1" w:styleId="UnresolvedMention1">
    <w:name w:val="Unresolved Mention1"/>
    <w:basedOn w:val="DefaultParagraphFont"/>
    <w:uiPriority w:val="99"/>
    <w:semiHidden/>
    <w:unhideWhenUsed/>
    <w:rsid w:val="003E1F84"/>
    <w:rPr>
      <w:color w:val="808080"/>
      <w:shd w:val="clear" w:color="auto" w:fill="E6E6E6"/>
    </w:rPr>
  </w:style>
  <w:style w:type="paragraph" w:customStyle="1" w:styleId="Heading11">
    <w:name w:val="Heading 11"/>
    <w:basedOn w:val="Normal"/>
    <w:next w:val="Normal"/>
    <w:autoRedefine/>
    <w:uiPriority w:val="9"/>
    <w:qFormat/>
    <w:rsid w:val="00BF429F"/>
    <w:pPr>
      <w:keepNext/>
      <w:keepLines/>
      <w:numPr>
        <w:numId w:val="7"/>
      </w:numPr>
      <w:spacing w:before="240" w:line="259" w:lineRule="auto"/>
      <w:outlineLvl w:val="0"/>
    </w:pPr>
    <w:rPr>
      <w:rFonts w:ascii="Arial" w:hAnsi="Arial"/>
      <w:color w:val="000000"/>
      <w:sz w:val="32"/>
      <w:szCs w:val="32"/>
      <w:lang w:val="en-GB"/>
    </w:rPr>
  </w:style>
  <w:style w:type="paragraph" w:customStyle="1" w:styleId="Heading21">
    <w:name w:val="Heading 21"/>
    <w:basedOn w:val="Normal"/>
    <w:next w:val="Normal"/>
    <w:autoRedefine/>
    <w:uiPriority w:val="9"/>
    <w:unhideWhenUsed/>
    <w:qFormat/>
    <w:rsid w:val="00510C8A"/>
    <w:pPr>
      <w:keepNext/>
      <w:keepLines/>
      <w:spacing w:before="40" w:line="259" w:lineRule="auto"/>
      <w:outlineLvl w:val="1"/>
    </w:pPr>
    <w:rPr>
      <w:rFonts w:ascii="Arial" w:eastAsia="Calibri" w:hAnsi="Arial" w:cs="Arial"/>
      <w:i/>
      <w:noProof/>
      <w:lang w:val="en-GB" w:eastAsia="en-NZ"/>
    </w:rPr>
  </w:style>
  <w:style w:type="paragraph" w:customStyle="1" w:styleId="Heading31">
    <w:name w:val="Heading 31"/>
    <w:basedOn w:val="Normal"/>
    <w:next w:val="Normal"/>
    <w:uiPriority w:val="9"/>
    <w:unhideWhenUsed/>
    <w:qFormat/>
    <w:rsid w:val="00BF429F"/>
    <w:pPr>
      <w:keepNext/>
      <w:keepLines/>
      <w:numPr>
        <w:ilvl w:val="2"/>
        <w:numId w:val="7"/>
      </w:numPr>
      <w:spacing w:before="40" w:line="259" w:lineRule="auto"/>
      <w:outlineLvl w:val="2"/>
    </w:pPr>
    <w:rPr>
      <w:rFonts w:ascii="Arial" w:hAnsi="Arial"/>
      <w:lang w:val="en-GB"/>
    </w:rPr>
  </w:style>
  <w:style w:type="paragraph" w:customStyle="1" w:styleId="Heading41">
    <w:name w:val="Heading 41"/>
    <w:basedOn w:val="Normal"/>
    <w:next w:val="Normal"/>
    <w:uiPriority w:val="9"/>
    <w:unhideWhenUsed/>
    <w:qFormat/>
    <w:rsid w:val="00BF429F"/>
    <w:pPr>
      <w:keepNext/>
      <w:keepLines/>
      <w:numPr>
        <w:ilvl w:val="3"/>
        <w:numId w:val="7"/>
      </w:numPr>
      <w:spacing w:before="40" w:line="259" w:lineRule="auto"/>
      <w:outlineLvl w:val="3"/>
    </w:pPr>
    <w:rPr>
      <w:rFonts w:ascii="Calibri Light" w:hAnsi="Calibri Light"/>
      <w:i/>
      <w:iCs/>
      <w:color w:val="2F5496"/>
      <w:szCs w:val="22"/>
      <w:lang w:val="en-GB"/>
    </w:rPr>
  </w:style>
  <w:style w:type="paragraph" w:customStyle="1" w:styleId="Heading51">
    <w:name w:val="Heading 51"/>
    <w:basedOn w:val="Normal"/>
    <w:next w:val="Normal"/>
    <w:uiPriority w:val="9"/>
    <w:semiHidden/>
    <w:unhideWhenUsed/>
    <w:qFormat/>
    <w:rsid w:val="00BF429F"/>
    <w:pPr>
      <w:keepNext/>
      <w:keepLines/>
      <w:numPr>
        <w:ilvl w:val="4"/>
        <w:numId w:val="7"/>
      </w:numPr>
      <w:spacing w:before="40" w:line="259" w:lineRule="auto"/>
      <w:outlineLvl w:val="4"/>
    </w:pPr>
    <w:rPr>
      <w:rFonts w:ascii="Calibri Light" w:hAnsi="Calibri Light"/>
      <w:color w:val="2F5496"/>
      <w:szCs w:val="22"/>
      <w:lang w:val="en-GB"/>
    </w:rPr>
  </w:style>
  <w:style w:type="paragraph" w:customStyle="1" w:styleId="Heading61">
    <w:name w:val="Heading 61"/>
    <w:basedOn w:val="Normal"/>
    <w:next w:val="Normal"/>
    <w:uiPriority w:val="9"/>
    <w:semiHidden/>
    <w:unhideWhenUsed/>
    <w:qFormat/>
    <w:rsid w:val="00BF429F"/>
    <w:pPr>
      <w:keepNext/>
      <w:keepLines/>
      <w:numPr>
        <w:ilvl w:val="5"/>
        <w:numId w:val="7"/>
      </w:numPr>
      <w:spacing w:before="40" w:line="259" w:lineRule="auto"/>
      <w:outlineLvl w:val="5"/>
    </w:pPr>
    <w:rPr>
      <w:rFonts w:ascii="Calibri Light" w:hAnsi="Calibri Light"/>
      <w:color w:val="1F3763"/>
      <w:szCs w:val="22"/>
      <w:lang w:val="en-GB"/>
    </w:rPr>
  </w:style>
  <w:style w:type="paragraph" w:customStyle="1" w:styleId="Heading71">
    <w:name w:val="Heading 71"/>
    <w:basedOn w:val="Normal"/>
    <w:next w:val="Normal"/>
    <w:uiPriority w:val="9"/>
    <w:semiHidden/>
    <w:unhideWhenUsed/>
    <w:qFormat/>
    <w:rsid w:val="00BF429F"/>
    <w:pPr>
      <w:keepNext/>
      <w:keepLines/>
      <w:numPr>
        <w:ilvl w:val="6"/>
        <w:numId w:val="7"/>
      </w:numPr>
      <w:spacing w:before="40" w:line="259" w:lineRule="auto"/>
      <w:outlineLvl w:val="6"/>
    </w:pPr>
    <w:rPr>
      <w:rFonts w:ascii="Calibri Light" w:hAnsi="Calibri Light"/>
      <w:i/>
      <w:iCs/>
      <w:color w:val="1F3763"/>
      <w:szCs w:val="22"/>
      <w:lang w:val="en-GB"/>
    </w:rPr>
  </w:style>
  <w:style w:type="paragraph" w:customStyle="1" w:styleId="Heading81">
    <w:name w:val="Heading 81"/>
    <w:basedOn w:val="Normal"/>
    <w:next w:val="Normal"/>
    <w:uiPriority w:val="9"/>
    <w:semiHidden/>
    <w:unhideWhenUsed/>
    <w:qFormat/>
    <w:rsid w:val="00BF429F"/>
    <w:pPr>
      <w:keepNext/>
      <w:keepLines/>
      <w:numPr>
        <w:ilvl w:val="7"/>
        <w:numId w:val="7"/>
      </w:numPr>
      <w:spacing w:before="40" w:line="259" w:lineRule="auto"/>
      <w:outlineLvl w:val="7"/>
    </w:pPr>
    <w:rPr>
      <w:rFonts w:ascii="Calibri Light" w:hAnsi="Calibri Light"/>
      <w:color w:val="272727"/>
      <w:sz w:val="21"/>
      <w:szCs w:val="21"/>
      <w:lang w:val="en-GB"/>
    </w:rPr>
  </w:style>
  <w:style w:type="paragraph" w:customStyle="1" w:styleId="Heading91">
    <w:name w:val="Heading 91"/>
    <w:basedOn w:val="Normal"/>
    <w:next w:val="Normal"/>
    <w:uiPriority w:val="9"/>
    <w:semiHidden/>
    <w:unhideWhenUsed/>
    <w:qFormat/>
    <w:rsid w:val="00BF429F"/>
    <w:pPr>
      <w:keepNext/>
      <w:keepLines/>
      <w:numPr>
        <w:ilvl w:val="8"/>
        <w:numId w:val="7"/>
      </w:numPr>
      <w:spacing w:before="40" w:line="259" w:lineRule="auto"/>
      <w:outlineLvl w:val="8"/>
    </w:pPr>
    <w:rPr>
      <w:rFonts w:ascii="Calibri Light" w:hAnsi="Calibri Light"/>
      <w:i/>
      <w:iCs/>
      <w:color w:val="272727"/>
      <w:sz w:val="21"/>
      <w:szCs w:val="21"/>
      <w:lang w:val="en-GB"/>
    </w:rPr>
  </w:style>
  <w:style w:type="character" w:customStyle="1" w:styleId="Heading2Char">
    <w:name w:val="Heading 2 Char"/>
    <w:basedOn w:val="DefaultParagraphFont"/>
    <w:link w:val="Heading2"/>
    <w:uiPriority w:val="9"/>
    <w:rsid w:val="00CE44B2"/>
    <w:rPr>
      <w:rFonts w:ascii="Arial" w:eastAsia="Times New Roman" w:hAnsi="Arial" w:cs="Arial"/>
      <w:b/>
      <w:bCs/>
      <w:color w:val="000000"/>
      <w:sz w:val="24"/>
      <w:szCs w:val="24"/>
    </w:rPr>
  </w:style>
  <w:style w:type="paragraph" w:styleId="ListParagraph">
    <w:name w:val="List Paragraph"/>
    <w:basedOn w:val="Normal"/>
    <w:link w:val="ListParagraphChar"/>
    <w:uiPriority w:val="34"/>
    <w:qFormat/>
    <w:rsid w:val="0074028D"/>
    <w:pPr>
      <w:spacing w:after="160" w:line="259" w:lineRule="auto"/>
      <w:ind w:left="720"/>
      <w:contextualSpacing/>
    </w:pPr>
    <w:rPr>
      <w:rFonts w:asciiTheme="minorHAnsi" w:eastAsiaTheme="minorHAnsi" w:hAnsiTheme="minorHAnsi" w:cstheme="minorBidi"/>
      <w:szCs w:val="22"/>
      <w:lang w:val="en-GB"/>
    </w:rPr>
  </w:style>
  <w:style w:type="character" w:customStyle="1" w:styleId="ListParagraphChar">
    <w:name w:val="List Paragraph Char"/>
    <w:basedOn w:val="DefaultParagraphFont"/>
    <w:link w:val="ListParagraph"/>
    <w:uiPriority w:val="34"/>
    <w:rsid w:val="0074028D"/>
    <w:rPr>
      <w:rFonts w:asciiTheme="minorHAnsi" w:eastAsiaTheme="minorHAnsi" w:hAnsiTheme="minorHAnsi" w:cstheme="minorBidi"/>
      <w:sz w:val="22"/>
      <w:szCs w:val="22"/>
      <w:lang w:val="en-GB"/>
    </w:rPr>
  </w:style>
  <w:style w:type="character" w:customStyle="1" w:styleId="Heading3Char">
    <w:name w:val="Heading 3 Char"/>
    <w:aliases w:val="Heading 32 Char"/>
    <w:basedOn w:val="DefaultParagraphFont"/>
    <w:link w:val="Heading3"/>
    <w:uiPriority w:val="9"/>
    <w:rsid w:val="00071C2C"/>
    <w:rPr>
      <w:rFonts w:ascii="Arial" w:eastAsia="Times New Roman" w:hAnsi="Arial" w:cs="Arial"/>
      <w:i/>
      <w:sz w:val="24"/>
      <w:szCs w:val="24"/>
    </w:rPr>
  </w:style>
  <w:style w:type="paragraph" w:customStyle="1" w:styleId="EndNoteBibliographyTitle">
    <w:name w:val="EndNote Bibliography Title"/>
    <w:basedOn w:val="Normal"/>
    <w:link w:val="EndNoteBibliographyTitleChar"/>
    <w:rsid w:val="008974F1"/>
    <w:pPr>
      <w:jc w:val="center"/>
    </w:pPr>
    <w:rPr>
      <w:noProof/>
      <w:sz w:val="24"/>
    </w:rPr>
  </w:style>
  <w:style w:type="character" w:customStyle="1" w:styleId="EndNoteBibliographyTitleChar">
    <w:name w:val="EndNote Bibliography Title Char"/>
    <w:basedOn w:val="DefaultParagraphFont"/>
    <w:link w:val="EndNoteBibliographyTitle"/>
    <w:rsid w:val="008974F1"/>
    <w:rPr>
      <w:rFonts w:ascii="Times New Roman" w:eastAsia="Times New Roman" w:hAnsi="Times New Roman"/>
      <w:noProof/>
      <w:sz w:val="24"/>
      <w:szCs w:val="24"/>
      <w:lang w:val="en-AU"/>
    </w:rPr>
  </w:style>
  <w:style w:type="paragraph" w:customStyle="1" w:styleId="EndNoteBibliography">
    <w:name w:val="EndNote Bibliography"/>
    <w:basedOn w:val="Normal"/>
    <w:link w:val="EndNoteBibliographyChar"/>
    <w:rsid w:val="008974F1"/>
    <w:rPr>
      <w:noProof/>
      <w:sz w:val="24"/>
    </w:rPr>
  </w:style>
  <w:style w:type="character" w:customStyle="1" w:styleId="EndNoteBibliographyChar">
    <w:name w:val="EndNote Bibliography Char"/>
    <w:basedOn w:val="DefaultParagraphFont"/>
    <w:link w:val="EndNoteBibliography"/>
    <w:rsid w:val="008974F1"/>
    <w:rPr>
      <w:rFonts w:ascii="Times New Roman" w:eastAsia="Times New Roman" w:hAnsi="Times New Roman"/>
      <w:noProof/>
      <w:sz w:val="24"/>
      <w:szCs w:val="24"/>
      <w:lang w:val="en-AU"/>
    </w:rPr>
  </w:style>
  <w:style w:type="character" w:styleId="CommentReference">
    <w:name w:val="annotation reference"/>
    <w:basedOn w:val="DefaultParagraphFont"/>
    <w:uiPriority w:val="99"/>
    <w:semiHidden/>
    <w:unhideWhenUsed/>
    <w:rsid w:val="000E3F33"/>
    <w:rPr>
      <w:sz w:val="16"/>
      <w:szCs w:val="16"/>
    </w:rPr>
  </w:style>
  <w:style w:type="paragraph" w:styleId="CommentText">
    <w:name w:val="annotation text"/>
    <w:basedOn w:val="Normal"/>
    <w:link w:val="CommentTextChar"/>
    <w:uiPriority w:val="99"/>
    <w:semiHidden/>
    <w:unhideWhenUsed/>
    <w:rsid w:val="000E3F33"/>
    <w:rPr>
      <w:sz w:val="20"/>
      <w:szCs w:val="20"/>
    </w:rPr>
  </w:style>
  <w:style w:type="character" w:customStyle="1" w:styleId="CommentTextChar">
    <w:name w:val="Comment Text Char"/>
    <w:basedOn w:val="DefaultParagraphFont"/>
    <w:link w:val="CommentText"/>
    <w:uiPriority w:val="99"/>
    <w:semiHidden/>
    <w:rsid w:val="000E3F33"/>
    <w:rPr>
      <w:rFonts w:ascii="Times New Roman" w:eastAsia="Times New Roman" w:hAnsi="Times New Roman"/>
    </w:rPr>
  </w:style>
  <w:style w:type="paragraph" w:styleId="CommentSubject">
    <w:name w:val="annotation subject"/>
    <w:basedOn w:val="CommentText"/>
    <w:next w:val="CommentText"/>
    <w:link w:val="CommentSubjectChar"/>
    <w:uiPriority w:val="99"/>
    <w:semiHidden/>
    <w:unhideWhenUsed/>
    <w:rsid w:val="000E3F33"/>
    <w:rPr>
      <w:b/>
      <w:bCs/>
    </w:rPr>
  </w:style>
  <w:style w:type="character" w:customStyle="1" w:styleId="CommentSubjectChar">
    <w:name w:val="Comment Subject Char"/>
    <w:basedOn w:val="CommentTextChar"/>
    <w:link w:val="CommentSubject"/>
    <w:uiPriority w:val="99"/>
    <w:semiHidden/>
    <w:rsid w:val="000E3F33"/>
    <w:rPr>
      <w:rFonts w:ascii="Times New Roman" w:eastAsia="Times New Roman" w:hAnsi="Times New Roman"/>
      <w:b/>
      <w:bCs/>
    </w:rPr>
  </w:style>
  <w:style w:type="paragraph" w:customStyle="1" w:styleId="Paragraph">
    <w:name w:val="Paragraph"/>
    <w:basedOn w:val="Normal"/>
    <w:next w:val="Normal"/>
    <w:qFormat/>
    <w:rsid w:val="008E39DB"/>
    <w:pPr>
      <w:widowControl w:val="0"/>
      <w:spacing w:before="240" w:line="480" w:lineRule="auto"/>
    </w:pPr>
    <w:rPr>
      <w:sz w:val="24"/>
      <w:lang w:val="en-GB" w:eastAsia="en-GB"/>
    </w:rPr>
  </w:style>
  <w:style w:type="paragraph" w:customStyle="1" w:styleId="Newparagraph">
    <w:name w:val="New paragraph"/>
    <w:basedOn w:val="Normal"/>
    <w:link w:val="NewparagraphChar"/>
    <w:qFormat/>
    <w:rsid w:val="008E39DB"/>
    <w:pPr>
      <w:spacing w:line="480" w:lineRule="auto"/>
      <w:ind w:firstLine="720"/>
    </w:pPr>
    <w:rPr>
      <w:sz w:val="24"/>
      <w:lang w:val="en-GB" w:eastAsia="en-GB"/>
    </w:rPr>
  </w:style>
  <w:style w:type="character" w:customStyle="1" w:styleId="NewparagraphChar">
    <w:name w:val="New paragraph Char"/>
    <w:basedOn w:val="DefaultParagraphFont"/>
    <w:link w:val="Newparagraph"/>
    <w:rsid w:val="008E39DB"/>
    <w:rPr>
      <w:rFonts w:ascii="Times New Roman" w:eastAsia="Times New Roman" w:hAnsi="Times New Roman"/>
      <w:sz w:val="24"/>
      <w:szCs w:val="24"/>
      <w:lang w:val="en-GB" w:eastAsia="en-GB"/>
    </w:rPr>
  </w:style>
  <w:style w:type="paragraph" w:customStyle="1" w:styleId="Displayedquotation">
    <w:name w:val="Displayed quotation"/>
    <w:basedOn w:val="Normal"/>
    <w:autoRedefine/>
    <w:qFormat/>
    <w:rsid w:val="00A77E9B"/>
    <w:pPr>
      <w:tabs>
        <w:tab w:val="left" w:pos="1077"/>
        <w:tab w:val="left" w:pos="1440"/>
        <w:tab w:val="left" w:pos="1797"/>
        <w:tab w:val="left" w:pos="2155"/>
        <w:tab w:val="left" w:pos="2512"/>
      </w:tabs>
      <w:spacing w:before="240" w:after="360"/>
      <w:ind w:left="709" w:right="425"/>
      <w:contextualSpacing/>
    </w:pPr>
    <w:rPr>
      <w:iCs/>
      <w:lang w:eastAsia="en-NZ"/>
    </w:rPr>
  </w:style>
  <w:style w:type="paragraph" w:customStyle="1" w:styleId="Heading4Paragraph">
    <w:name w:val="Heading 4 + Paragraph"/>
    <w:basedOn w:val="Normal"/>
    <w:next w:val="Newparagraph"/>
    <w:qFormat/>
    <w:rsid w:val="007922F4"/>
    <w:pPr>
      <w:spacing w:before="360" w:line="480" w:lineRule="auto"/>
    </w:pPr>
    <w:rPr>
      <w:sz w:val="24"/>
      <w:lang w:val="en-GB" w:eastAsia="en-GB"/>
    </w:rPr>
  </w:style>
  <w:style w:type="paragraph" w:customStyle="1" w:styleId="Bulletedlist">
    <w:name w:val="Bulleted list"/>
    <w:basedOn w:val="Paragraph"/>
    <w:next w:val="Paragraph"/>
    <w:qFormat/>
    <w:rsid w:val="0017100A"/>
    <w:pPr>
      <w:widowControl/>
      <w:numPr>
        <w:numId w:val="9"/>
      </w:numPr>
      <w:spacing w:after="240"/>
      <w:contextualSpacing/>
    </w:pPr>
  </w:style>
  <w:style w:type="paragraph" w:styleId="NoSpacing">
    <w:name w:val="No Spacing"/>
    <w:uiPriority w:val="1"/>
    <w:qFormat/>
    <w:rsid w:val="00FF2B28"/>
    <w:rPr>
      <w:rFonts w:ascii="Times New Roman" w:eastAsia="Times New Roman" w:hAnsi="Times New Roman"/>
      <w:sz w:val="22"/>
      <w:szCs w:val="24"/>
      <w:lang w:val="en-AU"/>
    </w:rPr>
  </w:style>
  <w:style w:type="paragraph" w:styleId="Revision">
    <w:name w:val="Revision"/>
    <w:hidden/>
    <w:uiPriority w:val="99"/>
    <w:semiHidden/>
    <w:rsid w:val="00FF11C9"/>
    <w:rPr>
      <w:rFonts w:ascii="Times New Roman" w:eastAsia="Times New Roman" w:hAnsi="Times New Roman"/>
      <w:sz w:val="22"/>
      <w:szCs w:val="24"/>
      <w:lang w:val="en-A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4262818">
      <w:bodyDiv w:val="1"/>
      <w:marLeft w:val="0"/>
      <w:marRight w:val="0"/>
      <w:marTop w:val="0"/>
      <w:marBottom w:val="0"/>
      <w:divBdr>
        <w:top w:val="none" w:sz="0" w:space="0" w:color="auto"/>
        <w:left w:val="none" w:sz="0" w:space="0" w:color="auto"/>
        <w:bottom w:val="none" w:sz="0" w:space="0" w:color="auto"/>
        <w:right w:val="none" w:sz="0" w:space="0" w:color="auto"/>
      </w:divBdr>
    </w:div>
    <w:div w:id="459155186">
      <w:bodyDiv w:val="1"/>
      <w:marLeft w:val="0"/>
      <w:marRight w:val="0"/>
      <w:marTop w:val="0"/>
      <w:marBottom w:val="0"/>
      <w:divBdr>
        <w:top w:val="none" w:sz="0" w:space="0" w:color="auto"/>
        <w:left w:val="none" w:sz="0" w:space="0" w:color="auto"/>
        <w:bottom w:val="none" w:sz="0" w:space="0" w:color="auto"/>
        <w:right w:val="none" w:sz="0" w:space="0" w:color="auto"/>
      </w:divBdr>
    </w:div>
    <w:div w:id="672993582">
      <w:bodyDiv w:val="1"/>
      <w:marLeft w:val="0"/>
      <w:marRight w:val="0"/>
      <w:marTop w:val="0"/>
      <w:marBottom w:val="0"/>
      <w:divBdr>
        <w:top w:val="none" w:sz="0" w:space="0" w:color="auto"/>
        <w:left w:val="none" w:sz="0" w:space="0" w:color="auto"/>
        <w:bottom w:val="none" w:sz="0" w:space="0" w:color="auto"/>
        <w:right w:val="none" w:sz="0" w:space="0" w:color="auto"/>
      </w:divBdr>
    </w:div>
    <w:div w:id="1129514591">
      <w:bodyDiv w:val="1"/>
      <w:marLeft w:val="0"/>
      <w:marRight w:val="0"/>
      <w:marTop w:val="0"/>
      <w:marBottom w:val="0"/>
      <w:divBdr>
        <w:top w:val="none" w:sz="0" w:space="0" w:color="auto"/>
        <w:left w:val="none" w:sz="0" w:space="0" w:color="auto"/>
        <w:bottom w:val="none" w:sz="0" w:space="0" w:color="auto"/>
        <w:right w:val="none" w:sz="0" w:space="0" w:color="auto"/>
      </w:divBdr>
    </w:div>
    <w:div w:id="20109105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ttps://doi.org/10.25300/MISQ/2017/41.3.04%20"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ttps://doi.org/10.1007/s10796-019-09918-w%20" TargetMode="External"/><Relationship Id="rId17" Type="http://schemas.openxmlformats.org/officeDocument/2006/relationships/hyperlink" Target="https://doi.org/10.1002/smj.3191" TargetMode="External"/><Relationship Id="rId2" Type="http://schemas.openxmlformats.org/officeDocument/2006/relationships/customXml" Target="../customXml/item2.xml"/><Relationship Id="rId16" Type="http://schemas.openxmlformats.org/officeDocument/2006/relationships/hyperlink" Target="ttps://doi.org/10.1016/j.indmarman.2011.06.025%20"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sciencedirect.com/topics/psychology/theoretical-proposition" TargetMode="External"/><Relationship Id="rId5" Type="http://schemas.openxmlformats.org/officeDocument/2006/relationships/numbering" Target="numbering.xml"/><Relationship Id="rId15" Type="http://schemas.openxmlformats.org/officeDocument/2006/relationships/hyperlink" Target="ttps://doi.org/10.1108/jstp-08-2017-0136%20" TargetMode="Externa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ttps://doi.org/doi:https://doi.org/10.1787/f77157e4-en%2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4078682BED3B245B7964B31238E2076" ma:contentTypeVersion="13" ma:contentTypeDescription="Create a new document." ma:contentTypeScope="" ma:versionID="fa5937f0aa827c23725afd59c4396862">
  <xsd:schema xmlns:xsd="http://www.w3.org/2001/XMLSchema" xmlns:xs="http://www.w3.org/2001/XMLSchema" xmlns:p="http://schemas.microsoft.com/office/2006/metadata/properties" xmlns:ns3="a95aba7d-87ba-411c-b7cd-a202b25e6f46" xmlns:ns4="5f0f70c3-b3fb-4e41-8bd3-2e763617b1ad" targetNamespace="http://schemas.microsoft.com/office/2006/metadata/properties" ma:root="true" ma:fieldsID="55684e890b4d252c83b395c7e1308b37" ns3:_="" ns4:_="">
    <xsd:import namespace="a95aba7d-87ba-411c-b7cd-a202b25e6f46"/>
    <xsd:import namespace="5f0f70c3-b3fb-4e41-8bd3-2e763617b1ad"/>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Users" minOccurs="0"/>
                <xsd:element ref="ns4:SharedWithDetails" minOccurs="0"/>
                <xsd:element ref="ns4:SharingHintHash"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95aba7d-87ba-411c-b7cd-a202b25e6f4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5f0f70c3-b3fb-4e41-8bd3-2e763617b1ad"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fth Edition"/>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06928A3E-3DD2-491D-BA73-2EC15C53300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95aba7d-87ba-411c-b7cd-a202b25e6f46"/>
    <ds:schemaRef ds:uri="5f0f70c3-b3fb-4e41-8bd3-2e763617b1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51A5258-9F7F-4AE7-AE6D-8954C0315CAD}">
  <ds:schemaRefs>
    <ds:schemaRef ds:uri="http://schemas.openxmlformats.org/officeDocument/2006/bibliography"/>
  </ds:schemaRefs>
</ds:datastoreItem>
</file>

<file path=customXml/itemProps3.xml><?xml version="1.0" encoding="utf-8"?>
<ds:datastoreItem xmlns:ds="http://schemas.openxmlformats.org/officeDocument/2006/customXml" ds:itemID="{64EB3E47-1AE7-4B84-8734-ACBE1952DE7D}">
  <ds:schemaRefs>
    <ds:schemaRef ds:uri="http://schemas.microsoft.com/sharepoint/v3/contenttype/forms"/>
  </ds:schemaRefs>
</ds:datastoreItem>
</file>

<file path=customXml/itemProps4.xml><?xml version="1.0" encoding="utf-8"?>
<ds:datastoreItem xmlns:ds="http://schemas.openxmlformats.org/officeDocument/2006/customXml" ds:itemID="{3066A48C-CC32-439D-B143-1DAA739875B3}">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3498</TotalTime>
  <Pages>29</Pages>
  <Words>13080</Words>
  <Characters>82420</Characters>
  <Application>Microsoft Office Word</Application>
  <DocSecurity>0</DocSecurity>
  <Lines>1234</Lines>
  <Paragraphs>291</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95474</CharactersWithSpaces>
  <SharedDoc>false</SharedDoc>
  <HLinks>
    <vt:vector size="6" baseType="variant">
      <vt:variant>
        <vt:i4>262235</vt:i4>
      </vt:variant>
      <vt:variant>
        <vt:i4>0</vt:i4>
      </vt:variant>
      <vt:variant>
        <vt:i4>0</vt:i4>
      </vt:variant>
      <vt:variant>
        <vt:i4>5</vt:i4>
      </vt:variant>
      <vt:variant>
        <vt:lpwstr>http://www.igi-global.com/publish/contributor-resources/apa-citation-guidelines/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Austin DeMarco</dc:creator>
  <cp:keywords/>
  <dc:description/>
  <cp:lastModifiedBy>Hamish Simmonds</cp:lastModifiedBy>
  <cp:revision>201</cp:revision>
  <cp:lastPrinted>2017-04-13T13:41:00Z</cp:lastPrinted>
  <dcterms:created xsi:type="dcterms:W3CDTF">2021-07-29T02:16:00Z</dcterms:created>
  <dcterms:modified xsi:type="dcterms:W3CDTF">2024-02-04T11:50:00Z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0x010100F4078682BED3B245B7964B31238E2076</vt:lpwstr>
  </property>
  <property fmtid="{D5CDD505-2E9C-101B-9397-08002B2CF9AE}" pid="3" name="GrammarlyDocumentId">
    <vt:lpwstr>1117d168c6bec7d79d5eff3bc85b6d55c341d8ae6ddeccc82fd255a23c0632b3</vt:lpwstr>
  </property>
</Properties>
</file>