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6D8C28" w14:textId="77777777" w:rsidR="001131B3" w:rsidRPr="00AA01AF" w:rsidRDefault="001131B3" w:rsidP="00764536">
      <w:pPr>
        <w:rPr>
          <w:color w:val="FF0000"/>
        </w:rPr>
      </w:pPr>
    </w:p>
    <w:p w14:paraId="3EA69AE5" w14:textId="1E228A8A" w:rsidR="001131B3" w:rsidRDefault="00DF2D0C" w:rsidP="00764536">
      <w:pPr>
        <w:pStyle w:val="Heading1"/>
      </w:pPr>
      <w:bookmarkStart w:id="0" w:name="_Hlk29299862"/>
      <w:r w:rsidRPr="00DF2D0C">
        <w:t>Pilot trial of a media intervention with journalism students on news reporting of mental illness in the context of violence and crime</w:t>
      </w:r>
    </w:p>
    <w:p w14:paraId="37A15977" w14:textId="77777777" w:rsidR="00DF2D0C" w:rsidRDefault="00DF2D0C" w:rsidP="00DF2D0C"/>
    <w:p w14:paraId="4C10D5C7" w14:textId="77777777" w:rsidR="0068402F" w:rsidRDefault="0068402F" w:rsidP="0068402F">
      <w:pPr>
        <w:spacing w:line="480" w:lineRule="auto"/>
        <w:jc w:val="center"/>
      </w:pPr>
      <w:r>
        <w:t>Anna M. Ross</w:t>
      </w:r>
      <w:r w:rsidRPr="00BD5E38">
        <w:rPr>
          <w:vertAlign w:val="superscript"/>
        </w:rPr>
        <w:t>1</w:t>
      </w:r>
      <w:r>
        <w:t>*(</w:t>
      </w:r>
      <w:hyperlink r:id="rId10" w:history="1">
        <w:r w:rsidRPr="005A065E">
          <w:rPr>
            <w:rStyle w:val="Hyperlink"/>
          </w:rPr>
          <w:t>anross@unimelb.edu.au</w:t>
        </w:r>
      </w:hyperlink>
      <w:r>
        <w:t xml:space="preserve">, </w:t>
      </w:r>
      <w:hyperlink r:id="rId11" w:history="1">
        <w:r w:rsidRPr="00F964C6">
          <w:rPr>
            <w:rStyle w:val="Hyperlink"/>
          </w:rPr>
          <w:t>https://orcid.org/0000-0002-5114-5686</w:t>
        </w:r>
      </w:hyperlink>
      <w:r>
        <w:t xml:space="preserve">), </w:t>
      </w:r>
    </w:p>
    <w:p w14:paraId="3CE613F3" w14:textId="77777777" w:rsidR="0068402F" w:rsidRDefault="0068402F" w:rsidP="0068402F">
      <w:pPr>
        <w:spacing w:line="480" w:lineRule="auto"/>
        <w:jc w:val="center"/>
      </w:pPr>
      <w:r>
        <w:t>Amy J. Morgan</w:t>
      </w:r>
      <w:r w:rsidRPr="00BD5E38">
        <w:rPr>
          <w:vertAlign w:val="superscript"/>
        </w:rPr>
        <w:t>1</w:t>
      </w:r>
      <w:r>
        <w:t>(</w:t>
      </w:r>
      <w:hyperlink r:id="rId12" w:history="1">
        <w:r w:rsidRPr="005A065E">
          <w:rPr>
            <w:rStyle w:val="Hyperlink"/>
          </w:rPr>
          <w:t>ajmorgan@unimelb.edu.au</w:t>
        </w:r>
      </w:hyperlink>
      <w:r>
        <w:t xml:space="preserve">, </w:t>
      </w:r>
      <w:hyperlink r:id="rId13" w:history="1">
        <w:r w:rsidRPr="00F964C6">
          <w:rPr>
            <w:rStyle w:val="Hyperlink"/>
          </w:rPr>
          <w:t>https://orcid.org/0000-0003-3784-0540</w:t>
        </w:r>
      </w:hyperlink>
      <w:r>
        <w:t xml:space="preserve">), </w:t>
      </w:r>
    </w:p>
    <w:p w14:paraId="61983741" w14:textId="77777777" w:rsidR="0068402F" w:rsidRDefault="0068402F" w:rsidP="0068402F">
      <w:pPr>
        <w:spacing w:line="480" w:lineRule="auto"/>
        <w:jc w:val="center"/>
      </w:pPr>
      <w:r>
        <w:t>Alexandra Wake</w:t>
      </w:r>
      <w:r w:rsidRPr="00BD5E38">
        <w:rPr>
          <w:vertAlign w:val="superscript"/>
        </w:rPr>
        <w:t>2</w:t>
      </w:r>
      <w:r>
        <w:t xml:space="preserve"> (</w:t>
      </w:r>
      <w:hyperlink r:id="rId14" w:history="1">
        <w:r w:rsidRPr="005A065E">
          <w:rPr>
            <w:rStyle w:val="Hyperlink"/>
          </w:rPr>
          <w:t>alex.wake@rmit.edu.au</w:t>
        </w:r>
      </w:hyperlink>
      <w:r>
        <w:t xml:space="preserve">, </w:t>
      </w:r>
      <w:hyperlink r:id="rId15" w:history="1">
        <w:r w:rsidRPr="00F964C6">
          <w:rPr>
            <w:rStyle w:val="Hyperlink"/>
          </w:rPr>
          <w:t>https://orcid.org/0000-0001-6377-6779</w:t>
        </w:r>
      </w:hyperlink>
      <w:r>
        <w:t xml:space="preserve">),  </w:t>
      </w:r>
    </w:p>
    <w:p w14:paraId="278C9A9F" w14:textId="77777777" w:rsidR="0068402F" w:rsidRDefault="0068402F" w:rsidP="0068402F">
      <w:pPr>
        <w:spacing w:line="480" w:lineRule="auto"/>
        <w:jc w:val="center"/>
      </w:pPr>
      <w:r>
        <w:t>Anthony F. Jorm</w:t>
      </w:r>
      <w:r w:rsidRPr="00BD5E38">
        <w:rPr>
          <w:vertAlign w:val="superscript"/>
        </w:rPr>
        <w:t>1</w:t>
      </w:r>
      <w:r>
        <w:t>, (</w:t>
      </w:r>
      <w:hyperlink r:id="rId16" w:history="1">
        <w:r w:rsidRPr="005A065E">
          <w:rPr>
            <w:rStyle w:val="Hyperlink"/>
          </w:rPr>
          <w:t>ajorm@unimelb.edu.au</w:t>
        </w:r>
      </w:hyperlink>
      <w:r>
        <w:t xml:space="preserve">, </w:t>
      </w:r>
      <w:hyperlink r:id="rId17" w:history="1">
        <w:r w:rsidRPr="00F964C6">
          <w:rPr>
            <w:rStyle w:val="Hyperlink"/>
          </w:rPr>
          <w:t>https://orcid.org/0000-0002-1424-4116</w:t>
        </w:r>
      </w:hyperlink>
      <w:r>
        <w:t xml:space="preserve">), </w:t>
      </w:r>
    </w:p>
    <w:p w14:paraId="58148FB7" w14:textId="77777777" w:rsidR="0068402F" w:rsidRDefault="0068402F" w:rsidP="0068402F">
      <w:pPr>
        <w:spacing w:line="480" w:lineRule="auto"/>
        <w:jc w:val="center"/>
      </w:pPr>
      <w:r>
        <w:t xml:space="preserve">Nicola J. </w:t>
      </w:r>
      <w:r w:rsidRPr="009D04CC">
        <w:rPr>
          <w:rFonts w:cstheme="minorHAnsi"/>
        </w:rPr>
        <w:t>Reavley</w:t>
      </w:r>
      <w:r w:rsidRPr="009D04CC">
        <w:rPr>
          <w:rFonts w:cstheme="minorHAnsi"/>
          <w:vertAlign w:val="superscript"/>
        </w:rPr>
        <w:t xml:space="preserve">1 </w:t>
      </w:r>
      <w:r w:rsidRPr="009D04CC">
        <w:rPr>
          <w:rFonts w:cstheme="minorHAnsi"/>
        </w:rPr>
        <w:t>(</w:t>
      </w:r>
      <w:hyperlink r:id="rId18" w:history="1">
        <w:r w:rsidRPr="009D04CC">
          <w:rPr>
            <w:rStyle w:val="Hyperlink"/>
            <w:rFonts w:cstheme="minorHAnsi"/>
          </w:rPr>
          <w:t>nreavley@unimelb.edu.au</w:t>
        </w:r>
      </w:hyperlink>
      <w:r w:rsidRPr="009D04CC">
        <w:rPr>
          <w:rFonts w:cstheme="minorHAnsi"/>
        </w:rPr>
        <w:t xml:space="preserve">, </w:t>
      </w:r>
      <w:hyperlink r:id="rId19" w:history="1">
        <w:r w:rsidRPr="00F964C6">
          <w:rPr>
            <w:rStyle w:val="Hyperlink"/>
            <w:rFonts w:cstheme="minorHAnsi"/>
          </w:rPr>
          <w:t>https://orcid.org/0000-0001-5513-8291</w:t>
        </w:r>
      </w:hyperlink>
      <w:r>
        <w:rPr>
          <w:rFonts w:cstheme="minorHAnsi"/>
        </w:rPr>
        <w:t>)</w:t>
      </w:r>
    </w:p>
    <w:p w14:paraId="27DA4409" w14:textId="77777777" w:rsidR="0068402F" w:rsidRDefault="0068402F" w:rsidP="0068402F">
      <w:pPr>
        <w:jc w:val="center"/>
      </w:pPr>
      <w:r>
        <w:t>1. Melbourne School of Global and Population Health, University of Melbourne</w:t>
      </w:r>
    </w:p>
    <w:p w14:paraId="7B70DDF7" w14:textId="77777777" w:rsidR="0068402F" w:rsidRDefault="0068402F" w:rsidP="0068402F">
      <w:pPr>
        <w:jc w:val="center"/>
      </w:pPr>
      <w:r>
        <w:t>2. School of Media and Communication, RMIT University, Melbourne</w:t>
      </w:r>
    </w:p>
    <w:p w14:paraId="34003E9F" w14:textId="77777777" w:rsidR="0068402F" w:rsidRPr="00BD5E38" w:rsidRDefault="0068402F" w:rsidP="0068402F">
      <w:pPr>
        <w:jc w:val="center"/>
      </w:pPr>
      <w:r>
        <w:t xml:space="preserve">* Corresponding author </w:t>
      </w:r>
    </w:p>
    <w:p w14:paraId="086F3733" w14:textId="77777777" w:rsidR="0068402F" w:rsidRDefault="0068402F" w:rsidP="0068402F">
      <w:pPr>
        <w:pStyle w:val="Heading2"/>
        <w:spacing w:line="240" w:lineRule="auto"/>
        <w:rPr>
          <w:rStyle w:val="AnswerChar"/>
          <w:rFonts w:asciiTheme="minorHAnsi" w:hAnsiTheme="minorHAnsi" w:cstheme="minorHAnsi"/>
          <w:color w:val="auto"/>
          <w:sz w:val="22"/>
          <w:szCs w:val="22"/>
        </w:rPr>
      </w:pPr>
    </w:p>
    <w:p w14:paraId="2DA56669" w14:textId="77777777" w:rsidR="0068402F" w:rsidRDefault="0068402F" w:rsidP="0068402F">
      <w:pPr>
        <w:pStyle w:val="Heading2"/>
        <w:spacing w:line="240" w:lineRule="auto"/>
        <w:rPr>
          <w:rStyle w:val="AnswerChar"/>
          <w:rFonts w:asciiTheme="minorHAnsi" w:hAnsiTheme="minorHAnsi" w:cstheme="minorHAnsi"/>
          <w:b/>
          <w:color w:val="auto"/>
          <w:sz w:val="22"/>
          <w:szCs w:val="22"/>
        </w:rPr>
      </w:pPr>
    </w:p>
    <w:p w14:paraId="3D569D8A" w14:textId="77777777" w:rsidR="0068402F" w:rsidRDefault="0068402F" w:rsidP="0068402F">
      <w:pPr>
        <w:pStyle w:val="Heading2"/>
        <w:spacing w:line="240" w:lineRule="auto"/>
        <w:rPr>
          <w:rStyle w:val="AnswerChar"/>
          <w:rFonts w:asciiTheme="minorHAnsi" w:hAnsiTheme="minorHAnsi" w:cstheme="minorHAnsi"/>
          <w:color w:val="auto"/>
          <w:sz w:val="22"/>
          <w:szCs w:val="22"/>
        </w:rPr>
      </w:pPr>
      <w:r w:rsidRPr="00CC4D32">
        <w:rPr>
          <w:rStyle w:val="AnswerChar"/>
          <w:rFonts w:asciiTheme="minorHAnsi" w:hAnsiTheme="minorHAnsi" w:cstheme="minorHAnsi"/>
          <w:b/>
          <w:color w:val="auto"/>
          <w:sz w:val="22"/>
          <w:szCs w:val="22"/>
        </w:rPr>
        <w:t>Funding:</w:t>
      </w:r>
      <w:r>
        <w:rPr>
          <w:rStyle w:val="AnswerChar"/>
          <w:rFonts w:asciiTheme="minorHAnsi" w:hAnsiTheme="minorHAnsi" w:cstheme="minorHAnsi"/>
          <w:color w:val="auto"/>
          <w:sz w:val="22"/>
          <w:szCs w:val="22"/>
        </w:rPr>
        <w:t xml:space="preserve"> </w:t>
      </w:r>
      <w:r w:rsidRPr="003051E7">
        <w:rPr>
          <w:rStyle w:val="AnswerChar"/>
          <w:rFonts w:asciiTheme="minorHAnsi" w:hAnsiTheme="minorHAnsi" w:cstheme="minorHAnsi"/>
          <w:color w:val="auto"/>
          <w:sz w:val="22"/>
          <w:szCs w:val="22"/>
        </w:rPr>
        <w:t>AR is supported by graduate research scholarships from NHMRC and Australian Rotary Health.</w:t>
      </w:r>
    </w:p>
    <w:p w14:paraId="3EE69757" w14:textId="77777777" w:rsidR="0068402F" w:rsidRDefault="0068402F" w:rsidP="0068402F">
      <w:pPr>
        <w:pStyle w:val="Heading2"/>
        <w:spacing w:line="240" w:lineRule="auto"/>
        <w:rPr>
          <w:rFonts w:asciiTheme="minorHAnsi" w:hAnsiTheme="minorHAnsi" w:cstheme="minorHAnsi"/>
          <w:b/>
          <w:color w:val="auto"/>
          <w:sz w:val="22"/>
          <w:szCs w:val="22"/>
        </w:rPr>
      </w:pPr>
    </w:p>
    <w:p w14:paraId="2F48C723" w14:textId="77777777" w:rsidR="0068402F" w:rsidRPr="006722BB" w:rsidRDefault="0068402F" w:rsidP="0068402F">
      <w:pPr>
        <w:pStyle w:val="Heading2"/>
        <w:spacing w:line="240" w:lineRule="auto"/>
        <w:rPr>
          <w:rFonts w:asciiTheme="minorHAnsi" w:hAnsiTheme="minorHAnsi" w:cstheme="minorHAnsi"/>
          <w:color w:val="auto"/>
          <w:sz w:val="22"/>
          <w:szCs w:val="22"/>
        </w:rPr>
      </w:pPr>
      <w:r w:rsidRPr="004F169F">
        <w:rPr>
          <w:rFonts w:asciiTheme="minorHAnsi" w:hAnsiTheme="minorHAnsi" w:cstheme="minorHAnsi"/>
          <w:b/>
          <w:color w:val="auto"/>
          <w:sz w:val="22"/>
          <w:szCs w:val="22"/>
        </w:rPr>
        <w:t>Acknowledgements:</w:t>
      </w:r>
      <w:r w:rsidRPr="004F169F">
        <w:rPr>
          <w:rFonts w:asciiTheme="minorHAnsi" w:hAnsiTheme="minorHAnsi" w:cstheme="minorHAnsi"/>
          <w:color w:val="auto"/>
          <w:sz w:val="22"/>
          <w:szCs w:val="22"/>
        </w:rPr>
        <w:t xml:space="preserve"> The authors gratefully </w:t>
      </w:r>
      <w:r w:rsidRPr="003051E7">
        <w:rPr>
          <w:rFonts w:asciiTheme="minorHAnsi" w:hAnsiTheme="minorHAnsi" w:cstheme="minorHAnsi"/>
          <w:color w:val="auto"/>
          <w:sz w:val="22"/>
          <w:szCs w:val="22"/>
        </w:rPr>
        <w:t xml:space="preserve">acknowledge the contributions of all journalism students who participated in the workshops and completed the evaluation surveys. </w:t>
      </w:r>
    </w:p>
    <w:p w14:paraId="160C5E16" w14:textId="77777777" w:rsidR="0068402F" w:rsidRDefault="0068402F" w:rsidP="0068402F">
      <w:r>
        <w:br/>
      </w:r>
      <w:r w:rsidRPr="003051E7">
        <w:rPr>
          <w:b/>
        </w:rPr>
        <w:t>Disclosure statement:</w:t>
      </w:r>
      <w:r>
        <w:t xml:space="preserve"> The authors have no potential conflicts of interest.</w:t>
      </w:r>
    </w:p>
    <w:p w14:paraId="738239B2" w14:textId="77777777" w:rsidR="0068402F" w:rsidRDefault="0068402F" w:rsidP="0068402F">
      <w:r w:rsidRPr="00897BA3">
        <w:rPr>
          <w:b/>
        </w:rPr>
        <w:t>Ethics approval:</w:t>
      </w:r>
      <w:r w:rsidRPr="00897BA3">
        <w:t xml:space="preserve"> This study was approved by the University of Melbourne Human Research Ethics Committee (HREC#: 1955945).</w:t>
      </w:r>
      <w:r>
        <w:t xml:space="preserve"> </w:t>
      </w:r>
    </w:p>
    <w:p w14:paraId="65EC5B58" w14:textId="77777777" w:rsidR="0068402F" w:rsidRPr="00DA5325" w:rsidRDefault="0068402F" w:rsidP="0068402F">
      <w:pPr>
        <w:spacing w:line="360" w:lineRule="auto"/>
        <w:rPr>
          <w:rFonts w:cstheme="minorHAnsi"/>
        </w:rPr>
      </w:pPr>
      <w:r w:rsidRPr="00DA5325">
        <w:rPr>
          <w:rFonts w:cstheme="minorHAnsi"/>
          <w:b/>
        </w:rPr>
        <w:t xml:space="preserve">Keywords: </w:t>
      </w:r>
      <w:r>
        <w:rPr>
          <w:rFonts w:cstheme="minorHAnsi"/>
        </w:rPr>
        <w:t>Mass</w:t>
      </w:r>
      <w:r w:rsidRPr="00DA5325">
        <w:rPr>
          <w:rFonts w:cstheme="minorHAnsi"/>
        </w:rPr>
        <w:t xml:space="preserve"> media</w:t>
      </w:r>
      <w:r>
        <w:rPr>
          <w:rFonts w:cstheme="minorHAnsi"/>
          <w:b/>
        </w:rPr>
        <w:t xml:space="preserve">; </w:t>
      </w:r>
      <w:r>
        <w:rPr>
          <w:rFonts w:cstheme="minorHAnsi"/>
        </w:rPr>
        <w:t>Interpersonal v</w:t>
      </w:r>
      <w:r w:rsidRPr="00DA5325">
        <w:rPr>
          <w:rFonts w:cstheme="minorHAnsi"/>
        </w:rPr>
        <w:t>iolence</w:t>
      </w:r>
      <w:r>
        <w:rPr>
          <w:rFonts w:cstheme="minorHAnsi"/>
        </w:rPr>
        <w:t>; mental health; evidence-based practice</w:t>
      </w:r>
      <w:r>
        <w:rPr>
          <w:rFonts w:cstheme="minorHAnsi"/>
          <w:b/>
        </w:rPr>
        <w:br/>
      </w:r>
      <w:r>
        <w:rPr>
          <w:rFonts w:cstheme="minorHAnsi"/>
        </w:rPr>
        <w:t xml:space="preserve">Journalism; </w:t>
      </w:r>
      <w:r w:rsidRPr="00DA5325">
        <w:rPr>
          <w:rFonts w:cstheme="minorHAnsi"/>
        </w:rPr>
        <w:t>Media intervention</w:t>
      </w:r>
      <w:r>
        <w:rPr>
          <w:rFonts w:cstheme="minorHAnsi"/>
          <w:b/>
        </w:rPr>
        <w:t xml:space="preserve">; </w:t>
      </w:r>
      <w:r w:rsidRPr="00DA5325">
        <w:rPr>
          <w:rFonts w:cstheme="minorHAnsi"/>
        </w:rPr>
        <w:t xml:space="preserve">Mental </w:t>
      </w:r>
      <w:r>
        <w:rPr>
          <w:rFonts w:cstheme="minorHAnsi"/>
        </w:rPr>
        <w:t>disorder</w:t>
      </w:r>
      <w:r w:rsidRPr="00DA5325">
        <w:rPr>
          <w:rFonts w:cstheme="minorHAnsi"/>
        </w:rPr>
        <w:t>s</w:t>
      </w:r>
      <w:r>
        <w:rPr>
          <w:rFonts w:cstheme="minorHAnsi"/>
          <w:b/>
        </w:rPr>
        <w:t xml:space="preserve">; </w:t>
      </w:r>
      <w:r w:rsidRPr="00DA5325">
        <w:rPr>
          <w:rFonts w:cstheme="minorHAnsi"/>
        </w:rPr>
        <w:t>Psycho</w:t>
      </w:r>
      <w:r>
        <w:rPr>
          <w:rFonts w:cstheme="minorHAnsi"/>
        </w:rPr>
        <w:t>tic disorders</w:t>
      </w:r>
      <w:r>
        <w:rPr>
          <w:rFonts w:cstheme="minorHAnsi"/>
          <w:b/>
        </w:rPr>
        <w:t xml:space="preserve">; </w:t>
      </w:r>
      <w:r w:rsidRPr="00DA5325">
        <w:rPr>
          <w:rFonts w:cstheme="minorHAnsi"/>
        </w:rPr>
        <w:t>Schizophrenia</w:t>
      </w:r>
      <w:r>
        <w:rPr>
          <w:rFonts w:cstheme="minorHAnsi"/>
          <w:b/>
        </w:rPr>
        <w:t xml:space="preserve">; </w:t>
      </w:r>
      <w:r w:rsidRPr="00DA5325">
        <w:rPr>
          <w:rFonts w:cstheme="minorHAnsi"/>
        </w:rPr>
        <w:t>Crime</w:t>
      </w:r>
    </w:p>
    <w:p w14:paraId="03622C40" w14:textId="77777777" w:rsidR="00F45369" w:rsidRDefault="00F45369" w:rsidP="00DF2D0C"/>
    <w:p w14:paraId="22DBAACA" w14:textId="77777777" w:rsidR="0068402F" w:rsidRDefault="0068402F" w:rsidP="00DF2D0C"/>
    <w:p w14:paraId="252BF74D" w14:textId="77777777" w:rsidR="0068402F" w:rsidRPr="00DF2D0C" w:rsidRDefault="0068402F" w:rsidP="00DF2D0C"/>
    <w:bookmarkEnd w:id="0"/>
    <w:p w14:paraId="18911E28" w14:textId="77777777" w:rsidR="001131B3" w:rsidRDefault="001131B3" w:rsidP="00764536">
      <w:pPr>
        <w:pStyle w:val="Heading2"/>
      </w:pPr>
      <w:r>
        <w:lastRenderedPageBreak/>
        <w:t xml:space="preserve">Abstract </w:t>
      </w:r>
    </w:p>
    <w:p w14:paraId="5C039F49" w14:textId="77777777" w:rsidR="00F36D41" w:rsidRDefault="00F36D41" w:rsidP="00764536">
      <w:r w:rsidRPr="00F36D41">
        <w:rPr>
          <w:b/>
        </w:rPr>
        <w:t>Issue addressed:</w:t>
      </w:r>
      <w:r>
        <w:t xml:space="preserve"> </w:t>
      </w:r>
      <w:r w:rsidR="001131B3">
        <w:t>News reports linking mental illness to violent crime are among the most stigmatising portrayals. These portrayals can perpetuate stereotypes of dangerousness, negatively influencing public attitudes and having a harmful impact on people with lived experience of mental illness. With the aim of improving the quality of news portrayals and mitigating harm, best-practice guidelines for media reporting on mental illness, violence and crime have been developed. To increase understanding of the guidelines’ content, a one-hour workshop based on the main principles was developed for journalism students.</w:t>
      </w:r>
    </w:p>
    <w:p w14:paraId="5D8DE495" w14:textId="77777777" w:rsidR="00801D8D" w:rsidRDefault="00F36D41" w:rsidP="00764536">
      <w:r w:rsidRPr="00F36D41">
        <w:rPr>
          <w:b/>
        </w:rPr>
        <w:t>Methods:</w:t>
      </w:r>
      <w:r w:rsidR="001131B3">
        <w:t xml:space="preserve"> In this study, the workshop was piloted with a pre and 3-week follow-up evaluation with a cohort of journalism students (n = 29). </w:t>
      </w:r>
    </w:p>
    <w:p w14:paraId="442F04C3" w14:textId="1134EEE6" w:rsidR="00F36D41" w:rsidRPr="005C30EF" w:rsidRDefault="00801D8D" w:rsidP="00764536">
      <w:r w:rsidRPr="00801D8D">
        <w:rPr>
          <w:b/>
        </w:rPr>
        <w:t>Results:</w:t>
      </w:r>
      <w:r>
        <w:t xml:space="preserve"> </w:t>
      </w:r>
      <w:r w:rsidR="001131B3">
        <w:t>Three weeks after the workshop, there were significant improvements in attitudes towards severe mental illness, knowledge of best-practice reporting, intentions and confidence to report consistently with the best-practice guidelines, and performance on an editing task designed to assess adherence to the guidelines. Belief in dangerousness/unpredictability reduced markedly, demonstrating that the workshop effectively addressed misinformation about people with severe mental illness being a risk to the public</w:t>
      </w:r>
      <w:r w:rsidR="001131B3" w:rsidRPr="005C30EF">
        <w:t xml:space="preserve">. </w:t>
      </w:r>
    </w:p>
    <w:p w14:paraId="123EABA4" w14:textId="5E3F9C9C" w:rsidR="001131B3" w:rsidRPr="00110E64" w:rsidRDefault="00F36D41" w:rsidP="00764536">
      <w:r w:rsidRPr="00F36D41">
        <w:rPr>
          <w:b/>
        </w:rPr>
        <w:t>Conclusions:</w:t>
      </w:r>
      <w:r>
        <w:t xml:space="preserve"> </w:t>
      </w:r>
      <w:r w:rsidR="001131B3">
        <w:t>This pilot trial provides promising initial results and provides a basis for wider implementation and evaluation of media training on this topic.</w:t>
      </w:r>
    </w:p>
    <w:p w14:paraId="44C4AF13" w14:textId="7925B664" w:rsidR="0065144F" w:rsidRPr="00C87C87" w:rsidRDefault="00F36D41" w:rsidP="0065144F">
      <w:pPr>
        <w:rPr>
          <w:b/>
        </w:rPr>
      </w:pPr>
      <w:proofErr w:type="gramStart"/>
      <w:r w:rsidRPr="00F36D41">
        <w:rPr>
          <w:b/>
        </w:rPr>
        <w:t>So</w:t>
      </w:r>
      <w:proofErr w:type="gramEnd"/>
      <w:r w:rsidRPr="00F36D41">
        <w:rPr>
          <w:b/>
        </w:rPr>
        <w:t xml:space="preserve"> what</w:t>
      </w:r>
      <w:r w:rsidR="000F2386">
        <w:rPr>
          <w:b/>
        </w:rPr>
        <w:t>:</w:t>
      </w:r>
      <w:r w:rsidRPr="00F36D41">
        <w:rPr>
          <w:b/>
        </w:rPr>
        <w:t xml:space="preserve"> </w:t>
      </w:r>
      <w:r w:rsidR="00C87C87">
        <w:rPr>
          <w:b/>
        </w:rPr>
        <w:t xml:space="preserve"> </w:t>
      </w:r>
      <w:r w:rsidR="006737AA">
        <w:t xml:space="preserve">Improved understanding of best-practice </w:t>
      </w:r>
      <w:r w:rsidR="0065144F">
        <w:t>media guidelines</w:t>
      </w:r>
      <w:r w:rsidR="00AF6CE4">
        <w:t>, as</w:t>
      </w:r>
      <w:r w:rsidR="0065144F">
        <w:t xml:space="preserve"> </w:t>
      </w:r>
      <w:r w:rsidR="00260725">
        <w:t>generated through this workshop</w:t>
      </w:r>
      <w:r w:rsidR="00AF6CE4">
        <w:t>,</w:t>
      </w:r>
      <w:r w:rsidR="00260725">
        <w:t xml:space="preserve"> </w:t>
      </w:r>
      <w:r w:rsidR="001739C6" w:rsidRPr="00AF6CE4">
        <w:t>has potential to reduce</w:t>
      </w:r>
      <w:r w:rsidR="0065144F" w:rsidRPr="00AF6CE4">
        <w:t xml:space="preserve"> stigmatising</w:t>
      </w:r>
      <w:r w:rsidR="0065144F">
        <w:t xml:space="preserve"> news reporting on people with mental illness, and consequently reduce public stigma.</w:t>
      </w:r>
    </w:p>
    <w:p w14:paraId="17CA72B7" w14:textId="60EE1A06" w:rsidR="006737AA" w:rsidRPr="00801D8D" w:rsidRDefault="006737AA"/>
    <w:p w14:paraId="2EC1BFCD" w14:textId="77777777" w:rsidR="001131B3" w:rsidRDefault="001131B3"/>
    <w:p w14:paraId="59E7D8C3" w14:textId="77777777" w:rsidR="001131B3" w:rsidRDefault="001131B3">
      <w:pPr>
        <w:rPr>
          <w:rFonts w:asciiTheme="majorHAnsi" w:eastAsiaTheme="majorEastAsia" w:hAnsiTheme="majorHAnsi" w:cstheme="majorBidi"/>
          <w:color w:val="2F5496" w:themeColor="accent1" w:themeShade="BF"/>
          <w:sz w:val="26"/>
          <w:szCs w:val="26"/>
        </w:rPr>
      </w:pPr>
      <w:r>
        <w:br w:type="page"/>
      </w:r>
    </w:p>
    <w:p w14:paraId="2E73A102" w14:textId="77777777" w:rsidR="001131B3" w:rsidRDefault="001131B3" w:rsidP="00764536">
      <w:pPr>
        <w:pStyle w:val="Heading2"/>
      </w:pPr>
      <w:r>
        <w:lastRenderedPageBreak/>
        <w:t>Introduction</w:t>
      </w:r>
    </w:p>
    <w:p w14:paraId="24F4A058" w14:textId="77777777" w:rsidR="001131B3" w:rsidRDefault="001131B3" w:rsidP="00764536">
      <w:pPr>
        <w:pStyle w:val="Heading3"/>
      </w:pPr>
      <w:r>
        <w:t xml:space="preserve">News reporting of </w:t>
      </w:r>
      <w:r w:rsidR="00160820">
        <w:t xml:space="preserve">people with </w:t>
      </w:r>
      <w:r>
        <w:t>severe mental illness</w:t>
      </w:r>
    </w:p>
    <w:p w14:paraId="39B97720" w14:textId="318F4997" w:rsidR="00244399" w:rsidRDefault="001131B3" w:rsidP="00431174">
      <w:r>
        <w:t xml:space="preserve">Despite substantial improvements in news media portrayals of common mental illnesses such as depression and anxiety, portrayals of less prevalent and more complex mental illness tend to remain overwhelmingly negative and stigmatising </w:t>
      </w:r>
      <w:r w:rsidR="00A95583">
        <w:fldChar w:fldCharType="begin">
          <w:fldData xml:space="preserve">PEVuZE5vdGU+PENpdGU+PEF1dGhvcj5GcmFuY2lzPC9BdXRob3I+PFllYXI+MjAwNDwvWWVhcj48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</w:fldData>
        </w:fldChar>
      </w:r>
      <w:r w:rsidR="006252D4">
        <w:instrText xml:space="preserve"> ADDIN EN.CITE </w:instrText>
      </w:r>
      <w:r w:rsidR="006252D4">
        <w:fldChar w:fldCharType="begin">
          <w:fldData xml:space="preserve">PEVuZE5vdGU+PENpdGU+PEF1dGhvcj5GcmFuY2lzPC9BdXRob3I+PFllYXI+MjAwNDwvWWVhcj48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</w:fldData>
        </w:fldChar>
      </w:r>
      <w:r w:rsidR="006252D4">
        <w:instrText xml:space="preserve"> ADDIN EN.CITE.DATA </w:instrText>
      </w:r>
      <w:r w:rsidR="006252D4">
        <w:fldChar w:fldCharType="end"/>
      </w:r>
      <w:r w:rsidR="00A95583">
        <w:fldChar w:fldCharType="separate"/>
      </w:r>
      <w:r w:rsidR="001F071F">
        <w:rPr>
          <w:noProof/>
        </w:rPr>
        <w:t>(1-4)</w:t>
      </w:r>
      <w:r w:rsidR="00A95583">
        <w:fldChar w:fldCharType="end"/>
      </w:r>
      <w:r>
        <w:rPr>
          <w:color w:val="2F5496" w:themeColor="accent1" w:themeShade="BF"/>
        </w:rPr>
        <w:t xml:space="preserve">. </w:t>
      </w:r>
      <w:bookmarkStart w:id="1" w:name="_Hlk79679053"/>
      <w:r w:rsidRPr="00AC5723">
        <w:t>Portrayals of</w:t>
      </w:r>
      <w:r w:rsidR="004A3226">
        <w:t xml:space="preserve"> people with</w:t>
      </w:r>
      <w:r w:rsidRPr="00AC5723">
        <w:t xml:space="preserve"> schizophrenia, psychosis and bipolar disorders still tend to </w:t>
      </w:r>
      <w:r>
        <w:t xml:space="preserve">commonly </w:t>
      </w:r>
      <w:r w:rsidRPr="00AC5723">
        <w:t xml:space="preserve">feature themes of dangerousness and violence, overrepresenting the </w:t>
      </w:r>
      <w:r>
        <w:t xml:space="preserve">actual occurrence of violence attributable to mental illness </w:t>
      </w:r>
      <w:r w:rsidRPr="00AC5723">
        <w:t>and perpetuating stereotypes</w:t>
      </w:r>
      <w:r>
        <w:t xml:space="preserve"> </w:t>
      </w:r>
      <w:r w:rsidR="00A95583">
        <w:fldChar w:fldCharType="begin">
          <w:fldData xml:space="preserve">PEVuZE5vdGU+PENpdGU+PEF1dGhvcj5LZW5lejwvQXV0aG9yPjxZZWFyPjIwMTU8L1llYXI+PFJl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</w:fldData>
        </w:fldChar>
      </w:r>
      <w:r w:rsidR="006252D4">
        <w:instrText xml:space="preserve"> ADDIN EN.CITE </w:instrText>
      </w:r>
      <w:r w:rsidR="006252D4">
        <w:fldChar w:fldCharType="begin">
          <w:fldData xml:space="preserve">PEVuZE5vdGU+PENpdGU+PEF1dGhvcj5LZW5lejwvQXV0aG9yPjxZZWFyPjIwMTU8L1llYXI+PFJl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</w:fldData>
        </w:fldChar>
      </w:r>
      <w:r w:rsidR="006252D4">
        <w:instrText xml:space="preserve"> ADDIN EN.CITE.DATA </w:instrText>
      </w:r>
      <w:r w:rsidR="006252D4">
        <w:fldChar w:fldCharType="end"/>
      </w:r>
      <w:r w:rsidR="00A95583">
        <w:fldChar w:fldCharType="separate"/>
      </w:r>
      <w:r w:rsidR="001F071F">
        <w:rPr>
          <w:noProof/>
        </w:rPr>
        <w:t>(5-7)</w:t>
      </w:r>
      <w:r w:rsidR="00A95583">
        <w:fldChar w:fldCharType="end"/>
      </w:r>
      <w:r>
        <w:t>.</w:t>
      </w:r>
      <w:bookmarkEnd w:id="1"/>
      <w:r>
        <w:t xml:space="preserve"> </w:t>
      </w:r>
      <w:bookmarkStart w:id="2" w:name="_Hlk79679312"/>
      <w:r w:rsidR="00805E14">
        <w:t>This</w:t>
      </w:r>
      <w:r w:rsidR="00244399" w:rsidRPr="00FB355B">
        <w:t xml:space="preserve"> overrepresentation </w:t>
      </w:r>
      <w:r w:rsidR="0039103C">
        <w:t xml:space="preserve">is </w:t>
      </w:r>
      <w:r w:rsidR="00244399" w:rsidRPr="00FB355B">
        <w:t xml:space="preserve">likely </w:t>
      </w:r>
      <w:r w:rsidR="0039103C">
        <w:t xml:space="preserve">due to </w:t>
      </w:r>
      <w:r w:rsidR="00805E14">
        <w:t>stories about violence</w:t>
      </w:r>
      <w:r w:rsidR="00244399" w:rsidRPr="00FB355B">
        <w:t xml:space="preserve"> </w:t>
      </w:r>
      <w:r w:rsidR="0039103C">
        <w:t xml:space="preserve">being </w:t>
      </w:r>
      <w:r w:rsidR="00244399">
        <w:t>seen as</w:t>
      </w:r>
      <w:r w:rsidR="00244399" w:rsidRPr="00FB355B">
        <w:t xml:space="preserve"> more ‘newsworthy’ </w:t>
      </w:r>
      <w:r w:rsidR="00244399" w:rsidRPr="00FB355B">
        <w:fldChar w:fldCharType="begin"/>
      </w:r>
      <w:r w:rsidR="006252D4">
        <w:instrText xml:space="preserve"> ADDIN EN.CITE &lt;EndNote&gt;&lt;Cite&gt;&lt;Author&gt;Harcup&lt;/Author&gt;&lt;Year&gt;2017&lt;/Year&gt;&lt;RecNum&gt;236&lt;/RecNum&gt;&lt;DisplayText&gt;(8)&lt;/DisplayText&gt;&lt;record&gt;&lt;rec-number&gt;236&lt;/rec-number&gt;&lt;foreign-keys&gt;&lt;key app="EN" db-id="5pts5rtx5vpasdeprfrxrzpn5a5xdafwa55z" timestamp="1628668514"&gt;236&lt;/key&gt;&lt;/foreign-keys&gt;&lt;ref-type name="Journal Article"&gt;17&lt;/ref-type&gt;&lt;contributors&gt;&lt;authors&gt;&lt;author&gt;Harcup, Tony&lt;/author&gt;&lt;author&gt;O’Neill, Deirdre&lt;/author&gt;&lt;/authors&gt;&lt;/contributors&gt;&lt;titles&gt;&lt;title&gt;What is News?&lt;/title&gt;&lt;secondary-title&gt;Journalism Studies&lt;/secondary-title&gt;&lt;/titles&gt;&lt;periodical&gt;&lt;full-title&gt;Journalism Studies&lt;/full-title&gt;&lt;/periodical&gt;&lt;pages&gt;1470-1488&lt;/pages&gt;&lt;volume&gt;18&lt;/volume&gt;&lt;number&gt;12&lt;/number&gt;&lt;dates&gt;&lt;year&gt;2017&lt;/year&gt;&lt;pub-dates&gt;&lt;date&gt;2017/12/02&lt;/date&gt;&lt;/pub-dates&gt;&lt;/dates&gt;&lt;publisher&gt;Routledge&lt;/publisher&gt;&lt;isbn&gt;1461-670X&lt;/isbn&gt;&lt;urls&gt;&lt;related-urls&gt;&lt;url&gt;https://doi.org/10.1080/1461670X.2016.1150193&lt;/url&gt;&lt;/related-urls&gt;&lt;/urls&gt;&lt;electronic-resource-num&gt;10.1080/1461670X.2016.1150193&lt;/electronic-resource-num&gt;&lt;/record&gt;&lt;/Cite&gt;&lt;/EndNote&gt;</w:instrText>
      </w:r>
      <w:r w:rsidR="00244399" w:rsidRPr="00FB355B">
        <w:fldChar w:fldCharType="separate"/>
      </w:r>
      <w:r w:rsidR="00244399" w:rsidRPr="00FB355B">
        <w:rPr>
          <w:noProof/>
        </w:rPr>
        <w:t>(8)</w:t>
      </w:r>
      <w:r w:rsidR="00244399" w:rsidRPr="00FB355B">
        <w:fldChar w:fldCharType="end"/>
      </w:r>
      <w:r w:rsidR="00244399" w:rsidRPr="00FB355B">
        <w:t xml:space="preserve">. News stories about violence are typically considered </w:t>
      </w:r>
      <w:r w:rsidR="00244399">
        <w:t>of significant public interest</w:t>
      </w:r>
      <w:r w:rsidR="00244399" w:rsidRPr="00FB355B">
        <w:t xml:space="preserve">, </w:t>
      </w:r>
      <w:r w:rsidR="00244399">
        <w:t xml:space="preserve">as they may </w:t>
      </w:r>
      <w:r w:rsidR="00244399" w:rsidRPr="00FB355B">
        <w:t xml:space="preserve">involve death or injury, and extreme </w:t>
      </w:r>
      <w:r w:rsidR="00244399">
        <w:t xml:space="preserve">or bizarre </w:t>
      </w:r>
      <w:r w:rsidR="00244399" w:rsidRPr="00FB355B">
        <w:t xml:space="preserve">behaviours which add to their ‘newsworthiness’ </w:t>
      </w:r>
      <w:r w:rsidR="00244399" w:rsidRPr="00FB355B">
        <w:fldChar w:fldCharType="begin"/>
      </w:r>
      <w:r w:rsidR="006252D4">
        <w:instrText xml:space="preserve"> ADDIN EN.CITE &lt;EndNote&gt;&lt;Cite&gt;&lt;Author&gt;Harcup&lt;/Author&gt;&lt;Year&gt;2017&lt;/Year&gt;&lt;RecNum&gt;236&lt;/RecNum&gt;&lt;DisplayText&gt;(8)&lt;/DisplayText&gt;&lt;record&gt;&lt;rec-number&gt;236&lt;/rec-number&gt;&lt;foreign-keys&gt;&lt;key app="EN" db-id="5pts5rtx5vpasdeprfrxrzpn5a5xdafwa55z" timestamp="1628668514"&gt;236&lt;/key&gt;&lt;/foreign-keys&gt;&lt;ref-type name="Journal Article"&gt;17&lt;/ref-type&gt;&lt;contributors&gt;&lt;authors&gt;&lt;author&gt;Harcup, Tony&lt;/author&gt;&lt;author&gt;O’Neill, Deirdre&lt;/author&gt;&lt;/authors&gt;&lt;/contributors&gt;&lt;titles&gt;&lt;title&gt;What is News?&lt;/title&gt;&lt;secondary-title&gt;Journalism Studies&lt;/secondary-title&gt;&lt;/titles&gt;&lt;periodical&gt;&lt;full-title&gt;Journalism Studies&lt;/full-title&gt;&lt;/periodical&gt;&lt;pages&gt;1470-1488&lt;/pages&gt;&lt;volume&gt;18&lt;/volume&gt;&lt;number&gt;12&lt;/number&gt;&lt;dates&gt;&lt;year&gt;2017&lt;/year&gt;&lt;pub-dates&gt;&lt;date&gt;2017/12/02&lt;/date&gt;&lt;/pub-dates&gt;&lt;/dates&gt;&lt;publisher&gt;Routledge&lt;/publisher&gt;&lt;isbn&gt;1461-670X&lt;/isbn&gt;&lt;urls&gt;&lt;related-urls&gt;&lt;url&gt;https://doi.org/10.1080/1461670X.2016.1150193&lt;/url&gt;&lt;/related-urls&gt;&lt;/urls&gt;&lt;electronic-resource-num&gt;10.1080/1461670X.2016.1150193&lt;/electronic-resource-num&gt;&lt;/record&gt;&lt;/Cite&gt;&lt;/EndNote&gt;</w:instrText>
      </w:r>
      <w:r w:rsidR="00244399" w:rsidRPr="00FB355B">
        <w:fldChar w:fldCharType="separate"/>
      </w:r>
      <w:r w:rsidR="00244399" w:rsidRPr="00FB355B">
        <w:rPr>
          <w:noProof/>
        </w:rPr>
        <w:t>(8)</w:t>
      </w:r>
      <w:r w:rsidR="00244399" w:rsidRPr="00FB355B">
        <w:fldChar w:fldCharType="end"/>
      </w:r>
      <w:r w:rsidR="00244399" w:rsidRPr="00FB355B">
        <w:t xml:space="preserve">. </w:t>
      </w:r>
      <w:bookmarkEnd w:id="2"/>
    </w:p>
    <w:p w14:paraId="6F790235" w14:textId="40D28629" w:rsidR="001131B3" w:rsidRDefault="001131B3" w:rsidP="00764536">
      <w:bookmarkStart w:id="3" w:name="_Hlk79598591"/>
      <w:r>
        <w:t xml:space="preserve">In reality, it is very rare for people with </w:t>
      </w:r>
      <w:r w:rsidR="00495032">
        <w:t xml:space="preserve">severe </w:t>
      </w:r>
      <w:r>
        <w:t xml:space="preserve">mental illness to perpetrate </w:t>
      </w:r>
      <w:r w:rsidRPr="00AC5723">
        <w:t>violence</w:t>
      </w:r>
      <w:r>
        <w:t xml:space="preserve">, and they are more likely to be victims of crime </w:t>
      </w:r>
      <w:r w:rsidR="00A95583" w:rsidRPr="00651710">
        <w:fldChar w:fldCharType="begin"/>
      </w:r>
      <w:r w:rsidR="006252D4">
        <w:instrText xml:space="preserve"> ADDIN EN.CITE &lt;EndNote&gt;&lt;Cite&gt;&lt;Author&gt;Stuart&lt;/Author&gt;&lt;Year&gt;2003&lt;/Year&gt;&lt;RecNum&gt;79&lt;/RecNum&gt;&lt;DisplayText&gt;(9, 10)&lt;/DisplayText&gt;&lt;record&gt;&lt;rec-number&gt;79&lt;/rec-number&gt;&lt;foreign-keys&gt;&lt;key app="EN" db-id="5pts5rtx5vpasdeprfrxrzpn5a5xdafwa55z" timestamp="1587530923"&gt;79&lt;/key&gt;&lt;/foreign-keys&gt;&lt;ref-type name="Journal Article"&gt;17&lt;/ref-type&gt;&lt;contributors&gt;&lt;authors&gt;&lt;author&gt;Stuart, Heather&lt;/author&gt;&lt;/authors&gt;&lt;/contributors&gt;&lt;titles&gt;&lt;title&gt;Violence and mental illness: an overview&lt;/title&gt;&lt;secondary-title&gt;World Psychiatry&lt;/secondary-title&gt;&lt;/titles&gt;&lt;periodical&gt;&lt;full-title&gt;World Psychiatry&lt;/full-title&gt;&lt;/periodical&gt;&lt;pages&gt;121&lt;/pages&gt;&lt;volume&gt;2&lt;/volume&gt;&lt;number&gt;2&lt;/number&gt;&lt;dates&gt;&lt;year&gt;2003&lt;/year&gt;&lt;/dates&gt;&lt;urls&gt;&lt;/urls&gt;&lt;custom2&gt;PMC1525086&lt;/custom2&gt;&lt;/record&gt;&lt;/Cite&gt;&lt;Cite&gt;&lt;Author&gt;Fazel&lt;/Author&gt;&lt;Year&gt;2006&lt;/Year&gt;&lt;RecNum&gt;89&lt;/RecNum&gt;&lt;record&gt;&lt;rec-number&gt;89&lt;/rec-number&gt;&lt;foreign-keys&gt;&lt;key app="EN" db-id="5pts5rtx5vpasdeprfrxrzpn5a5xdafwa55z" timestamp="1599122355"&gt;89&lt;/key&gt;&lt;/foreign-keys&gt;&lt;ref-type name="Journal Article"&gt;17&lt;/ref-type&gt;&lt;contributors&gt;&lt;authors&gt;&lt;author&gt;Fazel, Seena&lt;/author&gt;&lt;author&gt;Grann, Martin&lt;/author&gt;&lt;/authors&gt;&lt;/contributors&gt;&lt;titles&gt;&lt;title&gt;The population impact of severe mental illness on violent crime&lt;/title&gt;&lt;secondary-title&gt;American Journal of Psychiatry&lt;/secondary-title&gt;&lt;/titles&gt;&lt;periodical&gt;&lt;full-title&gt;American Journal of Psychiatry&lt;/full-title&gt;&lt;abbr-1&gt;American journal of psychiatry&lt;/abbr-1&gt;&lt;/periodical&gt;&lt;pages&gt;1397-1403&lt;/pages&gt;&lt;volume&gt;163&lt;/volume&gt;&lt;number&gt;8&lt;/number&gt;&lt;dates&gt;&lt;year&gt;2006&lt;/year&gt;&lt;/dates&gt;&lt;isbn&gt;0002-953X&lt;/isbn&gt;&lt;urls&gt;&lt;/urls&gt;&lt;electronic-resource-num&gt;10.1176/ajp.2006.163.8.1397&lt;/electronic-resource-num&gt;&lt;/record&gt;&lt;/Cite&gt;&lt;/EndNote&gt;</w:instrText>
      </w:r>
      <w:r w:rsidR="00A95583" w:rsidRPr="00651710">
        <w:fldChar w:fldCharType="separate"/>
      </w:r>
      <w:r w:rsidR="00244399" w:rsidRPr="00651710">
        <w:rPr>
          <w:noProof/>
        </w:rPr>
        <w:t>(9, 10)</w:t>
      </w:r>
      <w:r w:rsidR="00A95583" w:rsidRPr="00651710">
        <w:fldChar w:fldCharType="end"/>
      </w:r>
      <w:r w:rsidRPr="00651710">
        <w:t xml:space="preserve">. </w:t>
      </w:r>
      <w:r w:rsidR="00BF7E12" w:rsidRPr="00651710">
        <w:t xml:space="preserve">While there is a </w:t>
      </w:r>
      <w:r w:rsidR="00DD2840" w:rsidRPr="00651710">
        <w:t xml:space="preserve">small increased risk of violence associated with psychosis </w:t>
      </w:r>
      <w:r w:rsidR="00DD2840" w:rsidRPr="00651710">
        <w:fldChar w:fldCharType="begin"/>
      </w:r>
      <w:r w:rsidR="006252D4">
        <w:instrText xml:space="preserve"> ADDIN EN.CITE &lt;EndNote&gt;&lt;Cite&gt;&lt;Author&gt;Douglas&lt;/Author&gt;&lt;Year&gt;2009&lt;/Year&gt;&lt;RecNum&gt;76&lt;/RecNum&gt;&lt;DisplayText&gt;(11)&lt;/DisplayText&gt;&lt;record&gt;&lt;rec-number&gt;76&lt;/rec-number&gt;&lt;foreign-keys&gt;&lt;key app="EN" db-id="5pts5rtx5vpasdeprfrxrzpn5a5xdafwa55z" timestamp="1580179623"&gt;76&lt;/key&gt;&lt;/foreign-keys&gt;&lt;ref-type name="Journal Article"&gt;17&lt;/ref-type&gt;&lt;contributors&gt;&lt;authors&gt;&lt;author&gt;Douglas, Kevin S&lt;/author&gt;&lt;author&gt;Guy, Laura S&lt;/author&gt;&lt;author&gt;Hart, Stephen D&lt;/author&gt;&lt;/authors&gt;&lt;/contributors&gt;&lt;titles&gt;&lt;title&gt;Psychosis as a risk factor for violence to others: a meta-analysis&lt;/title&gt;&lt;secondary-title&gt;Psychological Bulletin&lt;/secondary-title&gt;&lt;/titles&gt;&lt;periodical&gt;&lt;full-title&gt;Psychological Bulletin&lt;/full-title&gt;&lt;/periodical&gt;&lt;pages&gt;679-706&lt;/pages&gt;&lt;volume&gt;135&lt;/volume&gt;&lt;number&gt;5&lt;/number&gt;&lt;dates&gt;&lt;year&gt;2009&lt;/year&gt;&lt;/dates&gt;&lt;isbn&gt;1939-1455&lt;/isbn&gt;&lt;urls&gt;&lt;/urls&gt;&lt;electronic-resource-num&gt;10.1037/a0016311&lt;/electronic-resource-num&gt;&lt;/record&gt;&lt;/Cite&gt;&lt;/EndNote&gt;</w:instrText>
      </w:r>
      <w:r w:rsidR="00DD2840" w:rsidRPr="00651710">
        <w:fldChar w:fldCharType="separate"/>
      </w:r>
      <w:r w:rsidR="00244399" w:rsidRPr="00651710">
        <w:rPr>
          <w:noProof/>
        </w:rPr>
        <w:t>(11)</w:t>
      </w:r>
      <w:r w:rsidR="00DD2840" w:rsidRPr="00651710">
        <w:fldChar w:fldCharType="end"/>
      </w:r>
      <w:r w:rsidR="00DD2840" w:rsidRPr="00651710">
        <w:t>, only 3-5% of the violence that occurs in the general population is attributable to mental illness</w:t>
      </w:r>
      <w:r w:rsidR="00581009" w:rsidRPr="00651710">
        <w:t xml:space="preserve"> </w:t>
      </w:r>
      <w:r w:rsidR="00581009" w:rsidRPr="00651710">
        <w:fldChar w:fldCharType="begin"/>
      </w:r>
      <w:r w:rsidR="006252D4">
        <w:instrText xml:space="preserve"> ADDIN EN.CITE &lt;EndNote&gt;&lt;Cite&gt;&lt;Author&gt;Fazel&lt;/Author&gt;&lt;Year&gt;2006&lt;/Year&gt;&lt;RecNum&gt;89&lt;/RecNum&gt;&lt;DisplayText&gt;(10, 12)&lt;/DisplayText&gt;&lt;record&gt;&lt;rec-number&gt;89&lt;/rec-number&gt;&lt;foreign-keys&gt;&lt;key app="EN" db-id="5pts5rtx5vpasdeprfrxrzpn5a5xdafwa55z" timestamp="1599122355"&gt;89&lt;/key&gt;&lt;/foreign-keys&gt;&lt;ref-type name="Journal Article"&gt;17&lt;/ref-type&gt;&lt;contributors&gt;&lt;authors&gt;&lt;author&gt;Fazel, Seena&lt;/author&gt;&lt;author&gt;Grann, Martin&lt;/author&gt;&lt;/authors&gt;&lt;/contributors&gt;&lt;titles&gt;&lt;title&gt;The population impact of severe mental illness on violent crime&lt;/title&gt;&lt;secondary-title&gt;American Journal of Psychiatry&lt;/secondary-title&gt;&lt;/titles&gt;&lt;periodical&gt;&lt;full-title&gt;American Journal of Psychiatry&lt;/full-title&gt;&lt;abbr-1&gt;American journal of psychiatry&lt;/abbr-1&gt;&lt;/periodical&gt;&lt;pages&gt;1397-1403&lt;/pages&gt;&lt;volume&gt;163&lt;/volume&gt;&lt;number&gt;8&lt;/number&gt;&lt;dates&gt;&lt;year&gt;2006&lt;/year&gt;&lt;/dates&gt;&lt;isbn&gt;0002-953X&lt;/isbn&gt;&lt;urls&gt;&lt;/urls&gt;&lt;electronic-resource-num&gt;10.1176/ajp.2006.163.8.1397&lt;/electronic-resource-num&gt;&lt;/record&gt;&lt;/Cite&gt;&lt;Cite&gt;&lt;Author&gt;Stuart&lt;/Author&gt;&lt;Year&gt;2001&lt;/Year&gt;&lt;RecNum&gt;91&lt;/RecNum&gt;&lt;record&gt;&lt;rec-number&gt;91&lt;/rec-number&gt;&lt;foreign-keys&gt;&lt;key app="EN" db-id="5pts5rtx5vpasdeprfrxrzpn5a5xdafwa55z" timestamp="1599123020"&gt;91&lt;/key&gt;&lt;/foreign-keys&gt;&lt;ref-type name="Journal Article"&gt;17&lt;/ref-type&gt;&lt;contributors&gt;&lt;authors&gt;&lt;author&gt;Stuart, Heather L&lt;/author&gt;&lt;author&gt;Arboleda-Flórez, Julio E&lt;/author&gt;&lt;/authors&gt;&lt;/contributors&gt;&lt;titles&gt;&lt;title&gt;A public health perspective on violent offenses among persons with mental illness&lt;/title&gt;&lt;secondary-title&gt;Psychiatric services&lt;/secondary-title&gt;&lt;/titles&gt;&lt;periodical&gt;&lt;full-title&gt;Psychiatric Services&lt;/full-title&gt;&lt;/periodical&gt;&lt;pages&gt;654-659&lt;/pages&gt;&lt;volume&gt;52&lt;/volume&gt;&lt;number&gt;5&lt;/number&gt;&lt;dates&gt;&lt;year&gt;2001&lt;/year&gt;&lt;/dates&gt;&lt;isbn&gt;1075-2730&lt;/isbn&gt;&lt;urls&gt;&lt;/urls&gt;&lt;/record&gt;&lt;/Cite&gt;&lt;/EndNote&gt;</w:instrText>
      </w:r>
      <w:r w:rsidR="00581009" w:rsidRPr="00651710">
        <w:fldChar w:fldCharType="separate"/>
      </w:r>
      <w:r w:rsidR="00244399" w:rsidRPr="00651710">
        <w:rPr>
          <w:noProof/>
        </w:rPr>
        <w:t>(10, 12)</w:t>
      </w:r>
      <w:r w:rsidR="00581009" w:rsidRPr="00651710">
        <w:fldChar w:fldCharType="end"/>
      </w:r>
      <w:r w:rsidR="00DD2840" w:rsidRPr="00651710">
        <w:t xml:space="preserve">. This demonstrates that most people with a mental illness do not perpetrate violence. Even when </w:t>
      </w:r>
      <w:r w:rsidR="00495032" w:rsidRPr="00651710">
        <w:t xml:space="preserve">severe </w:t>
      </w:r>
      <w:r w:rsidR="00DD2840" w:rsidRPr="00651710">
        <w:t xml:space="preserve">mental illness is determined to be involved in a violent incident, there </w:t>
      </w:r>
      <w:r w:rsidR="004C63C8" w:rsidRPr="00651710">
        <w:t>are</w:t>
      </w:r>
      <w:r w:rsidR="00DD2840" w:rsidRPr="00651710">
        <w:t xml:space="preserve"> likely to be other factors involved that better explain the violent behaviour, including substance misuse, history of aggression, and lack of </w:t>
      </w:r>
      <w:r w:rsidR="00581009" w:rsidRPr="00651710">
        <w:t xml:space="preserve">or ineffective </w:t>
      </w:r>
      <w:r w:rsidR="00DD2840" w:rsidRPr="00651710">
        <w:t xml:space="preserve">treatment </w:t>
      </w:r>
      <w:r w:rsidR="00581009" w:rsidRPr="00651710">
        <w:fldChar w:fldCharType="begin"/>
      </w:r>
      <w:r w:rsidR="006252D4">
        <w:instrText xml:space="preserve"> ADDIN EN.CITE &lt;EndNote&gt;&lt;Cite&gt;&lt;Author&gt;Witt&lt;/Author&gt;&lt;Year&gt;2013&lt;/Year&gt;&lt;RecNum&gt;77&lt;/RecNum&gt;&lt;DisplayText&gt;(13, 14)&lt;/DisplayText&gt;&lt;record&gt;&lt;rec-number&gt;77&lt;/rec-number&gt;&lt;foreign-keys&gt;&lt;key app="EN" db-id="5pts5rtx5vpasdeprfrxrzpn5a5xdafwa55z" timestamp="1580179686"&gt;77&lt;/key&gt;&lt;/foreign-keys&gt;&lt;ref-type name="Journal Article"&gt;17&lt;/ref-type&gt;&lt;contributors&gt;&lt;authors&gt;&lt;author&gt;Witt, Katrina&lt;/author&gt;&lt;author&gt;Van Dorn, Richard&lt;/author&gt;&lt;author&gt;Fazel, Seena&lt;/author&gt;&lt;/authors&gt;&lt;/contributors&gt;&lt;titles&gt;&lt;title&gt;Risk factors for violence in psychosis: systematic review and meta-regression analysis of 110 studies&lt;/title&gt;&lt;secondary-title&gt;PloS one&lt;/secondary-title&gt;&lt;/titles&gt;&lt;periodical&gt;&lt;full-title&gt;PloS one&lt;/full-title&gt;&lt;/periodical&gt;&lt;pages&gt;e55942&lt;/pages&gt;&lt;volume&gt;8&lt;/volume&gt;&lt;number&gt;2&lt;/number&gt;&lt;dates&gt;&lt;year&gt;2013&lt;/year&gt;&lt;/dates&gt;&lt;urls&gt;&lt;/urls&gt;&lt;electronic-resource-num&gt;10.1371/journal.pone.0055942&lt;/electronic-resource-num&gt;&lt;/record&gt;&lt;/Cite&gt;&lt;Cite&gt;&lt;Author&gt;Corrigan&lt;/Author&gt;&lt;Year&gt;2005&lt;/Year&gt;&lt;RecNum&gt;39&lt;/RecNum&gt;&lt;record&gt;&lt;rec-number&gt;39&lt;/rec-number&gt;&lt;foreign-keys&gt;&lt;key app="EN" db-id="5pts5rtx5vpasdeprfrxrzpn5a5xdafwa55z" timestamp="1517546746"&gt;39&lt;/key&gt;&lt;/foreign-keys&gt;&lt;ref-type name="Journal Article"&gt;17&lt;/ref-type&gt;&lt;contributors&gt;&lt;authors&gt;&lt;author&gt;Corrigan, Patrick W&lt;/author&gt;&lt;author&gt;Watson, Amy C&lt;/author&gt;&lt;/authors&gt;&lt;/contributors&gt;&lt;titles&gt;&lt;title&gt;Findings from the National Comorbidity Survey on the frequency of violent behavior in individuals with psychiatric disorders&lt;/title&gt;&lt;secondary-title&gt;Psychiatry Research&lt;/secondary-title&gt;&lt;/titles&gt;&lt;periodical&gt;&lt;full-title&gt;Psychiatry Research&lt;/full-title&gt;&lt;/periodical&gt;&lt;pages&gt;153-162&lt;/pages&gt;&lt;volume&gt;136&lt;/volume&gt;&lt;number&gt;2&lt;/number&gt;&lt;dates&gt;&lt;year&gt;2005&lt;/year&gt;&lt;/dates&gt;&lt;isbn&gt;0165-1781&lt;/isbn&gt;&lt;urls&gt;&lt;/urls&gt;&lt;electronic-resource-num&gt;10.1016/j.psychres.2005.06.005&lt;/electronic-resource-num&gt;&lt;/record&gt;&lt;/Cite&gt;&lt;/EndNote&gt;</w:instrText>
      </w:r>
      <w:r w:rsidR="00581009" w:rsidRPr="00651710">
        <w:fldChar w:fldCharType="separate"/>
      </w:r>
      <w:r w:rsidR="00244399" w:rsidRPr="00651710">
        <w:rPr>
          <w:noProof/>
        </w:rPr>
        <w:t>(13, 14)</w:t>
      </w:r>
      <w:r w:rsidR="00581009" w:rsidRPr="00651710">
        <w:fldChar w:fldCharType="end"/>
      </w:r>
      <w:r w:rsidR="00581009" w:rsidRPr="00651710">
        <w:t>.</w:t>
      </w:r>
      <w:r w:rsidR="004C63C8" w:rsidRPr="00651710">
        <w:t xml:space="preserve"> </w:t>
      </w:r>
      <w:bookmarkEnd w:id="3"/>
      <w:r w:rsidRPr="00651710">
        <w:t>As th</w:t>
      </w:r>
      <w:r>
        <w:t xml:space="preserve">e media is a key source of information about mental illness </w:t>
      </w:r>
      <w:r w:rsidR="00A95583">
        <w:fldChar w:fldCharType="begin"/>
      </w:r>
      <w:r w:rsidR="006252D4">
        <w:instrText xml:space="preserve"> ADDIN EN.CITE &lt;EndNote&gt;&lt;Cite&gt;&lt;Author&gt;Reavley&lt;/Author&gt;&lt;Year&gt;2011&lt;/Year&gt;&lt;RecNum&gt;38&lt;/RecNum&gt;&lt;DisplayText&gt;(15)&lt;/DisplayText&gt;&lt;record&gt;&lt;rec-number&gt;38&lt;/rec-number&gt;&lt;foreign-keys&gt;&lt;key app="EN" db-id="5pts5rtx5vpasdeprfrxrzpn5a5xdafwa55z" timestamp="1517531899"&gt;38&lt;/key&gt;&lt;/foreign-keys&gt;&lt;ref-type name="Journal Article"&gt;17&lt;/ref-type&gt;&lt;contributors&gt;&lt;authors&gt;&lt;author&gt;Reavley, Nicola J&lt;/author&gt;&lt;author&gt;Cvetkovski, Stefan&lt;/author&gt;&lt;author&gt;Jorm, Anthony F&lt;/author&gt;&lt;/authors&gt;&lt;/contributors&gt;&lt;titles&gt;&lt;title&gt;Sources of information about mental health and links to help seeking: findings from the 2007 Australian National Survey of Mental Health and Wellbeing&lt;/title&gt;&lt;secondary-title&gt;Social Psychiatry and Psychiatric Epidemiology&lt;/secondary-title&gt;&lt;/titles&gt;&lt;periodical&gt;&lt;full-title&gt;Social Psychiatry and Psychiatric Epidemiology&lt;/full-title&gt;&lt;/periodical&gt;&lt;pages&gt;1267-1274&lt;/pages&gt;&lt;volume&gt;46&lt;/volume&gt;&lt;number&gt;12&lt;/number&gt;&lt;dates&gt;&lt;year&gt;2011&lt;/year&gt;&lt;/dates&gt;&lt;isbn&gt;0933-7954&lt;/isbn&gt;&lt;urls&gt;&lt;/urls&gt;&lt;electronic-resource-num&gt;10.1007/s00127-010-0301-4&lt;/electronic-resource-num&gt;&lt;/record&gt;&lt;/Cite&gt;&lt;/EndNote&gt;</w:instrText>
      </w:r>
      <w:r w:rsidR="00A95583">
        <w:fldChar w:fldCharType="separate"/>
      </w:r>
      <w:r w:rsidR="00244399">
        <w:rPr>
          <w:noProof/>
        </w:rPr>
        <w:t>(15)</w:t>
      </w:r>
      <w:r w:rsidR="00A95583">
        <w:fldChar w:fldCharType="end"/>
      </w:r>
      <w:r>
        <w:t xml:space="preserve">, there is sufficient evidence demonstrating that media portrayals can influence public attitudes </w:t>
      </w:r>
      <w:r w:rsidR="00A95583">
        <w:fldChar w:fldCharType="begin"/>
      </w:r>
      <w:r w:rsidR="006252D4">
        <w:instrText xml:space="preserve"> ADDIN EN.CITE &lt;EndNote&gt;&lt;Cite&gt;&lt;Author&gt;Ross&lt;/Author&gt;&lt;Year&gt;2019&lt;/Year&gt;&lt;RecNum&gt;61&lt;/RecNum&gt;&lt;DisplayText&gt;(16)&lt;/DisplayText&gt;&lt;record&gt;&lt;rec-number&gt;61&lt;/rec-number&gt;&lt;foreign-keys&gt;&lt;key app="EN" db-id="5pts5rtx5vpasdeprfrxrzpn5a5xdafwa55z" timestamp="1578971934"&gt;61&lt;/key&gt;&lt;/foreign-keys&gt;&lt;ref-type name="Journal Article"&gt;17&lt;/ref-type&gt;&lt;contributors&gt;&lt;authors&gt;&lt;author&gt;Ross, Anna M&lt;/author&gt;&lt;author&gt;Morgan, Amy J&lt;/author&gt;&lt;author&gt;Jorm, Anthony F&lt;/author&gt;&lt;author&gt;Reavley, Nicola J&lt;/author&gt;&lt;/authors&gt;&lt;/contributors&gt;&lt;titles&gt;&lt;title&gt;A systematic review of the impact of media reports of severe mental illness on stigma and discrimination, and interventions that aim to mitigate any adverse impact&lt;/title&gt;&lt;secondary-title&gt;Social Psychiatry and Psychiatric Epidemiology&lt;/secondary-title&gt;&lt;/titles&gt;&lt;periodical&gt;&lt;full-title&gt;Social Psychiatry and Psychiatric Epidemiology&lt;/full-title&gt;&lt;/periodical&gt;&lt;pages&gt;11-31&lt;/pages&gt;&lt;volume&gt;54&lt;/volume&gt;&lt;number&gt;1&lt;/number&gt;&lt;dates&gt;&lt;year&gt;2019&lt;/year&gt;&lt;/dates&gt;&lt;isbn&gt;0933-7954&lt;/isbn&gt;&lt;urls&gt;&lt;/urls&gt;&lt;electronic-resource-num&gt;10.1007/s00127-018-1608-9&lt;/electronic-resource-num&gt;&lt;/record&gt;&lt;/Cite&gt;&lt;/EndNote&gt;</w:instrText>
      </w:r>
      <w:r w:rsidR="00A95583">
        <w:fldChar w:fldCharType="separate"/>
      </w:r>
      <w:r w:rsidR="00244399">
        <w:rPr>
          <w:noProof/>
        </w:rPr>
        <w:t>(16)</w:t>
      </w:r>
      <w:r w:rsidR="00A95583">
        <w:fldChar w:fldCharType="end"/>
      </w:r>
      <w:r>
        <w:t xml:space="preserve">. Negatively framed news portrayals of </w:t>
      </w:r>
      <w:r w:rsidR="00A31AF6">
        <w:t xml:space="preserve">people with </w:t>
      </w:r>
      <w:r>
        <w:t xml:space="preserve">severe mental illness have been shown to negatively influence attitudes, increasing perceptions that people with these illnesses are dangerous, violent and ‘should be </w:t>
      </w:r>
      <w:r w:rsidRPr="00957B09">
        <w:t xml:space="preserve">feared’ </w:t>
      </w:r>
      <w:r w:rsidR="00A95583">
        <w:fldChar w:fldCharType="begin"/>
      </w:r>
      <w:r w:rsidR="00244399">
        <w:instrText xml:space="preserve"> ADDIN EN.CITE &lt;EndNote&gt;&lt;Cite&gt;&lt;Author&gt;Dietrich&lt;/Author&gt;&lt;Year&gt;2006&lt;/Year&gt;&lt;RecNum&gt;20&lt;/RecNum&gt;&lt;DisplayText&gt;(17)&lt;/DisplayText&gt;&lt;record&gt;&lt;rec-number&gt;20&lt;/rec-number&gt;&lt;foreign-keys&gt;&lt;key app="EN" db-id="5pts5rtx5vpasdeprfrxrzpn5a5xdafwa55z" timestamp="1513916075"&gt;20&lt;/key&gt;&lt;/foreign-keys&gt;&lt;ref-type name="Journal Article"&gt;17&lt;/ref-type&gt;&lt;contributors&gt;&lt;authors&gt;&lt;author&gt;Dietrich, Sandra&lt;/author&gt;&lt;author&gt;Heider, Dirk&lt;/author&gt;&lt;author&gt;Matschinger, Herbert&lt;/author&gt;&lt;author&gt;Angermeyer, Matthias C.&lt;/author&gt;&lt;/authors&gt;&lt;/contributors&gt;&lt;titles&gt;&lt;title&gt;Influence of newspaper reporting on adolescents&amp;apos; attitudes toward people with mental illness&lt;/title&gt;&lt;secondary-title&gt;Social Psychiatry and Psychiatric Epidemiology&lt;/secondary-title&gt;&lt;/titles&gt;&lt;periodical&gt;&lt;full-title&gt;Social Psychiatry and Psychiatric Epidemiology&lt;/full-title&gt;&lt;/periodical&gt;&lt;pages&gt;318-322&lt;/pages&gt;&lt;volume&gt;41&lt;/volume&gt;&lt;number&gt;4&lt;/number&gt;&lt;dates&gt;&lt;year&gt;2006&lt;/year&gt;&lt;/dates&gt;&lt;accession-num&gt;2006-09727-009&lt;/accession-num&gt;&lt;urls&gt;&lt;/urls&gt;&lt;electronic-resource-num&gt;10.1007/s00127-005-0026-y&lt;/electronic-resource-num&gt;&lt;/record&gt;&lt;/Cite&gt;&lt;/EndNote&gt;</w:instrText>
      </w:r>
      <w:r w:rsidR="00A95583">
        <w:fldChar w:fldCharType="separate"/>
      </w:r>
      <w:r w:rsidR="00244399">
        <w:rPr>
          <w:noProof/>
        </w:rPr>
        <w:t>(17)</w:t>
      </w:r>
      <w:r w:rsidR="00A95583">
        <w:fldChar w:fldCharType="end"/>
      </w:r>
      <w:r w:rsidRPr="00957B09">
        <w:t>.</w:t>
      </w:r>
      <w:r>
        <w:t xml:space="preserve"> </w:t>
      </w:r>
    </w:p>
    <w:p w14:paraId="1056A145" w14:textId="4987A6AC" w:rsidR="001131B3" w:rsidRDefault="001131B3" w:rsidP="00764536">
      <w:r w:rsidRPr="00CB357C">
        <w:t>S</w:t>
      </w:r>
      <w:r>
        <w:t xml:space="preserve">tigmatising </w:t>
      </w:r>
      <w:r w:rsidRPr="00CB357C">
        <w:t xml:space="preserve">portrayals of </w:t>
      </w:r>
      <w:r w:rsidR="00BF7E12">
        <w:t xml:space="preserve">people with </w:t>
      </w:r>
      <w:r w:rsidRPr="00CB357C">
        <w:t>severe mental illness</w:t>
      </w:r>
      <w:r>
        <w:t xml:space="preserve"> can also adversely impact people living with these conditions. Increases in stigmatising attitudes may increase experiences of discrimination, and contribute to the process of ‘self-stigma’, in which people with mental illness diagnoses internalise the negative attitudes of others </w:t>
      </w:r>
      <w:r w:rsidR="00A95583">
        <w:fldChar w:fldCharType="begin"/>
      </w:r>
      <w:r w:rsidR="006252D4">
        <w:instrText xml:space="preserve"> ADDIN EN.CITE &lt;EndNote&gt;&lt;Cite&gt;&lt;Author&gt;Vogel&lt;/Author&gt;&lt;Year&gt;2013&lt;/Year&gt;&lt;RecNum&gt;129&lt;/RecNum&gt;&lt;DisplayText&gt;(18)&lt;/DisplayText&gt;&lt;record&gt;&lt;rec-number&gt;129&lt;/rec-number&gt;&lt;foreign-keys&gt;&lt;key app="EN" db-id="5pts5rtx5vpasdeprfrxrzpn5a5xdafwa55z" timestamp="1611186074"&gt;129&lt;/key&gt;&lt;/foreign-keys&gt;&lt;ref-type name="Journal Article"&gt;17&lt;/ref-type&gt;&lt;contributors&gt;&lt;authors&gt;&lt;author&gt;Vogel, David L&lt;/author&gt;&lt;author&gt;Bitman, Rachel L&lt;/author&gt;&lt;author&gt;Hammer, Joseph H&lt;/author&gt;&lt;author&gt;Wade, Nathaniel G&lt;/author&gt;&lt;/authors&gt;&lt;/contributors&gt;&lt;titles&gt;&lt;title&gt;Is stigma internalized? The longitudinal impact of public stigma on self-stigma&lt;/title&gt;&lt;secondary-title&gt;Journal of Counseling Psychology&lt;/secondary-title&gt;&lt;/titles&gt;&lt;periodical&gt;&lt;full-title&gt;Journal of Counseling Psychology&lt;/full-title&gt;&lt;/periodical&gt;&lt;pages&gt;311&lt;/pages&gt;&lt;volume&gt;60&lt;/volume&gt;&lt;number&gt;2&lt;/number&gt;&lt;dates&gt;&lt;year&gt;2013&lt;/year&gt;&lt;/dates&gt;&lt;isbn&gt;1939-2168&lt;/isbn&gt;&lt;urls&gt;&lt;/urls&gt;&lt;electronic-resource-num&gt;10.1037/a0031889&lt;/electronic-resource-num&gt;&lt;/record&gt;&lt;/Cite&gt;&lt;/EndNote&gt;</w:instrText>
      </w:r>
      <w:r w:rsidR="00A95583">
        <w:fldChar w:fldCharType="separate"/>
      </w:r>
      <w:r w:rsidR="00244399">
        <w:rPr>
          <w:noProof/>
        </w:rPr>
        <w:t>(18)</w:t>
      </w:r>
      <w:r w:rsidR="00A95583">
        <w:fldChar w:fldCharType="end"/>
      </w:r>
      <w:r>
        <w:t xml:space="preserve">. Experiences of stigma and discrimination can result in </w:t>
      </w:r>
      <w:r w:rsidRPr="00E818D9">
        <w:t xml:space="preserve">a reduction of overall life satisfaction, impaired self-esteem, and </w:t>
      </w:r>
      <w:r>
        <w:t xml:space="preserve">may also </w:t>
      </w:r>
      <w:r w:rsidRPr="00E818D9">
        <w:t xml:space="preserve">negatively impact help-seeking behaviours, engagement with treatment, and overall recovery </w:t>
      </w:r>
      <w:r w:rsidR="00A95583">
        <w:fldChar w:fldCharType="begin">
          <w:fldData xml:space="preserve">PEVuZE5vdGU+PENpdGU+PEF1dGhvcj7FmndpdGFqPC9BdXRob3I+PFllYXI+MjAwOTwvWWVhcj48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</w:fldData>
        </w:fldChar>
      </w:r>
      <w:r w:rsidR="006252D4">
        <w:instrText xml:space="preserve"> ADDIN EN.CITE </w:instrText>
      </w:r>
      <w:r w:rsidR="006252D4">
        <w:fldChar w:fldCharType="begin">
          <w:fldData xml:space="preserve">PEVuZE5vdGU+PENpdGU+PEF1dGhvcj7FmndpdGFqPC9BdXRob3I+PFllYXI+MjAwOTwvWWVhcj48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</w:fldData>
        </w:fldChar>
      </w:r>
      <w:r w:rsidR="006252D4">
        <w:instrText xml:space="preserve"> ADDIN EN.CITE.DATA </w:instrText>
      </w:r>
      <w:r w:rsidR="006252D4">
        <w:fldChar w:fldCharType="end"/>
      </w:r>
      <w:r w:rsidR="00A95583">
        <w:fldChar w:fldCharType="separate"/>
      </w:r>
      <w:r w:rsidR="00244399">
        <w:rPr>
          <w:noProof/>
        </w:rPr>
        <w:t>(19-21)</w:t>
      </w:r>
      <w:r w:rsidR="00A95583">
        <w:fldChar w:fldCharType="end"/>
      </w:r>
      <w:r w:rsidRPr="00E818D9">
        <w:t xml:space="preserve">. </w:t>
      </w:r>
      <w:r>
        <w:t xml:space="preserve">Due to its harmful impact, addressing stigma has been identified as a national priority in the Fifth Australian Mental Health and Suicide Prevention Plan </w:t>
      </w:r>
      <w:r w:rsidR="00A95583">
        <w:fldChar w:fldCharType="begin"/>
      </w:r>
      <w:r w:rsidR="00244399">
        <w:instrText xml:space="preserve"> ADDIN EN.CITE &lt;EndNote&gt;&lt;Cite&gt;&lt;Author&gt;Health&lt;/Author&gt;&lt;Year&gt;2017&lt;/Year&gt;&lt;RecNum&gt;57&lt;/RecNum&gt;&lt;DisplayText&gt;(22)&lt;/DisplayText&gt;&lt;record&gt;&lt;rec-number&gt;57&lt;/rec-number&gt;&lt;foreign-keys&gt;&lt;key app="EN" db-id="5pts5rtx5vpasdeprfrxrzpn5a5xdafwa55z" timestamp="1526019792"&gt;57&lt;/key&gt;&lt;/foreign-keys&gt;&lt;ref-type name="Report"&gt;27&lt;/ref-type&gt;&lt;contributors&gt;&lt;authors&gt;&lt;author&gt;Department of Health, &lt;/author&gt;&lt;/authors&gt;&lt;/contributors&gt;&lt;titles&gt;&lt;title&gt;The Fifth National Mental Health and Suicide Precention Plan&lt;/title&gt;&lt;/titles&gt;&lt;number&gt;11926&lt;/number&gt;&lt;dates&gt;&lt;year&gt;2017&lt;/year&gt;&lt;/dates&gt;&lt;pub-location&gt;Canberra, Australia&lt;/pub-location&gt;&lt;publisher&gt;Commonwealth of Australia&lt;/publisher&gt;&lt;urls&gt;&lt;related-urls&gt;&lt;url&gt;&lt;style face="underline" font="default" size="100%"&gt;http://www.coaghealthcouncil.gov.au/Portals/0/Fifth%20National%20Mental%20Health%20and%20Suicide%20Prevention%20Plan.pdf&lt;/style&gt;&lt;/url&gt;&lt;/related-urls&gt;&lt;/urls&gt;&lt;/record&gt;&lt;/Cite&gt;&lt;/EndNote&gt;</w:instrText>
      </w:r>
      <w:r w:rsidR="00A95583">
        <w:fldChar w:fldCharType="separate"/>
      </w:r>
      <w:r w:rsidR="00244399">
        <w:rPr>
          <w:noProof/>
        </w:rPr>
        <w:t>(22)</w:t>
      </w:r>
      <w:r w:rsidR="00A95583">
        <w:fldChar w:fldCharType="end"/>
      </w:r>
      <w:r>
        <w:t xml:space="preserve">. </w:t>
      </w:r>
    </w:p>
    <w:p w14:paraId="66758AD6" w14:textId="77777777" w:rsidR="001131B3" w:rsidRPr="00CB357C" w:rsidRDefault="001131B3" w:rsidP="00764536">
      <w:pPr>
        <w:pStyle w:val="Heading3"/>
      </w:pPr>
      <w:r>
        <w:t xml:space="preserve">Creating positive change through the media </w:t>
      </w:r>
    </w:p>
    <w:p w14:paraId="465C2B7A" w14:textId="38611F02" w:rsidR="001131B3" w:rsidRDefault="001131B3" w:rsidP="00764536">
      <w:r w:rsidRPr="00435969">
        <w:t xml:space="preserve">Despite this potential for negative influence, the news media can also play a crucial role in challenging stigma and stereotypes </w:t>
      </w:r>
      <w:r w:rsidR="00A95583">
        <w:fldChar w:fldCharType="begin"/>
      </w:r>
      <w:r w:rsidR="00244399">
        <w:instrText xml:space="preserve"> ADDIN EN.CITE &lt;EndNote&gt;&lt;Cite&gt;&lt;Author&gt;Corrigan&lt;/Author&gt;&lt;Year&gt;2013&lt;/Year&gt;&lt;RecNum&gt;21&lt;/RecNum&gt;&lt;DisplayText&gt;(23)&lt;/DisplayText&gt;&lt;record&gt;&lt;rec-number&gt;21&lt;/rec-number&gt;&lt;foreign-keys&gt;&lt;key app="EN" db-id="5pts5rtx5vpasdeprfrxrzpn5a5xdafwa55z" timestamp="1513916099"&gt;21&lt;/key&gt;&lt;/foreign-keys&gt;&lt;ref-type name="Journal Article"&gt;17&lt;/ref-type&gt;&lt;contributors&gt;&lt;authors&gt;&lt;author&gt;Corrigan, Patrick W.&lt;/author&gt;&lt;author&gt;Powell, Karina J.&lt;/author&gt;&lt;author&gt;Michaels, Patrick J.&lt;/author&gt;&lt;/authors&gt;&lt;/contributors&gt;&lt;titles&gt;&lt;title&gt;The effects of news stories on the stigma of mental illness&lt;/title&gt;&lt;secondary-title&gt;Journal of Nervous and Mental Disease&lt;/secondary-title&gt;&lt;/titles&gt;&lt;periodical&gt;&lt;full-title&gt;Journal of Nervous and Mental Disease&lt;/full-title&gt;&lt;/periodical&gt;&lt;pages&gt;179-182&lt;/pages&gt;&lt;volume&gt;201&lt;/volume&gt;&lt;number&gt;3&lt;/number&gt;&lt;dates&gt;&lt;year&gt;2013&lt;/year&gt;&lt;/dates&gt;&lt;accession-num&gt;2013-10784-003&lt;/accession-num&gt;&lt;urls&gt;&lt;/urls&gt;&lt;electronic-resource-num&gt;10.1097/NMD.0b013e3182848c24 &lt;/electronic-resource-num&gt;&lt;/record&gt;&lt;/Cite&gt;&lt;/EndNote&gt;</w:instrText>
      </w:r>
      <w:r w:rsidR="00A95583">
        <w:fldChar w:fldCharType="separate"/>
      </w:r>
      <w:r w:rsidR="00244399">
        <w:rPr>
          <w:noProof/>
        </w:rPr>
        <w:t>(23)</w:t>
      </w:r>
      <w:r w:rsidR="00A95583">
        <w:fldChar w:fldCharType="end"/>
      </w:r>
      <w:r w:rsidRPr="00435969">
        <w:t xml:space="preserve">. News stories that </w:t>
      </w:r>
      <w:r>
        <w:t>provide</w:t>
      </w:r>
      <w:r w:rsidRPr="00435969">
        <w:t xml:space="preserve"> accurate, informative and balanced reporting of mental health issues, and stories that are ‘stigma-challenging’ rather than stigmatising, have been found to positively influence public attitudes and improve </w:t>
      </w:r>
      <w:r>
        <w:t xml:space="preserve">public </w:t>
      </w:r>
      <w:r w:rsidRPr="00435969">
        <w:t xml:space="preserve">understanding of these illnesses </w:t>
      </w:r>
      <w:r w:rsidR="00A95583">
        <w:fldChar w:fldCharType="begin"/>
      </w:r>
      <w:r w:rsidR="006252D4">
        <w:instrText xml:space="preserve"> ADDIN EN.CITE &lt;EndNote&gt;&lt;Cite&gt;&lt;Author&gt;Ross&lt;/Author&gt;&lt;Year&gt;2019&lt;/Year&gt;&lt;RecNum&gt;61&lt;/RecNum&gt;&lt;DisplayText&gt;(16)&lt;/DisplayText&gt;&lt;record&gt;&lt;rec-number&gt;61&lt;/rec-number&gt;&lt;foreign-keys&gt;&lt;key app="EN" db-id="5pts5rtx5vpasdeprfrxrzpn5a5xdafwa55z" timestamp="1578971934"&gt;61&lt;/key&gt;&lt;/foreign-keys&gt;&lt;ref-type name="Journal Article"&gt;17&lt;/ref-type&gt;&lt;contributors&gt;&lt;authors&gt;&lt;author&gt;Ross, Anna M&lt;/author&gt;&lt;author&gt;Morgan, Amy J&lt;/author&gt;&lt;author&gt;Jorm, Anthony F&lt;/author&gt;&lt;author&gt;Reavley, Nicola J&lt;/author&gt;&lt;/authors&gt;&lt;/contributors&gt;&lt;titles&gt;&lt;title&gt;A systematic review of the impact of media reports of severe mental illness on stigma and discrimination, and interventions that aim to mitigate any adverse impact&lt;/title&gt;&lt;secondary-title&gt;Social Psychiatry and Psychiatric Epidemiology&lt;/secondary-title&gt;&lt;/titles&gt;&lt;periodical&gt;&lt;full-title&gt;Social Psychiatry and Psychiatric Epidemiology&lt;/full-title&gt;&lt;/periodical&gt;&lt;pages&gt;11-31&lt;/pages&gt;&lt;volume&gt;54&lt;/volume&gt;&lt;number&gt;1&lt;/number&gt;&lt;dates&gt;&lt;year&gt;2019&lt;/year&gt;&lt;/dates&gt;&lt;isbn&gt;0933-7954&lt;/isbn&gt;&lt;urls&gt;&lt;/urls&gt;&lt;electronic-resource-num&gt;10.1007/s00127-018-1608-9&lt;/electronic-resource-num&gt;&lt;/record&gt;&lt;/Cite&gt;&lt;/EndNote&gt;</w:instrText>
      </w:r>
      <w:r w:rsidR="00A95583">
        <w:fldChar w:fldCharType="separate"/>
      </w:r>
      <w:r w:rsidR="00244399">
        <w:rPr>
          <w:noProof/>
        </w:rPr>
        <w:t>(16)</w:t>
      </w:r>
      <w:r w:rsidR="00A95583">
        <w:fldChar w:fldCharType="end"/>
      </w:r>
      <w:r w:rsidRPr="00435969">
        <w:t>.</w:t>
      </w:r>
      <w:r>
        <w:t xml:space="preserve"> </w:t>
      </w:r>
    </w:p>
    <w:p w14:paraId="58FCCB33" w14:textId="0E33B48E" w:rsidR="001131B3" w:rsidRDefault="001131B3" w:rsidP="00764536">
      <w:r>
        <w:t xml:space="preserve">To encourage media professionals to produce news portrayals that mitigate potential harm, guidelines for safe and responsible media reporting on mental illness in the context of violence and crime have been developed </w:t>
      </w:r>
      <w:r w:rsidR="00A95583">
        <w:fldChar w:fldCharType="begin"/>
      </w:r>
      <w:r w:rsidR="006252D4">
        <w:instrText xml:space="preserve"> ADDIN EN.CITE &lt;EndNote&gt;&lt;Cite&gt;&lt;Author&gt;Ross&lt;/Author&gt;&lt;Year&gt;2020&lt;/Year&gt;&lt;RecNum&gt;127&lt;/RecNum&gt;&lt;DisplayText&gt;(24)&lt;/DisplayText&gt;&lt;record&gt;&lt;rec-number&gt;127&lt;/rec-number&gt;&lt;foreign-keys&gt;&lt;key app="EN" db-id="5pts5rtx5vpasdeprfrxrzpn5a5xdafwa55z" timestamp="1610942284"&gt;127&lt;/key&gt;&lt;/foreign-keys&gt;&lt;ref-type name="Journal Article"&gt;17&lt;/ref-type&gt;&lt;contributors&gt;&lt;authors&gt;&lt;author&gt;Ross, Anna M&lt;/author&gt;&lt;author&gt;Morgan, Amy J&lt;/author&gt;&lt;author&gt;Wake, Alex&lt;/author&gt;&lt;author&gt;Jorm, Anthony F&lt;/author&gt;&lt;author&gt;Reavley, Nicola J&lt;/author&gt;&lt;/authors&gt;&lt;/contributors&gt;&lt;titles&gt;&lt;title&gt;Guidelines for news media reporting on mental illness in the context of violence and crime: a Delphi consensus study&lt;/title&gt;&lt;secondary-title&gt;Australian Journalism Review&lt;/secondary-title&gt;&lt;/titles&gt;&lt;periodical&gt;&lt;full-title&gt;Australian Journalism Review&lt;/full-title&gt;&lt;/periodical&gt;&lt;pages&gt;293-311&lt;/pages&gt;&lt;volume&gt;42&lt;/volume&gt;&lt;number&gt;2&lt;/number&gt;&lt;dates&gt;&lt;year&gt;2020&lt;/year&gt;&lt;/dates&gt;&lt;urls&gt;&lt;/urls&gt;&lt;electronic-resource-num&gt;10.1386/ajr_00041_1&lt;/electronic-resource-num&gt;&lt;/record&gt;&lt;/Cite&gt;&lt;/EndNote&gt;</w:instrText>
      </w:r>
      <w:r w:rsidR="00A95583">
        <w:fldChar w:fldCharType="separate"/>
      </w:r>
      <w:r w:rsidR="00244399">
        <w:rPr>
          <w:noProof/>
        </w:rPr>
        <w:t>(24)</w:t>
      </w:r>
      <w:r w:rsidR="00A95583">
        <w:fldChar w:fldCharType="end"/>
      </w:r>
      <w:r>
        <w:t xml:space="preserve">.  The guidelines aim to improve awareness of the research evidence about mental illness and violence, encourage consideration of the potential impact of news portrayals, and the relevance of including a mental illness diagnostic label in the story. The guidelines also encourage the inclusion of appropriate contextual information for reporting on incidents of violence and crime involving mental illness, such as a prior history of violence, substance use, distressing hallucinations, and </w:t>
      </w:r>
      <w:r>
        <w:lastRenderedPageBreak/>
        <w:t xml:space="preserve">ineffective treatment. The guidelines have been published in collaboration with </w:t>
      </w:r>
      <w:proofErr w:type="spellStart"/>
      <w:r w:rsidRPr="00653641">
        <w:rPr>
          <w:i/>
        </w:rPr>
        <w:t>Mindframe</w:t>
      </w:r>
      <w:proofErr w:type="spellEnd"/>
      <w:r>
        <w:t xml:space="preserve"> (Australia’s national media initiative for safe communication about suicide and mental illness) and are freely available to access on the </w:t>
      </w:r>
      <w:proofErr w:type="spellStart"/>
      <w:r w:rsidRPr="00491B59">
        <w:rPr>
          <w:u w:val="single"/>
        </w:rPr>
        <w:t>Mindframe</w:t>
      </w:r>
      <w:proofErr w:type="spellEnd"/>
      <w:r w:rsidRPr="00491B59">
        <w:rPr>
          <w:u w:val="single"/>
        </w:rPr>
        <w:t xml:space="preserve"> website</w:t>
      </w:r>
      <w:r>
        <w:t xml:space="preserve"> [hyperlink: </w:t>
      </w:r>
      <w:hyperlink r:id="rId20" w:history="1">
        <w:r w:rsidRPr="00132826">
          <w:rPr>
            <w:rStyle w:val="Hyperlink"/>
          </w:rPr>
          <w:t>https://mindframe.org.au/mindframe-guidelines-severe-mental-illness-violence-and-crime</w:t>
        </w:r>
      </w:hyperlink>
      <w:r>
        <w:t xml:space="preserve">]. </w:t>
      </w:r>
    </w:p>
    <w:p w14:paraId="750C423C" w14:textId="4025CDF2" w:rsidR="001131B3" w:rsidRDefault="001131B3" w:rsidP="00764536">
      <w:r>
        <w:t xml:space="preserve">The development of guidelines itself is not sufficient to create substantial change in reporting, and further work is required to increase awareness and uptake of the guidelines. One example of an effective implementation approach to change news media reporting in Australia is that of the Australian </w:t>
      </w:r>
      <w:proofErr w:type="spellStart"/>
      <w:r w:rsidRPr="002113C4">
        <w:rPr>
          <w:i/>
        </w:rPr>
        <w:t>Mindframe</w:t>
      </w:r>
      <w:proofErr w:type="spellEnd"/>
      <w:r>
        <w:t xml:space="preserve"> guidelines for media reporting of suicide </w:t>
      </w:r>
      <w:r w:rsidR="00A95583">
        <w:fldChar w:fldCharType="begin"/>
      </w:r>
      <w:r w:rsidR="006252D4">
        <w:instrText xml:space="preserve"> ADDIN EN.CITE &lt;EndNote&gt;&lt;Cite&gt;&lt;Author&gt;Pirkis&lt;/Author&gt;&lt;Year&gt;2001&lt;/Year&gt;&lt;RecNum&gt;68&lt;/RecNum&gt;&lt;DisplayText&gt;(25)&lt;/DisplayText&gt;&lt;record&gt;&lt;rec-number&gt;68&lt;/rec-number&gt;&lt;foreign-keys&gt;&lt;key app="EN" db-id="5pts5rtx5vpasdeprfrxrzpn5a5xdafwa55z" timestamp="1578972897"&gt;68&lt;/key&gt;&lt;/foreign-keys&gt;&lt;ref-type name="Book"&gt;6&lt;/ref-type&gt;&lt;contributors&gt;&lt;authors&gt;&lt;author&gt;Pirkis, Jane&lt;/author&gt;&lt;author&gt;Blood, R Warwick&lt;/author&gt;&lt;author&gt;Francis, Catherine&lt;/author&gt;&lt;author&gt;Putnis, Peter&lt;/author&gt;&lt;author&gt;Burgess, Philip&lt;/author&gt;&lt;author&gt;Morley, Belinda&lt;/author&gt;&lt;author&gt;Stewart, Andrew&lt;/author&gt;&lt;author&gt;Payne, Trish&lt;/author&gt;&lt;/authors&gt;&lt;/contributors&gt;&lt;titles&gt;&lt;title&gt;The media monitoring project: A baseline description of how the Australian media report and portray suicide and mental health and illness&lt;/title&gt;&lt;/titles&gt;&lt;dates&gt;&lt;year&gt;2001&lt;/year&gt;&lt;/dates&gt;&lt;publisher&gt;Commonwealth Department of Health and Aged Care Canberra, Australia&lt;/publisher&gt;&lt;isbn&gt;0642503672&lt;/isbn&gt;&lt;urls&gt;&lt;/urls&gt;&lt;/record&gt;&lt;/Cite&gt;&lt;/EndNote&gt;</w:instrText>
      </w:r>
      <w:r w:rsidR="00A95583">
        <w:fldChar w:fldCharType="separate"/>
      </w:r>
      <w:r w:rsidR="00244399">
        <w:rPr>
          <w:noProof/>
        </w:rPr>
        <w:t>(25)</w:t>
      </w:r>
      <w:r w:rsidR="00A95583">
        <w:fldChar w:fldCharType="end"/>
      </w:r>
      <w:r>
        <w:t xml:space="preserve">. Implementation of these guidelines has been extensive, involving over 20 years of collaboration with peak news bodies and news organisations, providing training for media professionals and journalism students, and providing ad hoc support and guidance to media professionals. These implementation efforts have resulted in widespread uptake of the guidelines, with most media codes of practice referencing them </w:t>
      </w:r>
      <w:r w:rsidR="00A95583">
        <w:fldChar w:fldCharType="begin"/>
      </w:r>
      <w:r w:rsidR="006252D4">
        <w:instrText xml:space="preserve"> ADDIN EN.CITE &lt;EndNote&gt;&lt;Cite&gt;&lt;Author&gt;Skehan&lt;/Author&gt;&lt;Year&gt;2020&lt;/Year&gt;&lt;RecNum&gt;122&lt;/RecNum&gt;&lt;DisplayText&gt;(26)&lt;/DisplayText&gt;&lt;record&gt;&lt;rec-number&gt;122&lt;/rec-number&gt;&lt;foreign-keys&gt;&lt;key app="EN" db-id="5pts5rtx5vpasdeprfrxrzpn5a5xdafwa55z" timestamp="1610693782"&gt;122&lt;/key&gt;&lt;/foreign-keys&gt;&lt;ref-type name="Journal Article"&gt;17&lt;/ref-type&gt;&lt;contributors&gt;&lt;authors&gt;&lt;author&gt;Skehan, Jaelea&lt;/author&gt;&lt;author&gt;Paton, Elizabeth&lt;/author&gt;&lt;author&gt;Tynan, Ross&lt;/author&gt;&lt;/authors&gt;&lt;/contributors&gt;&lt;titles&gt;&lt;title&gt;The uptake of evidence-informed guidelines for reporting suicide into media codes of practice and policies in Australia&lt;/title&gt;&lt;secondary-title&gt;Health Promotion Journal of Australia&lt;/secondary-title&gt;&lt;/titles&gt;&lt;periodical&gt;&lt;full-title&gt;Health Promotion Journal of Australia&lt;/full-title&gt;&lt;/periodical&gt;&lt;pages&gt;482-490&lt;/pages&gt;&lt;volume&gt;31&lt;/volume&gt;&lt;number&gt;3&lt;/number&gt;&lt;dates&gt;&lt;year&gt;2020&lt;/year&gt;&lt;/dates&gt;&lt;urls&gt;&lt;/urls&gt;&lt;electronic-resource-num&gt;10.1002/hpja.316&lt;/electronic-resource-num&gt;&lt;/record&gt;&lt;/Cite&gt;&lt;/EndNote&gt;</w:instrText>
      </w:r>
      <w:r w:rsidR="00A95583">
        <w:fldChar w:fldCharType="separate"/>
      </w:r>
      <w:r w:rsidR="00244399">
        <w:rPr>
          <w:noProof/>
        </w:rPr>
        <w:t>(26)</w:t>
      </w:r>
      <w:r w:rsidR="00A95583">
        <w:fldChar w:fldCharType="end"/>
      </w:r>
      <w:r>
        <w:t xml:space="preserve">. This has been shown to substantially increase awareness of the media guidelines for reporting on suicide, improve media professionals’ attitudes towards suicide reporting, and improve the quality of suicide reporting </w:t>
      </w:r>
      <w:r w:rsidR="00A95583">
        <w:fldChar w:fldCharType="begin"/>
      </w:r>
      <w:r w:rsidR="006252D4">
        <w:instrText xml:space="preserve"> ADDIN EN.CITE &lt;EndNote&gt;&lt;Cite&gt;&lt;Author&gt;Pirkis&lt;/Author&gt;&lt;Year&gt;2009&lt;/Year&gt;&lt;RecNum&gt;5&lt;/RecNum&gt;&lt;DisplayText&gt;(27, 28)&lt;/DisplayText&gt;&lt;record&gt;&lt;rec-number&gt;5&lt;/rec-number&gt;&lt;foreign-keys&gt;&lt;key app="EN" db-id="5pts5rtx5vpasdeprfrxrzpn5a5xdafwa55z" timestamp="1513913335"&gt;5&lt;/key&gt;&lt;/foreign-keys&gt;&lt;ref-type name="Journal Article"&gt;17&lt;/ref-type&gt;&lt;contributors&gt;&lt;authors&gt;&lt;author&gt;Pirkis, Jane&lt;/author&gt;&lt;author&gt;Dare, Andrew&lt;/author&gt;&lt;author&gt;Blood, R Warwick&lt;/author&gt;&lt;author&gt;Rankin, Bree&lt;/author&gt;&lt;author&gt;Williamson, Michelle&lt;/author&gt;&lt;author&gt;Burgess, Philip&lt;/author&gt;&lt;author&gt;Jolley, Damien&lt;/author&gt;&lt;/authors&gt;&lt;/contributors&gt;&lt;titles&gt;&lt;title&gt;Changes in media reporting of suicide in Australia between 2000/01 and 2006/07&lt;/title&gt;&lt;secondary-title&gt;Crisis&lt;/secondary-title&gt;&lt;/titles&gt;&lt;periodical&gt;&lt;full-title&gt;Crisis&lt;/full-title&gt;&lt;/periodical&gt;&lt;pages&gt;25-33&lt;/pages&gt;&lt;volume&gt;30&lt;/volume&gt;&lt;number&gt;1&lt;/number&gt;&lt;dates&gt;&lt;year&gt;2009&lt;/year&gt;&lt;/dates&gt;&lt;isbn&gt;0227-5910&lt;/isbn&gt;&lt;urls&gt;&lt;/urls&gt;&lt;electronic-resource-num&gt;10.1027/0227-5910.30.1.25&lt;/electronic-resource-num&gt;&lt;/record&gt;&lt;/Cite&gt;&lt;Cite&gt;&lt;Author&gt;Skehan&lt;/Author&gt;&lt;Year&gt;2009&lt;/Year&gt;&lt;RecNum&gt;120&lt;/RecNum&gt;&lt;record&gt;&lt;rec-number&gt;120&lt;/rec-number&gt;&lt;foreign-keys&gt;&lt;key app="EN" db-id="5pts5rtx5vpasdeprfrxrzpn5a5xdafwa55z" timestamp="1610693568"&gt;120&lt;/key&gt;&lt;/foreign-keys&gt;&lt;ref-type name="Journal Article"&gt;17&lt;/ref-type&gt;&lt;contributors&gt;&lt;authors&gt;&lt;author&gt;Skehan, Jaelea&lt;/author&gt;&lt;author&gt;Burns, Lynette Sheridan&lt;/author&gt;&lt;author&gt;Hazell, Trevor&lt;/author&gt;&lt;/authors&gt;&lt;/contributors&gt;&lt;titles&gt;&lt;title&gt;The Response Ability project: Integrating the reporting of suicide and mental illness into journalism curricula&lt;/title&gt;&lt;secondary-title&gt;Journalism &amp;amp; Mass Communication Educator&lt;/secondary-title&gt;&lt;/titles&gt;&lt;periodical&gt;&lt;full-title&gt;Journalism &amp;amp; Mass Communication Educator&lt;/full-title&gt;&lt;/periodical&gt;&lt;pages&gt;191-204&lt;/pages&gt;&lt;volume&gt;64&lt;/volume&gt;&lt;number&gt;2&lt;/number&gt;&lt;dates&gt;&lt;year&gt;2009&lt;/year&gt;&lt;/dates&gt;&lt;isbn&gt;1077-6958&lt;/isbn&gt;&lt;urls&gt;&lt;/urls&gt;&lt;electronic-resource-num&gt;10.1177/107769580906400205&lt;/electronic-resource-num&gt;&lt;/record&gt;&lt;/Cite&gt;&lt;/EndNote&gt;</w:instrText>
      </w:r>
      <w:r w:rsidR="00A95583">
        <w:fldChar w:fldCharType="separate"/>
      </w:r>
      <w:r w:rsidR="00244399">
        <w:rPr>
          <w:noProof/>
        </w:rPr>
        <w:t>(27, 28)</w:t>
      </w:r>
      <w:r w:rsidR="00A95583">
        <w:fldChar w:fldCharType="end"/>
      </w:r>
      <w:r>
        <w:t xml:space="preserve">. </w:t>
      </w:r>
    </w:p>
    <w:p w14:paraId="7255E869" w14:textId="55D78107" w:rsidR="00A95583" w:rsidRDefault="00A95583" w:rsidP="00A95583">
      <w:r>
        <w:t xml:space="preserve">Feedback from media professionals on implementation activities undertaken by </w:t>
      </w:r>
      <w:proofErr w:type="spellStart"/>
      <w:r w:rsidRPr="002E0BE8">
        <w:rPr>
          <w:i/>
        </w:rPr>
        <w:t>Mindframe</w:t>
      </w:r>
      <w:proofErr w:type="spellEnd"/>
      <w:r>
        <w:t xml:space="preserve"> indicate that the resources and information provided through media training were valuable, useful and informative </w:t>
      </w:r>
      <w:r>
        <w:fldChar w:fldCharType="begin"/>
      </w:r>
      <w:r w:rsidR="006252D4">
        <w:instrText xml:space="preserve"> ADDIN EN.CITE &lt;EndNote&gt;&lt;Cite&gt;&lt;Author&gt;Hazell&lt;/Author&gt;&lt;Year&gt;2006&lt;/Year&gt;&lt;RecNum&gt;104&lt;/RecNum&gt;&lt;DisplayText&gt;(29)&lt;/DisplayText&gt;&lt;record&gt;&lt;rec-number&gt;104&lt;/rec-number&gt;&lt;foreign-keys&gt;&lt;key app="EN" db-id="5pts5rtx5vpasdeprfrxrzpn5a5xdafwa55z" timestamp="1604641029"&gt;104&lt;/key&gt;&lt;/foreign-keys&gt;&lt;ref-type name="Journal Article"&gt;17&lt;/ref-type&gt;&lt;contributors&gt;&lt;authors&gt;&lt;author&gt;Hazell, Trevor&lt;/author&gt;&lt;author&gt;Skehan, Jaelea&lt;/author&gt;&lt;author&gt;Greenhalgh, Sonia&lt;/author&gt;&lt;/authors&gt;&lt;/contributors&gt;&lt;titles&gt;&lt;title&gt;Face-to-face briefings and the uptake of resources for reporting suicide and mental illness&lt;/title&gt;&lt;secondary-title&gt;Australian Journalism Review&lt;/secondary-title&gt;&lt;/titles&gt;&lt;periodical&gt;&lt;full-title&gt;Australian Journalism Review&lt;/full-title&gt;&lt;/periodical&gt;&lt;pages&gt;113-125&lt;/pages&gt;&lt;volume&gt;28&lt;/volume&gt;&lt;number&gt;2&lt;/number&gt;&lt;dates&gt;&lt;year&gt;2006&lt;/year&gt;&lt;/dates&gt;&lt;isbn&gt;0810-2686&lt;/isbn&gt;&lt;urls&gt;&lt;/urls&gt;&lt;/record&gt;&lt;/Cite&gt;&lt;/EndNote&gt;</w:instrText>
      </w:r>
      <w:r>
        <w:fldChar w:fldCharType="separate"/>
      </w:r>
      <w:r w:rsidR="00244399">
        <w:rPr>
          <w:noProof/>
        </w:rPr>
        <w:t>(29)</w:t>
      </w:r>
      <w:r>
        <w:fldChar w:fldCharType="end"/>
      </w:r>
      <w:r>
        <w:t xml:space="preserve">. Further, the introduction of </w:t>
      </w:r>
      <w:proofErr w:type="spellStart"/>
      <w:r w:rsidRPr="00EB42B8">
        <w:rPr>
          <w:i/>
        </w:rPr>
        <w:t>Mindframe</w:t>
      </w:r>
      <w:proofErr w:type="spellEnd"/>
      <w:r>
        <w:t xml:space="preserve"> training into university curricula highlights the responsibilities of journalists from an early stage, and encourages early adoption of important social values </w:t>
      </w:r>
      <w:r>
        <w:fldChar w:fldCharType="begin"/>
      </w:r>
      <w:r w:rsidR="006252D4">
        <w:instrText xml:space="preserve"> ADDIN EN.CITE &lt;EndNote&gt;&lt;Cite&gt;&lt;Author&gt;Skehan&lt;/Author&gt;&lt;Year&gt;2009&lt;/Year&gt;&lt;RecNum&gt;120&lt;/RecNum&gt;&lt;DisplayText&gt;(28)&lt;/DisplayText&gt;&lt;record&gt;&lt;rec-number&gt;120&lt;/rec-number&gt;&lt;foreign-keys&gt;&lt;key app="EN" db-id="5pts5rtx5vpasdeprfrxrzpn5a5xdafwa55z" timestamp="1610693568"&gt;120&lt;/key&gt;&lt;/foreign-keys&gt;&lt;ref-type name="Journal Article"&gt;17&lt;/ref-type&gt;&lt;contributors&gt;&lt;authors&gt;&lt;author&gt;Skehan, Jaelea&lt;/author&gt;&lt;author&gt;Burns, Lynette Sheridan&lt;/author&gt;&lt;author&gt;Hazell, Trevor&lt;/author&gt;&lt;/authors&gt;&lt;/contributors&gt;&lt;titles&gt;&lt;title&gt;The Response Ability project: Integrating the reporting of suicide and mental illness into journalism curricula&lt;/title&gt;&lt;secondary-title&gt;Journalism &amp;amp; Mass Communication Educator&lt;/secondary-title&gt;&lt;/titles&gt;&lt;periodical&gt;&lt;full-title&gt;Journalism &amp;amp; Mass Communication Educator&lt;/full-title&gt;&lt;/periodical&gt;&lt;pages&gt;191-204&lt;/pages&gt;&lt;volume&gt;64&lt;/volume&gt;&lt;number&gt;2&lt;/number&gt;&lt;dates&gt;&lt;year&gt;2009&lt;/year&gt;&lt;/dates&gt;&lt;isbn&gt;1077-6958&lt;/isbn&gt;&lt;urls&gt;&lt;/urls&gt;&lt;electronic-resource-num&gt;10.1177/107769580906400205&lt;/electronic-resource-num&gt;&lt;/record&gt;&lt;/Cite&gt;&lt;/EndNote&gt;</w:instrText>
      </w:r>
      <w:r>
        <w:fldChar w:fldCharType="separate"/>
      </w:r>
      <w:r w:rsidR="00244399">
        <w:rPr>
          <w:noProof/>
        </w:rPr>
        <w:t>(28)</w:t>
      </w:r>
      <w:r>
        <w:fldChar w:fldCharType="end"/>
      </w:r>
      <w:r>
        <w:t xml:space="preserve">. </w:t>
      </w:r>
    </w:p>
    <w:p w14:paraId="64C204A5" w14:textId="77777777" w:rsidR="00A95583" w:rsidRDefault="00A95583" w:rsidP="00A95583">
      <w:pPr>
        <w:pStyle w:val="Heading3"/>
      </w:pPr>
      <w:r>
        <w:t>Media training to improve portrayals of</w:t>
      </w:r>
      <w:r w:rsidRPr="009D4832">
        <w:t xml:space="preserve"> severe mental illness</w:t>
      </w:r>
    </w:p>
    <w:p w14:paraId="02391B91" w14:textId="2DC4B3BE" w:rsidR="00A95583" w:rsidRPr="00DA5581" w:rsidRDefault="00A95583" w:rsidP="00A95583">
      <w:pPr>
        <w:rPr>
          <w:b/>
        </w:rPr>
      </w:pPr>
      <w:r>
        <w:t xml:space="preserve">There have been some studies evaluating media training for reporting on severe mental illness </w:t>
      </w:r>
      <w:r>
        <w:fldChar w:fldCharType="begin"/>
      </w:r>
      <w:r w:rsidR="006252D4">
        <w:instrText xml:space="preserve"> ADDIN EN.CITE &lt;EndNote&gt;&lt;Cite&gt;&lt;Author&gt;Ross&lt;/Author&gt;&lt;Year&gt;2019&lt;/Year&gt;&lt;RecNum&gt;61&lt;/RecNum&gt;&lt;DisplayText&gt;(16)&lt;/DisplayText&gt;&lt;record&gt;&lt;rec-number&gt;61&lt;/rec-number&gt;&lt;foreign-keys&gt;&lt;key app="EN" db-id="5pts5rtx5vpasdeprfrxrzpn5a5xdafwa55z" timestamp="1578971934"&gt;61&lt;/key&gt;&lt;/foreign-keys&gt;&lt;ref-type name="Journal Article"&gt;17&lt;/ref-type&gt;&lt;contributors&gt;&lt;authors&gt;&lt;author&gt;Ross, Anna M&lt;/author&gt;&lt;author&gt;Morgan, Amy J&lt;/author&gt;&lt;author&gt;Jorm, Anthony F&lt;/author&gt;&lt;author&gt;Reavley, Nicola J&lt;/author&gt;&lt;/authors&gt;&lt;/contributors&gt;&lt;titles&gt;&lt;title&gt;A systematic review of the impact of media reports of severe mental illness on stigma and discrimination, and interventions that aim to mitigate any adverse impact&lt;/title&gt;&lt;secondary-title&gt;Social Psychiatry and Psychiatric Epidemiology&lt;/secondary-title&gt;&lt;/titles&gt;&lt;periodical&gt;&lt;full-title&gt;Social Psychiatry and Psychiatric Epidemiology&lt;/full-title&gt;&lt;/periodical&gt;&lt;pages&gt;11-31&lt;/pages&gt;&lt;volume&gt;54&lt;/volume&gt;&lt;number&gt;1&lt;/number&gt;&lt;dates&gt;&lt;year&gt;2019&lt;/year&gt;&lt;/dates&gt;&lt;isbn&gt;0933-7954&lt;/isbn&gt;&lt;urls&gt;&lt;/urls&gt;&lt;electronic-resource-num&gt;10.1007/s00127-018-1608-9&lt;/electronic-resource-num&gt;&lt;/record&gt;&lt;/Cite&gt;&lt;/EndNote&gt;</w:instrText>
      </w:r>
      <w:r>
        <w:fldChar w:fldCharType="separate"/>
      </w:r>
      <w:r w:rsidR="00244399">
        <w:rPr>
          <w:noProof/>
        </w:rPr>
        <w:t>(16)</w:t>
      </w:r>
      <w:r>
        <w:fldChar w:fldCharType="end"/>
      </w:r>
      <w:r>
        <w:t xml:space="preserve">, but these have mostly focused on changing attitudes towards mental illness rather than directly changing journalistic behaviours </w:t>
      </w:r>
      <w:r>
        <w:fldChar w:fldCharType="begin">
          <w:fldData xml:space="preserve">PEVuZE5vdGU+PENpdGU+PEF1dGhvcj5DYW1wYmVsbDwvQXV0aG9yPjxZZWFyPjIwMDk8L1llYXI+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</w:fldData>
        </w:fldChar>
      </w:r>
      <w:r w:rsidR="006252D4">
        <w:instrText xml:space="preserve"> ADDIN EN.CITE </w:instrText>
      </w:r>
      <w:r w:rsidR="006252D4">
        <w:fldChar w:fldCharType="begin">
          <w:fldData xml:space="preserve">PEVuZE5vdGU+PENpdGU+PEF1dGhvcj5DYW1wYmVsbDwvQXV0aG9yPjxZZWFyPjIwMDk8L1llYXI+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</w:fldData>
        </w:fldChar>
      </w:r>
      <w:r w:rsidR="006252D4">
        <w:instrText xml:space="preserve"> ADDIN EN.CITE.DATA </w:instrText>
      </w:r>
      <w:r w:rsidR="006252D4">
        <w:fldChar w:fldCharType="end"/>
      </w:r>
      <w:r>
        <w:fldChar w:fldCharType="separate"/>
      </w:r>
      <w:r w:rsidR="00244399">
        <w:rPr>
          <w:noProof/>
        </w:rPr>
        <w:t>(30, 31)</w:t>
      </w:r>
      <w:r>
        <w:fldChar w:fldCharType="end"/>
      </w:r>
      <w:r>
        <w:t>. While</w:t>
      </w:r>
      <w:r w:rsidRPr="00E95DB1">
        <w:t xml:space="preserve"> attitudes are predictive of future behaviours </w:t>
      </w:r>
      <w:r>
        <w:fldChar w:fldCharType="begin"/>
      </w:r>
      <w:r w:rsidR="00244399">
        <w:instrText xml:space="preserve"> ADDIN EN.CITE &lt;EndNote&gt;&lt;Cite&gt;&lt;Author&gt;Ajzen&lt;/Author&gt;&lt;Year&gt;2005&lt;/Year&gt;&lt;RecNum&gt;130&lt;/RecNum&gt;&lt;DisplayText&gt;(32)&lt;/DisplayText&gt;&lt;record&gt;&lt;rec-number&gt;130&lt;/rec-number&gt;&lt;foreign-keys&gt;&lt;key app="EN" db-id="5pts5rtx5vpasdeprfrxrzpn5a5xdafwa55z" timestamp="1611188405"&gt;130&lt;/key&gt;&lt;/foreign-keys&gt;&lt;ref-type name="Book Section"&gt;5&lt;/ref-type&gt;&lt;contributors&gt;&lt;authors&gt;&lt;author&gt;Ajzen, Icek&lt;/author&gt;&lt;author&gt;Fishbein, Martin&lt;/author&gt;&lt;/authors&gt;&lt;/contributors&gt;&lt;titles&gt;&lt;title&gt;The Influence of Attitudes on Behavior&lt;/title&gt;&lt;secondary-title&gt;The Handbook of Attitudes.&lt;/secondary-title&gt;&lt;/titles&gt;&lt;pages&gt;173-221&lt;/pages&gt;&lt;keywords&gt;&lt;keyword&gt;*Attitudes&lt;/keyword&gt;&lt;keyword&gt;*Social Behavior&lt;/keyword&gt;&lt;keyword&gt;*Social Influences&lt;/keyword&gt;&lt;keyword&gt;Experiences (Events)&lt;/keyword&gt;&lt;keyword&gt;Intention&lt;/keyword&gt;&lt;keyword&gt;Racial and Ethnic Attitudes&lt;/keyword&gt;&lt;keyword&gt;Socioeconomic Class Attitudes&lt;/keyword&gt;&lt;/keywords&gt;&lt;dates&gt;&lt;year&gt;2005&lt;/year&gt;&lt;/dates&gt;&lt;pub-location&gt;Mahwah, NJ, US&lt;/pub-location&gt;&lt;publisher&gt;Lawrence Erlbaum Associates Publishers&lt;/publisher&gt;&lt;isbn&gt;0-8058-4492-9 (Hardcover); 0-8058-4493-7 (Paperback)&lt;/isbn&gt;&lt;urls&gt;&lt;/urls&gt;&lt;/record&gt;&lt;/Cite&gt;&lt;/EndNote&gt;</w:instrText>
      </w:r>
      <w:r>
        <w:fldChar w:fldCharType="separate"/>
      </w:r>
      <w:r w:rsidR="00244399">
        <w:rPr>
          <w:noProof/>
        </w:rPr>
        <w:t>(32)</w:t>
      </w:r>
      <w:r>
        <w:fldChar w:fldCharType="end"/>
      </w:r>
      <w:r>
        <w:t>, t</w:t>
      </w:r>
      <w:r w:rsidRPr="00E95DB1">
        <w:t xml:space="preserve">hese do not always translate to consistent action, and therefore it is important to also measure the direct impact </w:t>
      </w:r>
      <w:r>
        <w:t xml:space="preserve">of media training </w:t>
      </w:r>
      <w:r w:rsidRPr="00E95DB1">
        <w:t>on behaviour and journalistic practice to ensure the intervention is creating the intended impact</w:t>
      </w:r>
      <w:r w:rsidRPr="00E95DB1">
        <w:rPr>
          <w:b/>
        </w:rPr>
        <w:t>.</w:t>
      </w:r>
      <w:r>
        <w:rPr>
          <w:b/>
        </w:rPr>
        <w:t xml:space="preserve"> </w:t>
      </w:r>
    </w:p>
    <w:p w14:paraId="63E3332F" w14:textId="2F441757" w:rsidR="00A95583" w:rsidRDefault="00A95583" w:rsidP="00A95583">
      <w:r>
        <w:t xml:space="preserve">One previously evaluated education intervention also supported journalists to develop more positive storylines about severe mental illness </w:t>
      </w:r>
      <w:r>
        <w:fldChar w:fldCharType="begin"/>
      </w:r>
      <w:r w:rsidR="00244399">
        <w:instrText xml:space="preserve"> ADDIN EN.CITE &lt;EndNote&gt;&lt;Cite&gt;&lt;Author&gt;Stuart&lt;/Author&gt;&lt;Year&gt;2003&lt;/Year&gt;&lt;RecNum&gt;14&lt;/RecNum&gt;&lt;DisplayText&gt;(33)&lt;/DisplayText&gt;&lt;record&gt;&lt;rec-number&gt;14&lt;/rec-number&gt;&lt;foreign-keys&gt;&lt;key app="EN" db-id="5pts5rtx5vpasdeprfrxrzpn5a5xdafwa55z" timestamp="1513915634"&gt;14&lt;/key&gt;&lt;/foreign-keys&gt;&lt;ref-type name="Journal Article"&gt;17&lt;/ref-type&gt;&lt;contributors&gt;&lt;authors&gt;&lt;author&gt;Stuart, Heather&lt;/author&gt;&lt;/authors&gt;&lt;/contributors&gt;&lt;titles&gt;&lt;title&gt;Stigma and the daily news: Evaluation of a newspaper intervention&lt;/title&gt;&lt;secondary-title&gt;The Canadian Journal of Psychiatry / La Revue canadienne de psychiatrie&lt;/secondary-title&gt;&lt;/titles&gt;&lt;periodical&gt;&lt;full-title&gt;The Canadian Journal of Psychiatry / La Revue canadienne de psychiatrie&lt;/full-title&gt;&lt;/periodical&gt;&lt;pages&gt;651-656&lt;/pages&gt;&lt;volume&gt;48&lt;/volume&gt;&lt;number&gt;10&lt;/number&gt;&lt;dates&gt;&lt;year&gt;2003&lt;/year&gt;&lt;/dates&gt;&lt;accession-num&gt;2004-10041-002&lt;/accession-num&gt;&lt;urls&gt;&lt;related-urls&gt;&lt;url&gt;&lt;style face="underline" font="default" size="100%"&gt;https://ezp.lib.unimelb.edu.au/login?url=http://ovidsp.ovid.com/ovidweb.cgi?T=JS&amp;amp;CSC=Y&amp;amp;NEWS=N&amp;amp;PAGE=fulltext&amp;amp;D=psyc4&amp;amp;AN=2004-10041-002&lt;/style&gt;&lt;/url&gt;&lt;/related-urls&gt;&lt;/urls&gt;&lt;electronic-resource-num&gt;10.1177/070674370304801002&lt;/electronic-resource-num&gt;&lt;/record&gt;&lt;/Cite&gt;&lt;/EndNote&gt;</w:instrText>
      </w:r>
      <w:r>
        <w:fldChar w:fldCharType="separate"/>
      </w:r>
      <w:r w:rsidR="00244399">
        <w:rPr>
          <w:noProof/>
        </w:rPr>
        <w:t>(33)</w:t>
      </w:r>
      <w:r>
        <w:fldChar w:fldCharType="end"/>
      </w:r>
      <w:r>
        <w:t>. While this increased the number of positive news stories published about severe mental illness, this study also showed an</w:t>
      </w:r>
      <w:r w:rsidRPr="000306C4">
        <w:t xml:space="preserve"> increas</w:t>
      </w:r>
      <w:r>
        <w:t>e in</w:t>
      </w:r>
      <w:r w:rsidRPr="000306C4">
        <w:t xml:space="preserve"> stigmatising portrayals of schizophrenia</w:t>
      </w:r>
      <w:r>
        <w:t>,</w:t>
      </w:r>
      <w:r w:rsidRPr="000306C4">
        <w:t xml:space="preserve"> </w:t>
      </w:r>
      <w:r>
        <w:t>including stories about</w:t>
      </w:r>
      <w:r w:rsidRPr="000306C4">
        <w:t xml:space="preserve"> public safety concerns and homicides linked to people with untreated psychosis</w:t>
      </w:r>
      <w:r>
        <w:t xml:space="preserve">. This finding further </w:t>
      </w:r>
      <w:r w:rsidRPr="000306C4">
        <w:t>emphasis</w:t>
      </w:r>
      <w:r>
        <w:t>es</w:t>
      </w:r>
      <w:r w:rsidRPr="000306C4">
        <w:t xml:space="preserve"> the need for media training to </w:t>
      </w:r>
      <w:r>
        <w:t>also cover responsible reporting of such incidents, rather than only focusing on balancing such portrayals with more positive stories</w:t>
      </w:r>
      <w:r w:rsidRPr="000306C4">
        <w:t>.</w:t>
      </w:r>
      <w:r>
        <w:t xml:space="preserve"> </w:t>
      </w:r>
    </w:p>
    <w:p w14:paraId="1E2F840B" w14:textId="77777777" w:rsidR="001131B3" w:rsidRDefault="001131B3" w:rsidP="00764536">
      <w:pPr>
        <w:pStyle w:val="Heading3"/>
      </w:pPr>
      <w:r>
        <w:t>Media training for reporting on mental illness, crime and violence</w:t>
      </w:r>
    </w:p>
    <w:p w14:paraId="1FE96F0B" w14:textId="4A28B77C" w:rsidR="001131B3" w:rsidRPr="00B1181E" w:rsidRDefault="001131B3" w:rsidP="00764536">
      <w:bookmarkStart w:id="4" w:name="_Hlk79484571"/>
      <w:r w:rsidRPr="00DA1BBD">
        <w:t xml:space="preserve">Based on the </w:t>
      </w:r>
      <w:r>
        <w:t xml:space="preserve">best-practice </w:t>
      </w:r>
      <w:r w:rsidRPr="00DA1BBD">
        <w:t>guideline</w:t>
      </w:r>
      <w:r>
        <w:t>s</w:t>
      </w:r>
      <w:r w:rsidRPr="00DA1BBD">
        <w:t xml:space="preserve"> </w:t>
      </w:r>
      <w:r>
        <w:t xml:space="preserve">for responsible news reporting on mental illness in the context of violence and crime </w:t>
      </w:r>
      <w:r w:rsidR="00A95583">
        <w:fldChar w:fldCharType="begin"/>
      </w:r>
      <w:r w:rsidR="006252D4">
        <w:instrText xml:space="preserve"> ADDIN EN.CITE &lt;EndNote&gt;&lt;Cite&gt;&lt;Author&gt;Ross&lt;/Author&gt;&lt;Year&gt;2020&lt;/Year&gt;&lt;RecNum&gt;127&lt;/RecNum&gt;&lt;DisplayText&gt;(24)&lt;/DisplayText&gt;&lt;record&gt;&lt;rec-number&gt;127&lt;/rec-number&gt;&lt;foreign-keys&gt;&lt;key app="EN" db-id="5pts5rtx5vpasdeprfrxrzpn5a5xdafwa55z" timestamp="1610942284"&gt;127&lt;/key&gt;&lt;/foreign-keys&gt;&lt;ref-type name="Journal Article"&gt;17&lt;/ref-type&gt;&lt;contributors&gt;&lt;authors&gt;&lt;author&gt;Ross, Anna M&lt;/author&gt;&lt;author&gt;Morgan, Amy J&lt;/author&gt;&lt;author&gt;Wake, Alex&lt;/author&gt;&lt;author&gt;Jorm, Anthony F&lt;/author&gt;&lt;author&gt;Reavley, Nicola J&lt;/author&gt;&lt;/authors&gt;&lt;/contributors&gt;&lt;titles&gt;&lt;title&gt;Guidelines for news media reporting on mental illness in the context of violence and crime: a Delphi consensus study&lt;/title&gt;&lt;secondary-title&gt;Australian Journalism Review&lt;/secondary-title&gt;&lt;/titles&gt;&lt;periodical&gt;&lt;full-title&gt;Australian Journalism Review&lt;/full-title&gt;&lt;/periodical&gt;&lt;pages&gt;293-311&lt;/pages&gt;&lt;volume&gt;42&lt;/volume&gt;&lt;number&gt;2&lt;/number&gt;&lt;dates&gt;&lt;year&gt;2020&lt;/year&gt;&lt;/dates&gt;&lt;urls&gt;&lt;/urls&gt;&lt;electronic-resource-num&gt;10.1386/ajr_00041_1&lt;/electronic-resource-num&gt;&lt;/record&gt;&lt;/Cite&gt;&lt;/EndNote&gt;</w:instrText>
      </w:r>
      <w:r w:rsidR="00A95583">
        <w:fldChar w:fldCharType="separate"/>
      </w:r>
      <w:r w:rsidR="00244399">
        <w:rPr>
          <w:noProof/>
        </w:rPr>
        <w:t>(24)</w:t>
      </w:r>
      <w:r w:rsidR="00A95583">
        <w:fldChar w:fldCharType="end"/>
      </w:r>
      <w:r>
        <w:t>,</w:t>
      </w:r>
      <w:r w:rsidRPr="00DA1BBD">
        <w:t xml:space="preserve"> a</w:t>
      </w:r>
      <w:r w:rsidR="00165866">
        <w:t xml:space="preserve"> 1-hour</w:t>
      </w:r>
      <w:r w:rsidRPr="00DA1BBD">
        <w:t xml:space="preserve"> educational workshop for media professionals has been developed</w:t>
      </w:r>
      <w:r>
        <w:t xml:space="preserve">, in order </w:t>
      </w:r>
      <w:r w:rsidRPr="00DA1BBD">
        <w:t xml:space="preserve">to improve </w:t>
      </w:r>
      <w:r>
        <w:t>their</w:t>
      </w:r>
      <w:r w:rsidRPr="00DA1BBD">
        <w:t xml:space="preserve"> understanding of best practice</w:t>
      </w:r>
      <w:r>
        <w:t xml:space="preserve"> reporting</w:t>
      </w:r>
      <w:r w:rsidRPr="00DA1BBD">
        <w:t xml:space="preserve"> in this context. </w:t>
      </w:r>
      <w:bookmarkEnd w:id="4"/>
      <w:r>
        <w:rPr>
          <w:rFonts w:cstheme="minorHAnsi"/>
        </w:rPr>
        <w:t>T</w:t>
      </w:r>
      <w:r w:rsidRPr="00DA1BBD">
        <w:rPr>
          <w:rFonts w:cstheme="minorHAnsi"/>
        </w:rPr>
        <w:t xml:space="preserve">o determine the impact of </w:t>
      </w:r>
      <w:r>
        <w:rPr>
          <w:rFonts w:cstheme="minorHAnsi"/>
        </w:rPr>
        <w:t>the</w:t>
      </w:r>
      <w:r w:rsidRPr="00DA1BBD">
        <w:rPr>
          <w:rFonts w:cstheme="minorHAnsi"/>
        </w:rPr>
        <w:t xml:space="preserve"> workshop, a pilot evaluation was conducted with</w:t>
      </w:r>
      <w:r>
        <w:rPr>
          <w:rFonts w:cstheme="minorHAnsi"/>
        </w:rPr>
        <w:t xml:space="preserve"> </w:t>
      </w:r>
      <w:r w:rsidRPr="00DA1BBD">
        <w:rPr>
          <w:rFonts w:cstheme="minorHAnsi"/>
        </w:rPr>
        <w:t xml:space="preserve">undergraduate </w:t>
      </w:r>
      <w:r>
        <w:rPr>
          <w:rFonts w:cstheme="minorHAnsi"/>
        </w:rPr>
        <w:t xml:space="preserve">and postgraduate </w:t>
      </w:r>
      <w:r w:rsidRPr="00DA1BBD">
        <w:rPr>
          <w:rFonts w:cstheme="minorHAnsi"/>
        </w:rPr>
        <w:t>journalism students</w:t>
      </w:r>
      <w:r>
        <w:rPr>
          <w:rFonts w:cstheme="minorHAnsi"/>
        </w:rPr>
        <w:t xml:space="preserve"> aiming </w:t>
      </w:r>
      <w:r w:rsidRPr="00DA1BBD">
        <w:rPr>
          <w:rFonts w:cstheme="minorHAnsi"/>
        </w:rPr>
        <w:t xml:space="preserve">to determine the effectiveness of the workshop at improving </w:t>
      </w:r>
      <w:r>
        <w:rPr>
          <w:rFonts w:cstheme="minorHAnsi"/>
        </w:rPr>
        <w:t xml:space="preserve">students’ understanding of best-practice </w:t>
      </w:r>
      <w:r w:rsidRPr="00DA1BBD">
        <w:rPr>
          <w:rFonts w:cstheme="minorHAnsi"/>
        </w:rPr>
        <w:t xml:space="preserve">reporting of </w:t>
      </w:r>
      <w:r>
        <w:rPr>
          <w:rFonts w:cstheme="minorHAnsi"/>
        </w:rPr>
        <w:t xml:space="preserve">severe mental illness, </w:t>
      </w:r>
      <w:r w:rsidRPr="00DA1BBD">
        <w:rPr>
          <w:rFonts w:cstheme="minorHAnsi"/>
        </w:rPr>
        <w:t>crime and violence</w:t>
      </w:r>
      <w:r>
        <w:rPr>
          <w:rFonts w:cstheme="minorHAnsi"/>
        </w:rPr>
        <w:t>.</w:t>
      </w:r>
      <w:r w:rsidRPr="00DA1BBD">
        <w:rPr>
          <w:rFonts w:cstheme="minorHAnsi"/>
        </w:rPr>
        <w:t xml:space="preserve"> </w:t>
      </w:r>
      <w:r>
        <w:rPr>
          <w:rFonts w:cstheme="minorHAnsi"/>
        </w:rPr>
        <w:t xml:space="preserve">Specifically, this study aimed to improve </w:t>
      </w:r>
      <w:r w:rsidRPr="00DA1BBD">
        <w:rPr>
          <w:rFonts w:cstheme="minorHAnsi"/>
        </w:rPr>
        <w:t>knowledge of the guidelines</w:t>
      </w:r>
      <w:r>
        <w:rPr>
          <w:rFonts w:cstheme="minorHAnsi"/>
        </w:rPr>
        <w:t>’ content</w:t>
      </w:r>
      <w:r w:rsidRPr="00DA1BBD">
        <w:rPr>
          <w:rFonts w:cstheme="minorHAnsi"/>
        </w:rPr>
        <w:t>, intentions to report consistently with the guidelines</w:t>
      </w:r>
      <w:r>
        <w:rPr>
          <w:rFonts w:cstheme="minorHAnsi"/>
        </w:rPr>
        <w:t xml:space="preserve"> and </w:t>
      </w:r>
      <w:r>
        <w:rPr>
          <w:rFonts w:cstheme="minorHAnsi"/>
        </w:rPr>
        <w:lastRenderedPageBreak/>
        <w:t>confidence to do so</w:t>
      </w:r>
      <w:r w:rsidRPr="00DA1BBD">
        <w:rPr>
          <w:rFonts w:cstheme="minorHAnsi"/>
        </w:rPr>
        <w:t xml:space="preserve">, </w:t>
      </w:r>
      <w:r>
        <w:rPr>
          <w:rFonts w:cstheme="minorHAnsi"/>
        </w:rPr>
        <w:t xml:space="preserve">journalistic behaviours, </w:t>
      </w:r>
      <w:r w:rsidRPr="00DA1BBD">
        <w:rPr>
          <w:rFonts w:cstheme="minorHAnsi"/>
        </w:rPr>
        <w:t>and reducing stigmatising attitudes.</w:t>
      </w:r>
      <w:r>
        <w:rPr>
          <w:rFonts w:cstheme="minorHAnsi"/>
        </w:rPr>
        <w:t xml:space="preserve"> </w:t>
      </w:r>
      <w:r w:rsidRPr="0059502D">
        <w:t xml:space="preserve">This study </w:t>
      </w:r>
      <w:r>
        <w:t xml:space="preserve">further </w:t>
      </w:r>
      <w:r w:rsidRPr="0059502D">
        <w:t>aim</w:t>
      </w:r>
      <w:r>
        <w:t>ed</w:t>
      </w:r>
      <w:r w:rsidRPr="0059502D">
        <w:t xml:space="preserve"> to address th</w:t>
      </w:r>
      <w:r>
        <w:t>e</w:t>
      </w:r>
      <w:r w:rsidRPr="0059502D">
        <w:t xml:space="preserve"> gap in </w:t>
      </w:r>
      <w:r>
        <w:t xml:space="preserve">current </w:t>
      </w:r>
      <w:r w:rsidRPr="0059502D">
        <w:t xml:space="preserve">evidence by developing </w:t>
      </w:r>
      <w:r>
        <w:t>a behavioural measure that</w:t>
      </w:r>
      <w:r w:rsidRPr="0059502D">
        <w:t xml:space="preserve"> </w:t>
      </w:r>
      <w:r>
        <w:t>aims to determine direct change in</w:t>
      </w:r>
      <w:r w:rsidRPr="0059502D">
        <w:t xml:space="preserve"> </w:t>
      </w:r>
      <w:r>
        <w:t xml:space="preserve">journalistic </w:t>
      </w:r>
      <w:r w:rsidRPr="0059502D">
        <w:t>behaviour</w:t>
      </w:r>
      <w:r>
        <w:t>s</w:t>
      </w:r>
      <w:r w:rsidRPr="0059502D">
        <w:t xml:space="preserve">. </w:t>
      </w:r>
    </w:p>
    <w:p w14:paraId="5955B2B1" w14:textId="77777777" w:rsidR="001131B3" w:rsidRDefault="001131B3" w:rsidP="00764536">
      <w:pPr>
        <w:pStyle w:val="Heading2"/>
      </w:pPr>
      <w:r>
        <w:t>Method</w:t>
      </w:r>
    </w:p>
    <w:p w14:paraId="47B504E5" w14:textId="77777777" w:rsidR="001131B3" w:rsidRDefault="001131B3" w:rsidP="00764536">
      <w:pPr>
        <w:pStyle w:val="Heading3"/>
      </w:pPr>
      <w:r>
        <w:t>Participants</w:t>
      </w:r>
    </w:p>
    <w:p w14:paraId="0689A1CE" w14:textId="7C5478FD" w:rsidR="001131B3" w:rsidRDefault="001131B3" w:rsidP="00764536">
      <w:r>
        <w:t xml:space="preserve">Participants were a cohort of postgraduate and undergraduate journalism students at a university in </w:t>
      </w:r>
      <w:r w:rsidRPr="00E24403">
        <w:t>Melbourne.</w:t>
      </w:r>
      <w:r>
        <w:t xml:space="preserve"> The workshop was delivered during regularly scheduled class time that was allocated to responsible reporting of mental illness and suicide. </w:t>
      </w:r>
      <w:bookmarkStart w:id="5" w:name="_Hlk79486375"/>
      <w:r>
        <w:t xml:space="preserve">Students in </w:t>
      </w:r>
      <w:r w:rsidRPr="00552B98">
        <w:t xml:space="preserve">these classes </w:t>
      </w:r>
      <w:r w:rsidR="00402092">
        <w:t>(</w:t>
      </w:r>
      <w:r w:rsidR="000B50AD">
        <w:t>approximately</w:t>
      </w:r>
      <w:r w:rsidR="00402092">
        <w:t xml:space="preserve"> N = 65) </w:t>
      </w:r>
      <w:r w:rsidRPr="00552B98">
        <w:t>took</w:t>
      </w:r>
      <w:r>
        <w:t xml:space="preserve"> part in the workshop as part of their journalism course, regardless of whether they chose to complete the evaluation surveys or not.</w:t>
      </w:r>
      <w:bookmarkEnd w:id="5"/>
      <w:r>
        <w:t xml:space="preserve"> </w:t>
      </w:r>
      <w:bookmarkStart w:id="6" w:name="_Hlk81324954"/>
      <w:proofErr w:type="gramStart"/>
      <w:r w:rsidR="00DA6BB6">
        <w:t>The majority of</w:t>
      </w:r>
      <w:proofErr w:type="gramEnd"/>
      <w:r w:rsidR="00DA6BB6">
        <w:t xml:space="preserve"> students </w:t>
      </w:r>
      <w:r w:rsidR="00DA6BB6" w:rsidRPr="00352789">
        <w:t>completed the pre</w:t>
      </w:r>
      <w:r w:rsidR="00DA6BB6">
        <w:t>-</w:t>
      </w:r>
      <w:r w:rsidR="00DA6BB6" w:rsidRPr="00352789">
        <w:t>workshop survey</w:t>
      </w:r>
      <w:r w:rsidR="00DA6BB6">
        <w:t xml:space="preserve"> (n =</w:t>
      </w:r>
      <w:r w:rsidR="00DA6BB6" w:rsidRPr="00352789">
        <w:t xml:space="preserve"> 58</w:t>
      </w:r>
      <w:r w:rsidR="00DA6BB6">
        <w:t>)</w:t>
      </w:r>
      <w:r w:rsidR="00DA6BB6" w:rsidRPr="00352789">
        <w:t xml:space="preserve">, </w:t>
      </w:r>
      <w:r w:rsidR="00DA6BB6">
        <w:t xml:space="preserve">and just over half of these students completed the follow-up survey (n = 32). Twenty-nine </w:t>
      </w:r>
      <w:r w:rsidR="00DA6BB6" w:rsidRPr="00352789">
        <w:t xml:space="preserve">students </w:t>
      </w:r>
      <w:r w:rsidR="00DA6BB6">
        <w:t xml:space="preserve">were matched as completing both surveys. </w:t>
      </w:r>
      <w:bookmarkEnd w:id="6"/>
      <w:r>
        <w:t xml:space="preserve">Completion of the evaluation surveys was completely voluntary and was not linked to student assessment in any way. Ethics approval was obtained </w:t>
      </w:r>
      <w:r w:rsidRPr="00E24403">
        <w:t>from the University of Melbourne Human</w:t>
      </w:r>
      <w:r>
        <w:t xml:space="preserve"> Research Ethics Committee (HREC#: </w:t>
      </w:r>
      <w:r w:rsidRPr="00472CE2">
        <w:t>1955945</w:t>
      </w:r>
      <w:r>
        <w:t xml:space="preserve">). </w:t>
      </w:r>
    </w:p>
    <w:p w14:paraId="691122CA" w14:textId="77777777" w:rsidR="001131B3" w:rsidRDefault="001131B3" w:rsidP="00764536">
      <w:pPr>
        <w:pStyle w:val="Heading3"/>
      </w:pPr>
      <w:r>
        <w:t>The workshop for media reporting of mental illness, violence and crime</w:t>
      </w:r>
    </w:p>
    <w:p w14:paraId="5170A01C" w14:textId="739A3A65" w:rsidR="005853A9" w:rsidRDefault="001131B3" w:rsidP="00764536">
      <w:pPr>
        <w:autoSpaceDE w:val="0"/>
        <w:autoSpaceDN w:val="0"/>
        <w:adjustRightInd w:val="0"/>
        <w:spacing w:after="0" w:line="240" w:lineRule="auto"/>
        <w:rPr>
          <w:rFonts w:cstheme="minorHAnsi"/>
        </w:rPr>
      </w:pPr>
      <w:bookmarkStart w:id="7" w:name="_Hlk49964596"/>
      <w:r>
        <w:t xml:space="preserve">The workshop covered the key principles for media reporting on mental illness, violence and crime as described in the </w:t>
      </w:r>
      <w:hyperlink r:id="rId21" w:history="1">
        <w:r w:rsidRPr="008D478F">
          <w:rPr>
            <w:rStyle w:val="Hyperlink"/>
          </w:rPr>
          <w:t>best-practice guidelines</w:t>
        </w:r>
      </w:hyperlink>
      <w:r>
        <w:t xml:space="preserve"> </w:t>
      </w:r>
      <w:r w:rsidR="00A95583">
        <w:fldChar w:fldCharType="begin"/>
      </w:r>
      <w:r w:rsidR="006252D4">
        <w:instrText xml:space="preserve"> ADDIN EN.CITE &lt;EndNote&gt;&lt;Cite&gt;&lt;Author&gt;Ross&lt;/Author&gt;&lt;Year&gt;2020&lt;/Year&gt;&lt;RecNum&gt;127&lt;/RecNum&gt;&lt;DisplayText&gt;(24)&lt;/DisplayText&gt;&lt;record&gt;&lt;rec-number&gt;127&lt;/rec-number&gt;&lt;foreign-keys&gt;&lt;key app="EN" db-id="5pts5rtx5vpasdeprfrxrzpn5a5xdafwa55z" timestamp="1610942284"&gt;127&lt;/key&gt;&lt;/foreign-keys&gt;&lt;ref-type name="Journal Article"&gt;17&lt;/ref-type&gt;&lt;contributors&gt;&lt;authors&gt;&lt;author&gt;Ross, Anna M&lt;/author&gt;&lt;author&gt;Morgan, Amy J&lt;/author&gt;&lt;author&gt;Wake, Alex&lt;/author&gt;&lt;author&gt;Jorm, Anthony F&lt;/author&gt;&lt;author&gt;Reavley, Nicola J&lt;/author&gt;&lt;/authors&gt;&lt;/contributors&gt;&lt;titles&gt;&lt;title&gt;Guidelines for news media reporting on mental illness in the context of violence and crime: a Delphi consensus study&lt;/title&gt;&lt;secondary-title&gt;Australian Journalism Review&lt;/secondary-title&gt;&lt;/titles&gt;&lt;periodical&gt;&lt;full-title&gt;Australian Journalism Review&lt;/full-title&gt;&lt;/periodical&gt;&lt;pages&gt;293-311&lt;/pages&gt;&lt;volume&gt;42&lt;/volume&gt;&lt;number&gt;2&lt;/number&gt;&lt;dates&gt;&lt;year&gt;2020&lt;/year&gt;&lt;/dates&gt;&lt;urls&gt;&lt;/urls&gt;&lt;electronic-resource-num&gt;10.1386/ajr_00041_1&lt;/electronic-resource-num&gt;&lt;/record&gt;&lt;/Cite&gt;&lt;/EndNote&gt;</w:instrText>
      </w:r>
      <w:r w:rsidR="00A95583">
        <w:fldChar w:fldCharType="separate"/>
      </w:r>
      <w:r w:rsidR="00244399">
        <w:rPr>
          <w:noProof/>
        </w:rPr>
        <w:t>(24)</w:t>
      </w:r>
      <w:r w:rsidR="00A95583">
        <w:fldChar w:fldCharType="end"/>
      </w:r>
      <w:r>
        <w:t xml:space="preserve">. It provided </w:t>
      </w:r>
      <w:r>
        <w:rPr>
          <w:rFonts w:cstheme="minorHAnsi"/>
        </w:rPr>
        <w:t xml:space="preserve">an overview of </w:t>
      </w:r>
      <w:r w:rsidRPr="00CA7852">
        <w:rPr>
          <w:rFonts w:cstheme="minorHAnsi"/>
        </w:rPr>
        <w:t>the research evidence about mental illness and violence</w:t>
      </w:r>
      <w:r>
        <w:rPr>
          <w:rFonts w:cstheme="minorHAnsi"/>
        </w:rPr>
        <w:t>, and</w:t>
      </w:r>
      <w:r w:rsidRPr="00CA7852">
        <w:rPr>
          <w:rFonts w:cstheme="minorHAnsi"/>
        </w:rPr>
        <w:t xml:space="preserve"> the potential stigmatising impact </w:t>
      </w:r>
      <w:r>
        <w:rPr>
          <w:rFonts w:cstheme="minorHAnsi"/>
        </w:rPr>
        <w:t xml:space="preserve">that </w:t>
      </w:r>
      <w:r w:rsidRPr="00CA7852">
        <w:rPr>
          <w:rFonts w:cstheme="minorHAnsi"/>
        </w:rPr>
        <w:t>news report</w:t>
      </w:r>
      <w:r>
        <w:rPr>
          <w:rFonts w:cstheme="minorHAnsi"/>
        </w:rPr>
        <w:t>s linking mental illness to violence</w:t>
      </w:r>
      <w:r w:rsidRPr="00CA7852">
        <w:rPr>
          <w:rFonts w:cstheme="minorHAnsi"/>
        </w:rPr>
        <w:t xml:space="preserve"> can have on public attitudes and people living with mental illness</w:t>
      </w:r>
      <w:r>
        <w:rPr>
          <w:rFonts w:cstheme="minorHAnsi"/>
        </w:rPr>
        <w:t xml:space="preserve">. </w:t>
      </w:r>
      <w:bookmarkStart w:id="8" w:name="_Hlk79489971"/>
      <w:r>
        <w:rPr>
          <w:rFonts w:cstheme="minorHAnsi"/>
        </w:rPr>
        <w:t>The workshop then outline</w:t>
      </w:r>
      <w:r w:rsidR="00FB0C94">
        <w:rPr>
          <w:rFonts w:cstheme="minorHAnsi"/>
        </w:rPr>
        <w:t>d</w:t>
      </w:r>
      <w:r>
        <w:rPr>
          <w:rFonts w:cstheme="minorHAnsi"/>
        </w:rPr>
        <w:t xml:space="preserve"> how to responsibly report on mental illness, violence and crime, </w:t>
      </w:r>
      <w:r w:rsidR="005853A9">
        <w:rPr>
          <w:rFonts w:cstheme="minorHAnsi"/>
        </w:rPr>
        <w:t>covering</w:t>
      </w:r>
      <w:r>
        <w:rPr>
          <w:rFonts w:cstheme="minorHAnsi"/>
        </w:rPr>
        <w:t xml:space="preserve">: </w:t>
      </w:r>
    </w:p>
    <w:p w14:paraId="68BB2E42" w14:textId="78D92AD2" w:rsidR="005853A9" w:rsidRDefault="005853A9" w:rsidP="005853A9">
      <w:pPr>
        <w:pStyle w:val="ListParagraph"/>
        <w:numPr>
          <w:ilvl w:val="0"/>
          <w:numId w:val="16"/>
        </w:numPr>
        <w:autoSpaceDE w:val="0"/>
        <w:autoSpaceDN w:val="0"/>
        <w:adjustRightInd w:val="0"/>
        <w:spacing w:after="0" w:line="240" w:lineRule="auto"/>
        <w:rPr>
          <w:rFonts w:cstheme="minorHAnsi"/>
        </w:rPr>
      </w:pPr>
      <w:r>
        <w:rPr>
          <w:rFonts w:cstheme="minorHAnsi"/>
        </w:rPr>
        <w:t>A</w:t>
      </w:r>
      <w:r w:rsidR="001131B3" w:rsidRPr="005853A9">
        <w:rPr>
          <w:rFonts w:cstheme="minorHAnsi"/>
        </w:rPr>
        <w:t>ccurately discussing the role of mental illness in behaviour or violence</w:t>
      </w:r>
    </w:p>
    <w:p w14:paraId="6FEA7CE1" w14:textId="21CBF7D0" w:rsidR="005853A9" w:rsidRDefault="005853A9" w:rsidP="005853A9">
      <w:pPr>
        <w:pStyle w:val="ListParagraph"/>
        <w:numPr>
          <w:ilvl w:val="0"/>
          <w:numId w:val="16"/>
        </w:numPr>
        <w:autoSpaceDE w:val="0"/>
        <w:autoSpaceDN w:val="0"/>
        <w:adjustRightInd w:val="0"/>
        <w:spacing w:after="0" w:line="240" w:lineRule="auto"/>
        <w:rPr>
          <w:rFonts w:cstheme="minorHAnsi"/>
        </w:rPr>
      </w:pPr>
      <w:r>
        <w:rPr>
          <w:rFonts w:cstheme="minorHAnsi"/>
        </w:rPr>
        <w:t>I</w:t>
      </w:r>
      <w:r w:rsidR="001131B3" w:rsidRPr="005853A9">
        <w:rPr>
          <w:rFonts w:cstheme="minorHAnsi"/>
        </w:rPr>
        <w:t xml:space="preserve">ncluding the relevant contextual factors that contribute to violent behaviour </w:t>
      </w:r>
    </w:p>
    <w:p w14:paraId="11C5BAF4" w14:textId="6918EF71" w:rsidR="005853A9" w:rsidRDefault="005853A9" w:rsidP="005853A9">
      <w:pPr>
        <w:pStyle w:val="ListParagraph"/>
        <w:numPr>
          <w:ilvl w:val="0"/>
          <w:numId w:val="16"/>
        </w:numPr>
        <w:autoSpaceDE w:val="0"/>
        <w:autoSpaceDN w:val="0"/>
        <w:adjustRightInd w:val="0"/>
        <w:spacing w:after="0" w:line="240" w:lineRule="auto"/>
        <w:rPr>
          <w:rFonts w:cstheme="minorHAnsi"/>
        </w:rPr>
      </w:pPr>
      <w:r>
        <w:rPr>
          <w:rFonts w:cstheme="minorHAnsi"/>
        </w:rPr>
        <w:t>E</w:t>
      </w:r>
      <w:r w:rsidR="001131B3" w:rsidRPr="005853A9">
        <w:rPr>
          <w:rFonts w:cstheme="minorHAnsi"/>
        </w:rPr>
        <w:t xml:space="preserve">xplaining the implications of legal terms like ‘not guilty by mental impairment’ </w:t>
      </w:r>
    </w:p>
    <w:p w14:paraId="69A1D5D0" w14:textId="23F5AF1B" w:rsidR="005853A9" w:rsidRDefault="005853A9" w:rsidP="005853A9">
      <w:pPr>
        <w:pStyle w:val="ListParagraph"/>
        <w:numPr>
          <w:ilvl w:val="0"/>
          <w:numId w:val="16"/>
        </w:numPr>
        <w:autoSpaceDE w:val="0"/>
        <w:autoSpaceDN w:val="0"/>
        <w:adjustRightInd w:val="0"/>
        <w:spacing w:after="0" w:line="240" w:lineRule="auto"/>
        <w:rPr>
          <w:rFonts w:cstheme="minorHAnsi"/>
        </w:rPr>
      </w:pPr>
      <w:r>
        <w:rPr>
          <w:rFonts w:cstheme="minorHAnsi"/>
        </w:rPr>
        <w:t>U</w:t>
      </w:r>
      <w:r w:rsidR="001131B3" w:rsidRPr="005853A9">
        <w:rPr>
          <w:rFonts w:cstheme="minorHAnsi"/>
        </w:rPr>
        <w:t xml:space="preserve">sing appropriate language that does not sensationalise mental illness </w:t>
      </w:r>
    </w:p>
    <w:p w14:paraId="00948F17" w14:textId="205D959E" w:rsidR="005853A9" w:rsidRDefault="005853A9" w:rsidP="005853A9">
      <w:pPr>
        <w:pStyle w:val="ListParagraph"/>
        <w:numPr>
          <w:ilvl w:val="0"/>
          <w:numId w:val="16"/>
        </w:numPr>
        <w:autoSpaceDE w:val="0"/>
        <w:autoSpaceDN w:val="0"/>
        <w:adjustRightInd w:val="0"/>
        <w:spacing w:after="0" w:line="240" w:lineRule="auto"/>
        <w:rPr>
          <w:rFonts w:cstheme="minorHAnsi"/>
        </w:rPr>
      </w:pPr>
      <w:r>
        <w:rPr>
          <w:rFonts w:cstheme="minorHAnsi"/>
        </w:rPr>
        <w:t>I</w:t>
      </w:r>
      <w:r w:rsidR="001131B3" w:rsidRPr="005853A9">
        <w:rPr>
          <w:rFonts w:cstheme="minorHAnsi"/>
        </w:rPr>
        <w:t xml:space="preserve">ncluding help-seeking information with news reports and appropriate links to further information about mental illness and violence in online reports </w:t>
      </w:r>
    </w:p>
    <w:p w14:paraId="5E4228DD" w14:textId="41419B0D" w:rsidR="005853A9" w:rsidRDefault="001131B3" w:rsidP="005853A9">
      <w:pPr>
        <w:pStyle w:val="ListParagraph"/>
        <w:numPr>
          <w:ilvl w:val="0"/>
          <w:numId w:val="16"/>
        </w:numPr>
        <w:autoSpaceDE w:val="0"/>
        <w:autoSpaceDN w:val="0"/>
        <w:adjustRightInd w:val="0"/>
        <w:spacing w:after="0" w:line="240" w:lineRule="auto"/>
        <w:rPr>
          <w:rFonts w:cstheme="minorHAnsi"/>
        </w:rPr>
      </w:pPr>
      <w:r w:rsidRPr="005853A9">
        <w:rPr>
          <w:rFonts w:cstheme="minorHAnsi"/>
        </w:rPr>
        <w:t xml:space="preserve">Selecting appropriate images and video footage was also covered, </w:t>
      </w:r>
    </w:p>
    <w:p w14:paraId="2B269961" w14:textId="71B0E102" w:rsidR="005853A9" w:rsidRDefault="005853A9" w:rsidP="005853A9">
      <w:pPr>
        <w:pStyle w:val="ListParagraph"/>
        <w:numPr>
          <w:ilvl w:val="0"/>
          <w:numId w:val="16"/>
        </w:numPr>
        <w:autoSpaceDE w:val="0"/>
        <w:autoSpaceDN w:val="0"/>
        <w:adjustRightInd w:val="0"/>
        <w:spacing w:after="0" w:line="240" w:lineRule="auto"/>
        <w:rPr>
          <w:rFonts w:cstheme="minorHAnsi"/>
        </w:rPr>
      </w:pPr>
      <w:r>
        <w:rPr>
          <w:rFonts w:cstheme="minorHAnsi"/>
        </w:rPr>
        <w:t>R</w:t>
      </w:r>
      <w:r w:rsidR="001131B3" w:rsidRPr="005853A9">
        <w:rPr>
          <w:rFonts w:cstheme="minorHAnsi"/>
        </w:rPr>
        <w:t xml:space="preserve">esponsible engagement on social media </w:t>
      </w:r>
    </w:p>
    <w:p w14:paraId="02D6DD2F" w14:textId="77777777" w:rsidR="001131B3" w:rsidRPr="005853A9" w:rsidRDefault="005853A9" w:rsidP="005853A9">
      <w:pPr>
        <w:pStyle w:val="ListParagraph"/>
        <w:numPr>
          <w:ilvl w:val="0"/>
          <w:numId w:val="16"/>
        </w:numPr>
        <w:autoSpaceDE w:val="0"/>
        <w:autoSpaceDN w:val="0"/>
        <w:adjustRightInd w:val="0"/>
        <w:spacing w:after="0" w:line="240" w:lineRule="auto"/>
        <w:rPr>
          <w:rFonts w:cstheme="minorHAnsi"/>
        </w:rPr>
      </w:pPr>
      <w:r>
        <w:rPr>
          <w:rFonts w:cstheme="minorHAnsi"/>
        </w:rPr>
        <w:t>W</w:t>
      </w:r>
      <w:r w:rsidR="001131B3" w:rsidRPr="005853A9">
        <w:rPr>
          <w:rFonts w:cstheme="minorHAnsi"/>
        </w:rPr>
        <w:t xml:space="preserve">here to seek advice when unsure about how to report on mental illness. </w:t>
      </w:r>
      <w:bookmarkEnd w:id="7"/>
      <w:r w:rsidR="001131B3" w:rsidRPr="005853A9">
        <w:rPr>
          <w:rFonts w:cstheme="minorHAnsi"/>
        </w:rPr>
        <w:br/>
      </w:r>
    </w:p>
    <w:bookmarkEnd w:id="8"/>
    <w:p w14:paraId="07EFF75F" w14:textId="228FB509" w:rsidR="001131B3" w:rsidRDefault="001131B3" w:rsidP="00764536">
      <w:pPr>
        <w:rPr>
          <w:rFonts w:cstheme="minorHAnsi"/>
        </w:rPr>
      </w:pPr>
      <w:r w:rsidRPr="00A345B2">
        <w:rPr>
          <w:rFonts w:cstheme="minorHAnsi"/>
        </w:rPr>
        <w:t xml:space="preserve">The structure of the workshop was based on </w:t>
      </w:r>
      <w:proofErr w:type="spellStart"/>
      <w:r w:rsidRPr="00362F5B">
        <w:rPr>
          <w:rFonts w:cstheme="minorHAnsi"/>
          <w:i/>
        </w:rPr>
        <w:t>Mindframe</w:t>
      </w:r>
      <w:r w:rsidRPr="00A345B2">
        <w:rPr>
          <w:rFonts w:cstheme="minorHAnsi"/>
        </w:rPr>
        <w:t>’s</w:t>
      </w:r>
      <w:proofErr w:type="spellEnd"/>
      <w:r w:rsidRPr="00A345B2">
        <w:rPr>
          <w:rFonts w:cstheme="minorHAnsi"/>
        </w:rPr>
        <w:t xml:space="preserve"> training webinars</w:t>
      </w:r>
      <w:r>
        <w:rPr>
          <w:rFonts w:cstheme="minorHAnsi"/>
        </w:rPr>
        <w:t xml:space="preserve"> about other media topics</w:t>
      </w:r>
      <w:r w:rsidRPr="00A345B2">
        <w:rPr>
          <w:rFonts w:cstheme="minorHAnsi"/>
        </w:rPr>
        <w:t xml:space="preserve">. The workshop was developed using the core principles of adult learning theory </w:t>
      </w:r>
      <w:r w:rsidR="00A95583">
        <w:rPr>
          <w:rFonts w:cstheme="minorHAnsi"/>
        </w:rPr>
        <w:fldChar w:fldCharType="begin"/>
      </w:r>
      <w:r w:rsidR="006252D4">
        <w:rPr>
          <w:rFonts w:cstheme="minorHAnsi"/>
        </w:rPr>
        <w:instrText xml:space="preserve"> ADDIN EN.CITE &lt;EndNote&gt;&lt;Cite&gt;&lt;Author&gt;Knowles&lt;/Author&gt;&lt;Year&gt;2015&lt;/Year&gt;&lt;RecNum&gt;123&lt;/RecNum&gt;&lt;DisplayText&gt;(34)&lt;/DisplayText&gt;&lt;record&gt;&lt;rec-number&gt;123&lt;/rec-number&gt;&lt;foreign-keys&gt;&lt;key app="EN" db-id="5pts5rtx5vpasdeprfrxrzpn5a5xdafwa55z" timestamp="1610694134"&gt;123&lt;/key&gt;&lt;/foreign-keys&gt;&lt;ref-type name="Book"&gt;6&lt;/ref-type&gt;&lt;contributors&gt;&lt;authors&gt;&lt;author&gt;Knowles, MS &lt;/author&gt;&lt;author&gt;Holton, EF&lt;/author&gt;&lt;author&gt;Swanson, RA&lt;/author&gt;&lt;/authors&gt;&lt;/contributors&gt;&lt;titles&gt;&lt;title&gt;The Adult Learner: The definitive classic in adult education and human resource development&lt;/title&gt;&lt;/titles&gt;&lt;edition&gt;8th&lt;/edition&gt;&lt;dates&gt;&lt;year&gt;2015&lt;/year&gt;&lt;/dates&gt;&lt;pub-location&gt;Oxon&lt;/pub-location&gt;&lt;publisher&gt;Routlege&lt;/publisher&gt;&lt;urls&gt;&lt;/urls&gt;&lt;/record&gt;&lt;/Cite&gt;&lt;/EndNote&gt;</w:instrText>
      </w:r>
      <w:r w:rsidR="00A95583">
        <w:rPr>
          <w:rFonts w:cstheme="minorHAnsi"/>
        </w:rPr>
        <w:fldChar w:fldCharType="separate"/>
      </w:r>
      <w:r w:rsidR="00DA6BB6">
        <w:rPr>
          <w:rFonts w:cstheme="minorHAnsi"/>
          <w:noProof/>
        </w:rPr>
        <w:t>(34)</w:t>
      </w:r>
      <w:r w:rsidR="00A95583">
        <w:rPr>
          <w:rFonts w:cstheme="minorHAnsi"/>
        </w:rPr>
        <w:fldChar w:fldCharType="end"/>
      </w:r>
      <w:r w:rsidR="00A95583">
        <w:rPr>
          <w:rFonts w:cstheme="minorHAnsi"/>
          <w:noProof/>
        </w:rPr>
        <w:t xml:space="preserve"> </w:t>
      </w:r>
      <w:r w:rsidRPr="00A345B2">
        <w:rPr>
          <w:rFonts w:cstheme="minorHAnsi"/>
        </w:rPr>
        <w:t xml:space="preserve">with learning objectives to improve awareness of the guidelines, </w:t>
      </w:r>
      <w:r>
        <w:rPr>
          <w:rFonts w:cstheme="minorHAnsi"/>
        </w:rPr>
        <w:t xml:space="preserve">and improve </w:t>
      </w:r>
      <w:r w:rsidRPr="00A345B2">
        <w:rPr>
          <w:rFonts w:cstheme="minorHAnsi"/>
        </w:rPr>
        <w:t>understanding of the guidelines’ main principles</w:t>
      </w:r>
      <w:r>
        <w:rPr>
          <w:rFonts w:cstheme="minorHAnsi"/>
        </w:rPr>
        <w:t>,</w:t>
      </w:r>
      <w:r w:rsidRPr="00A345B2">
        <w:rPr>
          <w:rFonts w:cstheme="minorHAnsi"/>
        </w:rPr>
        <w:t xml:space="preserve"> and </w:t>
      </w:r>
      <w:r>
        <w:rPr>
          <w:rFonts w:cstheme="minorHAnsi"/>
        </w:rPr>
        <w:t>the ability to apply</w:t>
      </w:r>
      <w:r w:rsidRPr="00A345B2">
        <w:rPr>
          <w:rFonts w:cstheme="minorHAnsi"/>
        </w:rPr>
        <w:t xml:space="preserve"> these </w:t>
      </w:r>
      <w:r>
        <w:rPr>
          <w:rFonts w:cstheme="minorHAnsi"/>
        </w:rPr>
        <w:t>in</w:t>
      </w:r>
      <w:r w:rsidRPr="00A345B2">
        <w:rPr>
          <w:rFonts w:cstheme="minorHAnsi"/>
        </w:rPr>
        <w:t xml:space="preserve"> everyday work.</w:t>
      </w:r>
    </w:p>
    <w:p w14:paraId="1BF199D5" w14:textId="35FF42F7" w:rsidR="00EB017F" w:rsidRDefault="00EB017F" w:rsidP="00764536">
      <w:r>
        <w:t>The media training was delivered by one of the researchers (</w:t>
      </w:r>
      <w:r w:rsidR="00671C89">
        <w:t>AR</w:t>
      </w:r>
      <w:r>
        <w:t>) as a guest presen</w:t>
      </w:r>
      <w:r w:rsidRPr="00E8661B">
        <w:t>ter.</w:t>
      </w:r>
      <w:r>
        <w:t xml:space="preserve"> The workshop was delivered to postgraduate students in Semester 1, and again to undergraduate students in Semester 2. While intended to be delivered face-to-face, training was delivered online via videoconferencing during the COVID-19 pandemic in 2020 whe</w:t>
      </w:r>
      <w:r w:rsidR="002512BC">
        <w:t>n</w:t>
      </w:r>
      <w:r>
        <w:t xml:space="preserve"> physical distancing and working from home were enforced. However, research into online training has shown that it is just as effective as face-to-face learning </w:t>
      </w:r>
      <w:r w:rsidR="00A95583">
        <w:fldChar w:fldCharType="begin"/>
      </w:r>
      <w:r w:rsidR="006252D4">
        <w:instrText xml:space="preserve"> ADDIN EN.CITE &lt;EndNote&gt;&lt;Cite&gt;&lt;Author&gt;Gegenfurtner&lt;/Author&gt;&lt;Year&gt;2019&lt;/Year&gt;&lt;RecNum&gt;131&lt;/RecNum&gt;&lt;DisplayText&gt;(35)&lt;/DisplayText&gt;&lt;record&gt;&lt;rec-number&gt;131&lt;/rec-number&gt;&lt;foreign-keys&gt;&lt;key app="EN" db-id="5pts5rtx5vpasdeprfrxrzpn5a5xdafwa55z" timestamp="1611190874"&gt;131&lt;/key&gt;&lt;/foreign-keys&gt;&lt;ref-type name="Journal Article"&gt;17&lt;/ref-type&gt;&lt;contributors&gt;&lt;authors&gt;&lt;author&gt;Gegenfurtner, Andreas&lt;/author&gt;&lt;author&gt;Ebner, Christian&lt;/author&gt;&lt;/authors&gt;&lt;/contributors&gt;&lt;titles&gt;&lt;title&gt;Webinars in higher education and professional training: a meta-analysis and systematic review of randomized controlled trials&lt;/title&gt;&lt;secondary-title&gt;Educational Research Review&lt;/secondary-title&gt;&lt;/titles&gt;&lt;periodical&gt;&lt;full-title&gt;Educational Research Review&lt;/full-title&gt;&lt;/periodical&gt;&lt;pages&gt;100293&lt;/pages&gt;&lt;volume&gt;28&lt;/volume&gt;&lt;dates&gt;&lt;year&gt;2019&lt;/year&gt;&lt;/dates&gt;&lt;isbn&gt;1747-938X&lt;/isbn&gt;&lt;urls&gt;&lt;/urls&gt;&lt;electronic-resource-num&gt;10.1016/j.edurev.2019.100293&lt;/electronic-resource-num&gt;&lt;/record&gt;&lt;/Cite&gt;&lt;/EndNote&gt;</w:instrText>
      </w:r>
      <w:r w:rsidR="00A95583">
        <w:fldChar w:fldCharType="separate"/>
      </w:r>
      <w:r w:rsidR="00DA6BB6">
        <w:rPr>
          <w:noProof/>
        </w:rPr>
        <w:t>(35)</w:t>
      </w:r>
      <w:r w:rsidR="00A95583">
        <w:fldChar w:fldCharType="end"/>
      </w:r>
      <w:r w:rsidR="00A95583">
        <w:t xml:space="preserve"> </w:t>
      </w:r>
      <w:r>
        <w:t xml:space="preserve">and this delivery mode was not expected to impact the training outcomes. </w:t>
      </w:r>
    </w:p>
    <w:p w14:paraId="1EA75232" w14:textId="77777777" w:rsidR="001131B3" w:rsidRDefault="001131B3" w:rsidP="00764536">
      <w:pPr>
        <w:pStyle w:val="Heading3"/>
      </w:pPr>
      <w:r>
        <w:lastRenderedPageBreak/>
        <w:t>Measures</w:t>
      </w:r>
    </w:p>
    <w:p w14:paraId="6103B354" w14:textId="77777777" w:rsidR="00835A2C" w:rsidRDefault="001131B3" w:rsidP="00835A2C">
      <w:pPr>
        <w:pStyle w:val="PlainText"/>
      </w:pPr>
      <w:r>
        <w:t xml:space="preserve">The pre and follow-up surveys were conducted via a secure online survey platform, Qualtrics. </w:t>
      </w:r>
      <w:r w:rsidRPr="00002E98">
        <w:t>Participants completed</w:t>
      </w:r>
      <w:r>
        <w:t xml:space="preserve"> the surveys on their personal electronic devices. The surveys included questions about participant demographics (including age, </w:t>
      </w:r>
      <w:r w:rsidR="00F11FCE">
        <w:t>sex</w:t>
      </w:r>
      <w:r>
        <w:t>, years of study, familiarity with severe mental illness – pre-survey only), knowledge of best practice reporting on crime and mental illness, intentions to action best practice reporting, confidence in reporting on mental illness and crime, and stigmatising attitudes towards severe mental illness. A brief editing task was also included as a behavioural measure to help determine the direct impact of the educational workshop on journalism skills</w:t>
      </w:r>
      <w:r w:rsidRPr="002B5A83">
        <w:t xml:space="preserve">. </w:t>
      </w:r>
      <w:bookmarkStart w:id="9" w:name="_Hlk81489913"/>
      <w:r w:rsidR="006D0F1C" w:rsidRPr="002B5A83">
        <w:t xml:space="preserve">The measures to assess knowledge, intentions and journalistic </w:t>
      </w:r>
      <w:proofErr w:type="spellStart"/>
      <w:r w:rsidR="006D0F1C" w:rsidRPr="002B5A83">
        <w:t>behaviours</w:t>
      </w:r>
      <w:proofErr w:type="spellEnd"/>
      <w:r w:rsidR="006D0F1C" w:rsidRPr="002B5A83">
        <w:t xml:space="preserve"> were developed by the researchers</w:t>
      </w:r>
      <w:r w:rsidR="002B5A83" w:rsidRPr="002B5A83">
        <w:t xml:space="preserve"> to determine the direct</w:t>
      </w:r>
      <w:r w:rsidR="006D0F1C" w:rsidRPr="002B5A83">
        <w:t xml:space="preserve"> impact of the intervention</w:t>
      </w:r>
      <w:r w:rsidR="002B5A83" w:rsidRPr="002B5A83">
        <w:t xml:space="preserve"> on these outcomes,</w:t>
      </w:r>
      <w:r w:rsidR="006D0F1C" w:rsidRPr="002B5A83">
        <w:t xml:space="preserve"> </w:t>
      </w:r>
      <w:r w:rsidR="002B5A83" w:rsidRPr="002B5A83">
        <w:t>in the absence of</w:t>
      </w:r>
      <w:r w:rsidR="00AA075B" w:rsidRPr="002B5A83">
        <w:t xml:space="preserve"> </w:t>
      </w:r>
      <w:r w:rsidR="002B5A83" w:rsidRPr="002B5A83">
        <w:t xml:space="preserve">appropriate </w:t>
      </w:r>
      <w:r w:rsidR="006D0F1C" w:rsidRPr="002B5A83">
        <w:t>pre-existing measures.</w:t>
      </w:r>
      <w:bookmarkEnd w:id="9"/>
      <w:r w:rsidR="006D0F1C">
        <w:t xml:space="preserve"> </w:t>
      </w:r>
      <w:r>
        <w:t>Feedback about the workshop itself was also sought via open text response questions in the follow-up survey only. Participants were also asked to provide their student email address (which contained their student number) to enable matching of responses between the pre and follow-up surveys.</w:t>
      </w:r>
      <w:r w:rsidR="00835A2C">
        <w:t xml:space="preserve"> </w:t>
      </w:r>
    </w:p>
    <w:p w14:paraId="3767074A" w14:textId="660374FE" w:rsidR="001131B3" w:rsidRDefault="001131B3" w:rsidP="00835A2C">
      <w:pPr>
        <w:pStyle w:val="PlainText"/>
      </w:pPr>
      <w:r>
        <w:t xml:space="preserve">The online surveys comprised the following scales to evaluate the impact of the workshop: </w:t>
      </w:r>
    </w:p>
    <w:p w14:paraId="2DAC23C5" w14:textId="77777777" w:rsidR="00835A2C" w:rsidRDefault="00835A2C" w:rsidP="00835A2C">
      <w:pPr>
        <w:pStyle w:val="PlainText"/>
      </w:pPr>
    </w:p>
    <w:p w14:paraId="068F7C36" w14:textId="377A05D8" w:rsidR="001131B3" w:rsidRDefault="001131B3" w:rsidP="000E41EE">
      <w:r w:rsidRPr="001107F6">
        <w:rPr>
          <w:b/>
        </w:rPr>
        <w:t>Knowledge:</w:t>
      </w:r>
      <w:r>
        <w:t xml:space="preserve"> Participants were asked to rate how strongly they agreed or disagreed with 8 statements about mental illness, violence and media coverage in this context, to indicate their knowledge of best-practice reporting as recommended in the guidelines (see Appendix A). For example, “</w:t>
      </w:r>
      <w:r w:rsidR="000E41EE">
        <w:t xml:space="preserve">Research shows that psychosis is associated with an increased risk of violence” and “Media reporting is a major influence on people’s beliefs that severe mental illness is associated with crime and violence”. </w:t>
      </w:r>
      <w:r>
        <w:t>The knowledge statements were rated on the following scale: strongly agree</w:t>
      </w:r>
      <w:r w:rsidR="00EB51C5">
        <w:t xml:space="preserve"> (2)</w:t>
      </w:r>
      <w:r>
        <w:t>, agree</w:t>
      </w:r>
      <w:r w:rsidR="00EB51C5">
        <w:t xml:space="preserve"> (1)</w:t>
      </w:r>
      <w:r>
        <w:t>, neither agree nor disagree</w:t>
      </w:r>
      <w:r w:rsidR="00EB51C5">
        <w:t xml:space="preserve"> (0)</w:t>
      </w:r>
      <w:r>
        <w:t>, disagree</w:t>
      </w:r>
      <w:r w:rsidR="00EB51C5">
        <w:t xml:space="preserve"> (-1)</w:t>
      </w:r>
      <w:r>
        <w:t>, or strongly disagree</w:t>
      </w:r>
      <w:r w:rsidR="00EB51C5">
        <w:t xml:space="preserve"> (-2)</w:t>
      </w:r>
      <w:r>
        <w:t>.</w:t>
      </w:r>
      <w:r w:rsidR="00EB51C5">
        <w:t xml:space="preserve"> Scores had a possible range of -16 to 16, with </w:t>
      </w:r>
      <w:r>
        <w:t>higher scores indicating higher knowledge. Items that were worded negatively (i.e. state the opposite of what the guidelines recommend) were reverse scored.</w:t>
      </w:r>
    </w:p>
    <w:p w14:paraId="499CE900" w14:textId="77777777" w:rsidR="001131B3" w:rsidRPr="00F23A9E" w:rsidRDefault="001131B3" w:rsidP="00764536">
      <w:pPr>
        <w:jc w:val="both"/>
      </w:pPr>
      <w:r w:rsidRPr="001107F6">
        <w:rPr>
          <w:b/>
        </w:rPr>
        <w:t>Confidence</w:t>
      </w:r>
      <w:r>
        <w:t xml:space="preserve"> to report on severe mental illness in the context of crime was measured using one question: “How confident would you be reporting on a crime when it involves someone with a mental illness?” Likert scale responses ranged from 1 to 10, where 1 = not at all confident, 10 = extremely confident.</w:t>
      </w:r>
    </w:p>
    <w:p w14:paraId="23A3867C" w14:textId="3BF96A88" w:rsidR="001131B3" w:rsidRDefault="001131B3" w:rsidP="00764536">
      <w:r w:rsidRPr="001107F6">
        <w:rPr>
          <w:b/>
        </w:rPr>
        <w:t>Intentions:</w:t>
      </w:r>
      <w:r>
        <w:t xml:space="preserve"> Participants were asked to rate how strongly they agreed or disagreed with 13 statements regarding their intentions for reporting on mental illness in the context of violence and crime (see Appendix A). For example, “When reporting on a crime in the context of mental illness, how likely would you be to consider the impact of your news story on people who have a mental illness?”. The intention statements were rated on the following scale: strongly agree</w:t>
      </w:r>
      <w:r w:rsidR="00EB2091">
        <w:t xml:space="preserve"> (2)</w:t>
      </w:r>
      <w:r>
        <w:t>, agree</w:t>
      </w:r>
      <w:r w:rsidR="00EB2091">
        <w:t xml:space="preserve"> (1)</w:t>
      </w:r>
      <w:r>
        <w:t>, neither agree nor disagree</w:t>
      </w:r>
      <w:r w:rsidR="00EB2091">
        <w:t xml:space="preserve"> (0)</w:t>
      </w:r>
      <w:r>
        <w:t>, disagree</w:t>
      </w:r>
      <w:r w:rsidR="00EB2091">
        <w:t xml:space="preserve"> (-1)</w:t>
      </w:r>
      <w:r>
        <w:t>, or strongly disagree</w:t>
      </w:r>
      <w:r w:rsidR="00EB2091">
        <w:t xml:space="preserve"> (-2)</w:t>
      </w:r>
      <w:r>
        <w:t xml:space="preserve">. Responses were </w:t>
      </w:r>
      <w:r w:rsidRPr="00F2550B">
        <w:t>scored according to the</w:t>
      </w:r>
      <w:r w:rsidR="00F62B31">
        <w:t>ir consistency with</w:t>
      </w:r>
      <w:r w:rsidRPr="00F2550B">
        <w:t xml:space="preserve"> best-practice guidelines</w:t>
      </w:r>
      <w:r w:rsidR="00EB2091">
        <w:t xml:space="preserve">. Items that are worded negatively were reverse scored. </w:t>
      </w:r>
      <w:r w:rsidR="00F62B31">
        <w:t>Scores had</w:t>
      </w:r>
      <w:r>
        <w:t xml:space="preserve"> a possible range </w:t>
      </w:r>
      <w:r w:rsidRPr="00EB2091">
        <w:t xml:space="preserve">of </w:t>
      </w:r>
      <w:r w:rsidR="00F62B31" w:rsidRPr="00182A8E">
        <w:t>-26</w:t>
      </w:r>
      <w:r w:rsidR="00F62B31" w:rsidRPr="00EB2091">
        <w:t xml:space="preserve"> </w:t>
      </w:r>
      <w:r w:rsidRPr="00EB2091">
        <w:t xml:space="preserve">to </w:t>
      </w:r>
      <w:r w:rsidR="00F62B31" w:rsidRPr="00182A8E">
        <w:t>26</w:t>
      </w:r>
      <w:r w:rsidRPr="00EB2091">
        <w:t>, with</w:t>
      </w:r>
      <w:r w:rsidRPr="00F2550B">
        <w:t xml:space="preserve"> higher scores indicating intentions more consistent with the guidelines. </w:t>
      </w:r>
    </w:p>
    <w:p w14:paraId="536B0296" w14:textId="288CA94A" w:rsidR="001131B3" w:rsidRPr="002F7B60" w:rsidRDefault="001131B3" w:rsidP="00764536">
      <w:r w:rsidRPr="001107F6">
        <w:rPr>
          <w:b/>
        </w:rPr>
        <w:t>Stigmatising attitudes</w:t>
      </w:r>
      <w:r>
        <w:t xml:space="preserve">: The Social Distance Scale </w:t>
      </w:r>
      <w:r w:rsidR="002E4260">
        <w:fldChar w:fldCharType="begin"/>
      </w:r>
      <w:r w:rsidR="006252D4">
        <w:instrText xml:space="preserve"> ADDIN EN.CITE &lt;EndNote&gt;&lt;Cite&gt;&lt;Author&gt;Link&lt;/Author&gt;&lt;Year&gt;1999&lt;/Year&gt;&lt;RecNum&gt;124&lt;/RecNum&gt;&lt;DisplayText&gt;(36)&lt;/DisplayText&gt;&lt;record&gt;&lt;rec-number&gt;124&lt;/rec-number&gt;&lt;foreign-keys&gt;&lt;key app="EN" db-id="5pts5rtx5vpasdeprfrxrzpn5a5xdafwa55z" timestamp="1610927178"&gt;124&lt;/key&gt;&lt;/foreign-keys&gt;&lt;ref-type name="Journal Article"&gt;17&lt;/ref-type&gt;&lt;contributors&gt;&lt;authors&gt;&lt;author&gt;Link, Bruce G&lt;/author&gt;&lt;author&gt;Phelan, Jo C&lt;/author&gt;&lt;author&gt;Bresnahan, Michaeline&lt;/author&gt;&lt;author&gt;Stueve, Ann&lt;/author&gt;&lt;author&gt;Pescosolido, Bernice A&lt;/author&gt;&lt;/authors&gt;&lt;/contributors&gt;&lt;titles&gt;&lt;title&gt;Public conceptions of mental illness: labels, causes, dangerousness, and social distance&lt;/title&gt;&lt;secondary-title&gt;American Journal of Public Health&lt;/secondary-title&gt;&lt;/titles&gt;&lt;periodical&gt;&lt;full-title&gt;American Journal of Public Health&lt;/full-title&gt;&lt;/periodical&gt;&lt;pages&gt;1328-1333&lt;/pages&gt;&lt;volume&gt;89&lt;/volume&gt;&lt;number&gt;9&lt;/number&gt;&lt;dates&gt;&lt;year&gt;1999&lt;/year&gt;&lt;/dates&gt;&lt;isbn&gt;0090-0036&lt;/isbn&gt;&lt;urls&gt;&lt;/urls&gt;&lt;electronic-resource-num&gt;10.2105/ajph.89.9.1328&lt;/electronic-resource-num&gt;&lt;/record&gt;&lt;/Cite&gt;&lt;/EndNote&gt;</w:instrText>
      </w:r>
      <w:r w:rsidR="002E4260">
        <w:fldChar w:fldCharType="separate"/>
      </w:r>
      <w:r w:rsidR="00DA6BB6">
        <w:rPr>
          <w:noProof/>
        </w:rPr>
        <w:t>(36)</w:t>
      </w:r>
      <w:r w:rsidR="002E4260">
        <w:fldChar w:fldCharType="end"/>
      </w:r>
      <w:r w:rsidR="002E4260">
        <w:rPr>
          <w:noProof/>
        </w:rPr>
        <w:t xml:space="preserve"> </w:t>
      </w:r>
      <w:r>
        <w:t xml:space="preserve">and Personal Stigma Scale </w:t>
      </w:r>
      <w:r w:rsidR="002E4260">
        <w:fldChar w:fldCharType="begin"/>
      </w:r>
      <w:r w:rsidR="006252D4">
        <w:instrText xml:space="preserve"> ADDIN EN.CITE &lt;EndNote&gt;&lt;Cite&gt;&lt;Author&gt;Griffiths&lt;/Author&gt;&lt;Year&gt;2004&lt;/Year&gt;&lt;RecNum&gt;125&lt;/RecNum&gt;&lt;DisplayText&gt;(37)&lt;/DisplayText&gt;&lt;record&gt;&lt;rec-number&gt;125&lt;/rec-number&gt;&lt;foreign-keys&gt;&lt;key app="EN" db-id="5pts5rtx5vpasdeprfrxrzpn5a5xdafwa55z" timestamp="1610927355"&gt;125&lt;/key&gt;&lt;/foreign-keys&gt;&lt;ref-type name="Journal Article"&gt;17&lt;/ref-type&gt;&lt;contributors&gt;&lt;authors&gt;&lt;author&gt;Griffiths, Kathleen M&lt;/author&gt;&lt;author&gt;Christensen, Helen&lt;/author&gt;&lt;author&gt;Jorm, Anthony F&lt;/author&gt;&lt;author&gt;Evans, Kimberley&lt;/author&gt;&lt;author&gt;Groves, Chloe&lt;/author&gt;&lt;/authors&gt;&lt;/contributors&gt;&lt;titles&gt;&lt;title&gt;Effect of web-based depression literacy and cognitive–behavioural therapy interventions on stigmatising attitudes to depression: Randomised controlled trial&lt;/title&gt;&lt;secondary-title&gt;The British Journal of Psychiatry&lt;/secondary-title&gt;&lt;/titles&gt;&lt;periodical&gt;&lt;full-title&gt;The British Journal of Psychiatry&lt;/full-title&gt;&lt;/periodical&gt;&lt;pages&gt;342-349&lt;/pages&gt;&lt;volume&gt;185&lt;/volume&gt;&lt;number&gt;4&lt;/number&gt;&lt;dates&gt;&lt;year&gt;2004&lt;/year&gt;&lt;/dates&gt;&lt;isbn&gt;0007-1250&lt;/isbn&gt;&lt;urls&gt;&lt;/urls&gt;&lt;electronic-resource-num&gt;10.1192/bjp.185.4.342&lt;/electronic-resource-num&gt;&lt;/record&gt;&lt;/Cite&gt;&lt;/EndNote&gt;</w:instrText>
      </w:r>
      <w:r w:rsidR="002E4260">
        <w:fldChar w:fldCharType="separate"/>
      </w:r>
      <w:r w:rsidR="00DA6BB6">
        <w:rPr>
          <w:noProof/>
        </w:rPr>
        <w:t>(37)</w:t>
      </w:r>
      <w:r w:rsidR="002E4260">
        <w:fldChar w:fldCharType="end"/>
      </w:r>
      <w:r>
        <w:t xml:space="preserve"> were used to measure stigmatising attitudes. A vignette describing a university student with a severe mental illness (consistent with the DSM-V criteria for schizophrenia, based on Jorm and Wright </w:t>
      </w:r>
      <w:r w:rsidR="002E4260">
        <w:fldChar w:fldCharType="begin"/>
      </w:r>
      <w:r w:rsidR="006252D4">
        <w:instrText xml:space="preserve"> ADDIN EN.CITE &lt;EndNote&gt;&lt;Cite ExcludeAuth="1"&gt;&lt;Author&gt;Jorm&lt;/Author&gt;&lt;Year&gt;2008&lt;/Year&gt;&lt;RecNum&gt;126&lt;/RecNum&gt;&lt;DisplayText&gt;(38)&lt;/DisplayText&gt;&lt;record&gt;&lt;rec-number&gt;126&lt;/rec-number&gt;&lt;foreign-keys&gt;&lt;key app="EN" db-id="5pts5rtx5vpasdeprfrxrzpn5a5xdafwa55z" timestamp="1610927665"&gt;126&lt;/key&gt;&lt;/foreign-keys&gt;&lt;ref-type name="Journal Article"&gt;17&lt;/ref-type&gt;&lt;contributors&gt;&lt;authors&gt;&lt;author&gt;Jorm, Anthony F&lt;/author&gt;&lt;author&gt;Wright, AnneMarie&lt;/author&gt;&lt;/authors&gt;&lt;/contributors&gt;&lt;titles&gt;&lt;title&gt;Influences on young people&amp;apos;s stigmatising attitudes towards peers with mental disorders: national survey of young Australians and their parents&lt;/title&gt;&lt;secondary-title&gt;The British Journal of Psychiatry&lt;/secondary-title&gt;&lt;/titles&gt;&lt;periodical&gt;&lt;full-title&gt;The British Journal of Psychiatry&lt;/full-title&gt;&lt;/periodical&gt;&lt;pages&gt;144-149&lt;/pages&gt;&lt;volume&gt;192&lt;/volume&gt;&lt;number&gt;2&lt;/number&gt;&lt;dates&gt;&lt;year&gt;2008&lt;/year&gt;&lt;/dates&gt;&lt;isbn&gt;0007-1250&lt;/isbn&gt;&lt;urls&gt;&lt;/urls&gt;&lt;electronic-resource-num&gt;10.1192/bjp.bp.107.039404&lt;/electronic-resource-num&gt;&lt;/record&gt;&lt;/Cite&gt;&lt;/EndNote&gt;</w:instrText>
      </w:r>
      <w:r w:rsidR="002E4260">
        <w:fldChar w:fldCharType="separate"/>
      </w:r>
      <w:r w:rsidR="00DA6BB6">
        <w:rPr>
          <w:noProof/>
        </w:rPr>
        <w:t>(38)</w:t>
      </w:r>
      <w:r w:rsidR="002E4260">
        <w:fldChar w:fldCharType="end"/>
      </w:r>
      <w:r>
        <w:t xml:space="preserve">) was presented before questions were asked about the participants’ desired social distance from this person in a variety of social situations. The four social situations are from the adolescent adaptation of the scale by Jorm and Wright </w:t>
      </w:r>
      <w:r w:rsidR="001141FF">
        <w:fldChar w:fldCharType="begin"/>
      </w:r>
      <w:r w:rsidR="006252D4">
        <w:instrText xml:space="preserve"> ADDIN EN.CITE &lt;EndNote&gt;&lt;Cite&gt;&lt;Author&gt;Jorm&lt;/Author&gt;&lt;Year&gt;2008&lt;/Year&gt;&lt;RecNum&gt;126&lt;/RecNum&gt;&lt;DisplayText&gt;(38)&lt;/DisplayText&gt;&lt;record&gt;&lt;rec-number&gt;126&lt;/rec-number&gt;&lt;foreign-keys&gt;&lt;key app="EN" db-id="5pts5rtx5vpasdeprfrxrzpn5a5xdafwa55z" timestamp="1610927665"&gt;126&lt;/key&gt;&lt;/foreign-keys&gt;&lt;ref-type name="Journal Article"&gt;17&lt;/ref-type&gt;&lt;contributors&gt;&lt;authors&gt;&lt;author&gt;Jorm, Anthony F&lt;/author&gt;&lt;author&gt;Wright, AnneMarie&lt;/author&gt;&lt;/authors&gt;&lt;/contributors&gt;&lt;titles&gt;&lt;title&gt;Influences on young people&amp;apos;s stigmatising attitudes towards peers with mental disorders: national survey of young Australians and their parents&lt;/title&gt;&lt;secondary-title&gt;The British Journal of Psychiatry&lt;/secondary-title&gt;&lt;/titles&gt;&lt;periodical&gt;&lt;full-title&gt;The British Journal of Psychiatry&lt;/full-title&gt;&lt;/periodical&gt;&lt;pages&gt;144-149&lt;/pages&gt;&lt;volume&gt;192&lt;/volume&gt;&lt;number&gt;2&lt;/number&gt;&lt;dates&gt;&lt;year&gt;2008&lt;/year&gt;&lt;/dates&gt;&lt;isbn&gt;0007-1250&lt;/isbn&gt;&lt;urls&gt;&lt;/urls&gt;&lt;electronic-resource-num&gt;10.1192/bjp.bp.107.039404&lt;/electronic-resource-num&gt;&lt;/record&gt;&lt;/Cite&gt;&lt;/EndNote&gt;</w:instrText>
      </w:r>
      <w:r w:rsidR="001141FF">
        <w:fldChar w:fldCharType="separate"/>
      </w:r>
      <w:r w:rsidR="00DA6BB6">
        <w:rPr>
          <w:noProof/>
        </w:rPr>
        <w:t>(38)</w:t>
      </w:r>
      <w:r w:rsidR="001141FF">
        <w:fldChar w:fldCharType="end"/>
      </w:r>
      <w:r>
        <w:t xml:space="preserve">, describing social situations that are typical for university students, such as “would you be happy to go out with John on the weekend?” and “would you be happy to work on an assignment with John?”. </w:t>
      </w:r>
      <w:r w:rsidRPr="002F7B60">
        <w:t xml:space="preserve">Response options were: ‘yes, definitely’ (1), ‘yes, probably’ (2), ‘probably not’ (3) or </w:t>
      </w:r>
      <w:r w:rsidRPr="002F7B60">
        <w:lastRenderedPageBreak/>
        <w:t>‘definitely not’ (4). A total social distance score w</w:t>
      </w:r>
      <w:r>
        <w:t xml:space="preserve">as </w:t>
      </w:r>
      <w:r w:rsidRPr="002F7B60">
        <w:t xml:space="preserve">calculated by summing the individual scores and dividing these by the total number of questions (4), with higher scores indicating higher social distance (minimum score of 1 and maximum score of 4). </w:t>
      </w:r>
      <w:r w:rsidRPr="005352CB">
        <w:t xml:space="preserve">This scale has demonstrated excellent reliability and validity </w:t>
      </w:r>
      <w:r w:rsidR="002E4260" w:rsidRPr="005352CB">
        <w:fldChar w:fldCharType="begin"/>
      </w:r>
      <w:r w:rsidR="006252D4">
        <w:instrText xml:space="preserve"> ADDIN EN.CITE &lt;EndNote&gt;&lt;Cite&gt;&lt;Author&gt;Yap&lt;/Author&gt;&lt;Year&gt;2014&lt;/Year&gt;&lt;RecNum&gt;116&lt;/RecNum&gt;&lt;DisplayText&gt;(39, 40)&lt;/DisplayText&gt;&lt;record&gt;&lt;rec-number&gt;116&lt;/rec-number&gt;&lt;foreign-keys&gt;&lt;key app="EN" db-id="5pts5rtx5vpasdeprfrxrzpn5a5xdafwa55z" timestamp="1608170034"&gt;116&lt;/key&gt;&lt;/foreign-keys&gt;&lt;ref-type name="Journal Article"&gt;17&lt;/ref-type&gt;&lt;contributors&gt;&lt;authors&gt;&lt;author&gt;Yap, Marie BH&lt;/author&gt;&lt;author&gt;Mackinnon, Andrew&lt;/author&gt;&lt;author&gt;Reavley, Nicola&lt;/author&gt;&lt;author&gt;Jorm, Anthony F&lt;/author&gt;&lt;/authors&gt;&lt;/contributors&gt;&lt;titles&gt;&lt;title&gt;The measurement properties of stigmatizing attitudes towards mental disorders: results from two community surveys&lt;/title&gt;&lt;secondary-title&gt;International Journal of Methods in Psychiatric Research&lt;/secondary-title&gt;&lt;/titles&gt;&lt;periodical&gt;&lt;full-title&gt;International Journal of Methods in Psychiatric Research&lt;/full-title&gt;&lt;/periodical&gt;&lt;pages&gt;49-61&lt;/pages&gt;&lt;volume&gt;23&lt;/volume&gt;&lt;number&gt;1&lt;/number&gt;&lt;dates&gt;&lt;year&gt;2014&lt;/year&gt;&lt;/dates&gt;&lt;isbn&gt;1049-8931&lt;/isbn&gt;&lt;urls&gt;&lt;/urls&gt;&lt;electronic-resource-num&gt;10.1002/mpr.1433&lt;/electronic-resource-num&gt;&lt;/record&gt;&lt;/Cite&gt;&lt;Cite&gt;&lt;Author&gt;Jorm&lt;/Author&gt;&lt;Year&gt;2009&lt;/Year&gt;&lt;RecNum&gt;35&lt;/RecNum&gt;&lt;record&gt;&lt;rec-number&gt;35&lt;/rec-number&gt;&lt;foreign-keys&gt;&lt;key app="EN" db-id="5pts5rtx5vpasdeprfrxrzpn5a5xdafwa55z" timestamp="1515630063"&gt;35&lt;/key&gt;&lt;/foreign-keys&gt;&lt;ref-type name="Journal Article"&gt;17&lt;/ref-type&gt;&lt;contributors&gt;&lt;authors&gt;&lt;author&gt;Jorm, Anthony F&lt;/author&gt;&lt;author&gt;Oh, Elizabeth&lt;/author&gt;&lt;/authors&gt;&lt;/contributors&gt;&lt;titles&gt;&lt;title&gt;Desire for social distance from people with mental disorders&lt;/title&gt;&lt;secondary-title&gt;Australian &amp;amp; New Zealand Journal of Psychiatry&lt;/secondary-title&gt;&lt;/titles&gt;&lt;periodical&gt;&lt;full-title&gt;Australian &amp;amp; New Zealand Journal of Psychiatry&lt;/full-title&gt;&lt;/periodical&gt;&lt;pages&gt;183-200&lt;/pages&gt;&lt;volume&gt;43&lt;/volume&gt;&lt;number&gt;3&lt;/number&gt;&lt;dates&gt;&lt;year&gt;2009&lt;/year&gt;&lt;/dates&gt;&lt;isbn&gt;0004-8674&lt;/isbn&gt;&lt;urls&gt;&lt;/urls&gt;&lt;electronic-resource-num&gt;10.1080/00048670802653349&lt;/electronic-resource-num&gt;&lt;/record&gt;&lt;/Cite&gt;&lt;/EndNote&gt;</w:instrText>
      </w:r>
      <w:r w:rsidR="002E4260" w:rsidRPr="005352CB">
        <w:fldChar w:fldCharType="separate"/>
      </w:r>
      <w:r w:rsidR="00DA6BB6">
        <w:rPr>
          <w:noProof/>
        </w:rPr>
        <w:t>(39, 40)</w:t>
      </w:r>
      <w:r w:rsidR="002E4260" w:rsidRPr="005352CB">
        <w:fldChar w:fldCharType="end"/>
      </w:r>
      <w:r w:rsidR="002E4260">
        <w:t>.</w:t>
      </w:r>
    </w:p>
    <w:p w14:paraId="4B4F0F88" w14:textId="10554EF0" w:rsidR="001131B3" w:rsidRDefault="001131B3" w:rsidP="00764536">
      <w:r>
        <w:t>The Personal Stigma Scale measured participants’ agreement with stigmatising statements about mental illness (for example “John’s problem is a sign of personal weakness”). S</w:t>
      </w:r>
      <w:r w:rsidRPr="002F7B60">
        <w:t>tatements were rated on a scale of: strongly agree (5), agree (4), neither agree nor disagree (3), disagree (2) or strongly disagree (1).</w:t>
      </w:r>
      <w:r>
        <w:t xml:space="preserve"> The Personal stigma scale was analysed by subscales of ‘Weak-not-sick’ (items 1-3, 5) and ‘Dangerous/Unpredictable’ (items 4-7) as described by </w:t>
      </w:r>
      <w:r>
        <w:rPr>
          <w:noProof/>
        </w:rPr>
        <w:t>Yap</w:t>
      </w:r>
      <w:r w:rsidR="00ED027F">
        <w:rPr>
          <w:noProof/>
        </w:rPr>
        <w:t xml:space="preserve"> et al.</w:t>
      </w:r>
      <w:r>
        <w:rPr>
          <w:noProof/>
        </w:rPr>
        <w:t xml:space="preserve"> </w:t>
      </w:r>
      <w:r w:rsidR="002E4260">
        <w:rPr>
          <w:noProof/>
        </w:rPr>
        <w:t>(33)</w:t>
      </w:r>
      <w:r>
        <w:t xml:space="preserve">. Scores for each subscale are an average of the items’ scores, with a possible range from 1 to 5, with higher scores indicating higher stigma. </w:t>
      </w:r>
      <w:r w:rsidRPr="00801532">
        <w:t>The</w:t>
      </w:r>
      <w:r>
        <w:t>se</w:t>
      </w:r>
      <w:r w:rsidRPr="00801532">
        <w:t xml:space="preserve"> scales have been found to have acceptable reliability</w:t>
      </w:r>
      <w:r>
        <w:t xml:space="preserve"> and validity </w:t>
      </w:r>
      <w:r w:rsidR="002E4260">
        <w:fldChar w:fldCharType="begin">
          <w:fldData xml:space="preserve">PEVuZE5vdGU+PENpdGU+PEF1dGhvcj5ZYXA8L0F1dGhvcj48WWVhcj4yMDE0PC9ZZWFyPjxSZWNO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</w:fldData>
        </w:fldChar>
      </w:r>
      <w:r w:rsidR="006252D4">
        <w:instrText xml:space="preserve"> ADDIN EN.CITE </w:instrText>
      </w:r>
      <w:r w:rsidR="006252D4">
        <w:fldChar w:fldCharType="begin">
          <w:fldData xml:space="preserve">PEVuZE5vdGU+PENpdGU+PEF1dGhvcj5ZYXA8L0F1dGhvcj48WWVhcj4yMDE0PC9ZZWFyPjxSZWNO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</w:fldData>
        </w:fldChar>
      </w:r>
      <w:r w:rsidR="006252D4">
        <w:instrText xml:space="preserve"> ADDIN EN.CITE.DATA </w:instrText>
      </w:r>
      <w:r w:rsidR="006252D4">
        <w:fldChar w:fldCharType="end"/>
      </w:r>
      <w:r w:rsidR="002E4260">
        <w:fldChar w:fldCharType="separate"/>
      </w:r>
      <w:r w:rsidR="00DA6BB6">
        <w:rPr>
          <w:noProof/>
        </w:rPr>
        <w:t>(37, 39)</w:t>
      </w:r>
      <w:r w:rsidR="002E4260">
        <w:fldChar w:fldCharType="end"/>
      </w:r>
      <w:r w:rsidRPr="00801532">
        <w:t xml:space="preserve">. </w:t>
      </w:r>
    </w:p>
    <w:p w14:paraId="3313A27C" w14:textId="77777777" w:rsidR="001131B3" w:rsidRDefault="001131B3" w:rsidP="00764536">
      <w:r>
        <w:rPr>
          <w:b/>
        </w:rPr>
        <w:t>News editing task (b</w:t>
      </w:r>
      <w:r w:rsidRPr="001107F6">
        <w:rPr>
          <w:b/>
        </w:rPr>
        <w:t>ehaviour</w:t>
      </w:r>
      <w:r>
        <w:rPr>
          <w:b/>
        </w:rPr>
        <w:t xml:space="preserve"> measure)</w:t>
      </w:r>
      <w:r w:rsidRPr="001107F6">
        <w:rPr>
          <w:b/>
        </w:rPr>
        <w:t>:</w:t>
      </w:r>
      <w:r>
        <w:t xml:space="preserve"> Participants were also asked to complete a news editing task that involved identifying and correcting stigmatising content in a sample fictional news report developed by the researchers. The news report was about a crime perpetrated by a person with severe mental illness that did not comply with the best-practice </w:t>
      </w:r>
      <w:r w:rsidRPr="00376234">
        <w:t>guidelines (see Appendix A). Participants</w:t>
      </w:r>
      <w:r>
        <w:t xml:space="preserve"> were required to provide feedback on how to revise the report to ensure it better conformed to the best-practice guidelines. Participant responses on this task were scored according to the consistency of their revisions with the best-practice guidelines. Higher scores indicate more accurate identification of stigmatising and unbalanced content, with a possible range from 0 to 13.  A time limit of 10 minutes was imposed </w:t>
      </w:r>
      <w:r w:rsidRPr="009921D1">
        <w:t>for this task (using the online survey software). The following instructions were provided for the task: “</w:t>
      </w:r>
      <w:r w:rsidRPr="009921D1">
        <w:rPr>
          <w:rFonts w:ascii="Calibri" w:eastAsia="Times New Roman" w:hAnsi="Calibri" w:cs="Calibri"/>
          <w:shd w:val="clear" w:color="auto" w:fill="FFFFFF"/>
          <w:lang w:val="en-US"/>
        </w:rPr>
        <w:t xml:space="preserve">Imagine you are working as a journalist at a top Australian media </w:t>
      </w:r>
      <w:proofErr w:type="spellStart"/>
      <w:r w:rsidRPr="009921D1">
        <w:rPr>
          <w:rFonts w:ascii="Calibri" w:eastAsia="Times New Roman" w:hAnsi="Calibri" w:cs="Calibri"/>
          <w:shd w:val="clear" w:color="auto" w:fill="FFFFFF"/>
          <w:lang w:val="en-US"/>
        </w:rPr>
        <w:t>organisation</w:t>
      </w:r>
      <w:proofErr w:type="spellEnd"/>
      <w:r w:rsidRPr="009921D1">
        <w:rPr>
          <w:rFonts w:ascii="Calibri" w:eastAsia="Times New Roman" w:hAnsi="Calibri" w:cs="Calibri"/>
          <w:shd w:val="clear" w:color="auto" w:fill="FFFFFF"/>
          <w:lang w:val="en-US"/>
        </w:rPr>
        <w:t xml:space="preserve">. One of your colleagues has written an article and asked for your feedback before they submit it to their editor. </w:t>
      </w:r>
      <w:r w:rsidRPr="009921D1">
        <w:t xml:space="preserve">What changes (if any) do you think should be made to the article so that it conforms to best practice in </w:t>
      </w:r>
      <w:r>
        <w:t xml:space="preserve">reporting on mental illness? Briefly describe the problems or write suggested improvements in the corresponding text box. Include any additions that also should be made. Do not rewrite the article.” </w:t>
      </w:r>
    </w:p>
    <w:p w14:paraId="134D2CDE" w14:textId="328342EA" w:rsidR="00CC546B" w:rsidRPr="00AF537D" w:rsidRDefault="00CC546B" w:rsidP="00764536">
      <w:r>
        <w:t xml:space="preserve">Participant </w:t>
      </w:r>
      <w:r w:rsidRPr="007F3A88">
        <w:t xml:space="preserve">responses to the </w:t>
      </w:r>
      <w:r>
        <w:t xml:space="preserve">news </w:t>
      </w:r>
      <w:r w:rsidRPr="007F3A88">
        <w:t xml:space="preserve">editing task </w:t>
      </w:r>
      <w:r>
        <w:t>were</w:t>
      </w:r>
      <w:r w:rsidRPr="007F3A88">
        <w:t xml:space="preserve"> </w:t>
      </w:r>
      <w:r>
        <w:t xml:space="preserve">scored </w:t>
      </w:r>
      <w:r w:rsidR="00373D8D">
        <w:t>for</w:t>
      </w:r>
      <w:r w:rsidRPr="007F3A88">
        <w:t xml:space="preserve"> </w:t>
      </w:r>
      <w:r>
        <w:t>consistency with the</w:t>
      </w:r>
      <w:r w:rsidRPr="007F3A88">
        <w:t xml:space="preserve"> best practice guidelines</w:t>
      </w:r>
      <w:r w:rsidR="00240C1F">
        <w:t xml:space="preserve"> by two researchers</w:t>
      </w:r>
      <w:r w:rsidRPr="007F3A88">
        <w:t xml:space="preserve">. </w:t>
      </w:r>
      <w:r w:rsidRPr="00E63210">
        <w:t xml:space="preserve">A </w:t>
      </w:r>
      <w:r w:rsidR="00240C1F">
        <w:t>scoring guide</w:t>
      </w:r>
      <w:r w:rsidRPr="00E63210">
        <w:t xml:space="preserve"> that detailed the inconsistencies in the news report compared to the best practice guidelines provided the basis for scoring responses</w:t>
      </w:r>
      <w:r w:rsidR="0080743B">
        <w:t xml:space="preserve"> (</w:t>
      </w:r>
      <w:r w:rsidR="0080743B" w:rsidRPr="00F62B31">
        <w:t xml:space="preserve">see Appendix </w:t>
      </w:r>
      <w:r w:rsidR="008D0F1F" w:rsidRPr="00F62B31">
        <w:t>B for scoring guide</w:t>
      </w:r>
      <w:r w:rsidR="0080743B">
        <w:t>)</w:t>
      </w:r>
      <w:r w:rsidRPr="00E63210">
        <w:t>. A point</w:t>
      </w:r>
      <w:r w:rsidRPr="007F3A88">
        <w:t xml:space="preserve"> </w:t>
      </w:r>
      <w:r>
        <w:t xml:space="preserve">was awarded </w:t>
      </w:r>
      <w:r w:rsidRPr="007F3A88">
        <w:t xml:space="preserve">for each separate </w:t>
      </w:r>
      <w:r>
        <w:t xml:space="preserve">edit suggested by participants </w:t>
      </w:r>
      <w:r w:rsidRPr="007F3A88">
        <w:t xml:space="preserve">that </w:t>
      </w:r>
      <w:r>
        <w:t>was</w:t>
      </w:r>
      <w:r w:rsidRPr="007F3A88">
        <w:t xml:space="preserve"> consistent with the </w:t>
      </w:r>
      <w:r>
        <w:t xml:space="preserve">best-practice </w:t>
      </w:r>
      <w:r w:rsidRPr="007F3A88">
        <w:t xml:space="preserve">guidelines. </w:t>
      </w:r>
      <w:r>
        <w:t>Edits</w:t>
      </w:r>
      <w:r w:rsidRPr="007F3A88">
        <w:t xml:space="preserve"> that </w:t>
      </w:r>
      <w:r>
        <w:t>were</w:t>
      </w:r>
      <w:r w:rsidRPr="007F3A88">
        <w:t xml:space="preserve"> </w:t>
      </w:r>
      <w:r>
        <w:t xml:space="preserve">considered as </w:t>
      </w:r>
      <w:r w:rsidRPr="007F3A88">
        <w:t>unclear</w:t>
      </w:r>
      <w:r>
        <w:t xml:space="preserve"> by both scorers</w:t>
      </w:r>
      <w:r w:rsidRPr="007F3A88">
        <w:t xml:space="preserve"> or</w:t>
      </w:r>
      <w:r>
        <w:t xml:space="preserve"> were</w:t>
      </w:r>
      <w:r w:rsidRPr="007F3A88">
        <w:t xml:space="preserve"> inconsistent with best</w:t>
      </w:r>
      <w:r>
        <w:t>-</w:t>
      </w:r>
      <w:r w:rsidRPr="007F3A88">
        <w:t xml:space="preserve">practice </w:t>
      </w:r>
      <w:r>
        <w:t xml:space="preserve">were </w:t>
      </w:r>
      <w:r w:rsidRPr="007F3A88">
        <w:t>not awarded any points</w:t>
      </w:r>
      <w:r>
        <w:t>. H</w:t>
      </w:r>
      <w:r w:rsidRPr="007F3A88">
        <w:t>igher scores</w:t>
      </w:r>
      <w:r>
        <w:t xml:space="preserve"> for this task </w:t>
      </w:r>
      <w:r w:rsidRPr="007F3A88">
        <w:t>demonstrat</w:t>
      </w:r>
      <w:r>
        <w:t>e</w:t>
      </w:r>
      <w:r w:rsidRPr="007F3A88">
        <w:t xml:space="preserve"> higher consistency with the guidelines.</w:t>
      </w:r>
    </w:p>
    <w:p w14:paraId="12BEEE82" w14:textId="77777777" w:rsidR="001131B3" w:rsidRDefault="001131B3" w:rsidP="00764536">
      <w:r>
        <w:t>The reliability and validity of this measure was investigated using a convenience sample of colleagues, comprising mental health professionals (n = 17) and other public health professionals (n = 15). Both groups of professionals completed the news editing task twice, one week apart. Reliability was found to be acceptable, as assessed by test-retest reliability (r = 0.67) in the colleague sample</w:t>
      </w:r>
      <w:r>
        <w:rPr>
          <w:rFonts w:cstheme="minorHAnsi"/>
        </w:rPr>
        <w:t xml:space="preserve">. Criterion validity for the news editing task was assessed by comparing the scores of the two professional samples, with the mental health professionals expected to have higher scores. The measure was found to show a large difference between the groups (Cohen’s </w:t>
      </w:r>
      <w:r w:rsidRPr="007619BA">
        <w:rPr>
          <w:rFonts w:cstheme="minorHAnsi"/>
          <w:i/>
        </w:rPr>
        <w:t>d</w:t>
      </w:r>
      <w:r>
        <w:rPr>
          <w:rFonts w:cstheme="minorHAnsi"/>
        </w:rPr>
        <w:t xml:space="preserve"> = 1.58, 95% CI [0.77, 2.37]), indicating good validity.  </w:t>
      </w:r>
    </w:p>
    <w:p w14:paraId="41D0AAFF" w14:textId="77777777" w:rsidR="001131B3" w:rsidRDefault="001131B3" w:rsidP="00764536">
      <w:r w:rsidRPr="009404F2">
        <w:rPr>
          <w:b/>
        </w:rPr>
        <w:t>Familiarity with severe mental illness</w:t>
      </w:r>
      <w:r>
        <w:t xml:space="preserve"> was measured to gauge participants’ understanding of severe mental illness (as knowing someone with a mental illness this has been found to reduce </w:t>
      </w:r>
      <w:r w:rsidRPr="00267FC3">
        <w:t>stigma</w:t>
      </w:r>
      <w:r>
        <w:t>)</w:t>
      </w:r>
      <w:r w:rsidRPr="00267FC3">
        <w:t xml:space="preserve"> (Jorm &amp; Oh, 2009)</w:t>
      </w:r>
      <w:r w:rsidRPr="00644329">
        <w:t>.</w:t>
      </w:r>
      <w:r>
        <w:t xml:space="preserve"> Familiarity was measured during the pre-survey only using one question based on the same </w:t>
      </w:r>
      <w:r>
        <w:lastRenderedPageBreak/>
        <w:t xml:space="preserve">vignette about John described earlier: “In the last 12 months, has anyone in your family or close circle of friends experienced a severe mental illness similar to John?” (Yes/No/Unsure response options). </w:t>
      </w:r>
    </w:p>
    <w:p w14:paraId="7D3CD432" w14:textId="77777777" w:rsidR="001131B3" w:rsidRDefault="001131B3" w:rsidP="00764536">
      <w:pPr>
        <w:pStyle w:val="Heading3"/>
      </w:pPr>
      <w:r w:rsidRPr="00523657">
        <w:t>Procedure</w:t>
      </w:r>
    </w:p>
    <w:p w14:paraId="21A58105" w14:textId="2081A8A4" w:rsidR="001131B3" w:rsidRDefault="000A0231" w:rsidP="00764536">
      <w:r>
        <w:rPr>
          <w:rFonts w:cstheme="minorHAnsi"/>
        </w:rPr>
        <w:t xml:space="preserve">This pilot study was </w:t>
      </w:r>
      <w:r>
        <w:t xml:space="preserve">guided by the Medical Research Council’s framework for developing and evaluating complex interventions </w:t>
      </w:r>
      <w:r>
        <w:fldChar w:fldCharType="begin"/>
      </w:r>
      <w:r w:rsidR="006252D4">
        <w:instrText xml:space="preserve"> ADDIN EN.CITE &lt;EndNote&gt;&lt;Cite&gt;&lt;Author&gt;Craig&lt;/Author&gt;&lt;Year&gt;2006&lt;/Year&gt;&lt;RecNum&gt;238&lt;/RecNum&gt;&lt;DisplayText&gt;(41)&lt;/DisplayText&gt;&lt;record&gt;&lt;rec-number&gt;238&lt;/rec-number&gt;&lt;foreign-keys&gt;&lt;key app="EN" db-id="5pts5rtx5vpasdeprfrxrzpn5a5xdafwa55z" timestamp="1628757415"&gt;238&lt;/key&gt;&lt;/foreign-keys&gt;&lt;ref-type name="Report"&gt;27&lt;/ref-type&gt;&lt;contributors&gt;&lt;authors&gt;&lt;author&gt;Craig, Peter&lt;/author&gt;&lt;author&gt;Dieppe, Paul&lt;/author&gt;&lt;author&gt;Macintyre, Sally&lt;/author&gt;&lt;author&gt;Michie, Susan&lt;/author&gt;&lt;author&gt;Nazareth, Irwin&lt;/author&gt;&lt;author&gt;Petticrew, Mark&lt;/author&gt;&lt;/authors&gt;&lt;/contributors&gt;&lt;titles&gt;&lt;title&gt;Developing and evaluating complex interventions: New guidance&lt;/title&gt;&lt;/titles&gt;&lt;dates&gt;&lt;year&gt;2006&lt;/year&gt;&lt;/dates&gt;&lt;pub-location&gt;UK&lt;/pub-location&gt;&lt;publisher&gt;Medical Research Council&lt;/publisher&gt;&lt;urls&gt;&lt;related-urls&gt;&lt;url&gt;www.mrc.ac.uk/complexinterventionsguidance&lt;/url&gt;&lt;/related-urls&gt;&lt;/urls&gt;&lt;access-date&gt;18th June 2021&lt;/access-date&gt;&lt;/record&gt;&lt;/Cite&gt;&lt;/EndNote&gt;</w:instrText>
      </w:r>
      <w:r>
        <w:fldChar w:fldCharType="separate"/>
      </w:r>
      <w:r w:rsidR="00DA6BB6">
        <w:rPr>
          <w:noProof/>
        </w:rPr>
        <w:t>(41)</w:t>
      </w:r>
      <w:r>
        <w:fldChar w:fldCharType="end"/>
      </w:r>
      <w:r>
        <w:t xml:space="preserve">, utilising an uncontrolled </w:t>
      </w:r>
      <w:r w:rsidR="001131B3">
        <w:t xml:space="preserve">pre and follow-up evaluation design. Students were asked to complete the online survey prior to attending the workshop, and 3 weeks after the workshop. One week prior to attending the workshop, students received both verbal and text-based information about the workshop and the research component of this, including a copy of the Plain Language Statement, via the unit coordinators. Students were informed of the voluntary nature of the research being conducted prior to and following the workshop and were reminded that choosing to participate or not would not impact their grades in any way. </w:t>
      </w:r>
    </w:p>
    <w:p w14:paraId="65536439" w14:textId="77777777" w:rsidR="001131B3" w:rsidRDefault="001131B3" w:rsidP="00764536">
      <w:r>
        <w:t xml:space="preserve">Time was allowed during class for completion of the first survey prior to the workshop, but students were required to complete the follow-up survey in their own time (which required approximately 15 minutes). Students who chose not to complete the pre-survey were encouraged to use the class time to check their student email account or continue working on assignments or other assessments. </w:t>
      </w:r>
      <w:r w:rsidRPr="0064004A">
        <w:t>Participants who complete</w:t>
      </w:r>
      <w:r>
        <w:t>d</w:t>
      </w:r>
      <w:r w:rsidRPr="0064004A">
        <w:t xml:space="preserve"> both </w:t>
      </w:r>
      <w:r>
        <w:t>surveys</w:t>
      </w:r>
      <w:r w:rsidRPr="0064004A">
        <w:t xml:space="preserve"> </w:t>
      </w:r>
      <w:r>
        <w:t>had the option</w:t>
      </w:r>
      <w:r w:rsidRPr="0064004A">
        <w:t xml:space="preserve"> to be entered into a draw for a chance to win one of five </w:t>
      </w:r>
      <w:r>
        <w:t>$50 e-vouchers</w:t>
      </w:r>
      <w:r w:rsidRPr="0064004A">
        <w:t xml:space="preserve"> as an incentive to complete </w:t>
      </w:r>
      <w:r>
        <w:t>both</w:t>
      </w:r>
      <w:r w:rsidRPr="0064004A">
        <w:t xml:space="preserve"> surveys. This </w:t>
      </w:r>
      <w:r>
        <w:t>was</w:t>
      </w:r>
      <w:r w:rsidRPr="0064004A">
        <w:t xml:space="preserve"> drawn at random during the </w:t>
      </w:r>
      <w:r>
        <w:t>week after</w:t>
      </w:r>
      <w:r w:rsidRPr="0064004A">
        <w:t xml:space="preserve"> follow-up survey </w:t>
      </w:r>
      <w:r>
        <w:t>completion</w:t>
      </w:r>
      <w:r w:rsidRPr="0064004A">
        <w:t xml:space="preserve">. </w:t>
      </w:r>
    </w:p>
    <w:p w14:paraId="5AA4FDAD" w14:textId="77777777" w:rsidR="001131B3" w:rsidRDefault="001131B3" w:rsidP="00764536">
      <w:pPr>
        <w:pStyle w:val="Heading3"/>
      </w:pPr>
      <w:r>
        <w:t>Data analysis</w:t>
      </w:r>
    </w:p>
    <w:p w14:paraId="06A4BB01" w14:textId="48E10729" w:rsidR="001131B3" w:rsidRDefault="001131B3" w:rsidP="00764536">
      <w:r w:rsidRPr="007F3A88">
        <w:t xml:space="preserve">Data </w:t>
      </w:r>
      <w:r>
        <w:t xml:space="preserve">were </w:t>
      </w:r>
      <w:r w:rsidRPr="007F3A88">
        <w:t>analysed using SPSS</w:t>
      </w:r>
      <w:r w:rsidR="006252D4">
        <w:t xml:space="preserve"> </w:t>
      </w:r>
      <w:r w:rsidR="006252D4">
        <w:fldChar w:fldCharType="begin"/>
      </w:r>
      <w:r w:rsidR="006252D4">
        <w:instrText xml:space="preserve"> ADDIN EN.CITE &lt;EndNote&gt;&lt;Cite&gt;&lt;Author&gt;IBM Corp&lt;/Author&gt;&lt;Year&gt;2016&lt;/Year&gt;&lt;RecNum&gt;239&lt;/RecNum&gt;&lt;DisplayText&gt;(42)&lt;/DisplayText&gt;&lt;record&gt;&lt;rec-number&gt;239&lt;/rec-number&gt;&lt;foreign-keys&gt;&lt;key app="EN" db-id="5pts5rtx5vpasdeprfrxrzpn5a5xdafwa55z" timestamp="1630556828"&gt;239&lt;/key&gt;&lt;/foreign-keys&gt;&lt;ref-type name="Computer Program"&gt;9&lt;/ref-type&gt;&lt;contributors&gt;&lt;authors&gt;&lt;author&gt;IBM Corp,&lt;/author&gt;&lt;/authors&gt;&lt;/contributors&gt;&lt;titles&gt;&lt;title&gt;IBM SPSS Statistics for Windows&lt;/title&gt;&lt;/titles&gt;&lt;edition&gt;24.0&lt;/edition&gt;&lt;dates&gt;&lt;year&gt;2016&lt;/year&gt;&lt;/dates&gt;&lt;pub-location&gt;Armonk, NY&lt;/pub-location&gt;&lt;publisher&gt;IBM Corp&lt;/publisher&gt;&lt;urls&gt;&lt;/urls&gt;&lt;/record&gt;&lt;/Cite&gt;&lt;/EndNote&gt;</w:instrText>
      </w:r>
      <w:r w:rsidR="006252D4">
        <w:fldChar w:fldCharType="separate"/>
      </w:r>
      <w:r w:rsidR="006252D4">
        <w:rPr>
          <w:noProof/>
        </w:rPr>
        <w:t>(42)</w:t>
      </w:r>
      <w:r w:rsidR="006252D4">
        <w:fldChar w:fldCharType="end"/>
      </w:r>
      <w:r>
        <w:t>, with student responses matched according to student number</w:t>
      </w:r>
      <w:r w:rsidRPr="007F3A88">
        <w:t>. Participant demographics</w:t>
      </w:r>
      <w:r w:rsidRPr="007F3A88">
        <w:rPr>
          <w:b/>
        </w:rPr>
        <w:t xml:space="preserve"> </w:t>
      </w:r>
      <w:r>
        <w:t>were</w:t>
      </w:r>
      <w:r w:rsidRPr="007F3A88">
        <w:t xml:space="preserve"> summarised using descriptive statistics</w:t>
      </w:r>
      <w:r>
        <w:t xml:space="preserve"> and scale scores were calculated</w:t>
      </w:r>
      <w:r w:rsidRPr="007F3A88">
        <w:t xml:space="preserve">. </w:t>
      </w:r>
      <w:r>
        <w:t>Characteristics of participants who completed both surveys were compared to those who only completed the pre-survey using independent samples t-tests for scale data and a chi-square analysis for categorical data (</w:t>
      </w:r>
      <w:r w:rsidR="00A94E8A">
        <w:t>sex</w:t>
      </w:r>
      <w:r w:rsidR="00517229">
        <w:t xml:space="preserve">, </w:t>
      </w:r>
      <w:r>
        <w:t xml:space="preserve">familiarity measure). </w:t>
      </w:r>
      <w:r w:rsidRPr="007F3A88">
        <w:t xml:space="preserve">Data </w:t>
      </w:r>
      <w:r>
        <w:t>were</w:t>
      </w:r>
      <w:r w:rsidRPr="007F3A88">
        <w:t xml:space="preserve"> analysed using paired</w:t>
      </w:r>
      <w:r>
        <w:t>-samples</w:t>
      </w:r>
      <w:r w:rsidRPr="007F3A88">
        <w:t xml:space="preserve"> t-tests to evaluate any changes between pre and </w:t>
      </w:r>
      <w:r>
        <w:t>follow-up</w:t>
      </w:r>
      <w:r w:rsidRPr="007F3A88">
        <w:t xml:space="preserve"> scores in stigmatising attitudes, knowledge of the guidelines, </w:t>
      </w:r>
      <w:r>
        <w:t xml:space="preserve">intentions to report consistently with the guidelines, confidence for reporting on mental illness and crime, </w:t>
      </w:r>
      <w:r w:rsidRPr="007F3A88">
        <w:t xml:space="preserve">and </w:t>
      </w:r>
      <w:r>
        <w:t>overall scores on the</w:t>
      </w:r>
      <w:r w:rsidRPr="007F3A88">
        <w:t xml:space="preserve"> news </w:t>
      </w:r>
      <w:r>
        <w:t xml:space="preserve">editing </w:t>
      </w:r>
      <w:r w:rsidRPr="007F3A88">
        <w:t>task</w:t>
      </w:r>
      <w:r>
        <w:t xml:space="preserve"> (behavioural measure)</w:t>
      </w:r>
      <w:r w:rsidRPr="007F3A88">
        <w:t xml:space="preserve">. </w:t>
      </w:r>
      <w:r>
        <w:t xml:space="preserve">Cohen’s d was calculated to determine effect sizes between pre and follow-up scores using Exploratory Software for Confidence Intervals </w:t>
      </w:r>
      <w:r w:rsidR="00DF0CA0">
        <w:fldChar w:fldCharType="begin"/>
      </w:r>
      <w:r w:rsidR="006252D4">
        <w:instrText xml:space="preserve"> ADDIN EN.CITE &lt;EndNote&gt;&lt;Cite&gt;&lt;Author&gt;Cumming&lt;/Author&gt;&lt;Year&gt;2011&lt;/Year&gt;&lt;RecNum&gt;137&lt;/RecNum&gt;&lt;DisplayText&gt;(43)&lt;/DisplayText&gt;&lt;record&gt;&lt;rec-number&gt;137&lt;/rec-number&gt;&lt;foreign-keys&gt;&lt;key app="EN" db-id="5pts5rtx5vpasdeprfrxrzpn5a5xdafwa55z" timestamp="1613707016"&gt;137&lt;/key&gt;&lt;/foreign-keys&gt;&lt;ref-type name="Web Page"&gt;12&lt;/ref-type&gt;&lt;contributors&gt;&lt;authors&gt;&lt;author&gt;Cumming, Geoff&lt;/author&gt;&lt;/authors&gt;&lt;/contributors&gt;&lt;titles&gt;&lt;title&gt;Exploratory Software for Confidence Intervals&lt;/title&gt;&lt;/titles&gt;&lt;dates&gt;&lt;year&gt;2011&lt;/year&gt;&lt;/dates&gt;&lt;urls&gt;&lt;related-urls&gt;&lt;url&gt;https://thenewstatistics.com/itns/esci/&lt;/url&gt;&lt;/related-urls&gt;&lt;/urls&gt;&lt;/record&gt;&lt;/Cite&gt;&lt;/EndNote&gt;</w:instrText>
      </w:r>
      <w:r w:rsidR="00DF0CA0">
        <w:fldChar w:fldCharType="separate"/>
      </w:r>
      <w:r w:rsidR="006252D4">
        <w:rPr>
          <w:noProof/>
        </w:rPr>
        <w:t>(43)</w:t>
      </w:r>
      <w:r w:rsidR="00DF0CA0">
        <w:fldChar w:fldCharType="end"/>
      </w:r>
      <w:r>
        <w:t xml:space="preserve">. Cohen’s d of 0.2 was interpreted as a small effect size, 0.5 as medium, and 0.8 as large </w:t>
      </w:r>
      <w:r w:rsidR="004A67A4">
        <w:fldChar w:fldCharType="begin"/>
      </w:r>
      <w:r w:rsidR="006252D4">
        <w:instrText xml:space="preserve"> ADDIN EN.CITE &lt;EndNote&gt;&lt;Cite&gt;&lt;Author&gt;Cohen&lt;/Author&gt;&lt;Year&gt;1988&lt;/Year&gt;&lt;RecNum&gt;133&lt;/RecNum&gt;&lt;DisplayText&gt;(44)&lt;/DisplayText&gt;&lt;record&gt;&lt;rec-number&gt;133&lt;/rec-number&gt;&lt;foreign-keys&gt;&lt;key app="EN" db-id="5pts5rtx5vpasdeprfrxrzpn5a5xdafwa55z" timestamp="1611799446"&gt;133&lt;/key&gt;&lt;/foreign-keys&gt;&lt;ref-type name="Book"&gt;6&lt;/ref-type&gt;&lt;contributors&gt;&lt;authors&gt;&lt;author&gt;Cohen, J.&lt;/author&gt;&lt;/authors&gt;&lt;/contributors&gt;&lt;titles&gt;&lt;title&gt;Statistical Power Analysis for the Behavioral Sciences&lt;/title&gt;&lt;/titles&gt;&lt;dates&gt;&lt;year&gt;1988&lt;/year&gt;&lt;/dates&gt;&lt;pub-location&gt;New York, NY&lt;/pub-location&gt;&lt;publisher&gt;Routledge Academic&lt;/publisher&gt;&lt;urls&gt;&lt;/urls&gt;&lt;research-notes&gt;Google books link: https://books.google.com.au/books?hl=en&amp;amp;lr=&amp;amp;id=rEe0BQAAQBAJ&amp;amp;oi=fnd&amp;amp;pg=PP1&amp;amp;dq=Cohen,+J.+(1988).+Statistical+Power+Analysis+for+the+Behavioral+Sciences.+New+York,+NY:+Routledge+Academic.&amp;amp;ots=swURPxRUmc&amp;amp;sig=nrKX2PQOaWCb6VSHsDc_ro-hQJY#v=onepage&amp;amp;q&amp;amp;f=false&lt;/research-notes&gt;&lt;/record&gt;&lt;/Cite&gt;&lt;/EndNote&gt;</w:instrText>
      </w:r>
      <w:r w:rsidR="004A67A4">
        <w:fldChar w:fldCharType="separate"/>
      </w:r>
      <w:r w:rsidR="006252D4">
        <w:rPr>
          <w:noProof/>
        </w:rPr>
        <w:t>(44)</w:t>
      </w:r>
      <w:r w:rsidR="004A67A4">
        <w:fldChar w:fldCharType="end"/>
      </w:r>
      <w:r>
        <w:t xml:space="preserve">. The significance level was set at </w:t>
      </w:r>
      <w:r>
        <w:rPr>
          <w:rFonts w:cstheme="minorHAnsi"/>
        </w:rPr>
        <w:t>α</w:t>
      </w:r>
      <w:r>
        <w:t xml:space="preserve">= .05 for all analyses. </w:t>
      </w:r>
    </w:p>
    <w:p w14:paraId="1C890D55" w14:textId="77777777" w:rsidR="003860BF" w:rsidRDefault="001131B3" w:rsidP="003860BF">
      <w:pPr>
        <w:pStyle w:val="PlainText"/>
      </w:pPr>
      <w:r>
        <w:t xml:space="preserve">Participant </w:t>
      </w:r>
      <w:r w:rsidRPr="007F3A88">
        <w:t xml:space="preserve">responses to the </w:t>
      </w:r>
      <w:r>
        <w:t xml:space="preserve">news </w:t>
      </w:r>
      <w:r w:rsidRPr="007F3A88">
        <w:t xml:space="preserve">editing task </w:t>
      </w:r>
      <w:r>
        <w:t>were</w:t>
      </w:r>
      <w:r w:rsidRPr="007F3A88">
        <w:t xml:space="preserve"> blinded to time-point </w:t>
      </w:r>
      <w:r>
        <w:t>by one researcher (</w:t>
      </w:r>
      <w:r w:rsidR="00E74310" w:rsidRPr="00671C89">
        <w:t>AM</w:t>
      </w:r>
      <w:r>
        <w:t xml:space="preserve">) </w:t>
      </w:r>
      <w:r w:rsidRPr="007F3A88">
        <w:t xml:space="preserve">and </w:t>
      </w:r>
      <w:r>
        <w:t>scored by two other researchers (</w:t>
      </w:r>
      <w:r w:rsidR="00671C89">
        <w:t>AR, AJ</w:t>
      </w:r>
      <w:r>
        <w:t>)</w:t>
      </w:r>
      <w:r w:rsidRPr="00A125C2">
        <w:t xml:space="preserve"> </w:t>
      </w:r>
      <w:r w:rsidRPr="007F3A88">
        <w:t xml:space="preserve">in accordance to </w:t>
      </w:r>
      <w:r>
        <w:t>consistency with the</w:t>
      </w:r>
      <w:r w:rsidRPr="007F3A88">
        <w:t xml:space="preserve"> best practice guidelines. </w:t>
      </w:r>
      <w:bookmarkStart w:id="10" w:name="_Hlk81484056"/>
      <w:r w:rsidR="00137694">
        <w:t>Subjective i</w:t>
      </w:r>
      <w:r w:rsidRPr="007F3A88">
        <w:t>nter-rater agreement</w:t>
      </w:r>
      <w:r>
        <w:t xml:space="preserve"> was high between the two researchers who scored participant responses, with any disagreement in scoring discussed by the researchers until consensus was reached. </w:t>
      </w:r>
      <w:bookmarkEnd w:id="10"/>
      <w:r>
        <w:t xml:space="preserve">To assess the aspects of the workshop that were most effective at producing change, individual items were also examined using McNemar’s test. </w:t>
      </w:r>
      <w:r w:rsidR="003860BF">
        <w:t xml:space="preserve">Usual measures of internal reliability, such as Cronbach's alpha or McDonald's omega, were not calculated for the new scales used in this study. This was because of the criterion-referenced nature of the scales, which did not satisfy the </w:t>
      </w:r>
      <w:proofErr w:type="spellStart"/>
      <w:r w:rsidR="003860BF">
        <w:t>unidimensionality</w:t>
      </w:r>
      <w:proofErr w:type="spellEnd"/>
      <w:r w:rsidR="003860BF">
        <w:t xml:space="preserve"> assumption of these reliability indices. Furthermore, the sample size was small, resulting in wide confidence intervals for any reliability measure.</w:t>
      </w:r>
    </w:p>
    <w:p w14:paraId="0847262A" w14:textId="4839C53C" w:rsidR="00BC48DD" w:rsidRPr="00AA303A" w:rsidRDefault="00BC48DD" w:rsidP="00764536"/>
    <w:p w14:paraId="32AFE38D" w14:textId="77777777" w:rsidR="001131B3" w:rsidRDefault="001131B3" w:rsidP="00764536">
      <w:pPr>
        <w:pStyle w:val="Heading2"/>
      </w:pPr>
      <w:r>
        <w:lastRenderedPageBreak/>
        <w:t>Results</w:t>
      </w:r>
    </w:p>
    <w:p w14:paraId="20B978A8" w14:textId="77777777" w:rsidR="001131B3" w:rsidRDefault="001131B3" w:rsidP="00764536">
      <w:r w:rsidRPr="00352789">
        <w:t>A total of 58 students completed the pre</w:t>
      </w:r>
      <w:r>
        <w:t>-</w:t>
      </w:r>
      <w:r w:rsidRPr="00352789">
        <w:t xml:space="preserve">workshop survey, </w:t>
      </w:r>
      <w:r>
        <w:t xml:space="preserve">and 32 students completed the follow-up survey, with </w:t>
      </w:r>
      <w:r w:rsidRPr="00352789">
        <w:t xml:space="preserve">only 29 students </w:t>
      </w:r>
      <w:r>
        <w:t xml:space="preserve">matched as completing both surveys. However, as shown in Table 1, there were no significant differences in demographics between participants who only completed the pre-survey compared to participants who completed both surveys. Only the data from matched participants was included in further analysis, comprising 14 postgraduate students and 15 undergraduate students. </w:t>
      </w:r>
    </w:p>
    <w:p w14:paraId="0656961C" w14:textId="5EF372C5" w:rsidR="001131B3" w:rsidRDefault="001131B3" w:rsidP="00764536">
      <w:r w:rsidRPr="000C58D3">
        <w:rPr>
          <w:b/>
        </w:rPr>
        <w:t>Table 1:</w:t>
      </w:r>
      <w:r>
        <w:t xml:space="preserve"> </w:t>
      </w:r>
      <w:r w:rsidR="00C34B60">
        <w:t>D</w:t>
      </w:r>
      <w:r>
        <w:t>emographics of participants who completed the pre-survey only, both pre and follow-up surveys, and the difference</w:t>
      </w:r>
      <w:r w:rsidR="00C34B60">
        <w:t>s</w:t>
      </w:r>
      <w:r>
        <w:t xml:space="preserve"> </w:t>
      </w:r>
      <w:r w:rsidR="00C34B60">
        <w:t xml:space="preserve">between </w:t>
      </w:r>
      <w:r w:rsidR="004C34A5">
        <w:t>these groups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1843"/>
        <w:gridCol w:w="2410"/>
        <w:gridCol w:w="2126"/>
      </w:tblGrid>
      <w:tr w:rsidR="001131B3" w14:paraId="5C0E3966" w14:textId="77777777" w:rsidTr="00764536">
        <w:tc>
          <w:tcPr>
            <w:tcW w:w="2410" w:type="dxa"/>
            <w:tcBorders>
              <w:top w:val="single" w:sz="4" w:space="0" w:color="auto"/>
              <w:bottom w:val="single" w:sz="4" w:space="0" w:color="auto"/>
            </w:tcBorders>
          </w:tcPr>
          <w:p w14:paraId="42C951D1" w14:textId="77777777" w:rsidR="001131B3" w:rsidRDefault="001131B3" w:rsidP="00764536">
            <w:pPr>
              <w:spacing w:line="360" w:lineRule="auto"/>
            </w:pPr>
          </w:p>
        </w:tc>
        <w:tc>
          <w:tcPr>
            <w:tcW w:w="1843" w:type="dxa"/>
            <w:tcBorders>
              <w:top w:val="single" w:sz="4" w:space="0" w:color="auto"/>
              <w:bottom w:val="single" w:sz="4" w:space="0" w:color="auto"/>
            </w:tcBorders>
          </w:tcPr>
          <w:p w14:paraId="405487C2" w14:textId="77777777" w:rsidR="001131B3" w:rsidRPr="005344B6" w:rsidRDefault="001131B3" w:rsidP="00764536">
            <w:pPr>
              <w:spacing w:line="360" w:lineRule="auto"/>
              <w:rPr>
                <w:b/>
              </w:rPr>
            </w:pPr>
            <w:r>
              <w:rPr>
                <w:b/>
              </w:rPr>
              <w:t>Pre-survey only (n = 29)</w:t>
            </w:r>
          </w:p>
        </w:tc>
        <w:tc>
          <w:tcPr>
            <w:tcW w:w="2410" w:type="dxa"/>
            <w:tcBorders>
              <w:top w:val="single" w:sz="4" w:space="0" w:color="auto"/>
              <w:bottom w:val="single" w:sz="4" w:space="0" w:color="auto"/>
            </w:tcBorders>
          </w:tcPr>
          <w:p w14:paraId="05E8E63C" w14:textId="77777777" w:rsidR="001131B3" w:rsidRPr="005344B6" w:rsidRDefault="001131B3" w:rsidP="00764536">
            <w:pPr>
              <w:spacing w:line="360" w:lineRule="auto"/>
              <w:rPr>
                <w:b/>
              </w:rPr>
            </w:pPr>
            <w:r>
              <w:rPr>
                <w:b/>
              </w:rPr>
              <w:t>Matched pre &amp; f/up</w:t>
            </w:r>
            <w:r w:rsidRPr="005344B6">
              <w:rPr>
                <w:b/>
              </w:rPr>
              <w:t xml:space="preserve"> completers (n = 29)</w:t>
            </w:r>
          </w:p>
        </w:tc>
        <w:tc>
          <w:tcPr>
            <w:tcW w:w="2126" w:type="dxa"/>
            <w:tcBorders>
              <w:top w:val="single" w:sz="4" w:space="0" w:color="auto"/>
              <w:bottom w:val="single" w:sz="4" w:space="0" w:color="auto"/>
            </w:tcBorders>
          </w:tcPr>
          <w:p w14:paraId="52D54D95" w14:textId="77777777" w:rsidR="001131B3" w:rsidRPr="005344B6" w:rsidRDefault="001131B3" w:rsidP="00764536">
            <w:pPr>
              <w:spacing w:line="360" w:lineRule="auto"/>
              <w:rPr>
                <w:b/>
              </w:rPr>
            </w:pPr>
            <w:r w:rsidRPr="00C3047C">
              <w:rPr>
                <w:b/>
                <w:i/>
              </w:rPr>
              <w:t>p</w:t>
            </w:r>
            <w:r>
              <w:rPr>
                <w:b/>
              </w:rPr>
              <w:t xml:space="preserve"> (diff b/w pre only and pre &amp; f/up)</w:t>
            </w:r>
          </w:p>
        </w:tc>
      </w:tr>
      <w:tr w:rsidR="001131B3" w14:paraId="01EE3354" w14:textId="77777777" w:rsidTr="00764536">
        <w:tc>
          <w:tcPr>
            <w:tcW w:w="2410" w:type="dxa"/>
            <w:tcBorders>
              <w:top w:val="single" w:sz="4" w:space="0" w:color="auto"/>
            </w:tcBorders>
          </w:tcPr>
          <w:p w14:paraId="28BCE9F4" w14:textId="77777777" w:rsidR="001131B3" w:rsidRDefault="001131B3" w:rsidP="00764536">
            <w:pPr>
              <w:spacing w:line="360" w:lineRule="auto"/>
            </w:pPr>
            <w:r>
              <w:t>Age, M (SD)</w:t>
            </w:r>
          </w:p>
        </w:tc>
        <w:tc>
          <w:tcPr>
            <w:tcW w:w="1843" w:type="dxa"/>
            <w:tcBorders>
              <w:top w:val="single" w:sz="4" w:space="0" w:color="auto"/>
            </w:tcBorders>
          </w:tcPr>
          <w:p w14:paraId="7267FEB1" w14:textId="77777777" w:rsidR="001131B3" w:rsidRDefault="001131B3" w:rsidP="00764536">
            <w:pPr>
              <w:spacing w:line="360" w:lineRule="auto"/>
            </w:pPr>
            <w:r>
              <w:t>22.28 (6.67)</w:t>
            </w:r>
          </w:p>
        </w:tc>
        <w:tc>
          <w:tcPr>
            <w:tcW w:w="2410" w:type="dxa"/>
            <w:tcBorders>
              <w:top w:val="single" w:sz="4" w:space="0" w:color="auto"/>
            </w:tcBorders>
          </w:tcPr>
          <w:p w14:paraId="1AA2D054" w14:textId="77777777" w:rsidR="001131B3" w:rsidRDefault="001131B3" w:rsidP="00764536">
            <w:pPr>
              <w:spacing w:line="360" w:lineRule="auto"/>
            </w:pPr>
            <w:r>
              <w:t>23.17 (5.65)</w:t>
            </w:r>
          </w:p>
        </w:tc>
        <w:tc>
          <w:tcPr>
            <w:tcW w:w="2126" w:type="dxa"/>
            <w:tcBorders>
              <w:top w:val="single" w:sz="4" w:space="0" w:color="auto"/>
            </w:tcBorders>
          </w:tcPr>
          <w:p w14:paraId="731EDC16" w14:textId="77777777" w:rsidR="001131B3" w:rsidRDefault="001131B3" w:rsidP="00764536">
            <w:pPr>
              <w:spacing w:line="360" w:lineRule="auto"/>
            </w:pPr>
            <w:r>
              <w:t>.583</w:t>
            </w:r>
          </w:p>
        </w:tc>
      </w:tr>
      <w:tr w:rsidR="00A0099C" w14:paraId="65E2618B" w14:textId="77777777" w:rsidTr="00764536">
        <w:tc>
          <w:tcPr>
            <w:tcW w:w="2410" w:type="dxa"/>
          </w:tcPr>
          <w:p w14:paraId="3BB24A86" w14:textId="76E9D8C2" w:rsidR="00A0099C" w:rsidRDefault="00F11FCE" w:rsidP="00A0099C">
            <w:pPr>
              <w:spacing w:line="360" w:lineRule="auto"/>
            </w:pPr>
            <w:r>
              <w:t>Sex</w:t>
            </w:r>
            <w:r w:rsidR="00A0099C">
              <w:t xml:space="preserve"> </w:t>
            </w:r>
          </w:p>
          <w:p w14:paraId="072D2AB1" w14:textId="77777777" w:rsidR="00A0099C" w:rsidRDefault="00A0099C" w:rsidP="00A0099C">
            <w:pPr>
              <w:spacing w:line="360" w:lineRule="auto"/>
            </w:pPr>
            <w:r>
              <w:t>% Female</w:t>
            </w:r>
          </w:p>
          <w:p w14:paraId="2A33D065" w14:textId="1DDAAC8E" w:rsidR="00A0099C" w:rsidRDefault="00A0099C" w:rsidP="00A0099C">
            <w:pPr>
              <w:spacing w:line="360" w:lineRule="auto"/>
            </w:pPr>
            <w:r>
              <w:t>% Non-binary or gender diverse</w:t>
            </w:r>
          </w:p>
        </w:tc>
        <w:tc>
          <w:tcPr>
            <w:tcW w:w="1843" w:type="dxa"/>
          </w:tcPr>
          <w:p w14:paraId="06A4C5CE" w14:textId="77777777" w:rsidR="00A0099C" w:rsidRDefault="00A0099C" w:rsidP="00A0099C">
            <w:pPr>
              <w:spacing w:line="360" w:lineRule="auto"/>
            </w:pPr>
          </w:p>
          <w:p w14:paraId="55DF71CE" w14:textId="77777777" w:rsidR="00A0099C" w:rsidRDefault="00A0099C" w:rsidP="00A0099C">
            <w:pPr>
              <w:spacing w:line="360" w:lineRule="auto"/>
            </w:pPr>
            <w:r>
              <w:t>58.6</w:t>
            </w:r>
          </w:p>
          <w:p w14:paraId="20CE72FC" w14:textId="16EAF88B" w:rsidR="00A0099C" w:rsidRDefault="00A0099C" w:rsidP="00A0099C">
            <w:pPr>
              <w:spacing w:line="360" w:lineRule="auto"/>
            </w:pPr>
            <w:r>
              <w:t>0.0</w:t>
            </w:r>
          </w:p>
        </w:tc>
        <w:tc>
          <w:tcPr>
            <w:tcW w:w="2410" w:type="dxa"/>
          </w:tcPr>
          <w:p w14:paraId="46E1C2D5" w14:textId="77777777" w:rsidR="00A0099C" w:rsidRDefault="00A0099C" w:rsidP="00A0099C">
            <w:pPr>
              <w:spacing w:line="360" w:lineRule="auto"/>
            </w:pPr>
          </w:p>
          <w:p w14:paraId="732C6087" w14:textId="77777777" w:rsidR="00A0099C" w:rsidRDefault="00A0099C" w:rsidP="00A0099C">
            <w:pPr>
              <w:spacing w:line="360" w:lineRule="auto"/>
            </w:pPr>
            <w:r>
              <w:t>65.5</w:t>
            </w:r>
          </w:p>
          <w:p w14:paraId="2B1DF22F" w14:textId="055A17F9" w:rsidR="00A0099C" w:rsidRDefault="006815C0" w:rsidP="00A0099C">
            <w:pPr>
              <w:spacing w:line="360" w:lineRule="auto"/>
            </w:pPr>
            <w:r>
              <w:t>3</w:t>
            </w:r>
            <w:r w:rsidR="00A0099C">
              <w:t>.</w:t>
            </w:r>
            <w:r>
              <w:t>4</w:t>
            </w:r>
          </w:p>
        </w:tc>
        <w:tc>
          <w:tcPr>
            <w:tcW w:w="2126" w:type="dxa"/>
          </w:tcPr>
          <w:p w14:paraId="36E0B73D" w14:textId="156849A4" w:rsidR="00A0099C" w:rsidRDefault="00A0099C" w:rsidP="00A0099C">
            <w:pPr>
              <w:spacing w:line="360" w:lineRule="auto"/>
            </w:pPr>
            <w:r>
              <w:t>.</w:t>
            </w:r>
            <w:r w:rsidR="00517229">
              <w:t>463</w:t>
            </w:r>
          </w:p>
        </w:tc>
      </w:tr>
      <w:tr w:rsidR="00A0099C" w14:paraId="39DD0C3C" w14:textId="77777777" w:rsidTr="00764536">
        <w:tc>
          <w:tcPr>
            <w:tcW w:w="2410" w:type="dxa"/>
          </w:tcPr>
          <w:p w14:paraId="38C50F27" w14:textId="77777777" w:rsidR="00A0099C" w:rsidRDefault="00A0099C" w:rsidP="00A0099C">
            <w:pPr>
              <w:spacing w:line="360" w:lineRule="auto"/>
            </w:pPr>
            <w:r>
              <w:t>Years of tertiary education, M (SD)</w:t>
            </w:r>
          </w:p>
        </w:tc>
        <w:tc>
          <w:tcPr>
            <w:tcW w:w="1843" w:type="dxa"/>
          </w:tcPr>
          <w:p w14:paraId="7AE31618" w14:textId="77777777" w:rsidR="00A0099C" w:rsidRDefault="00A0099C" w:rsidP="00A0099C">
            <w:pPr>
              <w:spacing w:line="360" w:lineRule="auto"/>
            </w:pPr>
            <w:r>
              <w:t>1.71 (2.87)</w:t>
            </w:r>
          </w:p>
        </w:tc>
        <w:tc>
          <w:tcPr>
            <w:tcW w:w="2410" w:type="dxa"/>
          </w:tcPr>
          <w:p w14:paraId="74D38922" w14:textId="77777777" w:rsidR="00A0099C" w:rsidRDefault="00A0099C" w:rsidP="00A0099C">
            <w:pPr>
              <w:spacing w:line="360" w:lineRule="auto"/>
            </w:pPr>
            <w:r>
              <w:t>3.21 (3.32)</w:t>
            </w:r>
          </w:p>
        </w:tc>
        <w:tc>
          <w:tcPr>
            <w:tcW w:w="2126" w:type="dxa"/>
          </w:tcPr>
          <w:p w14:paraId="7240C546" w14:textId="77777777" w:rsidR="00A0099C" w:rsidRDefault="00A0099C" w:rsidP="00A0099C">
            <w:pPr>
              <w:spacing w:line="360" w:lineRule="auto"/>
            </w:pPr>
            <w:r>
              <w:t>.077</w:t>
            </w:r>
          </w:p>
        </w:tc>
      </w:tr>
      <w:tr w:rsidR="00A0099C" w14:paraId="3042C720" w14:textId="77777777" w:rsidTr="00764536">
        <w:tc>
          <w:tcPr>
            <w:tcW w:w="2410" w:type="dxa"/>
          </w:tcPr>
          <w:p w14:paraId="702B32BC" w14:textId="77777777" w:rsidR="00A0099C" w:rsidRDefault="00A0099C" w:rsidP="00A0099C">
            <w:pPr>
              <w:spacing w:line="360" w:lineRule="auto"/>
            </w:pPr>
            <w:r>
              <w:t>Familiarity (% familiar)</w:t>
            </w:r>
          </w:p>
        </w:tc>
        <w:tc>
          <w:tcPr>
            <w:tcW w:w="1843" w:type="dxa"/>
          </w:tcPr>
          <w:p w14:paraId="44464770" w14:textId="77777777" w:rsidR="00A0099C" w:rsidRDefault="00A0099C" w:rsidP="00A0099C">
            <w:pPr>
              <w:spacing w:line="360" w:lineRule="auto"/>
            </w:pPr>
            <w:r>
              <w:t>24.1</w:t>
            </w:r>
          </w:p>
        </w:tc>
        <w:tc>
          <w:tcPr>
            <w:tcW w:w="2410" w:type="dxa"/>
          </w:tcPr>
          <w:p w14:paraId="572F7851" w14:textId="77777777" w:rsidR="00A0099C" w:rsidRDefault="00A0099C" w:rsidP="00A0099C">
            <w:pPr>
              <w:spacing w:line="360" w:lineRule="auto"/>
            </w:pPr>
            <w:r>
              <w:t>37.9</w:t>
            </w:r>
          </w:p>
        </w:tc>
        <w:tc>
          <w:tcPr>
            <w:tcW w:w="2126" w:type="dxa"/>
          </w:tcPr>
          <w:p w14:paraId="53279317" w14:textId="77777777" w:rsidR="00A0099C" w:rsidRDefault="00A0099C" w:rsidP="00A0099C">
            <w:pPr>
              <w:spacing w:line="360" w:lineRule="auto"/>
            </w:pPr>
            <w:r>
              <w:t>.554</w:t>
            </w:r>
          </w:p>
        </w:tc>
      </w:tr>
    </w:tbl>
    <w:p w14:paraId="68EBCADC" w14:textId="5A7DC7A9" w:rsidR="0036720D" w:rsidRDefault="00055172" w:rsidP="0036720D">
      <w:pPr>
        <w:pStyle w:val="PlainText"/>
      </w:pPr>
      <w:r w:rsidRPr="004E5765">
        <w:rPr>
          <w:i/>
        </w:rPr>
        <w:t>Note:</w:t>
      </w:r>
      <w:r>
        <w:t xml:space="preserve"> Response options for sex</w:t>
      </w:r>
      <w:r w:rsidR="0036720D">
        <w:t xml:space="preserve"> were m</w:t>
      </w:r>
      <w:r>
        <w:t xml:space="preserve">ale, </w:t>
      </w:r>
      <w:r w:rsidR="0036720D">
        <w:t>female, transgender, non-binary or gender diverse, intersex, other.</w:t>
      </w:r>
    </w:p>
    <w:p w14:paraId="0CDDF470" w14:textId="62873F56" w:rsidR="001131B3" w:rsidRDefault="001131B3" w:rsidP="00764536"/>
    <w:p w14:paraId="39F7300C" w14:textId="77777777" w:rsidR="001131B3" w:rsidRPr="001C7E67" w:rsidRDefault="001131B3" w:rsidP="00764536">
      <w:r w:rsidRPr="001C7E67">
        <w:t xml:space="preserve">Overall, improvement was observed on all outcome variables </w:t>
      </w:r>
      <w:r>
        <w:t xml:space="preserve">three weeks </w:t>
      </w:r>
      <w:r w:rsidRPr="001C7E67">
        <w:t xml:space="preserve">following the workshop. </w:t>
      </w:r>
      <w:r>
        <w:t xml:space="preserve">As demonstrated in Table 2, the effect size of these improvements ranged from small to large across outcome variables. </w:t>
      </w:r>
    </w:p>
    <w:p w14:paraId="5AFB2183" w14:textId="5A41B8F6" w:rsidR="001131B3" w:rsidRDefault="001131B3" w:rsidP="00764536">
      <w:bookmarkStart w:id="11" w:name="_Hlk79483010"/>
      <w:r w:rsidRPr="00EC6E69">
        <w:rPr>
          <w:b/>
        </w:rPr>
        <w:t>Table 2:</w:t>
      </w:r>
      <w:r>
        <w:t xml:space="preserve"> </w:t>
      </w:r>
      <w:r w:rsidR="00FD37B5">
        <w:t>Scale m</w:t>
      </w:r>
      <w:r>
        <w:t xml:space="preserve">eans </w:t>
      </w:r>
      <w:r w:rsidR="00FD37B5">
        <w:t xml:space="preserve">at pre (T1) and follow-up (T2), </w:t>
      </w:r>
      <w:r>
        <w:t>and paired samples t-tests for outcome variables (n = 29)</w:t>
      </w:r>
    </w:p>
    <w:tbl>
      <w:tblPr>
        <w:tblStyle w:val="TableGrid"/>
        <w:tblW w:w="9214"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1559"/>
        <w:gridCol w:w="1417"/>
        <w:gridCol w:w="993"/>
        <w:gridCol w:w="850"/>
        <w:gridCol w:w="851"/>
        <w:gridCol w:w="1417"/>
      </w:tblGrid>
      <w:tr w:rsidR="001131B3" w14:paraId="4F495F91" w14:textId="77777777" w:rsidTr="00373D8D">
        <w:tc>
          <w:tcPr>
            <w:tcW w:w="2127" w:type="dxa"/>
            <w:tcBorders>
              <w:top w:val="single" w:sz="4" w:space="0" w:color="auto"/>
              <w:bottom w:val="single" w:sz="4" w:space="0" w:color="auto"/>
            </w:tcBorders>
          </w:tcPr>
          <w:p w14:paraId="6F4180AB" w14:textId="77777777" w:rsidR="001131B3" w:rsidRDefault="001131B3" w:rsidP="00764536">
            <w:pPr>
              <w:spacing w:line="360" w:lineRule="auto"/>
            </w:pPr>
            <w:bookmarkStart w:id="12" w:name="_Hlk62738243"/>
            <w:bookmarkEnd w:id="11"/>
          </w:p>
        </w:tc>
        <w:tc>
          <w:tcPr>
            <w:tcW w:w="1559" w:type="dxa"/>
            <w:tcBorders>
              <w:top w:val="single" w:sz="4" w:space="0" w:color="auto"/>
              <w:bottom w:val="single" w:sz="4" w:space="0" w:color="auto"/>
            </w:tcBorders>
          </w:tcPr>
          <w:p w14:paraId="3EF21768" w14:textId="77777777" w:rsidR="001131B3" w:rsidRPr="00464BAC" w:rsidRDefault="001131B3" w:rsidP="00764536">
            <w:pPr>
              <w:spacing w:line="360" w:lineRule="auto"/>
              <w:jc w:val="center"/>
              <w:rPr>
                <w:b/>
              </w:rPr>
            </w:pPr>
            <w:r w:rsidRPr="00464BAC">
              <w:rPr>
                <w:b/>
              </w:rPr>
              <w:t>T1 Mean (SD)</w:t>
            </w:r>
          </w:p>
        </w:tc>
        <w:tc>
          <w:tcPr>
            <w:tcW w:w="1417" w:type="dxa"/>
            <w:tcBorders>
              <w:top w:val="single" w:sz="4" w:space="0" w:color="auto"/>
              <w:bottom w:val="single" w:sz="4" w:space="0" w:color="auto"/>
            </w:tcBorders>
          </w:tcPr>
          <w:p w14:paraId="6878D136" w14:textId="77777777" w:rsidR="001131B3" w:rsidRPr="00464BAC" w:rsidRDefault="001131B3" w:rsidP="00764536">
            <w:pPr>
              <w:spacing w:line="360" w:lineRule="auto"/>
              <w:jc w:val="center"/>
              <w:rPr>
                <w:b/>
              </w:rPr>
            </w:pPr>
            <w:r w:rsidRPr="00464BAC">
              <w:rPr>
                <w:b/>
              </w:rPr>
              <w:t>T2 Mean (SD)</w:t>
            </w:r>
          </w:p>
        </w:tc>
        <w:tc>
          <w:tcPr>
            <w:tcW w:w="993" w:type="dxa"/>
            <w:tcBorders>
              <w:top w:val="single" w:sz="4" w:space="0" w:color="auto"/>
              <w:bottom w:val="single" w:sz="4" w:space="0" w:color="auto"/>
            </w:tcBorders>
          </w:tcPr>
          <w:p w14:paraId="7DFEFC0D" w14:textId="77777777" w:rsidR="001131B3" w:rsidRDefault="001131B3" w:rsidP="00764536">
            <w:pPr>
              <w:spacing w:line="360" w:lineRule="auto"/>
              <w:jc w:val="center"/>
              <w:rPr>
                <w:b/>
              </w:rPr>
            </w:pPr>
            <w:r w:rsidRPr="00464BAC">
              <w:rPr>
                <w:b/>
              </w:rPr>
              <w:t xml:space="preserve">t </w:t>
            </w:r>
          </w:p>
          <w:p w14:paraId="3A186D18" w14:textId="77777777" w:rsidR="001131B3" w:rsidRPr="00464BAC" w:rsidRDefault="001131B3" w:rsidP="00764536">
            <w:pPr>
              <w:spacing w:line="360" w:lineRule="auto"/>
              <w:jc w:val="center"/>
              <w:rPr>
                <w:b/>
              </w:rPr>
            </w:pPr>
            <w:r w:rsidRPr="00464BAC">
              <w:rPr>
                <w:b/>
              </w:rPr>
              <w:t>(df = 28)</w:t>
            </w:r>
          </w:p>
        </w:tc>
        <w:tc>
          <w:tcPr>
            <w:tcW w:w="850" w:type="dxa"/>
            <w:tcBorders>
              <w:top w:val="single" w:sz="4" w:space="0" w:color="auto"/>
              <w:bottom w:val="single" w:sz="4" w:space="0" w:color="auto"/>
            </w:tcBorders>
          </w:tcPr>
          <w:p w14:paraId="561DFA9F" w14:textId="77777777" w:rsidR="001131B3" w:rsidRPr="00464BAC" w:rsidRDefault="001131B3" w:rsidP="00764536">
            <w:pPr>
              <w:spacing w:line="360" w:lineRule="auto"/>
              <w:jc w:val="center"/>
              <w:rPr>
                <w:b/>
                <w:i/>
              </w:rPr>
            </w:pPr>
            <w:r w:rsidRPr="00464BAC">
              <w:rPr>
                <w:b/>
                <w:i/>
              </w:rPr>
              <w:t>p</w:t>
            </w:r>
          </w:p>
        </w:tc>
        <w:tc>
          <w:tcPr>
            <w:tcW w:w="851" w:type="dxa"/>
            <w:tcBorders>
              <w:top w:val="single" w:sz="4" w:space="0" w:color="auto"/>
              <w:bottom w:val="single" w:sz="4" w:space="0" w:color="auto"/>
            </w:tcBorders>
          </w:tcPr>
          <w:p w14:paraId="57249BD9" w14:textId="77777777" w:rsidR="001131B3" w:rsidRPr="00464BAC" w:rsidRDefault="001131B3" w:rsidP="00764536">
            <w:pPr>
              <w:spacing w:line="360" w:lineRule="auto"/>
              <w:jc w:val="center"/>
              <w:rPr>
                <w:b/>
              </w:rPr>
            </w:pPr>
            <w:r>
              <w:rPr>
                <w:b/>
              </w:rPr>
              <w:t xml:space="preserve">Cohen’s </w:t>
            </w:r>
            <w:r w:rsidRPr="00E5684D">
              <w:rPr>
                <w:b/>
                <w:i/>
              </w:rPr>
              <w:t>d</w:t>
            </w:r>
          </w:p>
        </w:tc>
        <w:tc>
          <w:tcPr>
            <w:tcW w:w="1417" w:type="dxa"/>
            <w:tcBorders>
              <w:top w:val="single" w:sz="4" w:space="0" w:color="auto"/>
              <w:bottom w:val="single" w:sz="4" w:space="0" w:color="auto"/>
            </w:tcBorders>
          </w:tcPr>
          <w:p w14:paraId="327BB7DD" w14:textId="77777777" w:rsidR="001131B3" w:rsidRPr="00464BAC" w:rsidRDefault="001131B3" w:rsidP="00764536">
            <w:pPr>
              <w:spacing w:line="360" w:lineRule="auto"/>
              <w:jc w:val="center"/>
              <w:rPr>
                <w:b/>
              </w:rPr>
            </w:pPr>
            <w:r w:rsidRPr="00464BAC">
              <w:rPr>
                <w:b/>
              </w:rPr>
              <w:t>95% CI</w:t>
            </w:r>
          </w:p>
        </w:tc>
      </w:tr>
      <w:tr w:rsidR="001131B3" w14:paraId="53C8E264" w14:textId="77777777" w:rsidTr="00373D8D">
        <w:tc>
          <w:tcPr>
            <w:tcW w:w="2127" w:type="dxa"/>
            <w:tcBorders>
              <w:top w:val="single" w:sz="4" w:space="0" w:color="auto"/>
            </w:tcBorders>
          </w:tcPr>
          <w:p w14:paraId="4CE4260D" w14:textId="77777777" w:rsidR="001131B3" w:rsidRDefault="001131B3" w:rsidP="00764536">
            <w:pPr>
              <w:spacing w:line="360" w:lineRule="auto"/>
            </w:pPr>
            <w:r>
              <w:t>Editing task</w:t>
            </w:r>
          </w:p>
        </w:tc>
        <w:tc>
          <w:tcPr>
            <w:tcW w:w="1559" w:type="dxa"/>
            <w:tcBorders>
              <w:top w:val="single" w:sz="4" w:space="0" w:color="auto"/>
            </w:tcBorders>
          </w:tcPr>
          <w:p w14:paraId="67949B89" w14:textId="77777777" w:rsidR="001131B3" w:rsidRDefault="001131B3" w:rsidP="00764536">
            <w:pPr>
              <w:spacing w:line="360" w:lineRule="auto"/>
              <w:jc w:val="center"/>
            </w:pPr>
            <w:r>
              <w:t>4.10 (2.08)</w:t>
            </w:r>
          </w:p>
        </w:tc>
        <w:tc>
          <w:tcPr>
            <w:tcW w:w="1417" w:type="dxa"/>
            <w:tcBorders>
              <w:top w:val="single" w:sz="4" w:space="0" w:color="auto"/>
            </w:tcBorders>
          </w:tcPr>
          <w:p w14:paraId="4B1FB64E" w14:textId="77777777" w:rsidR="001131B3" w:rsidRDefault="001131B3" w:rsidP="00764536">
            <w:pPr>
              <w:spacing w:line="360" w:lineRule="auto"/>
              <w:jc w:val="center"/>
            </w:pPr>
            <w:r>
              <w:t>5.28 (1.65)</w:t>
            </w:r>
          </w:p>
        </w:tc>
        <w:tc>
          <w:tcPr>
            <w:tcW w:w="993" w:type="dxa"/>
            <w:tcBorders>
              <w:top w:val="single" w:sz="4" w:space="0" w:color="auto"/>
            </w:tcBorders>
          </w:tcPr>
          <w:p w14:paraId="1AA19884" w14:textId="77777777" w:rsidR="001131B3" w:rsidRDefault="001131B3" w:rsidP="00764536">
            <w:pPr>
              <w:spacing w:line="360" w:lineRule="auto"/>
              <w:jc w:val="center"/>
            </w:pPr>
            <w:r>
              <w:t>3.60</w:t>
            </w:r>
          </w:p>
        </w:tc>
        <w:tc>
          <w:tcPr>
            <w:tcW w:w="850" w:type="dxa"/>
            <w:tcBorders>
              <w:top w:val="single" w:sz="4" w:space="0" w:color="auto"/>
            </w:tcBorders>
          </w:tcPr>
          <w:p w14:paraId="4464D30C" w14:textId="77777777" w:rsidR="001131B3" w:rsidRDefault="001131B3" w:rsidP="00764536">
            <w:pPr>
              <w:spacing w:line="360" w:lineRule="auto"/>
              <w:jc w:val="center"/>
            </w:pPr>
            <w:r>
              <w:t>.001</w:t>
            </w:r>
          </w:p>
        </w:tc>
        <w:tc>
          <w:tcPr>
            <w:tcW w:w="851" w:type="dxa"/>
            <w:tcBorders>
              <w:top w:val="single" w:sz="4" w:space="0" w:color="auto"/>
            </w:tcBorders>
          </w:tcPr>
          <w:p w14:paraId="6B015E0E" w14:textId="77777777" w:rsidR="001131B3" w:rsidRDefault="001131B3" w:rsidP="00764536">
            <w:pPr>
              <w:spacing w:line="360" w:lineRule="auto"/>
              <w:jc w:val="center"/>
            </w:pPr>
            <w:r w:rsidRPr="00246D11">
              <w:rPr>
                <w:color w:val="000000" w:themeColor="text1"/>
              </w:rPr>
              <w:t>0.62</w:t>
            </w:r>
          </w:p>
        </w:tc>
        <w:tc>
          <w:tcPr>
            <w:tcW w:w="1417" w:type="dxa"/>
            <w:tcBorders>
              <w:top w:val="single" w:sz="4" w:space="0" w:color="auto"/>
            </w:tcBorders>
          </w:tcPr>
          <w:p w14:paraId="2E82321A" w14:textId="77777777" w:rsidR="001131B3" w:rsidRDefault="001131B3" w:rsidP="00764536">
            <w:pPr>
              <w:spacing w:line="360" w:lineRule="auto"/>
              <w:jc w:val="center"/>
            </w:pPr>
            <w:r>
              <w:t>0.24, 1.00</w:t>
            </w:r>
          </w:p>
        </w:tc>
      </w:tr>
      <w:tr w:rsidR="001131B3" w14:paraId="5785CE23" w14:textId="77777777" w:rsidTr="00373D8D">
        <w:tc>
          <w:tcPr>
            <w:tcW w:w="2127" w:type="dxa"/>
          </w:tcPr>
          <w:p w14:paraId="5CA1F317" w14:textId="77777777" w:rsidR="001131B3" w:rsidRDefault="001131B3" w:rsidP="00764536">
            <w:pPr>
              <w:spacing w:line="360" w:lineRule="auto"/>
            </w:pPr>
            <w:r>
              <w:t>Confidence</w:t>
            </w:r>
          </w:p>
        </w:tc>
        <w:tc>
          <w:tcPr>
            <w:tcW w:w="1559" w:type="dxa"/>
          </w:tcPr>
          <w:p w14:paraId="4BF78E40" w14:textId="77777777" w:rsidR="001131B3" w:rsidRDefault="001131B3" w:rsidP="00764536">
            <w:pPr>
              <w:spacing w:line="360" w:lineRule="auto"/>
              <w:jc w:val="center"/>
            </w:pPr>
            <w:r>
              <w:t>4.17 (1.93)</w:t>
            </w:r>
          </w:p>
        </w:tc>
        <w:tc>
          <w:tcPr>
            <w:tcW w:w="1417" w:type="dxa"/>
          </w:tcPr>
          <w:p w14:paraId="7318FF5E" w14:textId="77777777" w:rsidR="001131B3" w:rsidRDefault="001131B3" w:rsidP="00764536">
            <w:pPr>
              <w:spacing w:line="360" w:lineRule="auto"/>
              <w:jc w:val="center"/>
            </w:pPr>
            <w:r>
              <w:t>6.48 (1.64)</w:t>
            </w:r>
          </w:p>
        </w:tc>
        <w:tc>
          <w:tcPr>
            <w:tcW w:w="993" w:type="dxa"/>
          </w:tcPr>
          <w:p w14:paraId="2109BC5A" w14:textId="77777777" w:rsidR="001131B3" w:rsidRDefault="001131B3" w:rsidP="00764536">
            <w:pPr>
              <w:spacing w:line="360" w:lineRule="auto"/>
              <w:jc w:val="center"/>
            </w:pPr>
            <w:r>
              <w:t>6.16</w:t>
            </w:r>
          </w:p>
        </w:tc>
        <w:tc>
          <w:tcPr>
            <w:tcW w:w="850" w:type="dxa"/>
          </w:tcPr>
          <w:p w14:paraId="0D8B7E46" w14:textId="56736426" w:rsidR="001131B3" w:rsidRDefault="00373D8D" w:rsidP="00764536">
            <w:pPr>
              <w:spacing w:line="360" w:lineRule="auto"/>
              <w:jc w:val="center"/>
            </w:pPr>
            <w:r>
              <w:t>&lt;</w:t>
            </w:r>
            <w:r w:rsidR="001131B3">
              <w:t>.00</w:t>
            </w:r>
            <w:r>
              <w:t>1</w:t>
            </w:r>
          </w:p>
        </w:tc>
        <w:tc>
          <w:tcPr>
            <w:tcW w:w="851" w:type="dxa"/>
          </w:tcPr>
          <w:p w14:paraId="3B77F209" w14:textId="77777777" w:rsidR="001131B3" w:rsidRDefault="001131B3" w:rsidP="00764536">
            <w:pPr>
              <w:spacing w:line="360" w:lineRule="auto"/>
              <w:jc w:val="center"/>
            </w:pPr>
            <w:r>
              <w:t>1.29</w:t>
            </w:r>
          </w:p>
        </w:tc>
        <w:tc>
          <w:tcPr>
            <w:tcW w:w="1417" w:type="dxa"/>
          </w:tcPr>
          <w:p w14:paraId="038D1C5D" w14:textId="77777777" w:rsidR="001131B3" w:rsidRDefault="001131B3" w:rsidP="00764536">
            <w:pPr>
              <w:spacing w:line="360" w:lineRule="auto"/>
              <w:jc w:val="center"/>
            </w:pPr>
            <w:r>
              <w:t>0.75, 1.82</w:t>
            </w:r>
          </w:p>
        </w:tc>
      </w:tr>
      <w:tr w:rsidR="001131B3" w14:paraId="1DEC2E99" w14:textId="77777777" w:rsidTr="00373D8D">
        <w:tc>
          <w:tcPr>
            <w:tcW w:w="2127" w:type="dxa"/>
          </w:tcPr>
          <w:p w14:paraId="4341F0F4" w14:textId="77777777" w:rsidR="001131B3" w:rsidRPr="00EC6E69" w:rsidRDefault="001131B3" w:rsidP="00764536">
            <w:pPr>
              <w:spacing w:line="360" w:lineRule="auto"/>
            </w:pPr>
            <w:r w:rsidRPr="00EC6E69">
              <w:t>Knowledge</w:t>
            </w:r>
          </w:p>
        </w:tc>
        <w:tc>
          <w:tcPr>
            <w:tcW w:w="1559" w:type="dxa"/>
          </w:tcPr>
          <w:p w14:paraId="53C58B1E" w14:textId="0B630C07" w:rsidR="001131B3" w:rsidRPr="00EC6E69" w:rsidRDefault="00E709F1" w:rsidP="00764536">
            <w:pPr>
              <w:spacing w:line="360" w:lineRule="auto"/>
              <w:jc w:val="center"/>
            </w:pPr>
            <w:r>
              <w:t>8.21</w:t>
            </w:r>
            <w:r w:rsidR="001131B3" w:rsidRPr="00EC6E69">
              <w:t xml:space="preserve"> (</w:t>
            </w:r>
            <w:r>
              <w:t>2.98</w:t>
            </w:r>
            <w:r w:rsidR="001131B3" w:rsidRPr="00EC6E69">
              <w:t>)</w:t>
            </w:r>
          </w:p>
        </w:tc>
        <w:tc>
          <w:tcPr>
            <w:tcW w:w="1417" w:type="dxa"/>
          </w:tcPr>
          <w:p w14:paraId="5C76ECDE" w14:textId="7F3AF154" w:rsidR="001131B3" w:rsidRPr="00EC6E69" w:rsidRDefault="00D56772" w:rsidP="00764536">
            <w:pPr>
              <w:spacing w:line="360" w:lineRule="auto"/>
              <w:jc w:val="center"/>
            </w:pPr>
            <w:r>
              <w:t>10.10</w:t>
            </w:r>
            <w:r w:rsidR="001131B3" w:rsidRPr="00EC6E69">
              <w:t xml:space="preserve"> (</w:t>
            </w:r>
            <w:r>
              <w:t>2.11</w:t>
            </w:r>
            <w:r w:rsidR="001131B3" w:rsidRPr="00EC6E69">
              <w:t>)</w:t>
            </w:r>
          </w:p>
        </w:tc>
        <w:tc>
          <w:tcPr>
            <w:tcW w:w="993" w:type="dxa"/>
          </w:tcPr>
          <w:p w14:paraId="5969DADC" w14:textId="13491F86" w:rsidR="001131B3" w:rsidRPr="00EC6E69" w:rsidRDefault="00E709F1" w:rsidP="00764536">
            <w:pPr>
              <w:spacing w:line="360" w:lineRule="auto"/>
              <w:jc w:val="center"/>
            </w:pPr>
            <w:r>
              <w:t>4.66</w:t>
            </w:r>
          </w:p>
        </w:tc>
        <w:tc>
          <w:tcPr>
            <w:tcW w:w="850" w:type="dxa"/>
          </w:tcPr>
          <w:p w14:paraId="4CFE1E6F" w14:textId="39A701EE" w:rsidR="001131B3" w:rsidRPr="00EC6E69" w:rsidRDefault="00373D8D" w:rsidP="00764536">
            <w:pPr>
              <w:spacing w:line="360" w:lineRule="auto"/>
              <w:jc w:val="center"/>
            </w:pPr>
            <w:r>
              <w:t>&lt;</w:t>
            </w:r>
            <w:r w:rsidR="001131B3" w:rsidRPr="00EC6E69">
              <w:t>.</w:t>
            </w:r>
            <w:r w:rsidR="00E709F1" w:rsidRPr="00EC6E69">
              <w:t>00</w:t>
            </w:r>
            <w:r>
              <w:t>1</w:t>
            </w:r>
          </w:p>
        </w:tc>
        <w:tc>
          <w:tcPr>
            <w:tcW w:w="851" w:type="dxa"/>
          </w:tcPr>
          <w:p w14:paraId="4BE27379" w14:textId="774B22D4" w:rsidR="001131B3" w:rsidRPr="00EC6E69" w:rsidRDefault="001131B3" w:rsidP="00764536">
            <w:pPr>
              <w:spacing w:line="360" w:lineRule="auto"/>
              <w:jc w:val="center"/>
            </w:pPr>
            <w:r>
              <w:t>0.</w:t>
            </w:r>
            <w:r w:rsidR="00E709F1">
              <w:t>73</w:t>
            </w:r>
          </w:p>
        </w:tc>
        <w:tc>
          <w:tcPr>
            <w:tcW w:w="1417" w:type="dxa"/>
          </w:tcPr>
          <w:p w14:paraId="4974B90E" w14:textId="18842657" w:rsidR="001131B3" w:rsidRDefault="00764536" w:rsidP="00764536">
            <w:pPr>
              <w:spacing w:line="360" w:lineRule="auto"/>
              <w:jc w:val="center"/>
            </w:pPr>
            <w:r w:rsidRPr="00764536">
              <w:t>0.37, 1.09</w:t>
            </w:r>
          </w:p>
        </w:tc>
      </w:tr>
      <w:tr w:rsidR="001131B3" w14:paraId="149473B9" w14:textId="77777777" w:rsidTr="00373D8D">
        <w:tc>
          <w:tcPr>
            <w:tcW w:w="2127" w:type="dxa"/>
          </w:tcPr>
          <w:p w14:paraId="08C45543" w14:textId="77777777" w:rsidR="001131B3" w:rsidRDefault="001131B3" w:rsidP="00764536">
            <w:pPr>
              <w:spacing w:line="360" w:lineRule="auto"/>
            </w:pPr>
            <w:r>
              <w:t>Intentions</w:t>
            </w:r>
          </w:p>
        </w:tc>
        <w:tc>
          <w:tcPr>
            <w:tcW w:w="1559" w:type="dxa"/>
          </w:tcPr>
          <w:p w14:paraId="6F07AF39" w14:textId="6F8C7332" w:rsidR="001131B3" w:rsidRDefault="005F24EC" w:rsidP="00764536">
            <w:pPr>
              <w:spacing w:line="360" w:lineRule="auto"/>
              <w:jc w:val="center"/>
            </w:pPr>
            <w:r>
              <w:t>13.52</w:t>
            </w:r>
            <w:r w:rsidR="001131B3">
              <w:t xml:space="preserve"> (4.</w:t>
            </w:r>
            <w:r>
              <w:t>42</w:t>
            </w:r>
            <w:r w:rsidR="001131B3">
              <w:t>)</w:t>
            </w:r>
          </w:p>
        </w:tc>
        <w:tc>
          <w:tcPr>
            <w:tcW w:w="1417" w:type="dxa"/>
          </w:tcPr>
          <w:p w14:paraId="14DA0D47" w14:textId="71E15EA4" w:rsidR="001131B3" w:rsidRDefault="005F24EC" w:rsidP="00764536">
            <w:pPr>
              <w:spacing w:line="360" w:lineRule="auto"/>
              <w:jc w:val="center"/>
            </w:pPr>
            <w:r>
              <w:t>18</w:t>
            </w:r>
            <w:r w:rsidR="001131B3">
              <w:t>.17 (</w:t>
            </w:r>
            <w:r>
              <w:t>4</w:t>
            </w:r>
            <w:r w:rsidR="001131B3">
              <w:t>.</w:t>
            </w:r>
            <w:r>
              <w:t>55</w:t>
            </w:r>
            <w:r w:rsidR="001131B3">
              <w:t>)</w:t>
            </w:r>
          </w:p>
        </w:tc>
        <w:tc>
          <w:tcPr>
            <w:tcW w:w="993" w:type="dxa"/>
          </w:tcPr>
          <w:p w14:paraId="0C3C221B" w14:textId="78F66B18" w:rsidR="001131B3" w:rsidRDefault="00D520D6" w:rsidP="00764536">
            <w:pPr>
              <w:spacing w:line="360" w:lineRule="auto"/>
              <w:jc w:val="center"/>
            </w:pPr>
            <w:r>
              <w:t>5</w:t>
            </w:r>
            <w:r w:rsidR="001131B3">
              <w:t>.</w:t>
            </w:r>
            <w:r>
              <w:t>24</w:t>
            </w:r>
          </w:p>
        </w:tc>
        <w:tc>
          <w:tcPr>
            <w:tcW w:w="850" w:type="dxa"/>
          </w:tcPr>
          <w:p w14:paraId="79F519F5" w14:textId="6B1BFFCB" w:rsidR="001131B3" w:rsidRDefault="00373D8D" w:rsidP="00764536">
            <w:pPr>
              <w:spacing w:line="360" w:lineRule="auto"/>
              <w:jc w:val="center"/>
            </w:pPr>
            <w:r>
              <w:t>&lt;</w:t>
            </w:r>
            <w:r w:rsidR="001131B3">
              <w:t>.00</w:t>
            </w:r>
            <w:r>
              <w:t>1</w:t>
            </w:r>
          </w:p>
        </w:tc>
        <w:tc>
          <w:tcPr>
            <w:tcW w:w="851" w:type="dxa"/>
          </w:tcPr>
          <w:p w14:paraId="4AF1B607" w14:textId="20776EEF" w:rsidR="001131B3" w:rsidRDefault="00D520D6" w:rsidP="00764536">
            <w:pPr>
              <w:spacing w:line="360" w:lineRule="auto"/>
              <w:jc w:val="center"/>
            </w:pPr>
            <w:r>
              <w:t>1.04</w:t>
            </w:r>
          </w:p>
        </w:tc>
        <w:tc>
          <w:tcPr>
            <w:tcW w:w="1417" w:type="dxa"/>
          </w:tcPr>
          <w:p w14:paraId="35E10548" w14:textId="20E77A01" w:rsidR="001131B3" w:rsidRDefault="00564A88" w:rsidP="00764536">
            <w:pPr>
              <w:spacing w:line="360" w:lineRule="auto"/>
              <w:jc w:val="center"/>
            </w:pPr>
            <w:r>
              <w:t xml:space="preserve"> 0.56, 1.50</w:t>
            </w:r>
          </w:p>
        </w:tc>
      </w:tr>
      <w:tr w:rsidR="001131B3" w14:paraId="119B3E3C" w14:textId="77777777" w:rsidTr="00240C1F">
        <w:tc>
          <w:tcPr>
            <w:tcW w:w="2127" w:type="dxa"/>
          </w:tcPr>
          <w:p w14:paraId="1E284E82" w14:textId="77777777" w:rsidR="001131B3" w:rsidRDefault="001131B3" w:rsidP="00764536">
            <w:pPr>
              <w:spacing w:line="360" w:lineRule="auto"/>
            </w:pPr>
            <w:r>
              <w:t>Social Distance</w:t>
            </w:r>
          </w:p>
        </w:tc>
        <w:tc>
          <w:tcPr>
            <w:tcW w:w="1559" w:type="dxa"/>
          </w:tcPr>
          <w:p w14:paraId="0B58A3F3" w14:textId="77777777" w:rsidR="001131B3" w:rsidRDefault="001131B3" w:rsidP="00764536">
            <w:pPr>
              <w:spacing w:line="360" w:lineRule="auto"/>
              <w:jc w:val="center"/>
            </w:pPr>
            <w:r>
              <w:t>2.41 (0.74)</w:t>
            </w:r>
          </w:p>
        </w:tc>
        <w:tc>
          <w:tcPr>
            <w:tcW w:w="1417" w:type="dxa"/>
          </w:tcPr>
          <w:p w14:paraId="62966922" w14:textId="77777777" w:rsidR="001131B3" w:rsidRDefault="001131B3" w:rsidP="00764536">
            <w:pPr>
              <w:spacing w:line="360" w:lineRule="auto"/>
              <w:jc w:val="center"/>
            </w:pPr>
            <w:r>
              <w:t>2.26 (0.64)</w:t>
            </w:r>
          </w:p>
        </w:tc>
        <w:tc>
          <w:tcPr>
            <w:tcW w:w="993" w:type="dxa"/>
          </w:tcPr>
          <w:p w14:paraId="3F4C1E9C" w14:textId="77777777" w:rsidR="001131B3" w:rsidRDefault="001131B3" w:rsidP="00764536">
            <w:pPr>
              <w:spacing w:line="360" w:lineRule="auto"/>
              <w:jc w:val="center"/>
            </w:pPr>
            <w:r>
              <w:t>-1.92</w:t>
            </w:r>
          </w:p>
        </w:tc>
        <w:tc>
          <w:tcPr>
            <w:tcW w:w="850" w:type="dxa"/>
          </w:tcPr>
          <w:p w14:paraId="663F17AB" w14:textId="77777777" w:rsidR="001131B3" w:rsidRDefault="001131B3" w:rsidP="00764536">
            <w:pPr>
              <w:spacing w:line="360" w:lineRule="auto"/>
              <w:jc w:val="center"/>
            </w:pPr>
            <w:r>
              <w:t>.065</w:t>
            </w:r>
          </w:p>
        </w:tc>
        <w:tc>
          <w:tcPr>
            <w:tcW w:w="851" w:type="dxa"/>
          </w:tcPr>
          <w:p w14:paraId="1D7BE286" w14:textId="77777777" w:rsidR="001131B3" w:rsidRDefault="001131B3" w:rsidP="00764536">
            <w:pPr>
              <w:spacing w:line="360" w:lineRule="auto"/>
              <w:jc w:val="center"/>
            </w:pPr>
            <w:r>
              <w:t>-0.22</w:t>
            </w:r>
          </w:p>
        </w:tc>
        <w:tc>
          <w:tcPr>
            <w:tcW w:w="1417" w:type="dxa"/>
          </w:tcPr>
          <w:p w14:paraId="34ADFBA2" w14:textId="77777777" w:rsidR="001131B3" w:rsidRDefault="001131B3" w:rsidP="00764536">
            <w:pPr>
              <w:spacing w:line="360" w:lineRule="auto"/>
              <w:jc w:val="center"/>
            </w:pPr>
            <w:r>
              <w:t>-0.46, 0.01</w:t>
            </w:r>
          </w:p>
        </w:tc>
      </w:tr>
      <w:tr w:rsidR="001131B3" w14:paraId="098F7400" w14:textId="77777777" w:rsidTr="00240C1F">
        <w:tc>
          <w:tcPr>
            <w:tcW w:w="2127" w:type="dxa"/>
          </w:tcPr>
          <w:p w14:paraId="0BAF491C" w14:textId="77777777" w:rsidR="001131B3" w:rsidRDefault="001131B3" w:rsidP="00764536">
            <w:pPr>
              <w:spacing w:line="360" w:lineRule="auto"/>
            </w:pPr>
            <w:r>
              <w:lastRenderedPageBreak/>
              <w:t>Personal Stigma (total scale)</w:t>
            </w:r>
          </w:p>
        </w:tc>
        <w:tc>
          <w:tcPr>
            <w:tcW w:w="1559" w:type="dxa"/>
          </w:tcPr>
          <w:p w14:paraId="5E946B52" w14:textId="77777777" w:rsidR="001131B3" w:rsidRDefault="001131B3" w:rsidP="00764536">
            <w:pPr>
              <w:spacing w:line="360" w:lineRule="auto"/>
              <w:jc w:val="center"/>
            </w:pPr>
            <w:r>
              <w:t>9.55 (4.62)</w:t>
            </w:r>
          </w:p>
        </w:tc>
        <w:tc>
          <w:tcPr>
            <w:tcW w:w="1417" w:type="dxa"/>
          </w:tcPr>
          <w:p w14:paraId="7EE612CF" w14:textId="77777777" w:rsidR="001131B3" w:rsidRDefault="001131B3" w:rsidP="00764536">
            <w:pPr>
              <w:spacing w:line="360" w:lineRule="auto"/>
              <w:jc w:val="center"/>
            </w:pPr>
            <w:r>
              <w:t>7.69 (4.66)</w:t>
            </w:r>
          </w:p>
        </w:tc>
        <w:tc>
          <w:tcPr>
            <w:tcW w:w="993" w:type="dxa"/>
          </w:tcPr>
          <w:p w14:paraId="5B6C9039" w14:textId="77777777" w:rsidR="001131B3" w:rsidRDefault="001131B3" w:rsidP="00764536">
            <w:pPr>
              <w:spacing w:line="360" w:lineRule="auto"/>
              <w:jc w:val="center"/>
            </w:pPr>
            <w:r>
              <w:t>-3.58</w:t>
            </w:r>
          </w:p>
        </w:tc>
        <w:tc>
          <w:tcPr>
            <w:tcW w:w="850" w:type="dxa"/>
          </w:tcPr>
          <w:p w14:paraId="6EE5D2D1" w14:textId="77777777" w:rsidR="001131B3" w:rsidRDefault="001131B3" w:rsidP="00764536">
            <w:pPr>
              <w:spacing w:line="360" w:lineRule="auto"/>
              <w:jc w:val="center"/>
            </w:pPr>
            <w:r>
              <w:t>.001</w:t>
            </w:r>
          </w:p>
        </w:tc>
        <w:tc>
          <w:tcPr>
            <w:tcW w:w="851" w:type="dxa"/>
          </w:tcPr>
          <w:p w14:paraId="01D57C4A" w14:textId="77777777" w:rsidR="001131B3" w:rsidRDefault="001131B3" w:rsidP="00764536">
            <w:pPr>
              <w:spacing w:line="360" w:lineRule="auto"/>
              <w:jc w:val="center"/>
            </w:pPr>
            <w:r>
              <w:t>-0.40</w:t>
            </w:r>
          </w:p>
        </w:tc>
        <w:tc>
          <w:tcPr>
            <w:tcW w:w="1417" w:type="dxa"/>
          </w:tcPr>
          <w:p w14:paraId="760DC6C5" w14:textId="77777777" w:rsidR="001131B3" w:rsidRDefault="001131B3" w:rsidP="00764536">
            <w:pPr>
              <w:spacing w:line="360" w:lineRule="auto"/>
              <w:jc w:val="center"/>
            </w:pPr>
            <w:r>
              <w:t>-0.62, -0.16</w:t>
            </w:r>
          </w:p>
        </w:tc>
      </w:tr>
      <w:tr w:rsidR="001131B3" w14:paraId="33F9296F" w14:textId="77777777" w:rsidTr="00240C1F">
        <w:tc>
          <w:tcPr>
            <w:tcW w:w="2127" w:type="dxa"/>
          </w:tcPr>
          <w:p w14:paraId="5F61D4ED" w14:textId="77777777" w:rsidR="001131B3" w:rsidRDefault="001131B3" w:rsidP="00764536">
            <w:pPr>
              <w:spacing w:line="360" w:lineRule="auto"/>
              <w:ind w:left="321"/>
            </w:pPr>
            <w:r>
              <w:t>Weak not sick</w:t>
            </w:r>
          </w:p>
        </w:tc>
        <w:tc>
          <w:tcPr>
            <w:tcW w:w="1559" w:type="dxa"/>
          </w:tcPr>
          <w:p w14:paraId="47327964" w14:textId="77777777" w:rsidR="001131B3" w:rsidRDefault="001131B3" w:rsidP="00764536">
            <w:pPr>
              <w:spacing w:line="360" w:lineRule="auto"/>
              <w:jc w:val="center"/>
            </w:pPr>
            <w:r>
              <w:t>0.90 (0.83)</w:t>
            </w:r>
          </w:p>
        </w:tc>
        <w:tc>
          <w:tcPr>
            <w:tcW w:w="1417" w:type="dxa"/>
          </w:tcPr>
          <w:p w14:paraId="7667BD61" w14:textId="77777777" w:rsidR="001131B3" w:rsidRDefault="001131B3" w:rsidP="00764536">
            <w:pPr>
              <w:spacing w:line="360" w:lineRule="auto"/>
              <w:jc w:val="center"/>
            </w:pPr>
            <w:r>
              <w:t>0.72 (0.73)</w:t>
            </w:r>
          </w:p>
        </w:tc>
        <w:tc>
          <w:tcPr>
            <w:tcW w:w="993" w:type="dxa"/>
          </w:tcPr>
          <w:p w14:paraId="04D91A18" w14:textId="77777777" w:rsidR="001131B3" w:rsidRDefault="001131B3" w:rsidP="00764536">
            <w:pPr>
              <w:spacing w:line="360" w:lineRule="auto"/>
              <w:jc w:val="center"/>
            </w:pPr>
            <w:r>
              <w:t>-2.09</w:t>
            </w:r>
          </w:p>
        </w:tc>
        <w:tc>
          <w:tcPr>
            <w:tcW w:w="850" w:type="dxa"/>
          </w:tcPr>
          <w:p w14:paraId="17CAB4E8" w14:textId="77777777" w:rsidR="001131B3" w:rsidRDefault="001131B3" w:rsidP="00764536">
            <w:pPr>
              <w:spacing w:line="360" w:lineRule="auto"/>
              <w:jc w:val="center"/>
            </w:pPr>
            <w:r>
              <w:t>.046</w:t>
            </w:r>
          </w:p>
        </w:tc>
        <w:tc>
          <w:tcPr>
            <w:tcW w:w="851" w:type="dxa"/>
          </w:tcPr>
          <w:p w14:paraId="568AE5DF" w14:textId="77777777" w:rsidR="001131B3" w:rsidRDefault="001131B3" w:rsidP="00764536">
            <w:pPr>
              <w:spacing w:line="360" w:lineRule="auto"/>
              <w:jc w:val="center"/>
            </w:pPr>
            <w:r>
              <w:t>-0.22</w:t>
            </w:r>
          </w:p>
        </w:tc>
        <w:tc>
          <w:tcPr>
            <w:tcW w:w="1417" w:type="dxa"/>
          </w:tcPr>
          <w:p w14:paraId="29A181B1" w14:textId="77777777" w:rsidR="001131B3" w:rsidRDefault="001131B3" w:rsidP="00764536">
            <w:pPr>
              <w:spacing w:line="360" w:lineRule="auto"/>
              <w:jc w:val="center"/>
            </w:pPr>
            <w:r>
              <w:t>-0.43, -0.00</w:t>
            </w:r>
          </w:p>
        </w:tc>
      </w:tr>
      <w:tr w:rsidR="001131B3" w14:paraId="1041090D" w14:textId="77777777" w:rsidTr="00373D8D">
        <w:tc>
          <w:tcPr>
            <w:tcW w:w="2127" w:type="dxa"/>
          </w:tcPr>
          <w:p w14:paraId="78B761C2" w14:textId="77777777" w:rsidR="001131B3" w:rsidRDefault="001131B3" w:rsidP="00764536">
            <w:pPr>
              <w:spacing w:line="360" w:lineRule="auto"/>
              <w:ind w:left="321"/>
            </w:pPr>
            <w:r>
              <w:t>Dangerous/</w:t>
            </w:r>
            <w:r>
              <w:br/>
              <w:t>Unpredictable</w:t>
            </w:r>
          </w:p>
        </w:tc>
        <w:tc>
          <w:tcPr>
            <w:tcW w:w="1559" w:type="dxa"/>
          </w:tcPr>
          <w:p w14:paraId="2E2E58E5" w14:textId="77777777" w:rsidR="001131B3" w:rsidRDefault="001131B3" w:rsidP="00764536">
            <w:pPr>
              <w:spacing w:line="360" w:lineRule="auto"/>
              <w:jc w:val="center"/>
            </w:pPr>
            <w:r>
              <w:t>1.99 (0.66)</w:t>
            </w:r>
          </w:p>
        </w:tc>
        <w:tc>
          <w:tcPr>
            <w:tcW w:w="1417" w:type="dxa"/>
          </w:tcPr>
          <w:p w14:paraId="43152820" w14:textId="77777777" w:rsidR="001131B3" w:rsidRDefault="001131B3" w:rsidP="00764536">
            <w:pPr>
              <w:spacing w:line="360" w:lineRule="auto"/>
              <w:jc w:val="center"/>
            </w:pPr>
            <w:r>
              <w:t>1.38 (0.68)</w:t>
            </w:r>
          </w:p>
        </w:tc>
        <w:tc>
          <w:tcPr>
            <w:tcW w:w="993" w:type="dxa"/>
          </w:tcPr>
          <w:p w14:paraId="1DB132C9" w14:textId="77777777" w:rsidR="001131B3" w:rsidRDefault="001131B3" w:rsidP="00764536">
            <w:pPr>
              <w:spacing w:line="360" w:lineRule="auto"/>
              <w:jc w:val="center"/>
            </w:pPr>
            <w:r>
              <w:t>-6.34</w:t>
            </w:r>
          </w:p>
        </w:tc>
        <w:tc>
          <w:tcPr>
            <w:tcW w:w="850" w:type="dxa"/>
          </w:tcPr>
          <w:p w14:paraId="31F616B9" w14:textId="039BBE94" w:rsidR="001131B3" w:rsidRDefault="00373D8D" w:rsidP="00764536">
            <w:pPr>
              <w:spacing w:line="360" w:lineRule="auto"/>
              <w:jc w:val="center"/>
            </w:pPr>
            <w:r>
              <w:t>&lt;</w:t>
            </w:r>
            <w:r w:rsidR="001131B3">
              <w:t>.00</w:t>
            </w:r>
            <w:r>
              <w:t>1</w:t>
            </w:r>
          </w:p>
        </w:tc>
        <w:tc>
          <w:tcPr>
            <w:tcW w:w="851" w:type="dxa"/>
          </w:tcPr>
          <w:p w14:paraId="48D2788B" w14:textId="77777777" w:rsidR="001131B3" w:rsidRDefault="001131B3" w:rsidP="00764536">
            <w:pPr>
              <w:spacing w:line="360" w:lineRule="auto"/>
              <w:jc w:val="center"/>
            </w:pPr>
            <w:r>
              <w:t>-0.90</w:t>
            </w:r>
          </w:p>
        </w:tc>
        <w:tc>
          <w:tcPr>
            <w:tcW w:w="1417" w:type="dxa"/>
          </w:tcPr>
          <w:p w14:paraId="4D675552" w14:textId="77777777" w:rsidR="001131B3" w:rsidRDefault="001131B3" w:rsidP="00764536">
            <w:pPr>
              <w:spacing w:line="360" w:lineRule="auto"/>
              <w:jc w:val="center"/>
            </w:pPr>
            <w:r>
              <w:t>-1.27, -.53</w:t>
            </w:r>
          </w:p>
        </w:tc>
      </w:tr>
      <w:bookmarkEnd w:id="12"/>
    </w:tbl>
    <w:p w14:paraId="2A04FE88" w14:textId="77777777" w:rsidR="001131B3" w:rsidRDefault="001131B3" w:rsidP="00764536"/>
    <w:p w14:paraId="1CA573D6" w14:textId="77777777" w:rsidR="001131B3" w:rsidRDefault="001131B3" w:rsidP="00764536">
      <w:r>
        <w:t xml:space="preserve">Changes on individual items in the news editing task from pre to the follow-up survey were further explored to determine areas of greatest and least improvement, and to further inform future refinement of the workshop and the instrument itself. </w:t>
      </w:r>
    </w:p>
    <w:p w14:paraId="125996B6" w14:textId="77777777" w:rsidR="001131B3" w:rsidRPr="0023110E" w:rsidRDefault="001131B3" w:rsidP="00764536">
      <w:pPr>
        <w:rPr>
          <w:b/>
        </w:rPr>
      </w:pPr>
      <w:r w:rsidRPr="0023110E">
        <w:rPr>
          <w:b/>
        </w:rPr>
        <w:t xml:space="preserve">Table 3: Number of students correctly </w:t>
      </w:r>
      <w:r>
        <w:rPr>
          <w:b/>
        </w:rPr>
        <w:t>responding to each item in the</w:t>
      </w:r>
      <w:r w:rsidRPr="0023110E">
        <w:rPr>
          <w:b/>
        </w:rPr>
        <w:t xml:space="preserve"> pre and follow-up</w:t>
      </w:r>
      <w:r>
        <w:rPr>
          <w:b/>
        </w:rPr>
        <w:t xml:space="preserve"> surveys (n=29)</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72"/>
        <w:gridCol w:w="1306"/>
        <w:gridCol w:w="1415"/>
      </w:tblGrid>
      <w:tr w:rsidR="001131B3" w14:paraId="25D01814" w14:textId="77777777" w:rsidTr="00764536">
        <w:tc>
          <w:tcPr>
            <w:tcW w:w="5372" w:type="dxa"/>
            <w:tcBorders>
              <w:top w:val="single" w:sz="4" w:space="0" w:color="auto"/>
              <w:bottom w:val="single" w:sz="4" w:space="0" w:color="auto"/>
            </w:tcBorders>
          </w:tcPr>
          <w:p w14:paraId="11F77FEA" w14:textId="77777777" w:rsidR="001131B3" w:rsidRPr="00645718" w:rsidRDefault="001131B3" w:rsidP="00764536">
            <w:pPr>
              <w:spacing w:line="360" w:lineRule="auto"/>
              <w:rPr>
                <w:b/>
              </w:rPr>
            </w:pPr>
            <w:r w:rsidRPr="00645718">
              <w:rPr>
                <w:b/>
              </w:rPr>
              <w:t>News editing task item</w:t>
            </w:r>
          </w:p>
        </w:tc>
        <w:tc>
          <w:tcPr>
            <w:tcW w:w="1306" w:type="dxa"/>
            <w:tcBorders>
              <w:top w:val="single" w:sz="4" w:space="0" w:color="auto"/>
              <w:bottom w:val="single" w:sz="4" w:space="0" w:color="auto"/>
            </w:tcBorders>
          </w:tcPr>
          <w:p w14:paraId="5EF2E589" w14:textId="77777777" w:rsidR="001131B3" w:rsidRPr="00645718" w:rsidRDefault="001131B3" w:rsidP="00764536">
            <w:pPr>
              <w:spacing w:line="360" w:lineRule="auto"/>
              <w:jc w:val="center"/>
              <w:rPr>
                <w:b/>
              </w:rPr>
            </w:pPr>
            <w:r w:rsidRPr="00645718">
              <w:rPr>
                <w:b/>
              </w:rPr>
              <w:t>n correct</w:t>
            </w:r>
            <w:r>
              <w:rPr>
                <w:b/>
              </w:rPr>
              <w:t>,</w:t>
            </w:r>
            <w:r w:rsidRPr="00645718">
              <w:rPr>
                <w:b/>
              </w:rPr>
              <w:t xml:space="preserve"> pre survey</w:t>
            </w:r>
          </w:p>
        </w:tc>
        <w:tc>
          <w:tcPr>
            <w:tcW w:w="1415" w:type="dxa"/>
            <w:tcBorders>
              <w:top w:val="single" w:sz="4" w:space="0" w:color="auto"/>
              <w:bottom w:val="single" w:sz="4" w:space="0" w:color="auto"/>
            </w:tcBorders>
          </w:tcPr>
          <w:p w14:paraId="275C9515" w14:textId="77777777" w:rsidR="001131B3" w:rsidRPr="00645718" w:rsidRDefault="001131B3" w:rsidP="00764536">
            <w:pPr>
              <w:spacing w:line="360" w:lineRule="auto"/>
              <w:jc w:val="center"/>
              <w:rPr>
                <w:b/>
              </w:rPr>
            </w:pPr>
            <w:r>
              <w:rPr>
                <w:b/>
              </w:rPr>
              <w:t>n</w:t>
            </w:r>
            <w:r w:rsidRPr="00645718">
              <w:rPr>
                <w:b/>
              </w:rPr>
              <w:t xml:space="preserve"> correct</w:t>
            </w:r>
            <w:r>
              <w:rPr>
                <w:b/>
              </w:rPr>
              <w:t xml:space="preserve">, </w:t>
            </w:r>
            <w:r w:rsidRPr="00645718">
              <w:rPr>
                <w:b/>
              </w:rPr>
              <w:t>follow-up survey</w:t>
            </w:r>
          </w:p>
        </w:tc>
      </w:tr>
      <w:tr w:rsidR="001131B3" w14:paraId="60F0DF57" w14:textId="77777777" w:rsidTr="00764536">
        <w:tc>
          <w:tcPr>
            <w:tcW w:w="5372" w:type="dxa"/>
            <w:tcBorders>
              <w:top w:val="single" w:sz="4" w:space="0" w:color="auto"/>
            </w:tcBorders>
          </w:tcPr>
          <w:p w14:paraId="3B387BC0" w14:textId="77777777" w:rsidR="001131B3" w:rsidRDefault="001131B3" w:rsidP="00764536">
            <w:pPr>
              <w:pStyle w:val="ListParagraph"/>
              <w:numPr>
                <w:ilvl w:val="0"/>
                <w:numId w:val="15"/>
              </w:numPr>
              <w:spacing w:line="360" w:lineRule="auto"/>
              <w:ind w:left="447" w:hanging="425"/>
            </w:pPr>
            <w:r>
              <w:t>Headline 1: Sensationalist language (crazed or killer)</w:t>
            </w:r>
          </w:p>
        </w:tc>
        <w:tc>
          <w:tcPr>
            <w:tcW w:w="1306" w:type="dxa"/>
            <w:tcBorders>
              <w:top w:val="single" w:sz="4" w:space="0" w:color="auto"/>
            </w:tcBorders>
          </w:tcPr>
          <w:p w14:paraId="00F04F58" w14:textId="77777777" w:rsidR="001131B3" w:rsidRDefault="001131B3" w:rsidP="00764536">
            <w:pPr>
              <w:spacing w:line="360" w:lineRule="auto"/>
              <w:jc w:val="center"/>
            </w:pPr>
            <w:r>
              <w:t>25</w:t>
            </w:r>
          </w:p>
        </w:tc>
        <w:tc>
          <w:tcPr>
            <w:tcW w:w="1415" w:type="dxa"/>
            <w:tcBorders>
              <w:top w:val="single" w:sz="4" w:space="0" w:color="auto"/>
            </w:tcBorders>
          </w:tcPr>
          <w:p w14:paraId="1E20873D" w14:textId="77777777" w:rsidR="001131B3" w:rsidRDefault="001131B3" w:rsidP="00764536">
            <w:pPr>
              <w:spacing w:line="360" w:lineRule="auto"/>
              <w:jc w:val="center"/>
            </w:pPr>
            <w:r>
              <w:t>25</w:t>
            </w:r>
          </w:p>
        </w:tc>
      </w:tr>
      <w:tr w:rsidR="001131B3" w14:paraId="7D86C8B6" w14:textId="77777777" w:rsidTr="00764536">
        <w:tc>
          <w:tcPr>
            <w:tcW w:w="5372" w:type="dxa"/>
          </w:tcPr>
          <w:p w14:paraId="13B4EA15" w14:textId="77777777" w:rsidR="001131B3" w:rsidRDefault="001131B3" w:rsidP="00764536">
            <w:pPr>
              <w:pStyle w:val="ListParagraph"/>
              <w:numPr>
                <w:ilvl w:val="0"/>
                <w:numId w:val="15"/>
              </w:numPr>
              <w:spacing w:line="360" w:lineRule="auto"/>
              <w:ind w:left="447" w:hanging="425"/>
            </w:pPr>
            <w:r>
              <w:t>Headline 2: Not person-first language</w:t>
            </w:r>
          </w:p>
        </w:tc>
        <w:tc>
          <w:tcPr>
            <w:tcW w:w="1306" w:type="dxa"/>
          </w:tcPr>
          <w:p w14:paraId="1E84DEC7" w14:textId="77777777" w:rsidR="001131B3" w:rsidRDefault="001131B3" w:rsidP="00764536">
            <w:pPr>
              <w:spacing w:line="360" w:lineRule="auto"/>
              <w:jc w:val="center"/>
            </w:pPr>
            <w:r>
              <w:t>12</w:t>
            </w:r>
          </w:p>
        </w:tc>
        <w:tc>
          <w:tcPr>
            <w:tcW w:w="1415" w:type="dxa"/>
          </w:tcPr>
          <w:p w14:paraId="6A634624" w14:textId="77777777" w:rsidR="001131B3" w:rsidRDefault="001131B3" w:rsidP="00764536">
            <w:pPr>
              <w:spacing w:line="360" w:lineRule="auto"/>
              <w:jc w:val="center"/>
            </w:pPr>
            <w:r>
              <w:t>19</w:t>
            </w:r>
          </w:p>
        </w:tc>
      </w:tr>
      <w:tr w:rsidR="001131B3" w14:paraId="6F188F57" w14:textId="77777777" w:rsidTr="00764536">
        <w:tc>
          <w:tcPr>
            <w:tcW w:w="5372" w:type="dxa"/>
          </w:tcPr>
          <w:p w14:paraId="36CEF510" w14:textId="77777777" w:rsidR="001131B3" w:rsidRDefault="001131B3" w:rsidP="00764536">
            <w:pPr>
              <w:pStyle w:val="ListParagraph"/>
              <w:numPr>
                <w:ilvl w:val="0"/>
                <w:numId w:val="15"/>
              </w:numPr>
              <w:spacing w:line="360" w:lineRule="auto"/>
              <w:ind w:left="447" w:hanging="425"/>
            </w:pPr>
            <w:r>
              <w:t>Paragraph 1.1: Not person-first language</w:t>
            </w:r>
          </w:p>
        </w:tc>
        <w:tc>
          <w:tcPr>
            <w:tcW w:w="1306" w:type="dxa"/>
          </w:tcPr>
          <w:p w14:paraId="3C9C45E6" w14:textId="77777777" w:rsidR="001131B3" w:rsidRDefault="001131B3" w:rsidP="00764536">
            <w:pPr>
              <w:spacing w:line="360" w:lineRule="auto"/>
              <w:jc w:val="center"/>
            </w:pPr>
            <w:r>
              <w:t>5</w:t>
            </w:r>
          </w:p>
        </w:tc>
        <w:tc>
          <w:tcPr>
            <w:tcW w:w="1415" w:type="dxa"/>
          </w:tcPr>
          <w:p w14:paraId="52324F49" w14:textId="77777777" w:rsidR="001131B3" w:rsidRDefault="001131B3" w:rsidP="00764536">
            <w:pPr>
              <w:spacing w:line="360" w:lineRule="auto"/>
              <w:jc w:val="center"/>
            </w:pPr>
            <w:r>
              <w:t>10</w:t>
            </w:r>
          </w:p>
        </w:tc>
      </w:tr>
      <w:tr w:rsidR="001131B3" w14:paraId="3A996726" w14:textId="77777777" w:rsidTr="00764536">
        <w:tc>
          <w:tcPr>
            <w:tcW w:w="5372" w:type="dxa"/>
          </w:tcPr>
          <w:p w14:paraId="1C3FE50F" w14:textId="77777777" w:rsidR="001131B3" w:rsidRDefault="001131B3" w:rsidP="00764536">
            <w:pPr>
              <w:pStyle w:val="ListParagraph"/>
              <w:numPr>
                <w:ilvl w:val="0"/>
                <w:numId w:val="15"/>
              </w:numPr>
              <w:spacing w:line="360" w:lineRule="auto"/>
              <w:ind w:left="447" w:hanging="425"/>
            </w:pPr>
            <w:r>
              <w:t>Paragraph 1.2: Relevant context (Mental illness as sole cause)</w:t>
            </w:r>
          </w:p>
        </w:tc>
        <w:tc>
          <w:tcPr>
            <w:tcW w:w="1306" w:type="dxa"/>
          </w:tcPr>
          <w:p w14:paraId="5A432C04" w14:textId="77777777" w:rsidR="001131B3" w:rsidRDefault="001131B3" w:rsidP="00764536">
            <w:pPr>
              <w:spacing w:line="360" w:lineRule="auto"/>
              <w:jc w:val="center"/>
            </w:pPr>
            <w:r>
              <w:t>1</w:t>
            </w:r>
          </w:p>
        </w:tc>
        <w:tc>
          <w:tcPr>
            <w:tcW w:w="1415" w:type="dxa"/>
          </w:tcPr>
          <w:p w14:paraId="5DFC7ECD" w14:textId="77777777" w:rsidR="001131B3" w:rsidRDefault="001131B3" w:rsidP="00764536">
            <w:pPr>
              <w:spacing w:line="360" w:lineRule="auto"/>
              <w:jc w:val="center"/>
            </w:pPr>
            <w:r>
              <w:t>6</w:t>
            </w:r>
          </w:p>
        </w:tc>
      </w:tr>
      <w:tr w:rsidR="001131B3" w14:paraId="7C742B11" w14:textId="77777777" w:rsidTr="00764536">
        <w:tc>
          <w:tcPr>
            <w:tcW w:w="5372" w:type="dxa"/>
          </w:tcPr>
          <w:p w14:paraId="2A16ED21" w14:textId="77777777" w:rsidR="001131B3" w:rsidRDefault="001131B3" w:rsidP="00764536">
            <w:pPr>
              <w:pStyle w:val="ListParagraph"/>
              <w:numPr>
                <w:ilvl w:val="0"/>
                <w:numId w:val="15"/>
              </w:numPr>
              <w:spacing w:line="360" w:lineRule="auto"/>
              <w:ind w:left="447" w:hanging="425"/>
            </w:pPr>
            <w:r>
              <w:t>Paragraph 1.3: Speculation psychotic state or diagnosis</w:t>
            </w:r>
          </w:p>
        </w:tc>
        <w:tc>
          <w:tcPr>
            <w:tcW w:w="1306" w:type="dxa"/>
          </w:tcPr>
          <w:p w14:paraId="4C93DA0A" w14:textId="77777777" w:rsidR="001131B3" w:rsidRDefault="001131B3" w:rsidP="00764536">
            <w:pPr>
              <w:spacing w:line="360" w:lineRule="auto"/>
              <w:jc w:val="center"/>
            </w:pPr>
            <w:r>
              <w:t>14</w:t>
            </w:r>
          </w:p>
        </w:tc>
        <w:tc>
          <w:tcPr>
            <w:tcW w:w="1415" w:type="dxa"/>
          </w:tcPr>
          <w:p w14:paraId="5F207D4F" w14:textId="77777777" w:rsidR="001131B3" w:rsidRDefault="001131B3" w:rsidP="00764536">
            <w:pPr>
              <w:spacing w:line="360" w:lineRule="auto"/>
              <w:jc w:val="center"/>
            </w:pPr>
            <w:r>
              <w:t>14</w:t>
            </w:r>
          </w:p>
        </w:tc>
      </w:tr>
      <w:tr w:rsidR="001131B3" w14:paraId="66A88AB4" w14:textId="77777777" w:rsidTr="00764536">
        <w:tc>
          <w:tcPr>
            <w:tcW w:w="5372" w:type="dxa"/>
          </w:tcPr>
          <w:p w14:paraId="0FA5368C" w14:textId="77777777" w:rsidR="001131B3" w:rsidRDefault="001131B3" w:rsidP="00764536">
            <w:pPr>
              <w:pStyle w:val="ListParagraph"/>
              <w:numPr>
                <w:ilvl w:val="0"/>
                <w:numId w:val="15"/>
              </w:numPr>
              <w:spacing w:line="360" w:lineRule="auto"/>
              <w:ind w:left="447" w:hanging="425"/>
            </w:pPr>
            <w:r>
              <w:t>Paragraph 1.4: Sensationalist language (stabbing frenzy)</w:t>
            </w:r>
          </w:p>
        </w:tc>
        <w:tc>
          <w:tcPr>
            <w:tcW w:w="1306" w:type="dxa"/>
          </w:tcPr>
          <w:p w14:paraId="502A46A4" w14:textId="77777777" w:rsidR="001131B3" w:rsidRDefault="001131B3" w:rsidP="00764536">
            <w:pPr>
              <w:spacing w:line="360" w:lineRule="auto"/>
              <w:jc w:val="center"/>
            </w:pPr>
            <w:r>
              <w:t>14</w:t>
            </w:r>
          </w:p>
        </w:tc>
        <w:tc>
          <w:tcPr>
            <w:tcW w:w="1415" w:type="dxa"/>
          </w:tcPr>
          <w:p w14:paraId="00E4DABF" w14:textId="77777777" w:rsidR="001131B3" w:rsidRDefault="001131B3" w:rsidP="00764536">
            <w:pPr>
              <w:spacing w:line="360" w:lineRule="auto"/>
              <w:jc w:val="center"/>
            </w:pPr>
            <w:r>
              <w:t>11</w:t>
            </w:r>
          </w:p>
        </w:tc>
      </w:tr>
      <w:tr w:rsidR="001131B3" w14:paraId="6C949A2D" w14:textId="77777777" w:rsidTr="00764536">
        <w:tc>
          <w:tcPr>
            <w:tcW w:w="5372" w:type="dxa"/>
          </w:tcPr>
          <w:p w14:paraId="6ADE19DE" w14:textId="77777777" w:rsidR="001131B3" w:rsidRDefault="001131B3" w:rsidP="00764536">
            <w:pPr>
              <w:pStyle w:val="ListParagraph"/>
              <w:numPr>
                <w:ilvl w:val="0"/>
                <w:numId w:val="15"/>
              </w:numPr>
              <w:spacing w:line="360" w:lineRule="auto"/>
              <w:ind w:left="447" w:hanging="425"/>
            </w:pPr>
            <w:r>
              <w:t>Paragraph 2.1: Sensationalist language (mentally disturbed)</w:t>
            </w:r>
          </w:p>
        </w:tc>
        <w:tc>
          <w:tcPr>
            <w:tcW w:w="1306" w:type="dxa"/>
          </w:tcPr>
          <w:p w14:paraId="65935654" w14:textId="77777777" w:rsidR="001131B3" w:rsidRDefault="001131B3" w:rsidP="00764536">
            <w:pPr>
              <w:spacing w:line="360" w:lineRule="auto"/>
              <w:jc w:val="center"/>
            </w:pPr>
            <w:r>
              <w:t>16</w:t>
            </w:r>
          </w:p>
        </w:tc>
        <w:tc>
          <w:tcPr>
            <w:tcW w:w="1415" w:type="dxa"/>
          </w:tcPr>
          <w:p w14:paraId="6063B7F2" w14:textId="77777777" w:rsidR="001131B3" w:rsidRDefault="001131B3" w:rsidP="00764536">
            <w:pPr>
              <w:spacing w:line="360" w:lineRule="auto"/>
              <w:jc w:val="center"/>
            </w:pPr>
            <w:r>
              <w:t>19</w:t>
            </w:r>
          </w:p>
        </w:tc>
      </w:tr>
      <w:tr w:rsidR="001131B3" w14:paraId="0BF1112B" w14:textId="77777777" w:rsidTr="00764536">
        <w:tc>
          <w:tcPr>
            <w:tcW w:w="5372" w:type="dxa"/>
          </w:tcPr>
          <w:p w14:paraId="1BEB9355" w14:textId="77777777" w:rsidR="001131B3" w:rsidRDefault="001131B3" w:rsidP="00764536">
            <w:pPr>
              <w:pStyle w:val="ListParagraph"/>
              <w:numPr>
                <w:ilvl w:val="0"/>
                <w:numId w:val="15"/>
              </w:numPr>
              <w:spacing w:line="360" w:lineRule="auto"/>
              <w:ind w:left="447" w:hanging="425"/>
            </w:pPr>
            <w:r>
              <w:t>Paragraph 2.2: Speculation ‘on ice’</w:t>
            </w:r>
          </w:p>
        </w:tc>
        <w:tc>
          <w:tcPr>
            <w:tcW w:w="1306" w:type="dxa"/>
          </w:tcPr>
          <w:p w14:paraId="377FD568" w14:textId="77777777" w:rsidR="001131B3" w:rsidRDefault="001131B3" w:rsidP="00764536">
            <w:pPr>
              <w:spacing w:line="360" w:lineRule="auto"/>
              <w:jc w:val="center"/>
            </w:pPr>
            <w:r>
              <w:t>16</w:t>
            </w:r>
          </w:p>
        </w:tc>
        <w:tc>
          <w:tcPr>
            <w:tcW w:w="1415" w:type="dxa"/>
          </w:tcPr>
          <w:p w14:paraId="3E2AD318" w14:textId="77777777" w:rsidR="001131B3" w:rsidRDefault="001131B3" w:rsidP="00764536">
            <w:pPr>
              <w:spacing w:line="360" w:lineRule="auto"/>
              <w:jc w:val="center"/>
            </w:pPr>
            <w:r>
              <w:t>16</w:t>
            </w:r>
          </w:p>
        </w:tc>
      </w:tr>
      <w:tr w:rsidR="001131B3" w14:paraId="5C747C1D" w14:textId="77777777" w:rsidTr="00764536">
        <w:tc>
          <w:tcPr>
            <w:tcW w:w="5372" w:type="dxa"/>
          </w:tcPr>
          <w:p w14:paraId="3A2C631B" w14:textId="77777777" w:rsidR="001131B3" w:rsidRDefault="001131B3" w:rsidP="00764536">
            <w:pPr>
              <w:pStyle w:val="ListParagraph"/>
              <w:numPr>
                <w:ilvl w:val="0"/>
                <w:numId w:val="15"/>
              </w:numPr>
              <w:spacing w:line="360" w:lineRule="auto"/>
              <w:ind w:left="447" w:hanging="425"/>
            </w:pPr>
            <w:r>
              <w:t>Paragraph 3.1: Relevant context (history of violence)</w:t>
            </w:r>
          </w:p>
        </w:tc>
        <w:tc>
          <w:tcPr>
            <w:tcW w:w="1306" w:type="dxa"/>
          </w:tcPr>
          <w:p w14:paraId="53E2DD65" w14:textId="77777777" w:rsidR="001131B3" w:rsidRDefault="001131B3" w:rsidP="00764536">
            <w:pPr>
              <w:spacing w:line="360" w:lineRule="auto"/>
              <w:jc w:val="center"/>
            </w:pPr>
            <w:r>
              <w:t>2</w:t>
            </w:r>
          </w:p>
        </w:tc>
        <w:tc>
          <w:tcPr>
            <w:tcW w:w="1415" w:type="dxa"/>
          </w:tcPr>
          <w:p w14:paraId="41545CAF" w14:textId="77777777" w:rsidR="001131B3" w:rsidRDefault="001131B3" w:rsidP="00764536">
            <w:pPr>
              <w:spacing w:line="360" w:lineRule="auto"/>
              <w:jc w:val="center"/>
            </w:pPr>
            <w:r>
              <w:t>3</w:t>
            </w:r>
          </w:p>
        </w:tc>
      </w:tr>
      <w:tr w:rsidR="001131B3" w14:paraId="6951D5DF" w14:textId="77777777" w:rsidTr="00764536">
        <w:tc>
          <w:tcPr>
            <w:tcW w:w="5372" w:type="dxa"/>
          </w:tcPr>
          <w:p w14:paraId="7BCA5CDE" w14:textId="77777777" w:rsidR="001131B3" w:rsidRDefault="001131B3" w:rsidP="00764536">
            <w:pPr>
              <w:pStyle w:val="ListParagraph"/>
              <w:numPr>
                <w:ilvl w:val="0"/>
                <w:numId w:val="15"/>
              </w:numPr>
              <w:spacing w:line="360" w:lineRule="auto"/>
              <w:ind w:left="447" w:hanging="425"/>
            </w:pPr>
            <w:r>
              <w:t>Paragraph 3.2: Relevant context (history of drug use)</w:t>
            </w:r>
          </w:p>
        </w:tc>
        <w:tc>
          <w:tcPr>
            <w:tcW w:w="1306" w:type="dxa"/>
          </w:tcPr>
          <w:p w14:paraId="1D59A5EA" w14:textId="77777777" w:rsidR="001131B3" w:rsidRDefault="001131B3" w:rsidP="00764536">
            <w:pPr>
              <w:spacing w:line="360" w:lineRule="auto"/>
              <w:jc w:val="center"/>
            </w:pPr>
            <w:r>
              <w:t>1</w:t>
            </w:r>
          </w:p>
        </w:tc>
        <w:tc>
          <w:tcPr>
            <w:tcW w:w="1415" w:type="dxa"/>
          </w:tcPr>
          <w:p w14:paraId="133EBFD4" w14:textId="77777777" w:rsidR="001131B3" w:rsidRDefault="001131B3" w:rsidP="00764536">
            <w:pPr>
              <w:spacing w:line="360" w:lineRule="auto"/>
              <w:jc w:val="center"/>
            </w:pPr>
            <w:r>
              <w:t>3</w:t>
            </w:r>
          </w:p>
        </w:tc>
      </w:tr>
      <w:tr w:rsidR="001131B3" w14:paraId="191919E5" w14:textId="77777777" w:rsidTr="00764536">
        <w:tc>
          <w:tcPr>
            <w:tcW w:w="5372" w:type="dxa"/>
          </w:tcPr>
          <w:p w14:paraId="0386AC26" w14:textId="77777777" w:rsidR="001131B3" w:rsidRDefault="001131B3" w:rsidP="00764536">
            <w:pPr>
              <w:pStyle w:val="ListParagraph"/>
              <w:numPr>
                <w:ilvl w:val="0"/>
                <w:numId w:val="15"/>
              </w:numPr>
              <w:spacing w:line="360" w:lineRule="auto"/>
              <w:ind w:left="447" w:hanging="425"/>
            </w:pPr>
            <w:r>
              <w:t>Paragraph 3.3: Relevant context (treatment history)</w:t>
            </w:r>
          </w:p>
        </w:tc>
        <w:tc>
          <w:tcPr>
            <w:tcW w:w="1306" w:type="dxa"/>
          </w:tcPr>
          <w:p w14:paraId="6086E301" w14:textId="77777777" w:rsidR="001131B3" w:rsidRDefault="001131B3" w:rsidP="00764536">
            <w:pPr>
              <w:spacing w:line="360" w:lineRule="auto"/>
              <w:jc w:val="center"/>
            </w:pPr>
            <w:r>
              <w:t>0</w:t>
            </w:r>
          </w:p>
        </w:tc>
        <w:tc>
          <w:tcPr>
            <w:tcW w:w="1415" w:type="dxa"/>
          </w:tcPr>
          <w:p w14:paraId="31BF75DB" w14:textId="77777777" w:rsidR="001131B3" w:rsidRDefault="001131B3" w:rsidP="00764536">
            <w:pPr>
              <w:spacing w:line="360" w:lineRule="auto"/>
              <w:jc w:val="center"/>
            </w:pPr>
            <w:r>
              <w:t>2</w:t>
            </w:r>
          </w:p>
        </w:tc>
      </w:tr>
      <w:tr w:rsidR="001131B3" w14:paraId="29548B93" w14:textId="77777777" w:rsidTr="00764536">
        <w:tc>
          <w:tcPr>
            <w:tcW w:w="5372" w:type="dxa"/>
          </w:tcPr>
          <w:p w14:paraId="730316AB" w14:textId="77777777" w:rsidR="001131B3" w:rsidRDefault="001131B3" w:rsidP="00764536">
            <w:pPr>
              <w:pStyle w:val="ListParagraph"/>
              <w:numPr>
                <w:ilvl w:val="0"/>
                <w:numId w:val="15"/>
              </w:numPr>
              <w:spacing w:line="360" w:lineRule="auto"/>
              <w:ind w:left="447" w:hanging="425"/>
            </w:pPr>
            <w:r>
              <w:t>Photo sensationalist</w:t>
            </w:r>
          </w:p>
        </w:tc>
        <w:tc>
          <w:tcPr>
            <w:tcW w:w="1306" w:type="dxa"/>
          </w:tcPr>
          <w:p w14:paraId="58898BF7" w14:textId="77777777" w:rsidR="001131B3" w:rsidRDefault="001131B3" w:rsidP="00764536">
            <w:pPr>
              <w:spacing w:line="360" w:lineRule="auto"/>
              <w:jc w:val="center"/>
            </w:pPr>
            <w:r>
              <w:t>12</w:t>
            </w:r>
          </w:p>
        </w:tc>
        <w:tc>
          <w:tcPr>
            <w:tcW w:w="1415" w:type="dxa"/>
          </w:tcPr>
          <w:p w14:paraId="2FCB67A9" w14:textId="77777777" w:rsidR="001131B3" w:rsidRDefault="001131B3" w:rsidP="00764536">
            <w:pPr>
              <w:spacing w:line="360" w:lineRule="auto"/>
              <w:jc w:val="center"/>
            </w:pPr>
            <w:r>
              <w:t>23</w:t>
            </w:r>
          </w:p>
        </w:tc>
      </w:tr>
      <w:tr w:rsidR="001131B3" w14:paraId="4CF68E52" w14:textId="77777777" w:rsidTr="00764536">
        <w:tc>
          <w:tcPr>
            <w:tcW w:w="5372" w:type="dxa"/>
          </w:tcPr>
          <w:p w14:paraId="2B7B3D54" w14:textId="77777777" w:rsidR="001131B3" w:rsidRDefault="001131B3" w:rsidP="00764536">
            <w:pPr>
              <w:pStyle w:val="ListParagraph"/>
              <w:numPr>
                <w:ilvl w:val="0"/>
                <w:numId w:val="15"/>
              </w:numPr>
              <w:spacing w:line="360" w:lineRule="auto"/>
              <w:ind w:left="447" w:hanging="425"/>
            </w:pPr>
            <w:r>
              <w:t>Other information (helpline)</w:t>
            </w:r>
          </w:p>
        </w:tc>
        <w:tc>
          <w:tcPr>
            <w:tcW w:w="1306" w:type="dxa"/>
          </w:tcPr>
          <w:p w14:paraId="31EC7876" w14:textId="77777777" w:rsidR="001131B3" w:rsidRDefault="001131B3" w:rsidP="00764536">
            <w:pPr>
              <w:spacing w:line="360" w:lineRule="auto"/>
              <w:jc w:val="center"/>
            </w:pPr>
            <w:r>
              <w:t>1</w:t>
            </w:r>
          </w:p>
        </w:tc>
        <w:tc>
          <w:tcPr>
            <w:tcW w:w="1415" w:type="dxa"/>
          </w:tcPr>
          <w:p w14:paraId="57D62281" w14:textId="77777777" w:rsidR="001131B3" w:rsidRDefault="001131B3" w:rsidP="00764536">
            <w:pPr>
              <w:spacing w:line="360" w:lineRule="auto"/>
              <w:jc w:val="center"/>
            </w:pPr>
            <w:r>
              <w:t>2</w:t>
            </w:r>
          </w:p>
        </w:tc>
      </w:tr>
      <w:tr w:rsidR="001131B3" w14:paraId="68396E53" w14:textId="77777777" w:rsidTr="00764536">
        <w:tc>
          <w:tcPr>
            <w:tcW w:w="5372" w:type="dxa"/>
          </w:tcPr>
          <w:p w14:paraId="29BEC95D" w14:textId="77777777" w:rsidR="001131B3" w:rsidRDefault="001131B3" w:rsidP="00764536">
            <w:pPr>
              <w:pStyle w:val="ListParagraph"/>
              <w:numPr>
                <w:ilvl w:val="0"/>
                <w:numId w:val="15"/>
              </w:numPr>
              <w:spacing w:line="360" w:lineRule="auto"/>
              <w:ind w:left="447" w:hanging="425"/>
            </w:pPr>
            <w:r>
              <w:lastRenderedPageBreak/>
              <w:t>Other information (link to online information)</w:t>
            </w:r>
          </w:p>
        </w:tc>
        <w:tc>
          <w:tcPr>
            <w:tcW w:w="1306" w:type="dxa"/>
          </w:tcPr>
          <w:p w14:paraId="173FCC01" w14:textId="77777777" w:rsidR="001131B3" w:rsidRDefault="001131B3" w:rsidP="00764536">
            <w:pPr>
              <w:spacing w:line="360" w:lineRule="auto"/>
              <w:jc w:val="center"/>
            </w:pPr>
            <w:r>
              <w:t>0</w:t>
            </w:r>
          </w:p>
        </w:tc>
        <w:tc>
          <w:tcPr>
            <w:tcW w:w="1415" w:type="dxa"/>
          </w:tcPr>
          <w:p w14:paraId="05820654" w14:textId="77777777" w:rsidR="001131B3" w:rsidRDefault="001131B3" w:rsidP="00764536">
            <w:pPr>
              <w:spacing w:line="360" w:lineRule="auto"/>
              <w:jc w:val="center"/>
            </w:pPr>
            <w:r>
              <w:t>0</w:t>
            </w:r>
          </w:p>
        </w:tc>
      </w:tr>
    </w:tbl>
    <w:p w14:paraId="7E4A4DA0" w14:textId="77777777" w:rsidR="001131B3" w:rsidRDefault="001131B3" w:rsidP="00764536"/>
    <w:p w14:paraId="0390ED69" w14:textId="77777777" w:rsidR="001131B3" w:rsidRDefault="001131B3" w:rsidP="00764536">
      <w:r>
        <w:t xml:space="preserve">There was a statistically significant improvement in identifying the photo as sensationalist (item 12), with almost twice as many students acknowledging the photo in the news report as being problematic in the follow-up survey compared to the pre-survey, </w:t>
      </w:r>
      <w:r w:rsidRPr="00A87486">
        <w:rPr>
          <w:i/>
        </w:rPr>
        <w:t>p</w:t>
      </w:r>
      <w:r>
        <w:t xml:space="preserve"> = .007. There were non-significant trends for acknowledging the need to use person-first language in the headline (item 2) and recognising that mental illness should not be presented as the sole cause (item 4), </w:t>
      </w:r>
      <w:r w:rsidRPr="00A87486">
        <w:rPr>
          <w:i/>
        </w:rPr>
        <w:t>p</w:t>
      </w:r>
      <w:r>
        <w:t xml:space="preserve"> &lt; .100. </w:t>
      </w:r>
      <w:proofErr w:type="gramStart"/>
      <w:r>
        <w:t>A large number of</w:t>
      </w:r>
      <w:proofErr w:type="gramEnd"/>
      <w:r>
        <w:t xml:space="preserve"> students (n = 25, 86%) correctly identified the sensationalist language used in the headline at baseline (item 1), demonstrating that students already had a good understanding of some principles surrounding appropriate language use prior to attending the workshop. </w:t>
      </w:r>
    </w:p>
    <w:p w14:paraId="69F09967" w14:textId="77777777" w:rsidR="001131B3" w:rsidRDefault="001131B3" w:rsidP="00764536">
      <w:r>
        <w:t xml:space="preserve">Very little improvement was observed for three of the context items (items 9-11), with students struggling to identify that important contextual details should be included earlier in the news report, alongside the mention of a mental illness to avoid presenting this as the sole cause of violence. Including details for helplines and weblinks to further information on severe mental illness was also rarely mentioned in student responses, with only 2 students mentioning these in the follow-up survey. </w:t>
      </w:r>
    </w:p>
    <w:p w14:paraId="4E39F077" w14:textId="77777777" w:rsidR="001131B3" w:rsidRPr="00C3047C" w:rsidRDefault="001131B3" w:rsidP="00764536">
      <w:pPr>
        <w:rPr>
          <w:b/>
        </w:rPr>
      </w:pPr>
      <w:r>
        <w:rPr>
          <w:b/>
        </w:rPr>
        <w:t xml:space="preserve">Instructor </w:t>
      </w:r>
      <w:r w:rsidRPr="00C3047C">
        <w:rPr>
          <w:b/>
        </w:rPr>
        <w:t>observations</w:t>
      </w:r>
    </w:p>
    <w:p w14:paraId="1FCADC39" w14:textId="77777777" w:rsidR="001131B3" w:rsidRPr="00C3047C" w:rsidRDefault="001131B3" w:rsidP="00764536">
      <w:r w:rsidRPr="00C3047C">
        <w:t xml:space="preserve">Students appeared to be highly engaged, asking insightful questions throughout the workshop and seeking further clarification on any topic that was unclear. When analysing example media reports of mental illness and crime during the workshop, students considered multiple perspectives in their analyses and were able to successfully apply the guidelines principles during these activities. Some students also reported to find the pre-survey interesting, which may have stimulated natural curiosity </w:t>
      </w:r>
      <w:proofErr w:type="gramStart"/>
      <w:r w:rsidRPr="00C3047C">
        <w:t>and also</w:t>
      </w:r>
      <w:proofErr w:type="gramEnd"/>
      <w:r w:rsidRPr="00C3047C">
        <w:t xml:space="preserve"> acted as an introduction to the intricacies of reporting on this topic.</w:t>
      </w:r>
    </w:p>
    <w:p w14:paraId="446F4C20" w14:textId="77777777" w:rsidR="001131B3" w:rsidRPr="00E9457D" w:rsidRDefault="001131B3" w:rsidP="00764536">
      <w:pPr>
        <w:rPr>
          <w:b/>
        </w:rPr>
      </w:pPr>
      <w:r w:rsidRPr="00E9457D">
        <w:rPr>
          <w:b/>
        </w:rPr>
        <w:t>Qualitative feedback on the workshop</w:t>
      </w:r>
    </w:p>
    <w:p w14:paraId="7CC84428" w14:textId="77777777" w:rsidR="001131B3" w:rsidRPr="00E7171D" w:rsidRDefault="001131B3" w:rsidP="00764536">
      <w:bookmarkStart w:id="13" w:name="_Hlk79483723"/>
      <w:r>
        <w:t xml:space="preserve">Students were asked to provide feedback on what they liked about the workshop, as well as what they thought could be improved on, in open text responses at the end of the follow-up survey. </w:t>
      </w:r>
      <w:bookmarkEnd w:id="13"/>
      <w:r>
        <w:t xml:space="preserve">Students commonly reported finding the workshop informative, engaging, and interactive, with the </w:t>
      </w:r>
      <w:r w:rsidRPr="00E7171D">
        <w:t xml:space="preserve">information presented in a clear manner. This is illustrated in the </w:t>
      </w:r>
      <w:r>
        <w:t xml:space="preserve">following </w:t>
      </w:r>
      <w:r w:rsidRPr="00E7171D">
        <w:t>quotes from student feedback:</w:t>
      </w:r>
    </w:p>
    <w:p w14:paraId="29EBBF40" w14:textId="77777777" w:rsidR="001131B3" w:rsidRPr="00E7171D" w:rsidRDefault="001131B3" w:rsidP="00764536">
      <w:pPr>
        <w:rPr>
          <w:i/>
        </w:rPr>
      </w:pPr>
      <w:r w:rsidRPr="00E7171D">
        <w:rPr>
          <w:i/>
        </w:rPr>
        <w:t>“It provided really clear ways in which to report on these stories and a lot of resources that could be used - I feel like I genuinely have a better understanding now on concrete ways to report” – Student 7</w:t>
      </w:r>
    </w:p>
    <w:p w14:paraId="5414B285" w14:textId="77777777" w:rsidR="001131B3" w:rsidRPr="00E7171D" w:rsidRDefault="001131B3" w:rsidP="00764536">
      <w:pPr>
        <w:rPr>
          <w:i/>
        </w:rPr>
      </w:pPr>
      <w:r w:rsidRPr="00E7171D">
        <w:rPr>
          <w:i/>
        </w:rPr>
        <w:t xml:space="preserve">“it was really helpful when understanding how to report on mental illness and the stigma that can be perpetuated by the media if reported incorrectly” – </w:t>
      </w:r>
      <w:r>
        <w:rPr>
          <w:i/>
        </w:rPr>
        <w:t>S</w:t>
      </w:r>
      <w:r w:rsidRPr="00E7171D">
        <w:rPr>
          <w:i/>
        </w:rPr>
        <w:t>tudent 12</w:t>
      </w:r>
    </w:p>
    <w:p w14:paraId="391181F7" w14:textId="77777777" w:rsidR="001131B3" w:rsidRPr="00E7171D" w:rsidRDefault="001131B3" w:rsidP="00764536">
      <w:pPr>
        <w:rPr>
          <w:i/>
        </w:rPr>
      </w:pPr>
      <w:r w:rsidRPr="00E7171D">
        <w:rPr>
          <w:i/>
        </w:rPr>
        <w:t>“It was incredibly in</w:t>
      </w:r>
      <w:r>
        <w:rPr>
          <w:i/>
        </w:rPr>
        <w:t>sight</w:t>
      </w:r>
      <w:r w:rsidRPr="00E7171D">
        <w:rPr>
          <w:i/>
        </w:rPr>
        <w:t>ful and very thorough. It was all easy to understand and I feel very confident in my ability to report on mental illness in a way that will not harm people with mental illness or their family and friends.” – Student 20</w:t>
      </w:r>
    </w:p>
    <w:p w14:paraId="6FB3BEEA" w14:textId="77777777" w:rsidR="001131B3" w:rsidRPr="00E7171D" w:rsidRDefault="001131B3" w:rsidP="00764536">
      <w:pPr>
        <w:rPr>
          <w:i/>
        </w:rPr>
      </w:pPr>
      <w:r w:rsidRPr="00E7171D">
        <w:rPr>
          <w:i/>
        </w:rPr>
        <w:t>“I loved how interactive it was. It was really engaging and taught me how important the small things are when reporting about crime in relation to mental illness (especially person-first language and photo's used in articles).” – Student 22</w:t>
      </w:r>
    </w:p>
    <w:p w14:paraId="5DAFFD35" w14:textId="77777777" w:rsidR="001131B3" w:rsidRPr="00E7171D" w:rsidRDefault="001131B3" w:rsidP="00764536">
      <w:pPr>
        <w:rPr>
          <w:i/>
        </w:rPr>
      </w:pPr>
      <w:r w:rsidRPr="00E7171D">
        <w:rPr>
          <w:i/>
        </w:rPr>
        <w:lastRenderedPageBreak/>
        <w:t>“I liked that the workshop was very interactive and it covered most of the topics I was afraid of getting wrong when I was out reporting.”  - Student 23</w:t>
      </w:r>
    </w:p>
    <w:p w14:paraId="4391D12A" w14:textId="77777777" w:rsidR="001131B3" w:rsidRPr="00E7171D" w:rsidRDefault="001131B3" w:rsidP="00764536">
      <w:r w:rsidRPr="00E7171D">
        <w:t>Students also suggested some additions to the workshop that may help to improve their learning</w:t>
      </w:r>
      <w:r>
        <w:t>. These were</w:t>
      </w:r>
      <w:r w:rsidRPr="00E7171D">
        <w:t xml:space="preserve"> incorporating more activities in class to provide further opportunities to practice applying the guidelines, and more examples of news stories including those that are consistent with the guidelines to help demonstrate best-practice. </w:t>
      </w:r>
    </w:p>
    <w:p w14:paraId="4C121C36" w14:textId="77777777" w:rsidR="001131B3" w:rsidRPr="00E7171D" w:rsidRDefault="001131B3" w:rsidP="00764536">
      <w:pPr>
        <w:rPr>
          <w:i/>
        </w:rPr>
      </w:pPr>
      <w:r w:rsidRPr="00E7171D">
        <w:rPr>
          <w:i/>
        </w:rPr>
        <w:t xml:space="preserve">“Think it would have been good to have some examples of journalism that does get it </w:t>
      </w:r>
      <w:r>
        <w:rPr>
          <w:i/>
        </w:rPr>
        <w:t>right</w:t>
      </w:r>
      <w:r w:rsidRPr="00E7171D">
        <w:rPr>
          <w:i/>
        </w:rPr>
        <w:t xml:space="preserve"> when reporting around mental health.” – Student 19</w:t>
      </w:r>
    </w:p>
    <w:p w14:paraId="6DD1294B" w14:textId="77777777" w:rsidR="001131B3" w:rsidRPr="00E7171D" w:rsidRDefault="001131B3" w:rsidP="00764536">
      <w:pPr>
        <w:rPr>
          <w:i/>
        </w:rPr>
      </w:pPr>
      <w:r w:rsidRPr="00E7171D">
        <w:rPr>
          <w:i/>
        </w:rPr>
        <w:t>“More exercises! I found the article exercise in this survey really useful, and I think it would have been even better with a few more of these, which are a little trickier...”- Student 8</w:t>
      </w:r>
    </w:p>
    <w:p w14:paraId="0C2A0EBF" w14:textId="77777777" w:rsidR="001131B3" w:rsidRPr="00E7171D" w:rsidRDefault="001131B3" w:rsidP="00764536">
      <w:r w:rsidRPr="00E7171D">
        <w:t>Allowing enough time to go into further depth on topics was also identified by some students as a further area for improvement.</w:t>
      </w:r>
    </w:p>
    <w:p w14:paraId="44846976" w14:textId="77777777" w:rsidR="001131B3" w:rsidRPr="00E7171D" w:rsidRDefault="001131B3" w:rsidP="00764536">
      <w:pPr>
        <w:rPr>
          <w:i/>
        </w:rPr>
      </w:pPr>
      <w:r w:rsidRPr="00E7171D">
        <w:rPr>
          <w:i/>
        </w:rPr>
        <w:t xml:space="preserve">“I think we should have done the survey before the lecture started and not as part of it. I feel like we ran out of time and missed out on some deeper explanations that could have been </w:t>
      </w:r>
      <w:proofErr w:type="gramStart"/>
      <w:r w:rsidRPr="00E7171D">
        <w:rPr>
          <w:i/>
        </w:rPr>
        <w:t>really valuable</w:t>
      </w:r>
      <w:proofErr w:type="gramEnd"/>
      <w:r w:rsidRPr="00E7171D">
        <w:rPr>
          <w:i/>
        </w:rPr>
        <w:t>. It felt a bit rushed.” – Student 10”</w:t>
      </w:r>
    </w:p>
    <w:p w14:paraId="26CEB6ED" w14:textId="77777777" w:rsidR="001131B3" w:rsidRPr="00E7171D" w:rsidRDefault="001131B3" w:rsidP="00764536">
      <w:r w:rsidRPr="00E7171D">
        <w:t>Overall, it seemed the students had a positive learning experience by attending the workshop, as students also provided positive feedback about the workshop in general:</w:t>
      </w:r>
    </w:p>
    <w:p w14:paraId="634C5A84" w14:textId="77777777" w:rsidR="001131B3" w:rsidRPr="00E7171D" w:rsidRDefault="001131B3" w:rsidP="00764536">
      <w:pPr>
        <w:rPr>
          <w:i/>
        </w:rPr>
      </w:pPr>
      <w:r w:rsidRPr="00E7171D">
        <w:rPr>
          <w:i/>
        </w:rPr>
        <w:t>“Honestly I just remember really enjoying it!” – Student 1</w:t>
      </w:r>
    </w:p>
    <w:p w14:paraId="0339718B" w14:textId="77777777" w:rsidR="001131B3" w:rsidRPr="00E7171D" w:rsidRDefault="001131B3" w:rsidP="00764536">
      <w:pPr>
        <w:rPr>
          <w:i/>
        </w:rPr>
      </w:pPr>
      <w:r w:rsidRPr="00E7171D">
        <w:rPr>
          <w:i/>
        </w:rPr>
        <w:t>“I have no complaints, it was a very engaging and interesting session” – Student 26</w:t>
      </w:r>
    </w:p>
    <w:p w14:paraId="4DC59113" w14:textId="77777777" w:rsidR="001131B3" w:rsidRPr="00E7171D" w:rsidRDefault="001131B3" w:rsidP="00764536">
      <w:pPr>
        <w:rPr>
          <w:i/>
        </w:rPr>
      </w:pPr>
      <w:r w:rsidRPr="00E7171D">
        <w:rPr>
          <w:i/>
        </w:rPr>
        <w:t xml:space="preserve"> “The workshop was great” – Student 4</w:t>
      </w:r>
    </w:p>
    <w:p w14:paraId="2F5B6CDC" w14:textId="77777777" w:rsidR="001131B3" w:rsidRDefault="001131B3" w:rsidP="00764536">
      <w:pPr>
        <w:pStyle w:val="Heading2"/>
      </w:pPr>
      <w:r>
        <w:t>Discussion</w:t>
      </w:r>
    </w:p>
    <w:p w14:paraId="616BEE11" w14:textId="46E12291" w:rsidR="001131B3" w:rsidRDefault="001131B3" w:rsidP="00764536">
      <w:r w:rsidRPr="00CC7B08">
        <w:t xml:space="preserve">Based on </w:t>
      </w:r>
      <w:r>
        <w:t>the findings of this</w:t>
      </w:r>
      <w:r w:rsidRPr="00CC7B08">
        <w:t xml:space="preserve"> evaluation, the 1-hour workshop significantly improved reporting behaviour, intentions to report consistently with best-practice </w:t>
      </w:r>
      <w:r>
        <w:t>reporting guidelines</w:t>
      </w:r>
      <w:r w:rsidRPr="00CC7B08">
        <w:t xml:space="preserve"> and knowledge of their content, as well as </w:t>
      </w:r>
      <w:r>
        <w:t xml:space="preserve">improved understanding of and </w:t>
      </w:r>
      <w:r w:rsidRPr="00CC7B08">
        <w:t xml:space="preserve">attitudes towards severe mental illness. </w:t>
      </w:r>
      <w:bookmarkStart w:id="14" w:name="_Hlk79482177"/>
      <w:r w:rsidRPr="00CC7B08">
        <w:t>These</w:t>
      </w:r>
      <w:r w:rsidRPr="00282017">
        <w:t xml:space="preserve"> improvements were found </w:t>
      </w:r>
      <w:r>
        <w:t xml:space="preserve">in the </w:t>
      </w:r>
      <w:r w:rsidRPr="00282017">
        <w:t xml:space="preserve">weeks following the workshop, </w:t>
      </w:r>
      <w:r>
        <w:t>showing its impact was maintained</w:t>
      </w:r>
      <w:r w:rsidR="00914BE2">
        <w:t xml:space="preserve"> in the short term</w:t>
      </w:r>
      <w:r w:rsidR="00A23A48">
        <w:t>, even with s</w:t>
      </w:r>
      <w:r w:rsidR="002B5A83">
        <w:t xml:space="preserve">ome </w:t>
      </w:r>
      <w:r w:rsidR="002B5A83" w:rsidRPr="00A604DB">
        <w:t xml:space="preserve">fading of effects possible </w:t>
      </w:r>
      <w:r w:rsidR="00D12781" w:rsidRPr="00A604DB">
        <w:t>during this</w:t>
      </w:r>
      <w:r w:rsidR="002B5A83" w:rsidRPr="00A604DB">
        <w:t xml:space="preserve"> period</w:t>
      </w:r>
      <w:r w:rsidRPr="00A604DB">
        <w:t>.</w:t>
      </w:r>
      <w:bookmarkEnd w:id="14"/>
      <w:r w:rsidRPr="00A604DB">
        <w:t xml:space="preserve"> A large</w:t>
      </w:r>
      <w:r>
        <w:t xml:space="preserve"> effect was found for attitudes about people with severe mental illness being dangerous/unpredictable, confidence and intentions for reporting consistent with the guidelines. There were moderate improvements on the editing task and knowledge of the guidelines, and small improvements in attitudes about people with mental illness being weak not sick. While this evaluation is a pilot trial,</w:t>
      </w:r>
      <w:r w:rsidRPr="00FD0F4D">
        <w:t xml:space="preserve"> </w:t>
      </w:r>
      <w:r>
        <w:t xml:space="preserve">the change created by the workshop is meaningful and </w:t>
      </w:r>
      <w:r w:rsidRPr="00FD0F4D">
        <w:t>these initial findings hold promise</w:t>
      </w:r>
      <w:r>
        <w:t>,</w:t>
      </w:r>
      <w:r w:rsidRPr="00FD0F4D">
        <w:t xml:space="preserve"> </w:t>
      </w:r>
      <w:r>
        <w:t xml:space="preserve">especially </w:t>
      </w:r>
      <w:r w:rsidRPr="00FD0F4D">
        <w:t xml:space="preserve">given the smaller sample size obtained.  </w:t>
      </w:r>
      <w:r w:rsidRPr="005D3AEC">
        <w:t xml:space="preserve">No significant change was </w:t>
      </w:r>
      <w:r>
        <w:t>detected</w:t>
      </w:r>
      <w:r w:rsidRPr="005D3AEC">
        <w:t xml:space="preserve"> </w:t>
      </w:r>
      <w:r>
        <w:t>on</w:t>
      </w:r>
      <w:r w:rsidRPr="005D3AEC">
        <w:t xml:space="preserve"> the </w:t>
      </w:r>
      <w:r>
        <w:t xml:space="preserve">overall </w:t>
      </w:r>
      <w:r w:rsidRPr="005D3AEC">
        <w:t>Social Distance</w:t>
      </w:r>
      <w:r>
        <w:t xml:space="preserve"> scale, which </w:t>
      </w:r>
      <w:r w:rsidRPr="00C3047C">
        <w:t xml:space="preserve">was </w:t>
      </w:r>
      <w:r>
        <w:t xml:space="preserve">also </w:t>
      </w:r>
      <w:r w:rsidRPr="00C3047C">
        <w:t xml:space="preserve">most likely due to the sample being underpowered. </w:t>
      </w:r>
    </w:p>
    <w:p w14:paraId="0498DA38" w14:textId="01167855" w:rsidR="001131B3" w:rsidRDefault="001131B3" w:rsidP="00764536">
      <w:r>
        <w:t xml:space="preserve">Dangerous/Unpredictable scores on the Personal Stigma scale substantially decreased following the workshop, demonstrating its effectiveness in correcting misinformation about people with severe mental illness being a risk to the public. Beliefs about dangerousness are commonly held amongst the public, particularly about people with schizophrenia </w:t>
      </w:r>
      <w:r w:rsidR="000A7B53">
        <w:fldChar w:fldCharType="begin"/>
      </w:r>
      <w:r w:rsidR="006252D4">
        <w:instrText xml:space="preserve"> ADDIN EN.CITE &lt;EndNote&gt;&lt;Cite&gt;&lt;Author&gt;Jorm&lt;/Author&gt;&lt;Year&gt;2012&lt;/Year&gt;&lt;RecNum&gt;135&lt;/RecNum&gt;&lt;DisplayText&gt;(45)&lt;/DisplayText&gt;&lt;record&gt;&lt;rec-number&gt;135&lt;/rec-number&gt;&lt;foreign-keys&gt;&lt;key app="EN" db-id="5pts5rtx5vpasdeprfrxrzpn5a5xdafwa55z" timestamp="1611801857"&gt;135&lt;/key&gt;&lt;/foreign-keys&gt;&lt;ref-type name="Journal Article"&gt;17&lt;/ref-type&gt;&lt;contributors&gt;&lt;authors&gt;&lt;author&gt;Jorm, Anthony F&lt;/author&gt;&lt;author&gt;Reavley, Nicola J&lt;/author&gt;&lt;author&gt;Ross, Anna M&lt;/author&gt;&lt;/authors&gt;&lt;/contributors&gt;&lt;titles&gt;&lt;title&gt;Belief in the dangerousness of people with mental disorders: a review&lt;/title&gt;&lt;secondary-title&gt;Australian New Zealand Journal of Psychiatry&lt;/secondary-title&gt;&lt;/titles&gt;&lt;periodical&gt;&lt;full-title&gt;Australian New Zealand Journal of Psychiatry&lt;/full-title&gt;&lt;/periodical&gt;&lt;pages&gt;1029-1045&lt;/pages&gt;&lt;volume&gt;46&lt;/volume&gt;&lt;number&gt;11&lt;/number&gt;&lt;dates&gt;&lt;year&gt;2012&lt;/year&gt;&lt;/dates&gt;&lt;isbn&gt;0004-8674&lt;/isbn&gt;&lt;urls&gt;&lt;/urls&gt;&lt;electronic-resource-num&gt;10.1177/0004867412442406&lt;/electronic-resource-num&gt;&lt;/record&gt;&lt;/Cite&gt;&lt;/EndNote&gt;</w:instrText>
      </w:r>
      <w:r w:rsidR="000A7B53">
        <w:fldChar w:fldCharType="separate"/>
      </w:r>
      <w:r w:rsidR="006252D4">
        <w:rPr>
          <w:noProof/>
        </w:rPr>
        <w:t>(45)</w:t>
      </w:r>
      <w:r w:rsidR="000A7B53">
        <w:fldChar w:fldCharType="end"/>
      </w:r>
      <w:r>
        <w:t xml:space="preserve">, and have persisted over time </w:t>
      </w:r>
      <w:r w:rsidR="000A7B53">
        <w:fldChar w:fldCharType="begin"/>
      </w:r>
      <w:r w:rsidR="006252D4">
        <w:instrText xml:space="preserve"> ADDIN EN.CITE &lt;EndNote&gt;&lt;Cite&gt;&lt;Author&gt;Gilmore&lt;/Author&gt;&lt;Year&gt;2019&lt;/Year&gt;&lt;RecNum&gt;134&lt;/RecNum&gt;&lt;DisplayText&gt;(46)&lt;/DisplayText&gt;&lt;record&gt;&lt;rec-number&gt;134&lt;/rec-number&gt;&lt;foreign-keys&gt;&lt;key app="EN" db-id="5pts5rtx5vpasdeprfrxrzpn5a5xdafwa55z" timestamp="1611801587"&gt;134&lt;/key&gt;&lt;/foreign-keys&gt;&lt;ref-type name="Journal Article"&gt;17&lt;/ref-type&gt;&lt;contributors&gt;&lt;authors&gt;&lt;author&gt;Gilmore, Linda&lt;/author&gt;&lt;author&gt;Hughes, Brenda&lt;/author&gt;&lt;/authors&gt;&lt;/contributors&gt;&lt;titles&gt;&lt;title&gt;Perceptions of schizophrenia in the Australian community: 2005–2017&lt;/title&gt;&lt;secondary-title&gt;Journal of Mental Health&lt;/secondary-title&gt;&lt;/titles&gt;&lt;periodical&gt;&lt;full-title&gt;Journal of mental health&lt;/full-title&gt;&lt;/periodical&gt;&lt;pages&gt;1-7&lt;/pages&gt;&lt;dates&gt;&lt;year&gt;2019&lt;/year&gt;&lt;/dates&gt;&lt;publisher&gt;Routledge&lt;/publisher&gt;&lt;isbn&gt;0963-8237&lt;/isbn&gt;&lt;urls&gt;&lt;related-urls&gt;&lt;url&gt;https://doi.org/10.1080/09638237.2019.1630720&lt;/url&gt;&lt;/related-urls&gt;&lt;/urls&gt;&lt;electronic-resource-num&gt;10.1080/09638237.2019.1630720&lt;/electronic-resource-num&gt;&lt;/record&gt;&lt;/Cite&gt;&lt;/EndNote&gt;</w:instrText>
      </w:r>
      <w:r w:rsidR="000A7B53">
        <w:fldChar w:fldCharType="separate"/>
      </w:r>
      <w:r w:rsidR="006252D4">
        <w:rPr>
          <w:noProof/>
        </w:rPr>
        <w:t>(46)</w:t>
      </w:r>
      <w:r w:rsidR="000A7B53">
        <w:fldChar w:fldCharType="end"/>
      </w:r>
      <w:r>
        <w:t xml:space="preserve">. It is therefore important for media training on reporting about mental illness to address myths surrounding </w:t>
      </w:r>
      <w:r>
        <w:lastRenderedPageBreak/>
        <w:t xml:space="preserve">violence and improve participants understanding of severe mental illness before discussing how to report on the rare incidents when mental illness is involved in violence or crime.  Discussing the role of the media in perpetuating perceptions of dangerousness also demonstrates how harm may be created unintentionally, while also providing a rationale for changing how such incidents are reported. </w:t>
      </w:r>
    </w:p>
    <w:p w14:paraId="76F85A3A" w14:textId="20988229" w:rsidR="001131B3" w:rsidRDefault="001131B3" w:rsidP="00764536">
      <w:r>
        <w:t>A novel behavioural measure of news reporting was also developed for use in this study. Direct measures of individual behaviour are often missing in evaluations of media interventions, presumably due to the difficulty of directly assessing behavioural change efficiently. Instead, indirect measures such as behavioural intentions and attitudes are often substituted to evaluate impact</w:t>
      </w:r>
      <w:r w:rsidR="008F28C5">
        <w:t xml:space="preserve"> </w:t>
      </w:r>
      <w:r w:rsidR="000A7B53">
        <w:fldChar w:fldCharType="begin"/>
      </w:r>
      <w:r w:rsidR="006252D4">
        <w:instrText xml:space="preserve"> ADDIN EN.CITE &lt;EndNote&gt;&lt;Cite&gt;&lt;Author&gt;Ross&lt;/Author&gt;&lt;Year&gt;2019&lt;/Year&gt;&lt;RecNum&gt;61&lt;/RecNum&gt;&lt;DisplayText&gt;(16)&lt;/DisplayText&gt;&lt;record&gt;&lt;rec-number&gt;61&lt;/rec-number&gt;&lt;foreign-keys&gt;&lt;key app="EN" db-id="5pts5rtx5vpasdeprfrxrzpn5a5xdafwa55z" timestamp="1578971934"&gt;61&lt;/key&gt;&lt;/foreign-keys&gt;&lt;ref-type name="Journal Article"&gt;17&lt;/ref-type&gt;&lt;contributors&gt;&lt;authors&gt;&lt;author&gt;Ross, Anna M&lt;/author&gt;&lt;author&gt;Morgan, Amy J&lt;/author&gt;&lt;author&gt;Jorm, Anthony F&lt;/author&gt;&lt;author&gt;Reavley, Nicola J&lt;/author&gt;&lt;/authors&gt;&lt;/contributors&gt;&lt;titles&gt;&lt;title&gt;A systematic review of the impact of media reports of severe mental illness on stigma and discrimination, and interventions that aim to mitigate any adverse impact&lt;/title&gt;&lt;secondary-title&gt;Social Psychiatry and Psychiatric Epidemiology&lt;/secondary-title&gt;&lt;/titles&gt;&lt;periodical&gt;&lt;full-title&gt;Social Psychiatry and Psychiatric Epidemiology&lt;/full-title&gt;&lt;/periodical&gt;&lt;pages&gt;11-31&lt;/pages&gt;&lt;volume&gt;54&lt;/volume&gt;&lt;number&gt;1&lt;/number&gt;&lt;dates&gt;&lt;year&gt;2019&lt;/year&gt;&lt;/dates&gt;&lt;isbn&gt;0933-7954&lt;/isbn&gt;&lt;urls&gt;&lt;/urls&gt;&lt;electronic-resource-num&gt;10.1007/s00127-018-1608-9&lt;/electronic-resource-num&gt;&lt;/record&gt;&lt;/Cite&gt;&lt;/EndNote&gt;</w:instrText>
      </w:r>
      <w:r w:rsidR="000A7B53">
        <w:fldChar w:fldCharType="separate"/>
      </w:r>
      <w:r w:rsidR="00244399">
        <w:rPr>
          <w:noProof/>
        </w:rPr>
        <w:t>(16)</w:t>
      </w:r>
      <w:r w:rsidR="000A7B53">
        <w:fldChar w:fldCharType="end"/>
      </w:r>
      <w:r>
        <w:t xml:space="preserve">. </w:t>
      </w:r>
      <w:bookmarkStart w:id="15" w:name="_Hlk79685186"/>
      <w:r w:rsidR="009A283A">
        <w:t>Changes in behavioural intentions have been found to facilitate change in actual behaviour, so by successfully modifying intentions to change reporting practice</w:t>
      </w:r>
      <w:r w:rsidR="001D1002">
        <w:t>,</w:t>
      </w:r>
      <w:r w:rsidR="009A283A">
        <w:t xml:space="preserve"> actual change in reporting practice is more likely to occur </w:t>
      </w:r>
      <w:r w:rsidR="009A283A">
        <w:fldChar w:fldCharType="begin"/>
      </w:r>
      <w:r w:rsidR="006252D4">
        <w:instrText xml:space="preserve"> ADDIN EN.CITE &lt;EndNote&gt;&lt;Cite&gt;&lt;Author&gt;Webb&lt;/Author&gt;&lt;Year&gt;2006&lt;/Year&gt;&lt;RecNum&gt;237&lt;/RecNum&gt;&lt;DisplayText&gt;(47)&lt;/DisplayText&gt;&lt;record&gt;&lt;rec-number&gt;237&lt;/rec-number&gt;&lt;foreign-keys&gt;&lt;key app="EN" db-id="5pts5rtx5vpasdeprfrxrzpn5a5xdafwa55z" timestamp="1628750075"&gt;237&lt;/key&gt;&lt;/foreign-keys&gt;&lt;ref-type name="Journal Article"&gt;17&lt;/ref-type&gt;&lt;contributors&gt;&lt;authors&gt;&lt;author&gt;Webb, T. L.&lt;/author&gt;&lt;author&gt;Sheeran, P.&lt;/author&gt;&lt;/authors&gt;&lt;/contributors&gt;&lt;auth-address&gt;School of Psychological Sciences, The University of Manchester, Manchester, United Kingdom. thomas.webb@manchester.ac.uk&lt;/auth-address&gt;&lt;titles&gt;&lt;title&gt;Does changing behavioral intentions engender behavior change? A meta-analysis of the experimental evidence&lt;/title&gt;&lt;secondary-title&gt;Psychological Bulletin&lt;/secondary-title&gt;&lt;alt-title&gt;Psychological bulletin&lt;/alt-title&gt;&lt;/titles&gt;&lt;periodical&gt;&lt;full-title&gt;Psychological Bulletin&lt;/full-title&gt;&lt;/periodical&gt;&lt;alt-periodical&gt;&lt;full-title&gt;Psychological Bulletin&lt;/full-title&gt;&lt;/alt-periodical&gt;&lt;pages&gt;249-68&lt;/pages&gt;&lt;volume&gt;132&lt;/volume&gt;&lt;number&gt;2&lt;/number&gt;&lt;edition&gt;2006/03/16&lt;/edition&gt;&lt;keywords&gt;&lt;keyword&gt;Attitude&lt;/keyword&gt;&lt;keyword&gt;Cooperative Behavior&lt;/keyword&gt;&lt;keyword&gt;Female&lt;/keyword&gt;&lt;keyword&gt;Humans&lt;/keyword&gt;&lt;keyword&gt;*Intention&lt;/keyword&gt;&lt;keyword&gt;Male&lt;/keyword&gt;&lt;keyword&gt;*Social Behavior&lt;/keyword&gt;&lt;/keywords&gt;&lt;dates&gt;&lt;year&gt;2006&lt;/year&gt;&lt;pub-dates&gt;&lt;date&gt;Mar&lt;/date&gt;&lt;/pub-dates&gt;&lt;/dates&gt;&lt;isbn&gt;0033-2909 (Print)&amp;#xD;0033-2909&lt;/isbn&gt;&lt;accession-num&gt;16536643&lt;/accession-num&gt;&lt;urls&gt;&lt;/urls&gt;&lt;electronic-resource-num&gt;10.1037/0033-2909.132.2.249&lt;/electronic-resource-num&gt;&lt;remote-database-provider&gt;NLM&lt;/remote-database-provider&gt;&lt;language&gt;eng&lt;/language&gt;&lt;/record&gt;&lt;/Cite&gt;&lt;/EndNote&gt;</w:instrText>
      </w:r>
      <w:r w:rsidR="009A283A">
        <w:fldChar w:fldCharType="separate"/>
      </w:r>
      <w:r w:rsidR="006252D4">
        <w:rPr>
          <w:noProof/>
        </w:rPr>
        <w:t>(47)</w:t>
      </w:r>
      <w:r w:rsidR="009A283A">
        <w:fldChar w:fldCharType="end"/>
      </w:r>
      <w:r w:rsidR="00BC29C0">
        <w:t xml:space="preserve">. </w:t>
      </w:r>
      <w:r w:rsidR="00240C1F">
        <w:t>While a</w:t>
      </w:r>
      <w:r w:rsidR="009A283A" w:rsidRPr="00E95DB1">
        <w:t xml:space="preserve">ttitudes </w:t>
      </w:r>
      <w:r w:rsidR="009A283A">
        <w:t xml:space="preserve">and intentions </w:t>
      </w:r>
      <w:r w:rsidR="009A283A" w:rsidRPr="00E95DB1">
        <w:t xml:space="preserve">are </w:t>
      </w:r>
      <w:r w:rsidR="00240C1F">
        <w:t>associated with</w:t>
      </w:r>
      <w:r w:rsidR="009A283A" w:rsidRPr="00E95DB1">
        <w:t xml:space="preserve"> </w:t>
      </w:r>
      <w:r w:rsidR="00240C1F">
        <w:t>consistent</w:t>
      </w:r>
      <w:r w:rsidR="009A283A" w:rsidRPr="00E95DB1">
        <w:t xml:space="preserve"> behaviours</w:t>
      </w:r>
      <w:r w:rsidR="009A283A">
        <w:t xml:space="preserve">, </w:t>
      </w:r>
      <w:r w:rsidR="001D1002">
        <w:t>other factors also influence</w:t>
      </w:r>
      <w:r w:rsidR="009A283A">
        <w:t xml:space="preserve"> </w:t>
      </w:r>
      <w:r w:rsidR="00FC17FC">
        <w:t>behaviour,</w:t>
      </w:r>
      <w:r w:rsidR="001D1002">
        <w:t xml:space="preserve"> including </w:t>
      </w:r>
      <w:r w:rsidR="00FC17FC">
        <w:t xml:space="preserve">control over and </w:t>
      </w:r>
      <w:r w:rsidR="001D1002">
        <w:t xml:space="preserve">difficulty of the behaviour and having access to sufficient resources to perform the behaviour </w:t>
      </w:r>
      <w:r w:rsidR="00C44C3C">
        <w:fldChar w:fldCharType="begin">
          <w:fldData xml:space="preserve">PEVuZE5vdGU+PENpdGU+PEF1dGhvcj5BanplbjwvQXV0aG9yPjxZZWFyPjIwMDU8L1llYXI+PFJl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</w:fldData>
        </w:fldChar>
      </w:r>
      <w:r w:rsidR="006252D4">
        <w:instrText xml:space="preserve"> ADDIN EN.CITE </w:instrText>
      </w:r>
      <w:r w:rsidR="006252D4">
        <w:fldChar w:fldCharType="begin">
          <w:fldData xml:space="preserve">PEVuZE5vdGU+PENpdGU+PEF1dGhvcj5BanplbjwvQXV0aG9yPjxZZWFyPjIwMDU8L1llYXI+PFJl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</w:fldData>
        </w:fldChar>
      </w:r>
      <w:r w:rsidR="006252D4">
        <w:instrText xml:space="preserve"> ADDIN EN.CITE.DATA </w:instrText>
      </w:r>
      <w:r w:rsidR="006252D4">
        <w:fldChar w:fldCharType="end"/>
      </w:r>
      <w:r w:rsidR="00C44C3C">
        <w:fldChar w:fldCharType="separate"/>
      </w:r>
      <w:r w:rsidR="006252D4">
        <w:rPr>
          <w:noProof/>
        </w:rPr>
        <w:t>(47, 48)</w:t>
      </w:r>
      <w:r w:rsidR="00C44C3C">
        <w:fldChar w:fldCharType="end"/>
      </w:r>
      <w:r w:rsidR="009A283A">
        <w:t xml:space="preserve">.  </w:t>
      </w:r>
      <w:r w:rsidR="00240C1F">
        <w:t>Therefore</w:t>
      </w:r>
      <w:r w:rsidR="00FC17FC">
        <w:t>,</w:t>
      </w:r>
      <w:r w:rsidR="0064646F" w:rsidRPr="00E95DB1">
        <w:t xml:space="preserve"> measur</w:t>
      </w:r>
      <w:r w:rsidR="00240C1F">
        <w:t>ing</w:t>
      </w:r>
      <w:r w:rsidR="0064646F" w:rsidRPr="00E95DB1">
        <w:t xml:space="preserve"> the direct impact </w:t>
      </w:r>
      <w:r w:rsidR="0064646F">
        <w:t xml:space="preserve">of media training </w:t>
      </w:r>
      <w:r w:rsidR="0064646F" w:rsidRPr="00E95DB1">
        <w:t xml:space="preserve">on journalistic practice </w:t>
      </w:r>
      <w:r w:rsidR="00240C1F">
        <w:t xml:space="preserve">is important </w:t>
      </w:r>
      <w:r w:rsidR="0064646F" w:rsidRPr="00E95DB1">
        <w:t xml:space="preserve">to ensure the intervention is creating the intended </w:t>
      </w:r>
      <w:r w:rsidR="009A283A">
        <w:t xml:space="preserve">behavioural </w:t>
      </w:r>
      <w:r w:rsidR="0064646F" w:rsidRPr="00E95DB1">
        <w:t>impact</w:t>
      </w:r>
      <w:r w:rsidR="001D1002">
        <w:t xml:space="preserve"> </w:t>
      </w:r>
      <w:proofErr w:type="gramStart"/>
      <w:r w:rsidR="001D1002">
        <w:t>and also</w:t>
      </w:r>
      <w:proofErr w:type="gramEnd"/>
      <w:r w:rsidR="001D1002">
        <w:t xml:space="preserve"> the right circumstances to facilitate this behavioural change</w:t>
      </w:r>
      <w:r w:rsidR="0064646F" w:rsidRPr="00E95DB1">
        <w:rPr>
          <w:b/>
        </w:rPr>
        <w:t>.</w:t>
      </w:r>
      <w:r w:rsidR="009A283A">
        <w:t xml:space="preserve"> </w:t>
      </w:r>
      <w:bookmarkEnd w:id="15"/>
      <w:r w:rsidR="0064646F">
        <w:t>In this pilot evaluation, t</w:t>
      </w:r>
      <w:r>
        <w:t xml:space="preserve">he news editing task behavioural measure was found to have acceptable reliability and good </w:t>
      </w:r>
      <w:proofErr w:type="gramStart"/>
      <w:r>
        <w:t>validity, and</w:t>
      </w:r>
      <w:proofErr w:type="gramEnd"/>
      <w:r>
        <w:t xml:space="preserve"> provided an indication of change in journalistic skills. </w:t>
      </w:r>
    </w:p>
    <w:p w14:paraId="30AA52A4" w14:textId="77777777" w:rsidR="001131B3" w:rsidRDefault="001131B3" w:rsidP="00764536">
      <w:r>
        <w:t>Based on participant responses to this news editing task, as well as feedback received from colleagues during the validity trial, some further refinements to may improve this tool for future use. This includes refining the instructions and experimenting with the time allowed to complete the task. Despite being a focus in the workshop, responses to the items about providing relevant contextual information and adding helpline information suggest that instructions for these elements may have been unclear. Also, given that the time allowed to complete the news editing task was limited to 10 minutes, it was perhaps too difficult for students to identify all 14 of the guideline violations in the permitted time. Future refinements of the task should test if this is a limiting factor by trialling the use of a smaller number of items or allowing additional time to complete the task. Students reported finding the workshop beneficial for their learning and future journalism careers. Based on student feedback, some further refinements can also be made to improve the workshop including incorporating more examples of guideline-consistent reporting and more opportunities to practice applying the guidelines throughout the workshop. Additional time for delivering the workshop would be necessary to accommodate these additional elements. Participant feedback should continue to be obtained to continually improve and adapt the workshop to participants’ learning needs.</w:t>
      </w:r>
    </w:p>
    <w:p w14:paraId="113122E4" w14:textId="77777777" w:rsidR="001131B3" w:rsidRDefault="001131B3" w:rsidP="00764536">
      <w:pPr>
        <w:pStyle w:val="Heading3"/>
      </w:pPr>
      <w:r>
        <w:t>Limitations</w:t>
      </w:r>
    </w:p>
    <w:p w14:paraId="251438FB" w14:textId="112A5456" w:rsidR="001131B3" w:rsidRDefault="001131B3">
      <w:bookmarkStart w:id="16" w:name="_Hlk79489840"/>
      <w:r>
        <w:t xml:space="preserve">The main limitation of this study is the small sample size due to low number of students completing the follow-up survey. </w:t>
      </w:r>
      <w:bookmarkStart w:id="17" w:name="_Hlk79489812"/>
      <w:bookmarkEnd w:id="16"/>
      <w:r>
        <w:t>This means the sample may also be under-powered</w:t>
      </w:r>
      <w:r w:rsidR="008D0F1F">
        <w:t xml:space="preserve"> </w:t>
      </w:r>
      <w:r w:rsidR="005F3C3F">
        <w:t xml:space="preserve">in finding </w:t>
      </w:r>
      <w:r w:rsidR="008D0F1F">
        <w:t>moderate to small differences, including differences</w:t>
      </w:r>
      <w:r w:rsidR="001506F6">
        <w:t xml:space="preserve"> in demographic variables</w:t>
      </w:r>
      <w:r w:rsidR="008D0F1F">
        <w:t xml:space="preserve"> between participants who completed both surveys compared to those who completed the pre-survey only. </w:t>
      </w:r>
      <w:bookmarkStart w:id="18" w:name="_Hlk79509279"/>
      <w:bookmarkEnd w:id="17"/>
      <w:r w:rsidR="00EA2321">
        <w:t xml:space="preserve">Further, due to the small sample size, the reliability and validity of the scales developed for the purposes of this research were unable to be reliably calculated. Conducting a larger trial of the media workshop in future research will allow for these </w:t>
      </w:r>
      <w:r w:rsidR="00575E56">
        <w:t>properties</w:t>
      </w:r>
      <w:r w:rsidR="00EA2321">
        <w:t xml:space="preserve"> to be determined.</w:t>
      </w:r>
      <w:bookmarkEnd w:id="18"/>
      <w:r w:rsidR="00EA2321">
        <w:t xml:space="preserve"> </w:t>
      </w:r>
      <w:r>
        <w:t xml:space="preserve">Additionally, the workshops were conducted with journalism students from only one university, where one of the researchers was part of the School of Media and Communication. Despite these limitations, this study provides important pilot data that will be useful to inform future training and evaluations based on these guidelines. The low follow-up survey completion </w:t>
      </w:r>
      <w:r>
        <w:lastRenderedPageBreak/>
        <w:t xml:space="preserve">rate is most likely due to students having to complete this survey in their own time (rather than during class time, as the pre-survey was conducted), and the follow-up period coinciding with mid-semester break. Future evaluations should arrange for sufficient class time for completion of the follow-up survey to increase completion rates. Future evaluations should also be conducted independently, involving students across multiple Australian universities. </w:t>
      </w:r>
    </w:p>
    <w:p w14:paraId="13DAB8D9" w14:textId="77777777" w:rsidR="001131B3" w:rsidRDefault="001131B3" w:rsidP="00764536">
      <w:pPr>
        <w:pStyle w:val="Heading3"/>
      </w:pPr>
      <w:r>
        <w:t>Strengths</w:t>
      </w:r>
    </w:p>
    <w:p w14:paraId="48F21122" w14:textId="77777777" w:rsidR="001131B3" w:rsidRDefault="001131B3">
      <w:r>
        <w:t>Despite the</w:t>
      </w:r>
      <w:r w:rsidRPr="00694B74">
        <w:t xml:space="preserve"> </w:t>
      </w:r>
      <w:r>
        <w:t xml:space="preserve">small and possibly underpowered sample, improvements in almost all outcome variables were observed at follow-up. This demonstrates that the workshop was effective, and these improvements were maintained for at least the following weeks. Future research should aim to investigate longer-term retention of these changes, which may better demonstrate the efficacy of this training and indicate whether booster training is also required. A measure of journalistic behaviour was successfully developed and implemented in this study, allowing improvements in news reporting to also be observed following the workshop. </w:t>
      </w:r>
    </w:p>
    <w:p w14:paraId="098816F4" w14:textId="77777777" w:rsidR="001131B3" w:rsidRDefault="001131B3" w:rsidP="00764536">
      <w:pPr>
        <w:pStyle w:val="Heading3"/>
      </w:pPr>
      <w:r>
        <w:t xml:space="preserve">Implications </w:t>
      </w:r>
    </w:p>
    <w:p w14:paraId="44E53AB3" w14:textId="1052A999" w:rsidR="001131B3" w:rsidRPr="00A8362D" w:rsidRDefault="001131B3">
      <w:r>
        <w:t xml:space="preserve">This pilot trial provides promising results for the effectiveness of media training on journalism students’ knowledge, confidence, intentions, attitudes and behaviours for reporting on mental illness, violence and crime. This media training may also be useful for people already working in the news </w:t>
      </w:r>
      <w:proofErr w:type="gramStart"/>
      <w:r>
        <w:t>media, and</w:t>
      </w:r>
      <w:proofErr w:type="gramEnd"/>
      <w:r>
        <w:t xml:space="preserve"> should be implemented and evaluated with journalists and other media professionals, in addition to journalism students. </w:t>
      </w:r>
      <w:bookmarkStart w:id="19" w:name="_Hlk79510266"/>
      <w:r w:rsidRPr="004B6F02">
        <w:t xml:space="preserve">Further, more widespread and rigorous evaluation is required to determine if the media training has </w:t>
      </w:r>
      <w:r w:rsidR="00CC31C7">
        <w:t xml:space="preserve">an </w:t>
      </w:r>
      <w:r w:rsidRPr="004B6F02">
        <w:t>additional impact</w:t>
      </w:r>
      <w:r w:rsidR="00CC31C7">
        <w:t>,</w:t>
      </w:r>
      <w:r w:rsidRPr="004B6F02">
        <w:t xml:space="preserve"> on top of awareness of the guideline content itself. This should be evaluated in the form of a randomised controlled trial using the guidelines as the control arm, and media training as the active intervention. </w:t>
      </w:r>
      <w:bookmarkStart w:id="20" w:name="_Hlk79510354"/>
      <w:r w:rsidR="008A3570" w:rsidRPr="006B1A94">
        <w:t>Longer-term evaluation is also required to determine the duration of the effects of the media workshop</w:t>
      </w:r>
      <w:r w:rsidR="008A3570">
        <w:t xml:space="preserve">. As has been </w:t>
      </w:r>
      <w:r w:rsidR="008A3570" w:rsidRPr="006B1A94">
        <w:t>observed following other anti-stigma interventions</w:t>
      </w:r>
      <w:r w:rsidR="008A3570">
        <w:t>,</w:t>
      </w:r>
      <w:r w:rsidR="008A3570" w:rsidRPr="006B1A94">
        <w:t xml:space="preserve"> </w:t>
      </w:r>
      <w:r w:rsidR="008A3570">
        <w:t>these effects are likely to fade</w:t>
      </w:r>
      <w:r w:rsidR="008A3570" w:rsidRPr="006B1A94">
        <w:t xml:space="preserve"> </w:t>
      </w:r>
      <w:r w:rsidR="008A3570">
        <w:t>over</w:t>
      </w:r>
      <w:r w:rsidR="008A3570" w:rsidRPr="006B1A94">
        <w:t xml:space="preserve"> time </w:t>
      </w:r>
      <w:r w:rsidR="00ED4C0D">
        <w:fldChar w:fldCharType="begin">
          <w:fldData xml:space="preserve">PEVuZE5vdGU+PENpdGU+PEF1dGhvcj5Nb3JnYW48L0F1dGhvcj48WWVhcj4yMDE4PC9ZZWFyPjxS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</w:fldData>
        </w:fldChar>
      </w:r>
      <w:r w:rsidR="006252D4">
        <w:instrText xml:space="preserve"> ADDIN EN.CITE </w:instrText>
      </w:r>
      <w:r w:rsidR="006252D4">
        <w:fldChar w:fldCharType="begin">
          <w:fldData xml:space="preserve">PEVuZE5vdGU+PENpdGU+PEF1dGhvcj5Nb3JnYW48L0F1dGhvcj48WWVhcj4yMDE4PC9ZZWFyPjxS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</w:fldData>
        </w:fldChar>
      </w:r>
      <w:r w:rsidR="006252D4">
        <w:instrText xml:space="preserve"> ADDIN EN.CITE.DATA </w:instrText>
      </w:r>
      <w:r w:rsidR="006252D4">
        <w:fldChar w:fldCharType="end"/>
      </w:r>
      <w:r w:rsidR="00ED4C0D">
        <w:fldChar w:fldCharType="separate"/>
      </w:r>
      <w:r w:rsidR="006252D4">
        <w:rPr>
          <w:noProof/>
        </w:rPr>
        <w:t>(49)</w:t>
      </w:r>
      <w:r w:rsidR="00ED4C0D">
        <w:fldChar w:fldCharType="end"/>
      </w:r>
      <w:r w:rsidR="008A3570">
        <w:t xml:space="preserve"> and booster training may be necessary</w:t>
      </w:r>
      <w:r w:rsidR="00112A35">
        <w:t xml:space="preserve">. </w:t>
      </w:r>
      <w:bookmarkEnd w:id="19"/>
      <w:bookmarkEnd w:id="20"/>
      <w:r w:rsidRPr="00BC4A89">
        <w:t xml:space="preserve">Once the guidelines have achieved sufficient widespread implementation, an analysis of Australian news coverage of incidents of crime and violence that involve a person with a mental illness would provide a broader indication of the reach and effectiveness of the guidelines and media training </w:t>
      </w:r>
      <w:proofErr w:type="gramStart"/>
      <w:r w:rsidRPr="00BC4A89">
        <w:t>nationally, and</w:t>
      </w:r>
      <w:proofErr w:type="gramEnd"/>
      <w:r w:rsidRPr="00BC4A89">
        <w:t xml:space="preserve"> inform the tailoring of future media interventions.</w:t>
      </w:r>
      <w:r>
        <w:t xml:space="preserve"> </w:t>
      </w:r>
    </w:p>
    <w:p w14:paraId="2909B760" w14:textId="77777777" w:rsidR="001131B3" w:rsidRDefault="001131B3" w:rsidP="00764536">
      <w:pPr>
        <w:pStyle w:val="Heading3"/>
      </w:pPr>
      <w:r>
        <w:t>Conclusion</w:t>
      </w:r>
    </w:p>
    <w:p w14:paraId="74CCA940" w14:textId="77777777" w:rsidR="001131B3" w:rsidRPr="00382D53" w:rsidRDefault="001131B3" w:rsidP="00764536">
      <w:r>
        <w:t>A one-hour workshop providing an overview of the main principles of best-practice guidelines for media reporting on mental illness, violence and crime was found to have a significant impact. This pilot trial provides promising results and provides a basis for further implementation and evaluation of media training on this topic.</w:t>
      </w:r>
      <w:r>
        <w:br w:type="page"/>
      </w:r>
    </w:p>
    <w:p w14:paraId="6A85F21C" w14:textId="77777777" w:rsidR="001131B3" w:rsidRDefault="001131B3" w:rsidP="00764536">
      <w:pPr>
        <w:pStyle w:val="Heading1"/>
      </w:pPr>
      <w:r>
        <w:lastRenderedPageBreak/>
        <w:t>References</w:t>
      </w:r>
    </w:p>
    <w:p w14:paraId="389E1F60" w14:textId="77777777" w:rsidR="006252D4" w:rsidRPr="006252D4" w:rsidRDefault="004549F3" w:rsidP="006252D4">
      <w:pPr>
        <w:pStyle w:val="EndNoteBibliography"/>
        <w:spacing w:after="0"/>
      </w:pPr>
      <w:r>
        <w:fldChar w:fldCharType="begin"/>
      </w:r>
      <w:r>
        <w:instrText xml:space="preserve"> ADDIN EN.REFLIST </w:instrText>
      </w:r>
      <w:r>
        <w:fldChar w:fldCharType="separate"/>
      </w:r>
      <w:r w:rsidR="006252D4" w:rsidRPr="006252D4">
        <w:t>1.</w:t>
      </w:r>
      <w:r w:rsidR="006252D4" w:rsidRPr="006252D4">
        <w:tab/>
        <w:t>Francis C, Pirkis J, Blood RW, Dunt D, Burgess P, Morley B, et al. The portrayal of mental health and illness in Australian non-fiction media. Australian New Zealand Journal of Psychiatry. 2004;38(7):541-6. doi: 10.1080/j.1440-1614.2004.01407.x.</w:t>
      </w:r>
    </w:p>
    <w:p w14:paraId="5605F595" w14:textId="77777777" w:rsidR="006252D4" w:rsidRPr="006252D4" w:rsidRDefault="006252D4" w:rsidP="006252D4">
      <w:pPr>
        <w:pStyle w:val="EndNoteBibliography"/>
        <w:spacing w:after="0"/>
      </w:pPr>
      <w:r w:rsidRPr="006252D4">
        <w:t>2.</w:t>
      </w:r>
      <w:r w:rsidRPr="006252D4">
        <w:tab/>
        <w:t>Cain B, Currie R, Danks E, Du F, Hodgson E, May J, et al. “Schizophrenia” in the Australian print and online news media. Psychosis. 2014;6(2):97-106. doi: 10.1080/17522439.2013.764349.</w:t>
      </w:r>
    </w:p>
    <w:p w14:paraId="17AB1BB4" w14:textId="77777777" w:rsidR="006252D4" w:rsidRPr="006252D4" w:rsidRDefault="006252D4" w:rsidP="006252D4">
      <w:pPr>
        <w:pStyle w:val="EndNoteBibliography"/>
        <w:spacing w:after="0"/>
      </w:pPr>
      <w:r w:rsidRPr="006252D4">
        <w:t>3.</w:t>
      </w:r>
      <w:r w:rsidRPr="006252D4">
        <w:tab/>
        <w:t>Hildersley R, Potts L, Anderson C, Henderson C. Improvement for most, but not all: changes in newspaper coverage of mental illness from 2008 to 2019 in England. Epidemiology and Psychiatric Sciences. 2020;29. doi: 10.1017/S204579602000089X.</w:t>
      </w:r>
    </w:p>
    <w:p w14:paraId="477E4DB1" w14:textId="77777777" w:rsidR="006252D4" w:rsidRPr="006252D4" w:rsidRDefault="006252D4" w:rsidP="006252D4">
      <w:pPr>
        <w:pStyle w:val="EndNoteBibliography"/>
        <w:spacing w:after="0"/>
      </w:pPr>
      <w:r w:rsidRPr="006252D4">
        <w:t>4.</w:t>
      </w:r>
      <w:r w:rsidRPr="006252D4">
        <w:tab/>
        <w:t>Anderson C, Robinson EJ, Krooupa A-M, Henderson C. Changes in newspaper coverage of mental illness from 2008 to 2016 in England. Epidemiology and Psychiatric Sciences. 2018;29(e9):1-8. doi: 10.1017/S2045796018000720.</w:t>
      </w:r>
    </w:p>
    <w:p w14:paraId="5876127C" w14:textId="77777777" w:rsidR="006252D4" w:rsidRPr="006252D4" w:rsidRDefault="006252D4" w:rsidP="006252D4">
      <w:pPr>
        <w:pStyle w:val="EndNoteBibliography"/>
        <w:spacing w:after="0"/>
      </w:pPr>
      <w:r w:rsidRPr="006252D4">
        <w:t>5.</w:t>
      </w:r>
      <w:r w:rsidRPr="006252D4">
        <w:tab/>
        <w:t>Kenez S, O'Halloran P, Liamputtong P. The portrayal of mental health in Australian daily newspapers. Australian and New Zealand Journal of Public Health. 2015;39(6):513-7. doi: 10.1111/1753-6405.12441.</w:t>
      </w:r>
    </w:p>
    <w:p w14:paraId="4EBE36C8" w14:textId="77777777" w:rsidR="006252D4" w:rsidRPr="006252D4" w:rsidRDefault="006252D4" w:rsidP="006252D4">
      <w:pPr>
        <w:pStyle w:val="EndNoteBibliography"/>
        <w:spacing w:after="0"/>
      </w:pPr>
      <w:r w:rsidRPr="006252D4">
        <w:t>6.</w:t>
      </w:r>
      <w:r w:rsidRPr="006252D4">
        <w:tab/>
        <w:t>Reavley N, Jorm A, Morgan A. Beliefs about dangerousness of people with mental health problems: The role of media reports and personal exposure to threat or harm. Social Psychiatry and Psychiatric Epidemiology. 2016;51(9):1257-64. doi: 10.1007/s00127-016-1215-6.</w:t>
      </w:r>
    </w:p>
    <w:p w14:paraId="223B0A11" w14:textId="77777777" w:rsidR="006252D4" w:rsidRPr="006252D4" w:rsidRDefault="006252D4" w:rsidP="006252D4">
      <w:pPr>
        <w:pStyle w:val="EndNoteBibliography"/>
        <w:spacing w:after="0"/>
      </w:pPr>
      <w:r w:rsidRPr="006252D4">
        <w:t>7.</w:t>
      </w:r>
      <w:r w:rsidRPr="006252D4">
        <w:tab/>
        <w:t>Delahunt-Smoleniec N, Smith-Merry J. A Qualitative Analysis of the Portrayal of Young People and Psychosis in Australian News Reports. Journalism Practice. 2019:1-16. doi: 10.1080/17512786.2019.1640071.</w:t>
      </w:r>
    </w:p>
    <w:p w14:paraId="202B30D1" w14:textId="77777777" w:rsidR="006252D4" w:rsidRPr="006252D4" w:rsidRDefault="006252D4" w:rsidP="006252D4">
      <w:pPr>
        <w:pStyle w:val="EndNoteBibliography"/>
        <w:spacing w:after="0"/>
      </w:pPr>
      <w:r w:rsidRPr="006252D4">
        <w:t>8.</w:t>
      </w:r>
      <w:r w:rsidRPr="006252D4">
        <w:tab/>
        <w:t>Harcup T, O’Neill D. What is News? Journalism Studies. 2017;18(12):1470-88. doi: 10.1080/1461670X.2016.1150193.</w:t>
      </w:r>
    </w:p>
    <w:p w14:paraId="0AC12AF5" w14:textId="77777777" w:rsidR="006252D4" w:rsidRPr="006252D4" w:rsidRDefault="006252D4" w:rsidP="006252D4">
      <w:pPr>
        <w:pStyle w:val="EndNoteBibliography"/>
        <w:spacing w:after="0"/>
      </w:pPr>
      <w:r w:rsidRPr="006252D4">
        <w:t>9.</w:t>
      </w:r>
      <w:r w:rsidRPr="006252D4">
        <w:tab/>
        <w:t xml:space="preserve">Stuart H. Violence and mental illness: an overview. World Psychiatry. 2003;2(2):121. doi: </w:t>
      </w:r>
    </w:p>
    <w:p w14:paraId="3494C6B4" w14:textId="77777777" w:rsidR="006252D4" w:rsidRPr="006252D4" w:rsidRDefault="006252D4" w:rsidP="006252D4">
      <w:pPr>
        <w:pStyle w:val="EndNoteBibliography"/>
        <w:spacing w:after="0"/>
      </w:pPr>
      <w:r w:rsidRPr="006252D4">
        <w:t>10.</w:t>
      </w:r>
      <w:r w:rsidRPr="006252D4">
        <w:tab/>
        <w:t>Fazel S, Grann M. The population impact of severe mental illness on violent crime. American Journal of Psychiatry. 2006;163(8):1397-403. doi: 10.1176/ajp.2006.163.8.1397.</w:t>
      </w:r>
    </w:p>
    <w:p w14:paraId="13CC4E99" w14:textId="77777777" w:rsidR="006252D4" w:rsidRPr="006252D4" w:rsidRDefault="006252D4" w:rsidP="006252D4">
      <w:pPr>
        <w:pStyle w:val="EndNoteBibliography"/>
        <w:spacing w:after="0"/>
      </w:pPr>
      <w:r w:rsidRPr="006252D4">
        <w:t>11.</w:t>
      </w:r>
      <w:r w:rsidRPr="006252D4">
        <w:tab/>
        <w:t>Douglas KS, Guy LS, Hart SD. Psychosis as a risk factor for violence to others: a meta-analysis. Psychological Bulletin. 2009;135(5):679-706. doi: 10.1037/a0016311.</w:t>
      </w:r>
    </w:p>
    <w:p w14:paraId="5763C3E6" w14:textId="77777777" w:rsidR="006252D4" w:rsidRPr="006252D4" w:rsidRDefault="006252D4" w:rsidP="006252D4">
      <w:pPr>
        <w:pStyle w:val="EndNoteBibliography"/>
        <w:spacing w:after="0"/>
      </w:pPr>
      <w:r w:rsidRPr="006252D4">
        <w:t>12.</w:t>
      </w:r>
      <w:r w:rsidRPr="006252D4">
        <w:tab/>
        <w:t xml:space="preserve">Stuart HL, Arboleda-Flórez JE. A public health perspective on violent offenses among persons with mental illness. Psychiatric Services. 2001;52(5):654-9. doi: </w:t>
      </w:r>
    </w:p>
    <w:p w14:paraId="45F335F4" w14:textId="77777777" w:rsidR="006252D4" w:rsidRPr="006252D4" w:rsidRDefault="006252D4" w:rsidP="006252D4">
      <w:pPr>
        <w:pStyle w:val="EndNoteBibliography"/>
        <w:spacing w:after="0"/>
      </w:pPr>
      <w:r w:rsidRPr="006252D4">
        <w:t>13.</w:t>
      </w:r>
      <w:r w:rsidRPr="006252D4">
        <w:tab/>
        <w:t>Witt K, Van Dorn R, Fazel S. Risk factors for violence in psychosis: systematic review and meta-regression analysis of 110 studies. PloS one. 2013;8(2):e55942. doi: 10.1371/journal.pone.0055942.</w:t>
      </w:r>
    </w:p>
    <w:p w14:paraId="17FEC8C0" w14:textId="77777777" w:rsidR="006252D4" w:rsidRPr="006252D4" w:rsidRDefault="006252D4" w:rsidP="006252D4">
      <w:pPr>
        <w:pStyle w:val="EndNoteBibliography"/>
        <w:spacing w:after="0"/>
      </w:pPr>
      <w:r w:rsidRPr="006252D4">
        <w:t>14.</w:t>
      </w:r>
      <w:r w:rsidRPr="006252D4">
        <w:tab/>
        <w:t>Corrigan PW, Watson AC. Findings from the National Comorbidity Survey on the frequency of violent behavior in individuals with psychiatric disorders. Psychiatry Research. 2005;136(2):153-62. doi: 10.1016/j.psychres.2005.06.005.</w:t>
      </w:r>
    </w:p>
    <w:p w14:paraId="10E546DB" w14:textId="77777777" w:rsidR="006252D4" w:rsidRPr="006252D4" w:rsidRDefault="006252D4" w:rsidP="006252D4">
      <w:pPr>
        <w:pStyle w:val="EndNoteBibliography"/>
        <w:spacing w:after="0"/>
      </w:pPr>
      <w:r w:rsidRPr="006252D4">
        <w:t>15.</w:t>
      </w:r>
      <w:r w:rsidRPr="006252D4">
        <w:tab/>
        <w:t>Reavley NJ, Cvetkovski S, Jorm AF. Sources of information about mental health and links to help seeking: findings from the 2007 Australian National Survey of Mental Health and Wellbeing. Social Psychiatry and Psychiatric Epidemiology. 2011;46(12):1267-74. doi: 10.1007/s00127-010-0301-4.</w:t>
      </w:r>
    </w:p>
    <w:p w14:paraId="28FC702E" w14:textId="77777777" w:rsidR="006252D4" w:rsidRPr="006252D4" w:rsidRDefault="006252D4" w:rsidP="006252D4">
      <w:pPr>
        <w:pStyle w:val="EndNoteBibliography"/>
        <w:spacing w:after="0"/>
      </w:pPr>
      <w:r w:rsidRPr="006252D4">
        <w:t>16.</w:t>
      </w:r>
      <w:r w:rsidRPr="006252D4">
        <w:tab/>
        <w:t>Ross AM, Morgan AJ, Jorm AF, Reavley NJ. A systematic review of the impact of media reports of severe mental illness on stigma and discrimination, and interventions that aim to mitigate any adverse impact. Social Psychiatry and Psychiatric Epidemiology. 2019;54(1):11-31. doi: 10.1007/s00127-018-1608-9.</w:t>
      </w:r>
    </w:p>
    <w:p w14:paraId="5B4833CA" w14:textId="77777777" w:rsidR="006252D4" w:rsidRPr="006252D4" w:rsidRDefault="006252D4" w:rsidP="006252D4">
      <w:pPr>
        <w:pStyle w:val="EndNoteBibliography"/>
        <w:spacing w:after="0"/>
      </w:pPr>
      <w:r w:rsidRPr="006252D4">
        <w:t>17.</w:t>
      </w:r>
      <w:r w:rsidRPr="006252D4">
        <w:tab/>
        <w:t>Dietrich S, Heider D, Matschinger H, Angermeyer MC. Influence of newspaper reporting on adolescents' attitudes toward people with mental illness. Social Psychiatry and Psychiatric Epidemiology. 2006;41(4):318-22. doi: 10.1007/s00127-005-0026-y.</w:t>
      </w:r>
    </w:p>
    <w:p w14:paraId="6B50F518" w14:textId="77777777" w:rsidR="006252D4" w:rsidRPr="006252D4" w:rsidRDefault="006252D4" w:rsidP="006252D4">
      <w:pPr>
        <w:pStyle w:val="EndNoteBibliography"/>
        <w:spacing w:after="0"/>
      </w:pPr>
      <w:r w:rsidRPr="006252D4">
        <w:t>18.</w:t>
      </w:r>
      <w:r w:rsidRPr="006252D4">
        <w:tab/>
        <w:t>Vogel DL, Bitman RL, Hammer JH, Wade NG. Is stigma internalized? The longitudinal impact of public stigma on self-stigma. Journal of Counseling Psychology. 2013;60(2):311. doi: 10.1037/a0031889.</w:t>
      </w:r>
    </w:p>
    <w:p w14:paraId="3C6E41E9" w14:textId="77777777" w:rsidR="006252D4" w:rsidRPr="006252D4" w:rsidRDefault="006252D4" w:rsidP="006252D4">
      <w:pPr>
        <w:pStyle w:val="EndNoteBibliography"/>
        <w:spacing w:after="0"/>
      </w:pPr>
      <w:r w:rsidRPr="006252D4">
        <w:lastRenderedPageBreak/>
        <w:t>19.</w:t>
      </w:r>
      <w:r w:rsidRPr="006252D4">
        <w:tab/>
        <w:t>Świtaj P, Wciórka J, Smolarska-Świtaj J, Grygiel P. Extent and predictors of stigma experienced by patients with schizophrenia. European Psychiatry. 2009;24(8):513-20. doi: 10.1016/j.eurpsy.2009.06.003.</w:t>
      </w:r>
    </w:p>
    <w:p w14:paraId="13B41096" w14:textId="77777777" w:rsidR="006252D4" w:rsidRPr="006252D4" w:rsidRDefault="006252D4" w:rsidP="006252D4">
      <w:pPr>
        <w:pStyle w:val="EndNoteBibliography"/>
        <w:spacing w:after="0"/>
      </w:pPr>
      <w:r w:rsidRPr="006252D4">
        <w:t>20.</w:t>
      </w:r>
      <w:r w:rsidRPr="006252D4">
        <w:tab/>
        <w:t>Link BG, Struening EL, Neese-Todd S, Asmussen S, Phelan JC. Stigma as a barrier to recovery: The consequences of stigma for the self-esteem of people with mental illnesses. Psychiatric Services. 2001;52(12):1621-6. doi: 10.1176/appi.ps.52.12.1621.</w:t>
      </w:r>
    </w:p>
    <w:p w14:paraId="3989B44E" w14:textId="77777777" w:rsidR="006252D4" w:rsidRPr="006252D4" w:rsidRDefault="006252D4" w:rsidP="006252D4">
      <w:pPr>
        <w:pStyle w:val="EndNoteBibliography"/>
        <w:spacing w:after="0"/>
      </w:pPr>
      <w:r w:rsidRPr="006252D4">
        <w:t>21.</w:t>
      </w:r>
      <w:r w:rsidRPr="006252D4">
        <w:tab/>
        <w:t>Stuart H. Media portrayal of mental illness and its treatments. CNS drugs. 2006;20(2):99-106. doi: 10.2165/00023210-200620020-00002.</w:t>
      </w:r>
    </w:p>
    <w:p w14:paraId="3B06DFB5" w14:textId="21FE9E9B" w:rsidR="006252D4" w:rsidRPr="006252D4" w:rsidRDefault="006252D4" w:rsidP="006252D4">
      <w:pPr>
        <w:pStyle w:val="EndNoteBibliography"/>
        <w:spacing w:after="0"/>
        <w:rPr>
          <w:u w:val="single"/>
        </w:rPr>
      </w:pPr>
      <w:r w:rsidRPr="006252D4">
        <w:t>22.</w:t>
      </w:r>
      <w:r w:rsidRPr="006252D4">
        <w:tab/>
        <w:t xml:space="preserve">Department of Health. The Fifth National Mental Health and Suicide Precention Plan. Canberra, Australia: Commonwealth of Australia; 2017.  Contract No.: 11926. Available from: </w:t>
      </w:r>
      <w:hyperlink r:id="rId22" w:history="1">
        <w:r w:rsidRPr="006252D4">
          <w:rPr>
            <w:rStyle w:val="Hyperlink"/>
          </w:rPr>
          <w:t>http://www.coaghealthcouncil.gov.au/Portals/0/Fifth%20National%20Mental%20Health%20and%20Suicide%20Prevention%20Plan.pdf</w:t>
        </w:r>
      </w:hyperlink>
    </w:p>
    <w:p w14:paraId="44812519" w14:textId="77777777" w:rsidR="006252D4" w:rsidRPr="006252D4" w:rsidRDefault="006252D4" w:rsidP="006252D4">
      <w:pPr>
        <w:pStyle w:val="EndNoteBibliography"/>
        <w:spacing w:after="0"/>
      </w:pPr>
      <w:r w:rsidRPr="006252D4">
        <w:t>23.</w:t>
      </w:r>
      <w:r w:rsidRPr="006252D4">
        <w:tab/>
        <w:t xml:space="preserve">Corrigan PW, Powell KJ, Michaels PJ. The effects of news stories on the stigma of mental illness. Journal of Nervous and Mental Disease. 2013;201(3):179-82. doi: 10.1097/NMD.0b013e3182848c24 </w:t>
      </w:r>
    </w:p>
    <w:p w14:paraId="16680E92" w14:textId="77777777" w:rsidR="006252D4" w:rsidRPr="006252D4" w:rsidRDefault="006252D4" w:rsidP="006252D4">
      <w:pPr>
        <w:pStyle w:val="EndNoteBibliography"/>
        <w:spacing w:after="0"/>
      </w:pPr>
      <w:r w:rsidRPr="006252D4">
        <w:t>24.</w:t>
      </w:r>
      <w:r w:rsidRPr="006252D4">
        <w:tab/>
        <w:t>Ross AM, Morgan AJ, Wake A, Jorm AF, Reavley NJ. Guidelines for news media reporting on mental illness in the context of violence and crime: a Delphi consensus study. Australian Journalism Review. 2020;42(2):293-311. doi: 10.1386/ajr_00041_1.</w:t>
      </w:r>
    </w:p>
    <w:p w14:paraId="4A9F8683" w14:textId="77777777" w:rsidR="006252D4" w:rsidRPr="006252D4" w:rsidRDefault="006252D4" w:rsidP="006252D4">
      <w:pPr>
        <w:pStyle w:val="EndNoteBibliography"/>
        <w:spacing w:after="0"/>
      </w:pPr>
      <w:r w:rsidRPr="006252D4">
        <w:t>25.</w:t>
      </w:r>
      <w:r w:rsidRPr="006252D4">
        <w:tab/>
        <w:t xml:space="preserve">Pirkis J, Blood RW, Francis C, Putnis P, Burgess P, Morley B, et al. The media monitoring project: A baseline description of how the Australian media report and portray suicide and mental health and illness: Commonwealth Department of Health and Aged Care Canberra, Australia; 2001. </w:t>
      </w:r>
    </w:p>
    <w:p w14:paraId="4CED091C" w14:textId="77777777" w:rsidR="006252D4" w:rsidRPr="006252D4" w:rsidRDefault="006252D4" w:rsidP="006252D4">
      <w:pPr>
        <w:pStyle w:val="EndNoteBibliography"/>
        <w:spacing w:after="0"/>
      </w:pPr>
      <w:r w:rsidRPr="006252D4">
        <w:t>26.</w:t>
      </w:r>
      <w:r w:rsidRPr="006252D4">
        <w:tab/>
        <w:t>Skehan J, Paton E, Tynan R. The uptake of evidence-informed guidelines for reporting suicide into media codes of practice and policies in Australia. Health Promotion Journal of Australia. 2020;31(3):482-90. doi: 10.1002/hpja.316.</w:t>
      </w:r>
    </w:p>
    <w:p w14:paraId="16E6F952" w14:textId="77777777" w:rsidR="006252D4" w:rsidRPr="006252D4" w:rsidRDefault="006252D4" w:rsidP="006252D4">
      <w:pPr>
        <w:pStyle w:val="EndNoteBibliography"/>
        <w:spacing w:after="0"/>
      </w:pPr>
      <w:r w:rsidRPr="006252D4">
        <w:t>27.</w:t>
      </w:r>
      <w:r w:rsidRPr="006252D4">
        <w:tab/>
        <w:t>Pirkis J, Dare A, Blood RW, Rankin B, Williamson M, Burgess P, et al. Changes in media reporting of suicide in Australia between 2000/01 and 2006/07. Crisis. 2009;30(1):25-33. doi: 10.1027/0227-5910.30.1.25.</w:t>
      </w:r>
    </w:p>
    <w:p w14:paraId="2BC0A7E4" w14:textId="77777777" w:rsidR="006252D4" w:rsidRPr="006252D4" w:rsidRDefault="006252D4" w:rsidP="006252D4">
      <w:pPr>
        <w:pStyle w:val="EndNoteBibliography"/>
        <w:spacing w:after="0"/>
      </w:pPr>
      <w:r w:rsidRPr="006252D4">
        <w:t>28.</w:t>
      </w:r>
      <w:r w:rsidRPr="006252D4">
        <w:tab/>
        <w:t>Skehan J, Burns LS, Hazell T. The Response Ability project: Integrating the reporting of suicide and mental illness into journalism curricula. Journalism &amp; Mass Communication Educator. 2009;64(2):191-204. doi: 10.1177/107769580906400205.</w:t>
      </w:r>
    </w:p>
    <w:p w14:paraId="3DC86A1E" w14:textId="77777777" w:rsidR="006252D4" w:rsidRPr="006252D4" w:rsidRDefault="006252D4" w:rsidP="006252D4">
      <w:pPr>
        <w:pStyle w:val="EndNoteBibliography"/>
        <w:spacing w:after="0"/>
      </w:pPr>
      <w:r w:rsidRPr="006252D4">
        <w:t>29.</w:t>
      </w:r>
      <w:r w:rsidRPr="006252D4">
        <w:tab/>
        <w:t xml:space="preserve">Hazell T, Skehan J, Greenhalgh S. Face-to-face briefings and the uptake of resources for reporting suicide and mental illness. Australian Journalism Review. 2006;28(2):113-25. doi: </w:t>
      </w:r>
    </w:p>
    <w:p w14:paraId="0416143B" w14:textId="77777777" w:rsidR="006252D4" w:rsidRPr="006252D4" w:rsidRDefault="006252D4" w:rsidP="006252D4">
      <w:pPr>
        <w:pStyle w:val="EndNoteBibliography"/>
        <w:spacing w:after="0"/>
      </w:pPr>
      <w:r w:rsidRPr="006252D4">
        <w:t>30.</w:t>
      </w:r>
      <w:r w:rsidRPr="006252D4">
        <w:tab/>
        <w:t>Campbell NN, Heath J, Bouknight J, Rudd K, Pender J. Speaking out for mental health: Collaboration of future journalists and psychiatrists. Academic Psychiatry. 2009;33(2):166-8. doi: 10.1176/appi.ap.33.2.166.</w:t>
      </w:r>
    </w:p>
    <w:p w14:paraId="11A7618B" w14:textId="77777777" w:rsidR="006252D4" w:rsidRPr="006252D4" w:rsidRDefault="006252D4" w:rsidP="006252D4">
      <w:pPr>
        <w:pStyle w:val="EndNoteBibliography"/>
        <w:spacing w:after="0"/>
      </w:pPr>
      <w:r w:rsidRPr="006252D4">
        <w:t>31.</w:t>
      </w:r>
      <w:r w:rsidRPr="006252D4">
        <w:tab/>
        <w:t>Stuart H, Koller M, Christie R, Pietrus M. Reducing mental health stigma: a case study. Healthcare Quarterly. 2011;14 Spec No 2:40-9. doi: 10.12927/hcq.2011.22362.</w:t>
      </w:r>
    </w:p>
    <w:p w14:paraId="3FD3E639" w14:textId="77777777" w:rsidR="006252D4" w:rsidRPr="006252D4" w:rsidRDefault="006252D4" w:rsidP="006252D4">
      <w:pPr>
        <w:pStyle w:val="EndNoteBibliography"/>
        <w:spacing w:after="0"/>
      </w:pPr>
      <w:r w:rsidRPr="006252D4">
        <w:t>32.</w:t>
      </w:r>
      <w:r w:rsidRPr="006252D4">
        <w:tab/>
        <w:t>Ajzen I, Fishbein M. The Influence of Attitudes on Behavior.  The Handbook of Attitudes. Mahwah, NJ, US: Lawrence Erlbaum Associates Publishers; 2005. p. 173-221.</w:t>
      </w:r>
    </w:p>
    <w:p w14:paraId="7881C75E" w14:textId="77777777" w:rsidR="006252D4" w:rsidRPr="006252D4" w:rsidRDefault="006252D4" w:rsidP="006252D4">
      <w:pPr>
        <w:pStyle w:val="EndNoteBibliography"/>
        <w:spacing w:after="0"/>
      </w:pPr>
      <w:r w:rsidRPr="006252D4">
        <w:t>33.</w:t>
      </w:r>
      <w:r w:rsidRPr="006252D4">
        <w:tab/>
        <w:t>Stuart H. Stigma and the daily news: Evaluation of a newspaper intervention. The Canadian Journal of Psychiatry / La Revue canadienne de psychiatrie. 2003;48(10):651-6. doi: 10.1177/070674370304801002.</w:t>
      </w:r>
    </w:p>
    <w:p w14:paraId="67CD223E" w14:textId="77777777" w:rsidR="006252D4" w:rsidRPr="006252D4" w:rsidRDefault="006252D4" w:rsidP="006252D4">
      <w:pPr>
        <w:pStyle w:val="EndNoteBibliography"/>
        <w:spacing w:after="0"/>
      </w:pPr>
      <w:r w:rsidRPr="006252D4">
        <w:t>34.</w:t>
      </w:r>
      <w:r w:rsidRPr="006252D4">
        <w:tab/>
        <w:t xml:space="preserve">Knowles M, Holton E, Swanson R. The Adult Learner: The definitive classic in adult education and human resource development. 8th ed. Oxon: Routlege; 2015. </w:t>
      </w:r>
    </w:p>
    <w:p w14:paraId="5DEE0B17" w14:textId="77777777" w:rsidR="006252D4" w:rsidRPr="006252D4" w:rsidRDefault="006252D4" w:rsidP="006252D4">
      <w:pPr>
        <w:pStyle w:val="EndNoteBibliography"/>
        <w:spacing w:after="0"/>
      </w:pPr>
      <w:r w:rsidRPr="006252D4">
        <w:t>35.</w:t>
      </w:r>
      <w:r w:rsidRPr="006252D4">
        <w:tab/>
        <w:t>Gegenfurtner A, Ebner C. Webinars in higher education and professional training: a meta-analysis and systematic review of randomized controlled trials. Educational Research Review. 2019;28:100293. doi: 10.1016/j.edurev.2019.100293.</w:t>
      </w:r>
    </w:p>
    <w:p w14:paraId="3EB3EB06" w14:textId="77777777" w:rsidR="006252D4" w:rsidRPr="006252D4" w:rsidRDefault="006252D4" w:rsidP="006252D4">
      <w:pPr>
        <w:pStyle w:val="EndNoteBibliography"/>
        <w:spacing w:after="0"/>
      </w:pPr>
      <w:r w:rsidRPr="006252D4">
        <w:lastRenderedPageBreak/>
        <w:t>36.</w:t>
      </w:r>
      <w:r w:rsidRPr="006252D4">
        <w:tab/>
        <w:t>Link BG, Phelan JC, Bresnahan M, Stueve A, Pescosolido BA. Public conceptions of mental illness: labels, causes, dangerousness, and social distance. American Journal of Public Health. 1999;89(9):1328-33. doi: 10.2105/ajph.89.9.1328.</w:t>
      </w:r>
    </w:p>
    <w:p w14:paraId="73F88D33" w14:textId="77777777" w:rsidR="006252D4" w:rsidRPr="006252D4" w:rsidRDefault="006252D4" w:rsidP="006252D4">
      <w:pPr>
        <w:pStyle w:val="EndNoteBibliography"/>
        <w:spacing w:after="0"/>
      </w:pPr>
      <w:r w:rsidRPr="006252D4">
        <w:t>37.</w:t>
      </w:r>
      <w:r w:rsidRPr="006252D4">
        <w:tab/>
        <w:t>Griffiths KM, Christensen H, Jorm AF, Evans K, Groves C. Effect of web-based depression literacy and cognitive–behavioural therapy interventions on stigmatising attitudes to depression: Randomised controlled trial. The British Journal of Psychiatry. 2004;185(4):342-9. doi: 10.1192/bjp.185.4.342.</w:t>
      </w:r>
    </w:p>
    <w:p w14:paraId="441CE469" w14:textId="77777777" w:rsidR="006252D4" w:rsidRPr="006252D4" w:rsidRDefault="006252D4" w:rsidP="006252D4">
      <w:pPr>
        <w:pStyle w:val="EndNoteBibliography"/>
        <w:spacing w:after="0"/>
      </w:pPr>
      <w:r w:rsidRPr="006252D4">
        <w:t>38.</w:t>
      </w:r>
      <w:r w:rsidRPr="006252D4">
        <w:tab/>
        <w:t>Jorm AF, Wright A. Influences on young people's stigmatising attitudes towards peers with mental disorders: national survey of young Australians and their parents. The British Journal of Psychiatry. 2008;192(2):144-9. doi: 10.1192/bjp.bp.107.039404.</w:t>
      </w:r>
    </w:p>
    <w:p w14:paraId="79A687A1" w14:textId="77777777" w:rsidR="006252D4" w:rsidRPr="006252D4" w:rsidRDefault="006252D4" w:rsidP="006252D4">
      <w:pPr>
        <w:pStyle w:val="EndNoteBibliography"/>
        <w:spacing w:after="0"/>
      </w:pPr>
      <w:r w:rsidRPr="006252D4">
        <w:t>39.</w:t>
      </w:r>
      <w:r w:rsidRPr="006252D4">
        <w:tab/>
        <w:t>Yap MB, Mackinnon A, Reavley N, Jorm AF. The measurement properties of stigmatizing attitudes towards mental disorders: results from two community surveys. International Journal of Methods in Psychiatric Research. 2014;23(1):49-61. doi: 10.1002/mpr.1433.</w:t>
      </w:r>
    </w:p>
    <w:p w14:paraId="28591C6D" w14:textId="77777777" w:rsidR="006252D4" w:rsidRPr="006252D4" w:rsidRDefault="006252D4" w:rsidP="006252D4">
      <w:pPr>
        <w:pStyle w:val="EndNoteBibliography"/>
        <w:spacing w:after="0"/>
      </w:pPr>
      <w:r w:rsidRPr="006252D4">
        <w:t>40.</w:t>
      </w:r>
      <w:r w:rsidRPr="006252D4">
        <w:tab/>
        <w:t>Jorm AF, Oh E. Desire for social distance from people with mental disorders. Australian &amp; New Zealand Journal of Psychiatry. 2009;43(3):183-200. doi: 10.1080/00048670802653349.</w:t>
      </w:r>
    </w:p>
    <w:p w14:paraId="6390538D" w14:textId="36AFFABB" w:rsidR="006252D4" w:rsidRPr="006252D4" w:rsidRDefault="006252D4" w:rsidP="006252D4">
      <w:pPr>
        <w:pStyle w:val="EndNoteBibliography"/>
        <w:spacing w:after="0"/>
      </w:pPr>
      <w:r w:rsidRPr="006252D4">
        <w:t>41.</w:t>
      </w:r>
      <w:r w:rsidRPr="006252D4">
        <w:tab/>
        <w:t xml:space="preserve">Craig P, Dieppe P, Macintyre S, Michie S, Nazareth I, Petticrew M. Developing and evaluating complex interventions: New guidance. UK: Medical Research Council; 2006. Available from: </w:t>
      </w:r>
      <w:hyperlink r:id="rId23" w:history="1">
        <w:r w:rsidRPr="006252D4">
          <w:rPr>
            <w:rStyle w:val="Hyperlink"/>
          </w:rPr>
          <w:t>www.mrc.ac.uk/complexinterventionsguidance</w:t>
        </w:r>
      </w:hyperlink>
    </w:p>
    <w:p w14:paraId="21288098" w14:textId="77777777" w:rsidR="006252D4" w:rsidRPr="006252D4" w:rsidRDefault="006252D4" w:rsidP="006252D4">
      <w:pPr>
        <w:pStyle w:val="EndNoteBibliography"/>
        <w:spacing w:after="0"/>
      </w:pPr>
      <w:r w:rsidRPr="006252D4">
        <w:t>42.</w:t>
      </w:r>
      <w:r w:rsidRPr="006252D4">
        <w:tab/>
        <w:t>IBM Corp. IBM SPSS Statistics for Windows. 24.0 ed. Armonk, NY: IBM Corp; 2016.</w:t>
      </w:r>
    </w:p>
    <w:p w14:paraId="2A62111D" w14:textId="293C2031" w:rsidR="006252D4" w:rsidRPr="006252D4" w:rsidRDefault="006252D4" w:rsidP="006252D4">
      <w:pPr>
        <w:pStyle w:val="EndNoteBibliography"/>
        <w:spacing w:after="0"/>
      </w:pPr>
      <w:r w:rsidRPr="006252D4">
        <w:t>43.</w:t>
      </w:r>
      <w:r w:rsidRPr="006252D4">
        <w:tab/>
        <w:t xml:space="preserve">Cumming G. Exploratory Software for Confidence Intervals 2011 [Available from: </w:t>
      </w:r>
      <w:hyperlink r:id="rId24" w:history="1">
        <w:r w:rsidRPr="006252D4">
          <w:rPr>
            <w:rStyle w:val="Hyperlink"/>
          </w:rPr>
          <w:t>https://thenewstatistics.com/itns/esci/</w:t>
        </w:r>
      </w:hyperlink>
      <w:r w:rsidRPr="006252D4">
        <w:t>.</w:t>
      </w:r>
    </w:p>
    <w:p w14:paraId="36A28BCE" w14:textId="77777777" w:rsidR="006252D4" w:rsidRPr="006252D4" w:rsidRDefault="006252D4" w:rsidP="006252D4">
      <w:pPr>
        <w:pStyle w:val="EndNoteBibliography"/>
        <w:spacing w:after="0"/>
      </w:pPr>
      <w:r w:rsidRPr="006252D4">
        <w:t>44.</w:t>
      </w:r>
      <w:r w:rsidRPr="006252D4">
        <w:tab/>
        <w:t xml:space="preserve">Cohen J. Statistical Power Analysis for the Behavioral Sciences. New York, NY: Routledge Academic; 1988. </w:t>
      </w:r>
    </w:p>
    <w:p w14:paraId="11CAA2B4" w14:textId="77777777" w:rsidR="006252D4" w:rsidRPr="006252D4" w:rsidRDefault="006252D4" w:rsidP="006252D4">
      <w:pPr>
        <w:pStyle w:val="EndNoteBibliography"/>
        <w:spacing w:after="0"/>
      </w:pPr>
      <w:r w:rsidRPr="006252D4">
        <w:t>45.</w:t>
      </w:r>
      <w:r w:rsidRPr="006252D4">
        <w:tab/>
        <w:t>Jorm AF, Reavley NJ, Ross AM. Belief in the dangerousness of people with mental disorders: a review. Australian New Zealand Journal of Psychiatry. 2012;46(11):1029-45. doi: 10.1177/0004867412442406.</w:t>
      </w:r>
    </w:p>
    <w:p w14:paraId="2066A2BD" w14:textId="77777777" w:rsidR="006252D4" w:rsidRPr="006252D4" w:rsidRDefault="006252D4" w:rsidP="006252D4">
      <w:pPr>
        <w:pStyle w:val="EndNoteBibliography"/>
        <w:spacing w:after="0"/>
      </w:pPr>
      <w:r w:rsidRPr="006252D4">
        <w:t>46.</w:t>
      </w:r>
      <w:r w:rsidRPr="006252D4">
        <w:tab/>
        <w:t>Gilmore L, Hughes B. Perceptions of schizophrenia in the Australian community: 2005–2017. Journal of mental health. 2019:1-7. doi: 10.1080/09638237.2019.1630720.</w:t>
      </w:r>
    </w:p>
    <w:p w14:paraId="212C2C0F" w14:textId="77777777" w:rsidR="006252D4" w:rsidRPr="006252D4" w:rsidRDefault="006252D4" w:rsidP="006252D4">
      <w:pPr>
        <w:pStyle w:val="EndNoteBibliography"/>
        <w:spacing w:after="0"/>
      </w:pPr>
      <w:r w:rsidRPr="006252D4">
        <w:t>47.</w:t>
      </w:r>
      <w:r w:rsidRPr="006252D4">
        <w:tab/>
        <w:t>Webb TL, Sheeran P. Does changing behavioral intentions engender behavior change? A meta-analysis of the experimental evidence. Psychological Bulletin. 2006;132(2):249-68. doi: 10.1037/0033-2909.132.2.249.</w:t>
      </w:r>
    </w:p>
    <w:p w14:paraId="26F38665" w14:textId="77777777" w:rsidR="006252D4" w:rsidRPr="006252D4" w:rsidRDefault="006252D4" w:rsidP="006252D4">
      <w:pPr>
        <w:pStyle w:val="EndNoteBibliography"/>
        <w:spacing w:after="0"/>
      </w:pPr>
      <w:r w:rsidRPr="006252D4">
        <w:t>48.</w:t>
      </w:r>
      <w:r w:rsidRPr="006252D4">
        <w:tab/>
        <w:t xml:space="preserve">Ajzen I, Fishbein M. The influence of attitudes on behavior. 2005. doi: </w:t>
      </w:r>
    </w:p>
    <w:p w14:paraId="512DDAD3" w14:textId="77777777" w:rsidR="006252D4" w:rsidRPr="006252D4" w:rsidRDefault="006252D4" w:rsidP="006252D4">
      <w:pPr>
        <w:pStyle w:val="EndNoteBibliography"/>
      </w:pPr>
      <w:r w:rsidRPr="006252D4">
        <w:t>49.</w:t>
      </w:r>
      <w:r w:rsidRPr="006252D4">
        <w:tab/>
        <w:t>Morgan AJ, Reavley NJ, Ross A, Too LS, Jorm AF. Interventions to reduce stigma towards people with severe mental illness: Systematic review and meta-analysis. Journal of Psychiatric Research. 2018;103:120-33. doi: 10.1016/j.jpsychires.2018.05.017.</w:t>
      </w:r>
    </w:p>
    <w:p w14:paraId="12B0081F" w14:textId="748298D3" w:rsidR="001131B3" w:rsidRDefault="004549F3" w:rsidP="004549F3">
      <w:r>
        <w:fldChar w:fldCharType="end"/>
      </w:r>
    </w:p>
    <w:p w14:paraId="063438A6" w14:textId="77777777" w:rsidR="00955179" w:rsidRDefault="00955179">
      <w:pPr>
        <w:rPr>
          <w:rFonts w:asciiTheme="majorHAnsi" w:eastAsiaTheme="majorEastAsia" w:hAnsiTheme="majorHAnsi" w:cstheme="majorBidi"/>
          <w:color w:val="2F5496" w:themeColor="accent1" w:themeShade="BF"/>
          <w:sz w:val="32"/>
          <w:szCs w:val="32"/>
        </w:rPr>
      </w:pPr>
      <w:r>
        <w:br w:type="page"/>
      </w:r>
    </w:p>
    <w:p w14:paraId="1C6DF24D" w14:textId="77777777" w:rsidR="00396DFF" w:rsidRDefault="00396DFF" w:rsidP="00396DFF">
      <w:pPr>
        <w:pStyle w:val="Heading1"/>
      </w:pPr>
      <w:r>
        <w:lastRenderedPageBreak/>
        <w:t>Appendix A: Novel measures developed for this evaluation</w:t>
      </w:r>
    </w:p>
    <w:p w14:paraId="40F53E14" w14:textId="77777777" w:rsidR="00396DFF" w:rsidRPr="00C02ADD" w:rsidRDefault="00396DFF" w:rsidP="00396DFF">
      <w:r>
        <w:t xml:space="preserve">Please note scales are presented in the same order of appearance as in the evaluation surveys. </w:t>
      </w:r>
    </w:p>
    <w:p w14:paraId="1B5B5165" w14:textId="77777777" w:rsidR="00396DFF" w:rsidRPr="000259EC" w:rsidRDefault="00396DFF" w:rsidP="00396DFF">
      <w:pPr>
        <w:pStyle w:val="Heading2"/>
      </w:pPr>
      <w:r>
        <w:t>News e</w:t>
      </w:r>
      <w:r w:rsidRPr="00E33A9F">
        <w:t xml:space="preserve">diting task (applied </w:t>
      </w:r>
      <w:r>
        <w:t>behavioural measure</w:t>
      </w:r>
      <w:r w:rsidRPr="00E33A9F">
        <w:t>)</w:t>
      </w:r>
    </w:p>
    <w:p w14:paraId="194E5826" w14:textId="77777777" w:rsidR="00396DFF" w:rsidRDefault="00396DFF" w:rsidP="00396DFF">
      <w:r>
        <w:t xml:space="preserve">Imagine you are working as a journalist at a top Australian media organisation. One of your colleagues has written an article (below) and asked for your feedback before they submit it to their editor. </w:t>
      </w:r>
    </w:p>
    <w:p w14:paraId="6D987614" w14:textId="77777777" w:rsidR="00396DFF" w:rsidRDefault="00396DFF" w:rsidP="00396DFF">
      <w:r w:rsidRPr="0059358D">
        <w:t>This is a timed question, with a maximum of 10 minutes provided to complete the task.</w:t>
      </w:r>
    </w:p>
    <w:p w14:paraId="0CF6DA06" w14:textId="77777777" w:rsidR="00396DFF" w:rsidRPr="00A270F8" w:rsidRDefault="00396DFF" w:rsidP="00396DFF">
      <w:pPr>
        <w:rPr>
          <w:rFonts w:ascii="Graphik Web" w:hAnsi="Graphik Web" w:cs="Graphik Web"/>
          <w:b/>
          <w:bCs/>
          <w:sz w:val="38"/>
          <w:szCs w:val="38"/>
        </w:rPr>
      </w:pPr>
      <w:r>
        <w:br/>
      </w:r>
      <w:r w:rsidRPr="00A270F8">
        <w:rPr>
          <w:rFonts w:ascii="Graphik Web" w:hAnsi="Graphik Web" w:cs="Graphik Web"/>
          <w:b/>
          <w:bCs/>
          <w:sz w:val="38"/>
          <w:szCs w:val="38"/>
        </w:rPr>
        <w:t>BREAKING NEWS REPORT</w:t>
      </w:r>
    </w:p>
    <w:p w14:paraId="7516DC49" w14:textId="77777777" w:rsidR="00396DFF" w:rsidRPr="00CB0D70" w:rsidRDefault="00396DFF" w:rsidP="00396DFF">
      <w:pPr>
        <w:rPr>
          <w:rFonts w:ascii="Graphik Web" w:hAnsi="Graphik Web" w:cs="Graphik Web"/>
          <w:sz w:val="38"/>
          <w:szCs w:val="38"/>
        </w:rPr>
      </w:pPr>
      <w:r>
        <w:rPr>
          <w:rFonts w:ascii="Graphik Web" w:hAnsi="Graphik Web" w:cs="Graphik Web"/>
          <w:sz w:val="38"/>
          <w:szCs w:val="38"/>
        </w:rPr>
        <w:t xml:space="preserve">Crazed paranoid schizophrenic killer stabs university </w:t>
      </w:r>
      <w:r w:rsidRPr="00491931">
        <w:rPr>
          <w:rFonts w:ascii="Graphik Web" w:hAnsi="Graphik Web" w:cs="Graphik Web"/>
          <w:sz w:val="38"/>
          <w:szCs w:val="38"/>
        </w:rPr>
        <w:t xml:space="preserve">lecturer </w:t>
      </w:r>
      <w:r w:rsidRPr="00CB0D70">
        <w:rPr>
          <w:rFonts w:ascii="Graphik Web" w:hAnsi="Graphik Web" w:cs="Graphik Web"/>
          <w:sz w:val="38"/>
          <w:szCs w:val="38"/>
        </w:rPr>
        <w:t xml:space="preserve">to death </w:t>
      </w:r>
    </w:p>
    <w:p w14:paraId="090DE0FF" w14:textId="77777777" w:rsidR="00396DFF" w:rsidRPr="00CB0D70" w:rsidRDefault="00396DFF" w:rsidP="00396DFF">
      <w:pPr>
        <w:tabs>
          <w:tab w:val="left" w:pos="1830"/>
        </w:tabs>
      </w:pPr>
      <w:r w:rsidRPr="00CB0D70">
        <w:t>BY COLIN LONGLEY</w:t>
      </w:r>
      <w:r w:rsidRPr="00CB0D70">
        <w:tab/>
      </w:r>
    </w:p>
    <w:p w14:paraId="747D4F81" w14:textId="77777777" w:rsidR="00396DFF" w:rsidRPr="00CB0D70" w:rsidRDefault="00396DFF" w:rsidP="00396DFF">
      <w:pPr>
        <w:tabs>
          <w:tab w:val="left" w:pos="1830"/>
        </w:tabs>
        <w:rPr>
          <w:i/>
          <w:iCs/>
        </w:rPr>
      </w:pPr>
      <w:r w:rsidRPr="00CB0D70">
        <w:rPr>
          <w:b/>
          <w:noProof/>
          <w:lang w:val="en-US"/>
        </w:rPr>
        <mc:AlternateContent>
          <mc:Choice Requires="wps">
            <w:drawing>
              <wp:anchor distT="45720" distB="45720" distL="114300" distR="114300" simplePos="0" relativeHeight="251661312" behindDoc="1" locked="0" layoutInCell="1" allowOverlap="1" wp14:anchorId="57028B9E" wp14:editId="17B319DF">
                <wp:simplePos x="0" y="0"/>
                <wp:positionH relativeFrom="leftMargin">
                  <wp:posOffset>533400</wp:posOffset>
                </wp:positionH>
                <wp:positionV relativeFrom="paragraph">
                  <wp:posOffset>290830</wp:posOffset>
                </wp:positionV>
                <wp:extent cx="266700" cy="476250"/>
                <wp:effectExtent l="0" t="0" r="19050" b="19050"/>
                <wp:wrapTight wrapText="bothSides">
                  <wp:wrapPolygon edited="0">
                    <wp:start x="0" y="0"/>
                    <wp:lineTo x="0" y="21600"/>
                    <wp:lineTo x="21600" y="21600"/>
                    <wp:lineTo x="21600" y="0"/>
                    <wp:lineTo x="0" y="0"/>
                  </wp:wrapPolygon>
                </wp:wrapTight>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476250"/>
                        </a:xfrm>
                        <a:prstGeom prst="rect">
                          <a:avLst/>
                        </a:prstGeom>
                        <a:solidFill>
                          <a:srgbClr val="FFFFFF"/>
                        </a:solidFill>
                        <a:ln w="9525">
                          <a:solidFill>
                            <a:srgbClr val="C00000"/>
                          </a:solidFill>
                          <a:miter lim="800000"/>
                          <a:headEnd/>
                          <a:tailEnd/>
                        </a:ln>
                      </wps:spPr>
                      <wps:txbx>
                        <w:txbxContent>
                          <w:p w14:paraId="308813B0" w14:textId="77777777" w:rsidR="00C34B60" w:rsidRPr="00756CC0" w:rsidRDefault="00C34B60" w:rsidP="00396DFF">
                            <w:pPr>
                              <w:rPr>
                                <w:b/>
                                <w:color w:val="C00000"/>
                              </w:rPr>
                            </w:pPr>
                            <w:r w:rsidRPr="00756CC0">
                              <w:rPr>
                                <w:b/>
                                <w:color w:val="C00000"/>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028B9E" id="_x0000_t202" coordsize="21600,21600" o:spt="202" path="m,l,21600r21600,l21600,xe">
                <v:stroke joinstyle="miter"/>
                <v:path gradientshapeok="t" o:connecttype="rect"/>
              </v:shapetype>
              <v:shape id="Text Box 19" o:spid="_x0000_s1026" type="#_x0000_t202" style="position:absolute;margin-left:42pt;margin-top:22.9pt;width:21pt;height:37.5pt;z-index:-251655168;visibility:visible;mso-wrap-style:square;mso-width-percent:0;mso-height-percent:0;mso-wrap-distance-left:9pt;mso-wrap-distance-top:3.6pt;mso-wrap-distance-right:9pt;mso-wrap-distance-bottom:3.6pt;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" strokecolor="#c00000">
                <v:textbox>
                  <w:txbxContent>
                    <w:p w14:paraId="308813B0" w14:textId="77777777" w:rsidR="00C34B60" w:rsidRPr="00756CC0" w:rsidRDefault="00C34B60" w:rsidP="00396DFF">
                      <w:pPr>
                        <w:rPr>
                          <w:b/>
                          <w:color w:val="C00000"/>
                        </w:rPr>
                      </w:pPr>
                      <w:r w:rsidRPr="00756CC0">
                        <w:rPr>
                          <w:b/>
                          <w:color w:val="C00000"/>
                        </w:rPr>
                        <w:t>1</w:t>
                      </w:r>
                    </w:p>
                  </w:txbxContent>
                </v:textbox>
                <w10:wrap type="tight" anchorx="margin"/>
              </v:shape>
            </w:pict>
          </mc:Fallback>
        </mc:AlternateContent>
      </w:r>
      <w:r w:rsidRPr="00CB0D70">
        <w:rPr>
          <w:i/>
          <w:iCs/>
        </w:rPr>
        <w:t xml:space="preserve">Mon 30 </w:t>
      </w:r>
      <w:proofErr w:type="gramStart"/>
      <w:r w:rsidRPr="00CB0D70">
        <w:rPr>
          <w:i/>
          <w:iCs/>
        </w:rPr>
        <w:t>Mar,</w:t>
      </w:r>
      <w:proofErr w:type="gramEnd"/>
      <w:r w:rsidRPr="00CB0D70">
        <w:rPr>
          <w:i/>
          <w:iCs/>
        </w:rPr>
        <w:t xml:space="preserve"> 2020 4:37pm </w:t>
      </w:r>
    </w:p>
    <w:p w14:paraId="066002E6" w14:textId="77777777" w:rsidR="00396DFF" w:rsidRPr="00CB0D70" w:rsidRDefault="00396DFF" w:rsidP="00396DFF">
      <w:pPr>
        <w:rPr>
          <w:rStyle w:val="Strong"/>
          <w:rFonts w:ascii="Arial" w:hAnsi="Arial" w:cs="Arial"/>
          <w:color w:val="000000"/>
          <w:spacing w:val="-2"/>
          <w:shd w:val="clear" w:color="auto" w:fill="FFFFFF"/>
        </w:rPr>
      </w:pPr>
      <w:r w:rsidRPr="00CB0D70">
        <w:rPr>
          <w:rStyle w:val="Strong"/>
          <w:rFonts w:ascii="Arial" w:hAnsi="Arial" w:cs="Arial"/>
          <w:color w:val="000000"/>
          <w:spacing w:val="-2"/>
          <w:shd w:val="clear" w:color="auto" w:fill="FFFFFF"/>
        </w:rPr>
        <w:t>Terrance Brooks, a paranoid schizophrenic from south-west London, went on a stabbing frenzy in Jubilee Park early this morning, killing a university lecturer while in a presumably psychotic state.</w:t>
      </w:r>
    </w:p>
    <w:p w14:paraId="2C5BEEEC" w14:textId="77777777" w:rsidR="00396DFF" w:rsidRPr="00CB0D70" w:rsidRDefault="00396DFF" w:rsidP="00396DFF">
      <w:pPr>
        <w:rPr>
          <w:rFonts w:ascii="Arial" w:hAnsi="Arial" w:cs="Arial"/>
          <w:color w:val="000000"/>
          <w:spacing w:val="-2"/>
          <w:shd w:val="clear" w:color="auto" w:fill="FFFFFF"/>
        </w:rPr>
      </w:pPr>
      <w:r w:rsidRPr="00CB0D70">
        <w:rPr>
          <w:noProof/>
          <w:lang w:val="en-US"/>
        </w:rPr>
        <w:drawing>
          <wp:anchor distT="0" distB="0" distL="114300" distR="114300" simplePos="0" relativeHeight="251659264" behindDoc="1" locked="0" layoutInCell="1" allowOverlap="1" wp14:anchorId="4CF441F3" wp14:editId="5192DB1F">
            <wp:simplePos x="0" y="0"/>
            <wp:positionH relativeFrom="margin">
              <wp:align>right</wp:align>
            </wp:positionH>
            <wp:positionV relativeFrom="paragraph">
              <wp:posOffset>395605</wp:posOffset>
            </wp:positionV>
            <wp:extent cx="2619375" cy="1743075"/>
            <wp:effectExtent l="0" t="0" r="9525" b="9525"/>
            <wp:wrapTight wrapText="bothSides">
              <wp:wrapPolygon edited="0">
                <wp:start x="0" y="0"/>
                <wp:lineTo x="0" y="21482"/>
                <wp:lineTo x="21521" y="21482"/>
                <wp:lineTo x="21521" y="0"/>
                <wp:lineTo x="0" y="0"/>
              </wp:wrapPolygon>
            </wp:wrapTight>
            <wp:docPr id="25" name="Picture 25" descr="Image result for daily mirror cr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daily mirror crim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19375" cy="174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B0D70">
        <w:rPr>
          <w:rStyle w:val="Strong"/>
          <w:rFonts w:ascii="Arial" w:hAnsi="Arial" w:cs="Arial"/>
          <w:color w:val="000000"/>
          <w:spacing w:val="-2"/>
          <w:shd w:val="clear" w:color="auto" w:fill="FFFFFF"/>
        </w:rPr>
        <w:t xml:space="preserve">Dr Douglas Preston was walking across the park to an underground tube station on his way to work at Southwestern University when he was attacked. </w:t>
      </w:r>
    </w:p>
    <w:p w14:paraId="5DE9A481" w14:textId="77777777" w:rsidR="00396DFF" w:rsidRPr="00CB0D70" w:rsidRDefault="00396DFF" w:rsidP="00396DFF">
      <w:pPr>
        <w:rPr>
          <w:rFonts w:ascii="Arial" w:hAnsi="Arial" w:cs="Arial"/>
          <w:color w:val="000000"/>
          <w:spacing w:val="-2"/>
          <w:shd w:val="clear" w:color="auto" w:fill="FFFFFF"/>
        </w:rPr>
      </w:pPr>
      <w:r w:rsidRPr="00CB0D70">
        <w:rPr>
          <w:noProof/>
          <w:lang w:val="en-US"/>
        </w:rPr>
        <mc:AlternateContent>
          <mc:Choice Requires="wps">
            <w:drawing>
              <wp:anchor distT="45720" distB="45720" distL="114300" distR="114300" simplePos="0" relativeHeight="251662336" behindDoc="1" locked="0" layoutInCell="1" allowOverlap="1" wp14:anchorId="09ED17EC" wp14:editId="67BB5C2C">
                <wp:simplePos x="0" y="0"/>
                <wp:positionH relativeFrom="leftMargin">
                  <wp:posOffset>533400</wp:posOffset>
                </wp:positionH>
                <wp:positionV relativeFrom="paragraph">
                  <wp:posOffset>8890</wp:posOffset>
                </wp:positionV>
                <wp:extent cx="266700" cy="457200"/>
                <wp:effectExtent l="0" t="0" r="19050" b="19050"/>
                <wp:wrapTight wrapText="bothSides">
                  <wp:wrapPolygon edited="0">
                    <wp:start x="0" y="0"/>
                    <wp:lineTo x="0" y="21600"/>
                    <wp:lineTo x="21600" y="21600"/>
                    <wp:lineTo x="21600" y="0"/>
                    <wp:lineTo x="0" y="0"/>
                  </wp:wrapPolygon>
                </wp:wrapTight>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457200"/>
                        </a:xfrm>
                        <a:prstGeom prst="rect">
                          <a:avLst/>
                        </a:prstGeom>
                        <a:solidFill>
                          <a:srgbClr val="FFFFFF"/>
                        </a:solidFill>
                        <a:ln w="9525">
                          <a:solidFill>
                            <a:srgbClr val="C00000"/>
                          </a:solidFill>
                          <a:miter lim="800000"/>
                          <a:headEnd/>
                          <a:tailEnd/>
                        </a:ln>
                      </wps:spPr>
                      <wps:txbx>
                        <w:txbxContent>
                          <w:p w14:paraId="06937CEE" w14:textId="77777777" w:rsidR="00C34B60" w:rsidRPr="004352B6" w:rsidRDefault="00C34B60" w:rsidP="00396DFF">
                            <w:pPr>
                              <w:rPr>
                                <w:b/>
                                <w:color w:val="C00000"/>
                              </w:rPr>
                            </w:pPr>
                            <w:r>
                              <w:rPr>
                                <w:b/>
                                <w:color w:val="C00000"/>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ED17EC" id="Text Box 20" o:spid="_x0000_s1027" type="#_x0000_t202" style="position:absolute;margin-left:42pt;margin-top:.7pt;width:21pt;height:36pt;z-index:-251654144;visibility:visible;mso-wrap-style:square;mso-width-percent:0;mso-height-percent:0;mso-wrap-distance-left:9pt;mso-wrap-distance-top:3.6pt;mso-wrap-distance-right:9pt;mso-wrap-distance-bottom:3.6pt;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" strokecolor="#c00000">
                <v:textbox>
                  <w:txbxContent>
                    <w:p w14:paraId="06937CEE" w14:textId="77777777" w:rsidR="00C34B60" w:rsidRPr="004352B6" w:rsidRDefault="00C34B60" w:rsidP="00396DFF">
                      <w:pPr>
                        <w:rPr>
                          <w:b/>
                          <w:color w:val="C00000"/>
                        </w:rPr>
                      </w:pPr>
                      <w:r>
                        <w:rPr>
                          <w:b/>
                          <w:color w:val="C00000"/>
                        </w:rPr>
                        <w:t>2</w:t>
                      </w:r>
                    </w:p>
                  </w:txbxContent>
                </v:textbox>
                <w10:wrap type="tight" anchorx="margin"/>
              </v:shape>
            </w:pict>
          </mc:Fallback>
        </mc:AlternateContent>
      </w:r>
      <w:r w:rsidRPr="00CB0D70">
        <w:rPr>
          <w:rFonts w:ascii="Arial" w:hAnsi="Arial" w:cs="Arial"/>
          <w:color w:val="000000"/>
          <w:spacing w:val="-2"/>
          <w:shd w:val="clear" w:color="auto" w:fill="FFFFFF"/>
        </w:rPr>
        <w:t xml:space="preserve">A woman who was walking her dog in the park called police about the mentally disturbed man. She said he was often in the park and appeared to be on ice. </w:t>
      </w:r>
    </w:p>
    <w:p w14:paraId="6758E1B8" w14:textId="77777777" w:rsidR="00396DFF" w:rsidRPr="00CB0D70" w:rsidRDefault="00396DFF" w:rsidP="00396DFF">
      <w:pPr>
        <w:rPr>
          <w:rFonts w:ascii="Arial" w:hAnsi="Arial" w:cs="Arial"/>
          <w:color w:val="000000"/>
          <w:spacing w:val="-2"/>
          <w:shd w:val="clear" w:color="auto" w:fill="FFFFFF"/>
        </w:rPr>
      </w:pPr>
      <w:r w:rsidRPr="00CB0D70">
        <w:rPr>
          <w:rFonts w:ascii="Arial" w:hAnsi="Arial" w:cs="Arial"/>
          <w:color w:val="000000"/>
          <w:spacing w:val="-2"/>
          <w:shd w:val="clear" w:color="auto" w:fill="FFFFFF"/>
        </w:rPr>
        <w:t xml:space="preserve">Brooks was arrested by police and is being detained in a psychiatric hospital. He will appear before the court next week. </w:t>
      </w:r>
    </w:p>
    <w:p w14:paraId="57D84F85" w14:textId="77777777" w:rsidR="00396DFF" w:rsidRDefault="00396DFF" w:rsidP="00396DFF">
      <w:pPr>
        <w:pBdr>
          <w:bottom w:val="single" w:sz="6" w:space="1" w:color="auto"/>
        </w:pBdr>
        <w:rPr>
          <w:rFonts w:ascii="Arial" w:hAnsi="Arial" w:cs="Arial"/>
          <w:color w:val="000000"/>
          <w:spacing w:val="-2"/>
          <w:shd w:val="clear" w:color="auto" w:fill="FFFFFF"/>
        </w:rPr>
      </w:pPr>
      <w:r w:rsidRPr="00CB0D70">
        <w:rPr>
          <w:b/>
          <w:noProof/>
          <w:lang w:val="en-US"/>
        </w:rPr>
        <mc:AlternateContent>
          <mc:Choice Requires="wps">
            <w:drawing>
              <wp:anchor distT="45720" distB="45720" distL="114300" distR="114300" simplePos="0" relativeHeight="251663360" behindDoc="1" locked="0" layoutInCell="1" allowOverlap="1" wp14:anchorId="19CC00F8" wp14:editId="424DDCAC">
                <wp:simplePos x="0" y="0"/>
                <wp:positionH relativeFrom="leftMargin">
                  <wp:posOffset>542925</wp:posOffset>
                </wp:positionH>
                <wp:positionV relativeFrom="paragraph">
                  <wp:posOffset>41910</wp:posOffset>
                </wp:positionV>
                <wp:extent cx="266700" cy="819150"/>
                <wp:effectExtent l="0" t="0" r="19050" b="19050"/>
                <wp:wrapTight wrapText="bothSides">
                  <wp:wrapPolygon edited="0">
                    <wp:start x="0" y="0"/>
                    <wp:lineTo x="0" y="21600"/>
                    <wp:lineTo x="21600" y="21600"/>
                    <wp:lineTo x="21600" y="0"/>
                    <wp:lineTo x="0" y="0"/>
                  </wp:wrapPolygon>
                </wp:wrapTight>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819150"/>
                        </a:xfrm>
                        <a:prstGeom prst="rect">
                          <a:avLst/>
                        </a:prstGeom>
                        <a:solidFill>
                          <a:srgbClr val="FFFFFF"/>
                        </a:solidFill>
                        <a:ln w="9525">
                          <a:solidFill>
                            <a:srgbClr val="C00000"/>
                          </a:solidFill>
                          <a:miter lim="800000"/>
                          <a:headEnd/>
                          <a:tailEnd/>
                        </a:ln>
                      </wps:spPr>
                      <wps:txbx>
                        <w:txbxContent>
                          <w:p w14:paraId="3850C039" w14:textId="77777777" w:rsidR="00C34B60" w:rsidRPr="004352B6" w:rsidRDefault="00C34B60" w:rsidP="00396DFF">
                            <w:pPr>
                              <w:rPr>
                                <w:b/>
                                <w:color w:val="C00000"/>
                              </w:rPr>
                            </w:pPr>
                            <w:r>
                              <w:rPr>
                                <w:b/>
                                <w:color w:val="C00000"/>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CC00F8" id="Text Box 24" o:spid="_x0000_s1028" type="#_x0000_t202" style="position:absolute;margin-left:42.75pt;margin-top:3.3pt;width:21pt;height:64.5pt;z-index:-251653120;visibility:visible;mso-wrap-style:square;mso-width-percent:0;mso-height-percent:0;mso-wrap-distance-left:9pt;mso-wrap-distance-top:3.6pt;mso-wrap-distance-right:9pt;mso-wrap-distance-bottom:3.6pt;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" strokecolor="#c00000">
                <v:textbox>
                  <w:txbxContent>
                    <w:p w14:paraId="3850C039" w14:textId="77777777" w:rsidR="00C34B60" w:rsidRPr="004352B6" w:rsidRDefault="00C34B60" w:rsidP="00396DFF">
                      <w:pPr>
                        <w:rPr>
                          <w:b/>
                          <w:color w:val="C00000"/>
                        </w:rPr>
                      </w:pPr>
                      <w:r>
                        <w:rPr>
                          <w:b/>
                          <w:color w:val="C00000"/>
                        </w:rPr>
                        <w:t>3</w:t>
                      </w:r>
                    </w:p>
                  </w:txbxContent>
                </v:textbox>
                <w10:wrap type="tight" anchorx="margin"/>
              </v:shape>
            </w:pict>
          </mc:Fallback>
        </mc:AlternateContent>
      </w:r>
      <w:r w:rsidRPr="00CB0D70">
        <w:rPr>
          <w:rFonts w:ascii="Arial" w:hAnsi="Arial" w:cs="Arial"/>
          <w:noProof/>
          <w:color w:val="000000"/>
          <w:spacing w:val="-2"/>
          <w:shd w:val="clear" w:color="auto" w:fill="FFFFFF"/>
          <w:lang w:val="en-US"/>
        </w:rPr>
        <mc:AlternateContent>
          <mc:Choice Requires="wps">
            <w:drawing>
              <wp:anchor distT="45720" distB="45720" distL="114300" distR="114300" simplePos="0" relativeHeight="251660288" behindDoc="0" locked="0" layoutInCell="1" allowOverlap="1" wp14:anchorId="40177D43" wp14:editId="602D57D1">
                <wp:simplePos x="0" y="0"/>
                <wp:positionH relativeFrom="margin">
                  <wp:align>right</wp:align>
                </wp:positionH>
                <wp:positionV relativeFrom="paragraph">
                  <wp:posOffset>8890</wp:posOffset>
                </wp:positionV>
                <wp:extent cx="2638425" cy="476250"/>
                <wp:effectExtent l="0" t="0" r="9525" b="0"/>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8425" cy="476250"/>
                        </a:xfrm>
                        <a:prstGeom prst="rect">
                          <a:avLst/>
                        </a:prstGeom>
                        <a:solidFill>
                          <a:srgbClr val="FFFFFF"/>
                        </a:solidFill>
                        <a:ln w="9525">
                          <a:noFill/>
                          <a:miter lim="800000"/>
                          <a:headEnd/>
                          <a:tailEnd/>
                        </a:ln>
                      </wps:spPr>
                      <wps:txbx>
                        <w:txbxContent>
                          <w:p w14:paraId="354A507F" w14:textId="77777777" w:rsidR="00C34B60" w:rsidRPr="0044024E" w:rsidRDefault="00C34B60" w:rsidP="00396DFF">
                            <w:pPr>
                              <w:rPr>
                                <w:b/>
                              </w:rPr>
                            </w:pPr>
                            <w:r w:rsidRPr="0044024E">
                              <w:rPr>
                                <w:b/>
                              </w:rPr>
                              <w:t>PICTURED: The knife found by Police at the scene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177D43" id="Text Box 2" o:spid="_x0000_s1029" type="#_x0000_t202" style="position:absolute;margin-left:156.55pt;margin-top:.7pt;width:207.75pt;height:37.5pt;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" stroked="f">
                <v:textbox>
                  <w:txbxContent>
                    <w:p w14:paraId="354A507F" w14:textId="77777777" w:rsidR="00C34B60" w:rsidRPr="0044024E" w:rsidRDefault="00C34B60" w:rsidP="00396DFF">
                      <w:pPr>
                        <w:rPr>
                          <w:b/>
                        </w:rPr>
                      </w:pPr>
                      <w:r w:rsidRPr="0044024E">
                        <w:rPr>
                          <w:b/>
                        </w:rPr>
                        <w:t>PICTURED: The knife found by Police at the scene</w:t>
                      </w:r>
                    </w:p>
                  </w:txbxContent>
                </v:textbox>
                <w10:wrap type="square" anchorx="margin"/>
              </v:shape>
            </w:pict>
          </mc:Fallback>
        </mc:AlternateContent>
      </w:r>
      <w:r w:rsidRPr="00CB0D70">
        <w:rPr>
          <w:rFonts w:ascii="Arial" w:hAnsi="Arial" w:cs="Arial"/>
          <w:color w:val="000000"/>
          <w:spacing w:val="-2"/>
          <w:shd w:val="clear" w:color="auto" w:fill="FFFFFF"/>
        </w:rPr>
        <w:t xml:space="preserve">Police say Brooks was experiencing psychosis at the time of the </w:t>
      </w:r>
      <w:proofErr w:type="gramStart"/>
      <w:r w:rsidRPr="00CB0D70">
        <w:rPr>
          <w:rFonts w:ascii="Arial" w:hAnsi="Arial" w:cs="Arial"/>
          <w:color w:val="000000"/>
          <w:spacing w:val="-2"/>
          <w:shd w:val="clear" w:color="auto" w:fill="FFFFFF"/>
        </w:rPr>
        <w:t>offence, and</w:t>
      </w:r>
      <w:proofErr w:type="gramEnd"/>
      <w:r w:rsidRPr="00CB0D70">
        <w:rPr>
          <w:rFonts w:ascii="Arial" w:hAnsi="Arial" w:cs="Arial"/>
          <w:color w:val="000000"/>
          <w:spacing w:val="-2"/>
          <w:shd w:val="clear" w:color="auto" w:fill="FFFFFF"/>
        </w:rPr>
        <w:t xml:space="preserve"> had been discharged from a psychiatric hospital six months prior to the stabbing.</w:t>
      </w:r>
      <w:r w:rsidRPr="00CB0D70">
        <w:t xml:space="preserve"> </w:t>
      </w:r>
      <w:r w:rsidRPr="00CB0D70">
        <w:rPr>
          <w:rFonts w:ascii="Arial" w:hAnsi="Arial" w:cs="Arial"/>
          <w:color w:val="000000"/>
          <w:spacing w:val="-2"/>
          <w:shd w:val="clear" w:color="auto" w:fill="FFFFFF"/>
        </w:rPr>
        <w:t>He had reportedly stopped taking anti-psychotic medication. Police say that Brooks also</w:t>
      </w:r>
      <w:r w:rsidRPr="00491931">
        <w:rPr>
          <w:rFonts w:ascii="Arial" w:hAnsi="Arial" w:cs="Arial"/>
          <w:color w:val="000000"/>
          <w:spacing w:val="-2"/>
          <w:shd w:val="clear" w:color="auto" w:fill="FFFFFF"/>
        </w:rPr>
        <w:t xml:space="preserve"> had a history of violent offences and drug charges.</w:t>
      </w:r>
    </w:p>
    <w:p w14:paraId="206F8EF0" w14:textId="77777777" w:rsidR="00396DFF" w:rsidRDefault="00396DFF" w:rsidP="00396DFF">
      <w:pPr>
        <w:pBdr>
          <w:bottom w:val="single" w:sz="6" w:space="1" w:color="auto"/>
        </w:pBdr>
        <w:rPr>
          <w:rFonts w:ascii="Arial" w:hAnsi="Arial" w:cs="Arial"/>
          <w:color w:val="000000"/>
          <w:spacing w:val="-2"/>
          <w:shd w:val="clear" w:color="auto" w:fill="FFFFFF"/>
        </w:rPr>
      </w:pPr>
    </w:p>
    <w:p w14:paraId="72CB5D0F" w14:textId="77777777" w:rsidR="00396DFF" w:rsidRPr="00CB0D70" w:rsidRDefault="00396DFF" w:rsidP="00396DFF">
      <w:pPr>
        <w:rPr>
          <w:b/>
        </w:rPr>
      </w:pPr>
      <w:r w:rsidRPr="00CB0D70">
        <w:rPr>
          <w:b/>
        </w:rPr>
        <w:t>What changes (if any) do you think should be made to the article so that it conforms to best practice in reporting on mental illness?</w:t>
      </w:r>
    </w:p>
    <w:p w14:paraId="7EBDFA69" w14:textId="77777777" w:rsidR="00396DFF" w:rsidRPr="00CB0D70" w:rsidRDefault="00396DFF" w:rsidP="00396DFF">
      <w:pPr>
        <w:rPr>
          <w:b/>
        </w:rPr>
      </w:pPr>
      <w:r w:rsidRPr="00CB0D70">
        <w:rPr>
          <w:b/>
        </w:rPr>
        <w:t xml:space="preserve">Briefly describe the problems or write suggested improvements in the corresponding text box. </w:t>
      </w:r>
    </w:p>
    <w:p w14:paraId="593C98FC" w14:textId="77777777" w:rsidR="00396DFF" w:rsidRPr="00A07E96" w:rsidRDefault="00396DFF" w:rsidP="00396DFF">
      <w:r w:rsidRPr="00CB0D70">
        <w:rPr>
          <w:b/>
        </w:rPr>
        <w:lastRenderedPageBreak/>
        <w:t xml:space="preserve">Include any additions that also should be made. Do not rewrite the article. </w:t>
      </w:r>
    </w:p>
    <w:p w14:paraId="04C5EBB8" w14:textId="77777777" w:rsidR="00396DFF" w:rsidRPr="00CB0D70" w:rsidRDefault="00396DFF" w:rsidP="00396DFF">
      <w:pPr>
        <w:rPr>
          <w:i/>
          <w:iCs/>
        </w:rPr>
      </w:pPr>
      <w:r w:rsidRPr="00CB0D70">
        <w:rPr>
          <w:i/>
          <w:iCs/>
        </w:rPr>
        <w:t xml:space="preserve">Headline: </w:t>
      </w:r>
    </w:p>
    <w:p w14:paraId="37F0A219" w14:textId="77777777" w:rsidR="00396DFF" w:rsidRPr="00CB0D70" w:rsidRDefault="00396DFF" w:rsidP="00396DFF">
      <w:pPr>
        <w:rPr>
          <w:i/>
          <w:iCs/>
        </w:rPr>
      </w:pPr>
      <w:r w:rsidRPr="00CB0D70">
        <w:rPr>
          <w:i/>
          <w:iCs/>
        </w:rPr>
        <w:t xml:space="preserve">Paragraph #1: </w:t>
      </w:r>
    </w:p>
    <w:p w14:paraId="25877206" w14:textId="77777777" w:rsidR="00396DFF" w:rsidRPr="00CB0D70" w:rsidRDefault="00396DFF" w:rsidP="00396DFF">
      <w:pPr>
        <w:rPr>
          <w:i/>
          <w:iCs/>
        </w:rPr>
      </w:pPr>
      <w:r w:rsidRPr="00CB0D70">
        <w:rPr>
          <w:i/>
          <w:iCs/>
        </w:rPr>
        <w:t>Paragraph #2:</w:t>
      </w:r>
    </w:p>
    <w:p w14:paraId="582E1AF5" w14:textId="77777777" w:rsidR="00396DFF" w:rsidRPr="00CB0D70" w:rsidRDefault="00396DFF" w:rsidP="00396DFF">
      <w:pPr>
        <w:rPr>
          <w:i/>
          <w:iCs/>
        </w:rPr>
      </w:pPr>
      <w:r w:rsidRPr="00CB0D70">
        <w:rPr>
          <w:i/>
          <w:iCs/>
        </w:rPr>
        <w:t>Paragraph #3:</w:t>
      </w:r>
    </w:p>
    <w:p w14:paraId="7BCD0D7B" w14:textId="77777777" w:rsidR="00396DFF" w:rsidRPr="00CB0D70" w:rsidRDefault="00396DFF" w:rsidP="00396DFF">
      <w:pPr>
        <w:rPr>
          <w:i/>
          <w:iCs/>
        </w:rPr>
      </w:pPr>
      <w:r w:rsidRPr="00CB0D70">
        <w:rPr>
          <w:i/>
          <w:iCs/>
        </w:rPr>
        <w:t>Photo:</w:t>
      </w:r>
    </w:p>
    <w:p w14:paraId="048B17C8" w14:textId="77777777" w:rsidR="00396DFF" w:rsidRPr="00071AF5" w:rsidRDefault="00396DFF" w:rsidP="00396DFF">
      <w:pPr>
        <w:rPr>
          <w:i/>
          <w:iCs/>
        </w:rPr>
      </w:pPr>
      <w:r w:rsidRPr="00CB0D70">
        <w:rPr>
          <w:i/>
          <w:iCs/>
        </w:rPr>
        <w:t>Any final comments:</w:t>
      </w:r>
      <w:r w:rsidRPr="00FF2C30">
        <w:rPr>
          <w:i/>
          <w:iCs/>
        </w:rPr>
        <w:t xml:space="preserve"> </w:t>
      </w:r>
    </w:p>
    <w:p w14:paraId="671BFCF1" w14:textId="77777777" w:rsidR="00396DFF" w:rsidRDefault="00396DFF" w:rsidP="00396DFF"/>
    <w:p w14:paraId="37C3869D" w14:textId="77777777" w:rsidR="00396DFF" w:rsidRDefault="00396DFF" w:rsidP="00396DFF">
      <w:pPr>
        <w:pStyle w:val="Heading2"/>
      </w:pPr>
      <w:r w:rsidRPr="00E33A9F">
        <w:t xml:space="preserve">Knowledge of best practice reporting </w:t>
      </w:r>
    </w:p>
    <w:p w14:paraId="630FFF70" w14:textId="77777777" w:rsidR="00396DFF" w:rsidRPr="0026045F" w:rsidRDefault="00396DFF" w:rsidP="00396DFF">
      <w:pPr>
        <w:rPr>
          <w:b/>
        </w:rPr>
      </w:pPr>
      <w:r w:rsidRPr="0026045F">
        <w:rPr>
          <w:b/>
        </w:rPr>
        <w:t xml:space="preserve">Please </w:t>
      </w:r>
      <w:r>
        <w:rPr>
          <w:b/>
        </w:rPr>
        <w:t xml:space="preserve">indicate how strongly you agree or disagree with </w:t>
      </w:r>
      <w:r w:rsidRPr="0026045F">
        <w:rPr>
          <w:b/>
        </w:rPr>
        <w:t>the following statements</w:t>
      </w:r>
      <w:r>
        <w:rPr>
          <w:b/>
        </w:rPr>
        <w:t xml:space="preserve"> about reporting on crime and mental illness in news media</w:t>
      </w:r>
      <w:r w:rsidRPr="0026045F">
        <w:rPr>
          <w:b/>
        </w:rPr>
        <w:t xml:space="preserve">: </w:t>
      </w:r>
    </w:p>
    <w:p w14:paraId="77C753AF" w14:textId="77777777" w:rsidR="00396DFF" w:rsidRPr="00D9112C" w:rsidRDefault="00396DFF" w:rsidP="00396DFF">
      <w:pPr>
        <w:pStyle w:val="ListParagraph"/>
        <w:numPr>
          <w:ilvl w:val="0"/>
          <w:numId w:val="12"/>
        </w:numPr>
      </w:pPr>
      <w:r w:rsidRPr="00D9112C">
        <w:rPr>
          <w:rFonts w:ascii="Calibri" w:eastAsia="Times New Roman" w:hAnsi="Calibri" w:cs="Times New Roman"/>
          <w:lang w:eastAsia="en-AU"/>
        </w:rPr>
        <w:t xml:space="preserve">Most people with severe mental illness are </w:t>
      </w:r>
      <w:r>
        <w:rPr>
          <w:rFonts w:ascii="Calibri" w:eastAsia="Times New Roman" w:hAnsi="Calibri" w:cs="Times New Roman"/>
          <w:lang w:eastAsia="en-AU"/>
        </w:rPr>
        <w:t>more prone to violence</w:t>
      </w:r>
      <w:r w:rsidRPr="00D9112C">
        <w:rPr>
          <w:rFonts w:ascii="Calibri" w:eastAsia="Times New Roman" w:hAnsi="Calibri" w:cs="Times New Roman"/>
          <w:lang w:eastAsia="en-AU"/>
        </w:rPr>
        <w:t xml:space="preserve">. </w:t>
      </w:r>
    </w:p>
    <w:p w14:paraId="34E26546" w14:textId="77777777" w:rsidR="00396DFF" w:rsidRPr="00D9112C" w:rsidRDefault="00396DFF" w:rsidP="00396DFF">
      <w:pPr>
        <w:pStyle w:val="ListParagraph"/>
        <w:numPr>
          <w:ilvl w:val="0"/>
          <w:numId w:val="12"/>
        </w:numPr>
      </w:pPr>
      <w:r w:rsidRPr="00D9112C">
        <w:rPr>
          <w:rFonts w:ascii="Calibri" w:eastAsia="Times New Roman" w:hAnsi="Calibri" w:cs="Times New Roman"/>
          <w:lang w:eastAsia="en-AU"/>
        </w:rPr>
        <w:t xml:space="preserve">Most people who are violent have a </w:t>
      </w:r>
      <w:r>
        <w:rPr>
          <w:rFonts w:ascii="Calibri" w:eastAsia="Times New Roman" w:hAnsi="Calibri" w:cs="Times New Roman"/>
          <w:lang w:eastAsia="en-AU"/>
        </w:rPr>
        <w:t xml:space="preserve">severe </w:t>
      </w:r>
      <w:r w:rsidRPr="00D9112C">
        <w:rPr>
          <w:rFonts w:ascii="Calibri" w:eastAsia="Times New Roman" w:hAnsi="Calibri" w:cs="Times New Roman"/>
          <w:lang w:eastAsia="en-AU"/>
        </w:rPr>
        <w:t xml:space="preserve">mental illness. </w:t>
      </w:r>
    </w:p>
    <w:p w14:paraId="6C53FC47" w14:textId="77777777" w:rsidR="00396DFF" w:rsidRPr="00D9112C" w:rsidRDefault="00396DFF" w:rsidP="00396DFF">
      <w:pPr>
        <w:pStyle w:val="ListParagraph"/>
        <w:numPr>
          <w:ilvl w:val="0"/>
          <w:numId w:val="12"/>
        </w:numPr>
      </w:pPr>
      <w:r>
        <w:t>Severe m</w:t>
      </w:r>
      <w:r w:rsidRPr="00D9112C">
        <w:t xml:space="preserve">ental illness is the main risk factor for violence. </w:t>
      </w:r>
    </w:p>
    <w:p w14:paraId="6D02256E" w14:textId="77777777" w:rsidR="00396DFF" w:rsidRPr="00D9112C" w:rsidRDefault="00396DFF" w:rsidP="00396DFF">
      <w:pPr>
        <w:pStyle w:val="ListParagraph"/>
        <w:numPr>
          <w:ilvl w:val="0"/>
          <w:numId w:val="12"/>
        </w:numPr>
      </w:pPr>
      <w:r w:rsidRPr="00D9112C">
        <w:rPr>
          <w:rFonts w:ascii="Calibri" w:eastAsia="Times New Roman" w:hAnsi="Calibri" w:cs="Times New Roman"/>
          <w:lang w:eastAsia="en-AU"/>
        </w:rPr>
        <w:t xml:space="preserve">Substance misuse does not increase the risk of violence in people with a </w:t>
      </w:r>
      <w:r>
        <w:rPr>
          <w:rFonts w:ascii="Calibri" w:eastAsia="Times New Roman" w:hAnsi="Calibri" w:cs="Times New Roman"/>
          <w:lang w:eastAsia="en-AU"/>
        </w:rPr>
        <w:t xml:space="preserve">severe </w:t>
      </w:r>
      <w:r w:rsidRPr="00D9112C">
        <w:rPr>
          <w:rFonts w:ascii="Calibri" w:eastAsia="Times New Roman" w:hAnsi="Calibri" w:cs="Times New Roman"/>
          <w:lang w:eastAsia="en-AU"/>
        </w:rPr>
        <w:t xml:space="preserve">mental illness. </w:t>
      </w:r>
    </w:p>
    <w:p w14:paraId="0662CDB2" w14:textId="77777777" w:rsidR="00396DFF" w:rsidRPr="00D9112C" w:rsidRDefault="00396DFF" w:rsidP="00396DFF">
      <w:pPr>
        <w:pStyle w:val="ListParagraph"/>
        <w:numPr>
          <w:ilvl w:val="0"/>
          <w:numId w:val="12"/>
        </w:numPr>
        <w:spacing w:after="0" w:line="276" w:lineRule="auto"/>
        <w:rPr>
          <w:rFonts w:ascii="Calibri" w:eastAsia="Times New Roman" w:hAnsi="Calibri" w:cs="Times New Roman"/>
          <w:lang w:eastAsia="en-AU"/>
        </w:rPr>
      </w:pPr>
      <w:r w:rsidRPr="00D9112C">
        <w:rPr>
          <w:rFonts w:ascii="Calibri" w:eastAsia="Times New Roman" w:hAnsi="Calibri" w:cs="Times New Roman"/>
          <w:lang w:eastAsia="en-AU"/>
        </w:rPr>
        <w:t>Research shows that psychosis is associated with a</w:t>
      </w:r>
      <w:r>
        <w:rPr>
          <w:rFonts w:ascii="Calibri" w:eastAsia="Times New Roman" w:hAnsi="Calibri" w:cs="Times New Roman"/>
          <w:lang w:eastAsia="en-AU"/>
        </w:rPr>
        <w:t>n</w:t>
      </w:r>
      <w:r w:rsidRPr="00D9112C">
        <w:rPr>
          <w:rFonts w:ascii="Calibri" w:eastAsia="Times New Roman" w:hAnsi="Calibri" w:cs="Times New Roman"/>
          <w:lang w:eastAsia="en-AU"/>
        </w:rPr>
        <w:t xml:space="preserve"> increased risk of violence. </w:t>
      </w:r>
    </w:p>
    <w:p w14:paraId="1779EC53" w14:textId="77777777" w:rsidR="00396DFF" w:rsidRPr="00D9112C" w:rsidRDefault="00396DFF" w:rsidP="00396DFF">
      <w:pPr>
        <w:pStyle w:val="ListParagraph"/>
        <w:numPr>
          <w:ilvl w:val="0"/>
          <w:numId w:val="12"/>
        </w:numPr>
      </w:pPr>
      <w:r w:rsidRPr="003178D8">
        <w:rPr>
          <w:rFonts w:ascii="Calibri" w:eastAsia="Times New Roman" w:hAnsi="Calibri" w:cs="Times New Roman"/>
          <w:lang w:eastAsia="en-AU"/>
        </w:rPr>
        <w:t xml:space="preserve">Media reporting is a major influence on people’s beliefs that </w:t>
      </w:r>
      <w:r>
        <w:rPr>
          <w:rFonts w:ascii="Calibri" w:eastAsia="Times New Roman" w:hAnsi="Calibri" w:cs="Times New Roman"/>
          <w:lang w:eastAsia="en-AU"/>
        </w:rPr>
        <w:t xml:space="preserve">severe </w:t>
      </w:r>
      <w:r w:rsidRPr="003178D8">
        <w:rPr>
          <w:rFonts w:ascii="Calibri" w:eastAsia="Times New Roman" w:hAnsi="Calibri" w:cs="Times New Roman"/>
          <w:lang w:eastAsia="en-AU"/>
        </w:rPr>
        <w:t>mental illness is associated with crime and violence</w:t>
      </w:r>
      <w:r w:rsidRPr="00D9112C">
        <w:rPr>
          <w:rFonts w:ascii="Calibri" w:eastAsia="Times New Roman" w:hAnsi="Calibri" w:cs="Times New Roman"/>
          <w:lang w:eastAsia="en-AU"/>
        </w:rPr>
        <w:t xml:space="preserve">. </w:t>
      </w:r>
    </w:p>
    <w:p w14:paraId="3B6BEAA5" w14:textId="77777777" w:rsidR="00396DFF" w:rsidRPr="00D9112C" w:rsidRDefault="00396DFF" w:rsidP="00396DFF">
      <w:pPr>
        <w:pStyle w:val="ListParagraph"/>
        <w:numPr>
          <w:ilvl w:val="0"/>
          <w:numId w:val="12"/>
        </w:numPr>
      </w:pPr>
      <w:r w:rsidRPr="00A67FA0">
        <w:t xml:space="preserve">The way </w:t>
      </w:r>
      <w:r>
        <w:t xml:space="preserve">severe </w:t>
      </w:r>
      <w:r w:rsidRPr="00A67FA0">
        <w:t>mental illness and crime is reported in the media</w:t>
      </w:r>
      <w:r>
        <w:t xml:space="preserve"> </w:t>
      </w:r>
      <w:r w:rsidRPr="00D9112C">
        <w:t xml:space="preserve">can have negative implications for people with the same diagnosis or their families. </w:t>
      </w:r>
    </w:p>
    <w:p w14:paraId="36158226" w14:textId="77777777" w:rsidR="00396DFF" w:rsidRPr="00FB2930" w:rsidRDefault="00396DFF" w:rsidP="00396DFF">
      <w:pPr>
        <w:pStyle w:val="ListParagraph"/>
        <w:numPr>
          <w:ilvl w:val="0"/>
          <w:numId w:val="12"/>
        </w:numPr>
      </w:pPr>
      <w:r w:rsidRPr="00D9112C">
        <w:rPr>
          <w:shd w:val="clear" w:color="auto" w:fill="FFFFFF"/>
        </w:rPr>
        <w:t xml:space="preserve">Images or video footage used when reporting on </w:t>
      </w:r>
      <w:r>
        <w:rPr>
          <w:shd w:val="clear" w:color="auto" w:fill="FFFFFF"/>
        </w:rPr>
        <w:t xml:space="preserve">severe </w:t>
      </w:r>
      <w:r w:rsidRPr="00D9112C">
        <w:rPr>
          <w:shd w:val="clear" w:color="auto" w:fill="FFFFFF"/>
        </w:rPr>
        <w:t xml:space="preserve">mental illness </w:t>
      </w:r>
      <w:r>
        <w:rPr>
          <w:shd w:val="clear" w:color="auto" w:fill="FFFFFF"/>
        </w:rPr>
        <w:t xml:space="preserve">and crime </w:t>
      </w:r>
      <w:r w:rsidRPr="00D9112C">
        <w:rPr>
          <w:shd w:val="clear" w:color="auto" w:fill="FFFFFF"/>
        </w:rPr>
        <w:t>can have a negative impact on public</w:t>
      </w:r>
      <w:r>
        <w:rPr>
          <w:shd w:val="clear" w:color="auto" w:fill="FFFFFF"/>
        </w:rPr>
        <w:t xml:space="preserve"> attitudes towards people with mental illness</w:t>
      </w:r>
      <w:r w:rsidRPr="0098747C">
        <w:rPr>
          <w:shd w:val="clear" w:color="auto" w:fill="FFFFFF"/>
        </w:rPr>
        <w:t>.</w:t>
      </w:r>
      <w:r>
        <w:rPr>
          <w:shd w:val="clear" w:color="auto" w:fill="FFFFFF"/>
        </w:rPr>
        <w:t xml:space="preserve"> </w:t>
      </w:r>
    </w:p>
    <w:p w14:paraId="722ECD35" w14:textId="77777777" w:rsidR="00396DFF" w:rsidRPr="00FB2930" w:rsidRDefault="00396DFF" w:rsidP="00396DFF">
      <w:pPr>
        <w:rPr>
          <w:i/>
        </w:rPr>
      </w:pPr>
      <w:r>
        <w:rPr>
          <w:i/>
        </w:rPr>
        <w:t>Response options</w:t>
      </w:r>
      <w:r w:rsidRPr="00FB2930">
        <w:rPr>
          <w:i/>
        </w:rPr>
        <w:t>: strongly agree, agree, neither agree nor disagree, disagree, or strongly disagree.</w:t>
      </w:r>
    </w:p>
    <w:p w14:paraId="08836F8E" w14:textId="77777777" w:rsidR="00396DFF" w:rsidRPr="00F52C47" w:rsidRDefault="00396DFF" w:rsidP="00396DFF">
      <w:pPr>
        <w:pStyle w:val="Heading2"/>
      </w:pPr>
    </w:p>
    <w:p w14:paraId="355B5375" w14:textId="77777777" w:rsidR="00396DFF" w:rsidRDefault="00396DFF" w:rsidP="00396DFF">
      <w:pPr>
        <w:pStyle w:val="Heading2"/>
      </w:pPr>
      <w:r w:rsidRPr="00E33A9F">
        <w:t>Intentions for reporting on mental illness in the context of crime</w:t>
      </w:r>
    </w:p>
    <w:p w14:paraId="0B9D842D" w14:textId="77777777" w:rsidR="00396DFF" w:rsidRPr="00F52C47" w:rsidRDefault="00396DFF" w:rsidP="00396DFF">
      <w:pPr>
        <w:rPr>
          <w:b/>
        </w:rPr>
      </w:pPr>
      <w:r w:rsidRPr="00F52C47">
        <w:rPr>
          <w:b/>
        </w:rPr>
        <w:t xml:space="preserve">When reporting on a crime in the context of mental illness, </w:t>
      </w:r>
      <w:r>
        <w:rPr>
          <w:b/>
        </w:rPr>
        <w:t>I would be</w:t>
      </w:r>
      <w:r w:rsidRPr="00F52C47">
        <w:rPr>
          <w:b/>
        </w:rPr>
        <w:t xml:space="preserve"> likely to:</w:t>
      </w:r>
    </w:p>
    <w:p w14:paraId="34E46F91" w14:textId="77777777" w:rsidR="00396DFF" w:rsidRPr="002C018F" w:rsidRDefault="00396DFF" w:rsidP="00396DFF">
      <w:pPr>
        <w:pStyle w:val="ListParagraph"/>
        <w:numPr>
          <w:ilvl w:val="0"/>
          <w:numId w:val="13"/>
        </w:numPr>
        <w:spacing w:before="200" w:after="200" w:line="276" w:lineRule="auto"/>
      </w:pPr>
      <w:r w:rsidRPr="002C018F">
        <w:t xml:space="preserve">Consider the impact of your news </w:t>
      </w:r>
      <w:r>
        <w:t>report</w:t>
      </w:r>
      <w:r w:rsidRPr="002C018F">
        <w:t xml:space="preserve"> on people who have a mental illness</w:t>
      </w:r>
      <w:r>
        <w:t>.</w:t>
      </w:r>
    </w:p>
    <w:p w14:paraId="3A98D083" w14:textId="77777777" w:rsidR="00396DFF" w:rsidRPr="002C018F" w:rsidRDefault="00396DFF" w:rsidP="00396DFF">
      <w:pPr>
        <w:pStyle w:val="ListParagraph"/>
        <w:numPr>
          <w:ilvl w:val="0"/>
          <w:numId w:val="13"/>
        </w:numPr>
        <w:spacing w:before="200" w:after="200" w:line="276" w:lineRule="auto"/>
      </w:pPr>
      <w:r w:rsidRPr="002C018F">
        <w:t xml:space="preserve">Attribute a mental illness to someone to help explain </w:t>
      </w:r>
      <w:r>
        <w:t xml:space="preserve">their </w:t>
      </w:r>
      <w:r w:rsidRPr="002C018F">
        <w:t>actions that are shocking or seem inexplicable</w:t>
      </w:r>
      <w:r>
        <w:t>.</w:t>
      </w:r>
    </w:p>
    <w:p w14:paraId="13840C55" w14:textId="77777777" w:rsidR="00396DFF" w:rsidRPr="002C018F" w:rsidRDefault="00396DFF" w:rsidP="00396DFF">
      <w:pPr>
        <w:pStyle w:val="ListParagraph"/>
        <w:numPr>
          <w:ilvl w:val="0"/>
          <w:numId w:val="13"/>
        </w:numPr>
        <w:spacing w:before="200" w:after="200" w:line="276" w:lineRule="auto"/>
      </w:pPr>
      <w:r w:rsidRPr="002C018F">
        <w:t>Rely solely on information from close family members when reporting on a person's mental health status</w:t>
      </w:r>
      <w:r>
        <w:t>.</w:t>
      </w:r>
    </w:p>
    <w:p w14:paraId="4BD9CB15" w14:textId="77777777" w:rsidR="00396DFF" w:rsidRPr="002C018F" w:rsidRDefault="00396DFF" w:rsidP="00396DFF">
      <w:pPr>
        <w:pStyle w:val="ListParagraph"/>
        <w:numPr>
          <w:ilvl w:val="0"/>
          <w:numId w:val="13"/>
        </w:numPr>
        <w:spacing w:before="200" w:after="200" w:line="276" w:lineRule="auto"/>
      </w:pPr>
      <w:r w:rsidRPr="002C018F">
        <w:t>Where mental illness is raised as a mitigating circumstance in a crime (e.g. “the person is depressed”), report it as established fact</w:t>
      </w:r>
      <w:r>
        <w:t>.</w:t>
      </w:r>
    </w:p>
    <w:p w14:paraId="7D50B2ED" w14:textId="77777777" w:rsidR="00396DFF" w:rsidRPr="002C018F" w:rsidRDefault="00396DFF" w:rsidP="00396DFF">
      <w:pPr>
        <w:rPr>
          <w:b/>
        </w:rPr>
      </w:pPr>
      <w:r w:rsidRPr="002C018F">
        <w:rPr>
          <w:b/>
        </w:rPr>
        <w:t xml:space="preserve">In cases where a diagnosis of mental illness has been verified by an authoritative source, </w:t>
      </w:r>
      <w:r>
        <w:rPr>
          <w:b/>
        </w:rPr>
        <w:t>I would be</w:t>
      </w:r>
      <w:r w:rsidRPr="002C018F">
        <w:rPr>
          <w:b/>
        </w:rPr>
        <w:t xml:space="preserve"> likely to:</w:t>
      </w:r>
    </w:p>
    <w:p w14:paraId="1BED272F" w14:textId="77777777" w:rsidR="00396DFF" w:rsidRPr="00E06D4B" w:rsidRDefault="00396DFF" w:rsidP="00396DFF">
      <w:pPr>
        <w:pStyle w:val="ListParagraph"/>
        <w:numPr>
          <w:ilvl w:val="0"/>
          <w:numId w:val="13"/>
        </w:numPr>
      </w:pPr>
      <w:r w:rsidRPr="00E06D4B">
        <w:lastRenderedPageBreak/>
        <w:t>Imply that the cause of the violence or crime is mental illness</w:t>
      </w:r>
      <w:r>
        <w:t>.</w:t>
      </w:r>
      <w:r w:rsidRPr="00E06D4B">
        <w:t xml:space="preserve"> </w:t>
      </w:r>
    </w:p>
    <w:p w14:paraId="7404FDED" w14:textId="77777777" w:rsidR="00396DFF" w:rsidRPr="00E06D4B" w:rsidRDefault="00396DFF" w:rsidP="00396DFF">
      <w:pPr>
        <w:pStyle w:val="ListParagraph"/>
        <w:numPr>
          <w:ilvl w:val="0"/>
          <w:numId w:val="13"/>
        </w:numPr>
      </w:pPr>
      <w:r w:rsidRPr="00E06D4B">
        <w:t>Imply that the person’s actions or their emotions are the result of their mental illness</w:t>
      </w:r>
      <w:r>
        <w:t>.</w:t>
      </w:r>
      <w:r w:rsidRPr="00E06D4B">
        <w:t xml:space="preserve"> </w:t>
      </w:r>
    </w:p>
    <w:p w14:paraId="7E8E74B7" w14:textId="77777777" w:rsidR="00396DFF" w:rsidRPr="00E06D4B" w:rsidRDefault="00396DFF" w:rsidP="00396DFF">
      <w:pPr>
        <w:pStyle w:val="ListParagraph"/>
        <w:numPr>
          <w:ilvl w:val="0"/>
          <w:numId w:val="13"/>
        </w:numPr>
      </w:pPr>
      <w:r w:rsidRPr="00E06D4B">
        <w:t>Present mental illness as the sole cause of a violent incident</w:t>
      </w:r>
      <w:r>
        <w:t>.</w:t>
      </w:r>
    </w:p>
    <w:p w14:paraId="3A2087FE" w14:textId="77777777" w:rsidR="00396DFF" w:rsidRPr="00E06D4B" w:rsidRDefault="00396DFF" w:rsidP="00396DFF">
      <w:pPr>
        <w:pStyle w:val="ListParagraph"/>
        <w:numPr>
          <w:ilvl w:val="0"/>
          <w:numId w:val="13"/>
        </w:numPr>
      </w:pPr>
      <w:r w:rsidRPr="00E06D4B">
        <w:t>Explain the other factors that may have contributed to the incident (such as substance use or distressing hallucinations)</w:t>
      </w:r>
      <w:r>
        <w:t>.</w:t>
      </w:r>
      <w:r w:rsidRPr="00E06D4B">
        <w:t xml:space="preserve"> </w:t>
      </w:r>
    </w:p>
    <w:p w14:paraId="0D0DEA54" w14:textId="77777777" w:rsidR="00396DFF" w:rsidRPr="00E06D4B" w:rsidRDefault="00396DFF" w:rsidP="00396DFF">
      <w:pPr>
        <w:pStyle w:val="ListParagraph"/>
        <w:numPr>
          <w:ilvl w:val="0"/>
          <w:numId w:val="13"/>
        </w:numPr>
      </w:pPr>
      <w:r w:rsidRPr="00E06D4B">
        <w:t xml:space="preserve">Use language that is person-first (i.e. </w:t>
      </w:r>
      <w:r w:rsidRPr="00E06D4B">
        <w:rPr>
          <w:shd w:val="clear" w:color="auto" w:fill="FFFFFF"/>
        </w:rPr>
        <w:t>"person with schizophrenia")</w:t>
      </w:r>
      <w:r>
        <w:t>.</w:t>
      </w:r>
      <w:r w:rsidRPr="00E06D4B">
        <w:t xml:space="preserve"> </w:t>
      </w:r>
    </w:p>
    <w:p w14:paraId="69E33DD4" w14:textId="77777777" w:rsidR="00396DFF" w:rsidRPr="00E06D4B" w:rsidRDefault="00396DFF" w:rsidP="00396DFF">
      <w:pPr>
        <w:pStyle w:val="ListParagraph"/>
        <w:numPr>
          <w:ilvl w:val="0"/>
          <w:numId w:val="13"/>
        </w:numPr>
      </w:pPr>
      <w:r w:rsidRPr="00E06D4B">
        <w:rPr>
          <w:rFonts w:ascii="Calibri" w:eastAsia="Times New Roman" w:hAnsi="Calibri" w:cs="Calibri"/>
          <w:color w:val="000000"/>
        </w:rPr>
        <w:t>Provide a link to further information about mental illness and violence in online reports</w:t>
      </w:r>
      <w:r>
        <w:rPr>
          <w:rFonts w:ascii="Calibri" w:eastAsia="Times New Roman" w:hAnsi="Calibri" w:cs="Calibri"/>
          <w:color w:val="000000"/>
        </w:rPr>
        <w:t>.</w:t>
      </w:r>
    </w:p>
    <w:p w14:paraId="4DC7D963" w14:textId="77777777" w:rsidR="00396DFF" w:rsidRPr="00E06D4B" w:rsidRDefault="00396DFF" w:rsidP="00396DFF">
      <w:pPr>
        <w:pStyle w:val="ListParagraph"/>
        <w:numPr>
          <w:ilvl w:val="0"/>
          <w:numId w:val="13"/>
        </w:numPr>
        <w:spacing w:after="0" w:line="276" w:lineRule="auto"/>
        <w:rPr>
          <w:shd w:val="clear" w:color="auto" w:fill="FFFFFF"/>
        </w:rPr>
      </w:pPr>
      <w:r w:rsidRPr="00E06D4B">
        <w:rPr>
          <w:shd w:val="clear" w:color="auto" w:fill="FFFFFF"/>
        </w:rPr>
        <w:t>Monitor comments on your online articles and articles shared on your social media regularly for unsafe or harmful comments</w:t>
      </w:r>
      <w:r>
        <w:rPr>
          <w:shd w:val="clear" w:color="auto" w:fill="FFFFFF"/>
        </w:rPr>
        <w:t>.</w:t>
      </w:r>
    </w:p>
    <w:p w14:paraId="06EB8FF9" w14:textId="77777777" w:rsidR="00396DFF" w:rsidRPr="00E06D4B" w:rsidRDefault="00396DFF" w:rsidP="00396DFF">
      <w:pPr>
        <w:pStyle w:val="ListParagraph"/>
        <w:numPr>
          <w:ilvl w:val="0"/>
          <w:numId w:val="13"/>
        </w:numPr>
        <w:spacing w:after="0" w:line="276" w:lineRule="auto"/>
        <w:rPr>
          <w:shd w:val="clear" w:color="auto" w:fill="FFFFFF"/>
        </w:rPr>
      </w:pPr>
      <w:r w:rsidRPr="00E06D4B">
        <w:rPr>
          <w:shd w:val="clear" w:color="auto" w:fill="FFFFFF"/>
        </w:rPr>
        <w:t>Report unsafe social media content that is contrary to media reporting guidelines to the relevant social media help centre</w:t>
      </w:r>
      <w:r>
        <w:rPr>
          <w:shd w:val="clear" w:color="auto" w:fill="FFFFFF"/>
        </w:rPr>
        <w:t>.</w:t>
      </w:r>
      <w:r w:rsidRPr="00E06D4B">
        <w:rPr>
          <w:shd w:val="clear" w:color="auto" w:fill="FFFFFF"/>
        </w:rPr>
        <w:t xml:space="preserve"> </w:t>
      </w:r>
    </w:p>
    <w:p w14:paraId="15FEF13E" w14:textId="77777777" w:rsidR="00396DFF" w:rsidRPr="002F40E8" w:rsidRDefault="00396DFF" w:rsidP="00396DFF">
      <w:pPr>
        <w:pStyle w:val="ListParagraph"/>
        <w:numPr>
          <w:ilvl w:val="0"/>
          <w:numId w:val="13"/>
        </w:numPr>
      </w:pPr>
      <w:r w:rsidRPr="00E06D4B">
        <w:rPr>
          <w:shd w:val="clear" w:color="auto" w:fill="FFFFFF"/>
        </w:rPr>
        <w:t>Provide a link to media guidelines when moderating comments on online articles and articles shared on social media</w:t>
      </w:r>
      <w:r>
        <w:rPr>
          <w:shd w:val="clear" w:color="auto" w:fill="FFFFFF"/>
        </w:rPr>
        <w:t>.</w:t>
      </w:r>
      <w:r w:rsidRPr="00E06D4B">
        <w:rPr>
          <w:shd w:val="clear" w:color="auto" w:fill="FFFFFF"/>
        </w:rPr>
        <w:t xml:space="preserve"> </w:t>
      </w:r>
    </w:p>
    <w:p w14:paraId="70798A52" w14:textId="77777777" w:rsidR="00396DFF" w:rsidRPr="002F40E8" w:rsidRDefault="00396DFF" w:rsidP="00396DFF">
      <w:pPr>
        <w:rPr>
          <w:i/>
        </w:rPr>
      </w:pPr>
      <w:r w:rsidRPr="002F40E8">
        <w:rPr>
          <w:i/>
        </w:rPr>
        <w:t>Response options: strongly agree, agree, neither agree nor disagree, disagree, or strongly disagree.</w:t>
      </w:r>
    </w:p>
    <w:p w14:paraId="01BC71D7" w14:textId="77777777" w:rsidR="00FE692B" w:rsidRDefault="00FE692B">
      <w:r>
        <w:br w:type="page"/>
      </w:r>
    </w:p>
    <w:p w14:paraId="3567F6EF" w14:textId="77777777" w:rsidR="00C01E7A" w:rsidRPr="00835341" w:rsidRDefault="00C01E7A" w:rsidP="00C01E7A">
      <w:pPr>
        <w:pStyle w:val="Heading2"/>
        <w:rPr>
          <w:sz w:val="28"/>
          <w:szCs w:val="28"/>
        </w:rPr>
      </w:pPr>
      <w:r w:rsidRPr="00835341">
        <w:rPr>
          <w:sz w:val="28"/>
          <w:szCs w:val="28"/>
        </w:rPr>
        <w:lastRenderedPageBreak/>
        <w:t xml:space="preserve">Appendix </w:t>
      </w:r>
      <w:r>
        <w:rPr>
          <w:sz w:val="28"/>
          <w:szCs w:val="28"/>
        </w:rPr>
        <w:t>B</w:t>
      </w:r>
      <w:r w:rsidRPr="00835341">
        <w:rPr>
          <w:sz w:val="28"/>
          <w:szCs w:val="28"/>
        </w:rPr>
        <w:t xml:space="preserve">: </w:t>
      </w:r>
      <w:r>
        <w:rPr>
          <w:sz w:val="28"/>
          <w:szCs w:val="28"/>
        </w:rPr>
        <w:t>Scoring guide for the n</w:t>
      </w:r>
      <w:r w:rsidRPr="00835341">
        <w:rPr>
          <w:sz w:val="28"/>
          <w:szCs w:val="28"/>
        </w:rPr>
        <w:t>ews editing task</w:t>
      </w:r>
      <w:r>
        <w:rPr>
          <w:sz w:val="28"/>
          <w:szCs w:val="28"/>
        </w:rPr>
        <w:t xml:space="preserve"> </w:t>
      </w:r>
    </w:p>
    <w:p w14:paraId="707900A5" w14:textId="77777777" w:rsidR="00C01E7A" w:rsidRDefault="00C01E7A" w:rsidP="00C01E7A"/>
    <w:p w14:paraId="6D1AB845" w14:textId="77777777" w:rsidR="00C01E7A" w:rsidRDefault="00C01E7A" w:rsidP="00C01E7A">
      <w:r>
        <w:t>Enter ‘1’ if the following has been outlined in the response, otherwise ‘0’ is entered into the corresponding cell in the scoring template.</w:t>
      </w:r>
    </w:p>
    <w:p w14:paraId="351C127F" w14:textId="77777777" w:rsidR="00C01E7A" w:rsidRDefault="00C01E7A" w:rsidP="00C01E7A">
      <w:r>
        <w:t xml:space="preserve">Only the correct change is required to be outlined </w:t>
      </w:r>
      <w:proofErr w:type="gramStart"/>
      <w:r>
        <w:t>in order for</w:t>
      </w:r>
      <w:proofErr w:type="gramEnd"/>
      <w:r>
        <w:t xml:space="preserve"> a point to be awarded. Reasons or rationales for the suggested changes are not required </w:t>
      </w:r>
      <w:proofErr w:type="gramStart"/>
      <w:r>
        <w:t>in order to</w:t>
      </w:r>
      <w:proofErr w:type="gramEnd"/>
      <w:r>
        <w:t xml:space="preserve"> be awarded a point, as the task instructions did not request these. </w:t>
      </w:r>
    </w:p>
    <w:p w14:paraId="10FE6D7A" w14:textId="77777777" w:rsidR="00C01E7A" w:rsidRDefault="00C01E7A" w:rsidP="00C01E7A">
      <w:r>
        <w:t xml:space="preserve">If the correct change has been demonstrated through rewriting the relevant section, rather than describing the change, this is also to be awarded a point. </w:t>
      </w:r>
    </w:p>
    <w:p w14:paraId="0BBAA4E9" w14:textId="77777777" w:rsidR="00C01E7A" w:rsidRPr="00121924" w:rsidRDefault="00C01E7A" w:rsidP="00C01E7A">
      <w:pPr>
        <w:pStyle w:val="Heading3"/>
      </w:pPr>
      <w:r w:rsidRPr="00121924">
        <w:t>Headline</w:t>
      </w:r>
    </w:p>
    <w:p w14:paraId="12552BFB" w14:textId="77777777" w:rsidR="00C01E7A" w:rsidRDefault="00C01E7A" w:rsidP="00C01E7A">
      <w:pPr>
        <w:pStyle w:val="ListParagraph"/>
        <w:numPr>
          <w:ilvl w:val="0"/>
          <w:numId w:val="17"/>
        </w:numPr>
      </w:pPr>
      <w:r w:rsidRPr="00EF7465">
        <w:rPr>
          <w:b/>
        </w:rPr>
        <w:t>H1_sensationalist language:</w:t>
      </w:r>
      <w:r>
        <w:t xml:space="preserve"> Acknowledgement that sensationalist language (“crazed” </w:t>
      </w:r>
      <w:r w:rsidRPr="0037176C">
        <w:rPr>
          <w:b/>
        </w:rPr>
        <w:t>or</w:t>
      </w:r>
      <w:r>
        <w:t xml:space="preserve"> “killer”) has been used in the headline and should be removed (or provides an example of a rewritten headline where these words are removed). Note: mentioning use of sensationalist language without mentioning “crazed” or “killer” is sufficient.</w:t>
      </w:r>
    </w:p>
    <w:p w14:paraId="6884EB89" w14:textId="77777777" w:rsidR="00C01E7A" w:rsidRPr="00837F08" w:rsidRDefault="00C01E7A" w:rsidP="00C01E7A">
      <w:pPr>
        <w:pStyle w:val="ListParagraph"/>
        <w:numPr>
          <w:ilvl w:val="0"/>
          <w:numId w:val="17"/>
        </w:numPr>
      </w:pPr>
      <w:r w:rsidRPr="00EF7465">
        <w:rPr>
          <w:b/>
        </w:rPr>
        <w:t xml:space="preserve">H2_not person-first: </w:t>
      </w:r>
      <w:r w:rsidRPr="00EF7465">
        <w:t xml:space="preserve">Identification that </w:t>
      </w:r>
      <w:r>
        <w:t xml:space="preserve">the language used to describe mental illness (“paranoid schizophrenic”) is not person-first and should be revised, e.g. use of “man” or “person” together with diagnostic label, removing term “paranoid schizophrenic” altogether or providing an example that removes this term or stating “not mentioning mental illness in the headline”. Note: just removing “paranoid” is not sufficient. </w:t>
      </w:r>
    </w:p>
    <w:p w14:paraId="4E4CDF2E" w14:textId="77777777" w:rsidR="00C01E7A" w:rsidRDefault="00C01E7A" w:rsidP="00C01E7A">
      <w:pPr>
        <w:pStyle w:val="Heading3"/>
      </w:pPr>
      <w:r>
        <w:t>Paragraph 1</w:t>
      </w:r>
    </w:p>
    <w:p w14:paraId="761ABD93" w14:textId="77777777" w:rsidR="00C01E7A" w:rsidRDefault="00C01E7A" w:rsidP="00C01E7A">
      <w:pPr>
        <w:pStyle w:val="ListParagraph"/>
        <w:numPr>
          <w:ilvl w:val="0"/>
          <w:numId w:val="17"/>
        </w:numPr>
      </w:pPr>
      <w:r w:rsidRPr="00EF7465">
        <w:rPr>
          <w:b/>
        </w:rPr>
        <w:t>P1_1 not person-first:</w:t>
      </w:r>
      <w:r>
        <w:t xml:space="preserve"> </w:t>
      </w:r>
      <w:r w:rsidRPr="00EF7465">
        <w:t xml:space="preserve">Identification that </w:t>
      </w:r>
      <w:r>
        <w:t>the language used to describe mental illness (“paranoid schizophrenic”) is not person-first and should be revised</w:t>
      </w:r>
      <w:r w:rsidRPr="0093198C">
        <w:t xml:space="preserve"> </w:t>
      </w:r>
      <w:r>
        <w:t xml:space="preserve">, e.g. use of “man” or “person” together with diagnostic label, removing term “paranoid schizophrenic” altogether or providing an example that removes this term or stating that “mental illness” should be removed. Note: just removing “paranoid” is not sufficient. </w:t>
      </w:r>
    </w:p>
    <w:p w14:paraId="7AE7B6BF" w14:textId="77777777" w:rsidR="00C01E7A" w:rsidRDefault="00C01E7A" w:rsidP="00C01E7A">
      <w:pPr>
        <w:pStyle w:val="ListParagraph"/>
        <w:numPr>
          <w:ilvl w:val="0"/>
          <w:numId w:val="17"/>
        </w:numPr>
      </w:pPr>
      <w:r>
        <w:rPr>
          <w:b/>
        </w:rPr>
        <w:t>P1_2 sole cause:</w:t>
      </w:r>
      <w:r>
        <w:t xml:space="preserve"> Response explains that mental illness should not be presented as the sole cause of crime. e.g. mentions that it is a problem that mental illness is presented as a likely cause or states that reference to mental illness should be removed.</w:t>
      </w:r>
    </w:p>
    <w:p w14:paraId="265AB174" w14:textId="77777777" w:rsidR="00C01E7A" w:rsidRDefault="00C01E7A" w:rsidP="00C01E7A">
      <w:pPr>
        <w:pStyle w:val="ListParagraph"/>
        <w:numPr>
          <w:ilvl w:val="0"/>
          <w:numId w:val="17"/>
        </w:numPr>
      </w:pPr>
      <w:r>
        <w:rPr>
          <w:b/>
        </w:rPr>
        <w:t>P1_3 speculation:</w:t>
      </w:r>
      <w:r>
        <w:t xml:space="preserve"> Outlining that “presumably psychotic state” should be removed</w:t>
      </w:r>
      <w:r w:rsidRPr="0037176C">
        <w:rPr>
          <w:b/>
        </w:rPr>
        <w:t xml:space="preserve"> or</w:t>
      </w:r>
      <w:r>
        <w:t xml:space="preserve"> noting that the diagnosis of “paranoid schizophrenia” is speculative.</w:t>
      </w:r>
    </w:p>
    <w:p w14:paraId="0056708F" w14:textId="77777777" w:rsidR="00C01E7A" w:rsidRPr="0053070E" w:rsidRDefault="00C01E7A" w:rsidP="00C01E7A">
      <w:pPr>
        <w:pStyle w:val="ListParagraph"/>
        <w:numPr>
          <w:ilvl w:val="0"/>
          <w:numId w:val="17"/>
        </w:numPr>
      </w:pPr>
      <w:r w:rsidRPr="0053070E">
        <w:rPr>
          <w:b/>
        </w:rPr>
        <w:t>P1_</w:t>
      </w:r>
      <w:r>
        <w:rPr>
          <w:b/>
        </w:rPr>
        <w:t>4</w:t>
      </w:r>
      <w:r w:rsidRPr="0053070E">
        <w:rPr>
          <w:b/>
        </w:rPr>
        <w:t xml:space="preserve"> sensationalist language:</w:t>
      </w:r>
      <w:r w:rsidRPr="0053070E">
        <w:t xml:space="preserve"> “stabbing frenzy”</w:t>
      </w:r>
      <w:r>
        <w:t xml:space="preserve">, e.g. noting that these words are sensationist or stating that they should be removed </w:t>
      </w:r>
    </w:p>
    <w:p w14:paraId="0F28C105" w14:textId="77777777" w:rsidR="00C01E7A" w:rsidRDefault="00C01E7A" w:rsidP="00C01E7A">
      <w:pPr>
        <w:pStyle w:val="Heading3"/>
      </w:pPr>
      <w:r>
        <w:t>Paragraph 2</w:t>
      </w:r>
    </w:p>
    <w:p w14:paraId="29819098" w14:textId="77777777" w:rsidR="00C01E7A" w:rsidRDefault="00C01E7A" w:rsidP="00C01E7A">
      <w:pPr>
        <w:pStyle w:val="ListParagraph"/>
        <w:numPr>
          <w:ilvl w:val="0"/>
          <w:numId w:val="17"/>
        </w:numPr>
      </w:pPr>
      <w:r w:rsidRPr="00EF7465">
        <w:rPr>
          <w:b/>
        </w:rPr>
        <w:t>P2_1 sensationalist language:</w:t>
      </w:r>
      <w:r>
        <w:rPr>
          <w:b/>
        </w:rPr>
        <w:t xml:space="preserve"> </w:t>
      </w:r>
      <w:r w:rsidRPr="008F19B4">
        <w:t>Acknowledgement that “</w:t>
      </w:r>
      <w:r>
        <w:t xml:space="preserve">mentally disturbed” is sensationalist language or stating that these words should be removed </w:t>
      </w:r>
    </w:p>
    <w:p w14:paraId="6A94ECC4" w14:textId="77777777" w:rsidR="00C01E7A" w:rsidRDefault="00C01E7A" w:rsidP="00C01E7A">
      <w:pPr>
        <w:pStyle w:val="ListParagraph"/>
        <w:numPr>
          <w:ilvl w:val="0"/>
          <w:numId w:val="17"/>
        </w:numPr>
      </w:pPr>
      <w:r>
        <w:rPr>
          <w:b/>
        </w:rPr>
        <w:t>P2_2 speculation:</w:t>
      </w:r>
      <w:r>
        <w:t xml:space="preserve"> “Appeared to be on ice” is speculative as it is not confirmed by an authoritative source </w:t>
      </w:r>
      <w:r w:rsidRPr="00713B23">
        <w:rPr>
          <w:b/>
        </w:rPr>
        <w:t>or</w:t>
      </w:r>
      <w:r>
        <w:t xml:space="preserve"> stating that it should be removed.</w:t>
      </w:r>
    </w:p>
    <w:p w14:paraId="6E4C0D8B" w14:textId="77777777" w:rsidR="00C01E7A" w:rsidRDefault="00C01E7A" w:rsidP="00C01E7A">
      <w:pPr>
        <w:pStyle w:val="Heading3"/>
      </w:pPr>
      <w:r>
        <w:t>Paragraph 3</w:t>
      </w:r>
    </w:p>
    <w:p w14:paraId="76B06E60" w14:textId="77777777" w:rsidR="00C01E7A" w:rsidRDefault="00C01E7A" w:rsidP="00C01E7A">
      <w:pPr>
        <w:pStyle w:val="ListParagraph"/>
        <w:numPr>
          <w:ilvl w:val="0"/>
          <w:numId w:val="17"/>
        </w:numPr>
      </w:pPr>
      <w:r w:rsidRPr="008F19B4">
        <w:rPr>
          <w:b/>
        </w:rPr>
        <w:t xml:space="preserve">P3_1 contextual </w:t>
      </w:r>
      <w:proofErr w:type="spellStart"/>
      <w:r w:rsidRPr="008F19B4">
        <w:rPr>
          <w:b/>
        </w:rPr>
        <w:t>details_Hx</w:t>
      </w:r>
      <w:proofErr w:type="spellEnd"/>
      <w:r w:rsidRPr="008F19B4">
        <w:rPr>
          <w:b/>
        </w:rPr>
        <w:t xml:space="preserve"> of violence:</w:t>
      </w:r>
      <w:r>
        <w:t xml:space="preserve"> Relevant risk factor ‘history of violent behaviour’ should be mentioned earlier in news article alongside mental illness </w:t>
      </w:r>
      <w:r w:rsidRPr="0064348E">
        <w:rPr>
          <w:b/>
        </w:rPr>
        <w:t>or</w:t>
      </w:r>
      <w:r>
        <w:t xml:space="preserve"> stating that this is </w:t>
      </w:r>
      <w:r>
        <w:lastRenderedPageBreak/>
        <w:t>important contextual information for the story. (Note: stating that this factor should not be mentioned at all is not sufficient).</w:t>
      </w:r>
    </w:p>
    <w:p w14:paraId="698753D5" w14:textId="77777777" w:rsidR="00C01E7A" w:rsidRDefault="00C01E7A" w:rsidP="00C01E7A">
      <w:pPr>
        <w:pStyle w:val="ListParagraph"/>
        <w:numPr>
          <w:ilvl w:val="0"/>
          <w:numId w:val="17"/>
        </w:numPr>
      </w:pPr>
      <w:r w:rsidRPr="008F19B4">
        <w:rPr>
          <w:b/>
        </w:rPr>
        <w:t xml:space="preserve">P3_2 contextual </w:t>
      </w:r>
      <w:proofErr w:type="spellStart"/>
      <w:r w:rsidRPr="008F19B4">
        <w:rPr>
          <w:b/>
        </w:rPr>
        <w:t>details_</w:t>
      </w:r>
      <w:r>
        <w:rPr>
          <w:b/>
        </w:rPr>
        <w:t>Hx</w:t>
      </w:r>
      <w:proofErr w:type="spellEnd"/>
      <w:r>
        <w:rPr>
          <w:b/>
        </w:rPr>
        <w:t xml:space="preserve"> of drug use: </w:t>
      </w:r>
      <w:r w:rsidRPr="008F19B4">
        <w:rPr>
          <w:b/>
        </w:rPr>
        <w:t xml:space="preserve"> </w:t>
      </w:r>
      <w:r>
        <w:t xml:space="preserve">Relevant risk factor ‘history of drug use’ should be mentioned earlier in news article alongside mental illness </w:t>
      </w:r>
      <w:r w:rsidRPr="00032783">
        <w:rPr>
          <w:b/>
        </w:rPr>
        <w:t>or</w:t>
      </w:r>
      <w:r>
        <w:t xml:space="preserve"> stating that this is important contextual information for the story. (Note: stating that this factor should not be mentioned at all is not sufficient).</w:t>
      </w:r>
    </w:p>
    <w:p w14:paraId="07A7EF12" w14:textId="77777777" w:rsidR="00C01E7A" w:rsidRDefault="00C01E7A" w:rsidP="00C01E7A">
      <w:pPr>
        <w:pStyle w:val="ListParagraph"/>
        <w:numPr>
          <w:ilvl w:val="0"/>
          <w:numId w:val="17"/>
        </w:numPr>
      </w:pPr>
      <w:r w:rsidRPr="00AE7597">
        <w:rPr>
          <w:b/>
        </w:rPr>
        <w:t xml:space="preserve">P3_2 contextual </w:t>
      </w:r>
      <w:proofErr w:type="spellStart"/>
      <w:r w:rsidRPr="00AE7597">
        <w:rPr>
          <w:b/>
        </w:rPr>
        <w:t>details_Tx</w:t>
      </w:r>
      <w:proofErr w:type="spellEnd"/>
      <w:r w:rsidRPr="00AE7597">
        <w:rPr>
          <w:b/>
        </w:rPr>
        <w:t xml:space="preserve"> factors:</w:t>
      </w:r>
      <w:r>
        <w:t xml:space="preserve"> Relevant risk factor ‘stopped taking anti-psychotic medication’ should be mentioned earlier in news article alongside mental illness </w:t>
      </w:r>
      <w:r w:rsidRPr="00032783">
        <w:rPr>
          <w:b/>
        </w:rPr>
        <w:t>or</w:t>
      </w:r>
      <w:r>
        <w:t xml:space="preserve"> stating that this is important contextual information for the story.</w:t>
      </w:r>
      <w:r w:rsidRPr="004F25B2">
        <w:t xml:space="preserve"> </w:t>
      </w:r>
      <w:r>
        <w:t>(Note: stating that this factor should not be mentioned at all is not sufficient).</w:t>
      </w:r>
    </w:p>
    <w:p w14:paraId="508B2D1A" w14:textId="77777777" w:rsidR="00C01E7A" w:rsidRDefault="00C01E7A" w:rsidP="00C01E7A">
      <w:r w:rsidRPr="00B80CEF">
        <w:rPr>
          <w:b/>
        </w:rPr>
        <w:t>Or if response outlines that these factors generally need to be emphasised more or included</w:t>
      </w:r>
      <w:r>
        <w:rPr>
          <w:b/>
        </w:rPr>
        <w:t xml:space="preserve"> earlier in news story</w:t>
      </w:r>
      <w:r>
        <w:t>, award one point (add to first column)</w:t>
      </w:r>
    </w:p>
    <w:p w14:paraId="064E14B1" w14:textId="77777777" w:rsidR="00C01E7A" w:rsidRDefault="00C01E7A" w:rsidP="00C01E7A">
      <w:pPr>
        <w:pStyle w:val="Heading3"/>
      </w:pPr>
      <w:r>
        <w:t>Photo</w:t>
      </w:r>
    </w:p>
    <w:p w14:paraId="7C7C8065" w14:textId="77777777" w:rsidR="00C01E7A" w:rsidRDefault="00C01E7A" w:rsidP="00C01E7A">
      <w:pPr>
        <w:pStyle w:val="ListParagraph"/>
        <w:numPr>
          <w:ilvl w:val="0"/>
          <w:numId w:val="17"/>
        </w:numPr>
      </w:pPr>
      <w:proofErr w:type="spellStart"/>
      <w:r w:rsidRPr="00AE7597">
        <w:rPr>
          <w:b/>
        </w:rPr>
        <w:t>Photo_sensationalist</w:t>
      </w:r>
      <w:proofErr w:type="spellEnd"/>
      <w:r w:rsidRPr="00AE7597">
        <w:rPr>
          <w:b/>
        </w:rPr>
        <w:t>:</w:t>
      </w:r>
      <w:r>
        <w:t xml:space="preserve"> Acknowledgement that the photo is sensationalist/graphic/inappropriate. Response does not need to include an example of what would be a more appropriate photo. </w:t>
      </w:r>
    </w:p>
    <w:p w14:paraId="4F56A870" w14:textId="77777777" w:rsidR="00C01E7A" w:rsidRDefault="00C01E7A" w:rsidP="00C01E7A">
      <w:pPr>
        <w:pStyle w:val="Heading3"/>
      </w:pPr>
      <w:r>
        <w:t>Other</w:t>
      </w:r>
    </w:p>
    <w:p w14:paraId="4A88B35E" w14:textId="77777777" w:rsidR="00C01E7A" w:rsidRDefault="00C01E7A" w:rsidP="00C01E7A">
      <w:pPr>
        <w:pStyle w:val="ListParagraph"/>
        <w:numPr>
          <w:ilvl w:val="0"/>
          <w:numId w:val="17"/>
        </w:numPr>
      </w:pPr>
      <w:proofErr w:type="spellStart"/>
      <w:r w:rsidRPr="00AE7597">
        <w:rPr>
          <w:b/>
        </w:rPr>
        <w:t>Other_helpline</w:t>
      </w:r>
      <w:proofErr w:type="spellEnd"/>
      <w:r w:rsidRPr="00AE7597">
        <w:rPr>
          <w:b/>
        </w:rPr>
        <w:t>:</w:t>
      </w:r>
      <w:r>
        <w:t xml:space="preserve"> Mentions details of a relevant helpline (or other helping resources) should be included at the end of the report.  </w:t>
      </w:r>
    </w:p>
    <w:p w14:paraId="7955FF74" w14:textId="77777777" w:rsidR="00C01E7A" w:rsidRDefault="00C01E7A" w:rsidP="00C01E7A">
      <w:pPr>
        <w:pStyle w:val="ListParagraph"/>
        <w:numPr>
          <w:ilvl w:val="0"/>
          <w:numId w:val="17"/>
        </w:numPr>
      </w:pPr>
      <w:proofErr w:type="spellStart"/>
      <w:r w:rsidRPr="00AE7597">
        <w:rPr>
          <w:b/>
        </w:rPr>
        <w:t>Other_link</w:t>
      </w:r>
      <w:proofErr w:type="spellEnd"/>
      <w:r w:rsidRPr="00AE7597">
        <w:rPr>
          <w:b/>
        </w:rPr>
        <w:t xml:space="preserve"> to info on</w:t>
      </w:r>
      <w:r>
        <w:rPr>
          <w:b/>
        </w:rPr>
        <w:t xml:space="preserve"> MI </w:t>
      </w:r>
      <w:r w:rsidRPr="00AE7597">
        <w:rPr>
          <w:b/>
        </w:rPr>
        <w:t xml:space="preserve">&amp; V: </w:t>
      </w:r>
      <w:r>
        <w:t xml:space="preserve">Mentions that an authoritative link to further information on mental illness AND violence could be included at the end of an online report. </w:t>
      </w:r>
    </w:p>
    <w:p w14:paraId="7335EAF7" w14:textId="77777777" w:rsidR="00C01E7A" w:rsidRPr="00484310" w:rsidRDefault="00C01E7A" w:rsidP="00C01E7A">
      <w:r w:rsidRPr="003D4A17">
        <w:rPr>
          <w:b/>
        </w:rPr>
        <w:t>NOTE:</w:t>
      </w:r>
      <w:r>
        <w:t xml:space="preserve"> If changes are mentioned in the response that are clearly related to another section of the news report, score this in the appropriate column (i.e.., if something is mentioned under “other” that clearly rates to a particular section, score this response in the relevant section).</w:t>
      </w:r>
    </w:p>
    <w:p w14:paraId="7684003C" w14:textId="77777777" w:rsidR="00A95583" w:rsidRDefault="00A95583"/>
    <w:p w14:paraId="4109FD66" w14:textId="77777777" w:rsidR="00A95583" w:rsidRDefault="00A95583"/>
    <w:p w14:paraId="374B18C8" w14:textId="7DA6B42B" w:rsidR="00764536" w:rsidRPr="004549F3" w:rsidRDefault="00764536">
      <w:pPr>
        <w:rPr>
          <w:rFonts w:ascii="Calibri" w:hAnsi="Calibri" w:cs="Calibri"/>
          <w:noProof/>
          <w:lang w:val="en-US"/>
        </w:rPr>
      </w:pPr>
    </w:p>
    <w:sectPr w:rsidR="00764536" w:rsidRPr="004549F3">
      <w:headerReference w:type="default" r:id="rId26"/>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DABC85" w14:textId="77777777" w:rsidR="00D77C49" w:rsidRDefault="00D77C49">
      <w:pPr>
        <w:spacing w:after="0" w:line="240" w:lineRule="auto"/>
      </w:pPr>
      <w:r>
        <w:separator/>
      </w:r>
    </w:p>
  </w:endnote>
  <w:endnote w:type="continuationSeparator" w:id="0">
    <w:p w14:paraId="6F47587C" w14:textId="77777777" w:rsidR="00D77C49" w:rsidRDefault="00D77C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vgstlAdvTT86d47313">
    <w:altName w:val="Cambria"/>
    <w:panose1 w:val="00000000000000000000"/>
    <w:charset w:val="00"/>
    <w:family w:val="roman"/>
    <w:notTrueType/>
    <w:pitch w:val="default"/>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raphik Web">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78619008"/>
      <w:docPartObj>
        <w:docPartGallery w:val="Page Numbers (Bottom of Page)"/>
        <w:docPartUnique/>
      </w:docPartObj>
    </w:sdtPr>
    <w:sdtEndPr>
      <w:rPr>
        <w:noProof/>
      </w:rPr>
    </w:sdtEndPr>
    <w:sdtContent>
      <w:p w14:paraId="499C2801" w14:textId="48393859" w:rsidR="00C34B60" w:rsidRDefault="00C34B6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71E9D12" w14:textId="77777777" w:rsidR="00C34B60" w:rsidRDefault="00C34B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C1BAFC" w14:textId="77777777" w:rsidR="00D77C49" w:rsidRDefault="00D77C49">
      <w:pPr>
        <w:spacing w:after="0" w:line="240" w:lineRule="auto"/>
      </w:pPr>
      <w:r>
        <w:separator/>
      </w:r>
    </w:p>
  </w:footnote>
  <w:footnote w:type="continuationSeparator" w:id="0">
    <w:p w14:paraId="0EC668CB" w14:textId="77777777" w:rsidR="00D77C49" w:rsidRDefault="00D77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91BECC" w14:textId="77777777" w:rsidR="00C34B60" w:rsidRDefault="00C34B60">
    <w:pPr>
      <w:pStyle w:val="Header"/>
    </w:pPr>
    <w:bookmarkStart w:id="21" w:name="_Hlk64904536"/>
    <w:bookmarkStart w:id="22" w:name="_Hlk64904537"/>
    <w:r>
      <w:t>MEDIA TRAINING ON MENTAL ILLNESS &amp; VIOLENCE</w:t>
    </w:r>
    <w:bookmarkEnd w:id="21"/>
    <w:bookmarkEnd w:id="22"/>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C527E"/>
    <w:multiLevelType w:val="hybridMultilevel"/>
    <w:tmpl w:val="D51654E6"/>
    <w:lvl w:ilvl="0" w:tplc="E4D2ECCE">
      <w:start w:val="1"/>
      <w:numFmt w:val="decimal"/>
      <w:lvlText w:val="%1."/>
      <w:lvlJc w:val="left"/>
      <w:pPr>
        <w:ind w:left="720" w:hanging="360"/>
      </w:pPr>
      <w:rPr>
        <w:rFonts w:ascii="VvgstlAdvTT86d47313" w:hAnsi="VvgstlAdvTT86d47313" w:cs="VvgstlAdvTT86d47313"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D047E6"/>
    <w:multiLevelType w:val="hybridMultilevel"/>
    <w:tmpl w:val="949A6A82"/>
    <w:lvl w:ilvl="0" w:tplc="FF28257E">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7D08E8"/>
    <w:multiLevelType w:val="hybridMultilevel"/>
    <w:tmpl w:val="C8BA36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D03A5B"/>
    <w:multiLevelType w:val="hybridMultilevel"/>
    <w:tmpl w:val="EE84DE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675A5B"/>
    <w:multiLevelType w:val="hybridMultilevel"/>
    <w:tmpl w:val="9C4C9C16"/>
    <w:lvl w:ilvl="0" w:tplc="1CD2EF0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9677C9"/>
    <w:multiLevelType w:val="hybridMultilevel"/>
    <w:tmpl w:val="5D9E0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AD761D3"/>
    <w:multiLevelType w:val="hybridMultilevel"/>
    <w:tmpl w:val="FD7281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363649"/>
    <w:multiLevelType w:val="hybridMultilevel"/>
    <w:tmpl w:val="04AEEF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7A31CB"/>
    <w:multiLevelType w:val="hybridMultilevel"/>
    <w:tmpl w:val="9118D78C"/>
    <w:lvl w:ilvl="0" w:tplc="D6FC007C">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F829A5"/>
    <w:multiLevelType w:val="hybridMultilevel"/>
    <w:tmpl w:val="D624D9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467E2552"/>
    <w:multiLevelType w:val="hybridMultilevel"/>
    <w:tmpl w:val="F006A00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2F67E7"/>
    <w:multiLevelType w:val="hybridMultilevel"/>
    <w:tmpl w:val="3F503028"/>
    <w:lvl w:ilvl="0" w:tplc="0409000F">
      <w:start w:val="1"/>
      <w:numFmt w:val="decimal"/>
      <w:lvlText w:val="%1."/>
      <w:lvlJc w:val="left"/>
      <w:pPr>
        <w:ind w:left="64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BDB2241"/>
    <w:multiLevelType w:val="hybridMultilevel"/>
    <w:tmpl w:val="BA447D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3C123C0"/>
    <w:multiLevelType w:val="hybridMultilevel"/>
    <w:tmpl w:val="0DCEF3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DA9E5D2E">
      <w:numFmt w:val="bullet"/>
      <w:lvlText w:val="•"/>
      <w:lvlJc w:val="left"/>
      <w:pPr>
        <w:ind w:left="2520" w:hanging="720"/>
      </w:pPr>
      <w:rPr>
        <w:rFonts w:ascii="Calibri" w:eastAsiaTheme="minorHAnsi" w:hAnsi="Calibri" w:cs="Calibri"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A837740"/>
    <w:multiLevelType w:val="multilevel"/>
    <w:tmpl w:val="5A9C8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7C100DE"/>
    <w:multiLevelType w:val="hybridMultilevel"/>
    <w:tmpl w:val="B588916E"/>
    <w:lvl w:ilvl="0" w:tplc="3DE630DC">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9D95888"/>
    <w:multiLevelType w:val="hybridMultilevel"/>
    <w:tmpl w:val="684222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098546">
    <w:abstractNumId w:val="12"/>
  </w:num>
  <w:num w:numId="2" w16cid:durableId="87310221">
    <w:abstractNumId w:val="4"/>
  </w:num>
  <w:num w:numId="3" w16cid:durableId="569534069">
    <w:abstractNumId w:val="13"/>
  </w:num>
  <w:num w:numId="4" w16cid:durableId="358891563">
    <w:abstractNumId w:val="15"/>
  </w:num>
  <w:num w:numId="5" w16cid:durableId="1618095975">
    <w:abstractNumId w:val="1"/>
  </w:num>
  <w:num w:numId="6" w16cid:durableId="1201866756">
    <w:abstractNumId w:val="2"/>
  </w:num>
  <w:num w:numId="7" w16cid:durableId="1772891213">
    <w:abstractNumId w:val="16"/>
  </w:num>
  <w:num w:numId="8" w16cid:durableId="1816023625">
    <w:abstractNumId w:val="3"/>
  </w:num>
  <w:num w:numId="9" w16cid:durableId="790635595">
    <w:abstractNumId w:val="10"/>
  </w:num>
  <w:num w:numId="10" w16cid:durableId="286939325">
    <w:abstractNumId w:val="9"/>
  </w:num>
  <w:num w:numId="11" w16cid:durableId="190075362">
    <w:abstractNumId w:val="0"/>
  </w:num>
  <w:num w:numId="12" w16cid:durableId="135683049">
    <w:abstractNumId w:val="8"/>
  </w:num>
  <w:num w:numId="13" w16cid:durableId="1181352626">
    <w:abstractNumId w:val="11"/>
  </w:num>
  <w:num w:numId="14" w16cid:durableId="1649673988">
    <w:abstractNumId w:val="14"/>
  </w:num>
  <w:num w:numId="15" w16cid:durableId="121923487">
    <w:abstractNumId w:val="6"/>
  </w:num>
  <w:num w:numId="16" w16cid:durableId="2091151550">
    <w:abstractNumId w:val="5"/>
  </w:num>
  <w:num w:numId="17" w16cid:durableId="10023959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 w_doi&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pts5rtx5vpasdeprfrxrzpn5a5xdafwa55z&quot;&gt;SMI media guidelines 14.1.20&lt;record-ids&gt;&lt;item&gt;5&lt;/item&gt;&lt;item&gt;14&lt;/item&gt;&lt;item&gt;15&lt;/item&gt;&lt;item&gt;18&lt;/item&gt;&lt;item&gt;20&lt;/item&gt;&lt;item&gt;21&lt;/item&gt;&lt;item&gt;26&lt;/item&gt;&lt;item&gt;30&lt;/item&gt;&lt;item&gt;33&lt;/item&gt;&lt;item&gt;35&lt;/item&gt;&lt;item&gt;38&lt;/item&gt;&lt;item&gt;39&lt;/item&gt;&lt;item&gt;41&lt;/item&gt;&lt;item&gt;57&lt;/item&gt;&lt;item&gt;61&lt;/item&gt;&lt;item&gt;62&lt;/item&gt;&lt;item&gt;64&lt;/item&gt;&lt;item&gt;67&lt;/item&gt;&lt;item&gt;68&lt;/item&gt;&lt;item&gt;76&lt;/item&gt;&lt;item&gt;77&lt;/item&gt;&lt;item&gt;79&lt;/item&gt;&lt;item&gt;89&lt;/item&gt;&lt;item&gt;91&lt;/item&gt;&lt;item&gt;96&lt;/item&gt;&lt;item&gt;104&lt;/item&gt;&lt;item&gt;105&lt;/item&gt;&lt;item&gt;115&lt;/item&gt;&lt;item&gt;116&lt;/item&gt;&lt;item&gt;117&lt;/item&gt;&lt;item&gt;120&lt;/item&gt;&lt;item&gt;122&lt;/item&gt;&lt;item&gt;123&lt;/item&gt;&lt;item&gt;124&lt;/item&gt;&lt;item&gt;125&lt;/item&gt;&lt;item&gt;126&lt;/item&gt;&lt;item&gt;127&lt;/item&gt;&lt;item&gt;129&lt;/item&gt;&lt;item&gt;130&lt;/item&gt;&lt;item&gt;131&lt;/item&gt;&lt;item&gt;133&lt;/item&gt;&lt;item&gt;134&lt;/item&gt;&lt;item&gt;135&lt;/item&gt;&lt;item&gt;137&lt;/item&gt;&lt;item&gt;236&lt;/item&gt;&lt;item&gt;237&lt;/item&gt;&lt;item&gt;238&lt;/item&gt;&lt;item&gt;239&lt;/item&gt;&lt;/record-ids&gt;&lt;/item&gt;&lt;/Libraries&gt;"/>
  </w:docVars>
  <w:rsids>
    <w:rsidRoot w:val="001131B3"/>
    <w:rsid w:val="0001299E"/>
    <w:rsid w:val="00017D8F"/>
    <w:rsid w:val="00022984"/>
    <w:rsid w:val="00051A0A"/>
    <w:rsid w:val="00055172"/>
    <w:rsid w:val="00072A4D"/>
    <w:rsid w:val="00095451"/>
    <w:rsid w:val="000A0231"/>
    <w:rsid w:val="000A7B53"/>
    <w:rsid w:val="000B23B5"/>
    <w:rsid w:val="000B50AD"/>
    <w:rsid w:val="000B7695"/>
    <w:rsid w:val="000E33AA"/>
    <w:rsid w:val="000E41EE"/>
    <w:rsid w:val="000E5CDC"/>
    <w:rsid w:val="000F2386"/>
    <w:rsid w:val="000F6EAB"/>
    <w:rsid w:val="00112A35"/>
    <w:rsid w:val="001131B3"/>
    <w:rsid w:val="001141FF"/>
    <w:rsid w:val="00137694"/>
    <w:rsid w:val="00142B24"/>
    <w:rsid w:val="001506F6"/>
    <w:rsid w:val="00156439"/>
    <w:rsid w:val="00160820"/>
    <w:rsid w:val="00160BCD"/>
    <w:rsid w:val="00165866"/>
    <w:rsid w:val="001739C6"/>
    <w:rsid w:val="00182A8E"/>
    <w:rsid w:val="001B1A25"/>
    <w:rsid w:val="001B295F"/>
    <w:rsid w:val="001D1002"/>
    <w:rsid w:val="001E563B"/>
    <w:rsid w:val="001F071F"/>
    <w:rsid w:val="002233BC"/>
    <w:rsid w:val="00240C1F"/>
    <w:rsid w:val="00241848"/>
    <w:rsid w:val="00244399"/>
    <w:rsid w:val="002512BC"/>
    <w:rsid w:val="00260725"/>
    <w:rsid w:val="00262998"/>
    <w:rsid w:val="0027016E"/>
    <w:rsid w:val="00283700"/>
    <w:rsid w:val="002855F1"/>
    <w:rsid w:val="00296A2E"/>
    <w:rsid w:val="002A0DBA"/>
    <w:rsid w:val="002A199B"/>
    <w:rsid w:val="002B5A83"/>
    <w:rsid w:val="002E4260"/>
    <w:rsid w:val="002E7AA1"/>
    <w:rsid w:val="00313C4E"/>
    <w:rsid w:val="00356599"/>
    <w:rsid w:val="00361D61"/>
    <w:rsid w:val="0036720D"/>
    <w:rsid w:val="00373D8D"/>
    <w:rsid w:val="003748C8"/>
    <w:rsid w:val="003860BF"/>
    <w:rsid w:val="0039103C"/>
    <w:rsid w:val="00396DFF"/>
    <w:rsid w:val="003B56CF"/>
    <w:rsid w:val="003B6737"/>
    <w:rsid w:val="003B7CFB"/>
    <w:rsid w:val="003D582F"/>
    <w:rsid w:val="00402092"/>
    <w:rsid w:val="00402530"/>
    <w:rsid w:val="004059BD"/>
    <w:rsid w:val="00416AC0"/>
    <w:rsid w:val="00431174"/>
    <w:rsid w:val="00452C2D"/>
    <w:rsid w:val="004549F3"/>
    <w:rsid w:val="004755E5"/>
    <w:rsid w:val="00495032"/>
    <w:rsid w:val="004A3226"/>
    <w:rsid w:val="004A67A4"/>
    <w:rsid w:val="004B2B38"/>
    <w:rsid w:val="004C34A5"/>
    <w:rsid w:val="004C439D"/>
    <w:rsid w:val="004C63C8"/>
    <w:rsid w:val="004C74F2"/>
    <w:rsid w:val="004E5765"/>
    <w:rsid w:val="00503386"/>
    <w:rsid w:val="0051261E"/>
    <w:rsid w:val="00517229"/>
    <w:rsid w:val="00564A88"/>
    <w:rsid w:val="00575E56"/>
    <w:rsid w:val="00581009"/>
    <w:rsid w:val="005853A9"/>
    <w:rsid w:val="00591669"/>
    <w:rsid w:val="005C036F"/>
    <w:rsid w:val="005C30EF"/>
    <w:rsid w:val="005F24EC"/>
    <w:rsid w:val="005F3C3F"/>
    <w:rsid w:val="005F5229"/>
    <w:rsid w:val="006252D4"/>
    <w:rsid w:val="00644C8D"/>
    <w:rsid w:val="0064646F"/>
    <w:rsid w:val="006512DD"/>
    <w:rsid w:val="0065144F"/>
    <w:rsid w:val="00651710"/>
    <w:rsid w:val="00671C89"/>
    <w:rsid w:val="006737AA"/>
    <w:rsid w:val="006815C0"/>
    <w:rsid w:val="0068402F"/>
    <w:rsid w:val="006B0AB0"/>
    <w:rsid w:val="006C445E"/>
    <w:rsid w:val="006C5DD9"/>
    <w:rsid w:val="006D0391"/>
    <w:rsid w:val="006D0F1C"/>
    <w:rsid w:val="006E09C3"/>
    <w:rsid w:val="006F39F3"/>
    <w:rsid w:val="00722DC9"/>
    <w:rsid w:val="007424D7"/>
    <w:rsid w:val="00756B16"/>
    <w:rsid w:val="00764536"/>
    <w:rsid w:val="00770423"/>
    <w:rsid w:val="0078110C"/>
    <w:rsid w:val="0079089B"/>
    <w:rsid w:val="007A582C"/>
    <w:rsid w:val="00801D8D"/>
    <w:rsid w:val="00805E14"/>
    <w:rsid w:val="0080743B"/>
    <w:rsid w:val="00812ACF"/>
    <w:rsid w:val="00835A2C"/>
    <w:rsid w:val="0084074C"/>
    <w:rsid w:val="008A3570"/>
    <w:rsid w:val="008A4605"/>
    <w:rsid w:val="008B631F"/>
    <w:rsid w:val="008C6729"/>
    <w:rsid w:val="008D0F1F"/>
    <w:rsid w:val="008D5A35"/>
    <w:rsid w:val="008F28C5"/>
    <w:rsid w:val="00907D33"/>
    <w:rsid w:val="00914BE2"/>
    <w:rsid w:val="00915807"/>
    <w:rsid w:val="00950CC3"/>
    <w:rsid w:val="00955179"/>
    <w:rsid w:val="00962544"/>
    <w:rsid w:val="00983E8C"/>
    <w:rsid w:val="00986403"/>
    <w:rsid w:val="00993479"/>
    <w:rsid w:val="00995B85"/>
    <w:rsid w:val="009A283A"/>
    <w:rsid w:val="009A747C"/>
    <w:rsid w:val="00A0099C"/>
    <w:rsid w:val="00A054B0"/>
    <w:rsid w:val="00A23A48"/>
    <w:rsid w:val="00A31AF6"/>
    <w:rsid w:val="00A604DB"/>
    <w:rsid w:val="00A65BF7"/>
    <w:rsid w:val="00A8362D"/>
    <w:rsid w:val="00A85770"/>
    <w:rsid w:val="00A94E8A"/>
    <w:rsid w:val="00A95583"/>
    <w:rsid w:val="00AA075B"/>
    <w:rsid w:val="00AA303A"/>
    <w:rsid w:val="00AD0740"/>
    <w:rsid w:val="00AF1E9B"/>
    <w:rsid w:val="00AF5495"/>
    <w:rsid w:val="00AF6CE4"/>
    <w:rsid w:val="00B01DA7"/>
    <w:rsid w:val="00B02E16"/>
    <w:rsid w:val="00B65A28"/>
    <w:rsid w:val="00B838E0"/>
    <w:rsid w:val="00B93A1C"/>
    <w:rsid w:val="00B94FE5"/>
    <w:rsid w:val="00BB39F3"/>
    <w:rsid w:val="00BC29C0"/>
    <w:rsid w:val="00BC48DD"/>
    <w:rsid w:val="00BD2427"/>
    <w:rsid w:val="00BF7E12"/>
    <w:rsid w:val="00C004E7"/>
    <w:rsid w:val="00C01E7A"/>
    <w:rsid w:val="00C12320"/>
    <w:rsid w:val="00C22C62"/>
    <w:rsid w:val="00C34B60"/>
    <w:rsid w:val="00C44C3C"/>
    <w:rsid w:val="00C50E4E"/>
    <w:rsid w:val="00C87C87"/>
    <w:rsid w:val="00CB7386"/>
    <w:rsid w:val="00CC31C7"/>
    <w:rsid w:val="00CC546B"/>
    <w:rsid w:val="00CD00B5"/>
    <w:rsid w:val="00CD4210"/>
    <w:rsid w:val="00CE0F5E"/>
    <w:rsid w:val="00D01E28"/>
    <w:rsid w:val="00D12781"/>
    <w:rsid w:val="00D15A7C"/>
    <w:rsid w:val="00D36098"/>
    <w:rsid w:val="00D36F9F"/>
    <w:rsid w:val="00D520D6"/>
    <w:rsid w:val="00D56772"/>
    <w:rsid w:val="00D77C49"/>
    <w:rsid w:val="00D9485E"/>
    <w:rsid w:val="00DA6BB6"/>
    <w:rsid w:val="00DC0102"/>
    <w:rsid w:val="00DD2840"/>
    <w:rsid w:val="00DE5A42"/>
    <w:rsid w:val="00DF0CA0"/>
    <w:rsid w:val="00DF2D0C"/>
    <w:rsid w:val="00E24403"/>
    <w:rsid w:val="00E52239"/>
    <w:rsid w:val="00E6685D"/>
    <w:rsid w:val="00E709F1"/>
    <w:rsid w:val="00E74310"/>
    <w:rsid w:val="00E77745"/>
    <w:rsid w:val="00E85026"/>
    <w:rsid w:val="00E91B57"/>
    <w:rsid w:val="00E97D48"/>
    <w:rsid w:val="00EA2321"/>
    <w:rsid w:val="00EB017F"/>
    <w:rsid w:val="00EB2091"/>
    <w:rsid w:val="00EB51C5"/>
    <w:rsid w:val="00ED027F"/>
    <w:rsid w:val="00ED2491"/>
    <w:rsid w:val="00ED4C0D"/>
    <w:rsid w:val="00F11FCE"/>
    <w:rsid w:val="00F240CB"/>
    <w:rsid w:val="00F26065"/>
    <w:rsid w:val="00F33635"/>
    <w:rsid w:val="00F36D41"/>
    <w:rsid w:val="00F37945"/>
    <w:rsid w:val="00F45369"/>
    <w:rsid w:val="00F62B31"/>
    <w:rsid w:val="00FB0C94"/>
    <w:rsid w:val="00FC17FC"/>
    <w:rsid w:val="00FD37B5"/>
    <w:rsid w:val="00FE69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940302"/>
  <w15:chartTrackingRefBased/>
  <w15:docId w15:val="{429C37BF-53E9-422D-811A-C88814F4C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31B3"/>
    <w:rPr>
      <w:lang w:val="en-AU"/>
    </w:rPr>
  </w:style>
  <w:style w:type="paragraph" w:styleId="Heading1">
    <w:name w:val="heading 1"/>
    <w:basedOn w:val="Normal"/>
    <w:next w:val="Normal"/>
    <w:link w:val="Heading1Char"/>
    <w:uiPriority w:val="9"/>
    <w:qFormat/>
    <w:rsid w:val="001131B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131B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131B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1131B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31B3"/>
    <w:rPr>
      <w:rFonts w:asciiTheme="majorHAnsi" w:eastAsiaTheme="majorEastAsia" w:hAnsiTheme="majorHAnsi" w:cstheme="majorBidi"/>
      <w:color w:val="2F5496" w:themeColor="accent1" w:themeShade="BF"/>
      <w:sz w:val="32"/>
      <w:szCs w:val="32"/>
      <w:lang w:val="en-AU"/>
    </w:rPr>
  </w:style>
  <w:style w:type="character" w:customStyle="1" w:styleId="Heading2Char">
    <w:name w:val="Heading 2 Char"/>
    <w:basedOn w:val="DefaultParagraphFont"/>
    <w:link w:val="Heading2"/>
    <w:uiPriority w:val="9"/>
    <w:rsid w:val="001131B3"/>
    <w:rPr>
      <w:rFonts w:asciiTheme="majorHAnsi" w:eastAsiaTheme="majorEastAsia" w:hAnsiTheme="majorHAnsi" w:cstheme="majorBidi"/>
      <w:color w:val="2F5496" w:themeColor="accent1" w:themeShade="BF"/>
      <w:sz w:val="26"/>
      <w:szCs w:val="26"/>
      <w:lang w:val="en-AU"/>
    </w:rPr>
  </w:style>
  <w:style w:type="character" w:customStyle="1" w:styleId="Heading3Char">
    <w:name w:val="Heading 3 Char"/>
    <w:basedOn w:val="DefaultParagraphFont"/>
    <w:link w:val="Heading3"/>
    <w:uiPriority w:val="9"/>
    <w:rsid w:val="001131B3"/>
    <w:rPr>
      <w:rFonts w:asciiTheme="majorHAnsi" w:eastAsiaTheme="majorEastAsia" w:hAnsiTheme="majorHAnsi" w:cstheme="majorBidi"/>
      <w:color w:val="1F3763" w:themeColor="accent1" w:themeShade="7F"/>
      <w:sz w:val="24"/>
      <w:szCs w:val="24"/>
      <w:lang w:val="en-AU"/>
    </w:rPr>
  </w:style>
  <w:style w:type="character" w:customStyle="1" w:styleId="Heading4Char">
    <w:name w:val="Heading 4 Char"/>
    <w:basedOn w:val="DefaultParagraphFont"/>
    <w:link w:val="Heading4"/>
    <w:uiPriority w:val="9"/>
    <w:rsid w:val="001131B3"/>
    <w:rPr>
      <w:rFonts w:asciiTheme="majorHAnsi" w:eastAsiaTheme="majorEastAsia" w:hAnsiTheme="majorHAnsi" w:cstheme="majorBidi"/>
      <w:i/>
      <w:iCs/>
      <w:color w:val="2F5496" w:themeColor="accent1" w:themeShade="BF"/>
      <w:lang w:val="en-AU"/>
    </w:rPr>
  </w:style>
  <w:style w:type="paragraph" w:customStyle="1" w:styleId="Answer">
    <w:name w:val="Answer"/>
    <w:basedOn w:val="Normal"/>
    <w:link w:val="AnswerChar"/>
    <w:qFormat/>
    <w:rsid w:val="001131B3"/>
    <w:pPr>
      <w:spacing w:before="100" w:after="100" w:line="276" w:lineRule="auto"/>
      <w:ind w:left="113" w:right="113"/>
    </w:pPr>
    <w:rPr>
      <w:rFonts w:ascii="Arial" w:eastAsia="Calibri" w:hAnsi="Arial" w:cs="Arial"/>
      <w:sz w:val="20"/>
    </w:rPr>
  </w:style>
  <w:style w:type="character" w:customStyle="1" w:styleId="AnswerChar">
    <w:name w:val="Answer Char"/>
    <w:link w:val="Answer"/>
    <w:rsid w:val="001131B3"/>
    <w:rPr>
      <w:rFonts w:ascii="Arial" w:eastAsia="Calibri" w:hAnsi="Arial" w:cs="Arial"/>
      <w:sz w:val="20"/>
      <w:lang w:val="en-AU"/>
    </w:rPr>
  </w:style>
  <w:style w:type="paragraph" w:styleId="ListParagraph">
    <w:name w:val="List Paragraph"/>
    <w:basedOn w:val="Normal"/>
    <w:uiPriority w:val="34"/>
    <w:qFormat/>
    <w:rsid w:val="001131B3"/>
    <w:pPr>
      <w:ind w:left="720"/>
      <w:contextualSpacing/>
    </w:pPr>
  </w:style>
  <w:style w:type="character" w:styleId="CommentReference">
    <w:name w:val="annotation reference"/>
    <w:basedOn w:val="DefaultParagraphFont"/>
    <w:uiPriority w:val="99"/>
    <w:semiHidden/>
    <w:unhideWhenUsed/>
    <w:rsid w:val="001131B3"/>
    <w:rPr>
      <w:sz w:val="16"/>
      <w:szCs w:val="16"/>
    </w:rPr>
  </w:style>
  <w:style w:type="paragraph" w:styleId="CommentText">
    <w:name w:val="annotation text"/>
    <w:basedOn w:val="Normal"/>
    <w:link w:val="CommentTextChar"/>
    <w:uiPriority w:val="99"/>
    <w:semiHidden/>
    <w:unhideWhenUsed/>
    <w:rsid w:val="001131B3"/>
    <w:pPr>
      <w:spacing w:line="240" w:lineRule="auto"/>
    </w:pPr>
    <w:rPr>
      <w:sz w:val="20"/>
      <w:szCs w:val="20"/>
    </w:rPr>
  </w:style>
  <w:style w:type="character" w:customStyle="1" w:styleId="CommentTextChar">
    <w:name w:val="Comment Text Char"/>
    <w:basedOn w:val="DefaultParagraphFont"/>
    <w:link w:val="CommentText"/>
    <w:uiPriority w:val="99"/>
    <w:semiHidden/>
    <w:rsid w:val="001131B3"/>
    <w:rPr>
      <w:sz w:val="20"/>
      <w:szCs w:val="20"/>
      <w:lang w:val="en-AU"/>
    </w:rPr>
  </w:style>
  <w:style w:type="paragraph" w:styleId="CommentSubject">
    <w:name w:val="annotation subject"/>
    <w:basedOn w:val="CommentText"/>
    <w:next w:val="CommentText"/>
    <w:link w:val="CommentSubjectChar"/>
    <w:uiPriority w:val="99"/>
    <w:semiHidden/>
    <w:unhideWhenUsed/>
    <w:rsid w:val="001131B3"/>
    <w:rPr>
      <w:b/>
      <w:bCs/>
    </w:rPr>
  </w:style>
  <w:style w:type="character" w:customStyle="1" w:styleId="CommentSubjectChar">
    <w:name w:val="Comment Subject Char"/>
    <w:basedOn w:val="CommentTextChar"/>
    <w:link w:val="CommentSubject"/>
    <w:uiPriority w:val="99"/>
    <w:semiHidden/>
    <w:rsid w:val="001131B3"/>
    <w:rPr>
      <w:b/>
      <w:bCs/>
      <w:sz w:val="20"/>
      <w:szCs w:val="20"/>
      <w:lang w:val="en-AU"/>
    </w:rPr>
  </w:style>
  <w:style w:type="paragraph" w:styleId="BalloonText">
    <w:name w:val="Balloon Text"/>
    <w:basedOn w:val="Normal"/>
    <w:link w:val="BalloonTextChar"/>
    <w:uiPriority w:val="99"/>
    <w:semiHidden/>
    <w:unhideWhenUsed/>
    <w:rsid w:val="001131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31B3"/>
    <w:rPr>
      <w:rFonts w:ascii="Segoe UI" w:hAnsi="Segoe UI" w:cs="Segoe UI"/>
      <w:sz w:val="18"/>
      <w:szCs w:val="18"/>
      <w:lang w:val="en-AU"/>
    </w:rPr>
  </w:style>
  <w:style w:type="paragraph" w:styleId="Subtitle">
    <w:name w:val="Subtitle"/>
    <w:basedOn w:val="Normal"/>
    <w:next w:val="Normal"/>
    <w:link w:val="SubtitleChar"/>
    <w:uiPriority w:val="11"/>
    <w:qFormat/>
    <w:rsid w:val="001131B3"/>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1131B3"/>
    <w:rPr>
      <w:rFonts w:eastAsiaTheme="minorEastAsia"/>
      <w:color w:val="5A5A5A" w:themeColor="text1" w:themeTint="A5"/>
      <w:spacing w:val="15"/>
      <w:lang w:val="en-AU"/>
    </w:rPr>
  </w:style>
  <w:style w:type="character" w:styleId="Hyperlink">
    <w:name w:val="Hyperlink"/>
    <w:basedOn w:val="DefaultParagraphFont"/>
    <w:uiPriority w:val="99"/>
    <w:unhideWhenUsed/>
    <w:rsid w:val="001131B3"/>
    <w:rPr>
      <w:color w:val="0563C1" w:themeColor="hyperlink"/>
      <w:u w:val="single"/>
    </w:rPr>
  </w:style>
  <w:style w:type="character" w:customStyle="1" w:styleId="UnresolvedMention1">
    <w:name w:val="Unresolved Mention1"/>
    <w:basedOn w:val="DefaultParagraphFont"/>
    <w:uiPriority w:val="99"/>
    <w:semiHidden/>
    <w:unhideWhenUsed/>
    <w:rsid w:val="001131B3"/>
    <w:rPr>
      <w:color w:val="605E5C"/>
      <w:shd w:val="clear" w:color="auto" w:fill="E1DFDD"/>
    </w:rPr>
  </w:style>
  <w:style w:type="table" w:styleId="TableGrid">
    <w:name w:val="Table Grid"/>
    <w:basedOn w:val="TableNormal"/>
    <w:uiPriority w:val="39"/>
    <w:rsid w:val="001131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1131B3"/>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1131B3"/>
    <w:rPr>
      <w:rFonts w:ascii="Calibri" w:hAnsi="Calibri" w:cs="Calibri"/>
      <w:noProof/>
    </w:rPr>
  </w:style>
  <w:style w:type="paragraph" w:customStyle="1" w:styleId="EndNoteBibliography">
    <w:name w:val="EndNote Bibliography"/>
    <w:basedOn w:val="Normal"/>
    <w:link w:val="EndNoteBibliographyChar"/>
    <w:rsid w:val="001131B3"/>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1131B3"/>
    <w:rPr>
      <w:rFonts w:ascii="Calibri" w:hAnsi="Calibri" w:cs="Calibri"/>
      <w:noProof/>
    </w:rPr>
  </w:style>
  <w:style w:type="character" w:styleId="Strong">
    <w:name w:val="Strong"/>
    <w:basedOn w:val="DefaultParagraphFont"/>
    <w:uiPriority w:val="22"/>
    <w:qFormat/>
    <w:rsid w:val="001131B3"/>
    <w:rPr>
      <w:b/>
      <w:bCs/>
    </w:rPr>
  </w:style>
  <w:style w:type="paragraph" w:styleId="Header">
    <w:name w:val="header"/>
    <w:basedOn w:val="Normal"/>
    <w:link w:val="HeaderChar"/>
    <w:uiPriority w:val="99"/>
    <w:unhideWhenUsed/>
    <w:rsid w:val="001131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31B3"/>
    <w:rPr>
      <w:lang w:val="en-AU"/>
    </w:rPr>
  </w:style>
  <w:style w:type="paragraph" w:styleId="Footer">
    <w:name w:val="footer"/>
    <w:basedOn w:val="Normal"/>
    <w:link w:val="FooterChar"/>
    <w:uiPriority w:val="99"/>
    <w:unhideWhenUsed/>
    <w:rsid w:val="001131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31B3"/>
    <w:rPr>
      <w:lang w:val="en-AU"/>
    </w:rPr>
  </w:style>
  <w:style w:type="character" w:customStyle="1" w:styleId="hi-italic">
    <w:name w:val="hi-italic"/>
    <w:basedOn w:val="DefaultParagraphFont"/>
    <w:rsid w:val="001131B3"/>
  </w:style>
  <w:style w:type="character" w:styleId="FollowedHyperlink">
    <w:name w:val="FollowedHyperlink"/>
    <w:basedOn w:val="DefaultParagraphFont"/>
    <w:uiPriority w:val="99"/>
    <w:semiHidden/>
    <w:unhideWhenUsed/>
    <w:rsid w:val="001131B3"/>
    <w:rPr>
      <w:color w:val="954F72" w:themeColor="followedHyperlink"/>
      <w:u w:val="single"/>
    </w:rPr>
  </w:style>
  <w:style w:type="character" w:customStyle="1" w:styleId="UnresolvedMention2">
    <w:name w:val="Unresolved Mention2"/>
    <w:basedOn w:val="DefaultParagraphFont"/>
    <w:uiPriority w:val="99"/>
    <w:semiHidden/>
    <w:unhideWhenUsed/>
    <w:rsid w:val="001131B3"/>
    <w:rPr>
      <w:color w:val="605E5C"/>
      <w:shd w:val="clear" w:color="auto" w:fill="E1DFDD"/>
    </w:rPr>
  </w:style>
  <w:style w:type="paragraph" w:styleId="Revision">
    <w:name w:val="Revision"/>
    <w:hidden/>
    <w:uiPriority w:val="99"/>
    <w:semiHidden/>
    <w:rsid w:val="00373D8D"/>
    <w:pPr>
      <w:spacing w:after="0" w:line="240" w:lineRule="auto"/>
    </w:pPr>
    <w:rPr>
      <w:lang w:val="en-AU"/>
    </w:rPr>
  </w:style>
  <w:style w:type="character" w:styleId="UnresolvedMention">
    <w:name w:val="Unresolved Mention"/>
    <w:basedOn w:val="DefaultParagraphFont"/>
    <w:uiPriority w:val="99"/>
    <w:semiHidden/>
    <w:unhideWhenUsed/>
    <w:rsid w:val="001141FF"/>
    <w:rPr>
      <w:color w:val="605E5C"/>
      <w:shd w:val="clear" w:color="auto" w:fill="E1DFDD"/>
    </w:rPr>
  </w:style>
  <w:style w:type="paragraph" w:styleId="PlainText">
    <w:name w:val="Plain Text"/>
    <w:basedOn w:val="Normal"/>
    <w:link w:val="PlainTextChar"/>
    <w:uiPriority w:val="99"/>
    <w:unhideWhenUsed/>
    <w:rsid w:val="0036720D"/>
    <w:pPr>
      <w:spacing w:after="0" w:line="240" w:lineRule="auto"/>
    </w:pPr>
    <w:rPr>
      <w:rFonts w:ascii="Calibri" w:hAnsi="Calibri"/>
      <w:szCs w:val="21"/>
      <w:lang w:val="en-US"/>
    </w:rPr>
  </w:style>
  <w:style w:type="character" w:customStyle="1" w:styleId="PlainTextChar">
    <w:name w:val="Plain Text Char"/>
    <w:basedOn w:val="DefaultParagraphFont"/>
    <w:link w:val="PlainText"/>
    <w:uiPriority w:val="99"/>
    <w:rsid w:val="0036720D"/>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0313976">
      <w:bodyDiv w:val="1"/>
      <w:marLeft w:val="0"/>
      <w:marRight w:val="0"/>
      <w:marTop w:val="0"/>
      <w:marBottom w:val="0"/>
      <w:divBdr>
        <w:top w:val="none" w:sz="0" w:space="0" w:color="auto"/>
        <w:left w:val="none" w:sz="0" w:space="0" w:color="auto"/>
        <w:bottom w:val="none" w:sz="0" w:space="0" w:color="auto"/>
        <w:right w:val="none" w:sz="0" w:space="0" w:color="auto"/>
      </w:divBdr>
    </w:div>
    <w:div w:id="1657302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orcid.org/0000-0003-3784-0540" TargetMode="External"/><Relationship Id="rId18" Type="http://schemas.openxmlformats.org/officeDocument/2006/relationships/hyperlink" Target="mailto:nreavley@unimelb.edu.au"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mindframe.org.au/mindframe-guidelines-severe-mental-illness-violence-and-crime" TargetMode="External"/><Relationship Id="rId7" Type="http://schemas.openxmlformats.org/officeDocument/2006/relationships/webSettings" Target="webSettings.xml"/><Relationship Id="rId12" Type="http://schemas.openxmlformats.org/officeDocument/2006/relationships/hyperlink" Target="mailto:ajmorgan@unimelb.edu.au" TargetMode="External"/><Relationship Id="rId17" Type="http://schemas.openxmlformats.org/officeDocument/2006/relationships/hyperlink" Target="https://orcid.org/0000-0002-1424-4116" TargetMode="External"/><Relationship Id="rId25"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hyperlink" Target="mailto:ajorm@unimelb.edu.au" TargetMode="External"/><Relationship Id="rId20" Type="http://schemas.openxmlformats.org/officeDocument/2006/relationships/hyperlink" Target="https://mindframe.org.au/mindframe-guidelines-severe-mental-illness-violence-and-crim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orcid.org/0000-0002-5114-5686" TargetMode="External"/><Relationship Id="rId24" Type="http://schemas.openxmlformats.org/officeDocument/2006/relationships/hyperlink" Target="https://thenewstatistics.com/itns/esci/" TargetMode="External"/><Relationship Id="rId5" Type="http://schemas.openxmlformats.org/officeDocument/2006/relationships/styles" Target="styles.xml"/><Relationship Id="rId15" Type="http://schemas.openxmlformats.org/officeDocument/2006/relationships/hyperlink" Target="https://orcid.org/0000-0001-6377-6779" TargetMode="External"/><Relationship Id="rId23" Type="http://schemas.openxmlformats.org/officeDocument/2006/relationships/hyperlink" Target="file:///E:\PhD\Study%204\Manuscript\Revisions\www.mrc.ac.uk\complexinterventionsguidance" TargetMode="External"/><Relationship Id="rId28" Type="http://schemas.openxmlformats.org/officeDocument/2006/relationships/fontTable" Target="fontTable.xml"/><Relationship Id="rId10" Type="http://schemas.openxmlformats.org/officeDocument/2006/relationships/hyperlink" Target="mailto:anross@unimelb.edu.au" TargetMode="External"/><Relationship Id="rId19" Type="http://schemas.openxmlformats.org/officeDocument/2006/relationships/hyperlink" Target="https://orcid.org/0000-0001-5513-829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alex.wake@rmit.edu.au" TargetMode="External"/><Relationship Id="rId22" Type="http://schemas.openxmlformats.org/officeDocument/2006/relationships/hyperlink" Target="http://www.coaghealthcouncil.gov.au/Portals/0/Fifth%20National%20Mental%20Health%20and%20Suicide%20Prevention%20Plan.pdf"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D6A96C962AF042A05211A2E13838B4" ma:contentTypeVersion="13" ma:contentTypeDescription="Create a new document." ma:contentTypeScope="" ma:versionID="3de06a05c431c6fedabe6c03078ba22f">
  <xsd:schema xmlns:xsd="http://www.w3.org/2001/XMLSchema" xmlns:xs="http://www.w3.org/2001/XMLSchema" xmlns:p="http://schemas.microsoft.com/office/2006/metadata/properties" xmlns:ns3="f972fc1b-2843-43ad-9fd6-3c49f303e829" xmlns:ns4="7f2d4146-e8cd-425b-a959-5bb8c804bd3a" targetNamespace="http://schemas.microsoft.com/office/2006/metadata/properties" ma:root="true" ma:fieldsID="e2b20209c7f5890688b016665440493f" ns3:_="" ns4:_="">
    <xsd:import namespace="f972fc1b-2843-43ad-9fd6-3c49f303e829"/>
    <xsd:import namespace="7f2d4146-e8cd-425b-a959-5bb8c804bd3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EventHashCode" minOccurs="0"/>
                <xsd:element ref="ns3:MediaServiceGenerationTim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72fc1b-2843-43ad-9fd6-3c49f303e829"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f2d4146-e8cd-425b-a959-5bb8c804bd3a"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E506B36-591C-4AE8-985C-E97E89147F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72fc1b-2843-43ad-9fd6-3c49f303e829"/>
    <ds:schemaRef ds:uri="7f2d4146-e8cd-425b-a959-5bb8c804bd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F7EC8A-994D-4B6F-9E1E-9F0DDD8270D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88308B2-9BEB-4063-A56D-4DF414E1815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22</Pages>
  <Words>15850</Words>
  <Characters>90349</Characters>
  <Application>Microsoft Office Word</Application>
  <DocSecurity>0</DocSecurity>
  <Lines>752</Lines>
  <Paragraphs>211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Ross</dc:creator>
  <cp:keywords/>
  <dc:description/>
  <cp:lastModifiedBy>Anna Ross</cp:lastModifiedBy>
  <cp:revision>6</cp:revision>
  <dcterms:created xsi:type="dcterms:W3CDTF">2026-03-31T03:54:00Z</dcterms:created>
  <dcterms:modified xsi:type="dcterms:W3CDTF">2026-03-31T04:11:00Z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0x010100A3D6A96C962AF042A05211A2E13838B4</vt:lpwstr>
  </property>
</Properties>
</file>