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08C677" w14:textId="1AED90C2" w:rsidR="001C5669" w:rsidRPr="001C43D6" w:rsidRDefault="006C3BD0" w:rsidP="001C5669">
      <w:pPr>
        <w:spacing w:line="480" w:lineRule="auto"/>
        <w:rPr>
          <w:b/>
        </w:rPr>
      </w:pPr>
      <w:bookmarkStart w:id="0" w:name="_GoBack"/>
      <w:bookmarkEnd w:id="0"/>
      <w:r>
        <w:rPr>
          <w:b/>
        </w:rPr>
        <w:t>Pure and Applied</w:t>
      </w:r>
      <w:r w:rsidR="001C5669">
        <w:rPr>
          <w:b/>
        </w:rPr>
        <w:t xml:space="preserve"> </w:t>
      </w:r>
      <w:r w:rsidR="001C5669" w:rsidRPr="001C43D6">
        <w:rPr>
          <w:b/>
        </w:rPr>
        <w:t>Chemi</w:t>
      </w:r>
      <w:r>
        <w:rPr>
          <w:b/>
        </w:rPr>
        <w:t>stry</w:t>
      </w:r>
      <w:r w:rsidR="00504767">
        <w:rPr>
          <w:b/>
        </w:rPr>
        <w:t xml:space="preserve"> </w:t>
      </w:r>
      <w:r w:rsidR="00504767" w:rsidRPr="00504767">
        <w:t xml:space="preserve">Manuscript </w:t>
      </w:r>
      <w:r w:rsidR="00504767" w:rsidRPr="00504767">
        <w:rPr>
          <w:rFonts w:ascii="Times" w:hAnsi="Times"/>
        </w:rPr>
        <w:t>PAC-CON-14-11-08</w:t>
      </w:r>
    </w:p>
    <w:p w14:paraId="51B27834" w14:textId="3E2FD2F1" w:rsidR="001C5669" w:rsidRDefault="00504767" w:rsidP="001C5669">
      <w:pPr>
        <w:spacing w:line="480" w:lineRule="auto"/>
        <w:jc w:val="both"/>
        <w:rPr>
          <w:rFonts w:ascii="Times" w:hAnsi="Times"/>
          <w:b/>
          <w:szCs w:val="36"/>
          <w:lang w:val="en-US"/>
        </w:rPr>
      </w:pPr>
      <w:r>
        <w:rPr>
          <w:rFonts w:ascii="Times" w:hAnsi="Times"/>
          <w:b/>
          <w:szCs w:val="36"/>
          <w:lang w:val="en-US"/>
        </w:rPr>
        <w:t xml:space="preserve">REVISED </w:t>
      </w:r>
      <w:r w:rsidR="000A289D">
        <w:rPr>
          <w:rFonts w:ascii="Times" w:hAnsi="Times"/>
          <w:b/>
          <w:szCs w:val="36"/>
          <w:lang w:val="en-US"/>
        </w:rPr>
        <w:t>Version</w:t>
      </w:r>
      <w:r w:rsidR="001C5669" w:rsidRPr="00DC625E">
        <w:rPr>
          <w:rFonts w:ascii="Times" w:hAnsi="Times"/>
          <w:b/>
          <w:szCs w:val="36"/>
          <w:lang w:val="en-US"/>
        </w:rPr>
        <w:t xml:space="preserve">: </w:t>
      </w:r>
      <w:r w:rsidR="00F91136">
        <w:rPr>
          <w:rFonts w:ascii="Times" w:hAnsi="Times"/>
          <w:b/>
          <w:szCs w:val="36"/>
          <w:lang w:val="en-US"/>
        </w:rPr>
        <w:t>12 January 2015</w:t>
      </w:r>
    </w:p>
    <w:p w14:paraId="7422A7CC" w14:textId="77777777" w:rsidR="001C5669" w:rsidRDefault="001C5669" w:rsidP="001C5669">
      <w:pPr>
        <w:spacing w:line="480" w:lineRule="auto"/>
        <w:rPr>
          <w:rFonts w:ascii="Times" w:hAnsi="Times"/>
          <w:b/>
          <w:color w:val="FF0000"/>
          <w:szCs w:val="36"/>
          <w:lang w:val="en-US"/>
        </w:rPr>
      </w:pPr>
    </w:p>
    <w:p w14:paraId="4B21A66D" w14:textId="77777777" w:rsidR="000A289D" w:rsidRPr="001C43D6" w:rsidRDefault="000A289D" w:rsidP="001C5669">
      <w:pPr>
        <w:spacing w:line="480" w:lineRule="auto"/>
        <w:rPr>
          <w:b/>
        </w:rPr>
      </w:pPr>
    </w:p>
    <w:p w14:paraId="14E19FE3" w14:textId="0F99804E" w:rsidR="0083775D" w:rsidRPr="0083775D" w:rsidRDefault="0083775D" w:rsidP="0083775D">
      <w:pPr>
        <w:spacing w:line="480" w:lineRule="auto"/>
        <w:jc w:val="center"/>
        <w:rPr>
          <w:b/>
          <w:sz w:val="28"/>
          <w:szCs w:val="28"/>
        </w:rPr>
      </w:pPr>
      <w:r w:rsidRPr="0083775D">
        <w:rPr>
          <w:b/>
          <w:sz w:val="28"/>
          <w:szCs w:val="28"/>
        </w:rPr>
        <w:t>Gas-</w:t>
      </w:r>
      <w:r>
        <w:rPr>
          <w:b/>
          <w:sz w:val="28"/>
          <w:szCs w:val="28"/>
        </w:rPr>
        <w:t>Phase Studies of</w:t>
      </w:r>
      <w:r w:rsidR="001C5669" w:rsidRPr="0083775D">
        <w:rPr>
          <w:b/>
          <w:sz w:val="28"/>
          <w:szCs w:val="28"/>
        </w:rPr>
        <w:t xml:space="preserve"> </w:t>
      </w:r>
      <w:r w:rsidRPr="0083775D">
        <w:rPr>
          <w:b/>
          <w:sz w:val="28"/>
          <w:szCs w:val="28"/>
        </w:rPr>
        <w:t>Metal Catalyzed Decarboxylative</w:t>
      </w:r>
    </w:p>
    <w:p w14:paraId="708C3930" w14:textId="5C73AD49" w:rsidR="001C5669" w:rsidRPr="0083775D" w:rsidRDefault="0083775D" w:rsidP="0083775D">
      <w:pPr>
        <w:spacing w:line="480" w:lineRule="auto"/>
        <w:jc w:val="center"/>
        <w:rPr>
          <w:b/>
          <w:sz w:val="28"/>
          <w:szCs w:val="28"/>
        </w:rPr>
      </w:pPr>
      <w:r w:rsidRPr="0083775D">
        <w:rPr>
          <w:b/>
          <w:sz w:val="28"/>
          <w:szCs w:val="28"/>
        </w:rPr>
        <w:t xml:space="preserve">Cross-Coupling </w:t>
      </w:r>
      <w:r w:rsidR="001C5669" w:rsidRPr="0083775D">
        <w:rPr>
          <w:b/>
          <w:sz w:val="28"/>
          <w:szCs w:val="28"/>
        </w:rPr>
        <w:t>Reaction</w:t>
      </w:r>
      <w:r w:rsidRPr="0083775D">
        <w:rPr>
          <w:b/>
          <w:sz w:val="28"/>
          <w:szCs w:val="28"/>
        </w:rPr>
        <w:t>s of Esters.</w:t>
      </w:r>
      <w:r w:rsidR="0052213A" w:rsidRPr="0083775D">
        <w:rPr>
          <w:b/>
          <w:sz w:val="28"/>
          <w:szCs w:val="28"/>
          <w:vertAlign w:val="superscript"/>
        </w:rPr>
        <w:t>†</w:t>
      </w:r>
    </w:p>
    <w:p w14:paraId="4E7ADED9" w14:textId="77777777" w:rsidR="001C5669" w:rsidRDefault="001C5669" w:rsidP="001C5669">
      <w:pPr>
        <w:spacing w:line="480" w:lineRule="auto"/>
      </w:pPr>
    </w:p>
    <w:p w14:paraId="5AC400C6" w14:textId="0EDBFC04" w:rsidR="001C5669" w:rsidRPr="004654CA" w:rsidRDefault="001C5669" w:rsidP="0083775D">
      <w:pPr>
        <w:spacing w:line="360" w:lineRule="auto"/>
        <w:jc w:val="center"/>
      </w:pPr>
      <w:r w:rsidRPr="004654CA">
        <w:t xml:space="preserve">Richard A. J. O’Hair* </w:t>
      </w:r>
      <w:r w:rsidRPr="004654CA">
        <w:rPr>
          <w:i/>
          <w:vertAlign w:val="superscript"/>
        </w:rPr>
        <w:t>a-c</w:t>
      </w:r>
    </w:p>
    <w:p w14:paraId="2C5E92E2" w14:textId="77777777" w:rsidR="001C5669" w:rsidRPr="004654CA" w:rsidRDefault="001C5669" w:rsidP="001C5669">
      <w:pPr>
        <w:spacing w:line="360" w:lineRule="auto"/>
        <w:jc w:val="center"/>
      </w:pPr>
    </w:p>
    <w:p w14:paraId="4335B19B" w14:textId="77777777" w:rsidR="001C5669" w:rsidRPr="004654CA" w:rsidRDefault="001C5669" w:rsidP="001C5669">
      <w:pPr>
        <w:spacing w:line="360" w:lineRule="auto"/>
      </w:pPr>
      <w:r w:rsidRPr="004654CA">
        <w:t>(a) School of Chemistry, University of Melbourne, Victoria 3010, Australia. Fax: +61 3 9347 5180; Tel:  +61 3 8344 2452; Email: rohair@unimelb.edu.au</w:t>
      </w:r>
    </w:p>
    <w:p w14:paraId="7DEB686A" w14:textId="77777777" w:rsidR="001C5669" w:rsidRPr="004654CA" w:rsidRDefault="001C5669" w:rsidP="001C5669">
      <w:pPr>
        <w:spacing w:line="360" w:lineRule="auto"/>
      </w:pPr>
      <w:r w:rsidRPr="004654CA">
        <w:t xml:space="preserve">(b) Bio21 Institute of Molecular Science and Biotechnology, The University of Melbourne, Victoria 3010, Australia. </w:t>
      </w:r>
    </w:p>
    <w:p w14:paraId="4B1193EE" w14:textId="77777777" w:rsidR="001C5669" w:rsidRDefault="001C5669" w:rsidP="001C5669">
      <w:pPr>
        <w:spacing w:line="360" w:lineRule="auto"/>
      </w:pPr>
      <w:r w:rsidRPr="004654CA">
        <w:t>(c) ARC Centre of Excellence in Free Radical Chemistry and Biotechnology.</w:t>
      </w:r>
    </w:p>
    <w:p w14:paraId="7C65012D" w14:textId="77777777" w:rsidR="00C812C9" w:rsidRPr="004654CA" w:rsidRDefault="00C812C9" w:rsidP="001C5669">
      <w:pPr>
        <w:spacing w:line="360" w:lineRule="auto"/>
      </w:pPr>
    </w:p>
    <w:p w14:paraId="49EB14E2" w14:textId="77777777" w:rsidR="001C5669" w:rsidRPr="004654CA" w:rsidRDefault="001C5669" w:rsidP="001C5669">
      <w:pPr>
        <w:pStyle w:val="FACorrespondingAuthorFootnote"/>
        <w:spacing w:after="0" w:line="360" w:lineRule="auto"/>
      </w:pPr>
      <w:r w:rsidRPr="004654CA">
        <w:t>* Correspondence and PROOFS to: Professor Richard O’Hair:</w:t>
      </w:r>
    </w:p>
    <w:p w14:paraId="5A8CED8E" w14:textId="77777777" w:rsidR="001C5669" w:rsidRPr="00E7271D" w:rsidRDefault="001C5669" w:rsidP="001C5669">
      <w:pPr>
        <w:pStyle w:val="PlainText"/>
        <w:spacing w:line="360" w:lineRule="auto"/>
        <w:rPr>
          <w:rFonts w:ascii="Times" w:hAnsi="Times"/>
          <w:sz w:val="24"/>
          <w:lang w:val="de-DE"/>
        </w:rPr>
      </w:pPr>
      <w:r w:rsidRPr="00E7271D">
        <w:rPr>
          <w:rFonts w:ascii="Times" w:hAnsi="Times"/>
          <w:sz w:val="24"/>
          <w:lang w:val="de-DE"/>
        </w:rPr>
        <w:t>Fax:</w:t>
      </w:r>
      <w:r w:rsidRPr="00E7271D">
        <w:rPr>
          <w:rFonts w:ascii="Times" w:hAnsi="Times"/>
          <w:i/>
          <w:sz w:val="24"/>
          <w:lang w:val="de-DE"/>
        </w:rPr>
        <w:t xml:space="preserve"> </w:t>
      </w:r>
      <w:r w:rsidRPr="00E7271D">
        <w:rPr>
          <w:rFonts w:ascii="Times" w:hAnsi="Times"/>
          <w:sz w:val="24"/>
          <w:lang w:val="de-DE"/>
        </w:rPr>
        <w:t>+61 3 9347 5180; Tel: +61 3 8344 2452; E-mail: rohair@unimelb.edu.au</w:t>
      </w:r>
    </w:p>
    <w:p w14:paraId="6B82370D" w14:textId="77777777" w:rsidR="001C5669" w:rsidRPr="00E7271D" w:rsidRDefault="001C5669" w:rsidP="001C5669">
      <w:pPr>
        <w:spacing w:line="480" w:lineRule="auto"/>
        <w:rPr>
          <w:b/>
          <w:lang w:val="de-DE"/>
        </w:rPr>
      </w:pPr>
    </w:p>
    <w:p w14:paraId="77140827" w14:textId="77777777" w:rsidR="00954D49" w:rsidRDefault="00954D49" w:rsidP="007938F5">
      <w:pPr>
        <w:pStyle w:val="TAMainText"/>
        <w:ind w:firstLine="0"/>
        <w:rPr>
          <w:b/>
          <w:vertAlign w:val="superscript"/>
        </w:rPr>
      </w:pPr>
    </w:p>
    <w:p w14:paraId="7D86DF16" w14:textId="454805D1" w:rsidR="007938F5" w:rsidRDefault="0052213A" w:rsidP="007938F5">
      <w:pPr>
        <w:pStyle w:val="TAMainText"/>
        <w:ind w:firstLine="0"/>
        <w:rPr>
          <w:lang w:val="pt-BR"/>
        </w:rPr>
      </w:pPr>
      <w:r w:rsidRPr="0052213A">
        <w:rPr>
          <w:b/>
          <w:vertAlign w:val="superscript"/>
        </w:rPr>
        <w:t>†</w:t>
      </w:r>
      <w:r w:rsidR="007938F5" w:rsidRPr="00DB3C36">
        <w:rPr>
          <w:lang w:val="pt-BR"/>
        </w:rPr>
        <w:t xml:space="preserve"> </w:t>
      </w:r>
      <w:r w:rsidR="00954D49">
        <w:rPr>
          <w:lang w:val="pt-BR"/>
        </w:rPr>
        <w:t>Respectfully d</w:t>
      </w:r>
      <w:r>
        <w:rPr>
          <w:lang w:val="pt-BR"/>
        </w:rPr>
        <w:t xml:space="preserve">edicated to the memory </w:t>
      </w:r>
      <w:r w:rsidR="00954D49">
        <w:rPr>
          <w:lang w:val="pt-BR"/>
        </w:rPr>
        <w:t>of recently departed pioneers of gas-phase physical organic chemistry: Professors Roger F. C. Brown; Charles “Chuck” H. DePuy and Nico M. M. Nibbering</w:t>
      </w:r>
      <w:r w:rsidR="007938F5">
        <w:rPr>
          <w:lang w:val="pt-BR"/>
        </w:rPr>
        <w:t>.</w:t>
      </w:r>
    </w:p>
    <w:p w14:paraId="4B181F21" w14:textId="776F121F" w:rsidR="00472229" w:rsidRDefault="00472229">
      <w:pPr>
        <w:rPr>
          <w:rFonts w:ascii="Times" w:eastAsia="MS Mincho" w:hAnsi="Times"/>
          <w:szCs w:val="20"/>
          <w:lang w:val="pt-BR"/>
        </w:rPr>
      </w:pPr>
      <w:r>
        <w:rPr>
          <w:lang w:val="pt-BR"/>
        </w:rPr>
        <w:br w:type="page"/>
      </w:r>
    </w:p>
    <w:p w14:paraId="5D4E104B" w14:textId="4F90AAA9" w:rsidR="002524D2" w:rsidRPr="00EB08E5" w:rsidRDefault="00EB08E5" w:rsidP="00472229">
      <w:pPr>
        <w:pStyle w:val="Default"/>
        <w:rPr>
          <w:rFonts w:ascii="Times New Roman" w:hAnsi="Times New Roman" w:cs="Times New Roman"/>
          <w:b/>
          <w:bCs/>
        </w:rPr>
      </w:pPr>
      <w:r>
        <w:rPr>
          <w:rFonts w:ascii="Times New Roman" w:hAnsi="Times New Roman" w:cs="Times New Roman"/>
          <w:b/>
          <w:bCs/>
        </w:rPr>
        <w:lastRenderedPageBreak/>
        <w:t xml:space="preserve">Abstract </w:t>
      </w:r>
    </w:p>
    <w:p w14:paraId="04C3A15B" w14:textId="77777777" w:rsidR="00413564" w:rsidRDefault="00413564" w:rsidP="00413564">
      <w:pPr>
        <w:rPr>
          <w:rFonts w:ascii="Times" w:hAnsi="Times"/>
        </w:rPr>
      </w:pPr>
    </w:p>
    <w:p w14:paraId="520AE60C" w14:textId="131EF163" w:rsidR="00413564" w:rsidRPr="00982316" w:rsidRDefault="00413564" w:rsidP="00413564">
      <w:pPr>
        <w:rPr>
          <w:rFonts w:ascii="Times" w:hAnsi="Times"/>
        </w:rPr>
      </w:pPr>
      <w:r w:rsidRPr="00982316">
        <w:rPr>
          <w:rFonts w:ascii="Times" w:hAnsi="Times"/>
        </w:rPr>
        <w:t xml:space="preserve">Metal-catalyzed decarboxylative coupling reactions </w:t>
      </w:r>
      <w:r>
        <w:rPr>
          <w:rFonts w:ascii="Times" w:hAnsi="Times"/>
        </w:rPr>
        <w:t xml:space="preserve">of esters </w:t>
      </w:r>
      <w:r w:rsidRPr="00982316">
        <w:rPr>
          <w:rFonts w:ascii="Times" w:hAnsi="Times"/>
        </w:rPr>
        <w:t>offer new opportunities for formation of C-C bonds</w:t>
      </w:r>
      <w:r>
        <w:rPr>
          <w:rFonts w:ascii="Times" w:hAnsi="Times"/>
        </w:rPr>
        <w:t xml:space="preserve"> with CO</w:t>
      </w:r>
      <w:r w:rsidRPr="00413564">
        <w:rPr>
          <w:rFonts w:ascii="Times" w:hAnsi="Times"/>
          <w:vertAlign w:val="subscript"/>
        </w:rPr>
        <w:t>2</w:t>
      </w:r>
      <w:r>
        <w:rPr>
          <w:rFonts w:ascii="Times" w:hAnsi="Times"/>
        </w:rPr>
        <w:t xml:space="preserve"> as the only coproduct</w:t>
      </w:r>
      <w:r w:rsidRPr="00982316">
        <w:rPr>
          <w:rFonts w:ascii="Times" w:hAnsi="Times"/>
        </w:rPr>
        <w:t xml:space="preserve">. </w:t>
      </w:r>
      <w:r>
        <w:t xml:space="preserve">Here I provide an overview of: </w:t>
      </w:r>
      <w:r>
        <w:rPr>
          <w:rFonts w:ascii="Times" w:hAnsi="Times"/>
        </w:rPr>
        <w:t xml:space="preserve">key solution phase literature; </w:t>
      </w:r>
      <w:r>
        <w:t xml:space="preserve">thermochemical considerations for decarboxylation of esters and thermolysis of esters in the absence of a metal catalyst.  Results from my laboratory on the use of </w:t>
      </w:r>
      <w:r w:rsidRPr="00982316">
        <w:rPr>
          <w:rFonts w:ascii="Times" w:hAnsi="Times"/>
        </w:rPr>
        <w:t xml:space="preserve">multistage ion trap mass spectrometry </w:t>
      </w:r>
      <w:r>
        <w:t xml:space="preserve">experiments and DFT calculations to probe the gas-phase metal catalyzed decarboxylative cross-coupling reactions of allyl acetate and related esters are then reviewed. These studies </w:t>
      </w:r>
      <w:r>
        <w:rPr>
          <w:rFonts w:ascii="Times" w:hAnsi="Times"/>
        </w:rPr>
        <w:t xml:space="preserve">have </w:t>
      </w:r>
      <w:r w:rsidRPr="00982316">
        <w:rPr>
          <w:rFonts w:ascii="Times" w:hAnsi="Times"/>
        </w:rPr>
        <w:t>explore</w:t>
      </w:r>
      <w:r>
        <w:rPr>
          <w:rFonts w:ascii="Times" w:hAnsi="Times"/>
        </w:rPr>
        <w:t>d</w:t>
      </w:r>
      <w:r w:rsidRPr="00982316">
        <w:rPr>
          <w:rFonts w:ascii="Times" w:hAnsi="Times"/>
        </w:rPr>
        <w:t xml:space="preserve"> the role of the metal </w:t>
      </w:r>
      <w:r w:rsidR="00F91136">
        <w:rPr>
          <w:rFonts w:ascii="Times" w:hAnsi="Times"/>
        </w:rPr>
        <w:t xml:space="preserve">carboxylate </w:t>
      </w:r>
      <w:r w:rsidRPr="00982316">
        <w:rPr>
          <w:rFonts w:ascii="Times" w:hAnsi="Times"/>
        </w:rPr>
        <w:t>complex in the gas phase decarboxylative coupling of allyl acetate proceeding via a simple two-step catalytic cycle. In Step 1,</w:t>
      </w:r>
      <w:r>
        <w:rPr>
          <w:rFonts w:ascii="Times" w:hAnsi="Times"/>
        </w:rPr>
        <w:t xml:space="preserve"> an organometallic ion, </w:t>
      </w:r>
      <w:r w:rsidRPr="00982316">
        <w:rPr>
          <w:rFonts w:ascii="Times" w:hAnsi="Times"/>
        </w:rPr>
        <w:t>[CH</w:t>
      </w:r>
      <w:r w:rsidRPr="00982316">
        <w:rPr>
          <w:rFonts w:ascii="Times" w:hAnsi="Times"/>
          <w:vertAlign w:val="subscript"/>
        </w:rPr>
        <w:t>3</w:t>
      </w:r>
      <w:r w:rsidRPr="00982316">
        <w:rPr>
          <w:rFonts w:ascii="Times" w:hAnsi="Times"/>
        </w:rPr>
        <w:t>ML]</w:t>
      </w:r>
      <w:r w:rsidRPr="00982316">
        <w:rPr>
          <w:rFonts w:ascii="Times" w:hAnsi="Times"/>
          <w:vertAlign w:val="superscript"/>
        </w:rPr>
        <w:t>+/-</w:t>
      </w:r>
      <w:r w:rsidR="00F91136">
        <w:rPr>
          <w:rFonts w:ascii="Times" w:hAnsi="Times"/>
        </w:rPr>
        <w:t xml:space="preserve"> (where M is a group 10 or 11 metal and L is an auxillary ligand), </w:t>
      </w:r>
      <w:r w:rsidRPr="00982316">
        <w:rPr>
          <w:rFonts w:ascii="Times" w:hAnsi="Times"/>
        </w:rPr>
        <w:t xml:space="preserve"> </w:t>
      </w:r>
      <w:r>
        <w:rPr>
          <w:rFonts w:ascii="Times" w:hAnsi="Times"/>
        </w:rPr>
        <w:t>is allowed to undergo</w:t>
      </w:r>
      <w:r w:rsidRPr="00982316">
        <w:rPr>
          <w:rFonts w:ascii="Times" w:hAnsi="Times"/>
        </w:rPr>
        <w:t xml:space="preserve"> ion-molecule reactions with allyl acetate to generate 1-butene and the metal acetate ion</w:t>
      </w:r>
      <w:r>
        <w:rPr>
          <w:rFonts w:ascii="Times" w:hAnsi="Times"/>
        </w:rPr>
        <w:t xml:space="preserve">, </w:t>
      </w:r>
      <w:r w:rsidRPr="00982316">
        <w:rPr>
          <w:rFonts w:ascii="Times" w:hAnsi="Times"/>
        </w:rPr>
        <w:t>[CH</w:t>
      </w:r>
      <w:r w:rsidRPr="00982316">
        <w:rPr>
          <w:rFonts w:ascii="Times" w:hAnsi="Times"/>
          <w:vertAlign w:val="subscript"/>
        </w:rPr>
        <w:t>3</w:t>
      </w:r>
      <w:r w:rsidRPr="00982316">
        <w:rPr>
          <w:rFonts w:ascii="Times" w:hAnsi="Times"/>
        </w:rPr>
        <w:t>CO</w:t>
      </w:r>
      <w:r w:rsidRPr="00982316">
        <w:rPr>
          <w:rFonts w:ascii="Times" w:hAnsi="Times"/>
          <w:vertAlign w:val="subscript"/>
        </w:rPr>
        <w:t>2</w:t>
      </w:r>
      <w:r w:rsidRPr="00982316">
        <w:rPr>
          <w:rFonts w:ascii="Times" w:hAnsi="Times"/>
        </w:rPr>
        <w:t>ML]</w:t>
      </w:r>
      <w:r w:rsidRPr="00982316">
        <w:rPr>
          <w:rFonts w:ascii="Times" w:hAnsi="Times"/>
          <w:vertAlign w:val="superscript"/>
        </w:rPr>
        <w:t>+/-</w:t>
      </w:r>
      <w:r>
        <w:rPr>
          <w:rFonts w:ascii="Times" w:hAnsi="Times"/>
        </w:rPr>
        <w:t>.</w:t>
      </w:r>
      <w:r w:rsidRPr="00982316">
        <w:rPr>
          <w:rFonts w:ascii="Times" w:hAnsi="Times"/>
        </w:rPr>
        <w:t xml:space="preserve"> </w:t>
      </w:r>
      <w:r>
        <w:rPr>
          <w:rFonts w:ascii="Times" w:hAnsi="Times"/>
        </w:rPr>
        <w:t xml:space="preserve"> In Step 2</w:t>
      </w:r>
      <w:r w:rsidRPr="00982316">
        <w:rPr>
          <w:rFonts w:ascii="Times" w:hAnsi="Times"/>
        </w:rPr>
        <w:t xml:space="preserve">, the metal acetate ion is subjected to collision-induced dissociation to </w:t>
      </w:r>
      <w:r>
        <w:rPr>
          <w:rFonts w:ascii="Times" w:hAnsi="Times"/>
        </w:rPr>
        <w:t>reform the organometallic ion</w:t>
      </w:r>
      <w:r w:rsidRPr="00982316">
        <w:rPr>
          <w:rFonts w:ascii="Times" w:hAnsi="Times"/>
        </w:rPr>
        <w:t xml:space="preserve"> and thereby close the catalytic cycle. DFT calculations </w:t>
      </w:r>
      <w:r>
        <w:rPr>
          <w:rFonts w:ascii="Times" w:hAnsi="Times"/>
        </w:rPr>
        <w:t>have been</w:t>
      </w:r>
      <w:r w:rsidRPr="00982316">
        <w:rPr>
          <w:rFonts w:ascii="Times" w:hAnsi="Times"/>
        </w:rPr>
        <w:t xml:space="preserve"> used to explore the mechanisms of these reactions.</w:t>
      </w:r>
      <w:r w:rsidRPr="00413564">
        <w:rPr>
          <w:rFonts w:ascii="Times" w:hAnsi="Times"/>
        </w:rPr>
        <w:t xml:space="preserve"> </w:t>
      </w:r>
    </w:p>
    <w:p w14:paraId="07283B18" w14:textId="77777777" w:rsidR="00413564" w:rsidRPr="00982316" w:rsidRDefault="00413564" w:rsidP="00413564">
      <w:pPr>
        <w:rPr>
          <w:rFonts w:ascii="Times" w:hAnsi="Times"/>
        </w:rPr>
      </w:pPr>
    </w:p>
    <w:p w14:paraId="257A3D22" w14:textId="251F2D12" w:rsidR="009C01C4" w:rsidRPr="00982316" w:rsidRDefault="009C01C4" w:rsidP="009C01C4">
      <w:pPr>
        <w:rPr>
          <w:rFonts w:ascii="Times" w:hAnsi="Times"/>
        </w:rPr>
      </w:pPr>
      <w:r>
        <w:rPr>
          <w:rFonts w:ascii="Times" w:hAnsi="Times"/>
        </w:rPr>
        <w:t xml:space="preserve">The organometallic ions </w:t>
      </w:r>
      <w:r w:rsidRPr="00982316">
        <w:rPr>
          <w:rFonts w:ascii="Times" w:hAnsi="Times" w:cs="Helvetica"/>
        </w:rPr>
        <w:t>[CH</w:t>
      </w:r>
      <w:r w:rsidRPr="00982316">
        <w:rPr>
          <w:rFonts w:ascii="Times" w:hAnsi="Times" w:cs="Helvetica"/>
          <w:vertAlign w:val="subscript"/>
        </w:rPr>
        <w:t>3</w:t>
      </w:r>
      <w:r w:rsidRPr="00982316">
        <w:rPr>
          <w:rFonts w:ascii="Times" w:hAnsi="Times" w:cs="Helvetica"/>
        </w:rPr>
        <w:t>CuCH</w:t>
      </w:r>
      <w:r w:rsidRPr="00982316">
        <w:rPr>
          <w:rFonts w:ascii="Times" w:hAnsi="Times" w:cs="Helvetica"/>
          <w:vertAlign w:val="subscript"/>
        </w:rPr>
        <w:t>3</w:t>
      </w:r>
      <w:r w:rsidRPr="00982316">
        <w:rPr>
          <w:rFonts w:ascii="Times" w:hAnsi="Times" w:cs="Helvetica"/>
        </w:rPr>
        <w:t>]</w:t>
      </w:r>
      <w:r w:rsidRPr="00982316">
        <w:rPr>
          <w:rFonts w:ascii="Times" w:hAnsi="Times" w:cs="Helvetica"/>
          <w:vertAlign w:val="superscript"/>
        </w:rPr>
        <w:t>-</w:t>
      </w:r>
      <w:r w:rsidRPr="00982316">
        <w:rPr>
          <w:rFonts w:ascii="Times" w:hAnsi="Times"/>
        </w:rPr>
        <w:t>,  [CH</w:t>
      </w:r>
      <w:r w:rsidRPr="00982316">
        <w:rPr>
          <w:rFonts w:ascii="Times" w:hAnsi="Times"/>
          <w:vertAlign w:val="subscript"/>
        </w:rPr>
        <w:t>3</w:t>
      </w:r>
      <w:r w:rsidRPr="00982316">
        <w:rPr>
          <w:rFonts w:ascii="Times" w:hAnsi="Times"/>
        </w:rPr>
        <w:t>Cu</w:t>
      </w:r>
      <w:r w:rsidRPr="00982316">
        <w:rPr>
          <w:rFonts w:ascii="Times" w:hAnsi="Times"/>
          <w:vertAlign w:val="subscript"/>
        </w:rPr>
        <w:t>2</w:t>
      </w:r>
      <w:r w:rsidRPr="00982316">
        <w:rPr>
          <w:rFonts w:ascii="Times" w:hAnsi="Times"/>
        </w:rPr>
        <w:t>]</w:t>
      </w:r>
      <w:r w:rsidRPr="00982316">
        <w:rPr>
          <w:rFonts w:ascii="Times" w:hAnsi="Times"/>
          <w:vertAlign w:val="superscript"/>
        </w:rPr>
        <w:t>+</w:t>
      </w:r>
      <w:r w:rsidRPr="00982316">
        <w:rPr>
          <w:rFonts w:ascii="Times" w:hAnsi="Times"/>
        </w:rPr>
        <w:t>, [CH</w:t>
      </w:r>
      <w:r w:rsidRPr="00982316">
        <w:rPr>
          <w:rFonts w:ascii="Times" w:hAnsi="Times"/>
          <w:vertAlign w:val="subscript"/>
        </w:rPr>
        <w:t>3</w:t>
      </w:r>
      <w:r w:rsidRPr="00982316">
        <w:rPr>
          <w:rFonts w:ascii="Times" w:hAnsi="Times"/>
        </w:rPr>
        <w:t>AgCu]</w:t>
      </w:r>
      <w:r w:rsidRPr="00982316">
        <w:rPr>
          <w:rFonts w:ascii="Times" w:hAnsi="Times"/>
          <w:vertAlign w:val="superscript"/>
        </w:rPr>
        <w:t>+</w:t>
      </w:r>
      <w:r>
        <w:rPr>
          <w:rFonts w:ascii="Times" w:hAnsi="Times"/>
        </w:rPr>
        <w:t xml:space="preserve"> </w:t>
      </w:r>
      <w:r w:rsidRPr="00982316">
        <w:rPr>
          <w:rFonts w:ascii="Times" w:hAnsi="Times"/>
        </w:rPr>
        <w:t>and [CH</w:t>
      </w:r>
      <w:r w:rsidRPr="00982316">
        <w:rPr>
          <w:rFonts w:ascii="Times" w:hAnsi="Times"/>
          <w:vertAlign w:val="subscript"/>
        </w:rPr>
        <w:t>3</w:t>
      </w:r>
      <w:r w:rsidR="00D5194E" w:rsidRPr="00982316">
        <w:rPr>
          <w:rFonts w:ascii="Times" w:hAnsi="Times"/>
        </w:rPr>
        <w:t>M(phen)</w:t>
      </w:r>
      <w:r w:rsidRPr="00982316">
        <w:rPr>
          <w:rFonts w:ascii="Times" w:hAnsi="Times"/>
        </w:rPr>
        <w:t>]</w:t>
      </w:r>
      <w:r w:rsidRPr="00982316">
        <w:rPr>
          <w:rFonts w:ascii="Times" w:hAnsi="Times"/>
          <w:vertAlign w:val="superscript"/>
        </w:rPr>
        <w:t>+</w:t>
      </w:r>
      <w:r w:rsidRPr="00982316">
        <w:rPr>
          <w:rFonts w:ascii="Times" w:hAnsi="Times"/>
        </w:rPr>
        <w:t xml:space="preserve"> (where M = Ni, Pd and Pt)</w:t>
      </w:r>
      <w:r>
        <w:rPr>
          <w:rFonts w:ascii="Times" w:hAnsi="Times"/>
        </w:rPr>
        <w:t xml:space="preserve"> all</w:t>
      </w:r>
      <w:r w:rsidRPr="00982316">
        <w:rPr>
          <w:rFonts w:ascii="Times" w:hAnsi="Times"/>
        </w:rPr>
        <w:t xml:space="preserve"> undergo C-C bond coupling reactions with allyl acetate</w:t>
      </w:r>
      <w:r>
        <w:rPr>
          <w:rFonts w:ascii="Times" w:hAnsi="Times"/>
        </w:rPr>
        <w:t xml:space="preserve"> (Step 1)</w:t>
      </w:r>
      <w:r w:rsidRPr="00982316">
        <w:rPr>
          <w:rFonts w:ascii="Times" w:hAnsi="Times"/>
        </w:rPr>
        <w:t>, although the reaction efficiencies and product branching ratios are highly dependant on the nature of the metal complex.</w:t>
      </w:r>
      <w:r>
        <w:rPr>
          <w:rFonts w:ascii="Times" w:hAnsi="Times"/>
        </w:rPr>
        <w:t xml:space="preserve"> </w:t>
      </w:r>
      <w:r w:rsidRPr="00982316">
        <w:rPr>
          <w:rFonts w:ascii="Times" w:hAnsi="Times"/>
        </w:rPr>
        <w:t>[CH</w:t>
      </w:r>
      <w:r w:rsidRPr="00982316">
        <w:rPr>
          <w:rFonts w:ascii="Times" w:hAnsi="Times"/>
          <w:vertAlign w:val="subscript"/>
        </w:rPr>
        <w:t>3</w:t>
      </w:r>
      <w:r w:rsidRPr="00982316">
        <w:rPr>
          <w:rFonts w:ascii="Times" w:hAnsi="Times"/>
        </w:rPr>
        <w:t>Ag</w:t>
      </w:r>
      <w:r w:rsidRPr="00982316">
        <w:rPr>
          <w:rFonts w:ascii="Times" w:hAnsi="Times"/>
          <w:vertAlign w:val="subscript"/>
        </w:rPr>
        <w:t>2</w:t>
      </w:r>
      <w:r w:rsidRPr="00982316">
        <w:rPr>
          <w:rFonts w:ascii="Times" w:hAnsi="Times"/>
        </w:rPr>
        <w:t>]</w:t>
      </w:r>
      <w:r w:rsidRPr="00982316">
        <w:rPr>
          <w:rFonts w:ascii="Times" w:hAnsi="Times"/>
          <w:vertAlign w:val="superscript"/>
        </w:rPr>
        <w:t>+</w:t>
      </w:r>
      <w:r>
        <w:rPr>
          <w:rFonts w:ascii="Times" w:hAnsi="Times"/>
          <w:vertAlign w:val="superscript"/>
        </w:rPr>
        <w:t xml:space="preserve"> </w:t>
      </w:r>
      <w:r>
        <w:rPr>
          <w:rFonts w:ascii="Times" w:hAnsi="Times"/>
        </w:rPr>
        <w:t>does not u</w:t>
      </w:r>
      <w:r w:rsidRPr="00982316">
        <w:rPr>
          <w:rFonts w:ascii="Times" w:hAnsi="Times"/>
        </w:rPr>
        <w:t>ndergo C-C bond</w:t>
      </w:r>
      <w:r>
        <w:rPr>
          <w:rFonts w:ascii="Times" w:hAnsi="Times"/>
        </w:rPr>
        <w:t xml:space="preserve"> coupling. U</w:t>
      </w:r>
      <w:r w:rsidRPr="00982316">
        <w:rPr>
          <w:rFonts w:ascii="Times" w:hAnsi="Times"/>
        </w:rPr>
        <w:t>sing DFT calculations, a diverse range of mechanism</w:t>
      </w:r>
      <w:r>
        <w:rPr>
          <w:rFonts w:ascii="Times" w:hAnsi="Times"/>
        </w:rPr>
        <w:t>s</w:t>
      </w:r>
      <w:r w:rsidRPr="00982316">
        <w:rPr>
          <w:rFonts w:ascii="Times" w:hAnsi="Times"/>
        </w:rPr>
        <w:t xml:space="preserve"> ha</w:t>
      </w:r>
      <w:r>
        <w:rPr>
          <w:rFonts w:ascii="Times" w:hAnsi="Times"/>
        </w:rPr>
        <w:t>ve</w:t>
      </w:r>
      <w:r w:rsidRPr="00982316">
        <w:rPr>
          <w:rFonts w:ascii="Times" w:hAnsi="Times"/>
        </w:rPr>
        <w:t xml:space="preserve"> been explored for these C-C bond-coupling reactions including: oxidative-addition, followed by reductive elimination; insertion reactions and S</w:t>
      </w:r>
      <w:r w:rsidRPr="00982316">
        <w:rPr>
          <w:rFonts w:ascii="Times" w:hAnsi="Times"/>
          <w:vertAlign w:val="subscript"/>
        </w:rPr>
        <w:t>N</w:t>
      </w:r>
      <w:r w:rsidRPr="00982316">
        <w:rPr>
          <w:rFonts w:ascii="Times" w:hAnsi="Times"/>
        </w:rPr>
        <w:t>2</w:t>
      </w:r>
      <w:r w:rsidR="00F91136">
        <w:rPr>
          <w:rFonts w:ascii="Times" w:hAnsi="Times"/>
        </w:rPr>
        <w:t>-</w:t>
      </w:r>
      <w:r w:rsidRPr="00982316">
        <w:rPr>
          <w:rFonts w:ascii="Times" w:hAnsi="Times"/>
        </w:rPr>
        <w:t xml:space="preserve">like reactions. Which of these mechanisms operate is dependant on the nature of the metal complex. </w:t>
      </w:r>
    </w:p>
    <w:p w14:paraId="5D88029D" w14:textId="77777777" w:rsidR="009C01C4" w:rsidRDefault="009C01C4" w:rsidP="00413564">
      <w:pPr>
        <w:rPr>
          <w:rFonts w:ascii="Times" w:hAnsi="Times"/>
        </w:rPr>
      </w:pPr>
    </w:p>
    <w:p w14:paraId="7E2F57FD" w14:textId="23A66028" w:rsidR="006D1E34" w:rsidRDefault="00413564" w:rsidP="00413564">
      <w:pPr>
        <w:rPr>
          <w:rFonts w:ascii="Times" w:hAnsi="Times"/>
        </w:rPr>
      </w:pPr>
      <w:r w:rsidRPr="00982316">
        <w:rPr>
          <w:rFonts w:ascii="Times" w:hAnsi="Times"/>
        </w:rPr>
        <w:t>A wide range of organometallic ions can be formed via decarboxylation</w:t>
      </w:r>
      <w:r w:rsidR="009C01C4">
        <w:rPr>
          <w:rFonts w:ascii="Times" w:hAnsi="Times"/>
        </w:rPr>
        <w:t xml:space="preserve"> (Step 2) although these reactions can be in competition with other fragmentation channels. </w:t>
      </w:r>
      <w:r w:rsidRPr="00982316">
        <w:rPr>
          <w:rFonts w:ascii="Times" w:hAnsi="Times"/>
        </w:rPr>
        <w:t xml:space="preserve">DFT calculations </w:t>
      </w:r>
      <w:r>
        <w:rPr>
          <w:rFonts w:ascii="Times" w:hAnsi="Times"/>
        </w:rPr>
        <w:t>have located</w:t>
      </w:r>
      <w:r w:rsidRPr="00982316">
        <w:rPr>
          <w:rFonts w:ascii="Times" w:hAnsi="Times"/>
        </w:rPr>
        <w:t xml:space="preserve"> different </w:t>
      </w:r>
      <w:r>
        <w:rPr>
          <w:rFonts w:ascii="Times" w:hAnsi="Times"/>
        </w:rPr>
        <w:t xml:space="preserve">types of </w:t>
      </w:r>
      <w:r w:rsidRPr="00982316">
        <w:rPr>
          <w:rFonts w:ascii="Times" w:hAnsi="Times"/>
        </w:rPr>
        <w:t xml:space="preserve">transition states for the formation of </w:t>
      </w:r>
      <w:r w:rsidR="009C01C4" w:rsidRPr="00982316">
        <w:rPr>
          <w:rFonts w:ascii="Times" w:hAnsi="Times" w:cs="Helvetica"/>
        </w:rPr>
        <w:t>[CH</w:t>
      </w:r>
      <w:r w:rsidR="009C01C4" w:rsidRPr="00982316">
        <w:rPr>
          <w:rFonts w:ascii="Times" w:hAnsi="Times" w:cs="Helvetica"/>
          <w:vertAlign w:val="subscript"/>
        </w:rPr>
        <w:t>3</w:t>
      </w:r>
      <w:r w:rsidR="009C01C4" w:rsidRPr="00982316">
        <w:rPr>
          <w:rFonts w:ascii="Times" w:hAnsi="Times" w:cs="Helvetica"/>
        </w:rPr>
        <w:t>CuCH</w:t>
      </w:r>
      <w:r w:rsidR="009C01C4" w:rsidRPr="00982316">
        <w:rPr>
          <w:rFonts w:ascii="Times" w:hAnsi="Times" w:cs="Helvetica"/>
          <w:vertAlign w:val="subscript"/>
        </w:rPr>
        <w:t>3</w:t>
      </w:r>
      <w:r w:rsidR="009C01C4" w:rsidRPr="00982316">
        <w:rPr>
          <w:rFonts w:ascii="Times" w:hAnsi="Times" w:cs="Helvetica"/>
        </w:rPr>
        <w:t>]</w:t>
      </w:r>
      <w:r w:rsidR="009C01C4" w:rsidRPr="00982316">
        <w:rPr>
          <w:rFonts w:ascii="Times" w:hAnsi="Times" w:cs="Helvetica"/>
          <w:vertAlign w:val="superscript"/>
        </w:rPr>
        <w:t>-</w:t>
      </w:r>
      <w:r w:rsidR="009C01C4" w:rsidRPr="00982316">
        <w:rPr>
          <w:rFonts w:ascii="Times" w:hAnsi="Times"/>
        </w:rPr>
        <w:t>,  [CH</w:t>
      </w:r>
      <w:r w:rsidR="009C01C4" w:rsidRPr="00982316">
        <w:rPr>
          <w:rFonts w:ascii="Times" w:hAnsi="Times"/>
          <w:vertAlign w:val="subscript"/>
        </w:rPr>
        <w:t>3</w:t>
      </w:r>
      <w:r w:rsidR="009C01C4" w:rsidRPr="00982316">
        <w:rPr>
          <w:rFonts w:ascii="Times" w:hAnsi="Times"/>
        </w:rPr>
        <w:t>Cu</w:t>
      </w:r>
      <w:r w:rsidR="009C01C4" w:rsidRPr="00982316">
        <w:rPr>
          <w:rFonts w:ascii="Times" w:hAnsi="Times"/>
          <w:vertAlign w:val="subscript"/>
        </w:rPr>
        <w:t>2</w:t>
      </w:r>
      <w:r w:rsidR="009C01C4" w:rsidRPr="00982316">
        <w:rPr>
          <w:rFonts w:ascii="Times" w:hAnsi="Times"/>
        </w:rPr>
        <w:t>]</w:t>
      </w:r>
      <w:r w:rsidR="009C01C4" w:rsidRPr="00982316">
        <w:rPr>
          <w:rFonts w:ascii="Times" w:hAnsi="Times"/>
          <w:vertAlign w:val="superscript"/>
        </w:rPr>
        <w:t>+</w:t>
      </w:r>
      <w:r w:rsidR="009C01C4" w:rsidRPr="00982316">
        <w:rPr>
          <w:rFonts w:ascii="Times" w:hAnsi="Times"/>
        </w:rPr>
        <w:t>, [CH</w:t>
      </w:r>
      <w:r w:rsidR="009C01C4" w:rsidRPr="00982316">
        <w:rPr>
          <w:rFonts w:ascii="Times" w:hAnsi="Times"/>
          <w:vertAlign w:val="subscript"/>
        </w:rPr>
        <w:t>3</w:t>
      </w:r>
      <w:r w:rsidR="009C01C4" w:rsidRPr="00982316">
        <w:rPr>
          <w:rFonts w:ascii="Times" w:hAnsi="Times"/>
        </w:rPr>
        <w:t>AgCu]</w:t>
      </w:r>
      <w:r w:rsidR="009C01C4" w:rsidRPr="00982316">
        <w:rPr>
          <w:rFonts w:ascii="Times" w:hAnsi="Times"/>
          <w:vertAlign w:val="superscript"/>
        </w:rPr>
        <w:t>+</w:t>
      </w:r>
      <w:r w:rsidR="009C01C4">
        <w:rPr>
          <w:rFonts w:ascii="Times" w:hAnsi="Times"/>
        </w:rPr>
        <w:t xml:space="preserve"> </w:t>
      </w:r>
      <w:r w:rsidR="009C01C4" w:rsidRPr="00982316">
        <w:rPr>
          <w:rFonts w:ascii="Times" w:hAnsi="Times"/>
        </w:rPr>
        <w:t xml:space="preserve">and </w:t>
      </w:r>
      <w:r w:rsidR="00D5194E" w:rsidRPr="00982316">
        <w:rPr>
          <w:rFonts w:ascii="Times" w:hAnsi="Times"/>
        </w:rPr>
        <w:t>[CH</w:t>
      </w:r>
      <w:r w:rsidR="00D5194E" w:rsidRPr="00982316">
        <w:rPr>
          <w:rFonts w:ascii="Times" w:hAnsi="Times"/>
          <w:vertAlign w:val="subscript"/>
        </w:rPr>
        <w:t>3</w:t>
      </w:r>
      <w:r w:rsidR="00D5194E" w:rsidRPr="00982316">
        <w:rPr>
          <w:rFonts w:ascii="Times" w:hAnsi="Times"/>
        </w:rPr>
        <w:t>M(phen)]</w:t>
      </w:r>
      <w:r w:rsidR="00D5194E" w:rsidRPr="00982316">
        <w:rPr>
          <w:rFonts w:ascii="Times" w:hAnsi="Times"/>
          <w:vertAlign w:val="superscript"/>
        </w:rPr>
        <w:t>+</w:t>
      </w:r>
      <w:r w:rsidR="00D5194E" w:rsidRPr="00982316">
        <w:rPr>
          <w:rFonts w:ascii="Times" w:hAnsi="Times"/>
        </w:rPr>
        <w:t xml:space="preserve"> </w:t>
      </w:r>
      <w:r w:rsidR="009C01C4" w:rsidRPr="00982316">
        <w:rPr>
          <w:rFonts w:ascii="Times" w:hAnsi="Times"/>
        </w:rPr>
        <w:t>(where M = Ni, Pd and Pt)</w:t>
      </w:r>
      <w:r w:rsidR="009C01C4">
        <w:rPr>
          <w:rFonts w:ascii="Times" w:hAnsi="Times"/>
        </w:rPr>
        <w:t>.</w:t>
      </w:r>
    </w:p>
    <w:p w14:paraId="77DB3C13" w14:textId="77777777" w:rsidR="006D1E34" w:rsidRDefault="006D1E34" w:rsidP="00413564">
      <w:pPr>
        <w:rPr>
          <w:rFonts w:ascii="Times" w:hAnsi="Times"/>
        </w:rPr>
      </w:pPr>
    </w:p>
    <w:p w14:paraId="3A2F628A" w14:textId="3030B7D0" w:rsidR="009C01C4" w:rsidRDefault="009C01C4" w:rsidP="00413564">
      <w:pPr>
        <w:rPr>
          <w:rFonts w:ascii="Times" w:hAnsi="Times"/>
        </w:rPr>
      </w:pPr>
      <w:r>
        <w:rPr>
          <w:rFonts w:ascii="Times" w:hAnsi="Times"/>
        </w:rPr>
        <w:t xml:space="preserve">Of the catalysts studied to date, </w:t>
      </w:r>
      <w:r w:rsidRPr="00982316">
        <w:rPr>
          <w:rFonts w:ascii="Times" w:hAnsi="Times"/>
        </w:rPr>
        <w:t>[CH</w:t>
      </w:r>
      <w:r w:rsidRPr="00982316">
        <w:rPr>
          <w:rFonts w:ascii="Times" w:hAnsi="Times"/>
          <w:vertAlign w:val="subscript"/>
        </w:rPr>
        <w:t>3</w:t>
      </w:r>
      <w:r w:rsidRPr="00982316">
        <w:rPr>
          <w:rFonts w:ascii="Times" w:hAnsi="Times"/>
        </w:rPr>
        <w:t>Cu</w:t>
      </w:r>
      <w:r w:rsidRPr="00982316">
        <w:rPr>
          <w:rFonts w:ascii="Times" w:hAnsi="Times"/>
          <w:vertAlign w:val="subscript"/>
        </w:rPr>
        <w:t>2</w:t>
      </w:r>
      <w:r w:rsidRPr="00982316">
        <w:rPr>
          <w:rFonts w:ascii="Times" w:hAnsi="Times"/>
        </w:rPr>
        <w:t>]</w:t>
      </w:r>
      <w:r w:rsidRPr="00982316">
        <w:rPr>
          <w:rFonts w:ascii="Times" w:hAnsi="Times"/>
          <w:vertAlign w:val="superscript"/>
        </w:rPr>
        <w:t>+</w:t>
      </w:r>
      <w:r w:rsidRPr="00982316">
        <w:rPr>
          <w:rFonts w:ascii="Times" w:hAnsi="Times"/>
        </w:rPr>
        <w:t xml:space="preserve"> an</w:t>
      </w:r>
      <w:r w:rsidR="00D5194E">
        <w:rPr>
          <w:rFonts w:ascii="Times" w:hAnsi="Times"/>
        </w:rPr>
        <w:t xml:space="preserve">d </w:t>
      </w:r>
      <w:r w:rsidR="00D5194E" w:rsidRPr="00982316">
        <w:rPr>
          <w:rFonts w:ascii="Times" w:hAnsi="Times"/>
        </w:rPr>
        <w:t>[CH</w:t>
      </w:r>
      <w:r w:rsidR="00D5194E" w:rsidRPr="00982316">
        <w:rPr>
          <w:rFonts w:ascii="Times" w:hAnsi="Times"/>
          <w:vertAlign w:val="subscript"/>
        </w:rPr>
        <w:t>3</w:t>
      </w:r>
      <w:r w:rsidR="00D5194E">
        <w:rPr>
          <w:rFonts w:ascii="Times" w:hAnsi="Times"/>
        </w:rPr>
        <w:t>Pd</w:t>
      </w:r>
      <w:r w:rsidR="00D5194E" w:rsidRPr="00982316">
        <w:rPr>
          <w:rFonts w:ascii="Times" w:hAnsi="Times"/>
        </w:rPr>
        <w:t>(phen)]</w:t>
      </w:r>
      <w:r w:rsidR="00D5194E" w:rsidRPr="00982316">
        <w:rPr>
          <w:rFonts w:ascii="Times" w:hAnsi="Times"/>
          <w:vertAlign w:val="superscript"/>
        </w:rPr>
        <w:t>+</w:t>
      </w:r>
      <w:r w:rsidRPr="00982316">
        <w:rPr>
          <w:rFonts w:ascii="Times" w:hAnsi="Times"/>
        </w:rPr>
        <w:t xml:space="preserve"> </w:t>
      </w:r>
      <w:r>
        <w:rPr>
          <w:rFonts w:ascii="Times" w:hAnsi="Times"/>
        </w:rPr>
        <w:t xml:space="preserve">are best at promoting </w:t>
      </w:r>
      <w:r w:rsidRPr="00982316">
        <w:rPr>
          <w:rFonts w:ascii="Times" w:hAnsi="Times"/>
        </w:rPr>
        <w:t>C-C bond</w:t>
      </w:r>
      <w:r>
        <w:rPr>
          <w:rFonts w:ascii="Times" w:hAnsi="Times"/>
        </w:rPr>
        <w:t xml:space="preserve"> formation (Step 1) as well as being regenerated (Step 2).  </w:t>
      </w:r>
      <w:r w:rsidR="005B73FA">
        <w:rPr>
          <w:rFonts w:ascii="Times" w:hAnsi="Times"/>
        </w:rPr>
        <w:t xml:space="preserve">Preliminary results on the reactions of </w:t>
      </w:r>
      <w:r w:rsidR="00D37795">
        <w:rPr>
          <w:rFonts w:ascii="Times" w:hAnsi="Times"/>
        </w:rPr>
        <w:t>[C</w:t>
      </w:r>
      <w:r w:rsidR="00D37795">
        <w:rPr>
          <w:rFonts w:ascii="Times" w:hAnsi="Times"/>
          <w:vertAlign w:val="subscript"/>
        </w:rPr>
        <w:t>6</w:t>
      </w:r>
      <w:r w:rsidR="00D37795" w:rsidRPr="00982316">
        <w:rPr>
          <w:rFonts w:ascii="Times" w:hAnsi="Times"/>
        </w:rPr>
        <w:t>H</w:t>
      </w:r>
      <w:r w:rsidR="00D37795">
        <w:rPr>
          <w:rFonts w:ascii="Times" w:hAnsi="Times"/>
          <w:vertAlign w:val="subscript"/>
        </w:rPr>
        <w:t>5</w:t>
      </w:r>
      <w:r w:rsidR="00025ADF">
        <w:rPr>
          <w:rFonts w:ascii="Times" w:hAnsi="Times"/>
        </w:rPr>
        <w:t>M(phen)</w:t>
      </w:r>
      <w:r w:rsidR="00D37795" w:rsidRPr="00982316">
        <w:rPr>
          <w:rFonts w:ascii="Times" w:hAnsi="Times"/>
        </w:rPr>
        <w:t>]</w:t>
      </w:r>
      <w:r w:rsidR="00D37795" w:rsidRPr="00982316">
        <w:rPr>
          <w:rFonts w:ascii="Times" w:hAnsi="Times"/>
          <w:vertAlign w:val="superscript"/>
        </w:rPr>
        <w:t>+</w:t>
      </w:r>
      <w:r w:rsidR="00D37795">
        <w:rPr>
          <w:rFonts w:ascii="Times" w:hAnsi="Times"/>
        </w:rPr>
        <w:t xml:space="preserve"> </w:t>
      </w:r>
      <w:r w:rsidR="00025ADF">
        <w:rPr>
          <w:rFonts w:ascii="Times" w:hAnsi="Times"/>
        </w:rPr>
        <w:t xml:space="preserve">(M = Ni and Pd) </w:t>
      </w:r>
      <w:r w:rsidR="00D37795">
        <w:rPr>
          <w:rFonts w:ascii="Times" w:hAnsi="Times"/>
        </w:rPr>
        <w:t>with C</w:t>
      </w:r>
      <w:r w:rsidR="00D37795">
        <w:rPr>
          <w:rFonts w:ascii="Times" w:hAnsi="Times"/>
          <w:vertAlign w:val="subscript"/>
        </w:rPr>
        <w:t>6</w:t>
      </w:r>
      <w:r w:rsidR="00D37795" w:rsidRPr="00982316">
        <w:rPr>
          <w:rFonts w:ascii="Times" w:hAnsi="Times"/>
        </w:rPr>
        <w:t>H</w:t>
      </w:r>
      <w:r w:rsidR="00D37795">
        <w:rPr>
          <w:rFonts w:ascii="Times" w:hAnsi="Times"/>
          <w:vertAlign w:val="subscript"/>
        </w:rPr>
        <w:t>5</w:t>
      </w:r>
      <w:r w:rsidR="00D37795">
        <w:rPr>
          <w:rFonts w:ascii="Times" w:hAnsi="Times"/>
        </w:rPr>
        <w:t>CO</w:t>
      </w:r>
      <w:r w:rsidR="00D37795" w:rsidRPr="00D37795">
        <w:rPr>
          <w:rFonts w:ascii="Times" w:hAnsi="Times"/>
          <w:vertAlign w:val="subscript"/>
        </w:rPr>
        <w:t>2</w:t>
      </w:r>
      <w:r w:rsidR="00D37795">
        <w:rPr>
          <w:rFonts w:ascii="Times" w:hAnsi="Times"/>
        </w:rPr>
        <w:t>CH</w:t>
      </w:r>
      <w:r w:rsidR="00D37795" w:rsidRPr="00D37795">
        <w:rPr>
          <w:rFonts w:ascii="Times" w:hAnsi="Times"/>
          <w:vertAlign w:val="subscript"/>
        </w:rPr>
        <w:t>2</w:t>
      </w:r>
      <w:r w:rsidR="00D37795">
        <w:rPr>
          <w:rFonts w:ascii="Times" w:hAnsi="Times"/>
        </w:rPr>
        <w:t>CH=CH</w:t>
      </w:r>
      <w:r w:rsidR="00D37795">
        <w:rPr>
          <w:rFonts w:ascii="Times" w:hAnsi="Times"/>
          <w:vertAlign w:val="subscript"/>
        </w:rPr>
        <w:t>2</w:t>
      </w:r>
      <w:r w:rsidR="00D37795">
        <w:rPr>
          <w:rFonts w:ascii="Times" w:hAnsi="Times"/>
        </w:rPr>
        <w:t xml:space="preserve"> and C</w:t>
      </w:r>
      <w:r w:rsidR="00D37795">
        <w:rPr>
          <w:rFonts w:ascii="Times" w:hAnsi="Times"/>
          <w:vertAlign w:val="subscript"/>
        </w:rPr>
        <w:t>6</w:t>
      </w:r>
      <w:r w:rsidR="00D37795" w:rsidRPr="00982316">
        <w:rPr>
          <w:rFonts w:ascii="Times" w:hAnsi="Times"/>
        </w:rPr>
        <w:t>H</w:t>
      </w:r>
      <w:r w:rsidR="00D37795">
        <w:rPr>
          <w:rFonts w:ascii="Times" w:hAnsi="Times"/>
          <w:vertAlign w:val="subscript"/>
        </w:rPr>
        <w:t>5</w:t>
      </w:r>
      <w:r w:rsidR="00D37795">
        <w:rPr>
          <w:rFonts w:ascii="Times" w:hAnsi="Times"/>
        </w:rPr>
        <w:t>CO</w:t>
      </w:r>
      <w:r w:rsidR="00D37795" w:rsidRPr="00D37795">
        <w:rPr>
          <w:rFonts w:ascii="Times" w:hAnsi="Times"/>
          <w:vertAlign w:val="subscript"/>
        </w:rPr>
        <w:t>2</w:t>
      </w:r>
      <w:r w:rsidR="00D37795">
        <w:rPr>
          <w:rFonts w:ascii="Times" w:hAnsi="Times"/>
        </w:rPr>
        <w:t>CH</w:t>
      </w:r>
      <w:r w:rsidR="00D37795" w:rsidRPr="00D37795">
        <w:rPr>
          <w:rFonts w:ascii="Times" w:hAnsi="Times"/>
          <w:vertAlign w:val="subscript"/>
        </w:rPr>
        <w:t>2</w:t>
      </w:r>
      <w:r w:rsidR="00D37795">
        <w:rPr>
          <w:rFonts w:ascii="Times" w:hAnsi="Times"/>
        </w:rPr>
        <w:t>C</w:t>
      </w:r>
      <w:r w:rsidR="00D37795">
        <w:rPr>
          <w:rFonts w:ascii="Times" w:hAnsi="Times"/>
          <w:vertAlign w:val="subscript"/>
        </w:rPr>
        <w:t>6</w:t>
      </w:r>
      <w:r w:rsidR="00D37795" w:rsidRPr="00982316">
        <w:rPr>
          <w:rFonts w:ascii="Times" w:hAnsi="Times"/>
        </w:rPr>
        <w:t>H</w:t>
      </w:r>
      <w:r w:rsidR="00D37795">
        <w:rPr>
          <w:rFonts w:ascii="Times" w:hAnsi="Times"/>
          <w:vertAlign w:val="subscript"/>
        </w:rPr>
        <w:t xml:space="preserve">5 </w:t>
      </w:r>
      <w:r w:rsidR="00D37795">
        <w:rPr>
          <w:rFonts w:ascii="Times" w:hAnsi="Times"/>
        </w:rPr>
        <w:t>are described.</w:t>
      </w:r>
    </w:p>
    <w:p w14:paraId="07207F63" w14:textId="77777777" w:rsidR="00413564" w:rsidRPr="00982316" w:rsidRDefault="00413564" w:rsidP="00413564">
      <w:pPr>
        <w:rPr>
          <w:rFonts w:ascii="Times" w:hAnsi="Times"/>
        </w:rPr>
      </w:pPr>
    </w:p>
    <w:p w14:paraId="3A72B310" w14:textId="772E9B5B" w:rsidR="00EB08E5" w:rsidRDefault="00EB08E5">
      <w:pPr>
        <w:rPr>
          <w:b/>
        </w:rPr>
      </w:pPr>
    </w:p>
    <w:p w14:paraId="6ACE11D6" w14:textId="77777777" w:rsidR="00CC2822" w:rsidRDefault="00CC2822">
      <w:pPr>
        <w:rPr>
          <w:b/>
        </w:rPr>
      </w:pPr>
    </w:p>
    <w:p w14:paraId="7E8F2457" w14:textId="77777777" w:rsidR="00CC2822" w:rsidRDefault="00CC2822">
      <w:pPr>
        <w:rPr>
          <w:b/>
        </w:rPr>
      </w:pPr>
    </w:p>
    <w:p w14:paraId="5472297F" w14:textId="7FC8D473" w:rsidR="00CC2822" w:rsidRPr="00CC2822" w:rsidRDefault="00CC2822">
      <w:r>
        <w:rPr>
          <w:b/>
        </w:rPr>
        <w:t xml:space="preserve">Running title: </w:t>
      </w:r>
      <w:r w:rsidR="00F3062E" w:rsidRPr="00F3062E">
        <w:t>Metal Catalyzed Decarboxylative Coupling of Esters</w:t>
      </w:r>
    </w:p>
    <w:p w14:paraId="61720841" w14:textId="77777777" w:rsidR="00047F8C" w:rsidRDefault="00047F8C" w:rsidP="00D37795">
      <w:pPr>
        <w:rPr>
          <w:b/>
        </w:rPr>
      </w:pPr>
    </w:p>
    <w:p w14:paraId="5B8959CD" w14:textId="458A98BA" w:rsidR="00D37795" w:rsidRPr="00CC2822" w:rsidRDefault="00D37795" w:rsidP="00D37795">
      <w:r>
        <w:rPr>
          <w:b/>
        </w:rPr>
        <w:t xml:space="preserve">Keywords: </w:t>
      </w:r>
      <w:r w:rsidR="00660E8B" w:rsidRPr="00660E8B">
        <w:t>C-C bond formation</w:t>
      </w:r>
      <w:r w:rsidR="00660E8B">
        <w:t xml:space="preserve">; </w:t>
      </w:r>
      <w:r w:rsidR="00660E8B" w:rsidRPr="00660E8B">
        <w:t>cross-coupling reactions</w:t>
      </w:r>
      <w:r w:rsidR="00660E8B">
        <w:t xml:space="preserve">; </w:t>
      </w:r>
      <w:r w:rsidR="00660E8B" w:rsidRPr="00660E8B">
        <w:t>gaseous state</w:t>
      </w:r>
      <w:r w:rsidR="00660E8B">
        <w:t xml:space="preserve">; </w:t>
      </w:r>
      <w:r w:rsidR="00660E8B" w:rsidRPr="00660E8B">
        <w:t>computational chemistry</w:t>
      </w:r>
      <w:r w:rsidR="00660E8B">
        <w:t xml:space="preserve">; </w:t>
      </w:r>
      <w:r w:rsidR="00660E8B" w:rsidRPr="00660E8B">
        <w:t>mass spectrometry</w:t>
      </w:r>
      <w:r w:rsidR="00660E8B">
        <w:t>.</w:t>
      </w:r>
    </w:p>
    <w:p w14:paraId="122C7B77" w14:textId="77777777" w:rsidR="00CC2822" w:rsidRDefault="00CC2822">
      <w:pPr>
        <w:rPr>
          <w:b/>
        </w:rPr>
      </w:pPr>
    </w:p>
    <w:p w14:paraId="4F892E6A" w14:textId="77777777" w:rsidR="00CC2822" w:rsidRDefault="00CC2822">
      <w:pPr>
        <w:rPr>
          <w:b/>
        </w:rPr>
      </w:pPr>
    </w:p>
    <w:p w14:paraId="609FAD33" w14:textId="77777777" w:rsidR="00413564" w:rsidRDefault="00413564">
      <w:pPr>
        <w:rPr>
          <w:b/>
        </w:rPr>
      </w:pPr>
      <w:r>
        <w:rPr>
          <w:b/>
        </w:rPr>
        <w:br w:type="page"/>
      </w:r>
    </w:p>
    <w:p w14:paraId="5CCD4E8C" w14:textId="4A7E0C03" w:rsidR="001C5669" w:rsidRPr="00726BD7" w:rsidRDefault="001C5669" w:rsidP="001C5669">
      <w:pPr>
        <w:spacing w:line="480" w:lineRule="auto"/>
        <w:rPr>
          <w:b/>
        </w:rPr>
      </w:pPr>
      <w:r w:rsidRPr="00D363AA">
        <w:rPr>
          <w:b/>
        </w:rPr>
        <w:t>1. Introduction</w:t>
      </w:r>
      <w:r w:rsidR="00FD07A7">
        <w:rPr>
          <w:b/>
        </w:rPr>
        <w:t>.</w:t>
      </w:r>
    </w:p>
    <w:p w14:paraId="51B54AAE" w14:textId="3ED72D6D" w:rsidR="0075718C" w:rsidRDefault="0075718C" w:rsidP="0075718C">
      <w:pPr>
        <w:spacing w:line="480" w:lineRule="auto"/>
        <w:jc w:val="both"/>
        <w:rPr>
          <w:rFonts w:ascii="Times" w:hAnsi="Times"/>
        </w:rPr>
      </w:pPr>
      <w:r w:rsidRPr="0075718C">
        <w:rPr>
          <w:rFonts w:ascii="Times" w:hAnsi="Times"/>
          <w:i/>
        </w:rPr>
        <w:t xml:space="preserve"> “I would not like to neglect to mention that we are still very poor in synthetic methods in organic chemisty. Most of the synthetic work is done with organic reactions of the type which have been known for a long time. If you know 20 organic reactions you probably know most of the steps used in synthetic work, particularly in industry, but I am quite sure there must be hundreds of other organic reactions to be discovered.”</w:t>
      </w:r>
      <w:r>
        <w:rPr>
          <w:rFonts w:ascii="Times" w:hAnsi="Times"/>
        </w:rPr>
        <w:t xml:space="preserve"> Barton, 1973 [1]</w:t>
      </w:r>
    </w:p>
    <w:p w14:paraId="1AF596CC" w14:textId="77777777" w:rsidR="0075718C" w:rsidRDefault="0075718C" w:rsidP="0075718C">
      <w:pPr>
        <w:spacing w:line="480" w:lineRule="auto"/>
        <w:jc w:val="both"/>
        <w:rPr>
          <w:rFonts w:ascii="Times" w:hAnsi="Times"/>
        </w:rPr>
      </w:pPr>
    </w:p>
    <w:p w14:paraId="32FECF5A" w14:textId="431BE966" w:rsidR="0075718C" w:rsidRDefault="0075718C" w:rsidP="00496BE7">
      <w:pPr>
        <w:spacing w:line="480" w:lineRule="auto"/>
        <w:jc w:val="both"/>
      </w:pPr>
      <w:r w:rsidRPr="00AD7D60">
        <w:rPr>
          <w:rFonts w:ascii="Times" w:hAnsi="Times"/>
        </w:rPr>
        <w:t>“</w:t>
      </w:r>
      <w:r>
        <w:rPr>
          <w:rFonts w:ascii="Times" w:hAnsi="Times"/>
          <w:bCs/>
          <w:i/>
          <w:iCs/>
          <w:lang w:val="en-US"/>
        </w:rPr>
        <w:t xml:space="preserve">.. </w:t>
      </w:r>
      <w:r w:rsidRPr="00AD7D60">
        <w:rPr>
          <w:rFonts w:ascii="Times" w:hAnsi="Times"/>
          <w:bCs/>
          <w:i/>
          <w:iCs/>
          <w:lang w:val="en-US"/>
        </w:rPr>
        <w:t>chemists today are asked to develop perfect chemical reactions that proceed with 100% yield and 100% selectivity without forming any waste products. Molecular catalysis, together with traditional heterogeneous catalysis, significantly contributes to the realization of this goal.</w:t>
      </w:r>
      <w:r w:rsidRPr="00AD7D60">
        <w:rPr>
          <w:rFonts w:ascii="Times" w:hAnsi="Times"/>
        </w:rPr>
        <w:t xml:space="preserve">” </w:t>
      </w:r>
      <w:r>
        <w:rPr>
          <w:rFonts w:ascii="Times" w:hAnsi="Times"/>
        </w:rPr>
        <w:t>Nyori, 2005 [2]</w:t>
      </w:r>
    </w:p>
    <w:p w14:paraId="746576E0" w14:textId="77777777" w:rsidR="0075718C" w:rsidRDefault="0075718C" w:rsidP="00726BD7">
      <w:pPr>
        <w:spacing w:line="480" w:lineRule="auto"/>
        <w:ind w:firstLine="720"/>
        <w:jc w:val="both"/>
      </w:pPr>
    </w:p>
    <w:p w14:paraId="41A78883" w14:textId="6A15651A" w:rsidR="0040411A" w:rsidRDefault="0075718C" w:rsidP="00496BE7">
      <w:pPr>
        <w:spacing w:line="480" w:lineRule="auto"/>
        <w:ind w:firstLine="720"/>
        <w:jc w:val="both"/>
      </w:pPr>
      <w:r>
        <w:t>The above quotes highlight that e</w:t>
      </w:r>
      <w:r w:rsidR="00EB08E5">
        <w:t xml:space="preserve">very recent generation of organic chemists has received a clarion call to “invent” new reactions </w:t>
      </w:r>
      <w:r>
        <w:t xml:space="preserve">to benefit the synthesis of organic molecules </w:t>
      </w:r>
      <w:r w:rsidR="00EB08E5">
        <w:t>[1-3]. In a world of finite and diminishing resources that faces environmental threats from pollution associated with increasing waste production, the imperative for inventing new reactions has shifted from solely expa</w:t>
      </w:r>
      <w:r>
        <w:t>nding the synthetic “toolbox” [1</w:t>
      </w:r>
      <w:r w:rsidR="00EB08E5">
        <w:t xml:space="preserve">] to </w:t>
      </w:r>
      <w:r w:rsidR="0043371A">
        <w:t xml:space="preserve">also </w:t>
      </w:r>
      <w:r w:rsidR="00EB08E5">
        <w:t>developi</w:t>
      </w:r>
      <w:r>
        <w:t>ng atom efficient reactions [2</w:t>
      </w:r>
      <w:r w:rsidR="00EB08E5">
        <w:t>-5]. Metal catalyzed transformation</w:t>
      </w:r>
      <w:r w:rsidR="00F60F41">
        <w:t>s</w:t>
      </w:r>
      <w:r w:rsidR="00EB08E5">
        <w:t xml:space="preserve"> continue to be a rich vein to mine for new reactions. Apart from opportunities </w:t>
      </w:r>
      <w:r w:rsidR="00F60F41">
        <w:t>in</w:t>
      </w:r>
      <w:r w:rsidR="00EB08E5">
        <w:t xml:space="preserve"> design</w:t>
      </w:r>
      <w:r w:rsidR="00F60F41">
        <w:t>ing</w:t>
      </w:r>
      <w:r w:rsidR="00EB08E5">
        <w:t xml:space="preserve"> new catalysts, there is plenty of scope to move towards more environmentally benign organic substrates</w:t>
      </w:r>
      <w:r w:rsidR="002E0EE1">
        <w:t xml:space="preserve"> [6]</w:t>
      </w:r>
      <w:r w:rsidR="00103539">
        <w:t>.</w:t>
      </w:r>
      <w:r w:rsidR="002E0EE1">
        <w:t xml:space="preserve"> A case in point is the widely used transition metal catalyzed biaryl cross-coupling reaction [7], which requires the preparation and use </w:t>
      </w:r>
      <w:r>
        <w:t>of the stoichiometric nucleophi</w:t>
      </w:r>
      <w:r w:rsidR="002E0EE1">
        <w:t>lic organometallic, Ar</w:t>
      </w:r>
      <w:r w:rsidR="002E0EE1" w:rsidRPr="002E0EE1">
        <w:rPr>
          <w:vertAlign w:val="superscript"/>
        </w:rPr>
        <w:t>1</w:t>
      </w:r>
      <w:r w:rsidR="002E0EE1">
        <w:t>-M, to couple with the electrophilic partner, Ar</w:t>
      </w:r>
      <w:r w:rsidR="002E0EE1">
        <w:rPr>
          <w:vertAlign w:val="superscript"/>
        </w:rPr>
        <w:t>2</w:t>
      </w:r>
      <w:r w:rsidR="002E0EE1">
        <w:t>-X (eq. 1).</w:t>
      </w:r>
      <w:r w:rsidR="00103539">
        <w:t xml:space="preserve"> </w:t>
      </w:r>
      <w:r w:rsidR="00F60F41">
        <w:t>This reaction results in the metal halide, MX, as a waste byproduct.</w:t>
      </w:r>
      <w:r w:rsidR="000506B2">
        <w:t xml:space="preserve"> </w:t>
      </w:r>
      <w:r w:rsidR="00041E68">
        <w:t>By switching to a carboxylic acid substrate, Goossen et al were able to develop a dual metal catalyzed decarboxylative cross-coupling reaction [8], which produces CO</w:t>
      </w:r>
      <w:r w:rsidR="00041E68" w:rsidRPr="00041E68">
        <w:rPr>
          <w:vertAlign w:val="subscript"/>
        </w:rPr>
        <w:t>2</w:t>
      </w:r>
      <w:r w:rsidR="00041E68">
        <w:t xml:space="preserve"> and HX as waste byproducts (eq. 2). This method takes advantage of the fact that copper(I) salts have long been known to promote the Pesci</w:t>
      </w:r>
      <w:r w:rsidR="009D490E">
        <w:t xml:space="preserve"> decarboxylation</w:t>
      </w:r>
      <w:r w:rsidR="006A2250">
        <w:t xml:space="preserve"> reaction</w:t>
      </w:r>
      <w:r w:rsidR="009D490E">
        <w:t xml:space="preserve"> [9] of copper(I)</w:t>
      </w:r>
      <w:r w:rsidR="006A2250">
        <w:t xml:space="preserve"> </w:t>
      </w:r>
      <w:r w:rsidR="00041E68">
        <w:t>carboxylates</w:t>
      </w:r>
      <w:r w:rsidR="00D5063A">
        <w:t xml:space="preserve"> to produce organocopper species that can be isolated [10] or that can undergo a range of reactions including protonation [11], cross-coupling [12] or transmetallation, as in the case of Goossen’s biaryl coupling reaction [8].</w:t>
      </w:r>
    </w:p>
    <w:p w14:paraId="17AD4978" w14:textId="2D1B9F3F" w:rsidR="00EB08E5" w:rsidRDefault="005540E3" w:rsidP="00252E06">
      <w:pPr>
        <w:spacing w:line="480" w:lineRule="auto"/>
        <w:ind w:firstLine="720"/>
        <w:jc w:val="both"/>
      </w:pPr>
      <w:r>
        <w:rPr>
          <w:noProof/>
          <w:lang w:val="en-US"/>
        </w:rPr>
        <w:drawing>
          <wp:inline distT="0" distB="0" distL="0" distR="0" wp14:anchorId="3DB2D219" wp14:editId="65C0B639">
            <wp:extent cx="3441700" cy="787400"/>
            <wp:effectExtent l="0" t="0" r="1270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41700" cy="787400"/>
                    </a:xfrm>
                    <a:prstGeom prst="rect">
                      <a:avLst/>
                    </a:prstGeom>
                    <a:noFill/>
                    <a:ln>
                      <a:noFill/>
                    </a:ln>
                  </pic:spPr>
                </pic:pic>
              </a:graphicData>
            </a:graphic>
          </wp:inline>
        </w:drawing>
      </w:r>
    </w:p>
    <w:p w14:paraId="532CE141" w14:textId="13CC39CD" w:rsidR="0040411A" w:rsidRDefault="00DA5729" w:rsidP="00496BE7">
      <w:pPr>
        <w:spacing w:line="480" w:lineRule="auto"/>
        <w:ind w:firstLine="720"/>
        <w:jc w:val="both"/>
      </w:pPr>
      <w:r>
        <w:rPr>
          <w:noProof/>
          <w:lang w:val="en-US"/>
        </w:rPr>
        <w:drawing>
          <wp:inline distT="0" distB="0" distL="0" distR="0" wp14:anchorId="15E11AF9" wp14:editId="04094DA9">
            <wp:extent cx="4025900" cy="635000"/>
            <wp:effectExtent l="0" t="0" r="1270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25900" cy="635000"/>
                    </a:xfrm>
                    <a:prstGeom prst="rect">
                      <a:avLst/>
                    </a:prstGeom>
                    <a:noFill/>
                    <a:ln>
                      <a:noFill/>
                    </a:ln>
                  </pic:spPr>
                </pic:pic>
              </a:graphicData>
            </a:graphic>
          </wp:inline>
        </w:drawing>
      </w:r>
    </w:p>
    <w:p w14:paraId="7389DC1E" w14:textId="51D48BB5" w:rsidR="00172207" w:rsidRDefault="001C5669" w:rsidP="0043371A">
      <w:pPr>
        <w:spacing w:line="480" w:lineRule="auto"/>
        <w:ind w:firstLine="720"/>
        <w:jc w:val="both"/>
      </w:pPr>
      <w:r>
        <w:t>Carboxylic acids, RCO</w:t>
      </w:r>
      <w:r w:rsidRPr="00D363AA">
        <w:rPr>
          <w:vertAlign w:val="subscript"/>
        </w:rPr>
        <w:t>2</w:t>
      </w:r>
      <w:r>
        <w:t xml:space="preserve">H, are </w:t>
      </w:r>
      <w:r w:rsidR="00C73228">
        <w:t>valuable organic substrates since they:</w:t>
      </w:r>
      <w:r>
        <w:t xml:space="preserve"> (i) </w:t>
      </w:r>
      <w:r w:rsidR="00C73228">
        <w:t xml:space="preserve">exhibit </w:t>
      </w:r>
      <w:r>
        <w:t xml:space="preserve">structural </w:t>
      </w:r>
      <w:r w:rsidR="00C73228">
        <w:t>diversity</w:t>
      </w:r>
      <w:r w:rsidR="0088496F">
        <w:t xml:space="preserve">; (ii) </w:t>
      </w:r>
      <w:r w:rsidR="00C73228">
        <w:t xml:space="preserve">are </w:t>
      </w:r>
      <w:r w:rsidR="005B5371">
        <w:t>read</w:t>
      </w:r>
      <w:r w:rsidR="006A2250">
        <w:t>il</w:t>
      </w:r>
      <w:r w:rsidR="005B5371">
        <w:t xml:space="preserve">y </w:t>
      </w:r>
      <w:r w:rsidR="004B07FF">
        <w:t>availab</w:t>
      </w:r>
      <w:r w:rsidR="006A2250">
        <w:t>le</w:t>
      </w:r>
      <w:r w:rsidR="0088496F">
        <w:t xml:space="preserve"> as bulk chemicals</w:t>
      </w:r>
      <w:r w:rsidR="004B07FF" w:rsidRPr="004B07FF">
        <w:t xml:space="preserve"> </w:t>
      </w:r>
      <w:r w:rsidR="004B07FF">
        <w:t xml:space="preserve">or </w:t>
      </w:r>
      <w:r w:rsidR="005B5371">
        <w:t xml:space="preserve">via </w:t>
      </w:r>
      <w:r w:rsidR="004B07FF">
        <w:t xml:space="preserve">existing </w:t>
      </w:r>
      <w:r w:rsidR="006F4B34">
        <w:t>synthetic</w:t>
      </w:r>
      <w:r w:rsidR="004B07FF">
        <w:t xml:space="preserve"> procedures (e.g. oxidation of primary alcohols or alkylarenes)</w:t>
      </w:r>
      <w:r>
        <w:t xml:space="preserve">; (iii) </w:t>
      </w:r>
      <w:r w:rsidR="00C73228">
        <w:t xml:space="preserve">are stable, allowing </w:t>
      </w:r>
      <w:r w:rsidR="004B07FF">
        <w:t xml:space="preserve">ease of </w:t>
      </w:r>
      <w:r w:rsidR="00C73228">
        <w:t>storage and handling</w:t>
      </w:r>
      <w:r>
        <w:t>; (</w:t>
      </w:r>
      <w:r w:rsidR="004B07FF">
        <w:t>i</w:t>
      </w:r>
      <w:r>
        <w:t xml:space="preserve">v) </w:t>
      </w:r>
      <w:r w:rsidR="00C73228">
        <w:t xml:space="preserve">have the </w:t>
      </w:r>
      <w:r>
        <w:t xml:space="preserve">potential to become “green chemistry” alternatives to </w:t>
      </w:r>
      <w:r w:rsidR="004B07FF">
        <w:t xml:space="preserve">existing </w:t>
      </w:r>
      <w:r w:rsidR="00C73228">
        <w:t xml:space="preserve">substrates in </w:t>
      </w:r>
      <w:r w:rsidR="004B07FF">
        <w:t xml:space="preserve">synthetic </w:t>
      </w:r>
      <w:r>
        <w:t>processes</w:t>
      </w:r>
      <w:r w:rsidR="00C73228">
        <w:t>.</w:t>
      </w:r>
      <w:r w:rsidR="00172207">
        <w:t xml:space="preserve"> M</w:t>
      </w:r>
      <w:r>
        <w:t xml:space="preserve">etal catalyzed </w:t>
      </w:r>
      <w:r w:rsidR="00172207">
        <w:t xml:space="preserve">decarboxylative coupling </w:t>
      </w:r>
      <w:r>
        <w:t xml:space="preserve">reactions have </w:t>
      </w:r>
      <w:r w:rsidR="006F4B34">
        <w:t xml:space="preserve">been </w:t>
      </w:r>
      <w:r w:rsidR="00172207">
        <w:t>widely studied over the past decade, as highlighted in several reviews and a book chapter [13].</w:t>
      </w:r>
    </w:p>
    <w:p w14:paraId="22CAD983" w14:textId="77777777" w:rsidR="0040411A" w:rsidRDefault="005B7D1F" w:rsidP="00172207">
      <w:pPr>
        <w:spacing w:line="480" w:lineRule="auto"/>
        <w:ind w:firstLine="720"/>
        <w:jc w:val="both"/>
      </w:pPr>
      <w:r>
        <w:t xml:space="preserve">Esters have </w:t>
      </w:r>
      <w:r w:rsidR="005E759C">
        <w:t xml:space="preserve">also </w:t>
      </w:r>
      <w:r>
        <w:t>been widely used as substrates in metal catalyzed cross-coupling reactions (eq. 3)</w:t>
      </w:r>
      <w:r w:rsidR="005B100B">
        <w:t>. For example, allylic alkylation reactions have fascinated organic chemists in terms of their regiochemical and stereochemical outcomes [14] as well as</w:t>
      </w:r>
      <w:r w:rsidR="005E759C">
        <w:t xml:space="preserve"> for</w:t>
      </w:r>
      <w:r w:rsidR="005B100B">
        <w:t xml:space="preserve"> the diverse range of </w:t>
      </w:r>
      <w:r w:rsidR="005E759C">
        <w:t xml:space="preserve">possible </w:t>
      </w:r>
      <w:r w:rsidR="005B100B">
        <w:t>mechanisms [15]. Unfortunately the R</w:t>
      </w:r>
      <w:r w:rsidR="005B100B" w:rsidRPr="0043371A">
        <w:rPr>
          <w:vertAlign w:val="superscript"/>
        </w:rPr>
        <w:t>1</w:t>
      </w:r>
      <w:r w:rsidR="005B100B">
        <w:t xml:space="preserve"> group of the carboxylate is wasted in these reactions. </w:t>
      </w:r>
    </w:p>
    <w:p w14:paraId="166B10C7" w14:textId="20D5CE0A" w:rsidR="0040411A" w:rsidRDefault="0040411A" w:rsidP="00496BE7">
      <w:pPr>
        <w:spacing w:line="480" w:lineRule="auto"/>
        <w:ind w:firstLine="720"/>
        <w:jc w:val="both"/>
      </w:pPr>
      <w:r>
        <w:rPr>
          <w:noProof/>
          <w:lang w:val="en-US"/>
        </w:rPr>
        <w:drawing>
          <wp:inline distT="0" distB="0" distL="0" distR="0" wp14:anchorId="3866879A" wp14:editId="506CE7C6">
            <wp:extent cx="3937000" cy="419100"/>
            <wp:effectExtent l="0" t="0" r="0" b="127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37000" cy="419100"/>
                    </a:xfrm>
                    <a:prstGeom prst="rect">
                      <a:avLst/>
                    </a:prstGeom>
                    <a:noFill/>
                    <a:ln>
                      <a:noFill/>
                    </a:ln>
                  </pic:spPr>
                </pic:pic>
              </a:graphicData>
            </a:graphic>
          </wp:inline>
        </w:drawing>
      </w:r>
      <w:r>
        <w:t xml:space="preserve"> </w:t>
      </w:r>
    </w:p>
    <w:p w14:paraId="6D30A635" w14:textId="77777777" w:rsidR="00027B4C" w:rsidRDefault="00027B4C" w:rsidP="00F57C1D">
      <w:pPr>
        <w:spacing w:line="480" w:lineRule="auto"/>
        <w:ind w:firstLine="720"/>
        <w:jc w:val="both"/>
      </w:pPr>
    </w:p>
    <w:p w14:paraId="0F75D05F" w14:textId="71AF1BD0" w:rsidR="00B578ED" w:rsidRDefault="005B100B" w:rsidP="00027B4C">
      <w:pPr>
        <w:spacing w:line="480" w:lineRule="auto"/>
        <w:ind w:firstLine="720"/>
        <w:jc w:val="both"/>
      </w:pPr>
      <w:r>
        <w:t>Metal catalyzed decarboxylative cross-coupling reactions of esters are highly desirable. These single substrate reactions exhibit high atom economy since both R</w:t>
      </w:r>
      <w:r w:rsidRPr="0043371A">
        <w:rPr>
          <w:vertAlign w:val="superscript"/>
        </w:rPr>
        <w:t>1</w:t>
      </w:r>
      <w:r>
        <w:t xml:space="preserve"> and R</w:t>
      </w:r>
      <w:r w:rsidRPr="0043371A">
        <w:rPr>
          <w:vertAlign w:val="superscript"/>
        </w:rPr>
        <w:t>2</w:t>
      </w:r>
      <w:r>
        <w:t xml:space="preserve"> groups are used, and only CO</w:t>
      </w:r>
      <w:r w:rsidRPr="00041E68">
        <w:rPr>
          <w:vertAlign w:val="subscript"/>
        </w:rPr>
        <w:t>2</w:t>
      </w:r>
      <w:r>
        <w:t xml:space="preserve"> is produced as a waste byproduct (eq. 4</w:t>
      </w:r>
      <w:r w:rsidR="007E012E">
        <w:t>, Scheme 1</w:t>
      </w:r>
      <w:r>
        <w:t>).</w:t>
      </w:r>
      <w:r w:rsidR="00927C88">
        <w:t xml:space="preserve"> Not </w:t>
      </w:r>
      <w:r w:rsidR="009949A8">
        <w:t>surprisingly</w:t>
      </w:r>
      <w:r w:rsidR="00541A67">
        <w:t xml:space="preserve">, this class of reaction has also received considerable recent attention from the organic chemistry community [16]. </w:t>
      </w:r>
      <w:r w:rsidR="007B250E">
        <w:t>However, t</w:t>
      </w:r>
      <w:r w:rsidR="00B578ED">
        <w:t>he concept of using metal catalysts to selectively decompos</w:t>
      </w:r>
      <w:r w:rsidR="00FB4071">
        <w:t xml:space="preserve">e esters </w:t>
      </w:r>
      <w:r w:rsidR="007B250E">
        <w:t xml:space="preserve">is not new, and </w:t>
      </w:r>
      <w:r w:rsidR="00FB4071">
        <w:t>date</w:t>
      </w:r>
      <w:r w:rsidR="007B250E">
        <w:t>s</w:t>
      </w:r>
      <w:r w:rsidR="00FB4071">
        <w:t xml:space="preserve"> back </w:t>
      </w:r>
      <w:r w:rsidR="00AB49A6">
        <w:t xml:space="preserve">over a century ago, to </w:t>
      </w:r>
      <w:r w:rsidR="00A04ECC">
        <w:t xml:space="preserve">Sabatier’s work on the </w:t>
      </w:r>
      <w:r w:rsidR="007B250E">
        <w:t>reactions of esters</w:t>
      </w:r>
      <w:r w:rsidR="00A04ECC">
        <w:t xml:space="preserve"> </w:t>
      </w:r>
      <w:r w:rsidR="007B250E">
        <w:t>with</w:t>
      </w:r>
      <w:r w:rsidR="00A04ECC">
        <w:t xml:space="preserve"> metal oxide catalysts [17]. </w:t>
      </w:r>
      <w:r w:rsidR="00381EFB">
        <w:t xml:space="preserve">In the </w:t>
      </w:r>
      <w:r w:rsidR="006069EA">
        <w:t xml:space="preserve">English translation of Sabatier’s </w:t>
      </w:r>
      <w:r w:rsidR="00381EFB">
        <w:t>classic book on catalysis in organic chemistry,</w:t>
      </w:r>
      <w:r w:rsidR="00B578ED">
        <w:t xml:space="preserve"> </w:t>
      </w:r>
      <w:r w:rsidR="00F348C9">
        <w:t>W. D. Bancroft</w:t>
      </w:r>
      <w:r w:rsidR="00B578ED">
        <w:t xml:space="preserve"> </w:t>
      </w:r>
      <w:r w:rsidR="00A04ECC">
        <w:t xml:space="preserve">noted that </w:t>
      </w:r>
      <w:r w:rsidR="006069EA">
        <w:t xml:space="preserve">a nickel catalyst decomposed </w:t>
      </w:r>
      <w:r w:rsidR="00A04ECC">
        <w:t xml:space="preserve">ethyl acetate </w:t>
      </w:r>
      <w:r w:rsidR="00116474">
        <w:t>i</w:t>
      </w:r>
      <w:r w:rsidR="00A04ECC">
        <w:t>nto propane</w:t>
      </w:r>
      <w:r w:rsidR="006069EA">
        <w:t xml:space="preserve"> while a titanium oxide catalyst gave </w:t>
      </w:r>
      <w:r w:rsidR="00A04ECC">
        <w:t>acetic acid</w:t>
      </w:r>
      <w:r w:rsidR="002D437E">
        <w:t xml:space="preserve"> [18]. He also highlighted</w:t>
      </w:r>
      <w:r w:rsidR="00381EFB">
        <w:t xml:space="preserve"> the need to better understand the interactions of the su</w:t>
      </w:r>
      <w:r w:rsidR="006069EA">
        <w:t>bstrate with the metal catalyst</w:t>
      </w:r>
      <w:r w:rsidR="00381EFB">
        <w:t xml:space="preserve"> in order to expla</w:t>
      </w:r>
      <w:r w:rsidR="006F477C">
        <w:t>in these differences in reactivity</w:t>
      </w:r>
      <w:r w:rsidR="002D437E">
        <w:t>, thereby foreshadowing</w:t>
      </w:r>
      <w:r w:rsidR="00381EFB">
        <w:t xml:space="preserve"> </w:t>
      </w:r>
      <w:r w:rsidR="002D437E">
        <w:t>modern mechanistic studies in homogenous and heterogenous catalysis</w:t>
      </w:r>
      <w:r w:rsidR="00B578ED">
        <w:t>.</w:t>
      </w:r>
      <w:r w:rsidR="00F348C9">
        <w:t xml:space="preserve"> </w:t>
      </w:r>
      <w:r w:rsidR="00FE161C">
        <w:t xml:space="preserve">Subsequent careful experiments by </w:t>
      </w:r>
      <w:r w:rsidR="00134CA2">
        <w:rPr>
          <w:rFonts w:ascii="Times" w:hAnsi="Times"/>
        </w:rPr>
        <w:t>Pearce and Ott</w:t>
      </w:r>
      <w:r w:rsidR="006069EA">
        <w:rPr>
          <w:rFonts w:ascii="Times" w:hAnsi="Times"/>
        </w:rPr>
        <w:t>,</w:t>
      </w:r>
      <w:r w:rsidR="00FE161C">
        <w:t xml:space="preserve"> in which products were isolated and quantified</w:t>
      </w:r>
      <w:r w:rsidR="006069EA">
        <w:t>,</w:t>
      </w:r>
      <w:r w:rsidR="00FE161C">
        <w:t xml:space="preserve"> revealed that decomposition of ethyl acetate by nickel is complex and gives rise to a range of products </w:t>
      </w:r>
      <w:r w:rsidR="00134CA2">
        <w:t xml:space="preserve">that do not include propane </w:t>
      </w:r>
      <w:r w:rsidR="004F4005">
        <w:t>[19</w:t>
      </w:r>
      <w:r w:rsidR="00FE161C">
        <w:t>].</w:t>
      </w:r>
    </w:p>
    <w:p w14:paraId="35C7798B" w14:textId="77777777" w:rsidR="00B578ED" w:rsidRDefault="00B578ED" w:rsidP="00F57C1D">
      <w:pPr>
        <w:spacing w:line="480" w:lineRule="auto"/>
        <w:ind w:firstLine="720"/>
        <w:jc w:val="both"/>
      </w:pPr>
    </w:p>
    <w:p w14:paraId="28ED38DA" w14:textId="54EA319F" w:rsidR="00172207" w:rsidRDefault="00B578ED" w:rsidP="00F57C1D">
      <w:pPr>
        <w:spacing w:line="480" w:lineRule="auto"/>
        <w:ind w:firstLine="720"/>
        <w:jc w:val="both"/>
      </w:pPr>
      <w:r>
        <w:t xml:space="preserve"> </w:t>
      </w:r>
      <w:r w:rsidR="009542D4">
        <w:t xml:space="preserve">In an authoritative review, Tunge has discussed </w:t>
      </w:r>
      <w:r w:rsidR="003D0A6F">
        <w:t xml:space="preserve">decarboxylative cross-coupling reactions of esters </w:t>
      </w:r>
      <w:r w:rsidR="00AF16B2">
        <w:t>in terms of:</w:t>
      </w:r>
      <w:r w:rsidR="003D0A6F">
        <w:t xml:space="preserve"> their </w:t>
      </w:r>
      <w:r w:rsidR="00AF16B2">
        <w:t>mechanistic features;</w:t>
      </w:r>
      <w:r w:rsidR="009542D4">
        <w:t xml:space="preserve"> the scope of the ester substrates (Scheme 1)</w:t>
      </w:r>
      <w:r w:rsidR="00AF16B2">
        <w:t>;</w:t>
      </w:r>
      <w:r w:rsidR="009542D4">
        <w:t xml:space="preserve"> and applications </w:t>
      </w:r>
      <w:r w:rsidR="00E16F24">
        <w:t>in total sy</w:t>
      </w:r>
      <w:r w:rsidR="009542D4">
        <w:t xml:space="preserve">nthesis </w:t>
      </w:r>
      <w:r w:rsidR="00134CA2">
        <w:t>[16a]</w:t>
      </w:r>
      <w:r w:rsidR="009542D4">
        <w:t>.</w:t>
      </w:r>
      <w:r w:rsidR="008807F4">
        <w:t xml:space="preserve"> While several metal catalysts have been used, by far the most widely used metal</w:t>
      </w:r>
      <w:r w:rsidR="00E75F7D">
        <w:t>-ligand combination</w:t>
      </w:r>
      <w:r w:rsidR="008807F4">
        <w:t xml:space="preserve"> has been Pd(</w:t>
      </w:r>
      <w:r w:rsidR="00E16F24">
        <w:t>0)</w:t>
      </w:r>
      <w:r w:rsidR="00E75F7D">
        <w:t xml:space="preserve"> with phosphine ligands</w:t>
      </w:r>
      <w:r w:rsidR="00E16F24">
        <w:t xml:space="preserve">. An attractive feature of these reactions is that they formally </w:t>
      </w:r>
      <w:r w:rsidR="009542D4">
        <w:t>generate a nucleophilic carbon (</w:t>
      </w:r>
      <w:r w:rsidR="00F57C1D">
        <w:t>R</w:t>
      </w:r>
      <w:r w:rsidR="00F57C1D" w:rsidRPr="009542D4">
        <w:rPr>
          <w:vertAlign w:val="superscript"/>
        </w:rPr>
        <w:t>1</w:t>
      </w:r>
      <w:r w:rsidR="009542D4">
        <w:t>)</w:t>
      </w:r>
      <w:r w:rsidR="00F57C1D">
        <w:t xml:space="preserve"> </w:t>
      </w:r>
      <w:r w:rsidR="009542D4">
        <w:t xml:space="preserve">and an electrophilic carbon </w:t>
      </w:r>
      <w:r w:rsidR="008807F4">
        <w:t>(R</w:t>
      </w:r>
      <w:r w:rsidR="008807F4">
        <w:rPr>
          <w:vertAlign w:val="superscript"/>
        </w:rPr>
        <w:t>2</w:t>
      </w:r>
      <w:r w:rsidR="008807F4">
        <w:t xml:space="preserve">) </w:t>
      </w:r>
      <w:r w:rsidR="009542D4">
        <w:t>in situ.</w:t>
      </w:r>
      <w:r w:rsidR="00E16F24">
        <w:t xml:space="preserve"> This helps explain the scope of the reaction (Scheme 1a), which has tended to require the formation of stabilized anions (R</w:t>
      </w:r>
      <w:r w:rsidR="00E16F24" w:rsidRPr="009542D4">
        <w:rPr>
          <w:vertAlign w:val="superscript"/>
        </w:rPr>
        <w:t>1</w:t>
      </w:r>
      <w:r w:rsidR="00E16F24">
        <w:t>) and cations (R</w:t>
      </w:r>
      <w:r w:rsidR="00E16F24">
        <w:rPr>
          <w:vertAlign w:val="superscript"/>
        </w:rPr>
        <w:t>2</w:t>
      </w:r>
      <w:r w:rsidR="00E16F24">
        <w:t>).</w:t>
      </w:r>
    </w:p>
    <w:p w14:paraId="0E7E159E" w14:textId="6DA85FF5" w:rsidR="00DA5729" w:rsidRDefault="0060291C" w:rsidP="0060291C">
      <w:pPr>
        <w:spacing w:line="480" w:lineRule="auto"/>
        <w:jc w:val="both"/>
      </w:pPr>
      <w:r>
        <w:rPr>
          <w:noProof/>
          <w:lang w:val="en-US"/>
        </w:rPr>
        <w:drawing>
          <wp:inline distT="0" distB="0" distL="0" distR="0" wp14:anchorId="4786ACBB" wp14:editId="392CE2C9">
            <wp:extent cx="5270500" cy="1938831"/>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0500" cy="1938831"/>
                    </a:xfrm>
                    <a:prstGeom prst="rect">
                      <a:avLst/>
                    </a:prstGeom>
                    <a:noFill/>
                    <a:ln>
                      <a:noFill/>
                    </a:ln>
                  </pic:spPr>
                </pic:pic>
              </a:graphicData>
            </a:graphic>
          </wp:inline>
        </w:drawing>
      </w:r>
    </w:p>
    <w:p w14:paraId="3338D04F" w14:textId="7F67FF09" w:rsidR="005B7C06" w:rsidRDefault="005B7C06" w:rsidP="005B7C06">
      <w:r>
        <w:rPr>
          <w:b/>
        </w:rPr>
        <w:t xml:space="preserve">Scheme 1: </w:t>
      </w:r>
      <w:r w:rsidR="0099734B" w:rsidRPr="0099734B">
        <w:t>(a)</w:t>
      </w:r>
      <w:r w:rsidR="0099734B">
        <w:rPr>
          <w:b/>
        </w:rPr>
        <w:t xml:space="preserve"> </w:t>
      </w:r>
      <w:r>
        <w:t xml:space="preserve">Metal catalyzed decarboxylative cross-coupling reactions of esters (eq. 4), with </w:t>
      </w:r>
      <w:r w:rsidR="0060291C">
        <w:t xml:space="preserve">synthetic </w:t>
      </w:r>
      <w:r w:rsidR="0099734B">
        <w:t>scope</w:t>
      </w:r>
      <w:r w:rsidR="0060291C">
        <w:t xml:space="preserve"> of the ester substrate.</w:t>
      </w:r>
      <w:r w:rsidR="00500EC1">
        <w:t xml:space="preserve"> (b) G</w:t>
      </w:r>
      <w:r w:rsidR="0099734B">
        <w:t xml:space="preserve">eneric mechanism showing </w:t>
      </w:r>
      <w:r w:rsidR="0060291C">
        <w:t>steps of: (1) oxidative-addition;</w:t>
      </w:r>
      <w:r w:rsidR="0099734B">
        <w:t xml:space="preserve"> </w:t>
      </w:r>
      <w:r w:rsidR="0060291C">
        <w:t xml:space="preserve">(2) </w:t>
      </w:r>
      <w:r w:rsidR="0099734B">
        <w:t>decarboxylation</w:t>
      </w:r>
      <w:r w:rsidR="0060291C">
        <w:t>;</w:t>
      </w:r>
      <w:r w:rsidR="0099734B">
        <w:t xml:space="preserve"> and </w:t>
      </w:r>
      <w:r w:rsidR="0060291C">
        <w:t xml:space="preserve">(3) </w:t>
      </w:r>
      <w:r w:rsidR="0099734B">
        <w:t>reductive elimination steps.</w:t>
      </w:r>
    </w:p>
    <w:p w14:paraId="3FCA948A" w14:textId="77777777" w:rsidR="0040411A" w:rsidRDefault="0040411A" w:rsidP="00172207">
      <w:pPr>
        <w:spacing w:line="480" w:lineRule="auto"/>
        <w:ind w:firstLine="720"/>
        <w:jc w:val="both"/>
      </w:pPr>
    </w:p>
    <w:p w14:paraId="1BAEE39A" w14:textId="16521F3E" w:rsidR="008A7C55" w:rsidRPr="00ED7BB8" w:rsidRDefault="00295418" w:rsidP="00DB2B66">
      <w:pPr>
        <w:spacing w:line="480" w:lineRule="auto"/>
        <w:ind w:firstLine="720"/>
        <w:jc w:val="both"/>
        <w:rPr>
          <w:highlight w:val="yellow"/>
        </w:rPr>
      </w:pPr>
      <w:r>
        <w:t xml:space="preserve">Tunge has noted that </w:t>
      </w:r>
      <w:r w:rsidRPr="00DB0EAB">
        <w:rPr>
          <w:i/>
        </w:rPr>
        <w:t>“</w:t>
      </w:r>
      <w:r w:rsidR="00DB0EAB" w:rsidRPr="00DB0EAB">
        <w:rPr>
          <w:i/>
        </w:rPr>
        <w:t>decarboxylative allylation is a field that would benefit from more in-depth mechanistic knowledge</w:t>
      </w:r>
      <w:r w:rsidRPr="00DB0EAB">
        <w:rPr>
          <w:i/>
        </w:rPr>
        <w:t>”</w:t>
      </w:r>
      <w:r w:rsidR="00660D91">
        <w:t xml:space="preserve"> [16a],</w:t>
      </w:r>
      <w:r>
        <w:t xml:space="preserve"> which has been my motivation for using physical organic techniques to study th</w:t>
      </w:r>
      <w:r w:rsidR="00FA5E12">
        <w:t>ese</w:t>
      </w:r>
      <w:r w:rsidR="0043782B">
        <w:t xml:space="preserve"> reactions in the gas-</w:t>
      </w:r>
      <w:r>
        <w:t xml:space="preserve">phase. </w:t>
      </w:r>
      <w:r w:rsidR="008A7C55">
        <w:t xml:space="preserve">In particular, my group has used multistage mass spectrometry experiments in ion trap mass spectrometers in conjunction with DFT calculations to explore the details of each step in </w:t>
      </w:r>
      <w:r w:rsidR="00534528">
        <w:t xml:space="preserve">the </w:t>
      </w:r>
      <w:r w:rsidR="008A7C55">
        <w:t xml:space="preserve">catalytic </w:t>
      </w:r>
      <w:r w:rsidR="008A7C55" w:rsidRPr="00322D2B">
        <w:t xml:space="preserve">cycle. This follows the motivation of solution phase chemists such as Yamamoto, who have </w:t>
      </w:r>
      <w:r w:rsidR="0060456E">
        <w:t>adopted a physical organic chemistry</w:t>
      </w:r>
      <w:r w:rsidR="008A7C55" w:rsidRPr="00322D2B">
        <w:t xml:space="preserve"> </w:t>
      </w:r>
      <w:r w:rsidR="00381A68">
        <w:t xml:space="preserve">approach </w:t>
      </w:r>
      <w:r w:rsidR="0060456E">
        <w:t xml:space="preserve">to </w:t>
      </w:r>
      <w:r w:rsidR="00DB2B66" w:rsidRPr="00322D2B">
        <w:t xml:space="preserve">study the elementary processes associated with catalytic reactions of relevance to organic chemistry [20]. </w:t>
      </w:r>
      <w:r w:rsidR="00E075BD">
        <w:t xml:space="preserve">For example, </w:t>
      </w:r>
      <w:r w:rsidR="005E0AB0" w:rsidRPr="00322D2B">
        <w:t xml:space="preserve">Yamamoto </w:t>
      </w:r>
      <w:r w:rsidR="005E0AB0">
        <w:t xml:space="preserve">has </w:t>
      </w:r>
      <w:r w:rsidR="00AD6D05">
        <w:t xml:space="preserve">measured reaction kinetics and </w:t>
      </w:r>
      <w:r w:rsidR="00AD6D05" w:rsidRPr="009E107A">
        <w:t>isolat</w:t>
      </w:r>
      <w:r w:rsidR="00AD6D05">
        <w:t>ed</w:t>
      </w:r>
      <w:r w:rsidR="00AD6D05" w:rsidRPr="009E107A">
        <w:t xml:space="preserve"> </w:t>
      </w:r>
      <w:r w:rsidR="00AD6D05">
        <w:t>and characterized</w:t>
      </w:r>
      <w:r w:rsidR="00AD6D05" w:rsidRPr="009E107A">
        <w:t xml:space="preserve"> both organic and metal containing products</w:t>
      </w:r>
      <w:r w:rsidR="00AD6D05">
        <w:t xml:space="preserve"> from </w:t>
      </w:r>
      <w:r w:rsidR="005E0AB0" w:rsidRPr="00322D2B">
        <w:t xml:space="preserve">stoichiometric variants of metal catalyzed reactions involving esters </w:t>
      </w:r>
      <w:r w:rsidR="00DB2B66" w:rsidRPr="009E107A">
        <w:t>[</w:t>
      </w:r>
      <w:r w:rsidR="00947479" w:rsidRPr="009E107A">
        <w:t>21]</w:t>
      </w:r>
      <w:r w:rsidR="008A7C55" w:rsidRPr="009E107A">
        <w:t xml:space="preserve">. </w:t>
      </w:r>
      <w:r w:rsidR="005E0AB0" w:rsidRPr="009E107A">
        <w:t>His studies have</w:t>
      </w:r>
      <w:r w:rsidR="004E3A07" w:rsidRPr="009E107A">
        <w:t xml:space="preserve"> highlight</w:t>
      </w:r>
      <w:r w:rsidR="005E0AB0" w:rsidRPr="009E107A">
        <w:t>ed that the nature of the</w:t>
      </w:r>
      <w:r w:rsidR="00D14057">
        <w:t xml:space="preserve"> metal complex and the ester su</w:t>
      </w:r>
      <w:r w:rsidR="005E0AB0" w:rsidRPr="009E107A">
        <w:t>b</w:t>
      </w:r>
      <w:r w:rsidR="00D14057">
        <w:t>s</w:t>
      </w:r>
      <w:r w:rsidR="005E0AB0" w:rsidRPr="009E107A">
        <w:t>trate can dictate which of the bonds in the ester are activated</w:t>
      </w:r>
      <w:r w:rsidR="001943EB">
        <w:t>.</w:t>
      </w:r>
      <w:r w:rsidR="005E0AB0" w:rsidRPr="009E107A">
        <w:t xml:space="preserve"> </w:t>
      </w:r>
      <w:r w:rsidR="001943EB">
        <w:t>Two</w:t>
      </w:r>
      <w:r w:rsidR="005E0AB0" w:rsidRPr="009E107A">
        <w:t xml:space="preserve"> selected examples given in Scheme 2</w:t>
      </w:r>
      <w:r w:rsidR="0095502C">
        <w:t xml:space="preserve"> show the role of the su</w:t>
      </w:r>
      <w:r w:rsidR="001943EB">
        <w:t>b</w:t>
      </w:r>
      <w:r w:rsidR="0095502C">
        <w:t>s</w:t>
      </w:r>
      <w:r w:rsidR="001943EB">
        <w:t xml:space="preserve">trate: (A) in allyl acetate the </w:t>
      </w:r>
      <w:r w:rsidR="0095502C" w:rsidRPr="0039308D">
        <w:t>R</w:t>
      </w:r>
      <w:r w:rsidR="0095502C" w:rsidRPr="007C113C">
        <w:rPr>
          <w:vertAlign w:val="superscript"/>
        </w:rPr>
        <w:t>1</w:t>
      </w:r>
      <w:r w:rsidR="0095502C" w:rsidRPr="0039308D">
        <w:t>CO</w:t>
      </w:r>
      <w:r w:rsidR="0095502C" w:rsidRPr="0039308D">
        <w:rPr>
          <w:vertAlign w:val="subscript"/>
        </w:rPr>
        <w:t>2</w:t>
      </w:r>
      <w:r w:rsidR="0095502C">
        <w:t>-R</w:t>
      </w:r>
      <w:r w:rsidR="0095502C" w:rsidRPr="007C113C">
        <w:rPr>
          <w:vertAlign w:val="superscript"/>
        </w:rPr>
        <w:t>2</w:t>
      </w:r>
      <w:r w:rsidR="0095502C">
        <w:t xml:space="preserve"> bond is activated;</w:t>
      </w:r>
      <w:r w:rsidR="001943EB">
        <w:t xml:space="preserve"> (B) </w:t>
      </w:r>
      <w:r w:rsidR="0095502C">
        <w:t xml:space="preserve">in phenyl acetate the </w:t>
      </w:r>
      <w:r w:rsidR="0095502C" w:rsidRPr="0039308D">
        <w:t>R</w:t>
      </w:r>
      <w:r w:rsidR="0095502C" w:rsidRPr="007C113C">
        <w:rPr>
          <w:vertAlign w:val="superscript"/>
        </w:rPr>
        <w:t>1</w:t>
      </w:r>
      <w:r w:rsidR="0095502C" w:rsidRPr="0039308D">
        <w:t>C</w:t>
      </w:r>
      <w:r w:rsidR="0095502C">
        <w:t>(O)-</w:t>
      </w:r>
      <w:r w:rsidR="0095502C" w:rsidRPr="0039308D">
        <w:t>O</w:t>
      </w:r>
      <w:r w:rsidR="0095502C">
        <w:t>R</w:t>
      </w:r>
      <w:r w:rsidR="0095502C" w:rsidRPr="007C113C">
        <w:rPr>
          <w:vertAlign w:val="superscript"/>
        </w:rPr>
        <w:t>2</w:t>
      </w:r>
      <w:r w:rsidR="0095502C">
        <w:t xml:space="preserve"> bond is activated</w:t>
      </w:r>
      <w:r w:rsidR="005E0AB0" w:rsidRPr="009E107A">
        <w:t>.</w:t>
      </w:r>
    </w:p>
    <w:p w14:paraId="4D97F528" w14:textId="67854259" w:rsidR="001943EB" w:rsidRDefault="00D8605A" w:rsidP="00947479">
      <w:pPr>
        <w:rPr>
          <w:b/>
          <w:highlight w:val="yellow"/>
        </w:rPr>
      </w:pPr>
      <w:r w:rsidRPr="00D8605A">
        <w:t xml:space="preserve"> </w:t>
      </w:r>
      <w:r w:rsidRPr="00C56E4D">
        <w:rPr>
          <w:b/>
          <w:noProof/>
          <w:lang w:val="en-US"/>
        </w:rPr>
        <w:drawing>
          <wp:inline distT="0" distB="0" distL="0" distR="0" wp14:anchorId="72B2344F" wp14:editId="0E89CFBC">
            <wp:extent cx="3848100" cy="3454400"/>
            <wp:effectExtent l="0" t="0" r="1270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48100" cy="3454400"/>
                    </a:xfrm>
                    <a:prstGeom prst="rect">
                      <a:avLst/>
                    </a:prstGeom>
                    <a:noFill/>
                    <a:ln>
                      <a:noFill/>
                    </a:ln>
                  </pic:spPr>
                </pic:pic>
              </a:graphicData>
            </a:graphic>
          </wp:inline>
        </w:drawing>
      </w:r>
    </w:p>
    <w:p w14:paraId="64BD9339" w14:textId="2CBC0531" w:rsidR="00947479" w:rsidRDefault="00947479" w:rsidP="00947479">
      <w:r w:rsidRPr="001943EB">
        <w:rPr>
          <w:b/>
        </w:rPr>
        <w:t xml:space="preserve">Scheme 2: </w:t>
      </w:r>
      <w:r w:rsidR="00ED7BB8" w:rsidRPr="001943EB">
        <w:t>Examples of m</w:t>
      </w:r>
      <w:r w:rsidRPr="001943EB">
        <w:t xml:space="preserve">etal </w:t>
      </w:r>
      <w:r w:rsidR="005E0AB0" w:rsidRPr="001943EB">
        <w:t>containing products that have been</w:t>
      </w:r>
      <w:r w:rsidRPr="001943EB">
        <w:t xml:space="preserve"> isolated from stoichiometric reactions of </w:t>
      </w:r>
      <w:r w:rsidR="005E0AB0" w:rsidRPr="001943EB">
        <w:t xml:space="preserve">metal complexes with </w:t>
      </w:r>
      <w:r w:rsidRPr="001943EB">
        <w:t>esters</w:t>
      </w:r>
      <w:r w:rsidR="001943EB">
        <w:t xml:space="preserve"> that highlight activation of different C-O bonds: (A) activation of the </w:t>
      </w:r>
      <w:r w:rsidR="001943EB" w:rsidRPr="0039308D">
        <w:t>R</w:t>
      </w:r>
      <w:r w:rsidR="001943EB" w:rsidRPr="007C113C">
        <w:rPr>
          <w:vertAlign w:val="superscript"/>
        </w:rPr>
        <w:t>1</w:t>
      </w:r>
      <w:r w:rsidR="001943EB" w:rsidRPr="0039308D">
        <w:t>CO</w:t>
      </w:r>
      <w:r w:rsidR="001943EB" w:rsidRPr="0039308D">
        <w:rPr>
          <w:vertAlign w:val="subscript"/>
        </w:rPr>
        <w:t>2</w:t>
      </w:r>
      <w:r w:rsidR="001943EB">
        <w:t>-R</w:t>
      </w:r>
      <w:r w:rsidR="001943EB" w:rsidRPr="007C113C">
        <w:rPr>
          <w:vertAlign w:val="superscript"/>
        </w:rPr>
        <w:t>2</w:t>
      </w:r>
      <w:r w:rsidR="001943EB">
        <w:rPr>
          <w:vertAlign w:val="superscript"/>
        </w:rPr>
        <w:t xml:space="preserve"> </w:t>
      </w:r>
      <w:r w:rsidR="001943EB">
        <w:t xml:space="preserve">bond in allyl acetate to give a </w:t>
      </w:r>
      <w:r w:rsidR="001943EB" w:rsidRPr="001943EB">
        <w:rPr>
          <w:rFonts w:ascii="Symbol" w:hAnsi="Symbol"/>
        </w:rPr>
        <w:t></w:t>
      </w:r>
      <w:r w:rsidR="001943EB">
        <w:t xml:space="preserve">-allyl O-Ac complex, </w:t>
      </w:r>
      <w:r w:rsidR="001943EB" w:rsidRPr="001943EB">
        <w:rPr>
          <w:b/>
        </w:rPr>
        <w:t>1</w:t>
      </w:r>
      <w:r w:rsidR="001943EB">
        <w:t xml:space="preserve">; activation of the </w:t>
      </w:r>
      <w:r w:rsidR="001943EB" w:rsidRPr="0039308D">
        <w:t>R</w:t>
      </w:r>
      <w:r w:rsidR="001943EB" w:rsidRPr="007C113C">
        <w:rPr>
          <w:vertAlign w:val="superscript"/>
        </w:rPr>
        <w:t>1</w:t>
      </w:r>
      <w:r w:rsidR="001943EB" w:rsidRPr="0039308D">
        <w:t>C</w:t>
      </w:r>
      <w:r w:rsidR="001943EB">
        <w:t>(O)-</w:t>
      </w:r>
      <w:r w:rsidR="001943EB" w:rsidRPr="0039308D">
        <w:t>O</w:t>
      </w:r>
      <w:r w:rsidR="001943EB">
        <w:t>R</w:t>
      </w:r>
      <w:r w:rsidR="001943EB" w:rsidRPr="007C113C">
        <w:rPr>
          <w:vertAlign w:val="superscript"/>
        </w:rPr>
        <w:t>2</w:t>
      </w:r>
      <w:r w:rsidR="001943EB">
        <w:rPr>
          <w:vertAlign w:val="superscript"/>
        </w:rPr>
        <w:t xml:space="preserve"> </w:t>
      </w:r>
      <w:r w:rsidR="001943EB">
        <w:t xml:space="preserve">bond in phenyl acetate to give a O-Ph, Ac complex, </w:t>
      </w:r>
      <w:r w:rsidR="001943EB">
        <w:rPr>
          <w:b/>
        </w:rPr>
        <w:t>2</w:t>
      </w:r>
      <w:r w:rsidR="001943EB">
        <w:t xml:space="preserve">, which then decarbonylates to give complex </w:t>
      </w:r>
      <w:r w:rsidR="001943EB" w:rsidRPr="001943EB">
        <w:rPr>
          <w:b/>
        </w:rPr>
        <w:t>3</w:t>
      </w:r>
      <w:r w:rsidR="001943EB" w:rsidRPr="001943EB">
        <w:t xml:space="preserve"> </w:t>
      </w:r>
      <w:r w:rsidR="00312586" w:rsidRPr="001943EB">
        <w:t>[21]</w:t>
      </w:r>
      <w:r w:rsidRPr="001943EB">
        <w:t>.</w:t>
      </w:r>
      <w:r w:rsidR="00127D95">
        <w:t xml:space="preserve"> PCy</w:t>
      </w:r>
      <w:r w:rsidR="00127D95" w:rsidRPr="00127D95">
        <w:rPr>
          <w:vertAlign w:val="subscript"/>
        </w:rPr>
        <w:t>3</w:t>
      </w:r>
      <w:r w:rsidR="00127D95">
        <w:t xml:space="preserve"> = tricyclohexylphosphine, COD = </w:t>
      </w:r>
      <w:r w:rsidR="00000996">
        <w:t>1,5-c</w:t>
      </w:r>
      <w:r w:rsidR="00000996" w:rsidRPr="00000996">
        <w:t>yclooctadiene</w:t>
      </w:r>
      <w:r w:rsidR="0085244F">
        <w:t xml:space="preserve">, bpy = </w:t>
      </w:r>
      <w:r w:rsidR="00294D14">
        <w:t>2,2'-b</w:t>
      </w:r>
      <w:r w:rsidR="00294D14" w:rsidRPr="00294D14">
        <w:t>ipyridine</w:t>
      </w:r>
      <w:r w:rsidR="00127D95">
        <w:t>.</w:t>
      </w:r>
    </w:p>
    <w:p w14:paraId="2966B86A" w14:textId="77777777" w:rsidR="00947479" w:rsidRDefault="00947479" w:rsidP="004D6303">
      <w:pPr>
        <w:spacing w:line="480" w:lineRule="auto"/>
        <w:ind w:firstLine="720"/>
        <w:jc w:val="both"/>
      </w:pPr>
    </w:p>
    <w:p w14:paraId="6E1B0242" w14:textId="33546B8F" w:rsidR="004D6303" w:rsidRDefault="0040411A" w:rsidP="004D6303">
      <w:pPr>
        <w:spacing w:line="480" w:lineRule="auto"/>
        <w:ind w:firstLine="720"/>
        <w:jc w:val="both"/>
      </w:pPr>
      <w:r>
        <w:t>Here I provide an overview of: thermochemical considerations for decarboxylation of esters; thermolysis of esters in the absence of a metal catalyst; results from my laboratory on the use of mass spectrometry experiments and DFT calculations to probe the gas-phase metal catalyzed decarboxylative cross-coupling reactions of allyl acetate (</w:t>
      </w:r>
      <w:r w:rsidR="00947479">
        <w:t>Scheme 3</w:t>
      </w:r>
      <w:r>
        <w:t>) and related esters.</w:t>
      </w:r>
    </w:p>
    <w:p w14:paraId="25B714D5" w14:textId="0828E53E" w:rsidR="000C5ED2" w:rsidRDefault="004D6303" w:rsidP="001D1783">
      <w:pPr>
        <w:spacing w:line="480" w:lineRule="auto"/>
        <w:rPr>
          <w:b/>
        </w:rPr>
      </w:pPr>
      <w:r>
        <w:rPr>
          <w:b/>
          <w:noProof/>
          <w:lang w:val="en-US"/>
        </w:rPr>
        <w:drawing>
          <wp:inline distT="0" distB="0" distL="0" distR="0" wp14:anchorId="4F9D2E85" wp14:editId="03AB3BBB">
            <wp:extent cx="5270500" cy="1186797"/>
            <wp:effectExtent l="0" t="0" r="0" b="762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0500" cy="1186797"/>
                    </a:xfrm>
                    <a:prstGeom prst="rect">
                      <a:avLst/>
                    </a:prstGeom>
                    <a:noFill/>
                    <a:ln>
                      <a:noFill/>
                    </a:ln>
                  </pic:spPr>
                </pic:pic>
              </a:graphicData>
            </a:graphic>
          </wp:inline>
        </w:drawing>
      </w:r>
    </w:p>
    <w:p w14:paraId="4FA11777" w14:textId="285E3058" w:rsidR="000C5ED2" w:rsidRDefault="00ED7BB8" w:rsidP="000C5ED2">
      <w:r>
        <w:rPr>
          <w:b/>
        </w:rPr>
        <w:t>Scheme 3</w:t>
      </w:r>
      <w:r w:rsidR="000C5ED2">
        <w:rPr>
          <w:b/>
        </w:rPr>
        <w:t xml:space="preserve">: </w:t>
      </w:r>
      <w:r w:rsidR="00500EC1">
        <w:t>Generic two</w:t>
      </w:r>
      <w:r w:rsidR="000C5ED2" w:rsidRPr="000C5ED2">
        <w:t xml:space="preserve"> step catalytic cycle for the gas-phase metal catalyzed decarboxylative coupling of allyl acetate: step 1 involves the ion-molecule reaction (IMR) of an organometallic ion with allyl acetate</w:t>
      </w:r>
      <w:r w:rsidR="00CC1482">
        <w:t>; step 2 involves collision-</w:t>
      </w:r>
      <w:r w:rsidR="000C5ED2">
        <w:t>induced dissociation of the metal acetate ion to reform the organometallic catalyst.</w:t>
      </w:r>
    </w:p>
    <w:p w14:paraId="07364C66" w14:textId="77777777" w:rsidR="00D14057" w:rsidRDefault="00D14057" w:rsidP="0010781B">
      <w:pPr>
        <w:spacing w:line="480" w:lineRule="auto"/>
        <w:rPr>
          <w:b/>
        </w:rPr>
      </w:pPr>
    </w:p>
    <w:p w14:paraId="4ADC5664" w14:textId="521288E0" w:rsidR="00DA68DE" w:rsidRPr="0010781B" w:rsidRDefault="001D1783" w:rsidP="0010781B">
      <w:pPr>
        <w:spacing w:line="480" w:lineRule="auto"/>
        <w:rPr>
          <w:b/>
        </w:rPr>
      </w:pPr>
      <w:r>
        <w:rPr>
          <w:b/>
        </w:rPr>
        <w:t>2. Thermochemical considerations for decarboxylation of esters</w:t>
      </w:r>
      <w:r w:rsidRPr="0074158B">
        <w:rPr>
          <w:b/>
        </w:rPr>
        <w:t>.</w:t>
      </w:r>
    </w:p>
    <w:p w14:paraId="126CE090" w14:textId="16E05480" w:rsidR="001A6E1A" w:rsidRDefault="001A6E1A" w:rsidP="0010781B">
      <w:pPr>
        <w:spacing w:line="480" w:lineRule="auto"/>
        <w:ind w:firstLine="720"/>
        <w:jc w:val="both"/>
      </w:pPr>
      <w:r>
        <w:t>In terms of bond homolysis [</w:t>
      </w:r>
      <w:r w:rsidR="003C0CD5">
        <w:t>22</w:t>
      </w:r>
      <w:r>
        <w:t xml:space="preserve">], the weakest bond </w:t>
      </w:r>
      <w:r w:rsidR="00027B4C">
        <w:t>in aceti</w:t>
      </w:r>
      <w:r w:rsidR="003C0CD5">
        <w:t>c acid is the C-C bond (Scheme 4</w:t>
      </w:r>
      <w:r>
        <w:t>a</w:t>
      </w:r>
      <w:r w:rsidR="00027B4C">
        <w:t xml:space="preserve">). For methyl acetate, the </w:t>
      </w:r>
      <w:r w:rsidR="00E221AE">
        <w:t xml:space="preserve">C-C and C-O bonds that are associated with the desired decarboxylation reaction (eq. 4) are the </w:t>
      </w:r>
      <w:r w:rsidR="003C0CD5">
        <w:t>weakest bonds (Scheme 4</w:t>
      </w:r>
      <w:r>
        <w:t>b). The C-O bond can be substantially weakened by changing R</w:t>
      </w:r>
      <w:r w:rsidRPr="004C7682">
        <w:rPr>
          <w:vertAlign w:val="superscript"/>
        </w:rPr>
        <w:t>2</w:t>
      </w:r>
      <w:r w:rsidR="003C0CD5">
        <w:t xml:space="preserve"> to a benzyl group (Scheme 4</w:t>
      </w:r>
      <w:r>
        <w:t>c).</w:t>
      </w:r>
    </w:p>
    <w:p w14:paraId="26953221" w14:textId="77777777" w:rsidR="009F7843" w:rsidRDefault="009F7843" w:rsidP="00231FA1">
      <w:pPr>
        <w:spacing w:line="480" w:lineRule="auto"/>
        <w:jc w:val="both"/>
      </w:pPr>
    </w:p>
    <w:p w14:paraId="0A917385" w14:textId="388A2409" w:rsidR="006E6D15" w:rsidRDefault="009F7843" w:rsidP="006E6D15">
      <w:pPr>
        <w:spacing w:line="480" w:lineRule="auto"/>
        <w:jc w:val="both"/>
      </w:pPr>
      <w:r>
        <w:rPr>
          <w:noProof/>
          <w:lang w:val="en-US"/>
        </w:rPr>
        <w:drawing>
          <wp:inline distT="0" distB="0" distL="0" distR="0" wp14:anchorId="58BD6023" wp14:editId="50E33C38">
            <wp:extent cx="4686300" cy="1244600"/>
            <wp:effectExtent l="0" t="0" r="12700" b="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86300" cy="1244600"/>
                    </a:xfrm>
                    <a:prstGeom prst="rect">
                      <a:avLst/>
                    </a:prstGeom>
                    <a:noFill/>
                    <a:ln>
                      <a:noFill/>
                    </a:ln>
                  </pic:spPr>
                </pic:pic>
              </a:graphicData>
            </a:graphic>
          </wp:inline>
        </w:drawing>
      </w:r>
    </w:p>
    <w:p w14:paraId="1DF0750A" w14:textId="75638AAC" w:rsidR="004C7682" w:rsidRDefault="003C0CD5" w:rsidP="004C7682">
      <w:r>
        <w:rPr>
          <w:b/>
        </w:rPr>
        <w:t>Scheme 4</w:t>
      </w:r>
      <w:r w:rsidR="004C7682">
        <w:rPr>
          <w:b/>
        </w:rPr>
        <w:t xml:space="preserve">: </w:t>
      </w:r>
      <w:r w:rsidR="004C7682">
        <w:t>Selected bond dissociation energies</w:t>
      </w:r>
      <w:r w:rsidR="00CE64A6">
        <w:t xml:space="preserve"> (kJ mol</w:t>
      </w:r>
      <w:r w:rsidR="00CE64A6" w:rsidRPr="00CE64A6">
        <w:rPr>
          <w:vertAlign w:val="superscript"/>
        </w:rPr>
        <w:t>-1</w:t>
      </w:r>
      <w:r w:rsidR="00CE64A6">
        <w:t>)</w:t>
      </w:r>
      <w:r w:rsidR="004C7682">
        <w:t xml:space="preserve"> in: (a) acetic acid; (b) methy</w:t>
      </w:r>
      <w:r w:rsidR="00CE64A6">
        <w:t>l acetate; (c) benzyl acetate. D</w:t>
      </w:r>
      <w:r>
        <w:t>ata from [22</w:t>
      </w:r>
      <w:r w:rsidR="004C7682">
        <w:t>].</w:t>
      </w:r>
    </w:p>
    <w:p w14:paraId="415CBDF7" w14:textId="77777777" w:rsidR="004C7682" w:rsidRDefault="004C7682" w:rsidP="001D1783">
      <w:pPr>
        <w:spacing w:line="480" w:lineRule="auto"/>
        <w:ind w:firstLine="720"/>
        <w:jc w:val="both"/>
      </w:pPr>
    </w:p>
    <w:p w14:paraId="7D7D0F44" w14:textId="583FF2F5" w:rsidR="001D1783" w:rsidRDefault="00DA68DE" w:rsidP="000B3BDC">
      <w:pPr>
        <w:spacing w:line="480" w:lineRule="auto"/>
        <w:ind w:firstLine="720"/>
        <w:jc w:val="both"/>
      </w:pPr>
      <w:r>
        <w:t>With regards to the ov</w:t>
      </w:r>
      <w:r w:rsidR="00277425">
        <w:t xml:space="preserve">erall enthalpy change for decarboxylation of esters (eq. 4) there is dearth of experimentally determined enthalpies of formation of esters, which precludes tabulation of </w:t>
      </w:r>
      <w:r w:rsidR="002E67AB">
        <w:t xml:space="preserve">such </w:t>
      </w:r>
      <w:r w:rsidR="00277425">
        <w:t>data for a range of esters.</w:t>
      </w:r>
      <w:r w:rsidR="00E87143">
        <w:t xml:space="preserve"> Using gas-p</w:t>
      </w:r>
      <w:r w:rsidR="003C0CD5">
        <w:t>hase enthalpies of formation [23</w:t>
      </w:r>
      <w:r w:rsidR="00E87143">
        <w:t>], the enthalpy change for decarboxylation of methyl acetate, ethyl acetate and methyl benzoate are predicted to be -100, -157 and +174 kJ mol</w:t>
      </w:r>
      <w:r w:rsidR="00E87143" w:rsidRPr="00E87143">
        <w:rPr>
          <w:vertAlign w:val="superscript"/>
        </w:rPr>
        <w:t>-1</w:t>
      </w:r>
      <w:r w:rsidR="00E87143">
        <w:t xml:space="preserve"> respectively.</w:t>
      </w:r>
    </w:p>
    <w:p w14:paraId="51611F27" w14:textId="77777777" w:rsidR="001D1783" w:rsidRDefault="001D1783" w:rsidP="00A35759">
      <w:pPr>
        <w:spacing w:line="480" w:lineRule="auto"/>
        <w:jc w:val="both"/>
      </w:pPr>
    </w:p>
    <w:p w14:paraId="17718AAF" w14:textId="77777777" w:rsidR="00A35759" w:rsidRDefault="00A35759" w:rsidP="00A35759">
      <w:pPr>
        <w:spacing w:line="480" w:lineRule="auto"/>
        <w:rPr>
          <w:b/>
        </w:rPr>
      </w:pPr>
      <w:r>
        <w:rPr>
          <w:b/>
        </w:rPr>
        <w:t xml:space="preserve">3. Thermolysis of esters in the absence of a metal catalyst. </w:t>
      </w:r>
    </w:p>
    <w:p w14:paraId="6FAD5FCC" w14:textId="77777777" w:rsidR="00A35759" w:rsidRDefault="00A35759" w:rsidP="00A35759">
      <w:pPr>
        <w:spacing w:line="480" w:lineRule="auto"/>
        <w:rPr>
          <w:b/>
        </w:rPr>
      </w:pPr>
    </w:p>
    <w:p w14:paraId="35F68367" w14:textId="19A43F39" w:rsidR="001D624A" w:rsidRDefault="00A35759" w:rsidP="007E7284">
      <w:pPr>
        <w:spacing w:line="480" w:lineRule="auto"/>
        <w:ind w:firstLine="720"/>
        <w:jc w:val="both"/>
      </w:pPr>
      <w:r>
        <w:t xml:space="preserve">The pyrolysis of esters has been widely studied </w:t>
      </w:r>
      <w:r w:rsidR="007F6395">
        <w:t>for over a hundred years</w:t>
      </w:r>
      <w:r>
        <w:t xml:space="preserve"> and has been the subject of several </w:t>
      </w:r>
      <w:r w:rsidRPr="00647A09">
        <w:t xml:space="preserve">reviews </w:t>
      </w:r>
      <w:r w:rsidR="00284F99" w:rsidRPr="00647A09">
        <w:t>[</w:t>
      </w:r>
      <w:r w:rsidR="00647A09" w:rsidRPr="00647A09">
        <w:t>24</w:t>
      </w:r>
      <w:r w:rsidRPr="00647A09">
        <w:t>]</w:t>
      </w:r>
      <w:r w:rsidR="00284F99">
        <w:rPr>
          <w:color w:val="FF0000"/>
        </w:rPr>
        <w:t xml:space="preserve"> </w:t>
      </w:r>
      <w:r w:rsidR="00284F99" w:rsidRPr="00284F99">
        <w:t xml:space="preserve">that have appeared since Hurd’s classic </w:t>
      </w:r>
      <w:r w:rsidR="00284F99" w:rsidRPr="00647A09">
        <w:t>book [</w:t>
      </w:r>
      <w:r w:rsidR="00647A09">
        <w:t>25</w:t>
      </w:r>
      <w:r w:rsidR="00284F99" w:rsidRPr="00647A09">
        <w:t>]</w:t>
      </w:r>
      <w:r w:rsidRPr="00647A09">
        <w:t>.</w:t>
      </w:r>
      <w:r>
        <w:t xml:space="preserve">  </w:t>
      </w:r>
      <w:r w:rsidR="001D624A">
        <w:t xml:space="preserve">The structure of the ester plays a key role in dictating what type(s) of reactions are observed, making these reactions of limited synthetic use. </w:t>
      </w:r>
      <w:r w:rsidR="002002B8">
        <w:t>Readers interested in the range of reactions that have been obse</w:t>
      </w:r>
      <w:r w:rsidR="00F10656">
        <w:t xml:space="preserve">rved are directed to </w:t>
      </w:r>
      <w:r w:rsidR="00647A09">
        <w:t>detailed literature reviews [24</w:t>
      </w:r>
      <w:r w:rsidR="002002B8">
        <w:t>]. Here I focus on t</w:t>
      </w:r>
      <w:r w:rsidR="00647A09">
        <w:t>hree classes of esters (Scheme 5</w:t>
      </w:r>
      <w:r w:rsidR="002002B8">
        <w:t>): (1) i</w:t>
      </w:r>
      <w:r w:rsidR="001D624A">
        <w:t>f the ester group (R</w:t>
      </w:r>
      <w:r w:rsidR="001D624A" w:rsidRPr="00886EF4">
        <w:rPr>
          <w:vertAlign w:val="superscript"/>
        </w:rPr>
        <w:t>2</w:t>
      </w:r>
      <w:r w:rsidR="001D624A">
        <w:t>) has</w:t>
      </w:r>
      <w:r w:rsidR="00886EF4">
        <w:t xml:space="preserve"> 2 or more carbons and </w:t>
      </w:r>
      <w:r w:rsidR="005A0EEC">
        <w:t>posses</w:t>
      </w:r>
      <w:r w:rsidR="00F10656">
        <w:t>ses</w:t>
      </w:r>
      <w:r w:rsidR="005A0EEC">
        <w:t xml:space="preserve"> one or more</w:t>
      </w:r>
      <w:r w:rsidR="002002B8">
        <w:t xml:space="preserve"> non-vinylic</w:t>
      </w:r>
      <w:r w:rsidR="00886EF4">
        <w:t xml:space="preserve"> </w:t>
      </w:r>
      <w:r w:rsidR="00886EF4" w:rsidRPr="00886EF4">
        <w:rPr>
          <w:rFonts w:ascii="Symbol" w:hAnsi="Symbol"/>
        </w:rPr>
        <w:t></w:t>
      </w:r>
      <w:r w:rsidR="00886EF4">
        <w:t xml:space="preserve"> hydrogen</w:t>
      </w:r>
      <w:r w:rsidR="005A0EEC">
        <w:t>s</w:t>
      </w:r>
      <w:r w:rsidR="00886EF4">
        <w:t>, then</w:t>
      </w:r>
      <w:r w:rsidR="00D37907">
        <w:t xml:space="preserve"> a cis-</w:t>
      </w:r>
      <w:r w:rsidR="00886EF4">
        <w:t>elimination readily occ</w:t>
      </w:r>
      <w:r w:rsidR="00E4438E">
        <w:t xml:space="preserve">urs to yield a carboxylic acid </w:t>
      </w:r>
      <w:r w:rsidR="00886EF4">
        <w:t>and an alkene, as illustr</w:t>
      </w:r>
      <w:r w:rsidR="00647A09">
        <w:t>ated for ethyl acetate (Scheme 5</w:t>
      </w:r>
      <w:r w:rsidR="00886EF4">
        <w:t>a).</w:t>
      </w:r>
      <w:r w:rsidR="00D37907">
        <w:t xml:space="preserve"> This reaction has been widely studied </w:t>
      </w:r>
      <w:r w:rsidR="00647A09">
        <w:t>[24</w:t>
      </w:r>
      <w:r w:rsidR="00EF1AF5">
        <w:t xml:space="preserve">] </w:t>
      </w:r>
      <w:r w:rsidR="00D37907">
        <w:t>and recent DFT calculation</w:t>
      </w:r>
      <w:r w:rsidR="00EF1AF5">
        <w:t>s on</w:t>
      </w:r>
      <w:r w:rsidR="00D37907">
        <w:t xml:space="preserve"> </w:t>
      </w:r>
      <w:r w:rsidR="003900F5">
        <w:t xml:space="preserve">a wide range of possible decomposition reactions of </w:t>
      </w:r>
      <w:r w:rsidR="003900F5">
        <w:rPr>
          <w:rFonts w:ascii="Times" w:hAnsi="Times"/>
        </w:rPr>
        <w:t>ethyl p</w:t>
      </w:r>
      <w:r w:rsidR="003900F5" w:rsidRPr="00014337">
        <w:rPr>
          <w:rFonts w:ascii="Times" w:hAnsi="Times"/>
        </w:rPr>
        <w:t xml:space="preserve">ropanoate </w:t>
      </w:r>
      <w:r w:rsidR="00D37907">
        <w:t>reveal that the activation energy for cis-elimination</w:t>
      </w:r>
      <w:r w:rsidR="00EF1AF5">
        <w:t xml:space="preserve"> is much lower than radical pathw</w:t>
      </w:r>
      <w:r w:rsidR="00647A09">
        <w:t>ays involving bond homolysis [26</w:t>
      </w:r>
      <w:r w:rsidR="00EF1AF5">
        <w:t>].</w:t>
      </w:r>
      <w:r w:rsidR="002002B8">
        <w:t xml:space="preserve"> (2) For vinyl esters possessing a R</w:t>
      </w:r>
      <w:r w:rsidR="002002B8" w:rsidRPr="002002B8">
        <w:rPr>
          <w:vertAlign w:val="superscript"/>
        </w:rPr>
        <w:t>1</w:t>
      </w:r>
      <w:r w:rsidR="002002B8">
        <w:t xml:space="preserve"> group with one or more </w:t>
      </w:r>
      <w:r w:rsidR="002002B8">
        <w:rPr>
          <w:rFonts w:ascii="Symbol" w:hAnsi="Symbol"/>
        </w:rPr>
        <w:t></w:t>
      </w:r>
      <w:r w:rsidR="002002B8">
        <w:t xml:space="preserve"> hydrogens, acetaldehyde and a ketene </w:t>
      </w:r>
      <w:r w:rsidR="00F10656">
        <w:t>are</w:t>
      </w:r>
      <w:r w:rsidR="002002B8">
        <w:t xml:space="preserve"> </w:t>
      </w:r>
      <w:r w:rsidR="00F10656">
        <w:t>form</w:t>
      </w:r>
      <w:r w:rsidR="00647A09">
        <w:t>ed (Scheme 5</w:t>
      </w:r>
      <w:r w:rsidR="002002B8">
        <w:t xml:space="preserve">b). (3) Based on </w:t>
      </w:r>
      <w:r w:rsidR="004B4D02">
        <w:t xml:space="preserve">the </w:t>
      </w:r>
      <w:r w:rsidR="00F10656">
        <w:t>detection</w:t>
      </w:r>
      <w:r w:rsidR="004B4D02">
        <w:t xml:space="preserve"> of </w:t>
      </w:r>
      <w:r w:rsidR="002002B8">
        <w:t xml:space="preserve">cross-over products </w:t>
      </w:r>
      <w:r w:rsidR="004B4D02">
        <w:t xml:space="preserve">from the co-pyrolysis of </w:t>
      </w:r>
      <w:r w:rsidR="007E7284">
        <w:t>CH</w:t>
      </w:r>
      <w:r w:rsidR="007E7284" w:rsidRPr="004B4D02">
        <w:rPr>
          <w:vertAlign w:val="subscript"/>
        </w:rPr>
        <w:t>3</w:t>
      </w:r>
      <w:r w:rsidR="007E7284">
        <w:t>CO</w:t>
      </w:r>
      <w:r w:rsidR="004B4D02">
        <w:rPr>
          <w:vertAlign w:val="subscript"/>
        </w:rPr>
        <w:t>2</w:t>
      </w:r>
      <w:r w:rsidR="004B4D02">
        <w:t>CH</w:t>
      </w:r>
      <w:r w:rsidR="004B4D02">
        <w:rPr>
          <w:vertAlign w:val="subscript"/>
        </w:rPr>
        <w:t>2</w:t>
      </w:r>
      <w:r w:rsidR="004B4D02">
        <w:t>CH=CH</w:t>
      </w:r>
      <w:r w:rsidR="004B4D02">
        <w:rPr>
          <w:vertAlign w:val="subscript"/>
        </w:rPr>
        <w:t>2</w:t>
      </w:r>
      <w:r w:rsidR="007E7284">
        <w:t xml:space="preserve"> and </w:t>
      </w:r>
      <w:r w:rsidR="004B4D02">
        <w:t>CD</w:t>
      </w:r>
      <w:r w:rsidR="004B4D02" w:rsidRPr="004B4D02">
        <w:rPr>
          <w:vertAlign w:val="subscript"/>
        </w:rPr>
        <w:t>3</w:t>
      </w:r>
      <w:r w:rsidR="004B4D02">
        <w:t>CO</w:t>
      </w:r>
      <w:r w:rsidR="004B4D02">
        <w:rPr>
          <w:vertAlign w:val="subscript"/>
        </w:rPr>
        <w:t>2</w:t>
      </w:r>
      <w:r w:rsidR="004B4D02">
        <w:t>CH</w:t>
      </w:r>
      <w:r w:rsidR="004B4D02">
        <w:rPr>
          <w:vertAlign w:val="subscript"/>
        </w:rPr>
        <w:t>2</w:t>
      </w:r>
      <w:r w:rsidR="004B4D02">
        <w:t>CH=CH</w:t>
      </w:r>
      <w:r w:rsidR="004B4D02">
        <w:rPr>
          <w:vertAlign w:val="subscript"/>
        </w:rPr>
        <w:t>2</w:t>
      </w:r>
      <w:r w:rsidR="007E7284">
        <w:t>, a</w:t>
      </w:r>
      <w:r w:rsidR="002002B8">
        <w:t xml:space="preserve">llyl acetate </w:t>
      </w:r>
      <w:r w:rsidR="007E7284">
        <w:t xml:space="preserve">has been proposed to </w:t>
      </w:r>
      <w:r w:rsidR="004B4D02">
        <w:t>decompose</w:t>
      </w:r>
      <w:r w:rsidR="007E7284">
        <w:t xml:space="preserve"> via</w:t>
      </w:r>
      <w:r w:rsidR="002002B8">
        <w:t xml:space="preserve"> </w:t>
      </w:r>
      <w:r w:rsidR="0001309E">
        <w:t xml:space="preserve">a radical chain mechanism involving </w:t>
      </w:r>
      <w:r w:rsidR="002002B8">
        <w:t xml:space="preserve">bond homolysis followed by attack of the </w:t>
      </w:r>
      <w:r w:rsidR="0001309E">
        <w:t>methyl radical</w:t>
      </w:r>
      <w:r w:rsidR="002002B8">
        <w:t xml:space="preserve"> onto a second allyl acetate </w:t>
      </w:r>
      <w:r w:rsidR="0001309E">
        <w:t xml:space="preserve">to either produce 1-butene (path (a) of </w:t>
      </w:r>
      <w:r w:rsidR="00647A09">
        <w:t>Scheme 5</w:t>
      </w:r>
      <w:r w:rsidR="007E7284">
        <w:t>c)</w:t>
      </w:r>
      <w:r w:rsidR="00F82DF0">
        <w:t xml:space="preserve"> </w:t>
      </w:r>
      <w:r w:rsidR="0001309E">
        <w:t xml:space="preserve">or acrolein (path (b)) </w:t>
      </w:r>
      <w:r w:rsidR="00647A09">
        <w:t>[27</w:t>
      </w:r>
      <w:r w:rsidR="00F82DF0">
        <w:t>]</w:t>
      </w:r>
      <w:r w:rsidR="007E7284">
        <w:t xml:space="preserve">. </w:t>
      </w:r>
      <w:r w:rsidR="002002B8">
        <w:t xml:space="preserve"> </w:t>
      </w:r>
    </w:p>
    <w:p w14:paraId="1F7A2BB3" w14:textId="0DF67F32" w:rsidR="007F6395" w:rsidRDefault="007F6395" w:rsidP="00D37907">
      <w:pPr>
        <w:spacing w:line="480" w:lineRule="auto"/>
        <w:jc w:val="both"/>
      </w:pPr>
    </w:p>
    <w:p w14:paraId="5E7DC971" w14:textId="7C86D99D" w:rsidR="00D37907" w:rsidRDefault="0001309E" w:rsidP="00D37907">
      <w:pPr>
        <w:spacing w:line="480" w:lineRule="auto"/>
        <w:jc w:val="both"/>
      </w:pPr>
      <w:r>
        <w:rPr>
          <w:noProof/>
          <w:lang w:val="en-US"/>
        </w:rPr>
        <w:drawing>
          <wp:inline distT="0" distB="0" distL="0" distR="0" wp14:anchorId="7DF2EDF7" wp14:editId="6C1B6EE2">
            <wp:extent cx="5270500" cy="1460071"/>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0500" cy="1460071"/>
                    </a:xfrm>
                    <a:prstGeom prst="rect">
                      <a:avLst/>
                    </a:prstGeom>
                    <a:noFill/>
                    <a:ln>
                      <a:noFill/>
                    </a:ln>
                  </pic:spPr>
                </pic:pic>
              </a:graphicData>
            </a:graphic>
          </wp:inline>
        </w:drawing>
      </w:r>
    </w:p>
    <w:p w14:paraId="3C079E9F" w14:textId="258934E2" w:rsidR="00D37907" w:rsidRDefault="004F041E" w:rsidP="00D37907">
      <w:r>
        <w:rPr>
          <w:b/>
        </w:rPr>
        <w:t>Scheme 5</w:t>
      </w:r>
      <w:r w:rsidR="00D37907">
        <w:rPr>
          <w:b/>
        </w:rPr>
        <w:t xml:space="preserve">: </w:t>
      </w:r>
      <w:r w:rsidR="00D37907">
        <w:t>Mechanisms for pyrolytic decomposition reactions of esters: (a) cis-elimination</w:t>
      </w:r>
      <w:r>
        <w:t xml:space="preserve"> [22</w:t>
      </w:r>
      <w:r w:rsidR="007E5342">
        <w:t>]</w:t>
      </w:r>
      <w:r w:rsidR="00D37907">
        <w:t xml:space="preserve">; (b) </w:t>
      </w:r>
      <w:r w:rsidR="007E5342">
        <w:t>six centred TS f</w:t>
      </w:r>
      <w:r>
        <w:t>or vinyl ester decomposition [22</w:t>
      </w:r>
      <w:r w:rsidR="007E5342">
        <w:t xml:space="preserve">d]; (c) </w:t>
      </w:r>
      <w:r w:rsidR="00D37907">
        <w:t>radical d</w:t>
      </w:r>
      <w:r w:rsidR="007E5342">
        <w:t>eco</w:t>
      </w:r>
      <w:r>
        <w:t>mpositions in allyl acetates [27</w:t>
      </w:r>
      <w:r w:rsidR="007E5342">
        <w:t>]</w:t>
      </w:r>
      <w:r w:rsidR="00D37907">
        <w:t xml:space="preserve">. </w:t>
      </w:r>
    </w:p>
    <w:p w14:paraId="0E947CC9" w14:textId="77777777" w:rsidR="00D84CBF" w:rsidRDefault="00D84CBF" w:rsidP="009F6C75">
      <w:pPr>
        <w:spacing w:line="480" w:lineRule="auto"/>
      </w:pPr>
    </w:p>
    <w:p w14:paraId="28E0AE41" w14:textId="77777777" w:rsidR="00B96110" w:rsidRDefault="00B96110" w:rsidP="009F6C75">
      <w:pPr>
        <w:spacing w:line="480" w:lineRule="auto"/>
        <w:rPr>
          <w:b/>
        </w:rPr>
      </w:pPr>
    </w:p>
    <w:p w14:paraId="3DD6DDB0" w14:textId="77777777" w:rsidR="00231FA1" w:rsidRDefault="00231FA1">
      <w:pPr>
        <w:rPr>
          <w:b/>
        </w:rPr>
      </w:pPr>
      <w:r>
        <w:rPr>
          <w:b/>
        </w:rPr>
        <w:br w:type="page"/>
      </w:r>
    </w:p>
    <w:p w14:paraId="0543A16D" w14:textId="09954077" w:rsidR="00D84CBF" w:rsidRPr="003A2850" w:rsidRDefault="009F6C75" w:rsidP="003A2850">
      <w:pPr>
        <w:spacing w:line="480" w:lineRule="auto"/>
        <w:rPr>
          <w:b/>
        </w:rPr>
      </w:pPr>
      <w:r>
        <w:rPr>
          <w:b/>
        </w:rPr>
        <w:t>4. Metal-catalyzed decarboxylative cross-coupling reactions in the gas-phase.</w:t>
      </w:r>
    </w:p>
    <w:p w14:paraId="7E14B3D8" w14:textId="77777777" w:rsidR="003A2850" w:rsidRDefault="003A2850" w:rsidP="00D84CBF">
      <w:pPr>
        <w:spacing w:line="480" w:lineRule="auto"/>
        <w:jc w:val="both"/>
      </w:pPr>
    </w:p>
    <w:p w14:paraId="32166C0D" w14:textId="3E6507E8" w:rsidR="00D6247D" w:rsidRDefault="00D84CBF" w:rsidP="00231FA1">
      <w:pPr>
        <w:spacing w:line="480" w:lineRule="auto"/>
        <w:ind w:firstLine="720"/>
        <w:jc w:val="both"/>
      </w:pPr>
      <w:r>
        <w:t xml:space="preserve">As highlighted </w:t>
      </w:r>
      <w:r w:rsidRPr="00BB3E7B">
        <w:t xml:space="preserve">previously </w:t>
      </w:r>
      <w:r w:rsidR="000C06FD" w:rsidRPr="00BB3E7B">
        <w:t>[28</w:t>
      </w:r>
      <w:r w:rsidRPr="00BB3E7B">
        <w:t xml:space="preserve">], the combination of electrospray ionisation (ESI) </w:t>
      </w:r>
      <w:r w:rsidR="000B5FCA" w:rsidRPr="00BB3E7B">
        <w:t>[</w:t>
      </w:r>
      <w:r w:rsidR="000C06FD" w:rsidRPr="00BB3E7B">
        <w:t>29</w:t>
      </w:r>
      <w:r w:rsidR="000B5FCA" w:rsidRPr="00BB3E7B">
        <w:t xml:space="preserve">] </w:t>
      </w:r>
      <w:r w:rsidRPr="00BB3E7B">
        <w:t>with ion-trap mass spectrometers provides a “complete chemical laboratory” to study metal catalyzed reactions in the gas-phase.</w:t>
      </w:r>
      <w:r w:rsidR="00B13304" w:rsidRPr="00BB3E7B">
        <w:t xml:space="preserve"> Mass-selected c</w:t>
      </w:r>
      <w:r w:rsidR="009A5981" w:rsidRPr="00BB3E7B">
        <w:t>harged metal carboxylates, formed via ESI o</w:t>
      </w:r>
      <w:r w:rsidR="00534528">
        <w:t>f solutions of</w:t>
      </w:r>
      <w:r w:rsidR="009A5981" w:rsidRPr="00BB3E7B">
        <w:t xml:space="preserve"> appropriate metal salts</w:t>
      </w:r>
      <w:r w:rsidR="00B13304" w:rsidRPr="00BB3E7B">
        <w:t>, can undergo decarboxylation under conditions of low-energy collision-induced dissociation (CID) to produce organometallic ions (eq. 5). These</w:t>
      </w:r>
      <w:r w:rsidR="00B13304">
        <w:t xml:space="preserve"> can be further mass selected for studies aimed at examining their unimolecular or bimole</w:t>
      </w:r>
      <w:r w:rsidR="00D6247D">
        <w:t>cular reactions with organic su</w:t>
      </w:r>
      <w:r w:rsidR="00B13304">
        <w:t>b</w:t>
      </w:r>
      <w:r w:rsidR="00D6247D">
        <w:t>s</w:t>
      </w:r>
      <w:r w:rsidR="00B13304">
        <w:t xml:space="preserve">trates. </w:t>
      </w:r>
      <w:r w:rsidR="00D6247D">
        <w:t xml:space="preserve">It is worth noting </w:t>
      </w:r>
      <w:r w:rsidR="00383220">
        <w:t>the</w:t>
      </w:r>
      <w:r w:rsidR="00D6247D">
        <w:t xml:space="preserve"> benefits </w:t>
      </w:r>
      <w:r w:rsidR="008E2155">
        <w:t>of</w:t>
      </w:r>
      <w:r w:rsidR="00D6247D">
        <w:t xml:space="preserve"> these studies: (i) </w:t>
      </w:r>
      <w:r w:rsidR="008E2155">
        <w:t>each of the elementary steps of a catalytic cycle can be examined in detail [</w:t>
      </w:r>
      <w:r w:rsidR="008309DD">
        <w:t>20</w:t>
      </w:r>
      <w:r w:rsidR="008E2155">
        <w:t xml:space="preserve">];  (ii) </w:t>
      </w:r>
      <w:r w:rsidR="00383220">
        <w:t xml:space="preserve">CID is like an “on/off” switch so that organometallic ions formed via </w:t>
      </w:r>
      <w:r w:rsidR="00383220" w:rsidRPr="00BB3E7B">
        <w:t xml:space="preserve">decarboxylation are rapidly thermalized to room temperature of the helium bath gas </w:t>
      </w:r>
      <w:r w:rsidR="00BB3E7B" w:rsidRPr="00BB3E7B">
        <w:t>[30</w:t>
      </w:r>
      <w:r w:rsidR="00383220" w:rsidRPr="00BB3E7B">
        <w:t>], (ii</w:t>
      </w:r>
      <w:r w:rsidR="008E2155">
        <w:t>i</w:t>
      </w:r>
      <w:r w:rsidR="00383220" w:rsidRPr="00BB3E7B">
        <w:t>) ionic contaminants are removed via mass selection</w:t>
      </w:r>
      <w:r w:rsidR="00242D2C" w:rsidRPr="00BB3E7B">
        <w:t xml:space="preserve">. With regards to the latter point, </w:t>
      </w:r>
      <w:r w:rsidR="00242D2C" w:rsidRPr="00BB3E7B">
        <w:rPr>
          <w:lang w:val="de-DE"/>
        </w:rPr>
        <w:t xml:space="preserve">this contrasts with the condensed phase, where trace metal impurities can be the real catalysts </w:t>
      </w:r>
      <w:r w:rsidR="00383220" w:rsidRPr="00BB3E7B">
        <w:t xml:space="preserve"> [</w:t>
      </w:r>
      <w:r w:rsidR="00BB3E7B" w:rsidRPr="00BB3E7B">
        <w:t>31</w:t>
      </w:r>
      <w:r w:rsidR="00383220" w:rsidRPr="00BB3E7B">
        <w:t>].</w:t>
      </w:r>
    </w:p>
    <w:p w14:paraId="7B1BB0E7" w14:textId="77777777" w:rsidR="00F10656" w:rsidRPr="001B1332" w:rsidRDefault="00F10656" w:rsidP="00F10656">
      <w:pPr>
        <w:spacing w:before="120" w:line="360" w:lineRule="auto"/>
        <w:ind w:firstLine="720"/>
      </w:pPr>
      <w:r w:rsidRPr="001B1332">
        <w:t>[RCO</w:t>
      </w:r>
      <w:r w:rsidRPr="001B1332">
        <w:rPr>
          <w:vertAlign w:val="subscript"/>
        </w:rPr>
        <w:t>2</w:t>
      </w:r>
      <w:r w:rsidRPr="001B1332">
        <w:t>M(L)</w:t>
      </w:r>
      <w:r w:rsidRPr="001B1332">
        <w:rPr>
          <w:vertAlign w:val="subscript"/>
        </w:rPr>
        <w:t>n</w:t>
      </w:r>
      <w:r w:rsidRPr="001B1332">
        <w:t>]</w:t>
      </w:r>
      <w:r w:rsidRPr="001B1332">
        <w:rPr>
          <w:vertAlign w:val="superscript"/>
        </w:rPr>
        <w:t>+/-</w:t>
      </w:r>
      <w:r w:rsidRPr="001B1332">
        <w:tab/>
      </w:r>
      <w:r w:rsidRPr="001B1332">
        <w:sym w:font="Symbol" w:char="F0AE"/>
      </w:r>
      <w:r w:rsidRPr="001B1332">
        <w:tab/>
        <w:t>[RM(L)</w:t>
      </w:r>
      <w:r w:rsidRPr="001B1332">
        <w:rPr>
          <w:vertAlign w:val="subscript"/>
        </w:rPr>
        <w:t>n</w:t>
      </w:r>
      <w:r w:rsidRPr="001B1332">
        <w:t>]</w:t>
      </w:r>
      <w:r w:rsidRPr="001B1332">
        <w:rPr>
          <w:vertAlign w:val="superscript"/>
        </w:rPr>
        <w:t xml:space="preserve">+/- </w:t>
      </w:r>
      <w:r w:rsidRPr="001B1332">
        <w:t xml:space="preserve">  +   CO</w:t>
      </w:r>
      <w:r w:rsidRPr="001B1332">
        <w:rPr>
          <w:vertAlign w:val="subscript"/>
        </w:rPr>
        <w:t>2</w:t>
      </w:r>
      <w:r w:rsidRPr="001B1332">
        <w:tab/>
      </w:r>
      <w:r w:rsidRPr="001B1332">
        <w:tab/>
        <w:t>(5)</w:t>
      </w:r>
    </w:p>
    <w:p w14:paraId="2812FA5E" w14:textId="77777777" w:rsidR="00F10656" w:rsidRDefault="00F10656" w:rsidP="00D84CBF">
      <w:pPr>
        <w:spacing w:line="480" w:lineRule="auto"/>
        <w:jc w:val="both"/>
      </w:pPr>
    </w:p>
    <w:p w14:paraId="43C99176" w14:textId="7C68343A" w:rsidR="00BB786D" w:rsidRDefault="00B13304" w:rsidP="00D84CBF">
      <w:pPr>
        <w:spacing w:line="480" w:lineRule="auto"/>
        <w:jc w:val="both"/>
      </w:pPr>
      <w:r>
        <w:t xml:space="preserve">Since an overview of </w:t>
      </w:r>
      <w:r w:rsidR="00DB5F11">
        <w:t xml:space="preserve">metal mediated </w:t>
      </w:r>
      <w:r w:rsidR="00DB5F11" w:rsidRPr="001B1332">
        <w:t>decarboxylation reactions in ion trap mass spectrometers</w:t>
      </w:r>
      <w:r w:rsidRPr="001B1332">
        <w:t xml:space="preserve"> has been given in a recent accounts article </w:t>
      </w:r>
      <w:r w:rsidR="00242D2C" w:rsidRPr="001B1332">
        <w:t>[</w:t>
      </w:r>
      <w:r w:rsidR="00DB0B6D" w:rsidRPr="001B1332">
        <w:t>3</w:t>
      </w:r>
      <w:r w:rsidR="001B1332" w:rsidRPr="001B1332">
        <w:t>2</w:t>
      </w:r>
      <w:r w:rsidRPr="001B1332">
        <w:t>], the focus here is on summarizing recent published and unpublished work on the</w:t>
      </w:r>
      <w:r w:rsidR="00BB786D" w:rsidRPr="001B1332">
        <w:t xml:space="preserve"> chemistry of ester substrates</w:t>
      </w:r>
      <w:r w:rsidRPr="001B1332">
        <w:t>.</w:t>
      </w:r>
      <w:r w:rsidR="00BB786D" w:rsidRPr="001B1332">
        <w:t xml:space="preserve"> While there have been several studies on the gas-phase reactions of metal ions and complexes with esters </w:t>
      </w:r>
      <w:r w:rsidR="001B1332" w:rsidRPr="001B1332">
        <w:t>[33</w:t>
      </w:r>
      <w:r w:rsidR="00BB786D" w:rsidRPr="001B1332">
        <w:t>], only those</w:t>
      </w:r>
      <w:r w:rsidR="002954EB" w:rsidRPr="001B1332">
        <w:t xml:space="preserve"> involving</w:t>
      </w:r>
      <w:r w:rsidR="002954EB">
        <w:t xml:space="preserve"> </w:t>
      </w:r>
      <w:r w:rsidR="00BB786D">
        <w:t xml:space="preserve">metal catalyzed decarboxylative </w:t>
      </w:r>
      <w:r w:rsidR="002954EB">
        <w:t>cross-</w:t>
      </w:r>
      <w:r w:rsidR="00BB786D">
        <w:t xml:space="preserve">coupling </w:t>
      </w:r>
      <w:r w:rsidR="002954EB">
        <w:t>(eq. 4</w:t>
      </w:r>
      <w:r w:rsidR="005433C0">
        <w:t xml:space="preserve"> and Scheme 3</w:t>
      </w:r>
      <w:r w:rsidR="002954EB">
        <w:t>) are considered. I will</w:t>
      </w:r>
      <w:r w:rsidR="00D80AE4">
        <w:t>:</w:t>
      </w:r>
      <w:r w:rsidR="002954EB">
        <w:t xml:space="preserve"> </w:t>
      </w:r>
      <w:r w:rsidR="00654D3D">
        <w:t>summarize the types of mechanisms that have been considered for the C-C bond coupling reaction (step 1</w:t>
      </w:r>
      <w:r w:rsidR="00E02F9D">
        <w:t xml:space="preserve"> of Scheme 3</w:t>
      </w:r>
      <w:r w:rsidR="00654D3D">
        <w:t xml:space="preserve">); </w:t>
      </w:r>
      <w:r w:rsidR="00F10656">
        <w:t xml:space="preserve">compare </w:t>
      </w:r>
      <w:r w:rsidR="002954EB">
        <w:t>the</w:t>
      </w:r>
      <w:r w:rsidR="00F10656">
        <w:t xml:space="preserve"> DFT calculated </w:t>
      </w:r>
      <w:r w:rsidR="00F10656" w:rsidRPr="001B1332">
        <w:t xml:space="preserve">energetics associated with both steps </w:t>
      </w:r>
      <w:r w:rsidR="00E02F9D">
        <w:t xml:space="preserve">of Scheme 3 </w:t>
      </w:r>
      <w:r w:rsidR="00F10656" w:rsidRPr="001B1332">
        <w:t>for the following three different catalytic systems: (1) [CH</w:t>
      </w:r>
      <w:r w:rsidR="00F10656" w:rsidRPr="001B1332">
        <w:rPr>
          <w:vertAlign w:val="subscript"/>
        </w:rPr>
        <w:t>3</w:t>
      </w:r>
      <w:r w:rsidR="00F10656" w:rsidRPr="001B1332">
        <w:t>CuCH</w:t>
      </w:r>
      <w:r w:rsidR="00F10656" w:rsidRPr="001B1332">
        <w:rPr>
          <w:vertAlign w:val="subscript"/>
        </w:rPr>
        <w:t>3</w:t>
      </w:r>
      <w:r w:rsidR="00F10656" w:rsidRPr="001B1332">
        <w:t>]</w:t>
      </w:r>
      <w:r w:rsidR="00F10656" w:rsidRPr="001B1332">
        <w:rPr>
          <w:vertAlign w:val="superscript"/>
        </w:rPr>
        <w:t xml:space="preserve">- </w:t>
      </w:r>
      <w:r w:rsidR="00F10656" w:rsidRPr="001B1332">
        <w:t>[</w:t>
      </w:r>
      <w:r w:rsidR="001B1332" w:rsidRPr="001B1332">
        <w:t>34</w:t>
      </w:r>
      <w:r w:rsidR="00F10656" w:rsidRPr="001B1332">
        <w:t xml:space="preserve">]; (2) </w:t>
      </w:r>
      <w:r w:rsidR="00F10656" w:rsidRPr="001B1332">
        <w:rPr>
          <w:rFonts w:ascii="Times" w:hAnsi="Times"/>
          <w:lang w:val="fr-FR"/>
        </w:rPr>
        <w:t>[CH</w:t>
      </w:r>
      <w:r w:rsidR="00F10656" w:rsidRPr="001B1332">
        <w:rPr>
          <w:rFonts w:ascii="Times" w:hAnsi="Times"/>
          <w:vertAlign w:val="subscript"/>
          <w:lang w:val="fr-FR"/>
        </w:rPr>
        <w:t>3</w:t>
      </w:r>
      <w:r w:rsidR="00F10656" w:rsidRPr="001B1332">
        <w:rPr>
          <w:rFonts w:ascii="Times" w:hAnsi="Times"/>
          <w:lang w:val="fr-FR"/>
        </w:rPr>
        <w:t>M</w:t>
      </w:r>
      <w:r w:rsidR="00F10656" w:rsidRPr="001B1332">
        <w:rPr>
          <w:rFonts w:ascii="Times" w:hAnsi="Times"/>
          <w:vertAlign w:val="superscript"/>
          <w:lang w:val="fr-FR"/>
        </w:rPr>
        <w:t>1</w:t>
      </w:r>
      <w:r w:rsidR="00F10656" w:rsidRPr="001B1332">
        <w:rPr>
          <w:rFonts w:ascii="Times" w:hAnsi="Times"/>
          <w:lang w:val="fr-FR"/>
        </w:rPr>
        <w:t>M</w:t>
      </w:r>
      <w:r w:rsidR="00F10656" w:rsidRPr="001B1332">
        <w:rPr>
          <w:rFonts w:ascii="Times" w:hAnsi="Times"/>
          <w:vertAlign w:val="superscript"/>
          <w:lang w:val="fr-FR"/>
        </w:rPr>
        <w:t>2</w:t>
      </w:r>
      <w:r w:rsidR="00F10656" w:rsidRPr="001B1332">
        <w:rPr>
          <w:rFonts w:ascii="Times" w:hAnsi="Times"/>
          <w:lang w:val="fr-FR"/>
        </w:rPr>
        <w:t>]</w:t>
      </w:r>
      <w:r w:rsidR="00F10656" w:rsidRPr="001B1332">
        <w:rPr>
          <w:rFonts w:ascii="Times" w:hAnsi="Times"/>
          <w:vertAlign w:val="superscript"/>
          <w:lang w:val="fr-FR"/>
        </w:rPr>
        <w:t>+</w:t>
      </w:r>
      <w:r w:rsidR="00F10656" w:rsidRPr="001B1332">
        <w:t xml:space="preserve"> (where </w:t>
      </w:r>
      <w:r w:rsidR="00F10656" w:rsidRPr="001B1332">
        <w:rPr>
          <w:rFonts w:ascii="Times" w:hAnsi="Times"/>
          <w:lang w:val="fr-FR"/>
        </w:rPr>
        <w:t>M</w:t>
      </w:r>
      <w:r w:rsidR="00F10656" w:rsidRPr="001B1332">
        <w:rPr>
          <w:rFonts w:ascii="Times" w:hAnsi="Times"/>
          <w:vertAlign w:val="superscript"/>
          <w:lang w:val="fr-FR"/>
        </w:rPr>
        <w:t>1</w:t>
      </w:r>
      <w:r w:rsidR="00F10656" w:rsidRPr="001B1332">
        <w:rPr>
          <w:rFonts w:ascii="Times" w:hAnsi="Times"/>
          <w:lang w:val="fr-FR"/>
        </w:rPr>
        <w:t xml:space="preserve"> and M</w:t>
      </w:r>
      <w:r w:rsidR="00F10656" w:rsidRPr="001B1332">
        <w:rPr>
          <w:rFonts w:ascii="Times" w:hAnsi="Times"/>
          <w:vertAlign w:val="superscript"/>
          <w:lang w:val="fr-FR"/>
        </w:rPr>
        <w:t>2</w:t>
      </w:r>
      <w:r w:rsidR="00F10656" w:rsidRPr="001B1332">
        <w:t xml:space="preserve"> = Cu or Ag) </w:t>
      </w:r>
      <w:r w:rsidR="001B1332" w:rsidRPr="001B1332">
        <w:t>[35</w:t>
      </w:r>
      <w:r w:rsidR="00F10656" w:rsidRPr="001B1332">
        <w:t xml:space="preserve">]; (3) </w:t>
      </w:r>
      <w:r w:rsidR="00F10656" w:rsidRPr="001B1332">
        <w:rPr>
          <w:rFonts w:ascii="Times" w:hAnsi="Times"/>
          <w:lang w:val="fr-FR"/>
        </w:rPr>
        <w:t>[</w:t>
      </w:r>
      <w:r w:rsidR="00A02425" w:rsidRPr="001B1332">
        <w:rPr>
          <w:rFonts w:ascii="Times" w:hAnsi="Times"/>
          <w:lang w:val="fr-FR"/>
        </w:rPr>
        <w:t>RM(phen)</w:t>
      </w:r>
      <w:r w:rsidR="00F10656" w:rsidRPr="001B1332">
        <w:rPr>
          <w:rFonts w:ascii="Times" w:hAnsi="Times"/>
          <w:lang w:val="fr-FR"/>
        </w:rPr>
        <w:t>]</w:t>
      </w:r>
      <w:r w:rsidR="00F10656" w:rsidRPr="001B1332">
        <w:rPr>
          <w:rFonts w:ascii="Times" w:hAnsi="Times"/>
          <w:vertAlign w:val="superscript"/>
          <w:lang w:val="fr-FR"/>
        </w:rPr>
        <w:t xml:space="preserve">+ </w:t>
      </w:r>
      <w:r w:rsidR="001B1332" w:rsidRPr="001B1332">
        <w:t>[36</w:t>
      </w:r>
      <w:r w:rsidR="00F10656" w:rsidRPr="001B1332">
        <w:t>]</w:t>
      </w:r>
      <w:r w:rsidR="00A02425" w:rsidRPr="001B1332">
        <w:t xml:space="preserve"> (where</w:t>
      </w:r>
      <w:r w:rsidR="00A02425">
        <w:t xml:space="preserve"> </w:t>
      </w:r>
      <w:r w:rsidR="00A02425">
        <w:rPr>
          <w:rFonts w:ascii="Times" w:hAnsi="Times"/>
          <w:lang w:val="fr-FR"/>
        </w:rPr>
        <w:t xml:space="preserve">R =  </w:t>
      </w:r>
      <w:r w:rsidR="00A02425" w:rsidRPr="001D14A5">
        <w:t>CH</w:t>
      </w:r>
      <w:r w:rsidR="00A02425" w:rsidRPr="001D14A5">
        <w:rPr>
          <w:vertAlign w:val="subscript"/>
        </w:rPr>
        <w:t>3</w:t>
      </w:r>
      <w:r w:rsidR="00A02425">
        <w:rPr>
          <w:vertAlign w:val="subscript"/>
        </w:rPr>
        <w:t xml:space="preserve"> </w:t>
      </w:r>
      <w:r w:rsidR="00A02425">
        <w:rPr>
          <w:rFonts w:ascii="Times" w:hAnsi="Times"/>
          <w:lang w:val="fr-FR"/>
        </w:rPr>
        <w:t>and </w:t>
      </w:r>
      <w:r w:rsidR="00A02425" w:rsidRPr="001D14A5">
        <w:t>C</w:t>
      </w:r>
      <w:r w:rsidR="00A02425">
        <w:rPr>
          <w:vertAlign w:val="subscript"/>
        </w:rPr>
        <w:t>6</w:t>
      </w:r>
      <w:r w:rsidR="00A02425" w:rsidRPr="001D14A5">
        <w:t>H</w:t>
      </w:r>
      <w:r w:rsidR="00A02425">
        <w:rPr>
          <w:vertAlign w:val="subscript"/>
        </w:rPr>
        <w:t>5</w:t>
      </w:r>
      <w:r w:rsidR="00A02425">
        <w:rPr>
          <w:rFonts w:ascii="Times" w:hAnsi="Times"/>
          <w:lang w:val="fr-FR"/>
        </w:rPr>
        <w:t>; M</w:t>
      </w:r>
      <w:r w:rsidR="00A02425">
        <w:t xml:space="preserve"> = Ni, Pd or Pt)</w:t>
      </w:r>
      <w:r w:rsidR="00F10656">
        <w:t>; discuss</w:t>
      </w:r>
      <w:r w:rsidR="002954EB">
        <w:t xml:space="preserve"> </w:t>
      </w:r>
      <w:r w:rsidR="00F10656">
        <w:t xml:space="preserve">the C-C bond coupling reaction and competing off-cycle reactions and </w:t>
      </w:r>
      <w:r w:rsidR="002954EB">
        <w:t>decarboxylation step and its competition with off-cycle decomposition reactions</w:t>
      </w:r>
      <w:r w:rsidR="00F10656">
        <w:t xml:space="preserve"> for each of these catalysts. </w:t>
      </w:r>
    </w:p>
    <w:p w14:paraId="096B6BCA" w14:textId="77777777" w:rsidR="00F175A7" w:rsidRDefault="00F175A7" w:rsidP="00654D3D">
      <w:pPr>
        <w:spacing w:line="480" w:lineRule="auto"/>
        <w:rPr>
          <w:b/>
        </w:rPr>
      </w:pPr>
    </w:p>
    <w:p w14:paraId="440F8AAC" w14:textId="56D4AF17" w:rsidR="00654D3D" w:rsidRDefault="00654D3D" w:rsidP="00231FA1">
      <w:pPr>
        <w:spacing w:line="480" w:lineRule="auto"/>
        <w:rPr>
          <w:b/>
        </w:rPr>
      </w:pPr>
      <w:r w:rsidRPr="009C2113">
        <w:rPr>
          <w:b/>
        </w:rPr>
        <w:t xml:space="preserve">4.1 Types of mechanisms </w:t>
      </w:r>
      <w:r w:rsidR="00882A9B" w:rsidRPr="009C2113">
        <w:rPr>
          <w:b/>
        </w:rPr>
        <w:t xml:space="preserve">for metal catalyzed allylic alkylation reactions of </w:t>
      </w:r>
      <w:r w:rsidR="00BC26A3">
        <w:rPr>
          <w:b/>
        </w:rPr>
        <w:t>releva</w:t>
      </w:r>
      <w:r w:rsidR="00882A9B" w:rsidRPr="009C2113">
        <w:rPr>
          <w:b/>
        </w:rPr>
        <w:t xml:space="preserve">nce to </w:t>
      </w:r>
      <w:r w:rsidR="00E40877">
        <w:rPr>
          <w:b/>
        </w:rPr>
        <w:t>step 1 of Scheme 3</w:t>
      </w:r>
      <w:r w:rsidRPr="009C2113">
        <w:rPr>
          <w:b/>
        </w:rPr>
        <w:t>.</w:t>
      </w:r>
    </w:p>
    <w:p w14:paraId="5CD347FC" w14:textId="77777777" w:rsidR="00231FA1" w:rsidRPr="00231FA1" w:rsidRDefault="00231FA1" w:rsidP="00231FA1">
      <w:pPr>
        <w:spacing w:line="480" w:lineRule="auto"/>
        <w:rPr>
          <w:b/>
        </w:rPr>
      </w:pPr>
    </w:p>
    <w:p w14:paraId="1EFD0707" w14:textId="2D8C9A3D" w:rsidR="00E82A71" w:rsidRPr="00960321" w:rsidRDefault="00654D3D" w:rsidP="00231FA1">
      <w:pPr>
        <w:spacing w:line="480" w:lineRule="auto"/>
        <w:ind w:firstLine="720"/>
        <w:jc w:val="both"/>
      </w:pPr>
      <w:r w:rsidRPr="00B1037C">
        <w:t xml:space="preserve">As noted above, </w:t>
      </w:r>
      <w:r w:rsidR="00594961" w:rsidRPr="00B1037C">
        <w:t xml:space="preserve">metal catalyzed allylic alkylation reactions of ester substrates have been widely used in organic synthesis (eq. 3). </w:t>
      </w:r>
      <w:r w:rsidR="006E7B7A" w:rsidRPr="00B1037C">
        <w:rPr>
          <w:rFonts w:ascii="Times" w:hAnsi="Times"/>
          <w:noProof/>
        </w:rPr>
        <w:t>Sawamura</w:t>
      </w:r>
      <w:r w:rsidR="00594961" w:rsidRPr="00B1037C">
        <w:t xml:space="preserve"> has recently summarized the </w:t>
      </w:r>
      <w:r w:rsidR="00727FFA">
        <w:t xml:space="preserve">range of </w:t>
      </w:r>
      <w:r w:rsidR="00594961" w:rsidRPr="00B1037C">
        <w:t xml:space="preserve">mechanisms </w:t>
      </w:r>
      <w:r w:rsidR="00727FFA">
        <w:t>that can operate</w:t>
      </w:r>
      <w:r w:rsidR="00B1037C">
        <w:t xml:space="preserve"> </w:t>
      </w:r>
      <w:r w:rsidR="006D6D24">
        <w:t>(Scheme 6</w:t>
      </w:r>
      <w:r w:rsidR="00594961" w:rsidRPr="00B1037C">
        <w:t>)</w:t>
      </w:r>
      <w:r w:rsidR="006E7B7A" w:rsidRPr="00B1037C">
        <w:t xml:space="preserve"> [</w:t>
      </w:r>
      <w:r w:rsidR="0032164A" w:rsidRPr="00B1037C">
        <w:t>15b</w:t>
      </w:r>
      <w:r w:rsidR="006E7B7A" w:rsidRPr="00B1037C">
        <w:t>]</w:t>
      </w:r>
      <w:r w:rsidR="00594961" w:rsidRPr="00B1037C">
        <w:t xml:space="preserve">. </w:t>
      </w:r>
      <w:r w:rsidR="00727FFA">
        <w:t>Importantly, t</w:t>
      </w:r>
      <w:r w:rsidR="00B1037C">
        <w:t xml:space="preserve">he reaction mechanism followed dictates the regiochemical and stereochemical outcomes for non-symmetric </w:t>
      </w:r>
      <w:r w:rsidR="00B1037C" w:rsidRPr="00B1037C">
        <w:rPr>
          <w:lang w:val="en-US"/>
        </w:rPr>
        <w:t>allyl</w:t>
      </w:r>
      <w:r w:rsidR="00B1037C">
        <w:rPr>
          <w:lang w:val="en-US"/>
        </w:rPr>
        <w:t xml:space="preserve"> acetate substrates.</w:t>
      </w:r>
      <w:r w:rsidR="00B1037C" w:rsidRPr="00B1037C">
        <w:t xml:space="preserve"> </w:t>
      </w:r>
      <w:r w:rsidR="00B1037C">
        <w:t xml:space="preserve">In metal catalyzed reactions involving a </w:t>
      </w:r>
      <w:r w:rsidR="00B1037C">
        <w:rPr>
          <w:lang w:val="en-US"/>
        </w:rPr>
        <w:t xml:space="preserve">π-allyl </w:t>
      </w:r>
      <w:r w:rsidR="00B1037C" w:rsidRPr="00B1037C">
        <w:rPr>
          <w:lang w:val="en-US"/>
        </w:rPr>
        <w:t>metal intermediate</w:t>
      </w:r>
      <w:r w:rsidR="00B1037C">
        <w:rPr>
          <w:lang w:val="en-US"/>
        </w:rPr>
        <w:t xml:space="preserve">, competition between </w:t>
      </w:r>
      <w:r w:rsidR="00B1037C" w:rsidRPr="00B1037C">
        <w:rPr>
          <w:rFonts w:ascii="Symbol" w:hAnsi="Symbol"/>
          <w:lang w:val="en-US"/>
        </w:rPr>
        <w:t></w:t>
      </w:r>
      <w:r w:rsidR="00B1037C" w:rsidRPr="00B1037C">
        <w:rPr>
          <w:lang w:val="en-US"/>
        </w:rPr>
        <w:t>- and γ-</w:t>
      </w:r>
      <w:r w:rsidR="00B1037C">
        <w:rPr>
          <w:lang w:val="en-US"/>
        </w:rPr>
        <w:t xml:space="preserve"> substitution occurs</w:t>
      </w:r>
      <w:r w:rsidR="00B1037C" w:rsidRPr="00B1037C">
        <w:rPr>
          <w:lang w:val="en-US"/>
        </w:rPr>
        <w:t xml:space="preserve"> (Scheme </w:t>
      </w:r>
      <w:r w:rsidR="006D6D24">
        <w:rPr>
          <w:lang w:val="en-US"/>
        </w:rPr>
        <w:t>6</w:t>
      </w:r>
      <w:r w:rsidR="00571262">
        <w:rPr>
          <w:lang w:val="en-US"/>
        </w:rPr>
        <w:t>A</w:t>
      </w:r>
      <w:r w:rsidR="00B1037C" w:rsidRPr="00B1037C">
        <w:rPr>
          <w:lang w:val="en-US"/>
        </w:rPr>
        <w:t>)</w:t>
      </w:r>
      <w:r w:rsidR="00B1037C">
        <w:rPr>
          <w:lang w:val="en-US"/>
        </w:rPr>
        <w:t>. When</w:t>
      </w:r>
      <w:r w:rsidR="00B1037C" w:rsidRPr="00B1037C">
        <w:rPr>
          <w:lang w:val="en-US"/>
        </w:rPr>
        <w:t xml:space="preserve"> strongly nucleophilic</w:t>
      </w:r>
      <w:r w:rsidR="00B1037C">
        <w:rPr>
          <w:lang w:val="en-US"/>
        </w:rPr>
        <w:t xml:space="preserve"> </w:t>
      </w:r>
      <w:r w:rsidR="00B1037C" w:rsidRPr="00B1037C">
        <w:rPr>
          <w:lang w:val="en-US"/>
        </w:rPr>
        <w:t xml:space="preserve">organometallic reagents </w:t>
      </w:r>
      <w:r w:rsidR="00B1037C">
        <w:rPr>
          <w:lang w:val="en-US"/>
        </w:rPr>
        <w:t xml:space="preserve">are used, </w:t>
      </w:r>
      <w:r w:rsidR="00B1037C" w:rsidRPr="00B1037C">
        <w:rPr>
          <w:lang w:val="en-US"/>
        </w:rPr>
        <w:t>γ-regioselectivity</w:t>
      </w:r>
      <w:r w:rsidR="00021085">
        <w:rPr>
          <w:lang w:val="en-US"/>
        </w:rPr>
        <w:t xml:space="preserve"> is often observed due to </w:t>
      </w:r>
      <w:r w:rsidR="00021085" w:rsidRPr="00B1037C">
        <w:rPr>
          <w:lang w:val="en-US"/>
        </w:rPr>
        <w:t xml:space="preserve">oxidative addition </w:t>
      </w:r>
      <w:r w:rsidR="00021085">
        <w:rPr>
          <w:lang w:val="en-US"/>
        </w:rPr>
        <w:t xml:space="preserve">via </w:t>
      </w:r>
      <w:r w:rsidR="00021085" w:rsidRPr="00B1037C">
        <w:rPr>
          <w:lang w:val="en-US"/>
        </w:rPr>
        <w:t>S</w:t>
      </w:r>
      <w:r w:rsidR="00021085" w:rsidRPr="00021085">
        <w:rPr>
          <w:vertAlign w:val="subscript"/>
          <w:lang w:val="en-US"/>
        </w:rPr>
        <w:t>N</w:t>
      </w:r>
      <w:r w:rsidR="00021085" w:rsidRPr="00B1037C">
        <w:rPr>
          <w:lang w:val="en-US"/>
        </w:rPr>
        <w:t xml:space="preserve">2′ attack </w:t>
      </w:r>
      <w:r w:rsidR="00021085">
        <w:rPr>
          <w:lang w:val="en-US"/>
        </w:rPr>
        <w:t>to form a (σ-allyl)metal species</w:t>
      </w:r>
      <w:r w:rsidR="00021085" w:rsidRPr="00B1037C">
        <w:rPr>
          <w:lang w:val="en-US"/>
        </w:rPr>
        <w:t xml:space="preserve">, </w:t>
      </w:r>
      <w:r w:rsidR="00021085">
        <w:rPr>
          <w:lang w:val="en-US"/>
        </w:rPr>
        <w:t xml:space="preserve">which then undergoes </w:t>
      </w:r>
      <w:r w:rsidR="00021085" w:rsidRPr="00B1037C">
        <w:rPr>
          <w:lang w:val="en-US"/>
        </w:rPr>
        <w:t xml:space="preserve">reductive elimination </w:t>
      </w:r>
      <w:r w:rsidR="00B1037C" w:rsidRPr="00B1037C">
        <w:rPr>
          <w:lang w:val="en-US"/>
        </w:rPr>
        <w:t xml:space="preserve">(Scheme </w:t>
      </w:r>
      <w:r w:rsidR="006D6D24">
        <w:rPr>
          <w:lang w:val="en-US"/>
        </w:rPr>
        <w:t>6</w:t>
      </w:r>
      <w:r w:rsidR="00571262">
        <w:rPr>
          <w:lang w:val="en-US"/>
        </w:rPr>
        <w:t>B</w:t>
      </w:r>
      <w:r w:rsidR="00B1037C" w:rsidRPr="00B1037C">
        <w:rPr>
          <w:lang w:val="en-US"/>
        </w:rPr>
        <w:t xml:space="preserve">). </w:t>
      </w:r>
      <w:r w:rsidR="008B052E">
        <w:rPr>
          <w:lang w:val="en-US"/>
        </w:rPr>
        <w:t>In cases where</w:t>
      </w:r>
      <w:r w:rsidR="00021085">
        <w:rPr>
          <w:lang w:val="en-US"/>
        </w:rPr>
        <w:t xml:space="preserve"> the </w:t>
      </w:r>
      <w:r w:rsidR="00021085" w:rsidRPr="00B1037C">
        <w:rPr>
          <w:rFonts w:ascii="Symbol" w:hAnsi="Symbol"/>
          <w:lang w:val="en-US"/>
        </w:rPr>
        <w:t></w:t>
      </w:r>
      <w:r w:rsidR="00021085" w:rsidRPr="00B1037C">
        <w:rPr>
          <w:lang w:val="en-US"/>
        </w:rPr>
        <w:t xml:space="preserve">- </w:t>
      </w:r>
      <w:r w:rsidR="00021085">
        <w:rPr>
          <w:lang w:val="en-US"/>
        </w:rPr>
        <w:t xml:space="preserve">substituted isomer is </w:t>
      </w:r>
      <w:r w:rsidR="008B052E">
        <w:rPr>
          <w:lang w:val="en-US"/>
        </w:rPr>
        <w:t xml:space="preserve">also </w:t>
      </w:r>
      <w:r w:rsidR="00021085">
        <w:rPr>
          <w:lang w:val="en-US"/>
        </w:rPr>
        <w:t xml:space="preserve">observed, it forms via </w:t>
      </w:r>
      <w:r w:rsidR="00021085" w:rsidRPr="00B1037C">
        <w:rPr>
          <w:lang w:val="en-US"/>
        </w:rPr>
        <w:t>allylmetal intermediates</w:t>
      </w:r>
      <w:r w:rsidR="00021085">
        <w:rPr>
          <w:lang w:val="en-US"/>
        </w:rPr>
        <w:t xml:space="preserve"> that undergo σ-π-σ isomerization</w:t>
      </w:r>
      <w:r w:rsidR="00B1037C" w:rsidRPr="00B1037C">
        <w:rPr>
          <w:lang w:val="en-US"/>
        </w:rPr>
        <w:t>.</w:t>
      </w:r>
      <w:r w:rsidR="00B1037C" w:rsidRPr="00B1037C">
        <w:t xml:space="preserve"> </w:t>
      </w:r>
      <w:r w:rsidR="00F16E0A">
        <w:rPr>
          <w:lang w:val="en-US"/>
        </w:rPr>
        <w:t xml:space="preserve">In contrast, </w:t>
      </w:r>
      <w:r w:rsidR="00F16E0A" w:rsidRPr="00F16E0A">
        <w:rPr>
          <w:rFonts w:ascii="Symbol" w:hAnsi="Symbol"/>
          <w:lang w:val="en-US"/>
        </w:rPr>
        <w:t></w:t>
      </w:r>
      <w:r w:rsidR="00F16E0A" w:rsidRPr="00B1037C">
        <w:rPr>
          <w:lang w:val="en-US"/>
        </w:rPr>
        <w:t>-selective substitution</w:t>
      </w:r>
      <w:r w:rsidR="00B1037C" w:rsidRPr="00B1037C">
        <w:rPr>
          <w:lang w:val="en-US"/>
        </w:rPr>
        <w:t xml:space="preserve"> </w:t>
      </w:r>
      <w:r w:rsidR="006D6D24">
        <w:rPr>
          <w:lang w:val="en-US"/>
        </w:rPr>
        <w:t>(Scheme 6</w:t>
      </w:r>
      <w:r w:rsidR="008B052E">
        <w:rPr>
          <w:lang w:val="en-US"/>
        </w:rPr>
        <w:t>C</w:t>
      </w:r>
      <w:r w:rsidR="008B052E" w:rsidRPr="00B1037C">
        <w:rPr>
          <w:lang w:val="en-US"/>
        </w:rPr>
        <w:t>)</w:t>
      </w:r>
      <w:r w:rsidR="008B052E">
        <w:rPr>
          <w:lang w:val="en-US"/>
        </w:rPr>
        <w:t xml:space="preserve"> </w:t>
      </w:r>
      <w:r w:rsidR="00F16E0A">
        <w:rPr>
          <w:lang w:val="en-US"/>
        </w:rPr>
        <w:t>can occur when</w:t>
      </w:r>
      <w:r w:rsidR="00B1037C" w:rsidRPr="00B1037C">
        <w:rPr>
          <w:lang w:val="en-US"/>
        </w:rPr>
        <w:t xml:space="preserve"> </w:t>
      </w:r>
      <w:r w:rsidR="00F16E0A">
        <w:rPr>
          <w:lang w:val="en-US"/>
        </w:rPr>
        <w:t xml:space="preserve">a </w:t>
      </w:r>
      <w:r w:rsidR="00B1037C" w:rsidRPr="00B1037C">
        <w:rPr>
          <w:lang w:val="en-US"/>
        </w:rPr>
        <w:t>strongly nucleophilic (low-va</w:t>
      </w:r>
      <w:r w:rsidR="00F16E0A">
        <w:rPr>
          <w:lang w:val="en-US"/>
        </w:rPr>
        <w:t>lent) transition metal complex</w:t>
      </w:r>
      <w:r w:rsidR="008B052E">
        <w:rPr>
          <w:lang w:val="en-US"/>
        </w:rPr>
        <w:t xml:space="preserve">, </w:t>
      </w:r>
      <w:r w:rsidR="00F16E0A">
        <w:rPr>
          <w:lang w:val="en-US"/>
        </w:rPr>
        <w:t>M</w:t>
      </w:r>
      <w:r w:rsidR="008B052E">
        <w:rPr>
          <w:lang w:val="en-US"/>
        </w:rPr>
        <w:t xml:space="preserve"> (e.g. </w:t>
      </w:r>
      <w:r w:rsidR="008B052E" w:rsidRPr="00B1037C">
        <w:rPr>
          <w:lang w:val="en-US"/>
        </w:rPr>
        <w:t>rhodium, ruthenium</w:t>
      </w:r>
      <w:r w:rsidR="008B052E">
        <w:rPr>
          <w:lang w:val="en-US"/>
        </w:rPr>
        <w:t xml:space="preserve"> or</w:t>
      </w:r>
      <w:r w:rsidR="008B052E" w:rsidRPr="00B1037C">
        <w:rPr>
          <w:lang w:val="en-US"/>
        </w:rPr>
        <w:t xml:space="preserve"> iron</w:t>
      </w:r>
      <w:r w:rsidR="00F16E0A">
        <w:rPr>
          <w:lang w:val="en-US"/>
        </w:rPr>
        <w:t xml:space="preserve">) attacks </w:t>
      </w:r>
      <w:r w:rsidR="00B1037C" w:rsidRPr="00B1037C">
        <w:rPr>
          <w:lang w:val="en-US"/>
        </w:rPr>
        <w:t>in an S</w:t>
      </w:r>
      <w:r w:rsidR="00B1037C" w:rsidRPr="00F16E0A">
        <w:rPr>
          <w:vertAlign w:val="subscript"/>
          <w:lang w:val="en-US"/>
        </w:rPr>
        <w:t>N</w:t>
      </w:r>
      <w:r w:rsidR="00B1037C" w:rsidRPr="00B1037C">
        <w:rPr>
          <w:lang w:val="en-US"/>
        </w:rPr>
        <w:t xml:space="preserve">2′ manner to form (σ-allyl)metal complexes, which </w:t>
      </w:r>
      <w:r w:rsidR="00F16E0A">
        <w:rPr>
          <w:lang w:val="en-US"/>
        </w:rPr>
        <w:t xml:space="preserve">then </w:t>
      </w:r>
      <w:r w:rsidR="00B1037C" w:rsidRPr="00B1037C">
        <w:rPr>
          <w:lang w:val="en-US"/>
        </w:rPr>
        <w:t>undergo</w:t>
      </w:r>
      <w:r w:rsidR="00F16E0A">
        <w:rPr>
          <w:lang w:val="en-US"/>
        </w:rPr>
        <w:t>es</w:t>
      </w:r>
      <w:r w:rsidR="00B1037C" w:rsidRPr="00B1037C">
        <w:rPr>
          <w:lang w:val="en-US"/>
        </w:rPr>
        <w:t xml:space="preserve"> a second S</w:t>
      </w:r>
      <w:r w:rsidR="00B1037C" w:rsidRPr="00F16E0A">
        <w:rPr>
          <w:vertAlign w:val="subscript"/>
          <w:lang w:val="en-US"/>
        </w:rPr>
        <w:t>N</w:t>
      </w:r>
      <w:r w:rsidR="00B1037C" w:rsidRPr="00B1037C">
        <w:rPr>
          <w:lang w:val="en-US"/>
        </w:rPr>
        <w:t xml:space="preserve">2′ displacement with a </w:t>
      </w:r>
      <w:r w:rsidR="00F16E0A">
        <w:rPr>
          <w:lang w:val="en-US"/>
        </w:rPr>
        <w:t>soft carbon nucleophile, R</w:t>
      </w:r>
      <w:r w:rsidR="00F16E0A" w:rsidRPr="00F16E0A">
        <w:rPr>
          <w:vertAlign w:val="superscript"/>
          <w:lang w:val="en-US"/>
        </w:rPr>
        <w:t>-</w:t>
      </w:r>
      <w:r w:rsidR="00F16E0A" w:rsidRPr="00B1037C">
        <w:rPr>
          <w:lang w:val="en-US"/>
        </w:rPr>
        <w:t xml:space="preserve"> </w:t>
      </w:r>
      <w:r w:rsidR="00F16E0A">
        <w:rPr>
          <w:lang w:val="en-US"/>
        </w:rPr>
        <w:t>(e.g. malonate anion)</w:t>
      </w:r>
      <w:r w:rsidR="00B1037C" w:rsidRPr="00B1037C">
        <w:rPr>
          <w:lang w:val="en-US"/>
        </w:rPr>
        <w:t xml:space="preserve">. </w:t>
      </w:r>
      <w:r w:rsidR="008B052E">
        <w:rPr>
          <w:lang w:val="en-US"/>
        </w:rPr>
        <w:t>Once again, the regioselectivity of this</w:t>
      </w:r>
      <w:r w:rsidR="00B1037C" w:rsidRPr="00B1037C">
        <w:rPr>
          <w:lang w:val="en-US"/>
        </w:rPr>
        <w:t xml:space="preserve"> </w:t>
      </w:r>
      <w:r w:rsidR="008B052E" w:rsidRPr="00F16E0A">
        <w:rPr>
          <w:rFonts w:ascii="Symbol" w:hAnsi="Symbol"/>
          <w:lang w:val="en-US"/>
        </w:rPr>
        <w:t></w:t>
      </w:r>
      <w:r w:rsidR="008B052E" w:rsidRPr="00B1037C">
        <w:rPr>
          <w:lang w:val="en-US"/>
        </w:rPr>
        <w:t xml:space="preserve">-selective substitution </w:t>
      </w:r>
      <w:r w:rsidR="008B052E">
        <w:rPr>
          <w:lang w:val="en-US"/>
        </w:rPr>
        <w:t xml:space="preserve">manifold can be compromised by a related </w:t>
      </w:r>
      <w:r w:rsidR="00B1037C" w:rsidRPr="00B1037C">
        <w:rPr>
          <w:lang w:val="en-US"/>
        </w:rPr>
        <w:t>σ-π-σ allylic isomerization</w:t>
      </w:r>
      <w:r w:rsidR="008B052E">
        <w:rPr>
          <w:lang w:val="en-US"/>
        </w:rPr>
        <w:t xml:space="preserve"> pathway prior to </w:t>
      </w:r>
      <w:r w:rsidR="00B1037C" w:rsidRPr="00B1037C">
        <w:rPr>
          <w:lang w:val="en-US"/>
        </w:rPr>
        <w:t>attac</w:t>
      </w:r>
      <w:r w:rsidR="008B052E">
        <w:rPr>
          <w:lang w:val="en-US"/>
        </w:rPr>
        <w:t>k of the carbon nucleophile</w:t>
      </w:r>
      <w:r w:rsidR="00B1037C" w:rsidRPr="00B1037C">
        <w:rPr>
          <w:lang w:val="en-US"/>
        </w:rPr>
        <w:t>.</w:t>
      </w:r>
      <w:r w:rsidR="00B1037C" w:rsidRPr="00B1037C">
        <w:t xml:space="preserve"> </w:t>
      </w:r>
      <w:r w:rsidR="0065306E" w:rsidRPr="00B1037C">
        <w:rPr>
          <w:rFonts w:ascii="Times" w:hAnsi="Times"/>
          <w:noProof/>
        </w:rPr>
        <w:t>Sawamura</w:t>
      </w:r>
      <w:r w:rsidR="0065306E">
        <w:rPr>
          <w:rFonts w:ascii="Times" w:hAnsi="Times"/>
          <w:noProof/>
        </w:rPr>
        <w:t xml:space="preserve"> developed a </w:t>
      </w:r>
      <w:r w:rsidR="0065306E">
        <w:rPr>
          <w:lang w:val="en-US"/>
        </w:rPr>
        <w:t>new γ-selective strategy</w:t>
      </w:r>
      <w:r w:rsidR="0065306E">
        <w:rPr>
          <w:rFonts w:ascii="Times" w:hAnsi="Times"/>
          <w:noProof/>
        </w:rPr>
        <w:t xml:space="preserve"> that entirely </w:t>
      </w:r>
      <w:r w:rsidR="0065306E">
        <w:rPr>
          <w:lang w:val="en-US"/>
        </w:rPr>
        <w:t>avoids</w:t>
      </w:r>
      <w:r w:rsidR="0065306E">
        <w:rPr>
          <w:rFonts w:ascii="Times" w:hAnsi="Times"/>
          <w:noProof/>
        </w:rPr>
        <w:t xml:space="preserve"> the issue of isomerization of the </w:t>
      </w:r>
      <w:r w:rsidR="0065306E" w:rsidRPr="00B1037C">
        <w:rPr>
          <w:lang w:val="en-US"/>
        </w:rPr>
        <w:t>allylmetal species</w:t>
      </w:r>
      <w:r w:rsidR="006D6D24">
        <w:rPr>
          <w:lang w:val="en-US"/>
        </w:rPr>
        <w:t xml:space="preserve"> (Scheme 6</w:t>
      </w:r>
      <w:r w:rsidR="0065306E">
        <w:rPr>
          <w:lang w:val="en-US"/>
        </w:rPr>
        <w:t xml:space="preserve">D). </w:t>
      </w:r>
      <w:r w:rsidR="00571262">
        <w:rPr>
          <w:lang w:val="en-US"/>
        </w:rPr>
        <w:t xml:space="preserve">Here, </w:t>
      </w:r>
      <w:r w:rsidR="00B1037C" w:rsidRPr="00B1037C">
        <w:rPr>
          <w:lang w:val="en-US"/>
        </w:rPr>
        <w:t>the C-C doubl</w:t>
      </w:r>
      <w:r w:rsidR="00571262">
        <w:rPr>
          <w:lang w:val="en-US"/>
        </w:rPr>
        <w:t>e bond inserts into an organometallic reagent</w:t>
      </w:r>
      <w:r w:rsidR="00E82A71">
        <w:rPr>
          <w:lang w:val="en-US"/>
        </w:rPr>
        <w:t xml:space="preserve">, with subsquent </w:t>
      </w:r>
      <w:r w:rsidR="00E82A71" w:rsidRPr="00E82A71">
        <w:rPr>
          <w:rFonts w:ascii="Symbol" w:hAnsi="Symbol"/>
          <w:lang w:val="en-US"/>
        </w:rPr>
        <w:t></w:t>
      </w:r>
      <w:r w:rsidR="00E82A71">
        <w:rPr>
          <w:lang w:val="en-US"/>
        </w:rPr>
        <w:t>-acetoxy fragmentation giving rise to the</w:t>
      </w:r>
      <w:r w:rsidR="00E82A71" w:rsidRPr="00E82A71">
        <w:rPr>
          <w:lang w:val="en-US"/>
        </w:rPr>
        <w:t xml:space="preserve"> </w:t>
      </w:r>
      <w:r w:rsidR="00E82A71">
        <w:rPr>
          <w:lang w:val="en-US"/>
        </w:rPr>
        <w:t>γ-selective product.</w:t>
      </w:r>
    </w:p>
    <w:p w14:paraId="3A99F938" w14:textId="77777777" w:rsidR="00B1037C" w:rsidRDefault="00B1037C" w:rsidP="00B1037C">
      <w:pPr>
        <w:widowControl w:val="0"/>
        <w:autoSpaceDE w:val="0"/>
        <w:autoSpaceDN w:val="0"/>
        <w:adjustRightInd w:val="0"/>
        <w:rPr>
          <w:sz w:val="19"/>
          <w:szCs w:val="19"/>
          <w:lang w:val="en-US"/>
        </w:rPr>
      </w:pPr>
    </w:p>
    <w:p w14:paraId="4D5AFA98" w14:textId="6B4E0345" w:rsidR="00CB3507" w:rsidRDefault="004852BF" w:rsidP="00CB3507">
      <w:r>
        <w:rPr>
          <w:b/>
          <w:noProof/>
          <w:lang w:val="en-US"/>
        </w:rPr>
        <w:drawing>
          <wp:inline distT="0" distB="0" distL="0" distR="0" wp14:anchorId="3BBF2688" wp14:editId="75C6C6B2">
            <wp:extent cx="5168900" cy="6184900"/>
            <wp:effectExtent l="0" t="0" r="12700" b="1270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68900" cy="6184900"/>
                    </a:xfrm>
                    <a:prstGeom prst="rect">
                      <a:avLst/>
                    </a:prstGeom>
                    <a:noFill/>
                    <a:ln>
                      <a:noFill/>
                    </a:ln>
                  </pic:spPr>
                </pic:pic>
              </a:graphicData>
            </a:graphic>
          </wp:inline>
        </w:drawing>
      </w:r>
      <w:r w:rsidR="00D06B08">
        <w:rPr>
          <w:b/>
        </w:rPr>
        <w:t>Scheme 6</w:t>
      </w:r>
      <w:r w:rsidR="00CB3507">
        <w:rPr>
          <w:b/>
        </w:rPr>
        <w:t xml:space="preserve">: </w:t>
      </w:r>
      <w:r w:rsidR="00CB3507">
        <w:t xml:space="preserve">Mechanisms for </w:t>
      </w:r>
      <w:r w:rsidR="00953157">
        <w:t>the metal catalyzed allylic alkylation reactions of ester substrates. Adapted from</w:t>
      </w:r>
      <w:r w:rsidR="00183358">
        <w:t xml:space="preserve"> [1</w:t>
      </w:r>
      <w:r w:rsidR="00CB3507">
        <w:t>5</w:t>
      </w:r>
      <w:r w:rsidR="00183358">
        <w:t>b</w:t>
      </w:r>
      <w:r w:rsidR="00CB3507">
        <w:t xml:space="preserve">]. </w:t>
      </w:r>
    </w:p>
    <w:p w14:paraId="032213B7" w14:textId="77777777" w:rsidR="00CB3507" w:rsidRDefault="00CB3507" w:rsidP="00DA3879">
      <w:pPr>
        <w:spacing w:line="480" w:lineRule="auto"/>
        <w:rPr>
          <w:b/>
        </w:rPr>
      </w:pPr>
    </w:p>
    <w:p w14:paraId="03F636B1" w14:textId="34DBE96D" w:rsidR="006848DF" w:rsidRPr="00437871" w:rsidRDefault="00654D3D" w:rsidP="00437871">
      <w:pPr>
        <w:spacing w:line="480" w:lineRule="auto"/>
        <w:rPr>
          <w:b/>
        </w:rPr>
      </w:pPr>
      <w:r>
        <w:rPr>
          <w:b/>
        </w:rPr>
        <w:t>4.2</w:t>
      </w:r>
      <w:r w:rsidR="00DA3879" w:rsidRPr="009E7302">
        <w:rPr>
          <w:b/>
        </w:rPr>
        <w:t xml:space="preserve"> </w:t>
      </w:r>
      <w:r w:rsidR="00DA3879">
        <w:rPr>
          <w:b/>
        </w:rPr>
        <w:t xml:space="preserve">Simplified energy diagram for the 2 step metal </w:t>
      </w:r>
      <w:r w:rsidR="00DA3879" w:rsidRPr="009E7302">
        <w:rPr>
          <w:b/>
        </w:rPr>
        <w:t>catalyzed decarboxylative cross-coupling of allyl acetate.</w:t>
      </w:r>
    </w:p>
    <w:p w14:paraId="5E2EE620" w14:textId="07C326D4" w:rsidR="008459A2" w:rsidRDefault="00DA3879" w:rsidP="00231FA1">
      <w:pPr>
        <w:spacing w:line="480" w:lineRule="auto"/>
        <w:ind w:firstLine="720"/>
        <w:jc w:val="both"/>
        <w:rPr>
          <w:b/>
        </w:rPr>
      </w:pPr>
      <w:r w:rsidRPr="008459A2">
        <w:t>Irrega</w:t>
      </w:r>
      <w:r w:rsidR="00E900AC">
        <w:t>rdless of the precise mechanism</w:t>
      </w:r>
      <w:r w:rsidRPr="008459A2">
        <w:t xml:space="preserve"> involved</w:t>
      </w:r>
      <w:r w:rsidR="00D06B08">
        <w:t xml:space="preserve"> in the allylic alkylation step (Scheme 6</w:t>
      </w:r>
      <w:r w:rsidR="00437871">
        <w:t>)</w:t>
      </w:r>
      <w:r w:rsidRPr="008459A2">
        <w:t>, all metal catalysts that promote the decarboxylative cross-coupling of allyl acetate do so in two discreet steps</w:t>
      </w:r>
      <w:r w:rsidR="008459A2" w:rsidRPr="008459A2">
        <w:t xml:space="preserve"> (Figure 1) and so it is informative to compare the DFT calculated energetics of the highest transition state (TS) for each step as a function of the metal catalyst (Table 1)</w:t>
      </w:r>
      <w:r w:rsidRPr="008459A2">
        <w:t>.</w:t>
      </w:r>
    </w:p>
    <w:p w14:paraId="3B80CF96" w14:textId="77777777" w:rsidR="008459A2" w:rsidRDefault="008459A2" w:rsidP="006848DF">
      <w:pPr>
        <w:spacing w:line="480" w:lineRule="auto"/>
        <w:jc w:val="both"/>
        <w:rPr>
          <w:b/>
        </w:rPr>
      </w:pPr>
    </w:p>
    <w:p w14:paraId="4A9D8854" w14:textId="649835FD" w:rsidR="007A1F53" w:rsidRDefault="00A26FE0" w:rsidP="00657855">
      <w:pPr>
        <w:jc w:val="both"/>
        <w:rPr>
          <w:b/>
        </w:rPr>
      </w:pPr>
      <w:r>
        <w:rPr>
          <w:b/>
          <w:noProof/>
          <w:lang w:val="en-US"/>
        </w:rPr>
        <w:drawing>
          <wp:inline distT="0" distB="0" distL="0" distR="0" wp14:anchorId="72368F3C" wp14:editId="7686E126">
            <wp:extent cx="5270500" cy="2804176"/>
            <wp:effectExtent l="0" t="0" r="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0500" cy="2804176"/>
                    </a:xfrm>
                    <a:prstGeom prst="rect">
                      <a:avLst/>
                    </a:prstGeom>
                    <a:noFill/>
                    <a:ln>
                      <a:noFill/>
                    </a:ln>
                  </pic:spPr>
                </pic:pic>
              </a:graphicData>
            </a:graphic>
          </wp:inline>
        </w:drawing>
      </w:r>
      <w:r w:rsidR="007A1F53" w:rsidRPr="007A1F53">
        <w:rPr>
          <w:b/>
        </w:rPr>
        <w:t xml:space="preserve"> </w:t>
      </w:r>
    </w:p>
    <w:p w14:paraId="57A86FBA" w14:textId="1883D1B0" w:rsidR="008459A2" w:rsidRDefault="00657855" w:rsidP="00657855">
      <w:pPr>
        <w:jc w:val="both"/>
        <w:rPr>
          <w:b/>
        </w:rPr>
      </w:pPr>
      <w:r>
        <w:rPr>
          <w:b/>
        </w:rPr>
        <w:t xml:space="preserve">Figure 1: </w:t>
      </w:r>
      <w:r w:rsidRPr="00657855">
        <w:t xml:space="preserve">Simplified energy diagram to allow ready comparision of the DFT calculated energetics (Table 1) associated with steps 1 and 2 of the metal catalyzed decomposition of allyl acetate (Scheme </w:t>
      </w:r>
      <w:r>
        <w:t>2</w:t>
      </w:r>
      <w:r w:rsidRPr="00657855">
        <w:t>).</w:t>
      </w:r>
    </w:p>
    <w:p w14:paraId="1CA736EC" w14:textId="77777777" w:rsidR="00657855" w:rsidRDefault="00DA3879" w:rsidP="006848DF">
      <w:pPr>
        <w:spacing w:line="480" w:lineRule="auto"/>
        <w:jc w:val="both"/>
      </w:pPr>
      <w:r w:rsidRPr="008459A2">
        <w:t xml:space="preserve"> </w:t>
      </w:r>
    </w:p>
    <w:p w14:paraId="62371C8D" w14:textId="0F9F10C5" w:rsidR="002D62DD" w:rsidRPr="005936AB" w:rsidRDefault="002D62DD" w:rsidP="002D62DD">
      <w:pPr>
        <w:spacing w:line="480" w:lineRule="auto"/>
        <w:jc w:val="both"/>
      </w:pPr>
      <w:r w:rsidRPr="005936AB">
        <w:t>Allylic alkylation (Step 1) is an ion-molecule reaction. The DFT calculations predict that this reaction is exothermic for all organometallic ions</w:t>
      </w:r>
      <w:r>
        <w:t xml:space="preserve"> (Table 1, column 3)</w:t>
      </w:r>
      <w:r w:rsidRPr="005936AB">
        <w:t>. The energy of TS1 should be below that of the separated reactants for this reaction to occur under the near thermal conditions of</w:t>
      </w:r>
      <w:r w:rsidR="00356EA3">
        <w:t xml:space="preserve"> ion-trap mass spectrometers [30</w:t>
      </w:r>
      <w:r w:rsidRPr="005936AB">
        <w:t>], which is the case for all organometallic ions</w:t>
      </w:r>
      <w:r>
        <w:t xml:space="preserve"> (Table 1, column 2)</w:t>
      </w:r>
      <w:r w:rsidRPr="005936AB">
        <w:t xml:space="preserve">, except </w:t>
      </w:r>
      <w:r w:rsidRPr="005936AB">
        <w:rPr>
          <w:rFonts w:ascii="Times" w:hAnsi="Times" w:cs="Arial"/>
          <w:lang w:val="en-US"/>
        </w:rPr>
        <w:t>[CH</w:t>
      </w:r>
      <w:r w:rsidRPr="005936AB">
        <w:rPr>
          <w:rFonts w:ascii="Times" w:hAnsi="Times" w:cs="Arial"/>
          <w:vertAlign w:val="subscript"/>
          <w:lang w:val="en-US"/>
        </w:rPr>
        <w:t>3</w:t>
      </w:r>
      <w:r w:rsidRPr="005936AB">
        <w:rPr>
          <w:rFonts w:ascii="Times" w:hAnsi="Times" w:cs="Arial"/>
          <w:lang w:val="en-US"/>
        </w:rPr>
        <w:t>CuCH</w:t>
      </w:r>
      <w:r w:rsidRPr="005936AB">
        <w:rPr>
          <w:rFonts w:ascii="Times" w:hAnsi="Times" w:cs="Arial"/>
          <w:vertAlign w:val="subscript"/>
          <w:lang w:val="en-US"/>
        </w:rPr>
        <w:t>3</w:t>
      </w:r>
      <w:r w:rsidRPr="005936AB">
        <w:rPr>
          <w:rFonts w:ascii="Times" w:hAnsi="Times" w:cs="Arial"/>
          <w:lang w:val="en-US"/>
        </w:rPr>
        <w:t>]</w:t>
      </w:r>
      <w:r w:rsidRPr="005936AB">
        <w:rPr>
          <w:rFonts w:ascii="Times" w:hAnsi="Times" w:cs="Arial"/>
          <w:vertAlign w:val="superscript"/>
          <w:lang w:val="en-US"/>
        </w:rPr>
        <w:t>-</w:t>
      </w:r>
      <w:r w:rsidRPr="005936AB">
        <w:t xml:space="preserve">, which only reacts very slowly (see section 4.3 below).  </w:t>
      </w:r>
      <w:r>
        <w:t>As will be discussed for the individual classes of organometallic ions, whether on not a</w:t>
      </w:r>
      <w:r w:rsidRPr="005936AB">
        <w:t xml:space="preserve">llylic alkylation </w:t>
      </w:r>
      <w:r>
        <w:t>occurs also depends on whether there are other, more competitive off cycle reactions.</w:t>
      </w:r>
    </w:p>
    <w:p w14:paraId="6EEC2ACB" w14:textId="4A7EA2A3" w:rsidR="007270BB" w:rsidRPr="00BF298A" w:rsidRDefault="007270BB" w:rsidP="007270BB">
      <w:pPr>
        <w:rPr>
          <w:rFonts w:ascii="Times" w:hAnsi="Times"/>
        </w:rPr>
      </w:pPr>
      <w:r w:rsidRPr="00BF298A">
        <w:rPr>
          <w:rFonts w:ascii="Times" w:hAnsi="Times"/>
          <w:b/>
        </w:rPr>
        <w:t>Table 1:</w:t>
      </w:r>
      <w:r w:rsidRPr="00BF298A">
        <w:rPr>
          <w:rFonts w:ascii="Times" w:hAnsi="Times"/>
        </w:rPr>
        <w:t xml:space="preserve"> Key energetics </w:t>
      </w:r>
      <w:r>
        <w:rPr>
          <w:rFonts w:ascii="Times" w:hAnsi="Times"/>
        </w:rPr>
        <w:t>in kJ mol</w:t>
      </w:r>
      <w:r w:rsidRPr="0020092A">
        <w:rPr>
          <w:rFonts w:ascii="Times" w:hAnsi="Times"/>
          <w:vertAlign w:val="superscript"/>
        </w:rPr>
        <w:t>-1</w:t>
      </w:r>
      <w:r>
        <w:rPr>
          <w:rFonts w:ascii="Times" w:hAnsi="Times"/>
        </w:rPr>
        <w:t xml:space="preserve"> </w:t>
      </w:r>
      <w:r w:rsidRPr="00BF298A">
        <w:rPr>
          <w:rFonts w:ascii="Times" w:hAnsi="Times"/>
        </w:rPr>
        <w:t xml:space="preserve">for </w:t>
      </w:r>
      <w:r>
        <w:rPr>
          <w:rFonts w:ascii="Times" w:hAnsi="Times"/>
        </w:rPr>
        <w:t xml:space="preserve">the gas-phase transition metal catalyzed </w:t>
      </w:r>
      <w:r w:rsidRPr="00BF298A">
        <w:rPr>
          <w:rFonts w:ascii="Times" w:hAnsi="Times"/>
        </w:rPr>
        <w:t>decarboxylative alkylation of allyl acetate</w:t>
      </w:r>
      <w:r>
        <w:rPr>
          <w:rFonts w:ascii="Times" w:hAnsi="Times"/>
        </w:rPr>
        <w:t xml:space="preserve"> (Figure 1).</w:t>
      </w:r>
    </w:p>
    <w:tbl>
      <w:tblPr>
        <w:tblStyle w:val="TableGrid"/>
        <w:tblW w:w="0" w:type="auto"/>
        <w:tblLook w:val="04A0" w:firstRow="1" w:lastRow="0" w:firstColumn="1" w:lastColumn="0" w:noHBand="0" w:noVBand="1"/>
      </w:tblPr>
      <w:tblGrid>
        <w:gridCol w:w="2129"/>
        <w:gridCol w:w="2129"/>
        <w:gridCol w:w="2129"/>
        <w:gridCol w:w="2129"/>
      </w:tblGrid>
      <w:tr w:rsidR="007270BB" w:rsidRPr="007270BB" w14:paraId="049ED4ED" w14:textId="77777777" w:rsidTr="00D03353">
        <w:tc>
          <w:tcPr>
            <w:tcW w:w="2129" w:type="dxa"/>
          </w:tcPr>
          <w:p w14:paraId="7532A7CD" w14:textId="77777777" w:rsidR="007270BB" w:rsidRPr="007270BB" w:rsidRDefault="007270BB" w:rsidP="00D03353">
            <w:pPr>
              <w:rPr>
                <w:rFonts w:ascii="Times" w:hAnsi="Times"/>
                <w:b/>
                <w:sz w:val="24"/>
                <w:szCs w:val="24"/>
              </w:rPr>
            </w:pPr>
            <w:r w:rsidRPr="007270BB">
              <w:rPr>
                <w:rFonts w:ascii="Times" w:hAnsi="Times"/>
                <w:b/>
                <w:sz w:val="24"/>
                <w:szCs w:val="24"/>
              </w:rPr>
              <w:t>Organometallic catalyst</w:t>
            </w:r>
          </w:p>
        </w:tc>
        <w:tc>
          <w:tcPr>
            <w:tcW w:w="2129" w:type="dxa"/>
          </w:tcPr>
          <w:p w14:paraId="335C5FA1" w14:textId="77777777" w:rsidR="007270BB" w:rsidRPr="007270BB" w:rsidRDefault="007270BB" w:rsidP="00D03353">
            <w:pPr>
              <w:rPr>
                <w:rFonts w:ascii="Times" w:hAnsi="Times"/>
                <w:b/>
                <w:sz w:val="24"/>
                <w:szCs w:val="24"/>
              </w:rPr>
            </w:pPr>
            <w:r w:rsidRPr="007270BB">
              <w:rPr>
                <w:rFonts w:ascii="Symbol" w:hAnsi="Symbol" w:cs="Symbol"/>
                <w:b/>
                <w:sz w:val="24"/>
                <w:szCs w:val="24"/>
                <w:lang w:val="en-US"/>
              </w:rPr>
              <w:t></w:t>
            </w:r>
            <w:r w:rsidRPr="007270BB">
              <w:rPr>
                <w:rFonts w:ascii="Times" w:hAnsi="Times" w:cs="Arial"/>
                <w:b/>
                <w:sz w:val="24"/>
                <w:szCs w:val="24"/>
                <w:lang w:val="en-US"/>
              </w:rPr>
              <w:t>H TS1</w:t>
            </w:r>
          </w:p>
        </w:tc>
        <w:tc>
          <w:tcPr>
            <w:tcW w:w="2129" w:type="dxa"/>
          </w:tcPr>
          <w:p w14:paraId="79CD7C93" w14:textId="77777777" w:rsidR="007270BB" w:rsidRPr="007270BB" w:rsidRDefault="007270BB" w:rsidP="00D03353">
            <w:pPr>
              <w:rPr>
                <w:rFonts w:ascii="Times" w:hAnsi="Times"/>
                <w:b/>
                <w:sz w:val="24"/>
                <w:szCs w:val="24"/>
              </w:rPr>
            </w:pPr>
            <w:r w:rsidRPr="007270BB">
              <w:rPr>
                <w:rFonts w:ascii="Symbol" w:hAnsi="Symbol" w:cs="Symbol"/>
                <w:b/>
                <w:sz w:val="24"/>
                <w:szCs w:val="24"/>
                <w:lang w:val="en-US"/>
              </w:rPr>
              <w:t></w:t>
            </w:r>
            <w:r w:rsidRPr="007270BB">
              <w:rPr>
                <w:rFonts w:ascii="Times" w:hAnsi="Times" w:cs="Arial"/>
                <w:b/>
                <w:sz w:val="24"/>
                <w:szCs w:val="24"/>
                <w:lang w:val="en-US"/>
              </w:rPr>
              <w:t>H step1</w:t>
            </w:r>
          </w:p>
        </w:tc>
        <w:tc>
          <w:tcPr>
            <w:tcW w:w="2129" w:type="dxa"/>
          </w:tcPr>
          <w:p w14:paraId="5B31127B" w14:textId="77777777" w:rsidR="007270BB" w:rsidRPr="007270BB" w:rsidRDefault="007270BB" w:rsidP="00D03353">
            <w:pPr>
              <w:rPr>
                <w:rFonts w:ascii="Times" w:hAnsi="Times"/>
                <w:b/>
                <w:sz w:val="24"/>
                <w:szCs w:val="24"/>
              </w:rPr>
            </w:pPr>
            <w:r w:rsidRPr="007270BB">
              <w:rPr>
                <w:rFonts w:ascii="Symbol" w:hAnsi="Symbol" w:cs="Symbol"/>
                <w:b/>
                <w:sz w:val="24"/>
                <w:szCs w:val="24"/>
                <w:lang w:val="en-US"/>
              </w:rPr>
              <w:t></w:t>
            </w:r>
            <w:r w:rsidRPr="007270BB">
              <w:rPr>
                <w:rFonts w:ascii="Times" w:hAnsi="Times" w:cs="Arial"/>
                <w:b/>
                <w:sz w:val="24"/>
                <w:szCs w:val="24"/>
                <w:lang w:val="en-US"/>
              </w:rPr>
              <w:t>H TS2</w:t>
            </w:r>
          </w:p>
        </w:tc>
      </w:tr>
      <w:tr w:rsidR="007270BB" w:rsidRPr="007270BB" w14:paraId="70DBA010" w14:textId="77777777" w:rsidTr="00D03353">
        <w:tc>
          <w:tcPr>
            <w:tcW w:w="2129" w:type="dxa"/>
          </w:tcPr>
          <w:p w14:paraId="5C5B2C36" w14:textId="58F2975A" w:rsidR="007270BB" w:rsidRPr="007270BB" w:rsidRDefault="000A6625" w:rsidP="00D03353">
            <w:pPr>
              <w:rPr>
                <w:rFonts w:ascii="Times" w:hAnsi="Times"/>
                <w:sz w:val="24"/>
                <w:szCs w:val="24"/>
              </w:rPr>
            </w:pPr>
            <w:r>
              <w:rPr>
                <w:rFonts w:ascii="Times" w:hAnsi="Times" w:cs="Arial"/>
                <w:sz w:val="24"/>
                <w:szCs w:val="24"/>
                <w:lang w:val="en-US"/>
              </w:rPr>
              <w:t>[</w:t>
            </w:r>
            <w:r w:rsidR="007270BB" w:rsidRPr="007270BB">
              <w:rPr>
                <w:rFonts w:ascii="Times" w:hAnsi="Times" w:cs="Arial"/>
                <w:sz w:val="24"/>
                <w:szCs w:val="24"/>
                <w:lang w:val="en-US"/>
              </w:rPr>
              <w:t>CH</w:t>
            </w:r>
            <w:r w:rsidR="007270BB" w:rsidRPr="007270BB">
              <w:rPr>
                <w:rFonts w:ascii="Times" w:hAnsi="Times" w:cs="Arial"/>
                <w:sz w:val="24"/>
                <w:szCs w:val="24"/>
                <w:vertAlign w:val="subscript"/>
                <w:lang w:val="en-US"/>
              </w:rPr>
              <w:t>3</w:t>
            </w:r>
            <w:r>
              <w:rPr>
                <w:rFonts w:ascii="Times" w:hAnsi="Times" w:cs="Arial"/>
                <w:sz w:val="24"/>
                <w:szCs w:val="24"/>
                <w:lang w:val="en-US"/>
              </w:rPr>
              <w:t>Cu</w:t>
            </w:r>
            <w:r w:rsidR="007270BB" w:rsidRPr="007270BB">
              <w:rPr>
                <w:rFonts w:ascii="Times" w:hAnsi="Times" w:cs="Arial"/>
                <w:sz w:val="24"/>
                <w:szCs w:val="24"/>
                <w:lang w:val="en-US"/>
              </w:rPr>
              <w:t>CH</w:t>
            </w:r>
            <w:r w:rsidR="007270BB" w:rsidRPr="007270BB">
              <w:rPr>
                <w:rFonts w:ascii="Times" w:hAnsi="Times" w:cs="Arial"/>
                <w:sz w:val="24"/>
                <w:szCs w:val="24"/>
                <w:vertAlign w:val="subscript"/>
                <w:lang w:val="en-US"/>
              </w:rPr>
              <w:t>3</w:t>
            </w:r>
            <w:r w:rsidR="007270BB" w:rsidRPr="007270BB">
              <w:rPr>
                <w:rFonts w:ascii="Times" w:hAnsi="Times" w:cs="Arial"/>
                <w:sz w:val="24"/>
                <w:szCs w:val="24"/>
                <w:lang w:val="en-US"/>
              </w:rPr>
              <w:t>]</w:t>
            </w:r>
            <w:r w:rsidR="007270BB" w:rsidRPr="007270BB">
              <w:rPr>
                <w:rFonts w:ascii="Times" w:hAnsi="Times" w:cs="Arial"/>
                <w:sz w:val="24"/>
                <w:szCs w:val="24"/>
                <w:vertAlign w:val="superscript"/>
                <w:lang w:val="en-US"/>
              </w:rPr>
              <w:t>-</w:t>
            </w:r>
            <w:r w:rsidR="007270BB" w:rsidRPr="007270BB">
              <w:rPr>
                <w:rFonts w:ascii="Times" w:hAnsi="Times"/>
                <w:sz w:val="24"/>
                <w:szCs w:val="24"/>
                <w:vertAlign w:val="superscript"/>
              </w:rPr>
              <w:t xml:space="preserve"> (a)</w:t>
            </w:r>
          </w:p>
        </w:tc>
        <w:tc>
          <w:tcPr>
            <w:tcW w:w="2129" w:type="dxa"/>
          </w:tcPr>
          <w:p w14:paraId="30BC0296" w14:textId="77777777" w:rsidR="007270BB" w:rsidRPr="007270BB" w:rsidRDefault="007270BB" w:rsidP="00D03353">
            <w:pPr>
              <w:rPr>
                <w:rFonts w:ascii="Times" w:hAnsi="Times"/>
                <w:sz w:val="24"/>
                <w:szCs w:val="24"/>
              </w:rPr>
            </w:pPr>
            <w:r w:rsidRPr="007270BB">
              <w:rPr>
                <w:rFonts w:ascii="Times" w:hAnsi="Times"/>
                <w:sz w:val="24"/>
                <w:szCs w:val="24"/>
              </w:rPr>
              <w:t xml:space="preserve">+26 </w:t>
            </w:r>
            <w:r w:rsidRPr="007270BB">
              <w:rPr>
                <w:rFonts w:ascii="Times" w:hAnsi="Times"/>
                <w:sz w:val="24"/>
                <w:szCs w:val="24"/>
                <w:vertAlign w:val="superscript"/>
              </w:rPr>
              <w:t>(b)</w:t>
            </w:r>
          </w:p>
        </w:tc>
        <w:tc>
          <w:tcPr>
            <w:tcW w:w="2129" w:type="dxa"/>
          </w:tcPr>
          <w:p w14:paraId="37BC0EB5" w14:textId="77777777" w:rsidR="007270BB" w:rsidRPr="007270BB" w:rsidRDefault="007270BB" w:rsidP="00D03353">
            <w:pPr>
              <w:rPr>
                <w:rFonts w:ascii="Times" w:hAnsi="Times"/>
                <w:sz w:val="24"/>
                <w:szCs w:val="24"/>
              </w:rPr>
            </w:pPr>
            <w:r w:rsidRPr="007270BB">
              <w:rPr>
                <w:rFonts w:ascii="Times" w:hAnsi="Times"/>
                <w:sz w:val="24"/>
                <w:szCs w:val="24"/>
              </w:rPr>
              <w:t>-203.8</w:t>
            </w:r>
          </w:p>
        </w:tc>
        <w:tc>
          <w:tcPr>
            <w:tcW w:w="2129" w:type="dxa"/>
          </w:tcPr>
          <w:p w14:paraId="448D03E7" w14:textId="77777777" w:rsidR="007270BB" w:rsidRPr="007270BB" w:rsidRDefault="007270BB" w:rsidP="00D03353">
            <w:pPr>
              <w:rPr>
                <w:rFonts w:ascii="Times" w:hAnsi="Times"/>
                <w:sz w:val="24"/>
                <w:szCs w:val="24"/>
              </w:rPr>
            </w:pPr>
            <w:r w:rsidRPr="007270BB">
              <w:rPr>
                <w:rFonts w:ascii="Times" w:hAnsi="Times"/>
                <w:sz w:val="24"/>
                <w:szCs w:val="24"/>
              </w:rPr>
              <w:t>145.2</w:t>
            </w:r>
          </w:p>
        </w:tc>
      </w:tr>
      <w:tr w:rsidR="007270BB" w:rsidRPr="007270BB" w14:paraId="36E44633" w14:textId="77777777" w:rsidTr="00D03353">
        <w:tc>
          <w:tcPr>
            <w:tcW w:w="2129" w:type="dxa"/>
          </w:tcPr>
          <w:p w14:paraId="34987C46" w14:textId="0F9BD1CB" w:rsidR="007270BB" w:rsidRPr="007270BB" w:rsidRDefault="000A6625" w:rsidP="00D03353">
            <w:pPr>
              <w:rPr>
                <w:rFonts w:ascii="Times" w:hAnsi="Times"/>
                <w:sz w:val="24"/>
                <w:szCs w:val="24"/>
              </w:rPr>
            </w:pPr>
            <w:r>
              <w:rPr>
                <w:rFonts w:ascii="Times" w:hAnsi="Times" w:cs="Arial"/>
                <w:sz w:val="24"/>
                <w:szCs w:val="24"/>
                <w:lang w:val="en-US"/>
              </w:rPr>
              <w:t>[</w:t>
            </w:r>
            <w:r w:rsidR="007270BB" w:rsidRPr="007270BB">
              <w:rPr>
                <w:rFonts w:ascii="Times" w:hAnsi="Times" w:cs="Arial"/>
                <w:sz w:val="24"/>
                <w:szCs w:val="24"/>
                <w:lang w:val="en-US"/>
              </w:rPr>
              <w:t>CH</w:t>
            </w:r>
            <w:r w:rsidR="007270BB" w:rsidRPr="007270BB">
              <w:rPr>
                <w:rFonts w:ascii="Times" w:hAnsi="Times" w:cs="Arial"/>
                <w:sz w:val="24"/>
                <w:szCs w:val="24"/>
                <w:vertAlign w:val="subscript"/>
                <w:lang w:val="en-US"/>
              </w:rPr>
              <w:t>3</w:t>
            </w:r>
            <w:r w:rsidR="007270BB" w:rsidRPr="007270BB">
              <w:rPr>
                <w:rFonts w:ascii="Times" w:hAnsi="Times" w:cs="Arial"/>
                <w:sz w:val="24"/>
                <w:szCs w:val="24"/>
                <w:lang w:val="en-US"/>
              </w:rPr>
              <w:t>Cu</w:t>
            </w:r>
            <w:r w:rsidR="007270BB" w:rsidRPr="007270BB">
              <w:rPr>
                <w:rFonts w:ascii="Times" w:hAnsi="Times" w:cs="Arial"/>
                <w:sz w:val="24"/>
                <w:szCs w:val="24"/>
                <w:vertAlign w:val="subscript"/>
                <w:lang w:val="en-US"/>
              </w:rPr>
              <w:t>2</w:t>
            </w:r>
            <w:r w:rsidR="007270BB" w:rsidRPr="007270BB">
              <w:rPr>
                <w:rFonts w:ascii="Times" w:hAnsi="Times" w:cs="Arial"/>
                <w:sz w:val="24"/>
                <w:szCs w:val="24"/>
                <w:lang w:val="en-US"/>
              </w:rPr>
              <w:t>]</w:t>
            </w:r>
            <w:r w:rsidR="007270BB" w:rsidRPr="007270BB">
              <w:rPr>
                <w:rFonts w:ascii="Times" w:hAnsi="Times" w:cs="Arial"/>
                <w:sz w:val="24"/>
                <w:szCs w:val="24"/>
                <w:vertAlign w:val="superscript"/>
                <w:lang w:val="en-US"/>
              </w:rPr>
              <w:t xml:space="preserve">+ </w:t>
            </w:r>
            <w:r w:rsidR="007270BB" w:rsidRPr="007270BB">
              <w:rPr>
                <w:rFonts w:ascii="Times" w:hAnsi="Times"/>
                <w:sz w:val="24"/>
                <w:szCs w:val="24"/>
                <w:vertAlign w:val="superscript"/>
              </w:rPr>
              <w:t>(c)</w:t>
            </w:r>
          </w:p>
        </w:tc>
        <w:tc>
          <w:tcPr>
            <w:tcW w:w="2129" w:type="dxa"/>
          </w:tcPr>
          <w:p w14:paraId="58E46A03" w14:textId="77777777" w:rsidR="007270BB" w:rsidRPr="007270BB" w:rsidRDefault="007270BB" w:rsidP="00D03353">
            <w:pPr>
              <w:rPr>
                <w:rFonts w:ascii="Times" w:hAnsi="Times"/>
                <w:sz w:val="24"/>
                <w:szCs w:val="24"/>
              </w:rPr>
            </w:pPr>
            <w:r w:rsidRPr="007270BB">
              <w:rPr>
                <w:rFonts w:ascii="Times" w:hAnsi="Times"/>
                <w:sz w:val="24"/>
                <w:szCs w:val="24"/>
              </w:rPr>
              <w:t xml:space="preserve">-132.2 </w:t>
            </w:r>
            <w:r w:rsidRPr="007270BB">
              <w:rPr>
                <w:rFonts w:ascii="Times" w:hAnsi="Times"/>
                <w:sz w:val="24"/>
                <w:szCs w:val="24"/>
                <w:vertAlign w:val="superscript"/>
              </w:rPr>
              <w:t>(d)</w:t>
            </w:r>
            <w:r w:rsidRPr="007270BB">
              <w:rPr>
                <w:rFonts w:ascii="Times" w:hAnsi="Times"/>
                <w:sz w:val="24"/>
                <w:szCs w:val="24"/>
              </w:rPr>
              <w:t xml:space="preserve"> </w:t>
            </w:r>
          </w:p>
        </w:tc>
        <w:tc>
          <w:tcPr>
            <w:tcW w:w="2129" w:type="dxa"/>
          </w:tcPr>
          <w:p w14:paraId="4DC3D419" w14:textId="77777777" w:rsidR="007270BB" w:rsidRPr="007270BB" w:rsidRDefault="007270BB" w:rsidP="00D03353">
            <w:pPr>
              <w:rPr>
                <w:rFonts w:ascii="Times" w:hAnsi="Times"/>
                <w:sz w:val="24"/>
                <w:szCs w:val="24"/>
              </w:rPr>
            </w:pPr>
            <w:r w:rsidRPr="007270BB">
              <w:rPr>
                <w:rFonts w:ascii="Times" w:hAnsi="Times"/>
                <w:sz w:val="24"/>
                <w:szCs w:val="24"/>
              </w:rPr>
              <w:t xml:space="preserve">-80.1 </w:t>
            </w:r>
          </w:p>
        </w:tc>
        <w:tc>
          <w:tcPr>
            <w:tcW w:w="2129" w:type="dxa"/>
          </w:tcPr>
          <w:p w14:paraId="6CACA935" w14:textId="77777777" w:rsidR="007270BB" w:rsidRPr="007270BB" w:rsidRDefault="007270BB" w:rsidP="00D03353">
            <w:pPr>
              <w:rPr>
                <w:rFonts w:ascii="Times" w:hAnsi="Times"/>
                <w:sz w:val="24"/>
                <w:szCs w:val="24"/>
              </w:rPr>
            </w:pPr>
            <w:r w:rsidRPr="007270BB">
              <w:rPr>
                <w:rFonts w:ascii="Times" w:hAnsi="Times"/>
                <w:sz w:val="24"/>
                <w:szCs w:val="24"/>
              </w:rPr>
              <w:t>193.9</w:t>
            </w:r>
          </w:p>
        </w:tc>
      </w:tr>
      <w:tr w:rsidR="007270BB" w:rsidRPr="007270BB" w14:paraId="61E3B724" w14:textId="77777777" w:rsidTr="00D03353">
        <w:tc>
          <w:tcPr>
            <w:tcW w:w="2129" w:type="dxa"/>
          </w:tcPr>
          <w:p w14:paraId="6E65D463" w14:textId="0D9B97A5" w:rsidR="007270BB" w:rsidRPr="007270BB" w:rsidRDefault="000A6625" w:rsidP="00D03353">
            <w:pPr>
              <w:rPr>
                <w:rFonts w:ascii="Times" w:hAnsi="Times"/>
                <w:sz w:val="24"/>
                <w:szCs w:val="24"/>
              </w:rPr>
            </w:pPr>
            <w:r>
              <w:rPr>
                <w:rFonts w:ascii="Times" w:hAnsi="Times" w:cs="Arial"/>
                <w:sz w:val="24"/>
                <w:szCs w:val="24"/>
                <w:lang w:val="en-US"/>
              </w:rPr>
              <w:t>[</w:t>
            </w:r>
            <w:r w:rsidR="007270BB" w:rsidRPr="007270BB">
              <w:rPr>
                <w:rFonts w:ascii="Times" w:hAnsi="Times" w:cs="Arial"/>
                <w:sz w:val="24"/>
                <w:szCs w:val="24"/>
                <w:lang w:val="en-US"/>
              </w:rPr>
              <w:t>CH</w:t>
            </w:r>
            <w:r w:rsidR="007270BB" w:rsidRPr="007270BB">
              <w:rPr>
                <w:rFonts w:ascii="Times" w:hAnsi="Times" w:cs="Arial"/>
                <w:sz w:val="24"/>
                <w:szCs w:val="24"/>
                <w:vertAlign w:val="subscript"/>
                <w:lang w:val="en-US"/>
              </w:rPr>
              <w:t>3</w:t>
            </w:r>
            <w:r w:rsidR="007270BB" w:rsidRPr="007270BB">
              <w:rPr>
                <w:rFonts w:ascii="Times" w:hAnsi="Times" w:cs="Arial"/>
                <w:sz w:val="24"/>
                <w:szCs w:val="24"/>
                <w:lang w:val="en-US"/>
              </w:rPr>
              <w:t>CuAg]</w:t>
            </w:r>
            <w:r w:rsidR="007270BB" w:rsidRPr="007270BB">
              <w:rPr>
                <w:rFonts w:ascii="Times" w:hAnsi="Times" w:cs="Arial"/>
                <w:sz w:val="24"/>
                <w:szCs w:val="24"/>
                <w:vertAlign w:val="superscript"/>
                <w:lang w:val="en-US"/>
              </w:rPr>
              <w:t xml:space="preserve">+ </w:t>
            </w:r>
            <w:r w:rsidR="007270BB" w:rsidRPr="007270BB">
              <w:rPr>
                <w:rFonts w:ascii="Times" w:hAnsi="Times"/>
                <w:sz w:val="24"/>
                <w:szCs w:val="24"/>
                <w:vertAlign w:val="superscript"/>
              </w:rPr>
              <w:t>(c)</w:t>
            </w:r>
          </w:p>
        </w:tc>
        <w:tc>
          <w:tcPr>
            <w:tcW w:w="2129" w:type="dxa"/>
          </w:tcPr>
          <w:p w14:paraId="5391CD34" w14:textId="77777777" w:rsidR="007270BB" w:rsidRPr="007270BB" w:rsidRDefault="007270BB" w:rsidP="00D03353">
            <w:pPr>
              <w:rPr>
                <w:rFonts w:ascii="Times" w:hAnsi="Times"/>
                <w:sz w:val="24"/>
                <w:szCs w:val="24"/>
              </w:rPr>
            </w:pPr>
            <w:r w:rsidRPr="007270BB">
              <w:rPr>
                <w:rFonts w:ascii="Times" w:hAnsi="Times"/>
                <w:sz w:val="24"/>
                <w:szCs w:val="24"/>
              </w:rPr>
              <w:t xml:space="preserve">-78.2 </w:t>
            </w:r>
            <w:r w:rsidRPr="007270BB">
              <w:rPr>
                <w:rFonts w:ascii="Times" w:hAnsi="Times"/>
                <w:sz w:val="24"/>
                <w:szCs w:val="24"/>
                <w:vertAlign w:val="superscript"/>
              </w:rPr>
              <w:t>(e)</w:t>
            </w:r>
            <w:r w:rsidRPr="007270BB">
              <w:rPr>
                <w:rFonts w:ascii="Times" w:hAnsi="Times"/>
                <w:sz w:val="24"/>
                <w:szCs w:val="24"/>
              </w:rPr>
              <w:t xml:space="preserve"> </w:t>
            </w:r>
          </w:p>
        </w:tc>
        <w:tc>
          <w:tcPr>
            <w:tcW w:w="2129" w:type="dxa"/>
          </w:tcPr>
          <w:p w14:paraId="1B7A2BD2" w14:textId="77777777" w:rsidR="007270BB" w:rsidRPr="007270BB" w:rsidRDefault="007270BB" w:rsidP="00D03353">
            <w:pPr>
              <w:rPr>
                <w:rFonts w:ascii="Times" w:hAnsi="Times"/>
                <w:sz w:val="24"/>
                <w:szCs w:val="24"/>
              </w:rPr>
            </w:pPr>
            <w:r w:rsidRPr="007270BB">
              <w:rPr>
                <w:rFonts w:ascii="Times" w:hAnsi="Times"/>
                <w:sz w:val="24"/>
                <w:szCs w:val="24"/>
              </w:rPr>
              <w:t xml:space="preserve">-77.2 </w:t>
            </w:r>
          </w:p>
        </w:tc>
        <w:tc>
          <w:tcPr>
            <w:tcW w:w="2129" w:type="dxa"/>
          </w:tcPr>
          <w:p w14:paraId="38EFC84B" w14:textId="77777777" w:rsidR="007270BB" w:rsidRPr="007270BB" w:rsidRDefault="007270BB" w:rsidP="00D03353">
            <w:pPr>
              <w:rPr>
                <w:rFonts w:ascii="Times" w:hAnsi="Times"/>
                <w:sz w:val="24"/>
                <w:szCs w:val="24"/>
              </w:rPr>
            </w:pPr>
            <w:r w:rsidRPr="007270BB">
              <w:rPr>
                <w:rFonts w:ascii="Times" w:hAnsi="Times"/>
                <w:sz w:val="24"/>
                <w:szCs w:val="24"/>
              </w:rPr>
              <w:t xml:space="preserve">178.5 </w:t>
            </w:r>
          </w:p>
        </w:tc>
      </w:tr>
      <w:tr w:rsidR="007270BB" w:rsidRPr="007270BB" w14:paraId="286ABA2E" w14:textId="77777777" w:rsidTr="00D03353">
        <w:tc>
          <w:tcPr>
            <w:tcW w:w="2129" w:type="dxa"/>
          </w:tcPr>
          <w:p w14:paraId="77F5CE5F" w14:textId="15CEC3D7" w:rsidR="007270BB" w:rsidRPr="007270BB" w:rsidRDefault="000A6625" w:rsidP="00D03353">
            <w:pPr>
              <w:rPr>
                <w:rFonts w:ascii="Times" w:hAnsi="Times"/>
                <w:sz w:val="24"/>
                <w:szCs w:val="24"/>
              </w:rPr>
            </w:pPr>
            <w:r>
              <w:rPr>
                <w:rFonts w:ascii="Times" w:hAnsi="Times" w:cs="Arial"/>
                <w:sz w:val="24"/>
                <w:szCs w:val="24"/>
                <w:lang w:val="en-US"/>
              </w:rPr>
              <w:t>[</w:t>
            </w:r>
            <w:r w:rsidR="007270BB" w:rsidRPr="007270BB">
              <w:rPr>
                <w:rFonts w:ascii="Times" w:hAnsi="Times" w:cs="Arial"/>
                <w:sz w:val="24"/>
                <w:szCs w:val="24"/>
                <w:lang w:val="en-US"/>
              </w:rPr>
              <w:t>CH</w:t>
            </w:r>
            <w:r w:rsidR="007270BB" w:rsidRPr="007270BB">
              <w:rPr>
                <w:rFonts w:ascii="Times" w:hAnsi="Times" w:cs="Arial"/>
                <w:sz w:val="24"/>
                <w:szCs w:val="24"/>
                <w:vertAlign w:val="subscript"/>
                <w:lang w:val="en-US"/>
              </w:rPr>
              <w:t>3</w:t>
            </w:r>
            <w:r w:rsidR="007270BB" w:rsidRPr="007270BB">
              <w:rPr>
                <w:rFonts w:ascii="Times" w:hAnsi="Times" w:cs="Arial"/>
                <w:sz w:val="24"/>
                <w:szCs w:val="24"/>
                <w:lang w:val="en-US"/>
              </w:rPr>
              <w:t>Ag</w:t>
            </w:r>
            <w:r w:rsidR="007270BB" w:rsidRPr="007270BB">
              <w:rPr>
                <w:rFonts w:ascii="Times" w:hAnsi="Times" w:cs="Arial"/>
                <w:sz w:val="24"/>
                <w:szCs w:val="24"/>
                <w:vertAlign w:val="subscript"/>
                <w:lang w:val="en-US"/>
              </w:rPr>
              <w:t>2</w:t>
            </w:r>
            <w:r w:rsidR="007270BB" w:rsidRPr="007270BB">
              <w:rPr>
                <w:rFonts w:ascii="Times" w:hAnsi="Times" w:cs="Arial"/>
                <w:sz w:val="24"/>
                <w:szCs w:val="24"/>
                <w:lang w:val="en-US"/>
              </w:rPr>
              <w:t>]</w:t>
            </w:r>
            <w:r w:rsidR="007270BB" w:rsidRPr="007270BB">
              <w:rPr>
                <w:rFonts w:ascii="Times" w:hAnsi="Times" w:cs="Arial"/>
                <w:sz w:val="24"/>
                <w:szCs w:val="24"/>
                <w:vertAlign w:val="superscript"/>
                <w:lang w:val="en-US"/>
              </w:rPr>
              <w:t xml:space="preserve">+ </w:t>
            </w:r>
            <w:r w:rsidR="007270BB" w:rsidRPr="007270BB">
              <w:rPr>
                <w:rFonts w:ascii="Times" w:hAnsi="Times"/>
                <w:sz w:val="24"/>
                <w:szCs w:val="24"/>
                <w:vertAlign w:val="superscript"/>
              </w:rPr>
              <w:t>(c)</w:t>
            </w:r>
          </w:p>
        </w:tc>
        <w:tc>
          <w:tcPr>
            <w:tcW w:w="2129" w:type="dxa"/>
          </w:tcPr>
          <w:p w14:paraId="2BFAFABD" w14:textId="77777777" w:rsidR="007270BB" w:rsidRPr="007270BB" w:rsidRDefault="007270BB" w:rsidP="00D03353">
            <w:pPr>
              <w:rPr>
                <w:rFonts w:ascii="Times" w:hAnsi="Times"/>
                <w:sz w:val="24"/>
                <w:szCs w:val="24"/>
              </w:rPr>
            </w:pPr>
            <w:r w:rsidRPr="007270BB">
              <w:rPr>
                <w:rFonts w:ascii="Times" w:hAnsi="Times"/>
                <w:sz w:val="24"/>
                <w:szCs w:val="24"/>
              </w:rPr>
              <w:t xml:space="preserve">-9.6 </w:t>
            </w:r>
            <w:r w:rsidRPr="007270BB">
              <w:rPr>
                <w:rFonts w:ascii="Times" w:hAnsi="Times"/>
                <w:sz w:val="24"/>
                <w:szCs w:val="24"/>
                <w:vertAlign w:val="superscript"/>
              </w:rPr>
              <w:t>(f)</w:t>
            </w:r>
            <w:r w:rsidRPr="007270BB">
              <w:rPr>
                <w:rFonts w:ascii="Times" w:hAnsi="Times"/>
                <w:sz w:val="24"/>
                <w:szCs w:val="24"/>
              </w:rPr>
              <w:t xml:space="preserve"> </w:t>
            </w:r>
          </w:p>
        </w:tc>
        <w:tc>
          <w:tcPr>
            <w:tcW w:w="2129" w:type="dxa"/>
          </w:tcPr>
          <w:p w14:paraId="5671F19C" w14:textId="77777777" w:rsidR="007270BB" w:rsidRPr="007270BB" w:rsidRDefault="007270BB" w:rsidP="00D03353">
            <w:pPr>
              <w:rPr>
                <w:rFonts w:ascii="Times" w:hAnsi="Times"/>
                <w:sz w:val="24"/>
                <w:szCs w:val="24"/>
              </w:rPr>
            </w:pPr>
            <w:r w:rsidRPr="007270BB">
              <w:rPr>
                <w:rFonts w:ascii="Times" w:hAnsi="Times"/>
                <w:sz w:val="24"/>
                <w:szCs w:val="24"/>
              </w:rPr>
              <w:t xml:space="preserve">-81.0 </w:t>
            </w:r>
          </w:p>
        </w:tc>
        <w:tc>
          <w:tcPr>
            <w:tcW w:w="2129" w:type="dxa"/>
          </w:tcPr>
          <w:p w14:paraId="6C4EDC6A" w14:textId="77777777" w:rsidR="007270BB" w:rsidRPr="007270BB" w:rsidRDefault="007270BB" w:rsidP="00D03353">
            <w:pPr>
              <w:rPr>
                <w:rFonts w:ascii="Times" w:hAnsi="Times"/>
                <w:sz w:val="24"/>
                <w:szCs w:val="24"/>
              </w:rPr>
            </w:pPr>
            <w:r w:rsidRPr="007270BB">
              <w:rPr>
                <w:rFonts w:ascii="Times" w:hAnsi="Times"/>
                <w:sz w:val="24"/>
                <w:szCs w:val="24"/>
              </w:rPr>
              <w:t xml:space="preserve">198.8 </w:t>
            </w:r>
          </w:p>
        </w:tc>
      </w:tr>
      <w:tr w:rsidR="007270BB" w:rsidRPr="007270BB" w14:paraId="76EC367F" w14:textId="77777777" w:rsidTr="00D03353">
        <w:tc>
          <w:tcPr>
            <w:tcW w:w="2129" w:type="dxa"/>
          </w:tcPr>
          <w:p w14:paraId="2175514D" w14:textId="7A9ECB93" w:rsidR="007270BB" w:rsidRPr="007270BB" w:rsidRDefault="000A6625" w:rsidP="00D03353">
            <w:pPr>
              <w:rPr>
                <w:rFonts w:ascii="Times" w:hAnsi="Times"/>
                <w:sz w:val="24"/>
                <w:szCs w:val="24"/>
              </w:rPr>
            </w:pPr>
            <w:r>
              <w:rPr>
                <w:rFonts w:ascii="Times" w:hAnsi="Times" w:cs="Arial"/>
                <w:sz w:val="24"/>
                <w:szCs w:val="24"/>
                <w:lang w:val="en-US"/>
              </w:rPr>
              <w:t>[</w:t>
            </w:r>
            <w:r w:rsidR="007270BB" w:rsidRPr="007270BB">
              <w:rPr>
                <w:rFonts w:ascii="Times" w:hAnsi="Times" w:cs="Arial"/>
                <w:sz w:val="24"/>
                <w:szCs w:val="24"/>
                <w:lang w:val="en-US"/>
              </w:rPr>
              <w:t>CH</w:t>
            </w:r>
            <w:r w:rsidR="007270BB" w:rsidRPr="007270BB">
              <w:rPr>
                <w:rFonts w:ascii="Times" w:hAnsi="Times" w:cs="Arial"/>
                <w:sz w:val="24"/>
                <w:szCs w:val="24"/>
                <w:vertAlign w:val="subscript"/>
                <w:lang w:val="en-US"/>
              </w:rPr>
              <w:t>3</w:t>
            </w:r>
            <w:r w:rsidR="007270BB" w:rsidRPr="007270BB">
              <w:rPr>
                <w:rFonts w:ascii="Times" w:hAnsi="Times" w:cs="Arial"/>
                <w:sz w:val="24"/>
                <w:szCs w:val="24"/>
                <w:lang w:val="en-US"/>
              </w:rPr>
              <w:t>Ni(phen)]</w:t>
            </w:r>
            <w:r w:rsidR="007270BB" w:rsidRPr="007270BB">
              <w:rPr>
                <w:rFonts w:ascii="Times" w:hAnsi="Times" w:cs="Arial"/>
                <w:sz w:val="24"/>
                <w:szCs w:val="24"/>
                <w:vertAlign w:val="superscript"/>
                <w:lang w:val="en-US"/>
              </w:rPr>
              <w:t xml:space="preserve">+ </w:t>
            </w:r>
            <w:r w:rsidR="007270BB" w:rsidRPr="007270BB">
              <w:rPr>
                <w:rFonts w:ascii="Times" w:hAnsi="Times"/>
                <w:sz w:val="24"/>
                <w:szCs w:val="24"/>
                <w:vertAlign w:val="superscript"/>
              </w:rPr>
              <w:t>(g)</w:t>
            </w:r>
          </w:p>
        </w:tc>
        <w:tc>
          <w:tcPr>
            <w:tcW w:w="2129" w:type="dxa"/>
          </w:tcPr>
          <w:p w14:paraId="2CBCC19A" w14:textId="77777777" w:rsidR="007270BB" w:rsidRPr="007270BB" w:rsidRDefault="007270BB" w:rsidP="00D03353">
            <w:pPr>
              <w:rPr>
                <w:rFonts w:ascii="Times" w:hAnsi="Times"/>
                <w:sz w:val="24"/>
                <w:szCs w:val="24"/>
              </w:rPr>
            </w:pPr>
            <w:r w:rsidRPr="007270BB">
              <w:rPr>
                <w:rFonts w:ascii="Times" w:hAnsi="Times"/>
                <w:sz w:val="24"/>
                <w:szCs w:val="24"/>
              </w:rPr>
              <w:t xml:space="preserve">-106.3 </w:t>
            </w:r>
            <w:r w:rsidRPr="007270BB">
              <w:rPr>
                <w:rFonts w:ascii="Times" w:hAnsi="Times"/>
                <w:sz w:val="24"/>
                <w:szCs w:val="24"/>
                <w:vertAlign w:val="superscript"/>
              </w:rPr>
              <w:t>(h)</w:t>
            </w:r>
            <w:r w:rsidRPr="007270BB">
              <w:rPr>
                <w:rFonts w:ascii="Times" w:hAnsi="Times"/>
                <w:sz w:val="24"/>
                <w:szCs w:val="24"/>
              </w:rPr>
              <w:t xml:space="preserve"> </w:t>
            </w:r>
          </w:p>
        </w:tc>
        <w:tc>
          <w:tcPr>
            <w:tcW w:w="2129" w:type="dxa"/>
          </w:tcPr>
          <w:p w14:paraId="605C077C" w14:textId="77777777" w:rsidR="007270BB" w:rsidRPr="007270BB" w:rsidRDefault="007270BB" w:rsidP="00D03353">
            <w:pPr>
              <w:rPr>
                <w:rFonts w:ascii="Times" w:hAnsi="Times"/>
                <w:sz w:val="24"/>
                <w:szCs w:val="24"/>
              </w:rPr>
            </w:pPr>
            <w:r w:rsidRPr="007270BB">
              <w:rPr>
                <w:rFonts w:ascii="Times" w:hAnsi="Times"/>
                <w:sz w:val="24"/>
                <w:szCs w:val="24"/>
              </w:rPr>
              <w:t xml:space="preserve">-231.0 </w:t>
            </w:r>
          </w:p>
        </w:tc>
        <w:tc>
          <w:tcPr>
            <w:tcW w:w="2129" w:type="dxa"/>
          </w:tcPr>
          <w:p w14:paraId="45981862" w14:textId="77777777" w:rsidR="007270BB" w:rsidRPr="007270BB" w:rsidRDefault="007270BB" w:rsidP="00D03353">
            <w:pPr>
              <w:rPr>
                <w:rFonts w:ascii="Times" w:hAnsi="Times"/>
                <w:b/>
                <w:color w:val="FF0000"/>
                <w:sz w:val="24"/>
                <w:szCs w:val="24"/>
                <w:highlight w:val="yellow"/>
              </w:rPr>
            </w:pPr>
            <w:r w:rsidRPr="007270BB">
              <w:rPr>
                <w:rFonts w:ascii="Times" w:hAnsi="Times"/>
                <w:sz w:val="24"/>
                <w:szCs w:val="24"/>
              </w:rPr>
              <w:t xml:space="preserve">188.1 </w:t>
            </w:r>
            <w:r w:rsidRPr="007270BB">
              <w:rPr>
                <w:rFonts w:ascii="Times" w:hAnsi="Times"/>
                <w:sz w:val="24"/>
                <w:szCs w:val="24"/>
                <w:vertAlign w:val="superscript"/>
              </w:rPr>
              <w:t>(i)</w:t>
            </w:r>
          </w:p>
        </w:tc>
      </w:tr>
      <w:tr w:rsidR="007270BB" w:rsidRPr="007270BB" w14:paraId="579F5E47" w14:textId="77777777" w:rsidTr="00D03353">
        <w:tc>
          <w:tcPr>
            <w:tcW w:w="2129" w:type="dxa"/>
          </w:tcPr>
          <w:p w14:paraId="5EF3B09A" w14:textId="2EBAA7DC" w:rsidR="007270BB" w:rsidRPr="007270BB" w:rsidRDefault="000A6625" w:rsidP="00D03353">
            <w:pPr>
              <w:rPr>
                <w:rFonts w:ascii="Times" w:hAnsi="Times"/>
                <w:sz w:val="24"/>
                <w:szCs w:val="24"/>
              </w:rPr>
            </w:pPr>
            <w:r>
              <w:rPr>
                <w:rFonts w:ascii="Times" w:hAnsi="Times" w:cs="Arial"/>
                <w:sz w:val="24"/>
                <w:szCs w:val="24"/>
                <w:lang w:val="en-US"/>
              </w:rPr>
              <w:t>[</w:t>
            </w:r>
            <w:r w:rsidR="007270BB" w:rsidRPr="007270BB">
              <w:rPr>
                <w:rFonts w:ascii="Times" w:hAnsi="Times" w:cs="Arial"/>
                <w:sz w:val="24"/>
                <w:szCs w:val="24"/>
                <w:lang w:val="en-US"/>
              </w:rPr>
              <w:t>CH</w:t>
            </w:r>
            <w:r w:rsidR="007270BB" w:rsidRPr="007270BB">
              <w:rPr>
                <w:rFonts w:ascii="Times" w:hAnsi="Times" w:cs="Arial"/>
                <w:sz w:val="24"/>
                <w:szCs w:val="24"/>
                <w:vertAlign w:val="subscript"/>
                <w:lang w:val="en-US"/>
              </w:rPr>
              <w:t>3</w:t>
            </w:r>
            <w:r w:rsidR="007270BB" w:rsidRPr="007270BB">
              <w:rPr>
                <w:rFonts w:ascii="Times" w:hAnsi="Times" w:cs="Arial"/>
                <w:sz w:val="24"/>
                <w:szCs w:val="24"/>
                <w:lang w:val="en-US"/>
              </w:rPr>
              <w:t>Pd(phen)]</w:t>
            </w:r>
            <w:r w:rsidR="007270BB" w:rsidRPr="007270BB">
              <w:rPr>
                <w:rFonts w:ascii="Times" w:hAnsi="Times" w:cs="Arial"/>
                <w:sz w:val="24"/>
                <w:szCs w:val="24"/>
                <w:vertAlign w:val="superscript"/>
                <w:lang w:val="en-US"/>
              </w:rPr>
              <w:t xml:space="preserve">+ </w:t>
            </w:r>
            <w:r w:rsidR="007270BB" w:rsidRPr="007270BB">
              <w:rPr>
                <w:rFonts w:ascii="Times" w:hAnsi="Times"/>
                <w:sz w:val="24"/>
                <w:szCs w:val="24"/>
                <w:vertAlign w:val="superscript"/>
              </w:rPr>
              <w:t>(g)</w:t>
            </w:r>
          </w:p>
        </w:tc>
        <w:tc>
          <w:tcPr>
            <w:tcW w:w="2129" w:type="dxa"/>
          </w:tcPr>
          <w:p w14:paraId="45CAF78F" w14:textId="77777777" w:rsidR="007270BB" w:rsidRPr="007270BB" w:rsidRDefault="007270BB" w:rsidP="00D03353">
            <w:pPr>
              <w:rPr>
                <w:rFonts w:ascii="Times" w:hAnsi="Times"/>
                <w:sz w:val="24"/>
                <w:szCs w:val="24"/>
              </w:rPr>
            </w:pPr>
            <w:r w:rsidRPr="007270BB">
              <w:rPr>
                <w:rFonts w:ascii="Times" w:hAnsi="Times"/>
                <w:sz w:val="24"/>
                <w:szCs w:val="24"/>
              </w:rPr>
              <w:t xml:space="preserve">-104.6 </w:t>
            </w:r>
            <w:r w:rsidRPr="007270BB">
              <w:rPr>
                <w:rFonts w:ascii="Times" w:hAnsi="Times"/>
                <w:sz w:val="24"/>
                <w:szCs w:val="24"/>
                <w:vertAlign w:val="superscript"/>
              </w:rPr>
              <w:t>(h)</w:t>
            </w:r>
          </w:p>
        </w:tc>
        <w:tc>
          <w:tcPr>
            <w:tcW w:w="2129" w:type="dxa"/>
          </w:tcPr>
          <w:p w14:paraId="16880D35" w14:textId="77777777" w:rsidR="007270BB" w:rsidRPr="007270BB" w:rsidRDefault="007270BB" w:rsidP="00D03353">
            <w:pPr>
              <w:rPr>
                <w:rFonts w:ascii="Times" w:hAnsi="Times"/>
                <w:sz w:val="24"/>
                <w:szCs w:val="24"/>
              </w:rPr>
            </w:pPr>
            <w:r w:rsidRPr="007270BB">
              <w:rPr>
                <w:rFonts w:ascii="Times" w:hAnsi="Times"/>
                <w:sz w:val="24"/>
                <w:szCs w:val="24"/>
              </w:rPr>
              <w:t xml:space="preserve">-154.4 </w:t>
            </w:r>
          </w:p>
        </w:tc>
        <w:tc>
          <w:tcPr>
            <w:tcW w:w="2129" w:type="dxa"/>
          </w:tcPr>
          <w:p w14:paraId="7C6F5F13" w14:textId="77777777" w:rsidR="007270BB" w:rsidRPr="007270BB" w:rsidRDefault="007270BB" w:rsidP="00D03353">
            <w:pPr>
              <w:rPr>
                <w:rFonts w:ascii="Times" w:hAnsi="Times"/>
                <w:sz w:val="24"/>
                <w:szCs w:val="24"/>
              </w:rPr>
            </w:pPr>
            <w:r w:rsidRPr="007270BB">
              <w:rPr>
                <w:rFonts w:ascii="Times" w:hAnsi="Times"/>
                <w:sz w:val="24"/>
                <w:szCs w:val="24"/>
              </w:rPr>
              <w:t xml:space="preserve">179.5 </w:t>
            </w:r>
            <w:r w:rsidRPr="007270BB">
              <w:rPr>
                <w:rFonts w:ascii="Times" w:hAnsi="Times"/>
                <w:sz w:val="24"/>
                <w:szCs w:val="24"/>
                <w:vertAlign w:val="superscript"/>
              </w:rPr>
              <w:t>(i)</w:t>
            </w:r>
            <w:r w:rsidRPr="007270BB">
              <w:rPr>
                <w:rFonts w:ascii="Times" w:hAnsi="Times"/>
                <w:sz w:val="24"/>
                <w:szCs w:val="24"/>
              </w:rPr>
              <w:t xml:space="preserve"> </w:t>
            </w:r>
          </w:p>
        </w:tc>
      </w:tr>
      <w:tr w:rsidR="007270BB" w:rsidRPr="007270BB" w14:paraId="2C77A24A" w14:textId="77777777" w:rsidTr="00D03353">
        <w:tc>
          <w:tcPr>
            <w:tcW w:w="2129" w:type="dxa"/>
          </w:tcPr>
          <w:p w14:paraId="17F0A5BC" w14:textId="224C92AF" w:rsidR="007270BB" w:rsidRPr="007270BB" w:rsidRDefault="000A6625" w:rsidP="00D03353">
            <w:pPr>
              <w:rPr>
                <w:rFonts w:ascii="Times" w:hAnsi="Times"/>
                <w:sz w:val="24"/>
                <w:szCs w:val="24"/>
              </w:rPr>
            </w:pPr>
            <w:r>
              <w:rPr>
                <w:rFonts w:ascii="Times" w:hAnsi="Times" w:cs="Arial"/>
                <w:sz w:val="24"/>
                <w:szCs w:val="24"/>
                <w:lang w:val="en-US"/>
              </w:rPr>
              <w:t>[</w:t>
            </w:r>
            <w:r w:rsidR="007270BB" w:rsidRPr="007270BB">
              <w:rPr>
                <w:rFonts w:ascii="Times" w:hAnsi="Times" w:cs="Arial"/>
                <w:sz w:val="24"/>
                <w:szCs w:val="24"/>
                <w:lang w:val="en-US"/>
              </w:rPr>
              <w:t>CH</w:t>
            </w:r>
            <w:r w:rsidR="007270BB" w:rsidRPr="007270BB">
              <w:rPr>
                <w:rFonts w:ascii="Times" w:hAnsi="Times" w:cs="Arial"/>
                <w:sz w:val="24"/>
                <w:szCs w:val="24"/>
                <w:vertAlign w:val="subscript"/>
                <w:lang w:val="en-US"/>
              </w:rPr>
              <w:t>3</w:t>
            </w:r>
            <w:r w:rsidR="007270BB" w:rsidRPr="007270BB">
              <w:rPr>
                <w:rFonts w:ascii="Times" w:hAnsi="Times" w:cs="Arial"/>
                <w:sz w:val="24"/>
                <w:szCs w:val="24"/>
                <w:lang w:val="en-US"/>
              </w:rPr>
              <w:t>Pt(phen)]</w:t>
            </w:r>
            <w:r w:rsidR="007270BB" w:rsidRPr="007270BB">
              <w:rPr>
                <w:rFonts w:ascii="Times" w:hAnsi="Times" w:cs="Arial"/>
                <w:sz w:val="24"/>
                <w:szCs w:val="24"/>
                <w:vertAlign w:val="superscript"/>
                <w:lang w:val="en-US"/>
              </w:rPr>
              <w:t xml:space="preserve">+ </w:t>
            </w:r>
            <w:r w:rsidR="007270BB" w:rsidRPr="007270BB">
              <w:rPr>
                <w:rFonts w:ascii="Times" w:hAnsi="Times"/>
                <w:sz w:val="24"/>
                <w:szCs w:val="24"/>
                <w:vertAlign w:val="superscript"/>
              </w:rPr>
              <w:t>(g)</w:t>
            </w:r>
          </w:p>
        </w:tc>
        <w:tc>
          <w:tcPr>
            <w:tcW w:w="2129" w:type="dxa"/>
          </w:tcPr>
          <w:p w14:paraId="0612CBE8" w14:textId="77777777" w:rsidR="007270BB" w:rsidRPr="007270BB" w:rsidRDefault="007270BB" w:rsidP="00D03353">
            <w:pPr>
              <w:rPr>
                <w:rFonts w:ascii="Times" w:hAnsi="Times"/>
                <w:sz w:val="24"/>
                <w:szCs w:val="24"/>
              </w:rPr>
            </w:pPr>
            <w:r w:rsidRPr="007270BB">
              <w:rPr>
                <w:rFonts w:ascii="Times" w:hAnsi="Times"/>
                <w:sz w:val="24"/>
                <w:szCs w:val="24"/>
              </w:rPr>
              <w:t xml:space="preserve">-112.1 </w:t>
            </w:r>
            <w:r w:rsidRPr="007270BB">
              <w:rPr>
                <w:rFonts w:ascii="Times" w:hAnsi="Times"/>
                <w:sz w:val="24"/>
                <w:szCs w:val="24"/>
                <w:vertAlign w:val="superscript"/>
              </w:rPr>
              <w:t>(h)</w:t>
            </w:r>
          </w:p>
        </w:tc>
        <w:tc>
          <w:tcPr>
            <w:tcW w:w="2129" w:type="dxa"/>
          </w:tcPr>
          <w:p w14:paraId="1A253603" w14:textId="77777777" w:rsidR="007270BB" w:rsidRPr="007270BB" w:rsidRDefault="007270BB" w:rsidP="00D03353">
            <w:pPr>
              <w:rPr>
                <w:rFonts w:ascii="Times" w:hAnsi="Times"/>
                <w:sz w:val="24"/>
                <w:szCs w:val="24"/>
              </w:rPr>
            </w:pPr>
            <w:r w:rsidRPr="007270BB">
              <w:rPr>
                <w:rFonts w:ascii="Times" w:hAnsi="Times"/>
                <w:sz w:val="24"/>
                <w:szCs w:val="24"/>
              </w:rPr>
              <w:t xml:space="preserve">-184.1 </w:t>
            </w:r>
          </w:p>
        </w:tc>
        <w:tc>
          <w:tcPr>
            <w:tcW w:w="2129" w:type="dxa"/>
          </w:tcPr>
          <w:p w14:paraId="2095C372" w14:textId="77777777" w:rsidR="007270BB" w:rsidRPr="007270BB" w:rsidRDefault="007270BB" w:rsidP="00D03353">
            <w:pPr>
              <w:rPr>
                <w:rFonts w:ascii="Times" w:hAnsi="Times"/>
                <w:sz w:val="24"/>
                <w:szCs w:val="24"/>
              </w:rPr>
            </w:pPr>
            <w:r w:rsidRPr="007270BB">
              <w:rPr>
                <w:rFonts w:ascii="Times" w:hAnsi="Times"/>
                <w:sz w:val="24"/>
                <w:szCs w:val="24"/>
              </w:rPr>
              <w:t xml:space="preserve">178.5 </w:t>
            </w:r>
            <w:r w:rsidRPr="007270BB">
              <w:rPr>
                <w:rFonts w:ascii="Times" w:hAnsi="Times"/>
                <w:sz w:val="24"/>
                <w:szCs w:val="24"/>
                <w:vertAlign w:val="superscript"/>
              </w:rPr>
              <w:t>(i)</w:t>
            </w:r>
            <w:r w:rsidRPr="007270BB">
              <w:rPr>
                <w:rFonts w:ascii="Times" w:hAnsi="Times"/>
                <w:sz w:val="24"/>
                <w:szCs w:val="24"/>
              </w:rPr>
              <w:t xml:space="preserve"> </w:t>
            </w:r>
          </w:p>
        </w:tc>
      </w:tr>
    </w:tbl>
    <w:p w14:paraId="0499BB5E" w14:textId="60351DA9" w:rsidR="007270BB" w:rsidRPr="007270BB" w:rsidRDefault="009F7706" w:rsidP="007270BB">
      <w:pPr>
        <w:rPr>
          <w:rFonts w:ascii="Times" w:hAnsi="Times"/>
          <w:sz w:val="20"/>
          <w:szCs w:val="20"/>
        </w:rPr>
      </w:pPr>
      <w:r>
        <w:rPr>
          <w:rFonts w:ascii="Times" w:hAnsi="Times"/>
          <w:sz w:val="20"/>
          <w:szCs w:val="20"/>
        </w:rPr>
        <w:t>(a) ref. 34</w:t>
      </w:r>
      <w:r w:rsidR="007270BB" w:rsidRPr="007270BB">
        <w:rPr>
          <w:rFonts w:ascii="Times" w:hAnsi="Times"/>
          <w:sz w:val="20"/>
          <w:szCs w:val="20"/>
        </w:rPr>
        <w:t xml:space="preserve">f. Energetics calculated at the B3LYP/Def2-QZVP//B3LYP/SDD6-31+G(d) level of theory. </w:t>
      </w:r>
    </w:p>
    <w:p w14:paraId="18B5A765" w14:textId="77777777" w:rsidR="007270BB" w:rsidRPr="007270BB" w:rsidRDefault="007270BB" w:rsidP="007270BB">
      <w:pPr>
        <w:rPr>
          <w:rFonts w:ascii="Times" w:hAnsi="Times"/>
          <w:sz w:val="20"/>
          <w:szCs w:val="20"/>
        </w:rPr>
      </w:pPr>
      <w:r w:rsidRPr="007270BB">
        <w:rPr>
          <w:rFonts w:ascii="Times" w:hAnsi="Times"/>
          <w:sz w:val="20"/>
          <w:szCs w:val="20"/>
        </w:rPr>
        <w:t xml:space="preserve">(b) Step 1 involves oxidative addition (OA) followed by reductive elimination (RE). Only the energy of the highest reductive elimination TS is given as </w:t>
      </w:r>
      <w:r w:rsidRPr="007270BB">
        <w:rPr>
          <w:rFonts w:ascii="Symbol" w:hAnsi="Symbol" w:cs="Symbol"/>
          <w:sz w:val="20"/>
          <w:szCs w:val="20"/>
          <w:lang w:val="en-US"/>
        </w:rPr>
        <w:t></w:t>
      </w:r>
      <w:r w:rsidRPr="007270BB">
        <w:rPr>
          <w:rFonts w:ascii="Times" w:hAnsi="Times" w:cs="Arial"/>
          <w:sz w:val="20"/>
          <w:szCs w:val="20"/>
          <w:lang w:val="en-US"/>
        </w:rPr>
        <w:t>H TS1</w:t>
      </w:r>
      <w:r w:rsidRPr="007270BB">
        <w:rPr>
          <w:rFonts w:ascii="Times" w:hAnsi="Times"/>
          <w:sz w:val="20"/>
          <w:szCs w:val="20"/>
        </w:rPr>
        <w:t xml:space="preserve">. </w:t>
      </w:r>
    </w:p>
    <w:p w14:paraId="0BE3818C" w14:textId="07FDD39B" w:rsidR="007270BB" w:rsidRPr="007270BB" w:rsidRDefault="009F7706" w:rsidP="007270BB">
      <w:pPr>
        <w:rPr>
          <w:rFonts w:ascii="Times" w:hAnsi="Times"/>
          <w:sz w:val="20"/>
          <w:szCs w:val="20"/>
        </w:rPr>
      </w:pPr>
      <w:r>
        <w:rPr>
          <w:rFonts w:ascii="Times" w:hAnsi="Times"/>
          <w:sz w:val="20"/>
          <w:szCs w:val="20"/>
        </w:rPr>
        <w:t>(c) ref. 35</w:t>
      </w:r>
      <w:r w:rsidR="005A37E9">
        <w:rPr>
          <w:rFonts w:ascii="Times" w:hAnsi="Times"/>
          <w:sz w:val="20"/>
          <w:szCs w:val="20"/>
        </w:rPr>
        <w:t>c</w:t>
      </w:r>
      <w:r w:rsidR="007270BB" w:rsidRPr="007270BB">
        <w:rPr>
          <w:rFonts w:ascii="Times" w:hAnsi="Times"/>
          <w:sz w:val="20"/>
          <w:szCs w:val="20"/>
        </w:rPr>
        <w:t xml:space="preserve">. Energetics calculated at the MO6/SDD6-31+G(d) level of theory. </w:t>
      </w:r>
    </w:p>
    <w:p w14:paraId="31ED7FA6" w14:textId="77777777" w:rsidR="007270BB" w:rsidRPr="007270BB" w:rsidRDefault="007270BB" w:rsidP="007270BB">
      <w:pPr>
        <w:rPr>
          <w:rFonts w:ascii="Times" w:hAnsi="Times"/>
          <w:sz w:val="20"/>
          <w:szCs w:val="20"/>
        </w:rPr>
      </w:pPr>
      <w:r w:rsidRPr="007270BB">
        <w:rPr>
          <w:rFonts w:ascii="Times" w:hAnsi="Times"/>
          <w:sz w:val="20"/>
          <w:szCs w:val="20"/>
        </w:rPr>
        <w:t xml:space="preserve">(d) Step 1 involves OA/RE. Only the energy of the highest OA TS is given as </w:t>
      </w:r>
      <w:r w:rsidRPr="007270BB">
        <w:rPr>
          <w:rFonts w:ascii="Symbol" w:hAnsi="Symbol" w:cs="Symbol"/>
          <w:sz w:val="20"/>
          <w:szCs w:val="20"/>
          <w:lang w:val="en-US"/>
        </w:rPr>
        <w:t></w:t>
      </w:r>
      <w:r w:rsidRPr="007270BB">
        <w:rPr>
          <w:rFonts w:ascii="Times" w:hAnsi="Times" w:cs="Arial"/>
          <w:sz w:val="20"/>
          <w:szCs w:val="20"/>
          <w:lang w:val="en-US"/>
        </w:rPr>
        <w:t>H TS1</w:t>
      </w:r>
      <w:r w:rsidRPr="007270BB">
        <w:rPr>
          <w:rFonts w:ascii="Times" w:hAnsi="Times"/>
          <w:sz w:val="20"/>
          <w:szCs w:val="20"/>
        </w:rPr>
        <w:t>.</w:t>
      </w:r>
    </w:p>
    <w:p w14:paraId="7F46C816" w14:textId="77777777" w:rsidR="007270BB" w:rsidRPr="007270BB" w:rsidRDefault="007270BB" w:rsidP="007270BB">
      <w:pPr>
        <w:rPr>
          <w:rFonts w:ascii="Times" w:hAnsi="Times"/>
          <w:sz w:val="20"/>
          <w:szCs w:val="20"/>
        </w:rPr>
      </w:pPr>
      <w:r w:rsidRPr="007270BB">
        <w:rPr>
          <w:rFonts w:ascii="Times" w:hAnsi="Times"/>
          <w:sz w:val="20"/>
          <w:szCs w:val="20"/>
        </w:rPr>
        <w:t xml:space="preserve">(e) Step 1 involves OA/RE. The lowest energy pathway involves allyl group transfer to the Cu centre. Only the energy of the highest OA TS is given as </w:t>
      </w:r>
      <w:r w:rsidRPr="007270BB">
        <w:rPr>
          <w:rFonts w:ascii="Symbol" w:hAnsi="Symbol" w:cs="Symbol"/>
          <w:sz w:val="20"/>
          <w:szCs w:val="20"/>
          <w:lang w:val="en-US"/>
        </w:rPr>
        <w:t></w:t>
      </w:r>
      <w:r w:rsidRPr="007270BB">
        <w:rPr>
          <w:rFonts w:ascii="Times" w:hAnsi="Times" w:cs="Arial"/>
          <w:sz w:val="20"/>
          <w:szCs w:val="20"/>
          <w:lang w:val="en-US"/>
        </w:rPr>
        <w:t>H TS1</w:t>
      </w:r>
      <w:r w:rsidRPr="007270BB">
        <w:rPr>
          <w:rFonts w:ascii="Times" w:hAnsi="Times"/>
          <w:sz w:val="20"/>
          <w:szCs w:val="20"/>
        </w:rPr>
        <w:t>.</w:t>
      </w:r>
    </w:p>
    <w:p w14:paraId="5976EA74" w14:textId="77777777" w:rsidR="007270BB" w:rsidRPr="007270BB" w:rsidRDefault="007270BB" w:rsidP="007270BB">
      <w:pPr>
        <w:rPr>
          <w:rFonts w:ascii="Times" w:hAnsi="Times"/>
          <w:sz w:val="20"/>
          <w:szCs w:val="20"/>
        </w:rPr>
      </w:pPr>
      <w:r w:rsidRPr="007270BB">
        <w:rPr>
          <w:rFonts w:ascii="Times" w:hAnsi="Times"/>
          <w:sz w:val="20"/>
          <w:szCs w:val="20"/>
        </w:rPr>
        <w:t xml:space="preserve">(f) Step 1 involves OA/RE. Only the energy of the highest RE TS is given as </w:t>
      </w:r>
      <w:r w:rsidRPr="007270BB">
        <w:rPr>
          <w:rFonts w:ascii="Symbol" w:hAnsi="Symbol" w:cs="Symbol"/>
          <w:sz w:val="20"/>
          <w:szCs w:val="20"/>
          <w:lang w:val="en-US"/>
        </w:rPr>
        <w:t></w:t>
      </w:r>
      <w:r w:rsidRPr="007270BB">
        <w:rPr>
          <w:rFonts w:ascii="Times" w:hAnsi="Times" w:cs="Arial"/>
          <w:sz w:val="20"/>
          <w:szCs w:val="20"/>
          <w:lang w:val="en-US"/>
        </w:rPr>
        <w:t>H TS1</w:t>
      </w:r>
      <w:r w:rsidRPr="007270BB">
        <w:rPr>
          <w:rFonts w:ascii="Times" w:hAnsi="Times"/>
          <w:sz w:val="20"/>
          <w:szCs w:val="20"/>
        </w:rPr>
        <w:t>.</w:t>
      </w:r>
    </w:p>
    <w:p w14:paraId="420D44B9" w14:textId="67631311" w:rsidR="007270BB" w:rsidRPr="007270BB" w:rsidRDefault="009F7706" w:rsidP="007270BB">
      <w:pPr>
        <w:rPr>
          <w:rFonts w:ascii="Times" w:hAnsi="Times"/>
          <w:sz w:val="20"/>
          <w:szCs w:val="20"/>
        </w:rPr>
      </w:pPr>
      <w:r>
        <w:rPr>
          <w:rFonts w:ascii="Times" w:hAnsi="Times"/>
          <w:sz w:val="20"/>
          <w:szCs w:val="20"/>
        </w:rPr>
        <w:t>(g) ref. 36</w:t>
      </w:r>
      <w:r w:rsidR="007270BB" w:rsidRPr="007270BB">
        <w:rPr>
          <w:rFonts w:ascii="Times" w:hAnsi="Times"/>
          <w:sz w:val="20"/>
          <w:szCs w:val="20"/>
        </w:rPr>
        <w:t xml:space="preserve">d. Energetics calculated at the MO6/SDD6-31+G(d) level of theory. </w:t>
      </w:r>
    </w:p>
    <w:p w14:paraId="12124C38" w14:textId="77777777" w:rsidR="007270BB" w:rsidRPr="007270BB" w:rsidRDefault="007270BB" w:rsidP="007270BB">
      <w:pPr>
        <w:rPr>
          <w:rFonts w:ascii="Times" w:hAnsi="Times"/>
          <w:sz w:val="20"/>
          <w:szCs w:val="20"/>
        </w:rPr>
      </w:pPr>
      <w:r w:rsidRPr="007270BB">
        <w:rPr>
          <w:rFonts w:ascii="Times" w:hAnsi="Times"/>
          <w:sz w:val="20"/>
          <w:szCs w:val="20"/>
        </w:rPr>
        <w:t xml:space="preserve">(h) Step 1 involves insertion followed by </w:t>
      </w:r>
      <w:r w:rsidRPr="007270BB">
        <w:rPr>
          <w:rFonts w:ascii="Symbol" w:hAnsi="Symbol"/>
          <w:sz w:val="20"/>
          <w:szCs w:val="20"/>
        </w:rPr>
        <w:t></w:t>
      </w:r>
      <w:r w:rsidRPr="007270BB">
        <w:rPr>
          <w:rFonts w:ascii="Times" w:hAnsi="Times"/>
          <w:sz w:val="20"/>
          <w:szCs w:val="20"/>
        </w:rPr>
        <w:t xml:space="preserve">-OAc transfer. Only the energy of the highest insertion TS is given as </w:t>
      </w:r>
      <w:r w:rsidRPr="007270BB">
        <w:rPr>
          <w:rFonts w:ascii="Symbol" w:hAnsi="Symbol" w:cs="Symbol"/>
          <w:sz w:val="20"/>
          <w:szCs w:val="20"/>
          <w:lang w:val="en-US"/>
        </w:rPr>
        <w:t></w:t>
      </w:r>
      <w:r w:rsidRPr="007270BB">
        <w:rPr>
          <w:rFonts w:ascii="Times" w:hAnsi="Times" w:cs="Arial"/>
          <w:sz w:val="20"/>
          <w:szCs w:val="20"/>
          <w:lang w:val="en-US"/>
        </w:rPr>
        <w:t>H TS1</w:t>
      </w:r>
      <w:r w:rsidRPr="007270BB">
        <w:rPr>
          <w:rFonts w:ascii="Times" w:hAnsi="Times"/>
          <w:sz w:val="20"/>
          <w:szCs w:val="20"/>
        </w:rPr>
        <w:t>.</w:t>
      </w:r>
    </w:p>
    <w:p w14:paraId="6302C01B" w14:textId="37F0A03F" w:rsidR="007270BB" w:rsidRPr="007270BB" w:rsidRDefault="009F7706" w:rsidP="007270BB">
      <w:pPr>
        <w:rPr>
          <w:rFonts w:ascii="Times" w:hAnsi="Times"/>
          <w:sz w:val="20"/>
          <w:szCs w:val="20"/>
        </w:rPr>
      </w:pPr>
      <w:r>
        <w:rPr>
          <w:rFonts w:ascii="Times" w:hAnsi="Times"/>
          <w:sz w:val="20"/>
          <w:szCs w:val="20"/>
        </w:rPr>
        <w:t>(i) ref. 36</w:t>
      </w:r>
      <w:r w:rsidR="007270BB" w:rsidRPr="007270BB">
        <w:rPr>
          <w:rFonts w:ascii="Times" w:hAnsi="Times"/>
          <w:sz w:val="20"/>
          <w:szCs w:val="20"/>
        </w:rPr>
        <w:t>c. Energetics calculated at the MO6/SDD6-31+G(d) level of theory. Decarboxylation involves 2 transition states. Only the energy of the highest isomerization TS is given.</w:t>
      </w:r>
    </w:p>
    <w:p w14:paraId="5D3519E3" w14:textId="77777777" w:rsidR="00657855" w:rsidRDefault="00657855" w:rsidP="006848DF">
      <w:pPr>
        <w:spacing w:line="480" w:lineRule="auto"/>
        <w:jc w:val="both"/>
      </w:pPr>
    </w:p>
    <w:p w14:paraId="6D7EF780" w14:textId="7C604A00" w:rsidR="002D62DD" w:rsidRDefault="002D62DD" w:rsidP="0063001B">
      <w:pPr>
        <w:spacing w:line="480" w:lineRule="auto"/>
        <w:jc w:val="both"/>
      </w:pPr>
      <w:r>
        <w:t xml:space="preserve">The </w:t>
      </w:r>
      <w:r w:rsidR="009F7706">
        <w:t xml:space="preserve">metal carboxylate </w:t>
      </w:r>
      <w:r>
        <w:t>ionic product of a</w:t>
      </w:r>
      <w:r w:rsidRPr="005936AB">
        <w:t>llylic alkylation</w:t>
      </w:r>
      <w:r>
        <w:t xml:space="preserve">, </w:t>
      </w:r>
      <w:r>
        <w:rPr>
          <w:color w:val="000000"/>
        </w:rPr>
        <w:t>[CH</w:t>
      </w:r>
      <w:r w:rsidRPr="00D40113">
        <w:rPr>
          <w:color w:val="000000"/>
          <w:vertAlign w:val="subscript"/>
        </w:rPr>
        <w:t>3</w:t>
      </w:r>
      <w:r>
        <w:rPr>
          <w:color w:val="000000"/>
        </w:rPr>
        <w:t>CO</w:t>
      </w:r>
      <w:r>
        <w:rPr>
          <w:color w:val="000000"/>
          <w:vertAlign w:val="subscript"/>
        </w:rPr>
        <w:t>2</w:t>
      </w:r>
      <w:r>
        <w:rPr>
          <w:color w:val="000000"/>
        </w:rPr>
        <w:t>M(L)]</w:t>
      </w:r>
      <w:r>
        <w:rPr>
          <w:vertAlign w:val="superscript"/>
        </w:rPr>
        <w:t>+/-</w:t>
      </w:r>
      <w:r>
        <w:t>,</w:t>
      </w:r>
      <w:r w:rsidRPr="005936AB">
        <w:t xml:space="preserve"> </w:t>
      </w:r>
      <w:r>
        <w:t>is cooled back to room temperature via collisions with the helium bath gas. In order to be decarboxylated, it must be mass selected and allowed to undergo an endothermic CID reaction in step</w:t>
      </w:r>
      <w:r w:rsidR="005C3989">
        <w:t xml:space="preserve"> 2</w:t>
      </w:r>
      <w:r>
        <w:t xml:space="preserve">. </w:t>
      </w:r>
      <w:r w:rsidR="0062215C">
        <w:t>The DFT calculations reveal that each metal acetate has a different activation energy of decarboxylation and there are differences in the geometries for the transition state for decarboxylation.</w:t>
      </w:r>
      <w:r w:rsidR="00E62BC4">
        <w:t xml:space="preserve"> For </w:t>
      </w:r>
      <w:r w:rsidR="006D7116">
        <w:rPr>
          <w:rFonts w:ascii="Times" w:hAnsi="Times" w:cs="Arial"/>
          <w:lang w:val="en-US"/>
        </w:rPr>
        <w:t>[</w:t>
      </w:r>
      <w:r w:rsidR="006D7116" w:rsidRPr="007270BB">
        <w:rPr>
          <w:rFonts w:ascii="Times" w:hAnsi="Times" w:cs="Arial"/>
          <w:lang w:val="en-US"/>
        </w:rPr>
        <w:t>CH</w:t>
      </w:r>
      <w:r w:rsidR="006D7116" w:rsidRPr="007270BB">
        <w:rPr>
          <w:rFonts w:ascii="Times" w:hAnsi="Times" w:cs="Arial"/>
          <w:vertAlign w:val="subscript"/>
          <w:lang w:val="en-US"/>
        </w:rPr>
        <w:t>3</w:t>
      </w:r>
      <w:r w:rsidR="006D7116">
        <w:rPr>
          <w:color w:val="000000"/>
        </w:rPr>
        <w:t>CO</w:t>
      </w:r>
      <w:r w:rsidR="006D7116">
        <w:rPr>
          <w:color w:val="000000"/>
          <w:vertAlign w:val="subscript"/>
        </w:rPr>
        <w:t>2</w:t>
      </w:r>
      <w:r w:rsidR="006D7116">
        <w:rPr>
          <w:rFonts w:ascii="Times" w:hAnsi="Times" w:cs="Arial"/>
          <w:lang w:val="en-US"/>
        </w:rPr>
        <w:t>Cu</w:t>
      </w:r>
      <w:r w:rsidR="006D7116" w:rsidRPr="007270BB">
        <w:rPr>
          <w:rFonts w:ascii="Times" w:hAnsi="Times" w:cs="Arial"/>
          <w:lang w:val="en-US"/>
        </w:rPr>
        <w:t>CH</w:t>
      </w:r>
      <w:r w:rsidR="006D7116" w:rsidRPr="007270BB">
        <w:rPr>
          <w:rFonts w:ascii="Times" w:hAnsi="Times" w:cs="Arial"/>
          <w:vertAlign w:val="subscript"/>
          <w:lang w:val="en-US"/>
        </w:rPr>
        <w:t>3</w:t>
      </w:r>
      <w:r w:rsidR="006D7116" w:rsidRPr="007270BB">
        <w:rPr>
          <w:rFonts w:ascii="Times" w:hAnsi="Times" w:cs="Arial"/>
          <w:lang w:val="en-US"/>
        </w:rPr>
        <w:t>]</w:t>
      </w:r>
      <w:r w:rsidR="006D7116" w:rsidRPr="007270BB">
        <w:rPr>
          <w:rFonts w:ascii="Times" w:hAnsi="Times" w:cs="Arial"/>
          <w:vertAlign w:val="superscript"/>
          <w:lang w:val="en-US"/>
        </w:rPr>
        <w:t>-</w:t>
      </w:r>
      <w:r w:rsidR="006D7116" w:rsidRPr="006D7116">
        <w:rPr>
          <w:rFonts w:ascii="Times" w:hAnsi="Times" w:cs="Arial"/>
          <w:lang w:val="en-US"/>
        </w:rPr>
        <w:t xml:space="preserve"> </w:t>
      </w:r>
      <w:r w:rsidR="006D7116">
        <w:rPr>
          <w:rFonts w:ascii="Times" w:hAnsi="Times" w:cs="Arial"/>
          <w:lang w:val="en-US"/>
        </w:rPr>
        <w:t xml:space="preserve">a three centred TS is found </w:t>
      </w:r>
      <w:r w:rsidR="006D7116">
        <w:t>(Figure 2A)</w:t>
      </w:r>
      <w:r w:rsidR="006D7116">
        <w:rPr>
          <w:rFonts w:ascii="Times" w:hAnsi="Times" w:cs="Arial"/>
          <w:lang w:val="en-US"/>
        </w:rPr>
        <w:t xml:space="preserve">, while all of the cations </w:t>
      </w:r>
      <w:r w:rsidR="006D7116" w:rsidRPr="001B1332">
        <w:rPr>
          <w:rFonts w:ascii="Times" w:hAnsi="Times"/>
          <w:lang w:val="fr-FR"/>
        </w:rPr>
        <w:t>[CH</w:t>
      </w:r>
      <w:r w:rsidR="006D7116" w:rsidRPr="001B1332">
        <w:rPr>
          <w:rFonts w:ascii="Times" w:hAnsi="Times"/>
          <w:vertAlign w:val="subscript"/>
          <w:lang w:val="fr-FR"/>
        </w:rPr>
        <w:t>3</w:t>
      </w:r>
      <w:r w:rsidR="006D7116">
        <w:rPr>
          <w:rFonts w:ascii="Times" w:hAnsi="Times"/>
          <w:lang w:val="fr-FR"/>
        </w:rPr>
        <w:t>C(O</w:t>
      </w:r>
      <w:r w:rsidR="006D7116" w:rsidRPr="001B1332">
        <w:rPr>
          <w:rFonts w:ascii="Times" w:hAnsi="Times"/>
          <w:lang w:val="fr-FR"/>
        </w:rPr>
        <w:t>M</w:t>
      </w:r>
      <w:r w:rsidR="006D7116" w:rsidRPr="001B1332">
        <w:rPr>
          <w:rFonts w:ascii="Times" w:hAnsi="Times"/>
          <w:vertAlign w:val="superscript"/>
          <w:lang w:val="fr-FR"/>
        </w:rPr>
        <w:t>1</w:t>
      </w:r>
      <w:r w:rsidR="006D7116">
        <w:rPr>
          <w:rFonts w:ascii="Times" w:hAnsi="Times"/>
          <w:lang w:val="fr-FR"/>
        </w:rPr>
        <w:t>)(O</w:t>
      </w:r>
      <w:r w:rsidR="006D7116" w:rsidRPr="001B1332">
        <w:rPr>
          <w:rFonts w:ascii="Times" w:hAnsi="Times"/>
          <w:lang w:val="fr-FR"/>
        </w:rPr>
        <w:t>M</w:t>
      </w:r>
      <w:r w:rsidR="006D7116" w:rsidRPr="001B1332">
        <w:rPr>
          <w:rFonts w:ascii="Times" w:hAnsi="Times"/>
          <w:vertAlign w:val="superscript"/>
          <w:lang w:val="fr-FR"/>
        </w:rPr>
        <w:t>2</w:t>
      </w:r>
      <w:r w:rsidR="006D7116">
        <w:rPr>
          <w:rFonts w:ascii="Times" w:hAnsi="Times"/>
          <w:lang w:val="fr-FR"/>
        </w:rPr>
        <w:t>)</w:t>
      </w:r>
      <w:r w:rsidR="006D7116" w:rsidRPr="001B1332">
        <w:rPr>
          <w:rFonts w:ascii="Times" w:hAnsi="Times"/>
          <w:lang w:val="fr-FR"/>
        </w:rPr>
        <w:t>]</w:t>
      </w:r>
      <w:r w:rsidR="006D7116" w:rsidRPr="001B1332">
        <w:rPr>
          <w:rFonts w:ascii="Times" w:hAnsi="Times"/>
          <w:vertAlign w:val="superscript"/>
          <w:lang w:val="fr-FR"/>
        </w:rPr>
        <w:t>+</w:t>
      </w:r>
      <w:r w:rsidR="006D7116" w:rsidRPr="006D7116">
        <w:rPr>
          <w:rFonts w:ascii="Times" w:hAnsi="Times" w:cs="Arial"/>
          <w:lang w:val="en-US"/>
        </w:rPr>
        <w:t xml:space="preserve"> </w:t>
      </w:r>
      <w:r w:rsidR="006D7116">
        <w:rPr>
          <w:rFonts w:ascii="Times" w:hAnsi="Times" w:cs="Arial"/>
          <w:lang w:val="en-US"/>
        </w:rPr>
        <w:t>undergo a complex rearrangement in which one of the metals inserts into the C-CH</w:t>
      </w:r>
      <w:r w:rsidR="006D7116" w:rsidRPr="006D7116">
        <w:rPr>
          <w:rFonts w:ascii="Times" w:hAnsi="Times" w:cs="Arial"/>
          <w:vertAlign w:val="subscript"/>
          <w:lang w:val="en-US"/>
        </w:rPr>
        <w:t>3</w:t>
      </w:r>
      <w:r w:rsidR="006D7116">
        <w:rPr>
          <w:rFonts w:ascii="Times" w:hAnsi="Times" w:cs="Arial"/>
          <w:lang w:val="en-US"/>
        </w:rPr>
        <w:t xml:space="preserve"> bond (Figures 2B-D).</w:t>
      </w:r>
      <w:r w:rsidR="00901E11">
        <w:rPr>
          <w:rFonts w:ascii="Times" w:hAnsi="Times" w:cs="Arial"/>
          <w:lang w:val="en-US"/>
        </w:rPr>
        <w:t xml:space="preserve"> Finally </w:t>
      </w:r>
      <w:r w:rsidR="0011309F">
        <w:rPr>
          <w:rFonts w:ascii="Times" w:hAnsi="Times" w:cs="Arial"/>
          <w:lang w:val="en-US"/>
        </w:rPr>
        <w:t>decarboxylation of the group 10 acetates, [</w:t>
      </w:r>
      <w:r w:rsidR="0011309F" w:rsidRPr="007270BB">
        <w:rPr>
          <w:rFonts w:ascii="Times" w:hAnsi="Times" w:cs="Arial"/>
          <w:lang w:val="en-US"/>
        </w:rPr>
        <w:t>CH</w:t>
      </w:r>
      <w:r w:rsidR="0011309F" w:rsidRPr="007270BB">
        <w:rPr>
          <w:rFonts w:ascii="Times" w:hAnsi="Times" w:cs="Arial"/>
          <w:vertAlign w:val="subscript"/>
          <w:lang w:val="en-US"/>
        </w:rPr>
        <w:t>3</w:t>
      </w:r>
      <w:r w:rsidR="0011309F">
        <w:rPr>
          <w:color w:val="000000"/>
        </w:rPr>
        <w:t>CO</w:t>
      </w:r>
      <w:r w:rsidR="0011309F">
        <w:rPr>
          <w:color w:val="000000"/>
          <w:vertAlign w:val="subscript"/>
        </w:rPr>
        <w:t>2</w:t>
      </w:r>
      <w:r w:rsidR="0011309F">
        <w:rPr>
          <w:rFonts w:ascii="Times" w:hAnsi="Times" w:cs="Arial"/>
          <w:lang w:val="en-US"/>
        </w:rPr>
        <w:t>M</w:t>
      </w:r>
      <w:r w:rsidR="0011309F" w:rsidRPr="007270BB">
        <w:rPr>
          <w:rFonts w:ascii="Times" w:hAnsi="Times" w:cs="Arial"/>
          <w:lang w:val="en-US"/>
        </w:rPr>
        <w:t>(phen)]</w:t>
      </w:r>
      <w:r w:rsidR="0011309F" w:rsidRPr="007270BB">
        <w:rPr>
          <w:rFonts w:ascii="Times" w:hAnsi="Times" w:cs="Arial"/>
          <w:vertAlign w:val="superscript"/>
          <w:lang w:val="en-US"/>
        </w:rPr>
        <w:t>+</w:t>
      </w:r>
      <w:r w:rsidR="0011309F">
        <w:rPr>
          <w:rFonts w:ascii="Times" w:hAnsi="Times" w:cs="Arial"/>
          <w:lang w:val="en-US"/>
        </w:rPr>
        <w:t>, involves a 4 centred TS (Figures 2E-G) which sets up to yield a four coordinate intermediate in which the CO</w:t>
      </w:r>
      <w:r w:rsidR="0011309F" w:rsidRPr="0011309F">
        <w:rPr>
          <w:rFonts w:ascii="Times" w:hAnsi="Times" w:cs="Arial"/>
          <w:vertAlign w:val="subscript"/>
          <w:lang w:val="en-US"/>
        </w:rPr>
        <w:t>2</w:t>
      </w:r>
      <w:r w:rsidR="0011309F">
        <w:rPr>
          <w:rFonts w:ascii="Times" w:hAnsi="Times" w:cs="Arial"/>
          <w:lang w:val="en-US"/>
        </w:rPr>
        <w:t xml:space="preserve"> is O-coordinated to the metal centre. </w:t>
      </w:r>
    </w:p>
    <w:p w14:paraId="40430283" w14:textId="0DF3AB0E" w:rsidR="0062215C" w:rsidRDefault="00EF4BE9" w:rsidP="0062215C">
      <w:pPr>
        <w:spacing w:line="480" w:lineRule="auto"/>
        <w:jc w:val="both"/>
        <w:rPr>
          <w:lang w:val="en-US"/>
        </w:rPr>
      </w:pPr>
      <w:r>
        <w:rPr>
          <w:noProof/>
          <w:lang w:val="en-US"/>
        </w:rPr>
        <w:drawing>
          <wp:inline distT="0" distB="0" distL="0" distR="0" wp14:anchorId="57F600FD" wp14:editId="44F4EF67">
            <wp:extent cx="5270500" cy="3952875"/>
            <wp:effectExtent l="0" t="0" r="1270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tiff"/>
                    <pic:cNvPicPr/>
                  </pic:nvPicPr>
                  <pic:blipFill>
                    <a:blip r:embed="rId19">
                      <a:extLst>
                        <a:ext uri="{28A0092B-C50C-407E-A947-70E740481C1C}">
                          <a14:useLocalDpi xmlns:a14="http://schemas.microsoft.com/office/drawing/2010/main" val="0"/>
                        </a:ext>
                      </a:extLst>
                    </a:blip>
                    <a:stretch>
                      <a:fillRect/>
                    </a:stretch>
                  </pic:blipFill>
                  <pic:spPr>
                    <a:xfrm>
                      <a:off x="0" y="0"/>
                      <a:ext cx="5270500" cy="3952875"/>
                    </a:xfrm>
                    <a:prstGeom prst="rect">
                      <a:avLst/>
                    </a:prstGeom>
                  </pic:spPr>
                </pic:pic>
              </a:graphicData>
            </a:graphic>
          </wp:inline>
        </w:drawing>
      </w:r>
    </w:p>
    <w:p w14:paraId="65C43C9F" w14:textId="0746ECD3" w:rsidR="0062215C" w:rsidRPr="00EB2BE9" w:rsidRDefault="0062215C" w:rsidP="0062215C">
      <w:r>
        <w:rPr>
          <w:b/>
          <w:bCs/>
          <w:lang w:val="en-US"/>
        </w:rPr>
        <w:t>Figure 2</w:t>
      </w:r>
      <w:r w:rsidRPr="00775181">
        <w:rPr>
          <w:b/>
          <w:bCs/>
          <w:lang w:val="en-US"/>
        </w:rPr>
        <w:t xml:space="preserve">: </w:t>
      </w:r>
      <w:r>
        <w:rPr>
          <w:lang w:val="en-US"/>
        </w:rPr>
        <w:t>TS</w:t>
      </w:r>
      <w:r w:rsidRPr="00775181">
        <w:rPr>
          <w:lang w:val="en-US"/>
        </w:rPr>
        <w:t xml:space="preserve"> geometries </w:t>
      </w:r>
      <w:r w:rsidRPr="001D033B">
        <w:rPr>
          <w:lang w:val="en-US"/>
        </w:rPr>
        <w:t>and imaginary frequencies for decarboxylation</w:t>
      </w:r>
      <w:r w:rsidR="00654F08">
        <w:rPr>
          <w:lang w:val="en-US"/>
        </w:rPr>
        <w:t xml:space="preserve"> of: (a) </w:t>
      </w:r>
      <w:r w:rsidR="006D7116">
        <w:rPr>
          <w:rFonts w:ascii="Times" w:hAnsi="Times" w:cs="Arial"/>
          <w:lang w:val="en-US"/>
        </w:rPr>
        <w:t>[</w:t>
      </w:r>
      <w:r w:rsidR="006D7116" w:rsidRPr="007270BB">
        <w:rPr>
          <w:rFonts w:ascii="Times" w:hAnsi="Times" w:cs="Arial"/>
          <w:lang w:val="en-US"/>
        </w:rPr>
        <w:t>CH</w:t>
      </w:r>
      <w:r w:rsidR="006D7116" w:rsidRPr="007270BB">
        <w:rPr>
          <w:rFonts w:ascii="Times" w:hAnsi="Times" w:cs="Arial"/>
          <w:vertAlign w:val="subscript"/>
          <w:lang w:val="en-US"/>
        </w:rPr>
        <w:t>3</w:t>
      </w:r>
      <w:r w:rsidR="006D7116">
        <w:rPr>
          <w:color w:val="000000"/>
        </w:rPr>
        <w:t>CO</w:t>
      </w:r>
      <w:r w:rsidR="006D7116">
        <w:rPr>
          <w:color w:val="000000"/>
          <w:vertAlign w:val="subscript"/>
        </w:rPr>
        <w:t>2</w:t>
      </w:r>
      <w:r w:rsidR="006D7116">
        <w:rPr>
          <w:rFonts w:ascii="Times" w:hAnsi="Times" w:cs="Arial"/>
          <w:lang w:val="en-US"/>
        </w:rPr>
        <w:t>Cu</w:t>
      </w:r>
      <w:r w:rsidR="006D7116" w:rsidRPr="007270BB">
        <w:rPr>
          <w:rFonts w:ascii="Times" w:hAnsi="Times" w:cs="Arial"/>
          <w:lang w:val="en-US"/>
        </w:rPr>
        <w:t>CH</w:t>
      </w:r>
      <w:r w:rsidR="006D7116" w:rsidRPr="007270BB">
        <w:rPr>
          <w:rFonts w:ascii="Times" w:hAnsi="Times" w:cs="Arial"/>
          <w:vertAlign w:val="subscript"/>
          <w:lang w:val="en-US"/>
        </w:rPr>
        <w:t>3</w:t>
      </w:r>
      <w:r w:rsidR="006D7116" w:rsidRPr="007270BB">
        <w:rPr>
          <w:rFonts w:ascii="Times" w:hAnsi="Times" w:cs="Arial"/>
          <w:lang w:val="en-US"/>
        </w:rPr>
        <w:t>]</w:t>
      </w:r>
      <w:r w:rsidR="006D7116" w:rsidRPr="007270BB">
        <w:rPr>
          <w:rFonts w:ascii="Times" w:hAnsi="Times" w:cs="Arial"/>
          <w:vertAlign w:val="superscript"/>
          <w:lang w:val="en-US"/>
        </w:rPr>
        <w:t>-</w:t>
      </w:r>
      <w:r w:rsidR="00654F08">
        <w:rPr>
          <w:lang w:val="en-US"/>
        </w:rPr>
        <w:t xml:space="preserve">; (b) </w:t>
      </w:r>
      <w:r w:rsidR="003715B8" w:rsidRPr="001B1332">
        <w:rPr>
          <w:rFonts w:ascii="Times" w:hAnsi="Times"/>
          <w:lang w:val="fr-FR"/>
        </w:rPr>
        <w:t>[CH</w:t>
      </w:r>
      <w:r w:rsidR="003715B8" w:rsidRPr="001B1332">
        <w:rPr>
          <w:rFonts w:ascii="Times" w:hAnsi="Times"/>
          <w:vertAlign w:val="subscript"/>
          <w:lang w:val="fr-FR"/>
        </w:rPr>
        <w:t>3</w:t>
      </w:r>
      <w:r w:rsidR="003715B8">
        <w:rPr>
          <w:rFonts w:ascii="Times" w:hAnsi="Times"/>
          <w:lang w:val="fr-FR"/>
        </w:rPr>
        <w:t>C(OCu)</w:t>
      </w:r>
      <w:r w:rsidR="003715B8">
        <w:rPr>
          <w:rFonts w:ascii="Times" w:hAnsi="Times"/>
          <w:vertAlign w:val="subscript"/>
          <w:lang w:val="fr-FR"/>
        </w:rPr>
        <w:t>2</w:t>
      </w:r>
      <w:r w:rsidR="003715B8" w:rsidRPr="001B1332">
        <w:rPr>
          <w:rFonts w:ascii="Times" w:hAnsi="Times"/>
          <w:lang w:val="fr-FR"/>
        </w:rPr>
        <w:t>]</w:t>
      </w:r>
      <w:r w:rsidR="003715B8" w:rsidRPr="001B1332">
        <w:rPr>
          <w:rFonts w:ascii="Times" w:hAnsi="Times"/>
          <w:vertAlign w:val="superscript"/>
          <w:lang w:val="fr-FR"/>
        </w:rPr>
        <w:t>+</w:t>
      </w:r>
      <w:r w:rsidR="00654F08">
        <w:rPr>
          <w:lang w:val="en-US"/>
        </w:rPr>
        <w:t>; (c)</w:t>
      </w:r>
      <w:r w:rsidR="003715B8">
        <w:rPr>
          <w:lang w:val="en-US"/>
        </w:rPr>
        <w:t xml:space="preserve"> </w:t>
      </w:r>
      <w:r w:rsidR="003715B8" w:rsidRPr="001B1332">
        <w:rPr>
          <w:rFonts w:ascii="Times" w:hAnsi="Times"/>
          <w:lang w:val="fr-FR"/>
        </w:rPr>
        <w:t>[CH</w:t>
      </w:r>
      <w:r w:rsidR="003715B8" w:rsidRPr="001B1332">
        <w:rPr>
          <w:rFonts w:ascii="Times" w:hAnsi="Times"/>
          <w:vertAlign w:val="subscript"/>
          <w:lang w:val="fr-FR"/>
        </w:rPr>
        <w:t>3</w:t>
      </w:r>
      <w:r w:rsidR="003715B8">
        <w:rPr>
          <w:rFonts w:ascii="Times" w:hAnsi="Times"/>
          <w:lang w:val="fr-FR"/>
        </w:rPr>
        <w:t>C(OCu)(OAg)</w:t>
      </w:r>
      <w:r w:rsidR="003715B8" w:rsidRPr="001B1332">
        <w:rPr>
          <w:rFonts w:ascii="Times" w:hAnsi="Times"/>
          <w:lang w:val="fr-FR"/>
        </w:rPr>
        <w:t>]</w:t>
      </w:r>
      <w:r w:rsidR="003715B8" w:rsidRPr="001B1332">
        <w:rPr>
          <w:rFonts w:ascii="Times" w:hAnsi="Times"/>
          <w:vertAlign w:val="superscript"/>
          <w:lang w:val="fr-FR"/>
        </w:rPr>
        <w:t>+</w:t>
      </w:r>
      <w:r w:rsidR="00654F08">
        <w:rPr>
          <w:lang w:val="en-US"/>
        </w:rPr>
        <w:t>; (d)</w:t>
      </w:r>
      <w:r w:rsidRPr="00BA46F4">
        <w:rPr>
          <w:lang w:val="en-US"/>
        </w:rPr>
        <w:t xml:space="preserve"> </w:t>
      </w:r>
      <w:r w:rsidR="003715B8" w:rsidRPr="001B1332">
        <w:rPr>
          <w:rFonts w:ascii="Times" w:hAnsi="Times"/>
          <w:lang w:val="fr-FR"/>
        </w:rPr>
        <w:t>[CH</w:t>
      </w:r>
      <w:r w:rsidR="003715B8" w:rsidRPr="001B1332">
        <w:rPr>
          <w:rFonts w:ascii="Times" w:hAnsi="Times"/>
          <w:vertAlign w:val="subscript"/>
          <w:lang w:val="fr-FR"/>
        </w:rPr>
        <w:t>3</w:t>
      </w:r>
      <w:r w:rsidR="003715B8">
        <w:rPr>
          <w:rFonts w:ascii="Times" w:hAnsi="Times"/>
          <w:lang w:val="fr-FR"/>
        </w:rPr>
        <w:t>C(OAg)</w:t>
      </w:r>
      <w:r w:rsidR="003715B8">
        <w:rPr>
          <w:rFonts w:ascii="Times" w:hAnsi="Times"/>
          <w:vertAlign w:val="subscript"/>
          <w:lang w:val="fr-FR"/>
        </w:rPr>
        <w:t>2</w:t>
      </w:r>
      <w:r w:rsidR="003715B8" w:rsidRPr="001B1332">
        <w:rPr>
          <w:rFonts w:ascii="Times" w:hAnsi="Times"/>
          <w:lang w:val="fr-FR"/>
        </w:rPr>
        <w:t>]</w:t>
      </w:r>
      <w:r w:rsidR="003715B8" w:rsidRPr="001B1332">
        <w:rPr>
          <w:rFonts w:ascii="Times" w:hAnsi="Times"/>
          <w:vertAlign w:val="superscript"/>
          <w:lang w:val="fr-FR"/>
        </w:rPr>
        <w:t>+</w:t>
      </w:r>
      <w:r w:rsidR="003715B8">
        <w:rPr>
          <w:lang w:val="en-US"/>
        </w:rPr>
        <w:t xml:space="preserve">; (e) </w:t>
      </w:r>
      <w:r w:rsidR="00AD4FC6">
        <w:rPr>
          <w:rFonts w:ascii="Times" w:hAnsi="Times" w:cs="Arial"/>
          <w:lang w:val="en-US"/>
        </w:rPr>
        <w:t>[</w:t>
      </w:r>
      <w:r w:rsidR="00AD4FC6" w:rsidRPr="007270BB">
        <w:rPr>
          <w:rFonts w:ascii="Times" w:hAnsi="Times" w:cs="Arial"/>
          <w:lang w:val="en-US"/>
        </w:rPr>
        <w:t>CH</w:t>
      </w:r>
      <w:r w:rsidR="00AD4FC6" w:rsidRPr="007270BB">
        <w:rPr>
          <w:rFonts w:ascii="Times" w:hAnsi="Times" w:cs="Arial"/>
          <w:vertAlign w:val="subscript"/>
          <w:lang w:val="en-US"/>
        </w:rPr>
        <w:t>3</w:t>
      </w:r>
      <w:r w:rsidR="00AD4FC6">
        <w:rPr>
          <w:color w:val="000000"/>
        </w:rPr>
        <w:t>CO</w:t>
      </w:r>
      <w:r w:rsidR="00AD4FC6">
        <w:rPr>
          <w:color w:val="000000"/>
          <w:vertAlign w:val="subscript"/>
        </w:rPr>
        <w:t>2</w:t>
      </w:r>
      <w:r w:rsidR="00AD4FC6" w:rsidRPr="007270BB">
        <w:rPr>
          <w:rFonts w:ascii="Times" w:hAnsi="Times" w:cs="Arial"/>
          <w:lang w:val="en-US"/>
        </w:rPr>
        <w:t>Ni(phen)]</w:t>
      </w:r>
      <w:r w:rsidR="00AD4FC6" w:rsidRPr="007270BB">
        <w:rPr>
          <w:rFonts w:ascii="Times" w:hAnsi="Times" w:cs="Arial"/>
          <w:vertAlign w:val="superscript"/>
          <w:lang w:val="en-US"/>
        </w:rPr>
        <w:t>+</w:t>
      </w:r>
      <w:r w:rsidR="003715B8">
        <w:rPr>
          <w:lang w:val="en-US"/>
        </w:rPr>
        <w:t xml:space="preserve">; (f) </w:t>
      </w:r>
      <w:r w:rsidR="00AD4FC6">
        <w:rPr>
          <w:rFonts w:ascii="Times" w:hAnsi="Times" w:cs="Arial"/>
          <w:lang w:val="en-US"/>
        </w:rPr>
        <w:t>[</w:t>
      </w:r>
      <w:r w:rsidR="00AD4FC6" w:rsidRPr="007270BB">
        <w:rPr>
          <w:rFonts w:ascii="Times" w:hAnsi="Times" w:cs="Arial"/>
          <w:lang w:val="en-US"/>
        </w:rPr>
        <w:t>CH</w:t>
      </w:r>
      <w:r w:rsidR="00AD4FC6" w:rsidRPr="007270BB">
        <w:rPr>
          <w:rFonts w:ascii="Times" w:hAnsi="Times" w:cs="Arial"/>
          <w:vertAlign w:val="subscript"/>
          <w:lang w:val="en-US"/>
        </w:rPr>
        <w:t>3</w:t>
      </w:r>
      <w:r w:rsidR="00AD4FC6">
        <w:rPr>
          <w:color w:val="000000"/>
        </w:rPr>
        <w:t>CO</w:t>
      </w:r>
      <w:r w:rsidR="00AD4FC6">
        <w:rPr>
          <w:color w:val="000000"/>
          <w:vertAlign w:val="subscript"/>
        </w:rPr>
        <w:t>2</w:t>
      </w:r>
      <w:r w:rsidR="00AD4FC6">
        <w:rPr>
          <w:rFonts w:ascii="Times" w:hAnsi="Times" w:cs="Arial"/>
          <w:lang w:val="en-US"/>
        </w:rPr>
        <w:t>Pd</w:t>
      </w:r>
      <w:r w:rsidR="00AD4FC6" w:rsidRPr="007270BB">
        <w:rPr>
          <w:rFonts w:ascii="Times" w:hAnsi="Times" w:cs="Arial"/>
          <w:lang w:val="en-US"/>
        </w:rPr>
        <w:t>(phen)]</w:t>
      </w:r>
      <w:r w:rsidR="00AD4FC6" w:rsidRPr="007270BB">
        <w:rPr>
          <w:rFonts w:ascii="Times" w:hAnsi="Times" w:cs="Arial"/>
          <w:vertAlign w:val="superscript"/>
          <w:lang w:val="en-US"/>
        </w:rPr>
        <w:t>+</w:t>
      </w:r>
      <w:r w:rsidR="003715B8">
        <w:rPr>
          <w:lang w:val="en-US"/>
        </w:rPr>
        <w:t xml:space="preserve">; (g) </w:t>
      </w:r>
      <w:r w:rsidR="00AD4FC6">
        <w:rPr>
          <w:rFonts w:ascii="Times" w:hAnsi="Times" w:cs="Arial"/>
          <w:lang w:val="en-US"/>
        </w:rPr>
        <w:t>[</w:t>
      </w:r>
      <w:r w:rsidR="00AD4FC6" w:rsidRPr="007270BB">
        <w:rPr>
          <w:rFonts w:ascii="Times" w:hAnsi="Times" w:cs="Arial"/>
          <w:lang w:val="en-US"/>
        </w:rPr>
        <w:t>CH</w:t>
      </w:r>
      <w:r w:rsidR="00AD4FC6" w:rsidRPr="007270BB">
        <w:rPr>
          <w:rFonts w:ascii="Times" w:hAnsi="Times" w:cs="Arial"/>
          <w:vertAlign w:val="subscript"/>
          <w:lang w:val="en-US"/>
        </w:rPr>
        <w:t>3</w:t>
      </w:r>
      <w:r w:rsidR="00AD4FC6">
        <w:rPr>
          <w:color w:val="000000"/>
        </w:rPr>
        <w:t>CO</w:t>
      </w:r>
      <w:r w:rsidR="00AD4FC6">
        <w:rPr>
          <w:color w:val="000000"/>
          <w:vertAlign w:val="subscript"/>
        </w:rPr>
        <w:t>2</w:t>
      </w:r>
      <w:r w:rsidR="00AD4FC6">
        <w:rPr>
          <w:rFonts w:ascii="Times" w:hAnsi="Times" w:cs="Arial"/>
          <w:lang w:val="en-US"/>
        </w:rPr>
        <w:t>Pt</w:t>
      </w:r>
      <w:r w:rsidR="00AD4FC6" w:rsidRPr="007270BB">
        <w:rPr>
          <w:rFonts w:ascii="Times" w:hAnsi="Times" w:cs="Arial"/>
          <w:lang w:val="en-US"/>
        </w:rPr>
        <w:t>(phen)]</w:t>
      </w:r>
      <w:r w:rsidR="00AD4FC6" w:rsidRPr="007270BB">
        <w:rPr>
          <w:rFonts w:ascii="Times" w:hAnsi="Times" w:cs="Arial"/>
          <w:vertAlign w:val="superscript"/>
          <w:lang w:val="en-US"/>
        </w:rPr>
        <w:t>+</w:t>
      </w:r>
      <w:r w:rsidR="003715B8">
        <w:rPr>
          <w:lang w:val="en-US"/>
        </w:rPr>
        <w:t xml:space="preserve">. </w:t>
      </w:r>
      <w:r w:rsidRPr="00BA46F4">
        <w:rPr>
          <w:lang w:val="en-US"/>
        </w:rPr>
        <w:t xml:space="preserve">Energies </w:t>
      </w:r>
      <w:r w:rsidR="00EB2BE9">
        <w:rPr>
          <w:lang w:val="en-US"/>
        </w:rPr>
        <w:t>(</w:t>
      </w:r>
      <w:r w:rsidR="00EB2BE9" w:rsidRPr="00EB2BE9">
        <w:t>kJ mol</w:t>
      </w:r>
      <w:r w:rsidR="00EB2BE9" w:rsidRPr="00EB2BE9">
        <w:rPr>
          <w:vertAlign w:val="superscript"/>
        </w:rPr>
        <w:t>-1</w:t>
      </w:r>
      <w:r w:rsidR="00EB2BE9">
        <w:rPr>
          <w:lang w:val="en-US"/>
        </w:rPr>
        <w:t xml:space="preserve">) </w:t>
      </w:r>
      <w:r w:rsidR="00937897">
        <w:rPr>
          <w:lang w:val="en-US"/>
        </w:rPr>
        <w:t xml:space="preserve">are relative to </w:t>
      </w:r>
      <w:r w:rsidR="00177890">
        <w:rPr>
          <w:lang w:val="en-US"/>
        </w:rPr>
        <w:t xml:space="preserve">the </w:t>
      </w:r>
      <w:r w:rsidR="00937897">
        <w:rPr>
          <w:lang w:val="en-US"/>
        </w:rPr>
        <w:t>parent carboxylate</w:t>
      </w:r>
      <w:r w:rsidR="00177890">
        <w:rPr>
          <w:lang w:val="en-US"/>
        </w:rPr>
        <w:t xml:space="preserve">, </w:t>
      </w:r>
      <w:r w:rsidR="00177890">
        <w:rPr>
          <w:color w:val="000000"/>
        </w:rPr>
        <w:t>[CH</w:t>
      </w:r>
      <w:r w:rsidR="00177890" w:rsidRPr="00D40113">
        <w:rPr>
          <w:color w:val="000000"/>
          <w:vertAlign w:val="subscript"/>
        </w:rPr>
        <w:t>3</w:t>
      </w:r>
      <w:r w:rsidR="00177890">
        <w:rPr>
          <w:color w:val="000000"/>
        </w:rPr>
        <w:t>CO</w:t>
      </w:r>
      <w:r w:rsidR="00177890">
        <w:rPr>
          <w:color w:val="000000"/>
          <w:vertAlign w:val="subscript"/>
        </w:rPr>
        <w:t>2</w:t>
      </w:r>
      <w:r w:rsidR="00177890">
        <w:rPr>
          <w:color w:val="000000"/>
        </w:rPr>
        <w:t>M(L)]</w:t>
      </w:r>
      <w:r w:rsidR="00177890">
        <w:rPr>
          <w:vertAlign w:val="superscript"/>
        </w:rPr>
        <w:t>+/-</w:t>
      </w:r>
      <w:r>
        <w:rPr>
          <w:lang w:val="en-US"/>
        </w:rPr>
        <w:t xml:space="preserve"> (</w:t>
      </w:r>
      <w:r w:rsidRPr="00BA46F4">
        <w:rPr>
          <w:lang w:val="en-US"/>
        </w:rPr>
        <w:t>DFT methods detailed in refs</w:t>
      </w:r>
      <w:r>
        <w:rPr>
          <w:lang w:val="en-US"/>
        </w:rPr>
        <w:t xml:space="preserve"> </w:t>
      </w:r>
      <w:r w:rsidR="00654F08">
        <w:rPr>
          <w:lang w:val="en-US"/>
        </w:rPr>
        <w:t>34f, 35c and 36c</w:t>
      </w:r>
      <w:r w:rsidRPr="00BA46F4">
        <w:rPr>
          <w:lang w:val="en-US"/>
        </w:rPr>
        <w:t xml:space="preserve"> respectively</w:t>
      </w:r>
      <w:r>
        <w:rPr>
          <w:lang w:val="en-US"/>
        </w:rPr>
        <w:t>)</w:t>
      </w:r>
      <w:r w:rsidRPr="00BA46F4">
        <w:rPr>
          <w:lang w:val="en-US"/>
        </w:rPr>
        <w:t>.</w:t>
      </w:r>
    </w:p>
    <w:p w14:paraId="09B357FC" w14:textId="77777777" w:rsidR="0062215C" w:rsidRPr="0063001B" w:rsidRDefault="0062215C" w:rsidP="0063001B">
      <w:pPr>
        <w:spacing w:line="480" w:lineRule="auto"/>
        <w:jc w:val="both"/>
      </w:pPr>
    </w:p>
    <w:p w14:paraId="36A5AC6E" w14:textId="77777777" w:rsidR="00654D3D" w:rsidRDefault="00654D3D" w:rsidP="009E7302">
      <w:pPr>
        <w:spacing w:line="480" w:lineRule="auto"/>
        <w:rPr>
          <w:b/>
        </w:rPr>
      </w:pPr>
    </w:p>
    <w:p w14:paraId="03992A62" w14:textId="7A7F9CD2" w:rsidR="009E7302" w:rsidRPr="009E7302" w:rsidRDefault="007270BB" w:rsidP="009E7302">
      <w:pPr>
        <w:spacing w:line="480" w:lineRule="auto"/>
        <w:rPr>
          <w:b/>
        </w:rPr>
      </w:pPr>
      <w:r>
        <w:rPr>
          <w:b/>
        </w:rPr>
        <w:t>4.3</w:t>
      </w:r>
      <w:r w:rsidR="009E7302" w:rsidRPr="009E7302">
        <w:rPr>
          <w:b/>
        </w:rPr>
        <w:t xml:space="preserve"> [CH</w:t>
      </w:r>
      <w:r w:rsidR="009E7302" w:rsidRPr="009E7302">
        <w:rPr>
          <w:b/>
          <w:vertAlign w:val="subscript"/>
        </w:rPr>
        <w:t>3</w:t>
      </w:r>
      <w:r w:rsidR="009E7302" w:rsidRPr="009E7302">
        <w:rPr>
          <w:b/>
        </w:rPr>
        <w:t>CuCH</w:t>
      </w:r>
      <w:r w:rsidR="009E7302" w:rsidRPr="009E7302">
        <w:rPr>
          <w:b/>
          <w:vertAlign w:val="subscript"/>
        </w:rPr>
        <w:t>3</w:t>
      </w:r>
      <w:r w:rsidR="009E7302" w:rsidRPr="009E7302">
        <w:rPr>
          <w:b/>
        </w:rPr>
        <w:t>]</w:t>
      </w:r>
      <w:r w:rsidR="009E7302" w:rsidRPr="009E7302">
        <w:rPr>
          <w:b/>
          <w:vertAlign w:val="superscript"/>
        </w:rPr>
        <w:t>-</w:t>
      </w:r>
      <w:r w:rsidR="009E7302">
        <w:rPr>
          <w:b/>
        </w:rPr>
        <w:t xml:space="preserve"> </w:t>
      </w:r>
      <w:r w:rsidR="009E7302" w:rsidRPr="009E7302">
        <w:rPr>
          <w:b/>
        </w:rPr>
        <w:t>catalyzed decarboxylative cross-coupling of allyl acetate.</w:t>
      </w:r>
    </w:p>
    <w:p w14:paraId="08D3BE28" w14:textId="77777777" w:rsidR="002B3103" w:rsidRDefault="002B3103" w:rsidP="0081689C">
      <w:pPr>
        <w:spacing w:line="480" w:lineRule="auto"/>
        <w:jc w:val="both"/>
      </w:pPr>
    </w:p>
    <w:p w14:paraId="7E89BF11" w14:textId="4EE99810" w:rsidR="00857B69" w:rsidRPr="00B64164" w:rsidRDefault="0050206F" w:rsidP="00857B69">
      <w:pPr>
        <w:spacing w:line="480" w:lineRule="auto"/>
        <w:ind w:firstLine="720"/>
        <w:outlineLvl w:val="0"/>
      </w:pPr>
      <w:r w:rsidRPr="00BB5928">
        <w:t>[CH</w:t>
      </w:r>
      <w:r w:rsidRPr="00BB5928">
        <w:rPr>
          <w:vertAlign w:val="subscript"/>
        </w:rPr>
        <w:t>3</w:t>
      </w:r>
      <w:r w:rsidRPr="00BB5928">
        <w:t>CuCH</w:t>
      </w:r>
      <w:r w:rsidRPr="00BB5928">
        <w:rPr>
          <w:vertAlign w:val="subscript"/>
        </w:rPr>
        <w:t>3</w:t>
      </w:r>
      <w:r w:rsidRPr="00BB5928">
        <w:t>]</w:t>
      </w:r>
      <w:r w:rsidRPr="00BB5928">
        <w:rPr>
          <w:vertAlign w:val="superscript"/>
        </w:rPr>
        <w:t>-</w:t>
      </w:r>
      <w:r w:rsidRPr="00BB5928">
        <w:t xml:space="preserve"> reacts with allyl acetate via </w:t>
      </w:r>
      <w:r w:rsidR="00CF5003">
        <w:t>C-C cross-coupling</w:t>
      </w:r>
      <w:r w:rsidRPr="00BB5928">
        <w:t>, which is th</w:t>
      </w:r>
      <w:r>
        <w:t xml:space="preserve">e </w:t>
      </w:r>
      <w:r w:rsidR="00CF5003">
        <w:t>major</w:t>
      </w:r>
      <w:r>
        <w:t xml:space="preserve"> </w:t>
      </w:r>
      <w:r w:rsidR="00926DC8">
        <w:t xml:space="preserve">reaction </w:t>
      </w:r>
      <w:r>
        <w:t>channel (Scheme 6</w:t>
      </w:r>
      <w:r w:rsidRPr="00BB5928">
        <w:t>, 81 % yield)</w:t>
      </w:r>
      <w:r w:rsidR="00CF5003">
        <w:t xml:space="preserve"> and generates</w:t>
      </w:r>
      <w:r w:rsidRPr="00BB5928">
        <w:t xml:space="preserve"> the product ion [CH</w:t>
      </w:r>
      <w:r w:rsidRPr="00BB5928">
        <w:rPr>
          <w:vertAlign w:val="subscript"/>
        </w:rPr>
        <w:t>3</w:t>
      </w:r>
      <w:r w:rsidRPr="00BB5928">
        <w:t>CO</w:t>
      </w:r>
      <w:r w:rsidRPr="00BB5928">
        <w:rPr>
          <w:vertAlign w:val="subscript"/>
        </w:rPr>
        <w:t>2</w:t>
      </w:r>
      <w:r w:rsidRPr="00BB5928">
        <w:t>CuCH</w:t>
      </w:r>
      <w:r w:rsidRPr="00BB5928">
        <w:rPr>
          <w:vertAlign w:val="subscript"/>
        </w:rPr>
        <w:t>3</w:t>
      </w:r>
      <w:r w:rsidRPr="00BB5928">
        <w:t>]</w:t>
      </w:r>
      <w:r w:rsidRPr="00BB5928">
        <w:rPr>
          <w:vertAlign w:val="superscript"/>
        </w:rPr>
        <w:t xml:space="preserve">- </w:t>
      </w:r>
      <w:r w:rsidR="00587DB6">
        <w:t>[34</w:t>
      </w:r>
      <w:r w:rsidR="00BF06E4">
        <w:t>f</w:t>
      </w:r>
      <w:r w:rsidRPr="00765556">
        <w:t>]. However</w:t>
      </w:r>
      <w:r w:rsidRPr="00BB5928">
        <w:t xml:space="preserve">, the rate of the reaction </w:t>
      </w:r>
      <w:r w:rsidR="00926DC8">
        <w:t>i</w:t>
      </w:r>
      <w:r w:rsidRPr="00BB5928">
        <w:t>s slow (11 x 10</w:t>
      </w:r>
      <w:r w:rsidRPr="00BB5928">
        <w:rPr>
          <w:vertAlign w:val="superscript"/>
        </w:rPr>
        <w:t>-13</w:t>
      </w:r>
      <w:r w:rsidRPr="00BB5928">
        <w:t xml:space="preserve"> cm</w:t>
      </w:r>
      <w:r w:rsidRPr="00BB5928">
        <w:rPr>
          <w:vertAlign w:val="superscript"/>
        </w:rPr>
        <w:t>3.</w:t>
      </w:r>
      <w:r w:rsidRPr="00BB5928">
        <w:t>molecules</w:t>
      </w:r>
      <w:r w:rsidRPr="00BB5928">
        <w:rPr>
          <w:vertAlign w:val="superscript"/>
        </w:rPr>
        <w:t>-1.</w:t>
      </w:r>
      <w:r w:rsidRPr="00BB5928">
        <w:t>s</w:t>
      </w:r>
      <w:r w:rsidRPr="00BB5928">
        <w:rPr>
          <w:vertAlign w:val="superscript"/>
        </w:rPr>
        <w:t>-1</w:t>
      </w:r>
      <w:r w:rsidRPr="00BB5928">
        <w:t xml:space="preserve">) with </w:t>
      </w:r>
      <w:r w:rsidR="00CF5003">
        <w:t xml:space="preserve">a </w:t>
      </w:r>
      <w:r w:rsidRPr="00BB5928">
        <w:t>reac</w:t>
      </w:r>
      <w:r>
        <w:t>tion efficiency of only 0.032 %</w:t>
      </w:r>
      <w:r w:rsidR="00CF5003">
        <w:t>.</w:t>
      </w:r>
      <w:r>
        <w:t xml:space="preserve"> </w:t>
      </w:r>
      <w:r w:rsidR="00CF5003">
        <w:t>This</w:t>
      </w:r>
      <w:r>
        <w:t xml:space="preserve"> is consistent with the DFT calculated energy for TS1, which is +26 kJ mol</w:t>
      </w:r>
      <w:r w:rsidRPr="0050206F">
        <w:rPr>
          <w:vertAlign w:val="superscript"/>
        </w:rPr>
        <w:t>-1</w:t>
      </w:r>
      <w:r w:rsidR="00CF5003">
        <w:t xml:space="preserve"> (Table 1).</w:t>
      </w:r>
      <w:r w:rsidRPr="00BB5928">
        <w:t xml:space="preserve"> </w:t>
      </w:r>
      <w:r w:rsidR="00CF5003">
        <w:t xml:space="preserve">Several other minor product ions were observed, which represent off cyle reactions. </w:t>
      </w:r>
      <w:r w:rsidR="00857B69">
        <w:t>When [CD</w:t>
      </w:r>
      <w:r w:rsidR="00857B69" w:rsidRPr="00BB5928">
        <w:rPr>
          <w:vertAlign w:val="subscript"/>
        </w:rPr>
        <w:t>3</w:t>
      </w:r>
      <w:r w:rsidR="00857B69">
        <w:t>CuCD</w:t>
      </w:r>
      <w:r w:rsidR="00857B69" w:rsidRPr="00BB5928">
        <w:rPr>
          <w:vertAlign w:val="subscript"/>
        </w:rPr>
        <w:t>3</w:t>
      </w:r>
      <w:r w:rsidR="00857B69" w:rsidRPr="00BB5928">
        <w:t>]</w:t>
      </w:r>
      <w:r w:rsidR="00857B69" w:rsidRPr="00BB5928">
        <w:rPr>
          <w:vertAlign w:val="superscript"/>
        </w:rPr>
        <w:t>-</w:t>
      </w:r>
      <w:r w:rsidR="00857B69" w:rsidRPr="00BB5928">
        <w:t xml:space="preserve"> </w:t>
      </w:r>
      <w:r w:rsidR="00857B69">
        <w:t xml:space="preserve">is used as the reactant ion, a small amount of </w:t>
      </w:r>
      <w:r w:rsidR="00857B69" w:rsidRPr="00BB5928">
        <w:t>[CH</w:t>
      </w:r>
      <w:r w:rsidR="00857B69" w:rsidRPr="00BB5928">
        <w:rPr>
          <w:vertAlign w:val="subscript"/>
        </w:rPr>
        <w:t>3</w:t>
      </w:r>
      <w:r w:rsidR="00857B69">
        <w:t>CuCD</w:t>
      </w:r>
      <w:r w:rsidR="00857B69" w:rsidRPr="00BB5928">
        <w:rPr>
          <w:vertAlign w:val="subscript"/>
        </w:rPr>
        <w:t>3</w:t>
      </w:r>
      <w:r w:rsidR="00857B69" w:rsidRPr="00BB5928">
        <w:t>]</w:t>
      </w:r>
      <w:r w:rsidR="00857B69" w:rsidRPr="00BB5928">
        <w:rPr>
          <w:vertAlign w:val="superscript"/>
        </w:rPr>
        <w:t>-</w:t>
      </w:r>
      <w:r w:rsidR="00857B69" w:rsidRPr="00BB5928">
        <w:t xml:space="preserve"> </w:t>
      </w:r>
      <w:r w:rsidR="00857B69">
        <w:t xml:space="preserve">is observed, which arises from decomposition of “hot” </w:t>
      </w:r>
      <w:r w:rsidR="00857B69" w:rsidRPr="00BB5928">
        <w:t>[CH</w:t>
      </w:r>
      <w:r w:rsidR="00857B69" w:rsidRPr="00BB5928">
        <w:rPr>
          <w:vertAlign w:val="subscript"/>
        </w:rPr>
        <w:t>3</w:t>
      </w:r>
      <w:r w:rsidR="00857B69" w:rsidRPr="00BB5928">
        <w:t>CO</w:t>
      </w:r>
      <w:r w:rsidR="00857B69" w:rsidRPr="00BB5928">
        <w:rPr>
          <w:vertAlign w:val="subscript"/>
        </w:rPr>
        <w:t>2</w:t>
      </w:r>
      <w:r w:rsidR="00857B69">
        <w:t>CuCD</w:t>
      </w:r>
      <w:r w:rsidR="00857B69" w:rsidRPr="00BB5928">
        <w:rPr>
          <w:vertAlign w:val="subscript"/>
        </w:rPr>
        <w:t>3</w:t>
      </w:r>
      <w:r w:rsidR="00857B69" w:rsidRPr="00BB5928">
        <w:t>]</w:t>
      </w:r>
      <w:r w:rsidR="00857B69" w:rsidRPr="00BB5928">
        <w:rPr>
          <w:vertAlign w:val="superscript"/>
        </w:rPr>
        <w:t>-</w:t>
      </w:r>
      <w:r w:rsidR="00857B69">
        <w:t xml:space="preserve">. This is entirely consistent with the DFT calculations (Figure 1, Table 1), which highlight that </w:t>
      </w:r>
      <w:r w:rsidR="00857B69" w:rsidRPr="00B64164">
        <w:rPr>
          <w:rFonts w:ascii="Symbol" w:hAnsi="Symbol" w:cs="Symbol"/>
          <w:lang w:val="en-US"/>
        </w:rPr>
        <w:t></w:t>
      </w:r>
      <w:r w:rsidR="00857B69" w:rsidRPr="00B64164">
        <w:rPr>
          <w:rFonts w:ascii="Times" w:hAnsi="Times" w:cs="Arial"/>
          <w:lang w:val="en-US"/>
        </w:rPr>
        <w:t>H TS2 (+</w:t>
      </w:r>
      <w:r w:rsidR="00857B69" w:rsidRPr="00B64164">
        <w:rPr>
          <w:rFonts w:ascii="Times" w:hAnsi="Times"/>
        </w:rPr>
        <w:t>145.2</w:t>
      </w:r>
      <w:r w:rsidR="00857B69">
        <w:rPr>
          <w:rFonts w:ascii="Times" w:hAnsi="Times"/>
        </w:rPr>
        <w:t xml:space="preserve"> kJ mol</w:t>
      </w:r>
      <w:r w:rsidR="00857B69" w:rsidRPr="0020092A">
        <w:rPr>
          <w:rFonts w:ascii="Times" w:hAnsi="Times"/>
          <w:vertAlign w:val="superscript"/>
        </w:rPr>
        <w:t>-1</w:t>
      </w:r>
      <w:r w:rsidR="00857B69" w:rsidRPr="00B64164">
        <w:rPr>
          <w:rFonts w:ascii="Times" w:hAnsi="Times"/>
        </w:rPr>
        <w:t>) is easily surmounted by the exothermicity of step 1 (</w:t>
      </w:r>
      <w:r w:rsidR="00857B69" w:rsidRPr="007270BB">
        <w:rPr>
          <w:rFonts w:ascii="Times" w:hAnsi="Times"/>
        </w:rPr>
        <w:t>-203.8</w:t>
      </w:r>
      <w:r w:rsidR="00857B69">
        <w:rPr>
          <w:rFonts w:ascii="Times" w:hAnsi="Times"/>
        </w:rPr>
        <w:t xml:space="preserve"> kJ mol</w:t>
      </w:r>
      <w:r w:rsidR="00857B69" w:rsidRPr="0020092A">
        <w:rPr>
          <w:rFonts w:ascii="Times" w:hAnsi="Times"/>
          <w:vertAlign w:val="superscript"/>
        </w:rPr>
        <w:t>-1</w:t>
      </w:r>
      <w:r w:rsidR="00857B69" w:rsidRPr="00B64164">
        <w:rPr>
          <w:rFonts w:ascii="Times" w:hAnsi="Times"/>
        </w:rPr>
        <w:t>)</w:t>
      </w:r>
      <w:r w:rsidR="00857B69">
        <w:rPr>
          <w:rFonts w:ascii="Times" w:hAnsi="Times"/>
        </w:rPr>
        <w:t>.</w:t>
      </w:r>
    </w:p>
    <w:p w14:paraId="7358BBA4" w14:textId="77777777" w:rsidR="002D568D" w:rsidRDefault="002D568D" w:rsidP="002D568D">
      <w:pPr>
        <w:rPr>
          <w:b/>
        </w:rPr>
      </w:pPr>
    </w:p>
    <w:p w14:paraId="0D1368E6" w14:textId="727B8DAD" w:rsidR="00FC37B0" w:rsidRDefault="00476765" w:rsidP="002D568D">
      <w:pPr>
        <w:rPr>
          <w:b/>
        </w:rPr>
      </w:pPr>
      <w:r w:rsidRPr="00476765">
        <w:t xml:space="preserve"> </w:t>
      </w:r>
      <w:r w:rsidRPr="00C56E4D">
        <w:rPr>
          <w:b/>
          <w:noProof/>
          <w:lang w:val="en-US"/>
        </w:rPr>
        <w:drawing>
          <wp:inline distT="0" distB="0" distL="0" distR="0" wp14:anchorId="777F23B9" wp14:editId="672C11F8">
            <wp:extent cx="5270500" cy="2889182"/>
            <wp:effectExtent l="0" t="0" r="0" b="6985"/>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0500" cy="2889182"/>
                    </a:xfrm>
                    <a:prstGeom prst="rect">
                      <a:avLst/>
                    </a:prstGeom>
                    <a:noFill/>
                    <a:ln>
                      <a:noFill/>
                    </a:ln>
                  </pic:spPr>
                </pic:pic>
              </a:graphicData>
            </a:graphic>
          </wp:inline>
        </w:drawing>
      </w:r>
    </w:p>
    <w:p w14:paraId="38AA2BA2" w14:textId="4E49E554" w:rsidR="002D568D" w:rsidRDefault="00587DB6" w:rsidP="002D568D">
      <w:r>
        <w:rPr>
          <w:b/>
        </w:rPr>
        <w:t>Scheme 7</w:t>
      </w:r>
      <w:r w:rsidR="002D568D">
        <w:rPr>
          <w:b/>
        </w:rPr>
        <w:t xml:space="preserve">: </w:t>
      </w:r>
      <w:r w:rsidR="002D568D">
        <w:t>Two</w:t>
      </w:r>
      <w:r w:rsidR="002D568D" w:rsidRPr="000C5ED2">
        <w:t xml:space="preserve"> step </w:t>
      </w:r>
      <w:r w:rsidR="00AB74C8">
        <w:t xml:space="preserve">(1 and 2) </w:t>
      </w:r>
      <w:r w:rsidR="002D568D" w:rsidRPr="000C5ED2">
        <w:t>catalytic cycle for the gas-phase metal catalyzed decarboxylative coupling of allyl acetate</w:t>
      </w:r>
      <w:r w:rsidR="002D568D">
        <w:t xml:space="preserve"> </w:t>
      </w:r>
      <w:r w:rsidR="002D568D" w:rsidRPr="00BD3369">
        <w:t>by [CH</w:t>
      </w:r>
      <w:r w:rsidR="002D568D" w:rsidRPr="00BD3369">
        <w:rPr>
          <w:vertAlign w:val="subscript"/>
        </w:rPr>
        <w:t>3</w:t>
      </w:r>
      <w:r w:rsidR="002D568D" w:rsidRPr="00BD3369">
        <w:t>CuCH</w:t>
      </w:r>
      <w:r w:rsidR="002D568D" w:rsidRPr="00BD3369">
        <w:rPr>
          <w:vertAlign w:val="subscript"/>
        </w:rPr>
        <w:t>3</w:t>
      </w:r>
      <w:r w:rsidR="002D568D" w:rsidRPr="00BD3369">
        <w:t>]</w:t>
      </w:r>
      <w:r w:rsidR="002D568D" w:rsidRPr="00BD3369">
        <w:rPr>
          <w:vertAlign w:val="superscript"/>
        </w:rPr>
        <w:t xml:space="preserve">- </w:t>
      </w:r>
      <w:r w:rsidR="002D568D" w:rsidRPr="00BD3369">
        <w:t>and</w:t>
      </w:r>
      <w:r w:rsidR="002D568D">
        <w:t xml:space="preserve"> showing off cycle reactions</w:t>
      </w:r>
      <w:r w:rsidR="00AB74C8">
        <w:t xml:space="preserve"> (eqs 6 and 7)</w:t>
      </w:r>
      <w:r w:rsidR="002D568D" w:rsidRPr="000C5ED2">
        <w:t xml:space="preserve"> </w:t>
      </w:r>
      <w:r>
        <w:t xml:space="preserve"> [34</w:t>
      </w:r>
      <w:r w:rsidR="002D568D">
        <w:t xml:space="preserve">b,c and f]. </w:t>
      </w:r>
    </w:p>
    <w:p w14:paraId="294036FC" w14:textId="77777777" w:rsidR="00857B69" w:rsidRDefault="00857B69" w:rsidP="0050206F">
      <w:pPr>
        <w:spacing w:line="480" w:lineRule="auto"/>
        <w:ind w:firstLine="720"/>
        <w:outlineLvl w:val="0"/>
      </w:pPr>
    </w:p>
    <w:p w14:paraId="4BEC2A30" w14:textId="0D9265DA" w:rsidR="00857B69" w:rsidRPr="002D568D" w:rsidRDefault="009B4906" w:rsidP="0050206F">
      <w:pPr>
        <w:spacing w:line="480" w:lineRule="auto"/>
        <w:ind w:firstLine="720"/>
        <w:outlineLvl w:val="0"/>
      </w:pPr>
      <w:r w:rsidRPr="00BB5928">
        <w:t xml:space="preserve">DFT calculations </w:t>
      </w:r>
      <w:r>
        <w:t>predict that t</w:t>
      </w:r>
      <w:r w:rsidR="0050206F" w:rsidRPr="00BB5928">
        <w:t xml:space="preserve">he lowest energy </w:t>
      </w:r>
      <w:r>
        <w:t>manifold</w:t>
      </w:r>
      <w:r w:rsidR="0050206F" w:rsidRPr="00BB5928">
        <w:t xml:space="preserve"> involve</w:t>
      </w:r>
      <w:r>
        <w:t>s</w:t>
      </w:r>
      <w:r w:rsidR="0050206F" w:rsidRPr="00BB5928">
        <w:t xml:space="preserve"> stepwise </w:t>
      </w:r>
      <w:r w:rsidR="0050206F" w:rsidRPr="00BB5928">
        <w:sym w:font="Symbol" w:char="F070"/>
      </w:r>
      <w:r w:rsidR="0050206F" w:rsidRPr="00BB5928">
        <w:t xml:space="preserve">-oxidative addition proceeding via an </w:t>
      </w:r>
      <w:r w:rsidR="0050206F" w:rsidRPr="00BB5928">
        <w:sym w:font="Symbol" w:char="F068"/>
      </w:r>
      <w:r w:rsidR="0050206F" w:rsidRPr="00BB5928">
        <w:rPr>
          <w:vertAlign w:val="superscript"/>
        </w:rPr>
        <w:t>2</w:t>
      </w:r>
      <w:r w:rsidR="0050206F" w:rsidRPr="00BB5928">
        <w:t>-(C</w:t>
      </w:r>
      <w:r w:rsidR="0050206F" w:rsidRPr="00BB5928">
        <w:rPr>
          <w:vertAlign w:val="subscript"/>
        </w:rPr>
        <w:t>3</w:t>
      </w:r>
      <w:r w:rsidR="0050206F" w:rsidRPr="00BB5928">
        <w:t>H</w:t>
      </w:r>
      <w:r w:rsidR="0050206F" w:rsidRPr="00BB5928">
        <w:rPr>
          <w:vertAlign w:val="subscript"/>
        </w:rPr>
        <w:t>5</w:t>
      </w:r>
      <w:r w:rsidR="0050206F" w:rsidRPr="00BB5928">
        <w:t>O</w:t>
      </w:r>
      <w:r w:rsidR="0050206F" w:rsidRPr="00BB5928">
        <w:rPr>
          <w:vertAlign w:val="subscript"/>
        </w:rPr>
        <w:t>2</w:t>
      </w:r>
      <w:r w:rsidR="0050206F" w:rsidRPr="00BB5928">
        <w:t>CCH</w:t>
      </w:r>
      <w:r w:rsidR="0050206F" w:rsidRPr="00BB5928">
        <w:rPr>
          <w:vertAlign w:val="subscript"/>
        </w:rPr>
        <w:t>3</w:t>
      </w:r>
      <w:r w:rsidR="0050206F" w:rsidRPr="00BB5928">
        <w:t>) intermediate with extrusion of the acetate leaving group</w:t>
      </w:r>
      <w:r w:rsidR="00587DB6">
        <w:t xml:space="preserve"> [34</w:t>
      </w:r>
      <w:r w:rsidR="00BF06E4">
        <w:t>f]</w:t>
      </w:r>
      <w:r>
        <w:t xml:space="preserve">. This is </w:t>
      </w:r>
      <w:r w:rsidR="0050206F" w:rsidRPr="00BB5928">
        <w:t xml:space="preserve">followed by a reductive elimination </w:t>
      </w:r>
      <w:r w:rsidR="002D568D">
        <w:t xml:space="preserve">from a </w:t>
      </w:r>
      <w:r w:rsidR="002D568D" w:rsidRPr="00BB5928">
        <w:sym w:font="Symbol" w:char="F068"/>
      </w:r>
      <w:r w:rsidR="002D568D">
        <w:rPr>
          <w:vertAlign w:val="superscript"/>
        </w:rPr>
        <w:t>3</w:t>
      </w:r>
      <w:r w:rsidR="002D568D" w:rsidRPr="00BB5928">
        <w:t>-</w:t>
      </w:r>
      <w:r w:rsidR="002D568D">
        <w:t xml:space="preserve"> </w:t>
      </w:r>
      <w:r w:rsidR="002D568D">
        <w:rPr>
          <w:lang w:val="en-US"/>
        </w:rPr>
        <w:t>π-allyl copper intermediate</w:t>
      </w:r>
      <w:r w:rsidR="002D568D">
        <w:t xml:space="preserve">, </w:t>
      </w:r>
      <w:r w:rsidR="0050206F" w:rsidRPr="00BB5928">
        <w:t>w</w:t>
      </w:r>
      <w:r w:rsidR="002D568D">
        <w:t>ith the acetate</w:t>
      </w:r>
      <w:r>
        <w:t xml:space="preserve"> being</w:t>
      </w:r>
      <w:r w:rsidR="002D568D">
        <w:t xml:space="preserve"> recaptured</w:t>
      </w:r>
      <w:r w:rsidR="0050206F" w:rsidRPr="00BB5928">
        <w:t xml:space="preserve"> </w:t>
      </w:r>
      <w:r w:rsidR="002D568D">
        <w:t>by</w:t>
      </w:r>
      <w:r w:rsidR="0050206F" w:rsidRPr="00BB5928">
        <w:t xml:space="preserve"> the copper center</w:t>
      </w:r>
      <w:r w:rsidR="002D568D">
        <w:t xml:space="preserve"> to form </w:t>
      </w:r>
      <w:r w:rsidR="002D568D" w:rsidRPr="00BB5928">
        <w:t>[CH</w:t>
      </w:r>
      <w:r w:rsidR="002D568D" w:rsidRPr="00BB5928">
        <w:rPr>
          <w:vertAlign w:val="subscript"/>
        </w:rPr>
        <w:t>3</w:t>
      </w:r>
      <w:r w:rsidR="002D568D" w:rsidRPr="00BB5928">
        <w:t>CO</w:t>
      </w:r>
      <w:r w:rsidR="002D568D" w:rsidRPr="00BB5928">
        <w:rPr>
          <w:vertAlign w:val="subscript"/>
        </w:rPr>
        <w:t>2</w:t>
      </w:r>
      <w:r w:rsidR="002D568D">
        <w:t>CuCH</w:t>
      </w:r>
      <w:r w:rsidR="002D568D" w:rsidRPr="00BB5928">
        <w:rPr>
          <w:vertAlign w:val="subscript"/>
        </w:rPr>
        <w:t>3</w:t>
      </w:r>
      <w:r w:rsidR="002D568D" w:rsidRPr="00BB5928">
        <w:t>]</w:t>
      </w:r>
      <w:r w:rsidR="002D568D" w:rsidRPr="00BB5928">
        <w:rPr>
          <w:vertAlign w:val="superscript"/>
        </w:rPr>
        <w:t>-</w:t>
      </w:r>
      <w:r w:rsidR="0050206F" w:rsidRPr="00BB5928">
        <w:t>.</w:t>
      </w:r>
      <w:r w:rsidR="002D568D">
        <w:t xml:space="preserve"> Thus the reaction mechanisms is </w:t>
      </w:r>
      <w:r w:rsidR="002D568D" w:rsidRPr="002D568D">
        <w:t>essentially a variant of</w:t>
      </w:r>
      <w:r w:rsidR="0050206F" w:rsidRPr="002D568D">
        <w:t xml:space="preserve"> </w:t>
      </w:r>
      <w:r w:rsidR="00587DB6">
        <w:t>Scheme 6</w:t>
      </w:r>
      <w:r w:rsidR="002D568D" w:rsidRPr="002D568D">
        <w:t xml:space="preserve">B. </w:t>
      </w:r>
    </w:p>
    <w:p w14:paraId="31032880" w14:textId="4565F468" w:rsidR="00317BFF" w:rsidRDefault="0063001B" w:rsidP="005837AA">
      <w:pPr>
        <w:spacing w:line="480" w:lineRule="auto"/>
        <w:ind w:firstLine="720"/>
        <w:outlineLvl w:val="0"/>
      </w:pPr>
      <w:r w:rsidRPr="00A804AE">
        <w:t xml:space="preserve"> </w:t>
      </w:r>
      <w:r w:rsidR="00926DC8">
        <w:t xml:space="preserve">To close the catalytic cycle, </w:t>
      </w:r>
      <w:r w:rsidR="0050206F" w:rsidRPr="00A804AE">
        <w:t>[CH</w:t>
      </w:r>
      <w:r w:rsidR="0050206F" w:rsidRPr="00A804AE">
        <w:rPr>
          <w:vertAlign w:val="subscript"/>
        </w:rPr>
        <w:t>3</w:t>
      </w:r>
      <w:r w:rsidR="0050206F" w:rsidRPr="00A804AE">
        <w:t>CuCH</w:t>
      </w:r>
      <w:r w:rsidR="0050206F" w:rsidRPr="00A804AE">
        <w:rPr>
          <w:vertAlign w:val="subscript"/>
        </w:rPr>
        <w:t>3</w:t>
      </w:r>
      <w:r w:rsidR="0050206F" w:rsidRPr="00A804AE">
        <w:t>]</w:t>
      </w:r>
      <w:r w:rsidR="0050206F" w:rsidRPr="00A804AE">
        <w:rPr>
          <w:vertAlign w:val="superscript"/>
        </w:rPr>
        <w:t>-</w:t>
      </w:r>
      <w:r w:rsidR="0050206F" w:rsidRPr="00A804AE">
        <w:t xml:space="preserve"> is formed in high yield via CID</w:t>
      </w:r>
      <w:r w:rsidR="00A804AE" w:rsidRPr="00A804AE">
        <w:t xml:space="preserve"> of [CH</w:t>
      </w:r>
      <w:r w:rsidR="00A804AE" w:rsidRPr="00A804AE">
        <w:rPr>
          <w:vertAlign w:val="subscript"/>
        </w:rPr>
        <w:t>3</w:t>
      </w:r>
      <w:r w:rsidR="00A804AE" w:rsidRPr="00A804AE">
        <w:t>CO</w:t>
      </w:r>
      <w:r w:rsidR="00A804AE" w:rsidRPr="00A804AE">
        <w:rPr>
          <w:vertAlign w:val="subscript"/>
        </w:rPr>
        <w:t>2</w:t>
      </w:r>
      <w:r w:rsidR="00A804AE" w:rsidRPr="00A804AE">
        <w:t>CuCH</w:t>
      </w:r>
      <w:r w:rsidR="00A804AE" w:rsidRPr="00A804AE">
        <w:rPr>
          <w:vertAlign w:val="subscript"/>
        </w:rPr>
        <w:t>3</w:t>
      </w:r>
      <w:r w:rsidR="00A804AE" w:rsidRPr="00A804AE">
        <w:t>]</w:t>
      </w:r>
      <w:r w:rsidR="00A804AE" w:rsidRPr="00A804AE">
        <w:rPr>
          <w:vertAlign w:val="superscript"/>
        </w:rPr>
        <w:t>-</w:t>
      </w:r>
      <w:r w:rsidR="00A804AE" w:rsidRPr="00A804AE">
        <w:t xml:space="preserve">, although </w:t>
      </w:r>
      <w:r w:rsidR="00C56E93">
        <w:t xml:space="preserve">a minor </w:t>
      </w:r>
      <w:r w:rsidR="00A804AE" w:rsidRPr="00A804AE">
        <w:t>loss of acetate is o</w:t>
      </w:r>
      <w:r w:rsidR="00587DB6">
        <w:t>bserved as well (eq. 6, Scheme 7</w:t>
      </w:r>
      <w:r w:rsidR="00A804AE" w:rsidRPr="004F1B41">
        <w:t xml:space="preserve">) </w:t>
      </w:r>
      <w:r w:rsidR="00587DB6">
        <w:t>[34</w:t>
      </w:r>
      <w:r w:rsidR="004F1B41" w:rsidRPr="004F1B41">
        <w:t>b</w:t>
      </w:r>
      <w:r w:rsidR="0050206F" w:rsidRPr="004F1B41">
        <w:t>].</w:t>
      </w:r>
      <w:r w:rsidR="000A4D2D">
        <w:t xml:space="preserve"> </w:t>
      </w:r>
    </w:p>
    <w:p w14:paraId="7D251DA9" w14:textId="694DCB20" w:rsidR="00AF239F" w:rsidRPr="007134F4" w:rsidRDefault="000A4D2D" w:rsidP="007134F4">
      <w:pPr>
        <w:spacing w:line="480" w:lineRule="auto"/>
        <w:ind w:firstLine="720"/>
        <w:outlineLvl w:val="0"/>
      </w:pPr>
      <w:r>
        <w:t>Finally, since thermal de</w:t>
      </w:r>
      <w:r w:rsidR="00645CC3">
        <w:t>c</w:t>
      </w:r>
      <w:r>
        <w:t>a</w:t>
      </w:r>
      <w:r w:rsidR="00645CC3">
        <w:t xml:space="preserve">rboxylative </w:t>
      </w:r>
      <w:r>
        <w:t>allylic alkylation reactions in solution</w:t>
      </w:r>
      <w:r w:rsidR="005B1DED">
        <w:t xml:space="preserve"> mean that the resultant organometallics are vulnerable to thermal decomposition, we have also subjected mass selected </w:t>
      </w:r>
      <w:r>
        <w:t xml:space="preserve"> </w:t>
      </w:r>
      <w:r w:rsidR="005B1DED" w:rsidRPr="00A804AE">
        <w:t>[CH</w:t>
      </w:r>
      <w:r w:rsidR="005B1DED" w:rsidRPr="00A804AE">
        <w:rPr>
          <w:vertAlign w:val="subscript"/>
        </w:rPr>
        <w:t>3</w:t>
      </w:r>
      <w:r w:rsidR="005B1DED" w:rsidRPr="00A804AE">
        <w:t>CuCH</w:t>
      </w:r>
      <w:r w:rsidR="005B1DED" w:rsidRPr="00A804AE">
        <w:rPr>
          <w:vertAlign w:val="subscript"/>
        </w:rPr>
        <w:t>3</w:t>
      </w:r>
      <w:r w:rsidR="005B1DED" w:rsidRPr="00A804AE">
        <w:t>]</w:t>
      </w:r>
      <w:r w:rsidR="005B1DED" w:rsidRPr="00A804AE">
        <w:rPr>
          <w:vertAlign w:val="superscript"/>
        </w:rPr>
        <w:t>-</w:t>
      </w:r>
      <w:r w:rsidR="005B1DED" w:rsidRPr="00A804AE">
        <w:t xml:space="preserve"> </w:t>
      </w:r>
      <w:r w:rsidR="005B1DED">
        <w:t xml:space="preserve">to CID to examine its unimolecular fragmentation. </w:t>
      </w:r>
      <w:r w:rsidR="00E75A6A">
        <w:t>Two main fragmentation channels were observed: dehydro-coupling</w:t>
      </w:r>
      <w:r w:rsidR="005B1DED">
        <w:t xml:space="preserve"> </w:t>
      </w:r>
      <w:r w:rsidR="00E75A6A">
        <w:t>to form [</w:t>
      </w:r>
      <w:r w:rsidR="00E75A6A" w:rsidRPr="00A804AE">
        <w:t>H</w:t>
      </w:r>
      <w:r w:rsidR="00E75A6A">
        <w:t>Cu</w:t>
      </w:r>
      <w:r w:rsidR="00E75A6A" w:rsidRPr="00A804AE">
        <w:t>H]</w:t>
      </w:r>
      <w:r w:rsidR="00E75A6A" w:rsidRPr="00A804AE">
        <w:rPr>
          <w:vertAlign w:val="superscript"/>
        </w:rPr>
        <w:t>-</w:t>
      </w:r>
      <w:r w:rsidR="00E75A6A" w:rsidRPr="00A804AE">
        <w:t xml:space="preserve"> </w:t>
      </w:r>
      <w:r w:rsidR="00E75A6A">
        <w:t>and ethene (eq. 7a), a reaction that proceeds via a dyotropic rearrangement mec</w:t>
      </w:r>
      <w:r w:rsidR="00E63768">
        <w:t>hanism; bond homolysis (eq. 7b) [3</w:t>
      </w:r>
      <w:r w:rsidR="00587DB6">
        <w:t>4</w:t>
      </w:r>
      <w:r w:rsidR="00E63768">
        <w:t>c</w:t>
      </w:r>
      <w:r w:rsidR="00E63768" w:rsidRPr="004F1B41">
        <w:t>].</w:t>
      </w:r>
    </w:p>
    <w:p w14:paraId="310CF768" w14:textId="460D62DB" w:rsidR="002B3103" w:rsidRPr="00CF2D5F" w:rsidRDefault="002B3103" w:rsidP="0081689C">
      <w:pPr>
        <w:jc w:val="both"/>
        <w:rPr>
          <w:highlight w:val="yellow"/>
        </w:rPr>
      </w:pPr>
    </w:p>
    <w:p w14:paraId="377A01A6" w14:textId="77777777" w:rsidR="0039197A" w:rsidRDefault="0039197A" w:rsidP="00A031BA">
      <w:pPr>
        <w:jc w:val="both"/>
      </w:pPr>
    </w:p>
    <w:p w14:paraId="5E9E0ADB" w14:textId="77777777" w:rsidR="0039197A" w:rsidRDefault="0039197A" w:rsidP="00A031BA">
      <w:pPr>
        <w:jc w:val="both"/>
        <w:rPr>
          <w:rFonts w:ascii="Times" w:hAnsi="Times"/>
          <w:lang w:val="fr-FR"/>
        </w:rPr>
      </w:pPr>
    </w:p>
    <w:p w14:paraId="01F3314D" w14:textId="5E2F739A" w:rsidR="009E7302" w:rsidRPr="001D14A5" w:rsidRDefault="007270BB" w:rsidP="009E7302">
      <w:pPr>
        <w:spacing w:line="480" w:lineRule="auto"/>
        <w:rPr>
          <w:b/>
        </w:rPr>
      </w:pPr>
      <w:r>
        <w:rPr>
          <w:b/>
        </w:rPr>
        <w:t>4.4</w:t>
      </w:r>
      <w:r w:rsidR="009E7302" w:rsidRPr="001D14A5">
        <w:rPr>
          <w:b/>
        </w:rPr>
        <w:t xml:space="preserve"> </w:t>
      </w:r>
      <w:r w:rsidR="009E7302" w:rsidRPr="001D14A5">
        <w:rPr>
          <w:rFonts w:ascii="Times" w:hAnsi="Times"/>
          <w:b/>
          <w:lang w:val="fr-FR"/>
        </w:rPr>
        <w:t>[CH</w:t>
      </w:r>
      <w:r w:rsidR="009E7302" w:rsidRPr="001D14A5">
        <w:rPr>
          <w:rFonts w:ascii="Times" w:hAnsi="Times"/>
          <w:b/>
          <w:vertAlign w:val="subscript"/>
          <w:lang w:val="fr-FR"/>
        </w:rPr>
        <w:t>3</w:t>
      </w:r>
      <w:r w:rsidR="009E7302" w:rsidRPr="001D14A5">
        <w:rPr>
          <w:rFonts w:ascii="Times" w:hAnsi="Times"/>
          <w:b/>
          <w:lang w:val="fr-FR"/>
        </w:rPr>
        <w:t>M</w:t>
      </w:r>
      <w:r w:rsidR="009E7302" w:rsidRPr="001D14A5">
        <w:rPr>
          <w:rFonts w:ascii="Times" w:hAnsi="Times"/>
          <w:b/>
          <w:vertAlign w:val="superscript"/>
          <w:lang w:val="fr-FR"/>
        </w:rPr>
        <w:t>1</w:t>
      </w:r>
      <w:r w:rsidR="009E7302" w:rsidRPr="001D14A5">
        <w:rPr>
          <w:rFonts w:ascii="Times" w:hAnsi="Times"/>
          <w:b/>
          <w:lang w:val="fr-FR"/>
        </w:rPr>
        <w:t>M</w:t>
      </w:r>
      <w:r w:rsidR="009E7302" w:rsidRPr="001D14A5">
        <w:rPr>
          <w:rFonts w:ascii="Times" w:hAnsi="Times"/>
          <w:b/>
          <w:vertAlign w:val="superscript"/>
          <w:lang w:val="fr-FR"/>
        </w:rPr>
        <w:t>2</w:t>
      </w:r>
      <w:r w:rsidR="009E7302" w:rsidRPr="001D14A5">
        <w:rPr>
          <w:rFonts w:ascii="Times" w:hAnsi="Times"/>
          <w:b/>
          <w:lang w:val="fr-FR"/>
        </w:rPr>
        <w:t>]</w:t>
      </w:r>
      <w:r w:rsidR="009E7302" w:rsidRPr="001D14A5">
        <w:rPr>
          <w:rFonts w:ascii="Times" w:hAnsi="Times"/>
          <w:b/>
          <w:vertAlign w:val="superscript"/>
          <w:lang w:val="fr-FR"/>
        </w:rPr>
        <w:t>+</w:t>
      </w:r>
      <w:r w:rsidR="009E7302" w:rsidRPr="001D14A5">
        <w:rPr>
          <w:rFonts w:ascii="Times" w:hAnsi="Times"/>
          <w:b/>
          <w:lang w:val="fr-FR"/>
        </w:rPr>
        <w:t xml:space="preserve"> </w:t>
      </w:r>
      <w:r w:rsidR="009E7302" w:rsidRPr="001D14A5">
        <w:rPr>
          <w:b/>
        </w:rPr>
        <w:t>catalyzed decarboxylative cross-coupling of allyl acetate.</w:t>
      </w:r>
    </w:p>
    <w:p w14:paraId="091EC10D" w14:textId="77777777" w:rsidR="009E7302" w:rsidRDefault="009E7302" w:rsidP="0081689C">
      <w:pPr>
        <w:spacing w:line="480" w:lineRule="auto"/>
        <w:jc w:val="both"/>
        <w:rPr>
          <w:rFonts w:ascii="Times" w:hAnsi="Times"/>
          <w:lang w:val="fr-FR"/>
        </w:rPr>
      </w:pPr>
    </w:p>
    <w:p w14:paraId="5FF1B0F0" w14:textId="515C8586" w:rsidR="00034518" w:rsidRDefault="00752D6E" w:rsidP="00034518">
      <w:pPr>
        <w:spacing w:line="480" w:lineRule="auto"/>
        <w:ind w:firstLine="720"/>
        <w:outlineLvl w:val="0"/>
      </w:pPr>
      <w:r w:rsidRPr="00BB5928">
        <w:t xml:space="preserve">The </w:t>
      </w:r>
      <w:r>
        <w:t xml:space="preserve">nature of the metals present in </w:t>
      </w:r>
      <w:r w:rsidRPr="00BB5928">
        <w:t>the bimetallic systems [CH</w:t>
      </w:r>
      <w:r w:rsidRPr="00BB5928">
        <w:rPr>
          <w:vertAlign w:val="subscript"/>
        </w:rPr>
        <w:t>3</w:t>
      </w:r>
      <w:r w:rsidRPr="00BB5928">
        <w:t>M</w:t>
      </w:r>
      <w:r w:rsidRPr="00752D6E">
        <w:rPr>
          <w:vertAlign w:val="superscript"/>
        </w:rPr>
        <w:t>1</w:t>
      </w:r>
      <w:r w:rsidRPr="00BB5928">
        <w:t>M</w:t>
      </w:r>
      <w:r w:rsidRPr="00752D6E">
        <w:rPr>
          <w:vertAlign w:val="superscript"/>
        </w:rPr>
        <w:t>2</w:t>
      </w:r>
      <w:r w:rsidRPr="00BB5928">
        <w:t>]</w:t>
      </w:r>
      <w:r w:rsidRPr="00BB5928">
        <w:rPr>
          <w:vertAlign w:val="superscript"/>
        </w:rPr>
        <w:t xml:space="preserve">+ </w:t>
      </w:r>
      <w:r>
        <w:rPr>
          <w:vertAlign w:val="superscript"/>
        </w:rPr>
        <w:t xml:space="preserve"> </w:t>
      </w:r>
      <w:r>
        <w:t>strongly influence a</w:t>
      </w:r>
      <w:r w:rsidRPr="00BB5928">
        <w:t xml:space="preserve">llylic alkylation </w:t>
      </w:r>
      <w:r>
        <w:t>by</w:t>
      </w:r>
      <w:r w:rsidRPr="00BB5928">
        <w:t xml:space="preserve"> allyl acetate</w:t>
      </w:r>
      <w:r w:rsidR="003F59C0">
        <w:t xml:space="preserve"> [</w:t>
      </w:r>
      <w:r w:rsidR="00400F21">
        <w:t>35</w:t>
      </w:r>
      <w:r w:rsidR="001F7631">
        <w:t>a</w:t>
      </w:r>
      <w:r w:rsidR="003F59C0">
        <w:t>]</w:t>
      </w:r>
      <w:r w:rsidRPr="00BB5928">
        <w:t xml:space="preserve">. When both metals </w:t>
      </w:r>
      <w:r>
        <w:t>are copper</w:t>
      </w:r>
      <w:r w:rsidRPr="00BB5928">
        <w:t>, good efficiency</w:t>
      </w:r>
      <w:r>
        <w:t xml:space="preserve"> </w:t>
      </w:r>
      <w:r w:rsidR="00400F21">
        <w:t>(</w:t>
      </w:r>
      <w:r w:rsidR="006A71A2">
        <w:t>essentially at the collision rate</w:t>
      </w:r>
      <w:r w:rsidR="00400F21">
        <w:t xml:space="preserve">) </w:t>
      </w:r>
      <w:r>
        <w:t>and</w:t>
      </w:r>
      <w:r w:rsidRPr="00BB5928">
        <w:t xml:space="preserve"> good selectivity </w:t>
      </w:r>
      <w:r w:rsidR="00400F21">
        <w:t>(</w:t>
      </w:r>
      <w:r w:rsidR="00A71479">
        <w:t>52.7</w:t>
      </w:r>
      <w:r w:rsidR="001D6D0A">
        <w:t>%</w:t>
      </w:r>
      <w:r w:rsidR="00400F21">
        <w:t xml:space="preserve">) </w:t>
      </w:r>
      <w:r w:rsidRPr="00BB5928">
        <w:t xml:space="preserve">for the C-C cross-coupling reaction </w:t>
      </w:r>
      <w:r>
        <w:t>is observed</w:t>
      </w:r>
      <w:r w:rsidRPr="00BB5928">
        <w:t>.</w:t>
      </w:r>
      <w:r w:rsidR="00B95C0D">
        <w:t xml:space="preserve"> In contrast, while </w:t>
      </w:r>
      <w:r w:rsidR="00B95C0D" w:rsidRPr="00BB5928">
        <w:t>[CH</w:t>
      </w:r>
      <w:r w:rsidR="00B95C0D" w:rsidRPr="00BB5928">
        <w:rPr>
          <w:vertAlign w:val="subscript"/>
        </w:rPr>
        <w:t>3</w:t>
      </w:r>
      <w:r w:rsidR="00B95C0D">
        <w:t>AgCu</w:t>
      </w:r>
      <w:r w:rsidR="00B95C0D" w:rsidRPr="00BB5928">
        <w:t>]</w:t>
      </w:r>
      <w:r w:rsidR="00B95C0D" w:rsidRPr="00BB5928">
        <w:rPr>
          <w:vertAlign w:val="superscript"/>
        </w:rPr>
        <w:t xml:space="preserve">+ </w:t>
      </w:r>
      <w:r w:rsidR="00B95C0D">
        <w:rPr>
          <w:vertAlign w:val="superscript"/>
        </w:rPr>
        <w:t xml:space="preserve"> </w:t>
      </w:r>
      <w:r w:rsidR="00B95C0D">
        <w:t xml:space="preserve">and </w:t>
      </w:r>
      <w:r w:rsidR="007134F4" w:rsidRPr="00BB5928">
        <w:t>[CH</w:t>
      </w:r>
      <w:r w:rsidR="007134F4" w:rsidRPr="00BB5928">
        <w:rPr>
          <w:vertAlign w:val="subscript"/>
        </w:rPr>
        <w:t>3</w:t>
      </w:r>
      <w:r w:rsidR="007134F4">
        <w:t>Ag</w:t>
      </w:r>
      <w:r w:rsidR="00A9222F">
        <w:rPr>
          <w:vertAlign w:val="subscript"/>
        </w:rPr>
        <w:t>2</w:t>
      </w:r>
      <w:r w:rsidR="007134F4" w:rsidRPr="00BB5928">
        <w:t>]</w:t>
      </w:r>
      <w:r w:rsidR="007134F4" w:rsidRPr="00BB5928">
        <w:rPr>
          <w:vertAlign w:val="superscript"/>
        </w:rPr>
        <w:t xml:space="preserve">+ </w:t>
      </w:r>
      <w:r w:rsidR="007134F4">
        <w:rPr>
          <w:vertAlign w:val="superscript"/>
        </w:rPr>
        <w:t xml:space="preserve"> </w:t>
      </w:r>
      <w:r w:rsidR="00B95C0D">
        <w:t>are also both highly reactive towards allyl acetate</w:t>
      </w:r>
      <w:r w:rsidR="007134F4">
        <w:t xml:space="preserve">, </w:t>
      </w:r>
      <w:r w:rsidR="001D6D0A">
        <w:t>the yields for allylic alkylation (</w:t>
      </w:r>
      <w:r w:rsidR="00A71479">
        <w:t>1.2</w:t>
      </w:r>
      <w:r w:rsidR="001D6D0A">
        <w:t xml:space="preserve">% and </w:t>
      </w:r>
      <w:r w:rsidR="00A71479">
        <w:t>0</w:t>
      </w:r>
      <w:r w:rsidR="001D6D0A">
        <w:t>% respectively) are compromised by</w:t>
      </w:r>
      <w:r w:rsidR="007134F4">
        <w:t xml:space="preserve"> the off cycle metal </w:t>
      </w:r>
      <w:r w:rsidR="00AC753B">
        <w:t xml:space="preserve">cation </w:t>
      </w:r>
      <w:r w:rsidR="007134F4">
        <w:t>abstraction reaction (eq. 8 of Scheme 8)</w:t>
      </w:r>
      <w:r w:rsidR="00A71479">
        <w:t>, which dominates</w:t>
      </w:r>
      <w:r w:rsidR="00AC753B">
        <w:t xml:space="preserve"> and destroys (poisons) the metal catalyst</w:t>
      </w:r>
      <w:r w:rsidR="007134F4">
        <w:t>.</w:t>
      </w:r>
      <w:r w:rsidR="00B95C0D">
        <w:t xml:space="preserve"> </w:t>
      </w:r>
    </w:p>
    <w:p w14:paraId="4F6BD0BD" w14:textId="77777777" w:rsidR="00034518" w:rsidRDefault="00034518" w:rsidP="00034518">
      <w:pPr>
        <w:spacing w:line="480" w:lineRule="auto"/>
        <w:ind w:firstLine="720"/>
        <w:outlineLvl w:val="0"/>
      </w:pPr>
    </w:p>
    <w:p w14:paraId="42365BC4" w14:textId="56D44494" w:rsidR="00034518" w:rsidRPr="00BB5928" w:rsidRDefault="00034518" w:rsidP="00034518">
      <w:pPr>
        <w:spacing w:line="480" w:lineRule="auto"/>
        <w:ind w:firstLine="720"/>
        <w:outlineLvl w:val="0"/>
      </w:pPr>
      <w:r w:rsidRPr="00BB5928">
        <w:t xml:space="preserve">DFT calculations suggest that the most likely mechanism </w:t>
      </w:r>
      <w:r>
        <w:t xml:space="preserve">for allylic alkylation of </w:t>
      </w:r>
      <w:r w:rsidRPr="00BB5928">
        <w:t>[</w:t>
      </w:r>
      <w:r w:rsidR="00B02665" w:rsidRPr="00BB5928">
        <w:t>CH</w:t>
      </w:r>
      <w:r w:rsidR="00B02665" w:rsidRPr="00BB5928">
        <w:rPr>
          <w:vertAlign w:val="subscript"/>
        </w:rPr>
        <w:t>3</w:t>
      </w:r>
      <w:r w:rsidR="00B02665" w:rsidRPr="00BB5928">
        <w:t>M</w:t>
      </w:r>
      <w:r w:rsidR="00B02665" w:rsidRPr="00752D6E">
        <w:rPr>
          <w:vertAlign w:val="superscript"/>
        </w:rPr>
        <w:t>1</w:t>
      </w:r>
      <w:r w:rsidR="00B02665" w:rsidRPr="00BB5928">
        <w:t>M</w:t>
      </w:r>
      <w:r w:rsidR="00B02665" w:rsidRPr="00752D6E">
        <w:rPr>
          <w:vertAlign w:val="superscript"/>
        </w:rPr>
        <w:t>2</w:t>
      </w:r>
      <w:r w:rsidRPr="00BB5928">
        <w:t>]</w:t>
      </w:r>
      <w:r w:rsidRPr="00BB5928">
        <w:rPr>
          <w:vertAlign w:val="superscript"/>
        </w:rPr>
        <w:t xml:space="preserve">+ </w:t>
      </w:r>
      <w:r w:rsidRPr="00BB5928">
        <w:t xml:space="preserve">involves discrete oxidative addition and reductive elimination steps, with both metal centres playing a role in both steps. </w:t>
      </w:r>
      <w:r w:rsidR="008C0095">
        <w:t xml:space="preserve">All reactions are predicted to be thermodynamically and kinetically viable, but in the cases of </w:t>
      </w:r>
      <w:r w:rsidR="008C0095" w:rsidRPr="00BB5928">
        <w:t>[CH</w:t>
      </w:r>
      <w:r w:rsidR="008C0095" w:rsidRPr="00BB5928">
        <w:rPr>
          <w:vertAlign w:val="subscript"/>
        </w:rPr>
        <w:t>3</w:t>
      </w:r>
      <w:r w:rsidR="008C0095">
        <w:t>AgCu</w:t>
      </w:r>
      <w:r w:rsidR="008C0095" w:rsidRPr="00BB5928">
        <w:t>]</w:t>
      </w:r>
      <w:r w:rsidR="008C0095" w:rsidRPr="00BB5928">
        <w:rPr>
          <w:vertAlign w:val="superscript"/>
        </w:rPr>
        <w:t xml:space="preserve">+ </w:t>
      </w:r>
      <w:r w:rsidR="008C0095">
        <w:rPr>
          <w:vertAlign w:val="superscript"/>
        </w:rPr>
        <w:t xml:space="preserve"> </w:t>
      </w:r>
      <w:r w:rsidR="008C0095">
        <w:t xml:space="preserve">and </w:t>
      </w:r>
      <w:r w:rsidR="008C0095" w:rsidRPr="00BB5928">
        <w:t>[CH</w:t>
      </w:r>
      <w:r w:rsidR="008C0095" w:rsidRPr="00BB5928">
        <w:rPr>
          <w:vertAlign w:val="subscript"/>
        </w:rPr>
        <w:t>3</w:t>
      </w:r>
      <w:r w:rsidR="008C0095">
        <w:t>Ag</w:t>
      </w:r>
      <w:r w:rsidR="008C0095">
        <w:rPr>
          <w:vertAlign w:val="subscript"/>
        </w:rPr>
        <w:t>2</w:t>
      </w:r>
      <w:r w:rsidR="008C0095" w:rsidRPr="00BB5928">
        <w:t>]</w:t>
      </w:r>
      <w:r w:rsidR="008C0095" w:rsidRPr="00BB5928">
        <w:rPr>
          <w:vertAlign w:val="superscript"/>
        </w:rPr>
        <w:t>+</w:t>
      </w:r>
      <w:r w:rsidR="008C0095">
        <w:t>, the off cycle metal cation abstraction reaction is thermodynamically preferred.</w:t>
      </w:r>
    </w:p>
    <w:p w14:paraId="7748E2EB" w14:textId="42B114F7" w:rsidR="00034518" w:rsidRDefault="00034518" w:rsidP="00FA0377">
      <w:pPr>
        <w:spacing w:line="480" w:lineRule="auto"/>
        <w:ind w:firstLine="720"/>
      </w:pPr>
      <w:r w:rsidRPr="00BB5928">
        <w:t>All of the bimetallic systems [</w:t>
      </w:r>
      <w:r w:rsidR="00B02665" w:rsidRPr="00BB5928">
        <w:t>CH</w:t>
      </w:r>
      <w:r w:rsidR="00B02665" w:rsidRPr="00BB5928">
        <w:rPr>
          <w:vertAlign w:val="subscript"/>
        </w:rPr>
        <w:t>3</w:t>
      </w:r>
      <w:r w:rsidR="00B02665" w:rsidRPr="00BB5928">
        <w:t>M</w:t>
      </w:r>
      <w:r w:rsidR="00B02665" w:rsidRPr="00752D6E">
        <w:rPr>
          <w:vertAlign w:val="superscript"/>
        </w:rPr>
        <w:t>1</w:t>
      </w:r>
      <w:r w:rsidR="00B02665" w:rsidRPr="00BB5928">
        <w:t>M</w:t>
      </w:r>
      <w:r w:rsidR="00B02665" w:rsidRPr="00752D6E">
        <w:rPr>
          <w:vertAlign w:val="superscript"/>
        </w:rPr>
        <w:t>2</w:t>
      </w:r>
      <w:r w:rsidRPr="00BB5928">
        <w:t>]</w:t>
      </w:r>
      <w:r w:rsidRPr="00BB5928">
        <w:rPr>
          <w:vertAlign w:val="superscript"/>
        </w:rPr>
        <w:t xml:space="preserve">+ </w:t>
      </w:r>
      <w:r w:rsidR="008C52C8">
        <w:t>are formed upon decarboxylation.</w:t>
      </w:r>
      <w:r w:rsidRPr="00BB5928">
        <w:t xml:space="preserve"> </w:t>
      </w:r>
      <w:r w:rsidR="008C52C8">
        <w:t>T</w:t>
      </w:r>
      <w:r w:rsidRPr="00BB5928">
        <w:t xml:space="preserve">he yield </w:t>
      </w:r>
      <w:r w:rsidR="008C52C8">
        <w:t xml:space="preserve">of </w:t>
      </w:r>
      <w:r w:rsidRPr="00BB5928">
        <w:t>[CH</w:t>
      </w:r>
      <w:r w:rsidRPr="00BB5928">
        <w:rPr>
          <w:vertAlign w:val="subscript"/>
        </w:rPr>
        <w:t>3</w:t>
      </w:r>
      <w:r w:rsidRPr="00BB5928">
        <w:t>Cu</w:t>
      </w:r>
      <w:r w:rsidRPr="00BB5928">
        <w:rPr>
          <w:vertAlign w:val="subscript"/>
        </w:rPr>
        <w:t>2</w:t>
      </w:r>
      <w:r w:rsidRPr="00BB5928">
        <w:t>]</w:t>
      </w:r>
      <w:r w:rsidRPr="00BB5928">
        <w:rPr>
          <w:vertAlign w:val="superscript"/>
        </w:rPr>
        <w:t xml:space="preserve">+ </w:t>
      </w:r>
      <w:r w:rsidR="008C52C8">
        <w:t xml:space="preserve">is </w:t>
      </w:r>
      <w:r w:rsidR="008C52C8" w:rsidRPr="00BB5928">
        <w:t>highest</w:t>
      </w:r>
      <w:r w:rsidR="008C52C8">
        <w:t xml:space="preserve"> (</w:t>
      </w:r>
      <w:r w:rsidRPr="00BB5928">
        <w:t>83.3</w:t>
      </w:r>
      <w:r w:rsidRPr="0077195F">
        <w:t>%)</w:t>
      </w:r>
      <w:r w:rsidR="008C52C8">
        <w:t xml:space="preserve">, followed by </w:t>
      </w:r>
      <w:r w:rsidR="00881091" w:rsidRPr="00BB5928">
        <w:t>[CH</w:t>
      </w:r>
      <w:r w:rsidR="00881091" w:rsidRPr="00BB5928">
        <w:rPr>
          <w:vertAlign w:val="subscript"/>
        </w:rPr>
        <w:t>3</w:t>
      </w:r>
      <w:r w:rsidR="006E76EE">
        <w:t>Ag</w:t>
      </w:r>
      <w:r w:rsidR="00881091" w:rsidRPr="00BB5928">
        <w:rPr>
          <w:vertAlign w:val="subscript"/>
        </w:rPr>
        <w:t>2</w:t>
      </w:r>
      <w:r w:rsidR="00881091" w:rsidRPr="00BB5928">
        <w:t>]</w:t>
      </w:r>
      <w:r w:rsidR="00881091" w:rsidRPr="00BB5928">
        <w:rPr>
          <w:vertAlign w:val="superscript"/>
        </w:rPr>
        <w:t>+</w:t>
      </w:r>
      <w:r w:rsidR="00881091">
        <w:rPr>
          <w:vertAlign w:val="superscript"/>
        </w:rPr>
        <w:t xml:space="preserve"> </w:t>
      </w:r>
      <w:r w:rsidR="00881091">
        <w:t>(</w:t>
      </w:r>
      <w:r w:rsidR="006E76EE">
        <w:t>44.5</w:t>
      </w:r>
      <w:r w:rsidR="00881091" w:rsidRPr="0077195F">
        <w:t>%)</w:t>
      </w:r>
      <w:r w:rsidR="00881091">
        <w:t xml:space="preserve"> </w:t>
      </w:r>
      <w:r w:rsidR="008C52C8">
        <w:t xml:space="preserve">and </w:t>
      </w:r>
      <w:r w:rsidR="00881091" w:rsidRPr="00BB5928">
        <w:t>[CH</w:t>
      </w:r>
      <w:r w:rsidR="00881091" w:rsidRPr="00BB5928">
        <w:rPr>
          <w:vertAlign w:val="subscript"/>
        </w:rPr>
        <w:t>3</w:t>
      </w:r>
      <w:r w:rsidR="00881091" w:rsidRPr="00BB5928">
        <w:t>Cu</w:t>
      </w:r>
      <w:r w:rsidR="006E76EE">
        <w:t>Ag</w:t>
      </w:r>
      <w:r w:rsidR="00881091" w:rsidRPr="00BB5928">
        <w:t>]</w:t>
      </w:r>
      <w:r w:rsidR="00881091" w:rsidRPr="00BB5928">
        <w:rPr>
          <w:vertAlign w:val="superscript"/>
        </w:rPr>
        <w:t>+</w:t>
      </w:r>
      <w:r w:rsidRPr="0077195F">
        <w:t xml:space="preserve"> </w:t>
      </w:r>
      <w:r w:rsidR="00881091">
        <w:t>(</w:t>
      </w:r>
      <w:r w:rsidR="006E76EE">
        <w:t>20.4</w:t>
      </w:r>
      <w:r w:rsidR="00881091" w:rsidRPr="0077195F">
        <w:t xml:space="preserve">%) </w:t>
      </w:r>
      <w:r w:rsidRPr="0077195F">
        <w:t>[35a].</w:t>
      </w:r>
      <w:r w:rsidR="00B02665">
        <w:t xml:space="preserve"> The main off cycle reactions involve loss of the metal cation (eq. 9a) or </w:t>
      </w:r>
      <w:r w:rsidR="00940EDF">
        <w:t xml:space="preserve">formation of </w:t>
      </w:r>
      <w:r w:rsidR="00940EDF" w:rsidRPr="00BB5928">
        <w:t>[</w:t>
      </w:r>
      <w:r w:rsidR="00940EDF">
        <w:t>CO</w:t>
      </w:r>
      <w:r w:rsidR="00940EDF">
        <w:rPr>
          <w:vertAlign w:val="subscript"/>
        </w:rPr>
        <w:t>2</w:t>
      </w:r>
      <w:r w:rsidR="00940EDF" w:rsidRPr="00BB5928">
        <w:t>M]</w:t>
      </w:r>
      <w:r w:rsidR="00940EDF" w:rsidRPr="00BB5928">
        <w:rPr>
          <w:vertAlign w:val="superscript"/>
        </w:rPr>
        <w:t>+</w:t>
      </w:r>
      <w:r w:rsidR="00940EDF">
        <w:rPr>
          <w:vertAlign w:val="superscript"/>
        </w:rPr>
        <w:t xml:space="preserve"> </w:t>
      </w:r>
      <w:r w:rsidR="00940EDF">
        <w:t xml:space="preserve">(eq. 9b), a reaction that is part of the decarboxylation manifold, but involves decomposition of the nascent organometallic via loss of  </w:t>
      </w:r>
      <w:r w:rsidR="00940EDF" w:rsidRPr="00BB5928">
        <w:t>CH</w:t>
      </w:r>
      <w:r w:rsidR="00940EDF" w:rsidRPr="00BB5928">
        <w:rPr>
          <w:vertAlign w:val="subscript"/>
        </w:rPr>
        <w:t>3</w:t>
      </w:r>
      <w:r w:rsidR="00940EDF">
        <w:t xml:space="preserve">M. An examination of the TS for decarbxylation (Figures 2b-d) reveals why this can compete with formation of </w:t>
      </w:r>
      <w:r w:rsidR="00940EDF" w:rsidRPr="00BB5928">
        <w:t>[CH</w:t>
      </w:r>
      <w:r w:rsidR="00940EDF" w:rsidRPr="00BB5928">
        <w:rPr>
          <w:vertAlign w:val="subscript"/>
        </w:rPr>
        <w:t>3</w:t>
      </w:r>
      <w:r w:rsidR="00940EDF" w:rsidRPr="00BB5928">
        <w:t>M</w:t>
      </w:r>
      <w:r w:rsidR="00940EDF" w:rsidRPr="00752D6E">
        <w:rPr>
          <w:vertAlign w:val="superscript"/>
        </w:rPr>
        <w:t>1</w:t>
      </w:r>
      <w:r w:rsidR="00940EDF" w:rsidRPr="00BB5928">
        <w:t>M</w:t>
      </w:r>
      <w:r w:rsidR="00940EDF" w:rsidRPr="00752D6E">
        <w:rPr>
          <w:vertAlign w:val="superscript"/>
        </w:rPr>
        <w:t>2</w:t>
      </w:r>
      <w:r w:rsidR="00940EDF" w:rsidRPr="00BB5928">
        <w:t>]</w:t>
      </w:r>
      <w:r w:rsidR="00940EDF" w:rsidRPr="00BB5928">
        <w:rPr>
          <w:vertAlign w:val="superscript"/>
        </w:rPr>
        <w:t>+</w:t>
      </w:r>
      <w:r w:rsidR="00940EDF">
        <w:t xml:space="preserve">, which requires rearrangement of the metal complex after decarboxylation.  </w:t>
      </w:r>
    </w:p>
    <w:p w14:paraId="5C9EF2BE" w14:textId="77777777" w:rsidR="001D6D0A" w:rsidRDefault="001D6D0A" w:rsidP="00752D6E">
      <w:pPr>
        <w:spacing w:line="480" w:lineRule="auto"/>
        <w:ind w:firstLine="720"/>
        <w:outlineLvl w:val="0"/>
      </w:pPr>
    </w:p>
    <w:p w14:paraId="2ECF6B32" w14:textId="1E7E1E80" w:rsidR="00D349FD" w:rsidRDefault="00962E6C" w:rsidP="00BD3369">
      <w:pPr>
        <w:rPr>
          <w:b/>
        </w:rPr>
      </w:pPr>
      <w:r w:rsidRPr="00962E6C">
        <w:t xml:space="preserve"> </w:t>
      </w:r>
      <w:r w:rsidRPr="00C56E4D">
        <w:rPr>
          <w:b/>
          <w:noProof/>
          <w:lang w:val="en-US"/>
        </w:rPr>
        <w:drawing>
          <wp:inline distT="0" distB="0" distL="0" distR="0" wp14:anchorId="6ED6EF64" wp14:editId="25009713">
            <wp:extent cx="5270500" cy="3265418"/>
            <wp:effectExtent l="0" t="0" r="0" b="1143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0500" cy="3265418"/>
                    </a:xfrm>
                    <a:prstGeom prst="rect">
                      <a:avLst/>
                    </a:prstGeom>
                    <a:noFill/>
                    <a:ln>
                      <a:noFill/>
                    </a:ln>
                  </pic:spPr>
                </pic:pic>
              </a:graphicData>
            </a:graphic>
          </wp:inline>
        </w:drawing>
      </w:r>
    </w:p>
    <w:p w14:paraId="22E39050" w14:textId="02C65DB7" w:rsidR="007134F4" w:rsidRDefault="00317BFF" w:rsidP="00C158A8">
      <w:r>
        <w:rPr>
          <w:b/>
        </w:rPr>
        <w:t>Scheme 8</w:t>
      </w:r>
      <w:r w:rsidR="00BD3369">
        <w:rPr>
          <w:b/>
        </w:rPr>
        <w:t xml:space="preserve">: </w:t>
      </w:r>
      <w:r w:rsidR="00BD3369">
        <w:t>Two</w:t>
      </w:r>
      <w:r w:rsidR="00BD3369" w:rsidRPr="000C5ED2">
        <w:t xml:space="preserve"> step </w:t>
      </w:r>
      <w:r w:rsidR="00B03DE0">
        <w:t xml:space="preserve">(1 and 2) </w:t>
      </w:r>
      <w:r w:rsidR="00AB74C8" w:rsidRPr="000C5ED2">
        <w:t xml:space="preserve">catalytic cycle </w:t>
      </w:r>
      <w:r w:rsidR="00BD3369" w:rsidRPr="000C5ED2">
        <w:t>for the gas-phase metal catalyzed decarboxylative coupling of allyl acetate</w:t>
      </w:r>
      <w:r w:rsidR="00BD3369">
        <w:t xml:space="preserve"> </w:t>
      </w:r>
      <w:r w:rsidR="00BD3369" w:rsidRPr="00BD3369">
        <w:t xml:space="preserve">by </w:t>
      </w:r>
      <w:r w:rsidR="00BD3369" w:rsidRPr="00BD3369">
        <w:rPr>
          <w:rFonts w:ascii="Times" w:hAnsi="Times"/>
          <w:lang w:val="fr-FR"/>
        </w:rPr>
        <w:t>[CH</w:t>
      </w:r>
      <w:r w:rsidR="00BD3369" w:rsidRPr="00BD3369">
        <w:rPr>
          <w:rFonts w:ascii="Times" w:hAnsi="Times"/>
          <w:vertAlign w:val="subscript"/>
          <w:lang w:val="fr-FR"/>
        </w:rPr>
        <w:t>3</w:t>
      </w:r>
      <w:r w:rsidR="00BD3369" w:rsidRPr="00BD3369">
        <w:rPr>
          <w:rFonts w:ascii="Times" w:hAnsi="Times"/>
          <w:lang w:val="fr-FR"/>
        </w:rPr>
        <w:t>M</w:t>
      </w:r>
      <w:r w:rsidR="00BD3369" w:rsidRPr="00BD3369">
        <w:rPr>
          <w:rFonts w:ascii="Times" w:hAnsi="Times"/>
          <w:vertAlign w:val="superscript"/>
          <w:lang w:val="fr-FR"/>
        </w:rPr>
        <w:t>1</w:t>
      </w:r>
      <w:r w:rsidR="00BD3369" w:rsidRPr="00BD3369">
        <w:rPr>
          <w:rFonts w:ascii="Times" w:hAnsi="Times"/>
          <w:lang w:val="fr-FR"/>
        </w:rPr>
        <w:t>M</w:t>
      </w:r>
      <w:r w:rsidR="00BD3369" w:rsidRPr="00BD3369">
        <w:rPr>
          <w:rFonts w:ascii="Times" w:hAnsi="Times"/>
          <w:vertAlign w:val="superscript"/>
          <w:lang w:val="fr-FR"/>
        </w:rPr>
        <w:t>2</w:t>
      </w:r>
      <w:r w:rsidR="00BD3369" w:rsidRPr="00BD3369">
        <w:rPr>
          <w:rFonts w:ascii="Times" w:hAnsi="Times"/>
          <w:lang w:val="fr-FR"/>
        </w:rPr>
        <w:t>]</w:t>
      </w:r>
      <w:r w:rsidR="00BD3369" w:rsidRPr="00BD3369">
        <w:rPr>
          <w:rFonts w:ascii="Times" w:hAnsi="Times"/>
          <w:vertAlign w:val="superscript"/>
          <w:lang w:val="fr-FR"/>
        </w:rPr>
        <w:t>+</w:t>
      </w:r>
      <w:r w:rsidR="00BD3369" w:rsidRPr="00BD3369">
        <w:rPr>
          <w:vertAlign w:val="superscript"/>
        </w:rPr>
        <w:t xml:space="preserve"> </w:t>
      </w:r>
      <w:r w:rsidR="00BD3369" w:rsidRPr="00BD3369">
        <w:t>and</w:t>
      </w:r>
      <w:r w:rsidR="00BD3369">
        <w:t xml:space="preserve"> showing off cycle reactions</w:t>
      </w:r>
      <w:r w:rsidR="00BD3369" w:rsidRPr="000C5ED2">
        <w:t xml:space="preserve"> </w:t>
      </w:r>
      <w:r w:rsidR="00B03DE0">
        <w:t>(eqs 8, 9 and 10)</w:t>
      </w:r>
      <w:r>
        <w:t xml:space="preserve"> [35</w:t>
      </w:r>
      <w:r w:rsidR="001F7631">
        <w:t>a</w:t>
      </w:r>
      <w:r w:rsidR="00BD3369">
        <w:t xml:space="preserve">]. </w:t>
      </w:r>
    </w:p>
    <w:p w14:paraId="3B2E7045" w14:textId="77777777" w:rsidR="00317BFF" w:rsidRDefault="00317BFF" w:rsidP="00752D6E">
      <w:pPr>
        <w:spacing w:line="480" w:lineRule="auto"/>
      </w:pPr>
    </w:p>
    <w:p w14:paraId="5EF57527" w14:textId="0F05D9F9" w:rsidR="00BD3369" w:rsidRPr="00C158A8" w:rsidRDefault="00FA0377" w:rsidP="00C158A8">
      <w:pPr>
        <w:spacing w:line="480" w:lineRule="auto"/>
        <w:ind w:firstLine="720"/>
      </w:pPr>
      <w:r>
        <w:t xml:space="preserve">Organosilver compounds </w:t>
      </w:r>
      <w:r w:rsidR="0092201E">
        <w:t>are susceptible to thermal and photolytic decomposition.</w:t>
      </w:r>
      <w:r w:rsidR="00F07752">
        <w:t xml:space="preserve"> Thus we have examined the CID and photoinduced decomposition (PID) reactions </w:t>
      </w:r>
      <w:r w:rsidR="00841ECB">
        <w:t xml:space="preserve">of </w:t>
      </w:r>
      <w:r w:rsidR="00841ECB" w:rsidRPr="00BB5928">
        <w:t>[CH</w:t>
      </w:r>
      <w:r w:rsidR="00841ECB" w:rsidRPr="00BB5928">
        <w:rPr>
          <w:vertAlign w:val="subscript"/>
        </w:rPr>
        <w:t>3</w:t>
      </w:r>
      <w:r w:rsidR="00841ECB">
        <w:t>Ag</w:t>
      </w:r>
      <w:r w:rsidR="00841ECB" w:rsidRPr="00BB5928">
        <w:rPr>
          <w:vertAlign w:val="subscript"/>
        </w:rPr>
        <w:t>2</w:t>
      </w:r>
      <w:r w:rsidR="00841ECB" w:rsidRPr="0077195F">
        <w:t>]</w:t>
      </w:r>
      <w:r w:rsidR="00841ECB" w:rsidRPr="0077195F">
        <w:rPr>
          <w:vertAlign w:val="superscript"/>
        </w:rPr>
        <w:t xml:space="preserve">+ </w:t>
      </w:r>
      <w:r w:rsidR="00317BFF" w:rsidRPr="0077195F">
        <w:t>[35</w:t>
      </w:r>
      <w:r w:rsidR="001F7631" w:rsidRPr="0077195F">
        <w:t>b</w:t>
      </w:r>
      <w:r w:rsidR="00841ECB" w:rsidRPr="0077195F">
        <w:t>].</w:t>
      </w:r>
      <w:r>
        <w:t xml:space="preserve"> Only Ag</w:t>
      </w:r>
      <w:r w:rsidRPr="0077195F">
        <w:rPr>
          <w:vertAlign w:val="superscript"/>
        </w:rPr>
        <w:t xml:space="preserve">+ </w:t>
      </w:r>
      <w:r>
        <w:t>is formed  (eq. 10a) upon CID, which contrast to the additional formation of products of excited state radical decomposition reactions (eqs. 10b,c) under PID conditions.</w:t>
      </w:r>
      <w:r w:rsidR="003E2C9E" w:rsidRPr="0077195F">
        <w:rPr>
          <w:b/>
          <w:color w:val="FF0000"/>
        </w:rPr>
        <w:t xml:space="preserve"> </w:t>
      </w:r>
    </w:p>
    <w:p w14:paraId="453B2B59" w14:textId="77777777" w:rsidR="001C5669" w:rsidRDefault="001C5669" w:rsidP="001C5669">
      <w:pPr>
        <w:spacing w:line="480" w:lineRule="auto"/>
        <w:rPr>
          <w:b/>
        </w:rPr>
      </w:pPr>
    </w:p>
    <w:p w14:paraId="33E914B8" w14:textId="6E87EA8A" w:rsidR="005A37E9" w:rsidRDefault="005A37E9" w:rsidP="00C158A8">
      <w:pPr>
        <w:spacing w:line="480" w:lineRule="auto"/>
        <w:rPr>
          <w:b/>
        </w:rPr>
      </w:pPr>
      <w:r>
        <w:rPr>
          <w:b/>
        </w:rPr>
        <w:t>4.5</w:t>
      </w:r>
      <w:r w:rsidRPr="001D14A5">
        <w:rPr>
          <w:b/>
        </w:rPr>
        <w:t xml:space="preserve"> </w:t>
      </w:r>
      <w:r w:rsidRPr="001D14A5">
        <w:rPr>
          <w:rFonts w:ascii="Times" w:hAnsi="Times"/>
          <w:b/>
          <w:lang w:val="fr-FR"/>
        </w:rPr>
        <w:t>[CH</w:t>
      </w:r>
      <w:r w:rsidRPr="001D14A5">
        <w:rPr>
          <w:rFonts w:ascii="Times" w:hAnsi="Times"/>
          <w:b/>
          <w:vertAlign w:val="subscript"/>
          <w:lang w:val="fr-FR"/>
        </w:rPr>
        <w:t>3</w:t>
      </w:r>
      <w:r>
        <w:rPr>
          <w:rFonts w:ascii="Times" w:hAnsi="Times"/>
          <w:b/>
          <w:lang w:val="fr-FR"/>
        </w:rPr>
        <w:t>M(phen)</w:t>
      </w:r>
      <w:r w:rsidRPr="001D14A5">
        <w:rPr>
          <w:rFonts w:ascii="Times" w:hAnsi="Times"/>
          <w:b/>
          <w:lang w:val="fr-FR"/>
        </w:rPr>
        <w:t>]</w:t>
      </w:r>
      <w:r w:rsidRPr="001D14A5">
        <w:rPr>
          <w:rFonts w:ascii="Times" w:hAnsi="Times"/>
          <w:b/>
          <w:vertAlign w:val="superscript"/>
          <w:lang w:val="fr-FR"/>
        </w:rPr>
        <w:t>+</w:t>
      </w:r>
      <w:r w:rsidRPr="001D14A5">
        <w:rPr>
          <w:rFonts w:ascii="Times" w:hAnsi="Times"/>
          <w:b/>
          <w:lang w:val="fr-FR"/>
        </w:rPr>
        <w:t xml:space="preserve"> </w:t>
      </w:r>
      <w:r w:rsidRPr="001D14A5">
        <w:rPr>
          <w:b/>
        </w:rPr>
        <w:t>catalyzed decarboxylative cross-coupling of allyl acetate.</w:t>
      </w:r>
    </w:p>
    <w:p w14:paraId="6F3DB31B" w14:textId="77777777" w:rsidR="00C158A8" w:rsidRPr="00C158A8" w:rsidRDefault="00C158A8" w:rsidP="00C158A8">
      <w:pPr>
        <w:spacing w:line="480" w:lineRule="auto"/>
        <w:rPr>
          <w:b/>
        </w:rPr>
      </w:pPr>
    </w:p>
    <w:p w14:paraId="46A16166" w14:textId="6F793C78" w:rsidR="00D07F10" w:rsidRDefault="0071616A" w:rsidP="0071616A">
      <w:pPr>
        <w:spacing w:line="480" w:lineRule="auto"/>
        <w:ind w:firstLine="720"/>
        <w:outlineLvl w:val="0"/>
        <w:rPr>
          <w:rFonts w:ascii="Times" w:hAnsi="Times"/>
          <w:noProof/>
        </w:rPr>
      </w:pPr>
      <w:r w:rsidRPr="00BB5928">
        <w:t>All of the group 10 organometallic cations [CH</w:t>
      </w:r>
      <w:r w:rsidRPr="00BB5928">
        <w:rPr>
          <w:vertAlign w:val="subscript"/>
        </w:rPr>
        <w:t>3</w:t>
      </w:r>
      <w:r w:rsidRPr="00BB5928">
        <w:t>M(phen)]</w:t>
      </w:r>
      <w:r w:rsidRPr="00BB5928">
        <w:rPr>
          <w:vertAlign w:val="superscript"/>
        </w:rPr>
        <w:t xml:space="preserve">+ </w:t>
      </w:r>
      <w:r w:rsidRPr="00BB5928">
        <w:t xml:space="preserve">undergo </w:t>
      </w:r>
      <w:r w:rsidR="00BA1357">
        <w:t>allylic alkylation</w:t>
      </w:r>
      <w:r w:rsidR="00BB27C8">
        <w:t xml:space="preserve">, with the reaction efficiencies relative to the collision rate:  </w:t>
      </w:r>
      <w:r w:rsidR="00BB27C8" w:rsidRPr="00BB5928">
        <w:t>[CH</w:t>
      </w:r>
      <w:r w:rsidR="00BB27C8" w:rsidRPr="00BB5928">
        <w:rPr>
          <w:vertAlign w:val="subscript"/>
        </w:rPr>
        <w:t>3</w:t>
      </w:r>
      <w:r w:rsidR="00BB27C8">
        <w:t>Ni</w:t>
      </w:r>
      <w:r w:rsidR="00BB27C8" w:rsidRPr="00BB5928">
        <w:t>(phen)]</w:t>
      </w:r>
      <w:r w:rsidR="00BB27C8">
        <w:rPr>
          <w:vertAlign w:val="superscript"/>
        </w:rPr>
        <w:t xml:space="preserve">+ </w:t>
      </w:r>
      <w:r w:rsidR="00BB27C8">
        <w:t xml:space="preserve">(36%) &gt; </w:t>
      </w:r>
      <w:r w:rsidR="00BB27C8" w:rsidRPr="00BB5928">
        <w:t>[CH</w:t>
      </w:r>
      <w:r w:rsidR="00BB27C8" w:rsidRPr="00BB5928">
        <w:rPr>
          <w:vertAlign w:val="subscript"/>
        </w:rPr>
        <w:t>3</w:t>
      </w:r>
      <w:r w:rsidR="00BB27C8">
        <w:t>Pd</w:t>
      </w:r>
      <w:r w:rsidR="00BB27C8" w:rsidRPr="00BB5928">
        <w:t>(phen)]</w:t>
      </w:r>
      <w:r w:rsidR="00BB27C8">
        <w:rPr>
          <w:vertAlign w:val="superscript"/>
        </w:rPr>
        <w:t xml:space="preserve">+ </w:t>
      </w:r>
      <w:r w:rsidR="00BB27C8">
        <w:t>(28%) &gt;</w:t>
      </w:r>
      <w:r w:rsidRPr="00FC6B42">
        <w:t xml:space="preserve"> </w:t>
      </w:r>
      <w:r w:rsidR="00BB27C8" w:rsidRPr="00BB5928">
        <w:t>[CH</w:t>
      </w:r>
      <w:r w:rsidR="00BB27C8" w:rsidRPr="00BB5928">
        <w:rPr>
          <w:vertAlign w:val="subscript"/>
        </w:rPr>
        <w:t>3</w:t>
      </w:r>
      <w:r w:rsidR="00BB27C8">
        <w:t>Pt</w:t>
      </w:r>
      <w:r w:rsidR="00BB27C8" w:rsidRPr="00BB5928">
        <w:t>(phen)]</w:t>
      </w:r>
      <w:r w:rsidR="00BB27C8">
        <w:rPr>
          <w:vertAlign w:val="superscript"/>
        </w:rPr>
        <w:t xml:space="preserve">+ </w:t>
      </w:r>
      <w:r w:rsidR="00BB27C8">
        <w:t>(2%)</w:t>
      </w:r>
      <w:r w:rsidR="00BB27C8" w:rsidRPr="00FC6B42">
        <w:t xml:space="preserve"> </w:t>
      </w:r>
      <w:r w:rsidR="00FC6B42" w:rsidRPr="00FC6B42">
        <w:t>[36</w:t>
      </w:r>
      <w:r w:rsidRPr="00FC6B42">
        <w:t>d].</w:t>
      </w:r>
      <w:r w:rsidR="00BA1357">
        <w:t xml:space="preserve"> Adduct formation is in competition, but CID of these adducts forms the metal acetates, suggesting that the adducts are collisionally stabilized intermediates along the </w:t>
      </w:r>
      <w:r w:rsidR="00BA1357" w:rsidRPr="00BB5928">
        <w:t xml:space="preserve">C-C bond </w:t>
      </w:r>
      <w:r w:rsidR="00BA1357" w:rsidRPr="00FC6B42">
        <w:t>coupling</w:t>
      </w:r>
      <w:r w:rsidR="00BA1357">
        <w:t xml:space="preserve"> pathway.</w:t>
      </w:r>
      <w:r w:rsidR="00BE2597">
        <w:t xml:space="preserve"> </w:t>
      </w:r>
      <w:r w:rsidR="00D07F10" w:rsidRPr="00BB5928">
        <w:t>In contrast to [CH</w:t>
      </w:r>
      <w:r w:rsidR="00D07F10" w:rsidRPr="00BB5928">
        <w:rPr>
          <w:vertAlign w:val="subscript"/>
        </w:rPr>
        <w:t>3</w:t>
      </w:r>
      <w:r w:rsidR="00D07F10" w:rsidRPr="00BB5928">
        <w:t>CuCH</w:t>
      </w:r>
      <w:r w:rsidR="00D07F10" w:rsidRPr="00BB5928">
        <w:rPr>
          <w:vertAlign w:val="subscript"/>
        </w:rPr>
        <w:t>3</w:t>
      </w:r>
      <w:r w:rsidR="00D07F10" w:rsidRPr="00BB5928">
        <w:t>]</w:t>
      </w:r>
      <w:r w:rsidR="00D07F10" w:rsidRPr="00BB5928">
        <w:rPr>
          <w:vertAlign w:val="superscript"/>
        </w:rPr>
        <w:t xml:space="preserve">- </w:t>
      </w:r>
      <w:r w:rsidR="00D07F10" w:rsidRPr="00BB5928">
        <w:t>and [CH</w:t>
      </w:r>
      <w:r w:rsidR="00D07F10" w:rsidRPr="00BB5928">
        <w:rPr>
          <w:vertAlign w:val="subscript"/>
        </w:rPr>
        <w:t>3</w:t>
      </w:r>
      <w:r w:rsidR="00D07F10" w:rsidRPr="00BB5928">
        <w:t>M</w:t>
      </w:r>
      <w:r w:rsidR="00D07F10" w:rsidRPr="00752D6E">
        <w:rPr>
          <w:vertAlign w:val="superscript"/>
        </w:rPr>
        <w:t>1</w:t>
      </w:r>
      <w:r w:rsidR="00D07F10" w:rsidRPr="00BB5928">
        <w:t>M</w:t>
      </w:r>
      <w:r w:rsidR="00D07F10" w:rsidRPr="00752D6E">
        <w:rPr>
          <w:vertAlign w:val="superscript"/>
        </w:rPr>
        <w:t>2</w:t>
      </w:r>
      <w:r w:rsidR="00D07F10" w:rsidRPr="00BB5928">
        <w:t>]</w:t>
      </w:r>
      <w:r w:rsidR="00D07F10" w:rsidRPr="00BB5928">
        <w:rPr>
          <w:vertAlign w:val="superscript"/>
        </w:rPr>
        <w:t>+</w:t>
      </w:r>
      <w:r w:rsidR="00D07F10" w:rsidRPr="00BB5928">
        <w:t xml:space="preserve">, </w:t>
      </w:r>
      <w:r w:rsidR="00D07F10">
        <w:t xml:space="preserve">DFT calculation predict that the lowest energy pathway for allylic alkylation involves </w:t>
      </w:r>
      <w:r w:rsidR="00D07F10" w:rsidRPr="00BB5928">
        <w:t xml:space="preserve">insertion followed by </w:t>
      </w:r>
      <w:r w:rsidR="00D07F10" w:rsidRPr="00BB5928">
        <w:sym w:font="Symbol" w:char="F062"/>
      </w:r>
      <w:r w:rsidR="00D07F10">
        <w:t>–OAc elimination (Scheme 6D)</w:t>
      </w:r>
      <w:r w:rsidR="00D07F10" w:rsidRPr="00BB5928">
        <w:rPr>
          <w:rFonts w:ascii="Times" w:hAnsi="Times"/>
          <w:noProof/>
        </w:rPr>
        <w:t>.</w:t>
      </w:r>
    </w:p>
    <w:p w14:paraId="390F3CD4" w14:textId="77777777" w:rsidR="009875FC" w:rsidRDefault="009875FC" w:rsidP="0071616A">
      <w:pPr>
        <w:spacing w:line="480" w:lineRule="auto"/>
        <w:ind w:firstLine="720"/>
        <w:outlineLvl w:val="0"/>
      </w:pPr>
    </w:p>
    <w:p w14:paraId="1D165354" w14:textId="6764D503" w:rsidR="001519D8" w:rsidRDefault="000C407F" w:rsidP="005A37E9">
      <w:pPr>
        <w:rPr>
          <w:b/>
        </w:rPr>
      </w:pPr>
      <w:r w:rsidRPr="000C407F">
        <w:t xml:space="preserve"> </w:t>
      </w:r>
      <w:r w:rsidRPr="00C56E4D">
        <w:rPr>
          <w:b/>
          <w:noProof/>
          <w:lang w:val="en-US"/>
        </w:rPr>
        <w:drawing>
          <wp:inline distT="0" distB="0" distL="0" distR="0" wp14:anchorId="1054D839" wp14:editId="7D28052C">
            <wp:extent cx="5029200" cy="2882900"/>
            <wp:effectExtent l="0" t="0" r="0" b="1270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29200" cy="2882900"/>
                    </a:xfrm>
                    <a:prstGeom prst="rect">
                      <a:avLst/>
                    </a:prstGeom>
                    <a:noFill/>
                    <a:ln>
                      <a:noFill/>
                    </a:ln>
                  </pic:spPr>
                </pic:pic>
              </a:graphicData>
            </a:graphic>
          </wp:inline>
        </w:drawing>
      </w:r>
    </w:p>
    <w:p w14:paraId="0FCCB495" w14:textId="634E4422" w:rsidR="005A37E9" w:rsidRDefault="00AE5C28" w:rsidP="005A37E9">
      <w:r>
        <w:rPr>
          <w:b/>
        </w:rPr>
        <w:t>Scheme 9</w:t>
      </w:r>
      <w:r w:rsidR="005A37E9">
        <w:rPr>
          <w:b/>
        </w:rPr>
        <w:t xml:space="preserve">: </w:t>
      </w:r>
      <w:r w:rsidR="005A37E9">
        <w:t>Two</w:t>
      </w:r>
      <w:r w:rsidR="005A37E9" w:rsidRPr="000C5ED2">
        <w:t xml:space="preserve"> step </w:t>
      </w:r>
      <w:r w:rsidR="00FD6089">
        <w:t xml:space="preserve">(1a and 2) </w:t>
      </w:r>
      <w:r w:rsidR="005A37E9" w:rsidRPr="000C5ED2">
        <w:t>catalytic cycle for the gas-phase metal catalyzed decarboxylative coupling of allyl acetate</w:t>
      </w:r>
      <w:r w:rsidR="005A37E9">
        <w:t xml:space="preserve"> </w:t>
      </w:r>
      <w:r w:rsidR="005A37E9" w:rsidRPr="005A37E9">
        <w:t xml:space="preserve">by </w:t>
      </w:r>
      <w:r w:rsidR="005A37E9" w:rsidRPr="005A37E9">
        <w:rPr>
          <w:rFonts w:ascii="Times" w:hAnsi="Times"/>
          <w:lang w:val="fr-FR"/>
        </w:rPr>
        <w:t>[CH</w:t>
      </w:r>
      <w:r w:rsidR="005A37E9" w:rsidRPr="005A37E9">
        <w:rPr>
          <w:rFonts w:ascii="Times" w:hAnsi="Times"/>
          <w:vertAlign w:val="subscript"/>
          <w:lang w:val="fr-FR"/>
        </w:rPr>
        <w:t>3</w:t>
      </w:r>
      <w:r w:rsidR="005A37E9" w:rsidRPr="005A37E9">
        <w:rPr>
          <w:rFonts w:ascii="Times" w:hAnsi="Times"/>
          <w:lang w:val="fr-FR"/>
        </w:rPr>
        <w:t>M(phen)]</w:t>
      </w:r>
      <w:r w:rsidR="005A37E9" w:rsidRPr="005A37E9">
        <w:rPr>
          <w:rFonts w:ascii="Times" w:hAnsi="Times"/>
          <w:vertAlign w:val="superscript"/>
          <w:lang w:val="fr-FR"/>
        </w:rPr>
        <w:t>+</w:t>
      </w:r>
      <w:r w:rsidR="005A37E9" w:rsidRPr="001D14A5">
        <w:rPr>
          <w:rFonts w:ascii="Times" w:hAnsi="Times"/>
          <w:b/>
          <w:lang w:val="fr-FR"/>
        </w:rPr>
        <w:t xml:space="preserve"> </w:t>
      </w:r>
      <w:r w:rsidR="005A37E9" w:rsidRPr="00BD3369">
        <w:t>and</w:t>
      </w:r>
      <w:r w:rsidR="005A37E9">
        <w:t xml:space="preserve"> showing off cycle reaction</w:t>
      </w:r>
      <w:r w:rsidR="00FD6089">
        <w:t xml:space="preserve"> (eq. 10) and a competing cycle</w:t>
      </w:r>
      <w:r w:rsidR="000F31F9">
        <w:t xml:space="preserve"> (steps 1b and 3)</w:t>
      </w:r>
      <w:r w:rsidR="00FD6089">
        <w:t xml:space="preserve"> for </w:t>
      </w:r>
      <w:r w:rsidR="00853E73">
        <w:t xml:space="preserve">the </w:t>
      </w:r>
      <w:r w:rsidR="00853E73" w:rsidRPr="00BB5928">
        <w:t xml:space="preserve">water catalyzed decomposition of allyl </w:t>
      </w:r>
      <w:r w:rsidR="00853E73">
        <w:t xml:space="preserve">acetate (eq. 11) </w:t>
      </w:r>
      <w:r w:rsidR="005A37E9">
        <w:t>[3</w:t>
      </w:r>
      <w:r>
        <w:t>6</w:t>
      </w:r>
      <w:r w:rsidR="00437531">
        <w:t>d</w:t>
      </w:r>
      <w:r w:rsidR="005A37E9">
        <w:t xml:space="preserve">]. </w:t>
      </w:r>
    </w:p>
    <w:p w14:paraId="62CEF80F" w14:textId="77777777" w:rsidR="009875FC" w:rsidRDefault="009875FC" w:rsidP="00046274">
      <w:pPr>
        <w:spacing w:line="480" w:lineRule="auto"/>
        <w:ind w:firstLine="720"/>
        <w:outlineLvl w:val="0"/>
        <w:rPr>
          <w:b/>
        </w:rPr>
      </w:pPr>
    </w:p>
    <w:p w14:paraId="53880F45" w14:textId="74FB1B23" w:rsidR="00C158A8" w:rsidRPr="00046274" w:rsidRDefault="00C158A8" w:rsidP="00046274">
      <w:pPr>
        <w:spacing w:line="480" w:lineRule="auto"/>
        <w:ind w:firstLine="720"/>
        <w:outlineLvl w:val="0"/>
      </w:pPr>
      <w:r>
        <w:t xml:space="preserve">In the case of </w:t>
      </w:r>
      <w:r w:rsidRPr="00BB5928">
        <w:t>[CH</w:t>
      </w:r>
      <w:r w:rsidRPr="00BB5928">
        <w:rPr>
          <w:vertAlign w:val="subscript"/>
        </w:rPr>
        <w:t>3</w:t>
      </w:r>
      <w:r>
        <w:t>Pt</w:t>
      </w:r>
      <w:r w:rsidRPr="00BB5928">
        <w:t>(phen)]</w:t>
      </w:r>
      <w:r>
        <w:rPr>
          <w:vertAlign w:val="superscript"/>
        </w:rPr>
        <w:t xml:space="preserve">+ </w:t>
      </w:r>
      <w:r>
        <w:t xml:space="preserve">a major competing off cycle reaction involves addition of allyl acetate followed by loss of methane (reaction efficiency 10%). Deuterium labelling experiments reveal that this reaction involves competitive C-H bond activation to either </w:t>
      </w:r>
      <w:r w:rsidR="00EF6A9C">
        <w:t>give</w:t>
      </w:r>
      <w:r>
        <w:t xml:space="preserve"> coordinated enolate</w:t>
      </w:r>
      <w:r w:rsidR="00EF6A9C">
        <w:t xml:space="preserve">, </w:t>
      </w:r>
      <w:r w:rsidR="00EF6A9C" w:rsidRPr="00893FE0">
        <w:t>[(phen)Pt(CH</w:t>
      </w:r>
      <w:r w:rsidR="00EF6A9C" w:rsidRPr="00893FE0">
        <w:rPr>
          <w:vertAlign w:val="subscript"/>
        </w:rPr>
        <w:t>2</w:t>
      </w:r>
      <w:r w:rsidR="00EF6A9C" w:rsidRPr="00893FE0">
        <w:t>CO</w:t>
      </w:r>
      <w:r w:rsidR="00EF6A9C" w:rsidRPr="00893FE0">
        <w:rPr>
          <w:vertAlign w:val="subscript"/>
        </w:rPr>
        <w:t>2</w:t>
      </w:r>
      <w:r w:rsidR="00EF6A9C">
        <w:t>CH</w:t>
      </w:r>
      <w:r w:rsidR="00EF6A9C" w:rsidRPr="00893FE0">
        <w:rPr>
          <w:vertAlign w:val="subscript"/>
        </w:rPr>
        <w:t>2</w:t>
      </w:r>
      <w:r w:rsidR="00EF6A9C" w:rsidRPr="00893FE0">
        <w:t>CHCH</w:t>
      </w:r>
      <w:r w:rsidR="00EF6A9C" w:rsidRPr="00893FE0">
        <w:rPr>
          <w:vertAlign w:val="subscript"/>
        </w:rPr>
        <w:t>2</w:t>
      </w:r>
      <w:r w:rsidR="00EF6A9C" w:rsidRPr="00893FE0">
        <w:t>)]</w:t>
      </w:r>
      <w:r w:rsidR="00EF6A9C" w:rsidRPr="00893FE0">
        <w:rPr>
          <w:vertAlign w:val="superscript"/>
        </w:rPr>
        <w:t>+</w:t>
      </w:r>
      <w:r w:rsidR="00A72235">
        <w:t>,</w:t>
      </w:r>
      <w:r w:rsidR="00EF6A9C">
        <w:t xml:space="preserve"> or </w:t>
      </w:r>
      <w:r>
        <w:t>allyl</w:t>
      </w:r>
      <w:r w:rsidR="00A72235">
        <w:t>,</w:t>
      </w:r>
      <w:r>
        <w:t xml:space="preserve"> </w:t>
      </w:r>
      <w:r w:rsidR="00EF6A9C" w:rsidRPr="00893FE0">
        <w:t>[(phen)Pt(CH</w:t>
      </w:r>
      <w:r w:rsidR="00EF6A9C" w:rsidRPr="00893FE0">
        <w:rPr>
          <w:vertAlign w:val="subscript"/>
        </w:rPr>
        <w:t>2</w:t>
      </w:r>
      <w:r w:rsidR="00EF6A9C" w:rsidRPr="00893FE0">
        <w:t>CHCHO</w:t>
      </w:r>
      <w:r w:rsidR="00EF6A9C" w:rsidRPr="00893FE0">
        <w:rPr>
          <w:vertAlign w:val="subscript"/>
        </w:rPr>
        <w:t>2</w:t>
      </w:r>
      <w:r w:rsidR="00EF6A9C" w:rsidRPr="00893FE0">
        <w:t>CC</w:t>
      </w:r>
      <w:r w:rsidR="00EF6A9C">
        <w:t>H</w:t>
      </w:r>
      <w:r w:rsidR="00EF6A9C" w:rsidRPr="00893FE0">
        <w:rPr>
          <w:vertAlign w:val="subscript"/>
        </w:rPr>
        <w:t>3</w:t>
      </w:r>
      <w:r w:rsidR="00EF6A9C" w:rsidRPr="00893FE0">
        <w:t>)]</w:t>
      </w:r>
      <w:r w:rsidR="00EF6A9C" w:rsidRPr="00893FE0">
        <w:rPr>
          <w:vertAlign w:val="superscript"/>
        </w:rPr>
        <w:t>+</w:t>
      </w:r>
      <w:r>
        <w:t>.</w:t>
      </w:r>
      <w:r w:rsidRPr="00FC6B42">
        <w:t xml:space="preserve"> </w:t>
      </w:r>
      <w:r>
        <w:t xml:space="preserve"> </w:t>
      </w:r>
    </w:p>
    <w:p w14:paraId="37D0A6FF" w14:textId="77777777" w:rsidR="00EF6A9C" w:rsidRDefault="00EF6A9C" w:rsidP="00CF5D6A">
      <w:pPr>
        <w:spacing w:line="480" w:lineRule="auto"/>
        <w:ind w:firstLine="720"/>
      </w:pPr>
    </w:p>
    <w:p w14:paraId="60C3389A" w14:textId="1EA85B14" w:rsidR="00CE034D" w:rsidRDefault="0071616A" w:rsidP="00CF5D6A">
      <w:pPr>
        <w:spacing w:line="480" w:lineRule="auto"/>
        <w:ind w:firstLine="720"/>
      </w:pPr>
      <w:r w:rsidRPr="00BB5928">
        <w:t>All of the group 10 organometallic cations [CH</w:t>
      </w:r>
      <w:r w:rsidRPr="00BB5928">
        <w:rPr>
          <w:vertAlign w:val="subscript"/>
        </w:rPr>
        <w:t>3</w:t>
      </w:r>
      <w:r w:rsidRPr="00BB5928">
        <w:t>M(phen)]</w:t>
      </w:r>
      <w:r w:rsidRPr="00BB5928">
        <w:rPr>
          <w:vertAlign w:val="superscript"/>
        </w:rPr>
        <w:t xml:space="preserve">+ </w:t>
      </w:r>
      <w:r w:rsidRPr="00BB5928">
        <w:t xml:space="preserve">are </w:t>
      </w:r>
      <w:r>
        <w:t>re</w:t>
      </w:r>
      <w:r w:rsidRPr="00BB5928">
        <w:t>formed upon decarboxylation</w:t>
      </w:r>
      <w:r>
        <w:t>, ther</w:t>
      </w:r>
      <w:r w:rsidR="00161C7C">
        <w:t>e</w:t>
      </w:r>
      <w:r>
        <w:t>by closing</w:t>
      </w:r>
      <w:r w:rsidRPr="00BB5928">
        <w:t xml:space="preserve"> </w:t>
      </w:r>
      <w:r>
        <w:t>the</w:t>
      </w:r>
      <w:r w:rsidRPr="00BB5928">
        <w:t xml:space="preserve"> catalytic </w:t>
      </w:r>
      <w:r w:rsidRPr="00AE5C28">
        <w:t xml:space="preserve">cycle </w:t>
      </w:r>
      <w:r w:rsidR="00AE5C28" w:rsidRPr="00AE5C28">
        <w:t>[36</w:t>
      </w:r>
      <w:r w:rsidRPr="00AE5C28">
        <w:t>d].</w:t>
      </w:r>
      <w:r w:rsidR="00F450CD">
        <w:t xml:space="preserve"> </w:t>
      </w:r>
      <w:r w:rsidR="00EF6A9C">
        <w:t xml:space="preserve">The experimentally determined ease of decarboxylation follows the order: </w:t>
      </w:r>
      <w:r w:rsidR="00EF6A9C" w:rsidRPr="00BB5928">
        <w:t>[CH</w:t>
      </w:r>
      <w:r w:rsidR="00EF6A9C" w:rsidRPr="00BB5928">
        <w:rPr>
          <w:vertAlign w:val="subscript"/>
        </w:rPr>
        <w:t>3</w:t>
      </w:r>
      <w:r w:rsidR="00EF6A9C" w:rsidRPr="00BB5928">
        <w:rPr>
          <w:szCs w:val="20"/>
        </w:rPr>
        <w:t>CO</w:t>
      </w:r>
      <w:r w:rsidR="00EF6A9C" w:rsidRPr="00BB5928">
        <w:rPr>
          <w:szCs w:val="20"/>
          <w:vertAlign w:val="subscript"/>
        </w:rPr>
        <w:t>2</w:t>
      </w:r>
      <w:r w:rsidR="00EF6A9C">
        <w:t>Pd</w:t>
      </w:r>
      <w:r w:rsidR="00EF6A9C" w:rsidRPr="00BB5928">
        <w:t>(phen)]</w:t>
      </w:r>
      <w:r w:rsidR="00EF6A9C" w:rsidRPr="00BB5928">
        <w:rPr>
          <w:vertAlign w:val="superscript"/>
        </w:rPr>
        <w:t xml:space="preserve">+ </w:t>
      </w:r>
      <w:r w:rsidR="00EF6A9C">
        <w:t xml:space="preserve"> &gt; </w:t>
      </w:r>
      <w:r w:rsidR="00EF6A9C" w:rsidRPr="00BB5928">
        <w:t>[CH</w:t>
      </w:r>
      <w:r w:rsidR="00EF6A9C" w:rsidRPr="00BB5928">
        <w:rPr>
          <w:vertAlign w:val="subscript"/>
        </w:rPr>
        <w:t>3</w:t>
      </w:r>
      <w:r w:rsidR="00EF6A9C" w:rsidRPr="00BB5928">
        <w:rPr>
          <w:szCs w:val="20"/>
        </w:rPr>
        <w:t>CO</w:t>
      </w:r>
      <w:r w:rsidR="00EF6A9C" w:rsidRPr="00BB5928">
        <w:rPr>
          <w:szCs w:val="20"/>
          <w:vertAlign w:val="subscript"/>
        </w:rPr>
        <w:t>2</w:t>
      </w:r>
      <w:r w:rsidR="00EF6A9C">
        <w:t>Pt</w:t>
      </w:r>
      <w:r w:rsidR="00EF6A9C" w:rsidRPr="00BB5928">
        <w:t>(phen)]</w:t>
      </w:r>
      <w:r w:rsidR="00EF6A9C" w:rsidRPr="00BB5928">
        <w:rPr>
          <w:vertAlign w:val="superscript"/>
        </w:rPr>
        <w:t xml:space="preserve">+ </w:t>
      </w:r>
      <w:r w:rsidR="00EF6A9C">
        <w:t xml:space="preserve"> &gt; </w:t>
      </w:r>
      <w:r w:rsidR="00EF6A9C" w:rsidRPr="00BB5928">
        <w:t>[CH</w:t>
      </w:r>
      <w:r w:rsidR="00EF6A9C" w:rsidRPr="00BB5928">
        <w:rPr>
          <w:vertAlign w:val="subscript"/>
        </w:rPr>
        <w:t>3</w:t>
      </w:r>
      <w:r w:rsidR="00EF6A9C" w:rsidRPr="00BB5928">
        <w:rPr>
          <w:szCs w:val="20"/>
        </w:rPr>
        <w:t>CO</w:t>
      </w:r>
      <w:r w:rsidR="00EF6A9C" w:rsidRPr="00BB5928">
        <w:rPr>
          <w:szCs w:val="20"/>
          <w:vertAlign w:val="subscript"/>
        </w:rPr>
        <w:t>2</w:t>
      </w:r>
      <w:r w:rsidR="00EF6A9C">
        <w:t>Ni</w:t>
      </w:r>
      <w:r w:rsidR="00EF6A9C" w:rsidRPr="00BB5928">
        <w:t>(phen)]</w:t>
      </w:r>
      <w:r w:rsidR="00EF6A9C" w:rsidRPr="00BB5928">
        <w:rPr>
          <w:vertAlign w:val="superscript"/>
        </w:rPr>
        <w:t>+</w:t>
      </w:r>
      <w:r w:rsidR="00EF6A9C">
        <w:t xml:space="preserve">. </w:t>
      </w:r>
      <w:r w:rsidR="008A7BFA">
        <w:t xml:space="preserve">DFT calculations reveal that decarboxylation involves two transition states. The first involves a conformational change of the acetate from a bidentate to a monodentate binding mode, which then allows decarboxylation via the second TS shown in Figures 2e-g. The main competing fragmentation pathway involves bond homolysis to form the M(I) species, </w:t>
      </w:r>
      <w:r w:rsidR="008A7BFA" w:rsidRPr="00BB5928">
        <w:t>[</w:t>
      </w:r>
      <w:r w:rsidR="008A7BFA">
        <w:t>M</w:t>
      </w:r>
      <w:r w:rsidR="008A7BFA" w:rsidRPr="00BB5928">
        <w:t>(phen)]</w:t>
      </w:r>
      <w:r w:rsidR="008A7BFA" w:rsidRPr="00BB5928">
        <w:rPr>
          <w:vertAlign w:val="superscript"/>
        </w:rPr>
        <w:t>+</w:t>
      </w:r>
      <w:r w:rsidR="008A7BFA">
        <w:rPr>
          <w:vertAlign w:val="superscript"/>
        </w:rPr>
        <w:t>.</w:t>
      </w:r>
      <w:r w:rsidR="008A7BFA">
        <w:t xml:space="preserve"> (eq. 10, Scheme 9).</w:t>
      </w:r>
    </w:p>
    <w:p w14:paraId="2DF98236" w14:textId="77777777" w:rsidR="00CE034D" w:rsidRDefault="00CE034D" w:rsidP="00F450CD">
      <w:pPr>
        <w:spacing w:line="480" w:lineRule="auto"/>
      </w:pPr>
    </w:p>
    <w:p w14:paraId="0F80B19E" w14:textId="32768202" w:rsidR="00F450CD" w:rsidRDefault="008A7BFA" w:rsidP="008A7BFA">
      <w:pPr>
        <w:spacing w:line="480" w:lineRule="auto"/>
        <w:ind w:firstLine="720"/>
      </w:pPr>
      <w:r>
        <w:t>T</w:t>
      </w:r>
      <w:r w:rsidRPr="00BB5928">
        <w:t>he group 10 organometallic cations [CH</w:t>
      </w:r>
      <w:r w:rsidRPr="00BB5928">
        <w:rPr>
          <w:vertAlign w:val="subscript"/>
        </w:rPr>
        <w:t>3</w:t>
      </w:r>
      <w:r w:rsidRPr="00BB5928">
        <w:t>M(phen)]</w:t>
      </w:r>
      <w:r w:rsidRPr="00BB5928">
        <w:rPr>
          <w:vertAlign w:val="superscript"/>
        </w:rPr>
        <w:t xml:space="preserve">+ </w:t>
      </w:r>
      <w:r>
        <w:t xml:space="preserve">are all three coordinate and thus possess a vacant coordination site, which not only facilitates the allylic alkylation reaction, but provides a site for reaction with other neutral substrates. In the case of </w:t>
      </w:r>
      <w:r w:rsidR="00F450CD" w:rsidRPr="00BB5928">
        <w:t>[CH</w:t>
      </w:r>
      <w:r w:rsidR="00F450CD" w:rsidRPr="00BB5928">
        <w:rPr>
          <w:vertAlign w:val="subscript"/>
        </w:rPr>
        <w:t>3</w:t>
      </w:r>
      <w:r w:rsidR="00F450CD">
        <w:t>Ni</w:t>
      </w:r>
      <w:r w:rsidR="00F450CD" w:rsidRPr="00BB5928">
        <w:t>(phen)]</w:t>
      </w:r>
      <w:r w:rsidR="00F450CD" w:rsidRPr="00BB5928">
        <w:rPr>
          <w:vertAlign w:val="superscript"/>
        </w:rPr>
        <w:t xml:space="preserve">+ </w:t>
      </w:r>
      <w:r>
        <w:t>this results in</w:t>
      </w:r>
      <w:r w:rsidR="00F450CD" w:rsidRPr="00BB5928">
        <w:t xml:space="preserve"> a competing catalytic cycle for the water catalyzed decomposition of allyl </w:t>
      </w:r>
      <w:r w:rsidR="00F450CD">
        <w:t>acetate (eq. 11</w:t>
      </w:r>
      <w:r>
        <w:t>) which involves hydrolysis (step</w:t>
      </w:r>
      <w:r w:rsidR="00F450CD">
        <w:t xml:space="preserve"> 1b</w:t>
      </w:r>
      <w:r>
        <w:t xml:space="preserve"> of </w:t>
      </w:r>
      <w:r w:rsidRPr="00BB5928">
        <w:t xml:space="preserve">Scheme </w:t>
      </w:r>
      <w:r>
        <w:t>8) followed by reaction with allyl acetate to give allyl alc</w:t>
      </w:r>
      <w:r w:rsidR="009875FC">
        <w:t>o</w:t>
      </w:r>
      <w:r>
        <w:t>hol and the metal acetate</w:t>
      </w:r>
      <w:r w:rsidR="00E00D91">
        <w:t xml:space="preserve">, </w:t>
      </w:r>
      <w:r>
        <w:t xml:space="preserve"> </w:t>
      </w:r>
      <w:r w:rsidR="00E00D91" w:rsidRPr="00BB5928">
        <w:t>[CH</w:t>
      </w:r>
      <w:r w:rsidR="00E00D91" w:rsidRPr="00BB5928">
        <w:rPr>
          <w:vertAlign w:val="subscript"/>
        </w:rPr>
        <w:t>3</w:t>
      </w:r>
      <w:r w:rsidR="00E00D91">
        <w:t>CO</w:t>
      </w:r>
      <w:r w:rsidR="00E00D91">
        <w:rPr>
          <w:vertAlign w:val="subscript"/>
        </w:rPr>
        <w:t>2</w:t>
      </w:r>
      <w:r w:rsidR="00E00D91">
        <w:t>Ni</w:t>
      </w:r>
      <w:r w:rsidR="00E00D91" w:rsidRPr="00BB5928">
        <w:t>(phen)]</w:t>
      </w:r>
      <w:r w:rsidR="00E00D91" w:rsidRPr="00BB5928">
        <w:rPr>
          <w:vertAlign w:val="superscript"/>
        </w:rPr>
        <w:t xml:space="preserve">+ </w:t>
      </w:r>
      <w:r>
        <w:t>(</w:t>
      </w:r>
      <w:r w:rsidR="009875FC">
        <w:t>step</w:t>
      </w:r>
      <w:r w:rsidR="00F450CD">
        <w:rPr>
          <w:szCs w:val="20"/>
        </w:rPr>
        <w:t xml:space="preserve"> 3</w:t>
      </w:r>
      <w:r w:rsidR="009875FC">
        <w:rPr>
          <w:szCs w:val="20"/>
        </w:rPr>
        <w:t>), which can then undergo decarboxylation (step</w:t>
      </w:r>
      <w:r w:rsidR="00F450CD">
        <w:rPr>
          <w:szCs w:val="20"/>
        </w:rPr>
        <w:t xml:space="preserve"> </w:t>
      </w:r>
      <w:r w:rsidR="009875FC">
        <w:rPr>
          <w:szCs w:val="20"/>
        </w:rPr>
        <w:t>2</w:t>
      </w:r>
      <w:r w:rsidR="00F450CD" w:rsidRPr="00BB5928">
        <w:t>)</w:t>
      </w:r>
      <w:r w:rsidR="009875FC">
        <w:t xml:space="preserve"> to close the cycle</w:t>
      </w:r>
      <w:r w:rsidR="00F450CD">
        <w:t>.</w:t>
      </w:r>
      <w:r w:rsidR="00F450CD" w:rsidRPr="00BB5928">
        <w:t xml:space="preserve"> </w:t>
      </w:r>
      <w:r w:rsidR="009875FC">
        <w:t>Overall this cycle is not that competitive due to a sluggish step 3.</w:t>
      </w:r>
    </w:p>
    <w:p w14:paraId="00EF16B4" w14:textId="07664D9D" w:rsidR="0071616A" w:rsidRPr="00E00D91" w:rsidRDefault="006D34A0" w:rsidP="00E00D91">
      <w:pPr>
        <w:spacing w:after="60" w:line="480" w:lineRule="auto"/>
        <w:rPr>
          <w:szCs w:val="20"/>
        </w:rPr>
      </w:pPr>
      <w:r w:rsidRPr="00BB5928">
        <w:t>CH</w:t>
      </w:r>
      <w:r w:rsidRPr="00BB5928">
        <w:rPr>
          <w:vertAlign w:val="subscript"/>
        </w:rPr>
        <w:t>3</w:t>
      </w:r>
      <w:r w:rsidRPr="00BB5928">
        <w:rPr>
          <w:szCs w:val="20"/>
        </w:rPr>
        <w:t>CO</w:t>
      </w:r>
      <w:r w:rsidRPr="00BB5928">
        <w:rPr>
          <w:szCs w:val="20"/>
          <w:vertAlign w:val="subscript"/>
        </w:rPr>
        <w:t>2</w:t>
      </w:r>
      <w:r w:rsidRPr="00BB5928">
        <w:rPr>
          <w:szCs w:val="20"/>
        </w:rPr>
        <w:t>CH</w:t>
      </w:r>
      <w:r w:rsidRPr="00BB5928">
        <w:rPr>
          <w:szCs w:val="20"/>
          <w:vertAlign w:val="subscript"/>
        </w:rPr>
        <w:t>2</w:t>
      </w:r>
      <w:r w:rsidRPr="00BB5928">
        <w:rPr>
          <w:szCs w:val="20"/>
        </w:rPr>
        <w:t>CH=CH</w:t>
      </w:r>
      <w:r w:rsidRPr="00BB5928">
        <w:rPr>
          <w:szCs w:val="20"/>
          <w:vertAlign w:val="subscript"/>
        </w:rPr>
        <w:t>2</w:t>
      </w:r>
      <w:r w:rsidRPr="00BB5928">
        <w:rPr>
          <w:szCs w:val="20"/>
          <w:vertAlign w:val="subscript"/>
        </w:rPr>
        <w:tab/>
        <w:t xml:space="preserve">   </w:t>
      </w:r>
      <w:r w:rsidRPr="00BB5928">
        <w:rPr>
          <w:szCs w:val="20"/>
        </w:rPr>
        <w:t>+  H</w:t>
      </w:r>
      <w:r w:rsidRPr="00BB5928">
        <w:rPr>
          <w:szCs w:val="20"/>
          <w:vertAlign w:val="subscript"/>
        </w:rPr>
        <w:t>2</w:t>
      </w:r>
      <w:r w:rsidRPr="00BB5928">
        <w:rPr>
          <w:szCs w:val="20"/>
        </w:rPr>
        <w:t>O</w:t>
      </w:r>
      <w:r>
        <w:rPr>
          <w:szCs w:val="20"/>
          <w:vertAlign w:val="subscript"/>
        </w:rPr>
        <w:t xml:space="preserve"> </w:t>
      </w:r>
      <w:r w:rsidRPr="00BB5928">
        <w:rPr>
          <w:szCs w:val="20"/>
        </w:rPr>
        <w:t>→   HOCH</w:t>
      </w:r>
      <w:r w:rsidRPr="00BB5928">
        <w:rPr>
          <w:szCs w:val="20"/>
          <w:vertAlign w:val="subscript"/>
        </w:rPr>
        <w:t>2</w:t>
      </w:r>
      <w:r w:rsidRPr="00BB5928">
        <w:rPr>
          <w:szCs w:val="20"/>
        </w:rPr>
        <w:t>CH=CH</w:t>
      </w:r>
      <w:r w:rsidRPr="00BB5928">
        <w:rPr>
          <w:szCs w:val="20"/>
          <w:vertAlign w:val="subscript"/>
        </w:rPr>
        <w:t>2</w:t>
      </w:r>
      <w:r w:rsidRPr="00BB5928">
        <w:rPr>
          <w:szCs w:val="20"/>
        </w:rPr>
        <w:t xml:space="preserve">   +  CO</w:t>
      </w:r>
      <w:r w:rsidRPr="00BB5928">
        <w:rPr>
          <w:szCs w:val="20"/>
          <w:vertAlign w:val="subscript"/>
        </w:rPr>
        <w:t xml:space="preserve">2  </w:t>
      </w:r>
      <w:r w:rsidRPr="00BB5928">
        <w:rPr>
          <w:szCs w:val="20"/>
        </w:rPr>
        <w:t>+  CH</w:t>
      </w:r>
      <w:r w:rsidRPr="00BB5928">
        <w:rPr>
          <w:szCs w:val="20"/>
          <w:vertAlign w:val="subscript"/>
        </w:rPr>
        <w:t>4</w:t>
      </w:r>
      <w:r w:rsidRPr="00BB5928">
        <w:rPr>
          <w:szCs w:val="20"/>
          <w:vertAlign w:val="subscript"/>
        </w:rPr>
        <w:tab/>
      </w:r>
      <w:r w:rsidR="00F450CD">
        <w:rPr>
          <w:szCs w:val="20"/>
        </w:rPr>
        <w:t>(11</w:t>
      </w:r>
      <w:r w:rsidRPr="00BB5928">
        <w:rPr>
          <w:szCs w:val="20"/>
        </w:rPr>
        <w:t>)</w:t>
      </w:r>
    </w:p>
    <w:p w14:paraId="15EDD9A4" w14:textId="77777777" w:rsidR="00CE034D" w:rsidRDefault="00CE034D" w:rsidP="00B42AE7">
      <w:pPr>
        <w:spacing w:line="480" w:lineRule="auto"/>
      </w:pPr>
    </w:p>
    <w:p w14:paraId="2273B300" w14:textId="5DC95903" w:rsidR="00B42AE7" w:rsidRPr="001D14A5" w:rsidRDefault="00B42AE7" w:rsidP="00B42AE7">
      <w:pPr>
        <w:spacing w:line="480" w:lineRule="auto"/>
        <w:rPr>
          <w:b/>
        </w:rPr>
      </w:pPr>
      <w:r w:rsidRPr="001D14A5">
        <w:rPr>
          <w:b/>
        </w:rPr>
        <w:t>4.</w:t>
      </w:r>
      <w:r w:rsidR="005A37E9">
        <w:rPr>
          <w:b/>
        </w:rPr>
        <w:t>6</w:t>
      </w:r>
      <w:r w:rsidRPr="001D14A5">
        <w:rPr>
          <w:b/>
        </w:rPr>
        <w:t xml:space="preserve"> </w:t>
      </w:r>
      <w:r w:rsidR="005A37E9" w:rsidRPr="001D14A5">
        <w:rPr>
          <w:rFonts w:ascii="Times" w:hAnsi="Times"/>
          <w:b/>
          <w:lang w:val="fr-FR"/>
        </w:rPr>
        <w:t>[</w:t>
      </w:r>
      <w:r w:rsidR="005A37E9">
        <w:rPr>
          <w:rFonts w:ascii="Times" w:hAnsi="Times"/>
          <w:b/>
          <w:lang w:val="fr-FR"/>
        </w:rPr>
        <w:t>RM(phen)</w:t>
      </w:r>
      <w:r w:rsidR="005A37E9" w:rsidRPr="001D14A5">
        <w:rPr>
          <w:rFonts w:ascii="Times" w:hAnsi="Times"/>
          <w:b/>
          <w:lang w:val="fr-FR"/>
        </w:rPr>
        <w:t>]</w:t>
      </w:r>
      <w:r w:rsidR="005A37E9" w:rsidRPr="001D14A5">
        <w:rPr>
          <w:rFonts w:ascii="Times" w:hAnsi="Times"/>
          <w:b/>
          <w:vertAlign w:val="superscript"/>
          <w:lang w:val="fr-FR"/>
        </w:rPr>
        <w:t>+</w:t>
      </w:r>
      <w:r w:rsidR="005A37E9" w:rsidRPr="001D14A5">
        <w:rPr>
          <w:rFonts w:ascii="Times" w:hAnsi="Times"/>
          <w:b/>
          <w:lang w:val="fr-FR"/>
        </w:rPr>
        <w:t xml:space="preserve"> </w:t>
      </w:r>
      <w:r w:rsidRPr="001D14A5">
        <w:rPr>
          <w:b/>
        </w:rPr>
        <w:t xml:space="preserve">catalyzed decarboxylative cross-coupling of allyl </w:t>
      </w:r>
      <w:r w:rsidR="00531EF6">
        <w:rPr>
          <w:b/>
        </w:rPr>
        <w:t>and benzyl carboxylates</w:t>
      </w:r>
      <w:r w:rsidRPr="001D14A5">
        <w:rPr>
          <w:b/>
        </w:rPr>
        <w:t>.</w:t>
      </w:r>
    </w:p>
    <w:p w14:paraId="55562652" w14:textId="77777777" w:rsidR="00894B96" w:rsidRDefault="00894B96" w:rsidP="001C5669">
      <w:pPr>
        <w:spacing w:line="480" w:lineRule="auto"/>
      </w:pPr>
    </w:p>
    <w:p w14:paraId="562D0D6A" w14:textId="7A7E2F3C" w:rsidR="00B42AE7" w:rsidRPr="00EF52F3" w:rsidRDefault="0039308D" w:rsidP="00EF52F3">
      <w:pPr>
        <w:spacing w:line="480" w:lineRule="auto"/>
        <w:ind w:firstLine="720"/>
      </w:pPr>
      <w:r>
        <w:t xml:space="preserve">Since </w:t>
      </w:r>
      <w:r w:rsidRPr="00BB5928">
        <w:t>[CH</w:t>
      </w:r>
      <w:r w:rsidRPr="00BB5928">
        <w:rPr>
          <w:vertAlign w:val="subscript"/>
        </w:rPr>
        <w:t>3</w:t>
      </w:r>
      <w:r>
        <w:t>Pd</w:t>
      </w:r>
      <w:r w:rsidRPr="00BB5928">
        <w:t>(phen)]</w:t>
      </w:r>
      <w:r w:rsidRPr="00BB5928">
        <w:rPr>
          <w:vertAlign w:val="superscript"/>
        </w:rPr>
        <w:t xml:space="preserve">+ </w:t>
      </w:r>
      <w:r>
        <w:t>and</w:t>
      </w:r>
      <w:r w:rsidRPr="00BB5928">
        <w:t xml:space="preserve"> [CH</w:t>
      </w:r>
      <w:r w:rsidRPr="00BB5928">
        <w:rPr>
          <w:vertAlign w:val="subscript"/>
        </w:rPr>
        <w:t>3</w:t>
      </w:r>
      <w:r>
        <w:t>Ni</w:t>
      </w:r>
      <w:r w:rsidRPr="00BB5928">
        <w:t>(phen)]</w:t>
      </w:r>
      <w:r w:rsidRPr="00BB5928">
        <w:rPr>
          <w:vertAlign w:val="superscript"/>
        </w:rPr>
        <w:t xml:space="preserve">+  </w:t>
      </w:r>
      <w:r w:rsidR="00AE5C28">
        <w:t>were found to be</w:t>
      </w:r>
      <w:r>
        <w:t xml:space="preserve"> effective catalysts for the </w:t>
      </w:r>
      <w:r w:rsidRPr="0039308D">
        <w:t>cross-coupling of allyl</w:t>
      </w:r>
      <w:r w:rsidR="00AE5C28">
        <w:t xml:space="preserve"> acetate [</w:t>
      </w:r>
      <w:r w:rsidR="00823C35">
        <w:t>36d</w:t>
      </w:r>
      <w:r w:rsidR="00AE5C28">
        <w:t>]</w:t>
      </w:r>
      <w:r w:rsidRPr="0039308D">
        <w:t xml:space="preserve">, </w:t>
      </w:r>
      <w:r w:rsidR="00AA7C19">
        <w:t xml:space="preserve">we are currently </w:t>
      </w:r>
      <w:r w:rsidR="007C113C">
        <w:t xml:space="preserve">exploring </w:t>
      </w:r>
      <w:r w:rsidRPr="0039308D">
        <w:t xml:space="preserve">the scope of the decarboxylative cross-coupling </w:t>
      </w:r>
      <w:r w:rsidR="007C113C">
        <w:t>(eq. 4)</w:t>
      </w:r>
      <w:r w:rsidRPr="0039308D">
        <w:t xml:space="preserve"> by examining the reactions of </w:t>
      </w:r>
      <w:r w:rsidRPr="0039308D">
        <w:rPr>
          <w:rFonts w:ascii="Times" w:hAnsi="Times"/>
          <w:lang w:val="fr-FR"/>
        </w:rPr>
        <w:t>[</w:t>
      </w:r>
      <w:r w:rsidR="007C113C" w:rsidRPr="0039308D">
        <w:t>R</w:t>
      </w:r>
      <w:r w:rsidR="007C113C" w:rsidRPr="007C113C">
        <w:rPr>
          <w:vertAlign w:val="superscript"/>
        </w:rPr>
        <w:t>1</w:t>
      </w:r>
      <w:r w:rsidRPr="0039308D">
        <w:rPr>
          <w:rFonts w:ascii="Times" w:hAnsi="Times"/>
          <w:lang w:val="fr-FR"/>
        </w:rPr>
        <w:t>M(phen)]</w:t>
      </w:r>
      <w:r w:rsidRPr="0039308D">
        <w:rPr>
          <w:rFonts w:ascii="Times" w:hAnsi="Times"/>
          <w:vertAlign w:val="superscript"/>
          <w:lang w:val="fr-FR"/>
        </w:rPr>
        <w:t>+</w:t>
      </w:r>
      <w:r w:rsidRPr="0039308D">
        <w:t xml:space="preserve"> with other ester substrates, R</w:t>
      </w:r>
      <w:r w:rsidR="007C113C" w:rsidRPr="007C113C">
        <w:rPr>
          <w:vertAlign w:val="superscript"/>
        </w:rPr>
        <w:t>1</w:t>
      </w:r>
      <w:r w:rsidRPr="0039308D">
        <w:t>CO</w:t>
      </w:r>
      <w:r w:rsidRPr="0039308D">
        <w:rPr>
          <w:vertAlign w:val="subscript"/>
        </w:rPr>
        <w:t>2</w:t>
      </w:r>
      <w:r w:rsidRPr="0039308D">
        <w:t>R</w:t>
      </w:r>
      <w:r w:rsidR="007C113C" w:rsidRPr="007C113C">
        <w:rPr>
          <w:vertAlign w:val="superscript"/>
        </w:rPr>
        <w:t>2</w:t>
      </w:r>
      <w:r w:rsidR="00AA7C19">
        <w:t>. Preliminary results reveal that</w:t>
      </w:r>
      <w:r w:rsidR="00A03DB5">
        <w:t>:</w:t>
      </w:r>
      <w:r w:rsidR="00AA7C19" w:rsidRPr="00AA7C19">
        <w:t xml:space="preserve"> </w:t>
      </w:r>
      <w:r w:rsidR="00AA7C19">
        <w:t xml:space="preserve">allyl benzoate and benzyl benzoate </w:t>
      </w:r>
      <w:r w:rsidR="00DD1BD8">
        <w:t xml:space="preserve">both </w:t>
      </w:r>
      <w:r w:rsidR="00AA7C19">
        <w:t xml:space="preserve">undergo </w:t>
      </w:r>
      <w:r w:rsidR="00AA7C19" w:rsidRPr="0039308D">
        <w:t>decarboxylative cross-coupling</w:t>
      </w:r>
      <w:r w:rsidR="00AA7C19">
        <w:t xml:space="preserve"> (eq. 4)</w:t>
      </w:r>
      <w:r w:rsidR="00CF4E5D">
        <w:t xml:space="preserve"> catalyzed by </w:t>
      </w:r>
      <w:r w:rsidR="00CF4E5D" w:rsidRPr="0039308D">
        <w:rPr>
          <w:rFonts w:ascii="Times" w:hAnsi="Times"/>
          <w:lang w:val="fr-FR"/>
        </w:rPr>
        <w:t>[</w:t>
      </w:r>
      <w:r w:rsidR="00CF4E5D" w:rsidRPr="0039308D">
        <w:t>R</w:t>
      </w:r>
      <w:r w:rsidR="00CF4E5D" w:rsidRPr="007C113C">
        <w:rPr>
          <w:vertAlign w:val="superscript"/>
        </w:rPr>
        <w:t>1</w:t>
      </w:r>
      <w:r w:rsidR="00CF4E5D" w:rsidRPr="0039308D">
        <w:rPr>
          <w:rFonts w:ascii="Times" w:hAnsi="Times"/>
          <w:lang w:val="fr-FR"/>
        </w:rPr>
        <w:t>M(phen)]</w:t>
      </w:r>
      <w:r w:rsidR="00CF4E5D" w:rsidRPr="0039308D">
        <w:rPr>
          <w:rFonts w:ascii="Times" w:hAnsi="Times"/>
          <w:vertAlign w:val="superscript"/>
          <w:lang w:val="fr-FR"/>
        </w:rPr>
        <w:t>+</w:t>
      </w:r>
      <w:r w:rsidR="00A03DB5">
        <w:t>; the decarboxylation of [Ph</w:t>
      </w:r>
      <w:r w:rsidR="00A03DB5" w:rsidRPr="00BB5928">
        <w:t>CO</w:t>
      </w:r>
      <w:r w:rsidR="00A03DB5" w:rsidRPr="00BB5928">
        <w:rPr>
          <w:vertAlign w:val="subscript"/>
        </w:rPr>
        <w:t>2</w:t>
      </w:r>
      <w:r w:rsidR="00A03DB5">
        <w:t>M</w:t>
      </w:r>
      <w:r w:rsidR="00A03DB5" w:rsidRPr="00BB5928">
        <w:t>(phen)]</w:t>
      </w:r>
      <w:r w:rsidR="00A03DB5" w:rsidRPr="00BB5928">
        <w:rPr>
          <w:vertAlign w:val="superscript"/>
        </w:rPr>
        <w:t>+</w:t>
      </w:r>
      <w:r w:rsidR="00A03DB5" w:rsidRPr="00A03DB5">
        <w:t xml:space="preserve"> </w:t>
      </w:r>
      <w:r w:rsidR="00A03DB5">
        <w:t>requires less energy than for the acetate complexes, [</w:t>
      </w:r>
      <w:r w:rsidR="00A03DB5" w:rsidRPr="00BB5928">
        <w:t>CH</w:t>
      </w:r>
      <w:r w:rsidR="00A03DB5" w:rsidRPr="00BB5928">
        <w:rPr>
          <w:vertAlign w:val="subscript"/>
        </w:rPr>
        <w:t>3</w:t>
      </w:r>
      <w:r w:rsidR="00A03DB5" w:rsidRPr="00BB5928">
        <w:t>CO</w:t>
      </w:r>
      <w:r w:rsidR="00A03DB5" w:rsidRPr="00BB5928">
        <w:rPr>
          <w:vertAlign w:val="subscript"/>
        </w:rPr>
        <w:t>2</w:t>
      </w:r>
      <w:r w:rsidR="00A03DB5">
        <w:t>M</w:t>
      </w:r>
      <w:r w:rsidR="00A03DB5" w:rsidRPr="00BB5928">
        <w:t>(phen)]</w:t>
      </w:r>
      <w:r w:rsidR="00A03DB5" w:rsidRPr="00BB5928">
        <w:rPr>
          <w:vertAlign w:val="superscript"/>
        </w:rPr>
        <w:t>+</w:t>
      </w:r>
      <w:r w:rsidR="00A03DB5">
        <w:t xml:space="preserve">, which is consistent with the </w:t>
      </w:r>
      <w:r w:rsidR="00EF52F3">
        <w:t xml:space="preserve">preference </w:t>
      </w:r>
      <w:r w:rsidR="00EF52F3" w:rsidRPr="00EF52F3">
        <w:t>for</w:t>
      </w:r>
      <w:r w:rsidR="00A03DB5" w:rsidRPr="00EF52F3">
        <w:t xml:space="preserve"> decarboxylation </w:t>
      </w:r>
      <w:r w:rsidR="00EF52F3" w:rsidRPr="00EF52F3">
        <w:t xml:space="preserve">of benzoate over acetate </w:t>
      </w:r>
      <w:r w:rsidR="00A03DB5" w:rsidRPr="00EF52F3">
        <w:t>observed for the copper and silver anions [PhCO</w:t>
      </w:r>
      <w:r w:rsidR="00A03DB5" w:rsidRPr="00EF52F3">
        <w:rPr>
          <w:vertAlign w:val="subscript"/>
        </w:rPr>
        <w:t>2</w:t>
      </w:r>
      <w:r w:rsidR="00A03DB5" w:rsidRPr="00EF52F3">
        <w:t>MO</w:t>
      </w:r>
      <w:r w:rsidR="00A03DB5" w:rsidRPr="00EF52F3">
        <w:rPr>
          <w:vertAlign w:val="subscript"/>
        </w:rPr>
        <w:t>2</w:t>
      </w:r>
      <w:r w:rsidR="00A03DB5" w:rsidRPr="00EF52F3">
        <w:t>CCH</w:t>
      </w:r>
      <w:r w:rsidR="00A03DB5" w:rsidRPr="00EF52F3">
        <w:rPr>
          <w:vertAlign w:val="subscript"/>
        </w:rPr>
        <w:t>3</w:t>
      </w:r>
      <w:r w:rsidR="00A03DB5" w:rsidRPr="00EF52F3">
        <w:t>]</w:t>
      </w:r>
      <w:r w:rsidR="0026142B" w:rsidRPr="00EF52F3">
        <w:rPr>
          <w:vertAlign w:val="superscript"/>
        </w:rPr>
        <w:t>-</w:t>
      </w:r>
      <w:r w:rsidR="0026142B" w:rsidRPr="00EF52F3">
        <w:t xml:space="preserve"> </w:t>
      </w:r>
      <w:r w:rsidR="00311F13">
        <w:t>(M = Cu or Ag) [34</w:t>
      </w:r>
      <w:r w:rsidR="00EF52F3" w:rsidRPr="00EF52F3">
        <w:t>b,h</w:t>
      </w:r>
      <w:r w:rsidR="0026142B" w:rsidRPr="00EF52F3">
        <w:t>].</w:t>
      </w:r>
    </w:p>
    <w:p w14:paraId="7A00C26E" w14:textId="77777777" w:rsidR="00046274" w:rsidRDefault="00046274" w:rsidP="001C5669">
      <w:pPr>
        <w:spacing w:line="480" w:lineRule="auto"/>
        <w:rPr>
          <w:b/>
        </w:rPr>
      </w:pPr>
    </w:p>
    <w:p w14:paraId="09FAD865" w14:textId="3EFF8C61" w:rsidR="001C5669" w:rsidRDefault="002A47A4" w:rsidP="001C5669">
      <w:pPr>
        <w:spacing w:line="480" w:lineRule="auto"/>
        <w:rPr>
          <w:b/>
        </w:rPr>
      </w:pPr>
      <w:r>
        <w:rPr>
          <w:b/>
        </w:rPr>
        <w:t>5</w:t>
      </w:r>
      <w:r w:rsidR="00683D8B">
        <w:rPr>
          <w:b/>
        </w:rPr>
        <w:t>.</w:t>
      </w:r>
      <w:r w:rsidR="0013447A">
        <w:rPr>
          <w:b/>
        </w:rPr>
        <w:t xml:space="preserve"> </w:t>
      </w:r>
      <w:r w:rsidR="001C5669">
        <w:rPr>
          <w:b/>
        </w:rPr>
        <w:t>Conclusions</w:t>
      </w:r>
      <w:r w:rsidR="00F73E3A">
        <w:rPr>
          <w:b/>
        </w:rPr>
        <w:t xml:space="preserve"> and outlook</w:t>
      </w:r>
    </w:p>
    <w:p w14:paraId="0A0135A0" w14:textId="77777777" w:rsidR="001518FE" w:rsidRDefault="001518FE" w:rsidP="001C5669">
      <w:pPr>
        <w:spacing w:line="480" w:lineRule="auto"/>
        <w:rPr>
          <w:b/>
          <w:color w:val="FF0000"/>
        </w:rPr>
      </w:pPr>
    </w:p>
    <w:p w14:paraId="37562CD1" w14:textId="012AE3F1" w:rsidR="006D7248" w:rsidRPr="00D03353" w:rsidRDefault="001518FE" w:rsidP="002B3F5E">
      <w:pPr>
        <w:spacing w:line="480" w:lineRule="auto"/>
        <w:ind w:firstLine="720"/>
      </w:pPr>
      <w:r>
        <w:t>By examining the gas-phase reactions of a single substrate with a range of different metal complexes, it is possible to gain insights into how the properties of the metal complex (charge, metal oxidation state, cluster nuclearity and ligand(s)) influence reactivity. To date only a few organic substrates have been subject to such scrutiny, with methane be</w:t>
      </w:r>
      <w:r w:rsidR="000F31F9">
        <w:t>ing</w:t>
      </w:r>
      <w:r>
        <w:t xml:space="preserve"> one of the most widely studied substrates</w:t>
      </w:r>
      <w:r w:rsidR="00F525C3">
        <w:t xml:space="preserve"> [37</w:t>
      </w:r>
      <w:r>
        <w:t xml:space="preserve">]. </w:t>
      </w:r>
      <w:r w:rsidR="007270BB">
        <w:t xml:space="preserve">Metal catalyzed allylation reactions exhibit a diverse range of </w:t>
      </w:r>
      <w:r w:rsidR="00637A0F">
        <w:t xml:space="preserve">metal dependant </w:t>
      </w:r>
      <w:r w:rsidR="007270BB">
        <w:t xml:space="preserve">mechanistic </w:t>
      </w:r>
      <w:r w:rsidR="00C113E1">
        <w:t>behaviour [</w:t>
      </w:r>
      <w:r w:rsidR="003933B3">
        <w:t>15b</w:t>
      </w:r>
      <w:r w:rsidR="00C113E1">
        <w:t>]</w:t>
      </w:r>
      <w:r w:rsidR="003933B3">
        <w:t xml:space="preserve">, and this holds true for step 1 of the metal catalyzed </w:t>
      </w:r>
      <w:r w:rsidR="003933B3" w:rsidRPr="003933B3">
        <w:t xml:space="preserve">decarboxylative </w:t>
      </w:r>
      <w:r w:rsidR="003933B3" w:rsidRPr="00D03353">
        <w:t>cross-coupling of allyl acetate (Scheme 2):</w:t>
      </w:r>
      <w:r w:rsidR="00637A0F" w:rsidRPr="00D03353">
        <w:rPr>
          <w:rFonts w:ascii="Times" w:hAnsi="Times"/>
          <w:lang w:val="fr-FR"/>
        </w:rPr>
        <w:t xml:space="preserve"> </w:t>
      </w:r>
      <w:r w:rsidR="00637A0F" w:rsidRPr="00D03353">
        <w:t>[CH</w:t>
      </w:r>
      <w:r w:rsidR="00637A0F" w:rsidRPr="00D03353">
        <w:rPr>
          <w:vertAlign w:val="subscript"/>
        </w:rPr>
        <w:t>3</w:t>
      </w:r>
      <w:r w:rsidR="00637A0F" w:rsidRPr="00D03353">
        <w:t>CuCH</w:t>
      </w:r>
      <w:r w:rsidR="00637A0F" w:rsidRPr="00D03353">
        <w:rPr>
          <w:vertAlign w:val="subscript"/>
        </w:rPr>
        <w:t>3</w:t>
      </w:r>
      <w:r w:rsidR="00637A0F" w:rsidRPr="00D03353">
        <w:t>]</w:t>
      </w:r>
      <w:r w:rsidR="00637A0F" w:rsidRPr="00D03353">
        <w:rPr>
          <w:vertAlign w:val="superscript"/>
        </w:rPr>
        <w:t>-</w:t>
      </w:r>
      <w:r w:rsidR="00637A0F" w:rsidRPr="00D03353">
        <w:t xml:space="preserve"> reacts via oxidative-addition to form a </w:t>
      </w:r>
      <w:r w:rsidR="00637A0F" w:rsidRPr="00D066AB">
        <w:rPr>
          <w:rFonts w:ascii="Symbol" w:hAnsi="Symbol"/>
        </w:rPr>
        <w:t></w:t>
      </w:r>
      <w:r w:rsidR="00637A0F" w:rsidRPr="00D03353">
        <w:t xml:space="preserve"> allyl intermediate that then und</w:t>
      </w:r>
      <w:r w:rsidR="00D066AB">
        <w:t>ergoes reductive elimination [34</w:t>
      </w:r>
      <w:r w:rsidR="00637A0F" w:rsidRPr="00D03353">
        <w:t xml:space="preserve">f]; </w:t>
      </w:r>
      <w:r w:rsidR="00637A0F" w:rsidRPr="00D03353">
        <w:rPr>
          <w:rFonts w:ascii="Times" w:hAnsi="Times"/>
          <w:lang w:val="fr-FR"/>
        </w:rPr>
        <w:t>[CH</w:t>
      </w:r>
      <w:r w:rsidR="00637A0F" w:rsidRPr="00D03353">
        <w:rPr>
          <w:rFonts w:ascii="Times" w:hAnsi="Times"/>
          <w:vertAlign w:val="subscript"/>
          <w:lang w:val="fr-FR"/>
        </w:rPr>
        <w:t>3</w:t>
      </w:r>
      <w:r w:rsidR="00637A0F" w:rsidRPr="00D03353">
        <w:rPr>
          <w:rFonts w:ascii="Times" w:hAnsi="Times"/>
          <w:lang w:val="fr-FR"/>
        </w:rPr>
        <w:t>Cu</w:t>
      </w:r>
      <w:r w:rsidR="00637A0F" w:rsidRPr="00D03353">
        <w:rPr>
          <w:rFonts w:ascii="Times" w:hAnsi="Times"/>
          <w:vertAlign w:val="subscript"/>
          <w:lang w:val="fr-FR"/>
        </w:rPr>
        <w:t>2</w:t>
      </w:r>
      <w:r w:rsidR="00637A0F" w:rsidRPr="00D03353">
        <w:rPr>
          <w:rFonts w:ascii="Times" w:hAnsi="Times"/>
          <w:lang w:val="fr-FR"/>
        </w:rPr>
        <w:t>]</w:t>
      </w:r>
      <w:r w:rsidR="00637A0F" w:rsidRPr="00D03353">
        <w:rPr>
          <w:rFonts w:ascii="Times" w:hAnsi="Times"/>
          <w:vertAlign w:val="superscript"/>
          <w:lang w:val="fr-FR"/>
        </w:rPr>
        <w:t>+</w:t>
      </w:r>
      <w:r w:rsidR="00637A0F" w:rsidRPr="00D03353">
        <w:rPr>
          <w:rFonts w:ascii="Times" w:hAnsi="Times"/>
          <w:lang w:val="fr-FR"/>
        </w:rPr>
        <w:t xml:space="preserve"> and [CH</w:t>
      </w:r>
      <w:r w:rsidR="00637A0F" w:rsidRPr="00D03353">
        <w:rPr>
          <w:rFonts w:ascii="Times" w:hAnsi="Times"/>
          <w:vertAlign w:val="subscript"/>
          <w:lang w:val="fr-FR"/>
        </w:rPr>
        <w:t>3</w:t>
      </w:r>
      <w:r w:rsidR="00637A0F" w:rsidRPr="00D03353">
        <w:rPr>
          <w:rFonts w:ascii="Times" w:hAnsi="Times"/>
          <w:lang w:val="fr-FR"/>
        </w:rPr>
        <w:t>CuAg]</w:t>
      </w:r>
      <w:r w:rsidR="00637A0F" w:rsidRPr="00D03353">
        <w:rPr>
          <w:rFonts w:ascii="Times" w:hAnsi="Times"/>
          <w:vertAlign w:val="superscript"/>
          <w:lang w:val="fr-FR"/>
        </w:rPr>
        <w:t>+</w:t>
      </w:r>
      <w:r w:rsidR="00637A0F" w:rsidRPr="00D03353">
        <w:rPr>
          <w:rFonts w:ascii="Times" w:hAnsi="Times"/>
          <w:lang w:val="fr-FR"/>
        </w:rPr>
        <w:t xml:space="preserve"> react via oxidative-addition involving both metal centers, followed by reductive elimination </w:t>
      </w:r>
      <w:r w:rsidR="00D44604">
        <w:t>[35</w:t>
      </w:r>
      <w:r w:rsidR="00637A0F" w:rsidRPr="00D03353">
        <w:t>b]</w:t>
      </w:r>
      <w:r w:rsidR="00637A0F" w:rsidRPr="00D03353">
        <w:rPr>
          <w:rFonts w:ascii="Times" w:hAnsi="Times"/>
          <w:lang w:val="fr-FR"/>
        </w:rPr>
        <w:t xml:space="preserve">; while </w:t>
      </w:r>
      <w:r w:rsidR="0039308D">
        <w:rPr>
          <w:rFonts w:ascii="Times" w:hAnsi="Times" w:cs="Arial"/>
          <w:lang w:val="en-US"/>
        </w:rPr>
        <w:t>[</w:t>
      </w:r>
      <w:r w:rsidR="006C6CFF" w:rsidRPr="00D03353">
        <w:rPr>
          <w:rFonts w:ascii="Times" w:hAnsi="Times" w:cs="Arial"/>
          <w:lang w:val="en-US"/>
        </w:rPr>
        <w:t>CH</w:t>
      </w:r>
      <w:r w:rsidR="006C6CFF" w:rsidRPr="00D03353">
        <w:rPr>
          <w:rFonts w:ascii="Times" w:hAnsi="Times" w:cs="Arial"/>
          <w:vertAlign w:val="subscript"/>
          <w:lang w:val="en-US"/>
        </w:rPr>
        <w:t>3</w:t>
      </w:r>
      <w:r w:rsidR="006C6CFF" w:rsidRPr="00D03353">
        <w:rPr>
          <w:rFonts w:ascii="Times" w:hAnsi="Times" w:cs="Arial"/>
          <w:lang w:val="en-US"/>
        </w:rPr>
        <w:t>M(phen)]</w:t>
      </w:r>
      <w:r w:rsidR="006C6CFF" w:rsidRPr="00D03353">
        <w:rPr>
          <w:rFonts w:ascii="Times" w:hAnsi="Times" w:cs="Arial"/>
          <w:vertAlign w:val="superscript"/>
          <w:lang w:val="en-US"/>
        </w:rPr>
        <w:t xml:space="preserve">+  </w:t>
      </w:r>
      <w:r w:rsidR="006C6CFF" w:rsidRPr="00D03353">
        <w:rPr>
          <w:rFonts w:ascii="Times" w:hAnsi="Times"/>
          <w:lang w:val="fr-FR"/>
        </w:rPr>
        <w:t>(where M = Ni, Pd and Pt)</w:t>
      </w:r>
      <w:r w:rsidR="00637A0F" w:rsidRPr="00D03353">
        <w:rPr>
          <w:rFonts w:ascii="Times" w:hAnsi="Times"/>
          <w:lang w:val="fr-FR"/>
        </w:rPr>
        <w:t xml:space="preserve"> </w:t>
      </w:r>
      <w:r w:rsidR="006C6CFF" w:rsidRPr="00D03353">
        <w:rPr>
          <w:rFonts w:ascii="Times" w:hAnsi="Times"/>
          <w:lang w:val="fr-FR"/>
        </w:rPr>
        <w:t xml:space="preserve">react via </w:t>
      </w:r>
      <w:r w:rsidR="006C6CFF" w:rsidRPr="00D03353">
        <w:rPr>
          <w:rFonts w:ascii="Times" w:hAnsi="Times"/>
        </w:rPr>
        <w:t xml:space="preserve">insertion followed by </w:t>
      </w:r>
      <w:r w:rsidR="006C6CFF" w:rsidRPr="00D03353">
        <w:rPr>
          <w:rFonts w:ascii="Symbol" w:hAnsi="Symbol"/>
        </w:rPr>
        <w:t></w:t>
      </w:r>
      <w:r w:rsidR="006C6CFF" w:rsidRPr="00D03353">
        <w:rPr>
          <w:rFonts w:ascii="Times" w:hAnsi="Times"/>
        </w:rPr>
        <w:t>-OAc transfer</w:t>
      </w:r>
      <w:r w:rsidR="006C6CFF" w:rsidRPr="00D03353">
        <w:t xml:space="preserve"> </w:t>
      </w:r>
      <w:r w:rsidR="00D44604">
        <w:t>[36</w:t>
      </w:r>
      <w:r w:rsidR="00637A0F" w:rsidRPr="00D03353">
        <w:t>d].</w:t>
      </w:r>
      <w:r w:rsidR="004F0365">
        <w:t xml:space="preserve"> </w:t>
      </w:r>
      <w:r w:rsidR="004F0365" w:rsidRPr="00BB5928">
        <w:t xml:space="preserve">Of all the catalysts studied </w:t>
      </w:r>
      <w:r w:rsidR="004F0365">
        <w:t>to date</w:t>
      </w:r>
      <w:r w:rsidR="004F0365" w:rsidRPr="00BB5928">
        <w:t>, the organometallic cations [CH</w:t>
      </w:r>
      <w:r w:rsidR="004F0365" w:rsidRPr="00BB5928">
        <w:rPr>
          <w:vertAlign w:val="subscript"/>
        </w:rPr>
        <w:t>3</w:t>
      </w:r>
      <w:r w:rsidR="004F0365" w:rsidRPr="00BB5928">
        <w:t>Cu</w:t>
      </w:r>
      <w:r w:rsidR="004F0365" w:rsidRPr="00BB5928">
        <w:rPr>
          <w:vertAlign w:val="subscript"/>
        </w:rPr>
        <w:t>2</w:t>
      </w:r>
      <w:r w:rsidR="004F0365" w:rsidRPr="00BB5928">
        <w:t>]</w:t>
      </w:r>
      <w:r w:rsidR="004F0365" w:rsidRPr="00BB5928">
        <w:rPr>
          <w:vertAlign w:val="superscript"/>
        </w:rPr>
        <w:t xml:space="preserve">+ </w:t>
      </w:r>
      <w:r w:rsidR="004F0365" w:rsidRPr="00BB5928">
        <w:t>and [</w:t>
      </w:r>
      <w:r w:rsidR="0039308D" w:rsidRPr="00BB5928">
        <w:t>CH</w:t>
      </w:r>
      <w:r w:rsidR="0039308D" w:rsidRPr="00BB5928">
        <w:rPr>
          <w:vertAlign w:val="subscript"/>
        </w:rPr>
        <w:t>3</w:t>
      </w:r>
      <w:r w:rsidR="0039308D">
        <w:t>Pd</w:t>
      </w:r>
      <w:r w:rsidR="0039308D" w:rsidRPr="00BB5928">
        <w:t>(phen)</w:t>
      </w:r>
      <w:r w:rsidR="004F0365" w:rsidRPr="00BB5928">
        <w:t>]</w:t>
      </w:r>
      <w:r w:rsidR="004F0365" w:rsidRPr="00BB5928">
        <w:rPr>
          <w:vertAlign w:val="superscript"/>
        </w:rPr>
        <w:t xml:space="preserve">+ </w:t>
      </w:r>
      <w:r w:rsidR="004F0365" w:rsidRPr="00BB5928">
        <w:t>are the best catalysts for bo</w:t>
      </w:r>
      <w:r w:rsidR="004F0365">
        <w:t>th steps of the catalytic cycle, while</w:t>
      </w:r>
      <w:r w:rsidR="004F0365" w:rsidRPr="00BB5928">
        <w:t xml:space="preserve"> </w:t>
      </w:r>
      <w:r w:rsidR="0039308D" w:rsidRPr="00BB5928">
        <w:t>[CH</w:t>
      </w:r>
      <w:r w:rsidR="0039308D" w:rsidRPr="00BB5928">
        <w:rPr>
          <w:vertAlign w:val="subscript"/>
        </w:rPr>
        <w:t>3</w:t>
      </w:r>
      <w:r w:rsidR="0039308D">
        <w:t>Ni</w:t>
      </w:r>
      <w:r w:rsidR="0039308D" w:rsidRPr="00BB5928">
        <w:t>(phen)]</w:t>
      </w:r>
      <w:r w:rsidR="0039308D" w:rsidRPr="00BB5928">
        <w:rPr>
          <w:vertAlign w:val="superscript"/>
        </w:rPr>
        <w:t xml:space="preserve">+ </w:t>
      </w:r>
      <w:r w:rsidR="004F0365" w:rsidRPr="00BB5928">
        <w:rPr>
          <w:vertAlign w:val="superscript"/>
        </w:rPr>
        <w:t xml:space="preserve"> </w:t>
      </w:r>
      <w:r w:rsidR="004F0365" w:rsidRPr="00BB5928">
        <w:t>is also a promising catalyst.</w:t>
      </w:r>
      <w:r w:rsidR="004F0365">
        <w:t xml:space="preserve"> </w:t>
      </w:r>
      <w:r w:rsidR="002B3F5E">
        <w:t xml:space="preserve"> </w:t>
      </w:r>
      <w:r w:rsidR="004F0365">
        <w:t xml:space="preserve">Our preliminary studies on the </w:t>
      </w:r>
      <w:r w:rsidR="002B3F5E">
        <w:t>[(phen)M</w:t>
      </w:r>
      <w:r w:rsidR="002B3F5E" w:rsidRPr="00BB5928">
        <w:t>(O</w:t>
      </w:r>
      <w:r w:rsidR="002B3F5E" w:rsidRPr="00BB5928">
        <w:rPr>
          <w:vertAlign w:val="subscript"/>
        </w:rPr>
        <w:t>2</w:t>
      </w:r>
      <w:r w:rsidR="002B3F5E">
        <w:t>CPh</w:t>
      </w:r>
      <w:r w:rsidR="002B3F5E" w:rsidRPr="00BB5928">
        <w:t>)]</w:t>
      </w:r>
      <w:r w:rsidR="002B3F5E" w:rsidRPr="00BB5928">
        <w:rPr>
          <w:vertAlign w:val="superscript"/>
        </w:rPr>
        <w:t>+</w:t>
      </w:r>
      <w:r w:rsidR="002B3F5E" w:rsidRPr="00BB5928">
        <w:t xml:space="preserve"> </w:t>
      </w:r>
      <w:r w:rsidR="002B3F5E">
        <w:t>(M = Ni and Pd) catalyzed decarboxylative coupling of Ph</w:t>
      </w:r>
      <w:r w:rsidR="002B3F5E" w:rsidRPr="00BB5928">
        <w:t>CO</w:t>
      </w:r>
      <w:r w:rsidR="002B3F5E" w:rsidRPr="00BB5928">
        <w:rPr>
          <w:vertAlign w:val="subscript"/>
        </w:rPr>
        <w:t>2</w:t>
      </w:r>
      <w:r w:rsidR="002B3F5E" w:rsidRPr="00BB5928">
        <w:t xml:space="preserve">Allyl </w:t>
      </w:r>
      <w:r w:rsidR="002B3F5E">
        <w:t>and Ph</w:t>
      </w:r>
      <w:r w:rsidR="002B3F5E" w:rsidRPr="00BB5928">
        <w:t>CO</w:t>
      </w:r>
      <w:r w:rsidR="002B3F5E" w:rsidRPr="00BB5928">
        <w:rPr>
          <w:vertAlign w:val="subscript"/>
        </w:rPr>
        <w:t>2</w:t>
      </w:r>
      <w:r w:rsidR="001403D0" w:rsidRPr="00D03353">
        <w:t>CH</w:t>
      </w:r>
      <w:r w:rsidR="001403D0">
        <w:rPr>
          <w:vertAlign w:val="subscript"/>
        </w:rPr>
        <w:t>2</w:t>
      </w:r>
      <w:r w:rsidR="001403D0">
        <w:t>Ph</w:t>
      </w:r>
      <w:r w:rsidR="002B3F5E" w:rsidRPr="00BB5928">
        <w:t xml:space="preserve"> </w:t>
      </w:r>
      <w:r w:rsidR="004F0365" w:rsidRPr="00BB5928">
        <w:t>suggest that the following new decarboxylative coupling reactions sh</w:t>
      </w:r>
      <w:r w:rsidR="0039308D">
        <w:t>ould be explored in solution: [</w:t>
      </w:r>
      <w:r w:rsidR="0039308D" w:rsidRPr="00BB5928">
        <w:t>ArCO</w:t>
      </w:r>
      <w:r w:rsidR="0039308D" w:rsidRPr="00BB5928">
        <w:rPr>
          <w:vertAlign w:val="subscript"/>
        </w:rPr>
        <w:t>2</w:t>
      </w:r>
      <w:r w:rsidR="002B3F5E">
        <w:t>M</w:t>
      </w:r>
      <w:r w:rsidR="004F0365" w:rsidRPr="00BB5928">
        <w:t>(</w:t>
      </w:r>
      <w:r w:rsidR="0039308D" w:rsidRPr="00BB5928">
        <w:t>phen</w:t>
      </w:r>
      <w:r w:rsidR="004F0365" w:rsidRPr="00BB5928">
        <w:t>)]</w:t>
      </w:r>
      <w:r w:rsidR="004F0365" w:rsidRPr="00BB5928">
        <w:rPr>
          <w:vertAlign w:val="superscript"/>
        </w:rPr>
        <w:t>+</w:t>
      </w:r>
      <w:r w:rsidR="004F0365" w:rsidRPr="00BB5928">
        <w:t xml:space="preserve"> </w:t>
      </w:r>
      <w:r w:rsidR="002B3F5E">
        <w:t xml:space="preserve">(M = Ni and Pd) </w:t>
      </w:r>
      <w:r w:rsidR="004F0365" w:rsidRPr="00BB5928">
        <w:t>with ArCO</w:t>
      </w:r>
      <w:r w:rsidR="004F0365" w:rsidRPr="00BB5928">
        <w:rPr>
          <w:vertAlign w:val="subscript"/>
        </w:rPr>
        <w:t>2</w:t>
      </w:r>
      <w:r w:rsidR="004F0365" w:rsidRPr="00BB5928">
        <w:t>Allyl</w:t>
      </w:r>
      <w:r w:rsidR="002B3F5E">
        <w:t xml:space="preserve"> and </w:t>
      </w:r>
      <w:r w:rsidR="002B3F5E" w:rsidRPr="00BB5928">
        <w:t>ArCO</w:t>
      </w:r>
      <w:r w:rsidR="002B3F5E" w:rsidRPr="00BB5928">
        <w:rPr>
          <w:vertAlign w:val="subscript"/>
        </w:rPr>
        <w:t>2</w:t>
      </w:r>
      <w:r w:rsidR="001403D0" w:rsidRPr="00D03353">
        <w:t>CH</w:t>
      </w:r>
      <w:r w:rsidR="001403D0">
        <w:rPr>
          <w:vertAlign w:val="subscript"/>
        </w:rPr>
        <w:t>2</w:t>
      </w:r>
      <w:r w:rsidR="001403D0">
        <w:t>Ph</w:t>
      </w:r>
      <w:r w:rsidR="004F0365" w:rsidRPr="00BB5928">
        <w:t>.</w:t>
      </w:r>
    </w:p>
    <w:p w14:paraId="78793671" w14:textId="77777777" w:rsidR="001518FE" w:rsidRDefault="001518FE" w:rsidP="001C5669">
      <w:pPr>
        <w:spacing w:line="480" w:lineRule="auto"/>
        <w:rPr>
          <w:b/>
          <w:color w:val="FF0000"/>
        </w:rPr>
      </w:pPr>
    </w:p>
    <w:p w14:paraId="73063202" w14:textId="65775836" w:rsidR="00574126" w:rsidRDefault="00B819A7" w:rsidP="007270BB">
      <w:pPr>
        <w:spacing w:line="480" w:lineRule="auto"/>
        <w:ind w:firstLine="720"/>
      </w:pPr>
      <w:r>
        <w:t xml:space="preserve">Metal catalyzed decarboxylative alkylation reactions remain limited by the scope of ester substrates that can be used. </w:t>
      </w:r>
      <w:r w:rsidR="00574126" w:rsidRPr="00574126">
        <w:t>To date</w:t>
      </w:r>
      <w:r w:rsidR="00574126">
        <w:t xml:space="preserve"> </w:t>
      </w:r>
      <w:r w:rsidR="00375E61">
        <w:t xml:space="preserve">the solution phase </w:t>
      </w:r>
      <w:r w:rsidR="00574126">
        <w:t>decarboxylation of alkyl carboxylates</w:t>
      </w:r>
      <w:r>
        <w:t>, R</w:t>
      </w:r>
      <w:r w:rsidRPr="009542D4">
        <w:rPr>
          <w:vertAlign w:val="superscript"/>
        </w:rPr>
        <w:t>1</w:t>
      </w:r>
      <w:r>
        <w:t>CO</w:t>
      </w:r>
      <w:r w:rsidRPr="00B819A7">
        <w:rPr>
          <w:vertAlign w:val="subscript"/>
        </w:rPr>
        <w:t>2</w:t>
      </w:r>
      <w:r>
        <w:rPr>
          <w:vertAlign w:val="superscript"/>
        </w:rPr>
        <w:t>-</w:t>
      </w:r>
      <w:r>
        <w:t>,</w:t>
      </w:r>
      <w:r w:rsidR="00574126">
        <w:t xml:space="preserve"> has been a challenge due to the high basicities of the resultant alkyl anions</w:t>
      </w:r>
      <w:r>
        <w:t>, R</w:t>
      </w:r>
      <w:r w:rsidRPr="009542D4">
        <w:rPr>
          <w:vertAlign w:val="superscript"/>
        </w:rPr>
        <w:t>1</w:t>
      </w:r>
      <w:r>
        <w:rPr>
          <w:vertAlign w:val="superscript"/>
        </w:rPr>
        <w:t>-</w:t>
      </w:r>
      <w:r w:rsidR="00574126">
        <w:t xml:space="preserve">. Tunge has recently reported </w:t>
      </w:r>
      <w:r>
        <w:t>the decarboxylative allylation of amino a</w:t>
      </w:r>
      <w:r w:rsidRPr="00B213A0">
        <w:t xml:space="preserve">lkanoic </w:t>
      </w:r>
      <w:r>
        <w:t>e</w:t>
      </w:r>
      <w:r w:rsidRPr="00B213A0">
        <w:t xml:space="preserve">sters </w:t>
      </w:r>
      <w:r>
        <w:t xml:space="preserve">using a dual catalyst systems consisting of a palladium catalysis and an iridium </w:t>
      </w:r>
      <w:r w:rsidRPr="00CA5580">
        <w:t xml:space="preserve">photocatalyst (Scheme </w:t>
      </w:r>
      <w:r w:rsidR="00D44604">
        <w:t>10</w:t>
      </w:r>
      <w:r w:rsidRPr="00CA5580">
        <w:t>)</w:t>
      </w:r>
      <w:r w:rsidR="00D44604">
        <w:t xml:space="preserve"> [38</w:t>
      </w:r>
      <w:r w:rsidR="000D2CC0">
        <w:t>]</w:t>
      </w:r>
      <w:r>
        <w:t xml:space="preserve">.  A key feature is that photochemical oxidation of the carboxylate anion gives a carboxylate radical, which </w:t>
      </w:r>
      <w:r w:rsidR="00D44604">
        <w:t>is</w:t>
      </w:r>
      <w:r w:rsidR="000D2CC0">
        <w:t xml:space="preserve"> known to </w:t>
      </w:r>
      <w:r>
        <w:t>readily decarboxylate</w:t>
      </w:r>
      <w:r w:rsidR="00D44604">
        <w:t xml:space="preserve"> [39</w:t>
      </w:r>
      <w:r w:rsidR="000D2CC0">
        <w:t>] to</w:t>
      </w:r>
      <w:r w:rsidR="00E44C12">
        <w:t xml:space="preserve"> generat</w:t>
      </w:r>
      <w:r w:rsidR="000D2CC0">
        <w:t>e</w:t>
      </w:r>
      <w:r w:rsidR="00E44C12">
        <w:t xml:space="preserve"> </w:t>
      </w:r>
      <w:r w:rsidR="00D44604">
        <w:t>a radical intermediate,</w:t>
      </w:r>
      <w:r>
        <w:t xml:space="preserve"> which then undergo</w:t>
      </w:r>
      <w:r w:rsidR="00D44604">
        <w:t>es</w:t>
      </w:r>
      <w:r>
        <w:t xml:space="preserve"> allylation. </w:t>
      </w:r>
      <w:r w:rsidR="005D7960">
        <w:t xml:space="preserve">This represents a promising new approach to extend the scope of ester substrates that can be used </w:t>
      </w:r>
      <w:r w:rsidR="00CD4FFE">
        <w:t xml:space="preserve">in </w:t>
      </w:r>
      <w:r w:rsidR="005D7960">
        <w:t>metal catalyzed decarboxylative alkylation reactions.</w:t>
      </w:r>
    </w:p>
    <w:p w14:paraId="5578B132" w14:textId="77777777" w:rsidR="00B819A7" w:rsidRDefault="00B819A7" w:rsidP="001C5669">
      <w:pPr>
        <w:spacing w:line="480" w:lineRule="auto"/>
      </w:pPr>
    </w:p>
    <w:p w14:paraId="3B6601A4" w14:textId="77777777" w:rsidR="00E12F49" w:rsidRDefault="00E12F49" w:rsidP="00673BE0">
      <w:pPr>
        <w:rPr>
          <w:b/>
        </w:rPr>
      </w:pPr>
      <w:r>
        <w:rPr>
          <w:b/>
          <w:noProof/>
          <w:lang w:val="en-US"/>
        </w:rPr>
        <w:drawing>
          <wp:inline distT="0" distB="0" distL="0" distR="0" wp14:anchorId="150B7CB6" wp14:editId="3E77BFC6">
            <wp:extent cx="4826000" cy="863600"/>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26000" cy="863600"/>
                    </a:xfrm>
                    <a:prstGeom prst="rect">
                      <a:avLst/>
                    </a:prstGeom>
                    <a:noFill/>
                    <a:ln>
                      <a:noFill/>
                    </a:ln>
                  </pic:spPr>
                </pic:pic>
              </a:graphicData>
            </a:graphic>
          </wp:inline>
        </w:drawing>
      </w:r>
    </w:p>
    <w:p w14:paraId="34335983" w14:textId="77777777" w:rsidR="00E12F49" w:rsidRDefault="00E12F49" w:rsidP="00673BE0">
      <w:pPr>
        <w:rPr>
          <w:b/>
        </w:rPr>
      </w:pPr>
    </w:p>
    <w:p w14:paraId="18EED88D" w14:textId="209BD71C" w:rsidR="00673BE0" w:rsidRDefault="00D44604" w:rsidP="00673BE0">
      <w:r>
        <w:rPr>
          <w:b/>
        </w:rPr>
        <w:t>Scheme 10</w:t>
      </w:r>
      <w:r w:rsidR="00673BE0">
        <w:rPr>
          <w:b/>
        </w:rPr>
        <w:t xml:space="preserve">: </w:t>
      </w:r>
      <w:r w:rsidR="00673BE0">
        <w:t>Overcoming decarboxylation of recalcitrant carboxylate anions using a dual metal photocatalysis approach [</w:t>
      </w:r>
      <w:r>
        <w:t>38</w:t>
      </w:r>
      <w:r w:rsidR="00673BE0">
        <w:t>].</w:t>
      </w:r>
    </w:p>
    <w:p w14:paraId="1232BCC2" w14:textId="77777777" w:rsidR="00B819A7" w:rsidRPr="00574126" w:rsidRDefault="00B819A7" w:rsidP="001C5669">
      <w:pPr>
        <w:spacing w:line="480" w:lineRule="auto"/>
        <w:rPr>
          <w:b/>
        </w:rPr>
      </w:pPr>
    </w:p>
    <w:p w14:paraId="00023076" w14:textId="77777777" w:rsidR="006D7248" w:rsidRDefault="006D7248" w:rsidP="001C5669">
      <w:pPr>
        <w:spacing w:line="480" w:lineRule="auto"/>
        <w:rPr>
          <w:b/>
        </w:rPr>
      </w:pPr>
    </w:p>
    <w:p w14:paraId="1F4D2CE9" w14:textId="6CB931D0" w:rsidR="001C5669" w:rsidRDefault="002A47A4" w:rsidP="001C5669">
      <w:pPr>
        <w:spacing w:line="480" w:lineRule="auto"/>
        <w:rPr>
          <w:b/>
        </w:rPr>
      </w:pPr>
      <w:r>
        <w:rPr>
          <w:b/>
        </w:rPr>
        <w:t>6</w:t>
      </w:r>
      <w:r w:rsidR="00683D8B">
        <w:rPr>
          <w:b/>
        </w:rPr>
        <w:t>.</w:t>
      </w:r>
      <w:r w:rsidR="001C5669">
        <w:rPr>
          <w:b/>
        </w:rPr>
        <w:t xml:space="preserve"> Acknowledgements</w:t>
      </w:r>
    </w:p>
    <w:p w14:paraId="6EC0AE20" w14:textId="16793314" w:rsidR="001C5669" w:rsidRPr="0081689C" w:rsidRDefault="002A47A4" w:rsidP="0081689C">
      <w:pPr>
        <w:spacing w:line="480" w:lineRule="auto"/>
        <w:jc w:val="both"/>
      </w:pPr>
      <w:r>
        <w:t>I</w:t>
      </w:r>
      <w:r w:rsidR="00045222" w:rsidRPr="008413B2">
        <w:t xml:space="preserve"> thank</w:t>
      </w:r>
      <w:r w:rsidR="00943997">
        <w:t>:</w:t>
      </w:r>
      <w:r w:rsidR="00045222" w:rsidRPr="008413B2">
        <w:t xml:space="preserve"> the ARC for financial support via grant </w:t>
      </w:r>
      <w:r w:rsidR="00B5613B" w:rsidRPr="008413B2">
        <w:t>DP110103844</w:t>
      </w:r>
      <w:r w:rsidR="00045222" w:rsidRPr="008413B2">
        <w:t xml:space="preserve"> and</w:t>
      </w:r>
      <w:r w:rsidR="00943997">
        <w:t xml:space="preserve"> through the ARC CoE program; </w:t>
      </w:r>
      <w:r w:rsidR="000A6695">
        <w:t>all the students</w:t>
      </w:r>
      <w:r w:rsidR="008413B2">
        <w:t>,</w:t>
      </w:r>
      <w:r w:rsidR="000A6695">
        <w:t xml:space="preserve"> post-doctoral fellows </w:t>
      </w:r>
      <w:r w:rsidR="008413B2">
        <w:t xml:space="preserve">and collaborators </w:t>
      </w:r>
      <w:r w:rsidR="000A6695">
        <w:t xml:space="preserve">involved in </w:t>
      </w:r>
      <w:r w:rsidR="004E4834">
        <w:t>help</w:t>
      </w:r>
      <w:r w:rsidR="007D64C1">
        <w:t>ing</w:t>
      </w:r>
      <w:r w:rsidR="004E4834">
        <w:t xml:space="preserve"> develop a mechanistic </w:t>
      </w:r>
      <w:r w:rsidR="00943997">
        <w:t xml:space="preserve">understanding </w:t>
      </w:r>
      <w:r w:rsidR="004E4834">
        <w:t xml:space="preserve">of </w:t>
      </w:r>
      <w:r w:rsidR="00943997">
        <w:t>metal-mediated</w:t>
      </w:r>
      <w:r w:rsidR="000A6695">
        <w:t xml:space="preserve"> decarboxylation</w:t>
      </w:r>
      <w:r w:rsidR="008413B2">
        <w:t xml:space="preserve"> </w:t>
      </w:r>
      <w:r w:rsidR="00943997">
        <w:t>in the gas-phase</w:t>
      </w:r>
      <w:r w:rsidR="000A6695">
        <w:t>, especially Dr George Khairallah.</w:t>
      </w:r>
    </w:p>
    <w:p w14:paraId="278996E3" w14:textId="77777777" w:rsidR="00045222" w:rsidRDefault="00045222" w:rsidP="001C5669">
      <w:pPr>
        <w:spacing w:line="480" w:lineRule="auto"/>
        <w:rPr>
          <w:b/>
        </w:rPr>
      </w:pPr>
    </w:p>
    <w:p w14:paraId="70E4E667" w14:textId="77CEECCC" w:rsidR="001C5669" w:rsidRDefault="00943997" w:rsidP="001C5669">
      <w:pPr>
        <w:spacing w:line="480" w:lineRule="auto"/>
        <w:rPr>
          <w:b/>
        </w:rPr>
      </w:pPr>
      <w:r>
        <w:rPr>
          <w:b/>
        </w:rPr>
        <w:t>7</w:t>
      </w:r>
      <w:r w:rsidR="00683D8B">
        <w:rPr>
          <w:b/>
        </w:rPr>
        <w:t>.</w:t>
      </w:r>
      <w:r w:rsidR="008E7677">
        <w:rPr>
          <w:b/>
        </w:rPr>
        <w:t xml:space="preserve"> </w:t>
      </w:r>
      <w:r w:rsidR="001C5669">
        <w:rPr>
          <w:b/>
        </w:rPr>
        <w:t>References</w:t>
      </w:r>
      <w:r>
        <w:rPr>
          <w:b/>
        </w:rPr>
        <w:t xml:space="preserve"> and footnotes</w:t>
      </w:r>
      <w:r w:rsidR="005D7960">
        <w:rPr>
          <w:b/>
        </w:rPr>
        <w:t>:</w:t>
      </w:r>
    </w:p>
    <w:p w14:paraId="3657203A" w14:textId="77777777" w:rsidR="001E3E6A" w:rsidRPr="008C17E1" w:rsidRDefault="001E3E6A" w:rsidP="001E3E6A">
      <w:pPr>
        <w:numPr>
          <w:ilvl w:val="0"/>
          <w:numId w:val="1"/>
        </w:numPr>
        <w:tabs>
          <w:tab w:val="clear" w:pos="1080"/>
          <w:tab w:val="num" w:pos="720"/>
        </w:tabs>
        <w:spacing w:line="480" w:lineRule="auto"/>
        <w:ind w:left="720"/>
        <w:rPr>
          <w:rFonts w:ascii="Times" w:hAnsi="Times"/>
        </w:rPr>
      </w:pPr>
      <w:r>
        <w:rPr>
          <w:rFonts w:ascii="Times" w:hAnsi="Times"/>
        </w:rPr>
        <w:t xml:space="preserve">D. H. R. Barton, </w:t>
      </w:r>
      <w:r w:rsidRPr="00E23516">
        <w:rPr>
          <w:rFonts w:ascii="Times" w:hAnsi="Times"/>
          <w:i/>
        </w:rPr>
        <w:t>Chem. Brit.</w:t>
      </w:r>
      <w:r>
        <w:rPr>
          <w:rFonts w:ascii="Times" w:hAnsi="Times"/>
        </w:rPr>
        <w:t xml:space="preserve"> </w:t>
      </w:r>
      <w:r w:rsidRPr="00E23516">
        <w:rPr>
          <w:rFonts w:ascii="Times" w:hAnsi="Times"/>
          <w:b/>
        </w:rPr>
        <w:t>9</w:t>
      </w:r>
      <w:r>
        <w:rPr>
          <w:rFonts w:ascii="Times" w:hAnsi="Times"/>
        </w:rPr>
        <w:t>, 149 (1973).</w:t>
      </w:r>
    </w:p>
    <w:p w14:paraId="477C2F8E" w14:textId="77777777" w:rsidR="001E3E6A" w:rsidRPr="00C9158B" w:rsidRDefault="001E3E6A" w:rsidP="001E3E6A">
      <w:pPr>
        <w:numPr>
          <w:ilvl w:val="0"/>
          <w:numId w:val="1"/>
        </w:numPr>
        <w:tabs>
          <w:tab w:val="clear" w:pos="1080"/>
          <w:tab w:val="num" w:pos="720"/>
        </w:tabs>
        <w:spacing w:line="480" w:lineRule="auto"/>
        <w:ind w:left="720"/>
      </w:pPr>
      <w:r>
        <w:rPr>
          <w:bCs/>
          <w:lang w:val="en-US"/>
        </w:rPr>
        <w:t xml:space="preserve">R. </w:t>
      </w:r>
      <w:r>
        <w:rPr>
          <w:rFonts w:ascii="Times" w:hAnsi="Times"/>
        </w:rPr>
        <w:t>Nyori,</w:t>
      </w:r>
      <w:r w:rsidRPr="00AD7D60">
        <w:rPr>
          <w:bCs/>
          <w:lang w:val="en-US"/>
        </w:rPr>
        <w:t xml:space="preserve"> </w:t>
      </w:r>
      <w:r w:rsidRPr="00AD7D60">
        <w:rPr>
          <w:bCs/>
          <w:i/>
          <w:iCs/>
          <w:lang w:val="en-US"/>
        </w:rPr>
        <w:t>Chem. Commun.</w:t>
      </w:r>
      <w:r w:rsidRPr="00AD7D60">
        <w:rPr>
          <w:lang w:val="en-US"/>
        </w:rPr>
        <w:t>, 1807</w:t>
      </w:r>
      <w:r>
        <w:rPr>
          <w:lang w:val="en-US"/>
        </w:rPr>
        <w:t xml:space="preserve"> (2005).</w:t>
      </w:r>
    </w:p>
    <w:p w14:paraId="31DE4DF5" w14:textId="77777777" w:rsidR="00912D31" w:rsidRDefault="001E3E6A" w:rsidP="00912D31">
      <w:pPr>
        <w:numPr>
          <w:ilvl w:val="0"/>
          <w:numId w:val="1"/>
        </w:numPr>
        <w:tabs>
          <w:tab w:val="clear" w:pos="1080"/>
          <w:tab w:val="num" w:pos="720"/>
        </w:tabs>
        <w:spacing w:line="480" w:lineRule="auto"/>
        <w:ind w:left="720"/>
        <w:rPr>
          <w:rFonts w:ascii="Times" w:hAnsi="Times"/>
        </w:rPr>
      </w:pPr>
      <w:r>
        <w:rPr>
          <w:rFonts w:ascii="Times" w:hAnsi="Times"/>
        </w:rPr>
        <w:t xml:space="preserve">For a recent monograph on the invention of reactions for organic synthesis, see: </w:t>
      </w:r>
      <w:r w:rsidRPr="00857BA7">
        <w:rPr>
          <w:rFonts w:ascii="Times" w:hAnsi="Times"/>
        </w:rPr>
        <w:t>I</w:t>
      </w:r>
      <w:r>
        <w:rPr>
          <w:rFonts w:ascii="Times" w:hAnsi="Times"/>
        </w:rPr>
        <w:t>nventing Reactions, L.</w:t>
      </w:r>
      <w:r w:rsidRPr="00857BA7">
        <w:rPr>
          <w:rFonts w:ascii="Times" w:hAnsi="Times"/>
        </w:rPr>
        <w:t xml:space="preserve"> J. Gooßen</w:t>
      </w:r>
      <w:r>
        <w:rPr>
          <w:rFonts w:ascii="Times" w:hAnsi="Times"/>
        </w:rPr>
        <w:t xml:space="preserve"> Ed., </w:t>
      </w:r>
      <w:r w:rsidRPr="00E23516">
        <w:rPr>
          <w:rFonts w:ascii="Times" w:hAnsi="Times"/>
          <w:i/>
        </w:rPr>
        <w:t>Top. Organomet. Chem.</w:t>
      </w:r>
      <w:r>
        <w:rPr>
          <w:rFonts w:ascii="Times" w:hAnsi="Times"/>
        </w:rPr>
        <w:t xml:space="preserve"> </w:t>
      </w:r>
      <w:r w:rsidRPr="00E23516">
        <w:rPr>
          <w:rFonts w:ascii="Times" w:hAnsi="Times"/>
          <w:b/>
        </w:rPr>
        <w:t>44</w:t>
      </w:r>
      <w:r>
        <w:rPr>
          <w:rFonts w:ascii="Times" w:hAnsi="Times"/>
        </w:rPr>
        <w:t xml:space="preserve"> </w:t>
      </w:r>
      <w:r w:rsidRPr="00864FAA">
        <w:rPr>
          <w:rFonts w:ascii="Times" w:hAnsi="Times"/>
        </w:rPr>
        <w:t>(2013).</w:t>
      </w:r>
      <w:r w:rsidRPr="00857BA7">
        <w:rPr>
          <w:rFonts w:ascii="Times" w:hAnsi="Times"/>
        </w:rPr>
        <w:t xml:space="preserve">   </w:t>
      </w:r>
    </w:p>
    <w:p w14:paraId="5585745F" w14:textId="77777777" w:rsidR="001A5DF2" w:rsidRDefault="00912D31" w:rsidP="001A5DF2">
      <w:pPr>
        <w:numPr>
          <w:ilvl w:val="0"/>
          <w:numId w:val="1"/>
        </w:numPr>
        <w:tabs>
          <w:tab w:val="clear" w:pos="1080"/>
          <w:tab w:val="num" w:pos="720"/>
        </w:tabs>
        <w:spacing w:line="480" w:lineRule="auto"/>
        <w:ind w:left="720"/>
        <w:rPr>
          <w:rFonts w:ascii="Times" w:hAnsi="Times"/>
        </w:rPr>
      </w:pPr>
      <w:r w:rsidRPr="00912D31">
        <w:rPr>
          <w:rFonts w:ascii="Times" w:hAnsi="Times"/>
        </w:rPr>
        <w:t xml:space="preserve">B. M. Trost, </w:t>
      </w:r>
      <w:r w:rsidRPr="00912D31">
        <w:rPr>
          <w:rFonts w:ascii="Times" w:hAnsi="Times"/>
          <w:i/>
        </w:rPr>
        <w:t>Angew. Chem. Int. Ed.</w:t>
      </w:r>
      <w:r>
        <w:rPr>
          <w:rFonts w:ascii="Times" w:hAnsi="Times"/>
        </w:rPr>
        <w:t>,</w:t>
      </w:r>
      <w:r w:rsidRPr="00912D31">
        <w:rPr>
          <w:rFonts w:ascii="Times" w:hAnsi="Times"/>
        </w:rPr>
        <w:t xml:space="preserve"> </w:t>
      </w:r>
      <w:r w:rsidRPr="00912D31">
        <w:rPr>
          <w:rFonts w:ascii="Times" w:hAnsi="Times"/>
          <w:b/>
        </w:rPr>
        <w:t>34</w:t>
      </w:r>
      <w:r w:rsidRPr="00912D31">
        <w:rPr>
          <w:rFonts w:ascii="Times" w:hAnsi="Times"/>
        </w:rPr>
        <w:t>, 259 (1995)</w:t>
      </w:r>
      <w:r w:rsidR="001E3E6A" w:rsidRPr="00912D31">
        <w:rPr>
          <w:rFonts w:ascii="Times" w:hAnsi="Times"/>
          <w:highlight w:val="yellow"/>
        </w:rPr>
        <w:t xml:space="preserve"> </w:t>
      </w:r>
    </w:p>
    <w:p w14:paraId="04ECEC31" w14:textId="6E60EA15" w:rsidR="001A5DF2" w:rsidRPr="001A5DF2" w:rsidRDefault="001A5DF2" w:rsidP="001A5DF2">
      <w:pPr>
        <w:numPr>
          <w:ilvl w:val="0"/>
          <w:numId w:val="1"/>
        </w:numPr>
        <w:tabs>
          <w:tab w:val="clear" w:pos="1080"/>
          <w:tab w:val="num" w:pos="720"/>
        </w:tabs>
        <w:spacing w:line="480" w:lineRule="auto"/>
        <w:ind w:left="720"/>
        <w:rPr>
          <w:rFonts w:ascii="Times" w:hAnsi="Times"/>
        </w:rPr>
      </w:pPr>
      <w:r>
        <w:rPr>
          <w:rFonts w:ascii="Times" w:hAnsi="Times"/>
        </w:rPr>
        <w:t>P. T.</w:t>
      </w:r>
      <w:r w:rsidRPr="001A5DF2">
        <w:rPr>
          <w:rFonts w:ascii="Times" w:hAnsi="Times"/>
        </w:rPr>
        <w:t xml:space="preserve"> Anastas, J. C. Warner, Green Chemistry: Theory and Practice, Oxford U</w:t>
      </w:r>
      <w:r>
        <w:rPr>
          <w:rFonts w:ascii="Times" w:hAnsi="Times"/>
        </w:rPr>
        <w:t>niversity Press: New York, 1998</w:t>
      </w:r>
      <w:r w:rsidRPr="001A5DF2">
        <w:rPr>
          <w:rFonts w:ascii="Times" w:hAnsi="Times"/>
        </w:rPr>
        <w:t>.</w:t>
      </w:r>
    </w:p>
    <w:p w14:paraId="368B55CD" w14:textId="77777777" w:rsidR="001E3E6A" w:rsidRDefault="001E3E6A" w:rsidP="001E3E6A">
      <w:pPr>
        <w:numPr>
          <w:ilvl w:val="0"/>
          <w:numId w:val="1"/>
        </w:numPr>
        <w:tabs>
          <w:tab w:val="clear" w:pos="1080"/>
          <w:tab w:val="num" w:pos="720"/>
        </w:tabs>
        <w:spacing w:line="480" w:lineRule="auto"/>
        <w:ind w:left="720"/>
        <w:rPr>
          <w:rFonts w:ascii="Times" w:hAnsi="Times"/>
        </w:rPr>
      </w:pPr>
      <w:r>
        <w:rPr>
          <w:rFonts w:ascii="Times" w:hAnsi="Times"/>
        </w:rPr>
        <w:t xml:space="preserve">O. </w:t>
      </w:r>
      <w:r w:rsidRPr="00D9793E">
        <w:rPr>
          <w:rFonts w:ascii="Times" w:hAnsi="Times"/>
        </w:rPr>
        <w:t>Baudoin,</w:t>
      </w:r>
      <w:r>
        <w:rPr>
          <w:rFonts w:ascii="Times" w:hAnsi="Times"/>
        </w:rPr>
        <w:t xml:space="preserve"> </w:t>
      </w:r>
      <w:r w:rsidRPr="00D9793E">
        <w:rPr>
          <w:rFonts w:ascii="Times" w:hAnsi="Times"/>
          <w:i/>
          <w:iCs/>
        </w:rPr>
        <w:t xml:space="preserve">Angew. </w:t>
      </w:r>
      <w:r w:rsidRPr="0019563A">
        <w:rPr>
          <w:rFonts w:ascii="Times" w:hAnsi="Times"/>
          <w:i/>
          <w:iCs/>
        </w:rPr>
        <w:t>Chem. Int. Ed</w:t>
      </w:r>
      <w:r w:rsidRPr="0019563A">
        <w:rPr>
          <w:rFonts w:ascii="Times" w:hAnsi="Times"/>
        </w:rPr>
        <w:t xml:space="preserve">., </w:t>
      </w:r>
      <w:r w:rsidRPr="00976993">
        <w:rPr>
          <w:rFonts w:ascii="Times" w:hAnsi="Times"/>
          <w:b/>
          <w:iCs/>
        </w:rPr>
        <w:t>46</w:t>
      </w:r>
      <w:r w:rsidRPr="0019563A">
        <w:rPr>
          <w:rFonts w:ascii="Times" w:hAnsi="Times"/>
        </w:rPr>
        <w:t>, 1373</w:t>
      </w:r>
      <w:r>
        <w:rPr>
          <w:rFonts w:ascii="Times" w:hAnsi="Times"/>
        </w:rPr>
        <w:t xml:space="preserve"> </w:t>
      </w:r>
      <w:r w:rsidRPr="00976993">
        <w:rPr>
          <w:rFonts w:ascii="Times" w:hAnsi="Times"/>
        </w:rPr>
        <w:t>(</w:t>
      </w:r>
      <w:r w:rsidRPr="00976993">
        <w:rPr>
          <w:rFonts w:ascii="Times" w:hAnsi="Times"/>
          <w:bCs/>
        </w:rPr>
        <w:t>2007</w:t>
      </w:r>
      <w:r w:rsidRPr="00976993">
        <w:rPr>
          <w:rFonts w:ascii="Times" w:hAnsi="Times"/>
        </w:rPr>
        <w:t>).</w:t>
      </w:r>
    </w:p>
    <w:p w14:paraId="1A677736" w14:textId="77777777" w:rsidR="001E3E6A" w:rsidRPr="001433C3" w:rsidRDefault="001E3E6A" w:rsidP="001E3E6A">
      <w:pPr>
        <w:numPr>
          <w:ilvl w:val="0"/>
          <w:numId w:val="1"/>
        </w:numPr>
        <w:tabs>
          <w:tab w:val="clear" w:pos="1080"/>
          <w:tab w:val="num" w:pos="720"/>
        </w:tabs>
        <w:spacing w:line="480" w:lineRule="auto"/>
        <w:ind w:left="720"/>
        <w:rPr>
          <w:rFonts w:ascii="Times" w:hAnsi="Times"/>
        </w:rPr>
      </w:pPr>
      <w:r>
        <w:t>N.</w:t>
      </w:r>
      <w:r w:rsidRPr="001433C3">
        <w:t xml:space="preserve"> </w:t>
      </w:r>
      <w:r>
        <w:t>Miyaura</w:t>
      </w:r>
      <w:r w:rsidRPr="001433C3">
        <w:t>,</w:t>
      </w:r>
      <w:r>
        <w:t xml:space="preserve"> A.</w:t>
      </w:r>
      <w:r w:rsidRPr="001433C3">
        <w:t xml:space="preserve"> Suzuki</w:t>
      </w:r>
      <w:r>
        <w:t xml:space="preserve">, </w:t>
      </w:r>
      <w:r w:rsidRPr="001433C3">
        <w:rPr>
          <w:i/>
        </w:rPr>
        <w:t>Chem. Rev.</w:t>
      </w:r>
      <w:r w:rsidRPr="001433C3">
        <w:t xml:space="preserve">, </w:t>
      </w:r>
      <w:r w:rsidRPr="00864FAA">
        <w:rPr>
          <w:b/>
        </w:rPr>
        <w:t>95</w:t>
      </w:r>
      <w:r w:rsidRPr="001433C3">
        <w:t>, 2457</w:t>
      </w:r>
      <w:r>
        <w:t xml:space="preserve"> </w:t>
      </w:r>
      <w:r w:rsidRPr="00864FAA">
        <w:t>(1995).</w:t>
      </w:r>
    </w:p>
    <w:p w14:paraId="0E550F03" w14:textId="77777777" w:rsidR="001E3E6A" w:rsidRPr="001433C3" w:rsidRDefault="001E3E6A" w:rsidP="001E3E6A">
      <w:pPr>
        <w:numPr>
          <w:ilvl w:val="0"/>
          <w:numId w:val="1"/>
        </w:numPr>
        <w:tabs>
          <w:tab w:val="clear" w:pos="1080"/>
          <w:tab w:val="num" w:pos="720"/>
        </w:tabs>
        <w:spacing w:line="480" w:lineRule="auto"/>
        <w:ind w:left="720"/>
        <w:rPr>
          <w:rFonts w:ascii="Times" w:hAnsi="Times"/>
        </w:rPr>
      </w:pPr>
      <w:r w:rsidRPr="006E7F87">
        <w:t xml:space="preserve">L.J. Gooßen, </w:t>
      </w:r>
      <w:r>
        <w:t xml:space="preserve">G. </w:t>
      </w:r>
      <w:r w:rsidRPr="006E7F87">
        <w:t>Deng, L</w:t>
      </w:r>
      <w:r>
        <w:t>.</w:t>
      </w:r>
      <w:r w:rsidRPr="006E7F87">
        <w:t>M</w:t>
      </w:r>
      <w:r>
        <w:t>.</w:t>
      </w:r>
      <w:r w:rsidRPr="006E7F87">
        <w:t xml:space="preserve"> Levy, </w:t>
      </w:r>
      <w:r w:rsidRPr="001433C3">
        <w:rPr>
          <w:i/>
          <w:iCs/>
        </w:rPr>
        <w:t>Science</w:t>
      </w:r>
      <w:r w:rsidRPr="009F4360">
        <w:t xml:space="preserve">, </w:t>
      </w:r>
      <w:r w:rsidRPr="009F4360">
        <w:rPr>
          <w:b/>
          <w:iCs/>
        </w:rPr>
        <w:t>313</w:t>
      </w:r>
      <w:r w:rsidRPr="009F4360">
        <w:t xml:space="preserve">, </w:t>
      </w:r>
      <w:r w:rsidRPr="001433C3">
        <w:rPr>
          <w:rStyle w:val="slug-pages"/>
          <w:iCs/>
        </w:rPr>
        <w:t>662</w:t>
      </w:r>
      <w:r>
        <w:rPr>
          <w:rStyle w:val="slug-pages"/>
          <w:iCs/>
        </w:rPr>
        <w:t xml:space="preserve"> (2006)</w:t>
      </w:r>
      <w:r w:rsidRPr="006E7F87">
        <w:t xml:space="preserve">. </w:t>
      </w:r>
    </w:p>
    <w:p w14:paraId="702DA900" w14:textId="77777777" w:rsidR="001E3E6A" w:rsidRDefault="001E3E6A" w:rsidP="001E3E6A">
      <w:pPr>
        <w:numPr>
          <w:ilvl w:val="0"/>
          <w:numId w:val="1"/>
        </w:numPr>
        <w:tabs>
          <w:tab w:val="clear" w:pos="1080"/>
          <w:tab w:val="num" w:pos="720"/>
        </w:tabs>
        <w:spacing w:line="480" w:lineRule="auto"/>
        <w:ind w:left="720"/>
        <w:rPr>
          <w:rFonts w:ascii="Times" w:hAnsi="Times"/>
        </w:rPr>
      </w:pPr>
      <w:r>
        <w:rPr>
          <w:rFonts w:ascii="Times" w:hAnsi="Times"/>
          <w:szCs w:val="26"/>
          <w:lang w:val="en-US"/>
        </w:rPr>
        <w:t xml:space="preserve">L. </w:t>
      </w:r>
      <w:r w:rsidRPr="00B3648B">
        <w:rPr>
          <w:rFonts w:ascii="Times" w:hAnsi="Times"/>
          <w:szCs w:val="26"/>
          <w:lang w:val="en-US"/>
        </w:rPr>
        <w:t xml:space="preserve">Pesci, </w:t>
      </w:r>
      <w:r w:rsidRPr="00B3648B">
        <w:rPr>
          <w:rFonts w:ascii="Times" w:hAnsi="Times"/>
          <w:i/>
          <w:szCs w:val="26"/>
          <w:lang w:val="en-US"/>
        </w:rPr>
        <w:t>Atti Accad. Naz. Lincei Cl. Sci. Fis. Mat. Natur. Rend.</w:t>
      </w:r>
      <w:r w:rsidRPr="00B3648B">
        <w:rPr>
          <w:rFonts w:ascii="Times" w:hAnsi="Times"/>
          <w:szCs w:val="26"/>
          <w:lang w:val="en-US"/>
        </w:rPr>
        <w:t xml:space="preserve">, </w:t>
      </w:r>
      <w:r w:rsidRPr="00382DE4">
        <w:rPr>
          <w:rFonts w:ascii="Times" w:hAnsi="Times"/>
          <w:b/>
          <w:szCs w:val="26"/>
          <w:lang w:val="en-US"/>
        </w:rPr>
        <w:t>10</w:t>
      </w:r>
      <w:r>
        <w:rPr>
          <w:rFonts w:ascii="Times" w:hAnsi="Times"/>
          <w:szCs w:val="26"/>
          <w:lang w:val="en-US"/>
        </w:rPr>
        <w:t>(</w:t>
      </w:r>
      <w:r w:rsidRPr="00B3648B">
        <w:rPr>
          <w:rFonts w:ascii="Times" w:hAnsi="Times"/>
          <w:szCs w:val="26"/>
          <w:lang w:val="en-US"/>
        </w:rPr>
        <w:t>v</w:t>
      </w:r>
      <w:r>
        <w:rPr>
          <w:rFonts w:ascii="Times" w:hAnsi="Times"/>
          <w:szCs w:val="26"/>
          <w:lang w:val="en-US"/>
        </w:rPr>
        <w:t>)</w:t>
      </w:r>
      <w:r w:rsidRPr="00B3648B">
        <w:rPr>
          <w:rFonts w:ascii="Times" w:hAnsi="Times"/>
          <w:szCs w:val="26"/>
          <w:lang w:val="en-US"/>
        </w:rPr>
        <w:t>, 362</w:t>
      </w:r>
      <w:r>
        <w:rPr>
          <w:rFonts w:ascii="Times" w:hAnsi="Times"/>
          <w:szCs w:val="26"/>
          <w:lang w:val="en-US"/>
        </w:rPr>
        <w:t xml:space="preserve"> (</w:t>
      </w:r>
      <w:r w:rsidRPr="001A6D9E">
        <w:rPr>
          <w:rFonts w:ascii="Times" w:hAnsi="Times"/>
          <w:szCs w:val="26"/>
          <w:lang w:val="en-US"/>
        </w:rPr>
        <w:t>1901</w:t>
      </w:r>
      <w:r>
        <w:rPr>
          <w:rFonts w:ascii="Times" w:hAnsi="Times"/>
          <w:szCs w:val="26"/>
          <w:lang w:val="en-US"/>
        </w:rPr>
        <w:t>)</w:t>
      </w:r>
      <w:r w:rsidRPr="00337BCC">
        <w:rPr>
          <w:rFonts w:ascii="Times" w:hAnsi="Times"/>
          <w:szCs w:val="26"/>
          <w:lang w:val="en-US"/>
        </w:rPr>
        <w:t xml:space="preserve">. </w:t>
      </w:r>
    </w:p>
    <w:p w14:paraId="22B946B5" w14:textId="77777777" w:rsidR="001E3E6A" w:rsidRPr="00E23516" w:rsidRDefault="001E3E6A" w:rsidP="001E3E6A">
      <w:pPr>
        <w:numPr>
          <w:ilvl w:val="0"/>
          <w:numId w:val="1"/>
        </w:numPr>
        <w:tabs>
          <w:tab w:val="clear" w:pos="1080"/>
          <w:tab w:val="num" w:pos="720"/>
        </w:tabs>
        <w:spacing w:line="480" w:lineRule="auto"/>
        <w:ind w:left="720"/>
        <w:rPr>
          <w:rFonts w:ascii="Times" w:hAnsi="Times"/>
        </w:rPr>
      </w:pPr>
      <w:r w:rsidRPr="00E23516">
        <w:rPr>
          <w:rFonts w:ascii="Times" w:hAnsi="Times"/>
        </w:rPr>
        <w:t xml:space="preserve">(a) A. </w:t>
      </w:r>
      <w:r w:rsidRPr="006E12CF">
        <w:t>Cairncross</w:t>
      </w:r>
      <w:r w:rsidRPr="00897FF6">
        <w:t xml:space="preserve">, </w:t>
      </w:r>
      <w:r>
        <w:t>J. R.</w:t>
      </w:r>
      <w:r w:rsidRPr="00897FF6">
        <w:t xml:space="preserve"> Roland, </w:t>
      </w:r>
      <w:r>
        <w:t>R. M.</w:t>
      </w:r>
      <w:r w:rsidRPr="00897FF6">
        <w:t xml:space="preserve"> Henderson, </w:t>
      </w:r>
      <w:r>
        <w:t>W. A.</w:t>
      </w:r>
      <w:r w:rsidRPr="00897FF6">
        <w:t xml:space="preserve"> Sheppard, </w:t>
      </w:r>
      <w:r w:rsidRPr="00E23516">
        <w:rPr>
          <w:i/>
          <w:iCs/>
        </w:rPr>
        <w:t>J. Am. Chem. Soc.</w:t>
      </w:r>
      <w:r w:rsidRPr="00897FF6">
        <w:t xml:space="preserve">, </w:t>
      </w:r>
      <w:r w:rsidRPr="00E23516">
        <w:rPr>
          <w:b/>
          <w:bCs/>
        </w:rPr>
        <w:t>92</w:t>
      </w:r>
      <w:r>
        <w:t xml:space="preserve">, 3187 </w:t>
      </w:r>
      <w:r w:rsidRPr="009A6B16">
        <w:t>(1970)</w:t>
      </w:r>
      <w:r w:rsidRPr="00E23516">
        <w:rPr>
          <w:rFonts w:ascii="Times" w:hAnsi="Times"/>
        </w:rPr>
        <w:t>.</w:t>
      </w:r>
      <w:r w:rsidRPr="00E23516">
        <w:rPr>
          <w:rFonts w:ascii="Times" w:hAnsi="Times"/>
          <w:color w:val="FF6600"/>
        </w:rPr>
        <w:t xml:space="preserve"> </w:t>
      </w:r>
      <w:r w:rsidRPr="00E23516">
        <w:rPr>
          <w:rFonts w:ascii="Times" w:hAnsi="Times"/>
        </w:rPr>
        <w:t xml:space="preserve">For a review on the formation or organometallics via decarboxylation, see: </w:t>
      </w:r>
      <w:r w:rsidRPr="00E23516">
        <w:rPr>
          <w:rFonts w:ascii="Times" w:hAnsi="Times" w:cs="Helvetica"/>
          <w:lang w:bidi="en-US"/>
        </w:rPr>
        <w:t xml:space="preserve">(b) </w:t>
      </w:r>
      <w:r w:rsidRPr="00E23516">
        <w:rPr>
          <w:rFonts w:ascii="Times" w:hAnsi="Times"/>
        </w:rPr>
        <w:t>G. B. Deacon, S. J. Faulks, G. N.</w:t>
      </w:r>
      <w:r w:rsidRPr="000714BD">
        <w:t xml:space="preserve"> </w:t>
      </w:r>
      <w:r w:rsidRPr="00E23516">
        <w:rPr>
          <w:rFonts w:ascii="Times" w:hAnsi="Times"/>
        </w:rPr>
        <w:t xml:space="preserve">Pain, </w:t>
      </w:r>
      <w:r w:rsidRPr="00E23516">
        <w:rPr>
          <w:rFonts w:ascii="Times" w:hAnsi="Times"/>
          <w:i/>
        </w:rPr>
        <w:t>Adv. Organomet. Chem.</w:t>
      </w:r>
      <w:r w:rsidRPr="00E23516">
        <w:rPr>
          <w:rFonts w:ascii="Times" w:hAnsi="Times"/>
        </w:rPr>
        <w:t xml:space="preserve"> </w:t>
      </w:r>
      <w:r w:rsidRPr="00E23516">
        <w:rPr>
          <w:rFonts w:ascii="Times" w:hAnsi="Times"/>
          <w:b/>
        </w:rPr>
        <w:t>25</w:t>
      </w:r>
      <w:r w:rsidRPr="00E23516">
        <w:rPr>
          <w:rFonts w:ascii="Times" w:hAnsi="Times"/>
        </w:rPr>
        <w:t>, 237 (1986)</w:t>
      </w:r>
      <w:r w:rsidRPr="00E23516">
        <w:rPr>
          <w:rFonts w:ascii="Times" w:hAnsi="Times" w:cs="Helvetica"/>
          <w:lang w:bidi="en-US"/>
        </w:rPr>
        <w:t>.</w:t>
      </w:r>
    </w:p>
    <w:p w14:paraId="38DA6233" w14:textId="77777777" w:rsidR="001E3E6A" w:rsidRPr="002E7830" w:rsidRDefault="001E3E6A" w:rsidP="001E3E6A">
      <w:pPr>
        <w:numPr>
          <w:ilvl w:val="0"/>
          <w:numId w:val="1"/>
        </w:numPr>
        <w:tabs>
          <w:tab w:val="clear" w:pos="1080"/>
          <w:tab w:val="num" w:pos="720"/>
        </w:tabs>
        <w:spacing w:line="480" w:lineRule="auto"/>
        <w:ind w:left="720"/>
        <w:rPr>
          <w:rFonts w:ascii="Times" w:hAnsi="Times"/>
        </w:rPr>
      </w:pPr>
      <w:r>
        <w:t>A. F.</w:t>
      </w:r>
      <w:r w:rsidRPr="00E73EED">
        <w:t xml:space="preserve"> Shepard, </w:t>
      </w:r>
      <w:r>
        <w:t>N. R.</w:t>
      </w:r>
      <w:r w:rsidRPr="00E73EED">
        <w:t xml:space="preserve"> Winslow, </w:t>
      </w:r>
      <w:r>
        <w:t>J. R.</w:t>
      </w:r>
      <w:r w:rsidRPr="00E73EED">
        <w:t xml:space="preserve"> Johnson, </w:t>
      </w:r>
      <w:r w:rsidRPr="00E73EED">
        <w:rPr>
          <w:i/>
          <w:iCs/>
        </w:rPr>
        <w:t>J. Am. Chem. Soc.</w:t>
      </w:r>
      <w:r w:rsidRPr="00E73EED">
        <w:t xml:space="preserve">, </w:t>
      </w:r>
      <w:r w:rsidRPr="00E23516">
        <w:rPr>
          <w:b/>
          <w:bCs/>
        </w:rPr>
        <w:t>52</w:t>
      </w:r>
      <w:r w:rsidRPr="00E73EED">
        <w:t xml:space="preserve">, </w:t>
      </w:r>
      <w:r w:rsidRPr="00E73EED">
        <w:rPr>
          <w:iCs/>
        </w:rPr>
        <w:t>2083</w:t>
      </w:r>
      <w:r>
        <w:rPr>
          <w:iCs/>
        </w:rPr>
        <w:t xml:space="preserve"> (</w:t>
      </w:r>
      <w:r w:rsidRPr="00E23516">
        <w:t>1930</w:t>
      </w:r>
      <w:r>
        <w:rPr>
          <w:iCs/>
        </w:rPr>
        <w:t>)</w:t>
      </w:r>
      <w:r>
        <w:t>.</w:t>
      </w:r>
    </w:p>
    <w:p w14:paraId="2CF60D34" w14:textId="77777777" w:rsidR="001E3E6A" w:rsidRDefault="001E3E6A" w:rsidP="001E3E6A">
      <w:pPr>
        <w:numPr>
          <w:ilvl w:val="0"/>
          <w:numId w:val="1"/>
        </w:numPr>
        <w:tabs>
          <w:tab w:val="clear" w:pos="1080"/>
          <w:tab w:val="num" w:pos="720"/>
        </w:tabs>
        <w:spacing w:line="480" w:lineRule="auto"/>
        <w:ind w:left="720"/>
        <w:rPr>
          <w:rFonts w:ascii="Times" w:hAnsi="Times"/>
        </w:rPr>
      </w:pPr>
      <w:r w:rsidRPr="00792F5C">
        <w:t xml:space="preserve">(a) </w:t>
      </w:r>
      <w:r>
        <w:t xml:space="preserve">C. </w:t>
      </w:r>
      <w:r w:rsidRPr="00792F5C">
        <w:rPr>
          <w:lang w:val="en-US"/>
        </w:rPr>
        <w:t xml:space="preserve">Bjorklund, </w:t>
      </w:r>
      <w:r>
        <w:rPr>
          <w:lang w:val="en-US"/>
        </w:rPr>
        <w:t>M.</w:t>
      </w:r>
      <w:r w:rsidRPr="00792F5C">
        <w:rPr>
          <w:lang w:val="en-US"/>
        </w:rPr>
        <w:t xml:space="preserve"> Nilsson, </w:t>
      </w:r>
      <w:r w:rsidRPr="00792F5C">
        <w:rPr>
          <w:i/>
          <w:lang w:val="en-US"/>
        </w:rPr>
        <w:t>Tetrahedron Lett.</w:t>
      </w:r>
      <w:r w:rsidRPr="00792F5C">
        <w:rPr>
          <w:lang w:val="en-US"/>
        </w:rPr>
        <w:t xml:space="preserve">, </w:t>
      </w:r>
      <w:r>
        <w:rPr>
          <w:b/>
          <w:lang w:val="en-US"/>
        </w:rPr>
        <w:t>7</w:t>
      </w:r>
      <w:r w:rsidRPr="00792F5C">
        <w:rPr>
          <w:lang w:val="en-US"/>
        </w:rPr>
        <w:t>, 675</w:t>
      </w:r>
      <w:r>
        <w:rPr>
          <w:lang w:val="en-US"/>
        </w:rPr>
        <w:t xml:space="preserve"> </w:t>
      </w:r>
      <w:r>
        <w:rPr>
          <w:iCs/>
        </w:rPr>
        <w:t>(</w:t>
      </w:r>
      <w:r>
        <w:t>1966</w:t>
      </w:r>
      <w:r>
        <w:rPr>
          <w:iCs/>
        </w:rPr>
        <w:t>)</w:t>
      </w:r>
      <w:r w:rsidRPr="00792F5C">
        <w:t xml:space="preserve">; (b) </w:t>
      </w:r>
      <w:r>
        <w:t xml:space="preserve">M. </w:t>
      </w:r>
      <w:r w:rsidRPr="00792F5C">
        <w:t xml:space="preserve">Nilsson, M., </w:t>
      </w:r>
      <w:r w:rsidRPr="007879F0">
        <w:rPr>
          <w:i/>
          <w:iCs/>
        </w:rPr>
        <w:t>Acta Chem. Scand.</w:t>
      </w:r>
      <w:r w:rsidRPr="007879F0">
        <w:t xml:space="preserve">, </w:t>
      </w:r>
      <w:r>
        <w:rPr>
          <w:b/>
        </w:rPr>
        <w:t>30</w:t>
      </w:r>
      <w:r w:rsidRPr="007879F0">
        <w:t>, 423</w:t>
      </w:r>
      <w:r>
        <w:t xml:space="preserve"> </w:t>
      </w:r>
      <w:r>
        <w:rPr>
          <w:iCs/>
        </w:rPr>
        <w:t>(</w:t>
      </w:r>
      <w:r>
        <w:t>1966</w:t>
      </w:r>
      <w:r>
        <w:rPr>
          <w:iCs/>
        </w:rPr>
        <w:t>)</w:t>
      </w:r>
      <w:r w:rsidRPr="007879F0">
        <w:t>; (</w:t>
      </w:r>
      <w:r>
        <w:rPr>
          <w:iCs/>
        </w:rPr>
        <w:t>c</w:t>
      </w:r>
      <w:r w:rsidRPr="007879F0">
        <w:t xml:space="preserve">) </w:t>
      </w:r>
      <w:r>
        <w:t xml:space="preserve">M. </w:t>
      </w:r>
      <w:r w:rsidRPr="007879F0">
        <w:t xml:space="preserve">Nilsson, </w:t>
      </w:r>
      <w:r>
        <w:t>C.</w:t>
      </w:r>
      <w:r w:rsidRPr="007879F0">
        <w:t xml:space="preserve"> Ullenius, </w:t>
      </w:r>
      <w:r w:rsidRPr="00981C93">
        <w:rPr>
          <w:i/>
          <w:iCs/>
        </w:rPr>
        <w:t>Acta Chem. Scand.</w:t>
      </w:r>
      <w:r w:rsidRPr="00981C93">
        <w:t xml:space="preserve">, </w:t>
      </w:r>
      <w:r>
        <w:rPr>
          <w:b/>
        </w:rPr>
        <w:t>22</w:t>
      </w:r>
      <w:r w:rsidRPr="00981C93">
        <w:t xml:space="preserve">, </w:t>
      </w:r>
      <w:r>
        <w:t xml:space="preserve">1998 </w:t>
      </w:r>
      <w:r>
        <w:rPr>
          <w:iCs/>
        </w:rPr>
        <w:t>(</w:t>
      </w:r>
      <w:r>
        <w:t>1968</w:t>
      </w:r>
      <w:r>
        <w:rPr>
          <w:iCs/>
        </w:rPr>
        <w:t>)</w:t>
      </w:r>
      <w:r>
        <w:t>; (d</w:t>
      </w:r>
      <w:r w:rsidRPr="00981C93">
        <w:t xml:space="preserve">) </w:t>
      </w:r>
      <w:r>
        <w:t xml:space="preserve">C. </w:t>
      </w:r>
      <w:r w:rsidRPr="00981C93">
        <w:rPr>
          <w:lang w:val="en-US"/>
        </w:rPr>
        <w:t xml:space="preserve">Bjorklund, </w:t>
      </w:r>
      <w:r>
        <w:rPr>
          <w:lang w:val="en-US"/>
        </w:rPr>
        <w:t>M.</w:t>
      </w:r>
      <w:r w:rsidRPr="00981C93">
        <w:rPr>
          <w:lang w:val="en-US"/>
        </w:rPr>
        <w:t xml:space="preserve"> Nilsson, </w:t>
      </w:r>
      <w:r w:rsidRPr="00981C93">
        <w:rPr>
          <w:rFonts w:ascii="Times" w:hAnsi="Times"/>
          <w:i/>
          <w:iCs/>
        </w:rPr>
        <w:t>Acta Chim. Scand</w:t>
      </w:r>
      <w:r w:rsidRPr="00981C93">
        <w:rPr>
          <w:rFonts w:ascii="Times" w:hAnsi="Times"/>
        </w:rPr>
        <w:t xml:space="preserve">., </w:t>
      </w:r>
      <w:r>
        <w:rPr>
          <w:rFonts w:ascii="Times" w:hAnsi="Times"/>
          <w:b/>
          <w:bCs/>
        </w:rPr>
        <w:t>22</w:t>
      </w:r>
      <w:r w:rsidRPr="00981C93">
        <w:rPr>
          <w:rFonts w:ascii="Times" w:hAnsi="Times"/>
        </w:rPr>
        <w:t>, 2585</w:t>
      </w:r>
      <w:r>
        <w:rPr>
          <w:rFonts w:ascii="Times" w:hAnsi="Times"/>
        </w:rPr>
        <w:t xml:space="preserve"> </w:t>
      </w:r>
      <w:r>
        <w:rPr>
          <w:iCs/>
        </w:rPr>
        <w:t>(</w:t>
      </w:r>
      <w:r>
        <w:t>1968</w:t>
      </w:r>
      <w:r>
        <w:rPr>
          <w:iCs/>
        </w:rPr>
        <w:t>)</w:t>
      </w:r>
      <w:r w:rsidRPr="00981C93">
        <w:rPr>
          <w:rFonts w:ascii="Times" w:hAnsi="Times"/>
        </w:rPr>
        <w:t xml:space="preserve">; </w:t>
      </w:r>
      <w:r>
        <w:rPr>
          <w:rFonts w:ascii="Times" w:hAnsi="Times"/>
        </w:rPr>
        <w:t>(e</w:t>
      </w:r>
      <w:r w:rsidRPr="00981C93">
        <w:rPr>
          <w:rFonts w:ascii="Times" w:hAnsi="Times"/>
        </w:rPr>
        <w:t xml:space="preserve">) </w:t>
      </w:r>
      <w:r>
        <w:rPr>
          <w:rFonts w:ascii="Times" w:hAnsi="Times"/>
        </w:rPr>
        <w:t xml:space="preserve">J. </w:t>
      </w:r>
      <w:r w:rsidRPr="00981C93">
        <w:t>Chodowska</w:t>
      </w:r>
      <w:r w:rsidRPr="007879F0">
        <w:t xml:space="preserve">-Palicka, </w:t>
      </w:r>
      <w:r>
        <w:t>M.</w:t>
      </w:r>
      <w:r w:rsidRPr="007879F0">
        <w:t xml:space="preserve"> Nilsson, </w:t>
      </w:r>
      <w:r w:rsidRPr="007879F0">
        <w:rPr>
          <w:i/>
          <w:iCs/>
        </w:rPr>
        <w:t>Acta Chem. Scand.</w:t>
      </w:r>
      <w:r w:rsidRPr="007879F0">
        <w:t xml:space="preserve">, </w:t>
      </w:r>
      <w:r>
        <w:rPr>
          <w:b/>
        </w:rPr>
        <w:t>44</w:t>
      </w:r>
      <w:r w:rsidRPr="007879F0">
        <w:t>, 3353</w:t>
      </w:r>
      <w:r>
        <w:t xml:space="preserve"> </w:t>
      </w:r>
      <w:r>
        <w:rPr>
          <w:iCs/>
        </w:rPr>
        <w:t>(</w:t>
      </w:r>
      <w:r>
        <w:t>1970</w:t>
      </w:r>
      <w:r>
        <w:rPr>
          <w:iCs/>
        </w:rPr>
        <w:t>)</w:t>
      </w:r>
      <w:r>
        <w:t>; (f</w:t>
      </w:r>
      <w:r w:rsidRPr="00BE1423">
        <w:t xml:space="preserve">) </w:t>
      </w:r>
      <w:r>
        <w:t xml:space="preserve">M. </w:t>
      </w:r>
      <w:r w:rsidRPr="00BE1423">
        <w:rPr>
          <w:lang w:val="en-US"/>
        </w:rPr>
        <w:t xml:space="preserve">Nilsson, </w:t>
      </w:r>
      <w:r>
        <w:rPr>
          <w:lang w:val="en-US"/>
        </w:rPr>
        <w:t>C.</w:t>
      </w:r>
      <w:r w:rsidRPr="00BE1423">
        <w:rPr>
          <w:lang w:val="en-US"/>
        </w:rPr>
        <w:t xml:space="preserve"> Ullenius, </w:t>
      </w:r>
      <w:r w:rsidRPr="00BE1423">
        <w:rPr>
          <w:i/>
          <w:iCs/>
        </w:rPr>
        <w:t>Acta Chem. Scand.</w:t>
      </w:r>
      <w:r w:rsidRPr="00BE1423">
        <w:t xml:space="preserve">, </w:t>
      </w:r>
      <w:r>
        <w:rPr>
          <w:rFonts w:ascii="Times" w:hAnsi="Times"/>
          <w:b/>
          <w:bCs/>
        </w:rPr>
        <w:t>25</w:t>
      </w:r>
      <w:r w:rsidRPr="00BE1423">
        <w:rPr>
          <w:rFonts w:ascii="Times" w:hAnsi="Times"/>
        </w:rPr>
        <w:t xml:space="preserve">, </w:t>
      </w:r>
      <w:r w:rsidRPr="00BE1423">
        <w:rPr>
          <w:lang w:val="en-US"/>
        </w:rPr>
        <w:t>2428</w:t>
      </w:r>
      <w:r>
        <w:rPr>
          <w:lang w:val="en-US"/>
        </w:rPr>
        <w:t xml:space="preserve"> </w:t>
      </w:r>
      <w:r>
        <w:rPr>
          <w:iCs/>
        </w:rPr>
        <w:t>(</w:t>
      </w:r>
      <w:r>
        <w:t>1971</w:t>
      </w:r>
      <w:r>
        <w:rPr>
          <w:iCs/>
        </w:rPr>
        <w:t>)</w:t>
      </w:r>
      <w:r>
        <w:rPr>
          <w:rFonts w:ascii="Times" w:hAnsi="Times"/>
        </w:rPr>
        <w:t>.</w:t>
      </w:r>
    </w:p>
    <w:p w14:paraId="76655316" w14:textId="77777777" w:rsidR="001E3E6A" w:rsidRDefault="001E3E6A" w:rsidP="001E3E6A">
      <w:pPr>
        <w:numPr>
          <w:ilvl w:val="0"/>
          <w:numId w:val="1"/>
        </w:numPr>
        <w:tabs>
          <w:tab w:val="clear" w:pos="1080"/>
          <w:tab w:val="num" w:pos="720"/>
        </w:tabs>
        <w:spacing w:line="480" w:lineRule="auto"/>
        <w:ind w:left="720"/>
        <w:rPr>
          <w:rFonts w:ascii="Times" w:hAnsi="Times"/>
        </w:rPr>
      </w:pPr>
      <w:r w:rsidRPr="00246DBA">
        <w:rPr>
          <w:rFonts w:ascii="Times" w:hAnsi="Times"/>
        </w:rPr>
        <w:t xml:space="preserve">For reviews on the use of metal catalyzed decarboxylation reactions in synthesis see: (a) </w:t>
      </w:r>
      <w:r>
        <w:rPr>
          <w:rFonts w:ascii="Times" w:hAnsi="Times" w:cs="Helvetica"/>
        </w:rPr>
        <w:t xml:space="preserve">L. J. </w:t>
      </w:r>
      <w:r w:rsidRPr="00246DBA">
        <w:rPr>
          <w:rFonts w:ascii="Times" w:hAnsi="Times"/>
        </w:rPr>
        <w:t xml:space="preserve">Gooßen, </w:t>
      </w:r>
      <w:r>
        <w:rPr>
          <w:rFonts w:ascii="Times" w:hAnsi="Times"/>
        </w:rPr>
        <w:t>K.</w:t>
      </w:r>
      <w:r w:rsidRPr="00246DBA">
        <w:rPr>
          <w:rFonts w:ascii="Times" w:hAnsi="Times"/>
        </w:rPr>
        <w:t xml:space="preserve"> Gooßen, </w:t>
      </w:r>
      <w:r>
        <w:rPr>
          <w:rFonts w:ascii="Times" w:hAnsi="Times"/>
        </w:rPr>
        <w:t>N.</w:t>
      </w:r>
      <w:r w:rsidRPr="00246DBA">
        <w:rPr>
          <w:rFonts w:ascii="Times" w:hAnsi="Times"/>
        </w:rPr>
        <w:t xml:space="preserve"> Rodriguez, </w:t>
      </w:r>
      <w:r>
        <w:rPr>
          <w:rFonts w:ascii="Times" w:hAnsi="Times"/>
        </w:rPr>
        <w:t>M.</w:t>
      </w:r>
      <w:r w:rsidRPr="00246DBA">
        <w:rPr>
          <w:rFonts w:ascii="Times" w:hAnsi="Times"/>
        </w:rPr>
        <w:t xml:space="preserve"> Blanchot, </w:t>
      </w:r>
      <w:r>
        <w:rPr>
          <w:rFonts w:ascii="Times" w:hAnsi="Times"/>
        </w:rPr>
        <w:t>C.</w:t>
      </w:r>
      <w:r w:rsidRPr="00246DBA">
        <w:rPr>
          <w:rFonts w:ascii="Times" w:hAnsi="Times"/>
        </w:rPr>
        <w:t xml:space="preserve"> Linder, </w:t>
      </w:r>
      <w:r>
        <w:rPr>
          <w:rFonts w:ascii="Times" w:hAnsi="Times"/>
        </w:rPr>
        <w:t>B.</w:t>
      </w:r>
      <w:r w:rsidRPr="00246DBA">
        <w:rPr>
          <w:rFonts w:ascii="Times" w:hAnsi="Times"/>
        </w:rPr>
        <w:t xml:space="preserve"> Zimmermann, </w:t>
      </w:r>
      <w:r w:rsidRPr="00246DBA">
        <w:rPr>
          <w:rFonts w:ascii="Times" w:hAnsi="Times"/>
          <w:i/>
          <w:iCs/>
        </w:rPr>
        <w:t>Pure Appl. Chem.</w:t>
      </w:r>
      <w:r w:rsidRPr="00246DBA">
        <w:rPr>
          <w:rFonts w:ascii="Times" w:hAnsi="Times"/>
          <w:iCs/>
        </w:rPr>
        <w:t>,</w:t>
      </w:r>
      <w:r w:rsidRPr="00246DBA">
        <w:rPr>
          <w:rFonts w:ascii="Times" w:hAnsi="Times"/>
        </w:rPr>
        <w:t xml:space="preserve"> </w:t>
      </w:r>
      <w:r w:rsidRPr="00246DBA">
        <w:rPr>
          <w:rFonts w:ascii="Times" w:hAnsi="Times"/>
          <w:b/>
          <w:bCs/>
        </w:rPr>
        <w:t>80</w:t>
      </w:r>
      <w:r w:rsidRPr="00246DBA">
        <w:rPr>
          <w:rFonts w:ascii="Times" w:hAnsi="Times"/>
        </w:rPr>
        <w:t>, 1725</w:t>
      </w:r>
      <w:r>
        <w:rPr>
          <w:rFonts w:ascii="Times" w:hAnsi="Times"/>
        </w:rPr>
        <w:t xml:space="preserve"> </w:t>
      </w:r>
      <w:r>
        <w:rPr>
          <w:iCs/>
        </w:rPr>
        <w:t>(</w:t>
      </w:r>
      <w:r>
        <w:t>2008</w:t>
      </w:r>
      <w:r>
        <w:rPr>
          <w:iCs/>
        </w:rPr>
        <w:t>)</w:t>
      </w:r>
      <w:r w:rsidRPr="00246DBA">
        <w:rPr>
          <w:rFonts w:ascii="Times" w:hAnsi="Times"/>
        </w:rPr>
        <w:t xml:space="preserve">; (b) </w:t>
      </w:r>
      <w:r>
        <w:rPr>
          <w:rFonts w:ascii="Times" w:hAnsi="Times" w:cs="Helvetica"/>
        </w:rPr>
        <w:t xml:space="preserve">L. J. </w:t>
      </w:r>
      <w:r w:rsidRPr="00246DBA">
        <w:rPr>
          <w:rFonts w:ascii="Times" w:hAnsi="Times"/>
        </w:rPr>
        <w:t xml:space="preserve">Gooßen, </w:t>
      </w:r>
      <w:r>
        <w:rPr>
          <w:rFonts w:ascii="Times" w:hAnsi="Times"/>
        </w:rPr>
        <w:t>N.</w:t>
      </w:r>
      <w:r w:rsidRPr="00246DBA">
        <w:rPr>
          <w:rFonts w:ascii="Times" w:hAnsi="Times"/>
        </w:rPr>
        <w:t xml:space="preserve"> Rodriguez, </w:t>
      </w:r>
      <w:r>
        <w:rPr>
          <w:rFonts w:ascii="Times" w:hAnsi="Times"/>
        </w:rPr>
        <w:t>K.</w:t>
      </w:r>
      <w:r w:rsidRPr="00246DBA">
        <w:rPr>
          <w:rFonts w:ascii="Times" w:hAnsi="Times"/>
        </w:rPr>
        <w:t xml:space="preserve"> Gooßen, </w:t>
      </w:r>
      <w:r w:rsidRPr="00246DBA">
        <w:rPr>
          <w:rFonts w:ascii="Times" w:hAnsi="Times"/>
          <w:i/>
        </w:rPr>
        <w:t>Angew. Chem., Int. Ed.</w:t>
      </w:r>
      <w:r w:rsidRPr="00246DBA">
        <w:rPr>
          <w:rFonts w:ascii="Times" w:hAnsi="Times"/>
        </w:rPr>
        <w:t xml:space="preserve">, </w:t>
      </w:r>
      <w:r>
        <w:rPr>
          <w:rFonts w:ascii="Times" w:hAnsi="Times"/>
          <w:b/>
        </w:rPr>
        <w:t>47</w:t>
      </w:r>
      <w:r w:rsidRPr="00246DBA">
        <w:rPr>
          <w:rFonts w:ascii="Times" w:hAnsi="Times"/>
        </w:rPr>
        <w:t>, 3100</w:t>
      </w:r>
      <w:r>
        <w:rPr>
          <w:rFonts w:ascii="Times" w:hAnsi="Times"/>
        </w:rPr>
        <w:t xml:space="preserve"> </w:t>
      </w:r>
      <w:r>
        <w:rPr>
          <w:iCs/>
        </w:rPr>
        <w:t>(</w:t>
      </w:r>
      <w:r>
        <w:t>2008</w:t>
      </w:r>
      <w:r>
        <w:rPr>
          <w:iCs/>
        </w:rPr>
        <w:t>)</w:t>
      </w:r>
      <w:r w:rsidRPr="00246DBA">
        <w:rPr>
          <w:rFonts w:ascii="Times" w:hAnsi="Times"/>
        </w:rPr>
        <w:t xml:space="preserve">;  (c) </w:t>
      </w:r>
      <w:r>
        <w:rPr>
          <w:rFonts w:ascii="Times" w:hAnsi="Times" w:cs="Helvetica"/>
        </w:rPr>
        <w:t xml:space="preserve">L. J. </w:t>
      </w:r>
      <w:r w:rsidRPr="00246DBA">
        <w:rPr>
          <w:rFonts w:ascii="Times" w:hAnsi="Times"/>
        </w:rPr>
        <w:t xml:space="preserve">Goossen, </w:t>
      </w:r>
      <w:r>
        <w:rPr>
          <w:rFonts w:ascii="Times" w:hAnsi="Times"/>
        </w:rPr>
        <w:t>F.</w:t>
      </w:r>
      <w:r w:rsidRPr="00246DBA">
        <w:rPr>
          <w:rFonts w:ascii="Times" w:hAnsi="Times"/>
        </w:rPr>
        <w:t xml:space="preserve"> Collet, </w:t>
      </w:r>
      <w:r>
        <w:rPr>
          <w:rFonts w:ascii="Times" w:hAnsi="Times"/>
        </w:rPr>
        <w:t>K.</w:t>
      </w:r>
      <w:r w:rsidRPr="00246DBA">
        <w:rPr>
          <w:rFonts w:ascii="Times" w:hAnsi="Times"/>
        </w:rPr>
        <w:t xml:space="preserve"> Goossen, </w:t>
      </w:r>
      <w:r w:rsidRPr="00246DBA">
        <w:rPr>
          <w:rFonts w:ascii="Times" w:hAnsi="Times"/>
          <w:i/>
        </w:rPr>
        <w:t>Isr. J. Chem</w:t>
      </w:r>
      <w:r w:rsidRPr="00246DBA">
        <w:rPr>
          <w:rFonts w:ascii="Times" w:hAnsi="Times"/>
        </w:rPr>
        <w:t xml:space="preserve">. </w:t>
      </w:r>
      <w:r>
        <w:rPr>
          <w:rFonts w:ascii="Times" w:hAnsi="Times"/>
          <w:b/>
        </w:rPr>
        <w:t>5</w:t>
      </w:r>
      <w:r w:rsidRPr="00246DBA">
        <w:rPr>
          <w:rFonts w:ascii="Times" w:hAnsi="Times"/>
          <w:b/>
        </w:rPr>
        <w:t>0</w:t>
      </w:r>
      <w:r w:rsidRPr="00246DBA">
        <w:rPr>
          <w:rFonts w:ascii="Times" w:hAnsi="Times"/>
        </w:rPr>
        <w:t>,</w:t>
      </w:r>
      <w:r>
        <w:rPr>
          <w:rFonts w:ascii="Times" w:hAnsi="Times"/>
        </w:rPr>
        <w:t xml:space="preserve"> 617 </w:t>
      </w:r>
      <w:r>
        <w:rPr>
          <w:iCs/>
        </w:rPr>
        <w:t>(</w:t>
      </w:r>
      <w:r>
        <w:t>2010</w:t>
      </w:r>
      <w:r>
        <w:rPr>
          <w:iCs/>
        </w:rPr>
        <w:t>)</w:t>
      </w:r>
      <w:r w:rsidRPr="00246DBA">
        <w:rPr>
          <w:rFonts w:ascii="Times" w:hAnsi="Times"/>
        </w:rPr>
        <w:t xml:space="preserve">; (d) </w:t>
      </w:r>
      <w:r>
        <w:rPr>
          <w:rFonts w:ascii="Times" w:hAnsi="Times"/>
        </w:rPr>
        <w:t xml:space="preserve">N. </w:t>
      </w:r>
      <w:r w:rsidRPr="00246DBA">
        <w:rPr>
          <w:rFonts w:ascii="Times" w:hAnsi="Times"/>
        </w:rPr>
        <w:t xml:space="preserve">Rodriguez, </w:t>
      </w:r>
      <w:r>
        <w:rPr>
          <w:rFonts w:ascii="Times" w:hAnsi="Times" w:cs="Helvetica"/>
        </w:rPr>
        <w:t xml:space="preserve">L. J. </w:t>
      </w:r>
      <w:r w:rsidRPr="00246DBA">
        <w:rPr>
          <w:rFonts w:ascii="Times" w:hAnsi="Times"/>
        </w:rPr>
        <w:t xml:space="preserve">Goossen, </w:t>
      </w:r>
      <w:r w:rsidRPr="00246DBA">
        <w:rPr>
          <w:rFonts w:ascii="Times" w:hAnsi="Times"/>
          <w:i/>
        </w:rPr>
        <w:t>J. Chem. Soc. Rev.</w:t>
      </w:r>
      <w:r w:rsidRPr="00246DBA">
        <w:rPr>
          <w:rFonts w:ascii="Times" w:hAnsi="Times"/>
        </w:rPr>
        <w:t xml:space="preserve"> </w:t>
      </w:r>
      <w:r>
        <w:rPr>
          <w:rFonts w:ascii="Times" w:hAnsi="Times"/>
          <w:b/>
        </w:rPr>
        <w:t>40</w:t>
      </w:r>
      <w:r w:rsidRPr="00246DBA">
        <w:rPr>
          <w:rFonts w:ascii="Times" w:hAnsi="Times"/>
        </w:rPr>
        <w:t xml:space="preserve">, </w:t>
      </w:r>
      <w:r>
        <w:rPr>
          <w:rFonts w:ascii="Times" w:hAnsi="Times"/>
        </w:rPr>
        <w:t xml:space="preserve">5030 </w:t>
      </w:r>
      <w:r>
        <w:rPr>
          <w:iCs/>
        </w:rPr>
        <w:t>(</w:t>
      </w:r>
      <w:r>
        <w:t>2011</w:t>
      </w:r>
      <w:r>
        <w:rPr>
          <w:iCs/>
        </w:rPr>
        <w:t>)</w:t>
      </w:r>
      <w:r>
        <w:rPr>
          <w:rFonts w:ascii="Times" w:hAnsi="Times"/>
        </w:rPr>
        <w:t>; (e</w:t>
      </w:r>
      <w:r w:rsidRPr="00246DBA">
        <w:rPr>
          <w:rFonts w:ascii="Times" w:hAnsi="Times"/>
        </w:rPr>
        <w:t xml:space="preserve">) </w:t>
      </w:r>
      <w:r>
        <w:rPr>
          <w:rFonts w:ascii="Times" w:hAnsi="Times"/>
        </w:rPr>
        <w:t xml:space="preserve">R. </w:t>
      </w:r>
      <w:r w:rsidRPr="00246DBA">
        <w:rPr>
          <w:rFonts w:ascii="Times" w:hAnsi="Times"/>
        </w:rPr>
        <w:t xml:space="preserve">Shang, </w:t>
      </w:r>
      <w:r>
        <w:rPr>
          <w:rFonts w:ascii="Times" w:hAnsi="Times"/>
        </w:rPr>
        <w:t>L.</w:t>
      </w:r>
      <w:r w:rsidRPr="00246DBA">
        <w:rPr>
          <w:rFonts w:ascii="Times" w:hAnsi="Times"/>
        </w:rPr>
        <w:t xml:space="preserve"> Liu, </w:t>
      </w:r>
      <w:r w:rsidRPr="00246DBA">
        <w:rPr>
          <w:rFonts w:ascii="Times" w:hAnsi="Times"/>
          <w:i/>
          <w:iCs/>
        </w:rPr>
        <w:t>SCIENCE CHINA Chemistry</w:t>
      </w:r>
      <w:r w:rsidRPr="00246DBA">
        <w:rPr>
          <w:rFonts w:ascii="Times" w:hAnsi="Times"/>
        </w:rPr>
        <w:t xml:space="preserve">, </w:t>
      </w:r>
      <w:r>
        <w:rPr>
          <w:rFonts w:ascii="Times" w:hAnsi="Times"/>
          <w:b/>
        </w:rPr>
        <w:t>54</w:t>
      </w:r>
      <w:r w:rsidRPr="00246DBA">
        <w:rPr>
          <w:rFonts w:ascii="Times" w:hAnsi="Times"/>
        </w:rPr>
        <w:t xml:space="preserve">, </w:t>
      </w:r>
      <w:r>
        <w:rPr>
          <w:rFonts w:ascii="Times" w:hAnsi="Times"/>
        </w:rPr>
        <w:t xml:space="preserve">1670 </w:t>
      </w:r>
      <w:r>
        <w:rPr>
          <w:iCs/>
        </w:rPr>
        <w:t>(</w:t>
      </w:r>
      <w:r>
        <w:t>2011</w:t>
      </w:r>
      <w:r>
        <w:rPr>
          <w:iCs/>
        </w:rPr>
        <w:t>)</w:t>
      </w:r>
      <w:r>
        <w:rPr>
          <w:rFonts w:ascii="Times" w:hAnsi="Times"/>
        </w:rPr>
        <w:t>; (f</w:t>
      </w:r>
      <w:r w:rsidRPr="00246DBA">
        <w:rPr>
          <w:rFonts w:ascii="Times" w:hAnsi="Times"/>
        </w:rPr>
        <w:t xml:space="preserve">) </w:t>
      </w:r>
      <w:r>
        <w:rPr>
          <w:rFonts w:ascii="Times" w:hAnsi="Times"/>
        </w:rPr>
        <w:t xml:space="preserve">J. </w:t>
      </w:r>
      <w:r w:rsidRPr="00246DBA">
        <w:rPr>
          <w:rFonts w:ascii="Times" w:hAnsi="Times"/>
        </w:rPr>
        <w:t xml:space="preserve">Cornella, </w:t>
      </w:r>
      <w:r>
        <w:rPr>
          <w:rFonts w:ascii="Times" w:hAnsi="Times"/>
        </w:rPr>
        <w:t>I.</w:t>
      </w:r>
      <w:r w:rsidRPr="00246DBA">
        <w:rPr>
          <w:rFonts w:ascii="Times" w:hAnsi="Times"/>
        </w:rPr>
        <w:t xml:space="preserve"> Larrosa, </w:t>
      </w:r>
      <w:r w:rsidRPr="00246DBA">
        <w:rPr>
          <w:rFonts w:ascii="Times" w:hAnsi="Times"/>
          <w:i/>
          <w:iCs/>
        </w:rPr>
        <w:t>Synthesis</w:t>
      </w:r>
      <w:r w:rsidRPr="00246DBA">
        <w:rPr>
          <w:rFonts w:ascii="Times" w:hAnsi="Times"/>
        </w:rPr>
        <w:t xml:space="preserve">, </w:t>
      </w:r>
      <w:r>
        <w:rPr>
          <w:rFonts w:ascii="Times" w:hAnsi="Times"/>
        </w:rPr>
        <w:t xml:space="preserve">653 </w:t>
      </w:r>
      <w:r>
        <w:rPr>
          <w:iCs/>
        </w:rPr>
        <w:t>(</w:t>
      </w:r>
      <w:r>
        <w:t>2012</w:t>
      </w:r>
      <w:r>
        <w:rPr>
          <w:iCs/>
        </w:rPr>
        <w:t>)</w:t>
      </w:r>
      <w:r>
        <w:rPr>
          <w:rFonts w:ascii="Times" w:hAnsi="Times"/>
        </w:rPr>
        <w:t>; (g</w:t>
      </w:r>
      <w:r w:rsidRPr="00246DBA">
        <w:rPr>
          <w:rFonts w:ascii="Times" w:hAnsi="Times"/>
        </w:rPr>
        <w:t xml:space="preserve">) </w:t>
      </w:r>
      <w:r>
        <w:rPr>
          <w:rFonts w:ascii="Times" w:hAnsi="Times"/>
        </w:rPr>
        <w:t>W. I.</w:t>
      </w:r>
      <w:r w:rsidRPr="00246DBA">
        <w:rPr>
          <w:rFonts w:ascii="Times" w:hAnsi="Times"/>
        </w:rPr>
        <w:t xml:space="preserve"> Dzik, </w:t>
      </w:r>
      <w:r>
        <w:rPr>
          <w:rFonts w:ascii="Times" w:hAnsi="Times"/>
        </w:rPr>
        <w:t>P. P.</w:t>
      </w:r>
      <w:r w:rsidRPr="00246DBA">
        <w:rPr>
          <w:rFonts w:ascii="Times" w:hAnsi="Times"/>
        </w:rPr>
        <w:t xml:space="preserve"> Lange, </w:t>
      </w:r>
      <w:r>
        <w:rPr>
          <w:rFonts w:ascii="Times" w:hAnsi="Times" w:cs="Helvetica"/>
        </w:rPr>
        <w:t xml:space="preserve">L. J. </w:t>
      </w:r>
      <w:r w:rsidRPr="00246DBA">
        <w:rPr>
          <w:rFonts w:ascii="Times" w:hAnsi="Times"/>
        </w:rPr>
        <w:t xml:space="preserve">Goossen, </w:t>
      </w:r>
      <w:r w:rsidRPr="00246DBA">
        <w:rPr>
          <w:rFonts w:ascii="Times" w:hAnsi="Times"/>
          <w:i/>
        </w:rPr>
        <w:t>Chem. Sci.</w:t>
      </w:r>
      <w:r w:rsidRPr="00246DBA">
        <w:rPr>
          <w:rFonts w:ascii="Times" w:hAnsi="Times"/>
        </w:rPr>
        <w:t xml:space="preserve"> </w:t>
      </w:r>
      <w:r>
        <w:rPr>
          <w:rFonts w:ascii="Times" w:hAnsi="Times"/>
          <w:b/>
          <w:lang w:eastAsia="ja-JP"/>
        </w:rPr>
        <w:t>3</w:t>
      </w:r>
      <w:r w:rsidRPr="00246DBA">
        <w:rPr>
          <w:rFonts w:ascii="Times" w:hAnsi="Times"/>
          <w:lang w:eastAsia="ja-JP"/>
        </w:rPr>
        <w:t>, 2671</w:t>
      </w:r>
      <w:r>
        <w:rPr>
          <w:rFonts w:ascii="Times" w:hAnsi="Times"/>
          <w:lang w:eastAsia="ja-JP"/>
        </w:rPr>
        <w:t xml:space="preserve"> </w:t>
      </w:r>
      <w:r>
        <w:rPr>
          <w:iCs/>
        </w:rPr>
        <w:t>(</w:t>
      </w:r>
      <w:r>
        <w:t>2012</w:t>
      </w:r>
      <w:r>
        <w:rPr>
          <w:iCs/>
        </w:rPr>
        <w:t>)</w:t>
      </w:r>
      <w:r w:rsidRPr="00246DBA">
        <w:rPr>
          <w:rFonts w:ascii="Times" w:hAnsi="Times"/>
          <w:lang w:eastAsia="ja-JP"/>
        </w:rPr>
        <w:t xml:space="preserve">; </w:t>
      </w:r>
      <w:r>
        <w:rPr>
          <w:rFonts w:ascii="Times" w:hAnsi="Times" w:cs="Helvetica"/>
        </w:rPr>
        <w:t>(h</w:t>
      </w:r>
      <w:r w:rsidRPr="00246DBA">
        <w:rPr>
          <w:rFonts w:ascii="Times" w:hAnsi="Times" w:cs="Helvetica"/>
        </w:rPr>
        <w:t xml:space="preserve">) </w:t>
      </w:r>
      <w:r>
        <w:rPr>
          <w:rFonts w:ascii="Times" w:hAnsi="Times" w:cs="Helvetica"/>
        </w:rPr>
        <w:t xml:space="preserve">L. J. </w:t>
      </w:r>
      <w:r w:rsidRPr="00246DBA">
        <w:rPr>
          <w:rFonts w:ascii="Times" w:hAnsi="Times" w:cs="Helvetica"/>
        </w:rPr>
        <w:t xml:space="preserve">Gooßen, </w:t>
      </w:r>
      <w:r>
        <w:rPr>
          <w:rFonts w:ascii="Times" w:hAnsi="Times" w:cs="Helvetica"/>
        </w:rPr>
        <w:t xml:space="preserve">K. </w:t>
      </w:r>
      <w:r w:rsidRPr="00246DBA">
        <w:rPr>
          <w:rFonts w:ascii="Times" w:hAnsi="Times" w:cs="Helvetica"/>
        </w:rPr>
        <w:t xml:space="preserve">Gooßen, </w:t>
      </w:r>
      <w:r w:rsidRPr="00E23516">
        <w:rPr>
          <w:rFonts w:ascii="Times" w:hAnsi="Times"/>
          <w:i/>
        </w:rPr>
        <w:t>Top. Organomet. Chem.</w:t>
      </w:r>
      <w:r>
        <w:rPr>
          <w:rFonts w:ascii="Times" w:hAnsi="Times"/>
        </w:rPr>
        <w:t xml:space="preserve"> </w:t>
      </w:r>
      <w:r w:rsidRPr="00CF5DD0">
        <w:rPr>
          <w:rFonts w:ascii="Times" w:hAnsi="Times"/>
          <w:b/>
        </w:rPr>
        <w:t>44</w:t>
      </w:r>
      <w:r>
        <w:rPr>
          <w:rFonts w:ascii="Times" w:hAnsi="Times"/>
        </w:rPr>
        <w:t xml:space="preserve">, 121 </w:t>
      </w:r>
      <w:r>
        <w:rPr>
          <w:iCs/>
        </w:rPr>
        <w:t>(</w:t>
      </w:r>
      <w:r>
        <w:t>2013</w:t>
      </w:r>
      <w:r>
        <w:rPr>
          <w:iCs/>
        </w:rPr>
        <w:t>)</w:t>
      </w:r>
      <w:r>
        <w:rPr>
          <w:rFonts w:ascii="Times" w:hAnsi="Times"/>
        </w:rPr>
        <w:t>; (i</w:t>
      </w:r>
      <w:r w:rsidRPr="00246DBA">
        <w:rPr>
          <w:rFonts w:ascii="Times" w:hAnsi="Times"/>
        </w:rPr>
        <w:t xml:space="preserve">) </w:t>
      </w:r>
      <w:r>
        <w:rPr>
          <w:rFonts w:ascii="Times" w:hAnsi="Times"/>
        </w:rPr>
        <w:t xml:space="preserve">K. </w:t>
      </w:r>
      <w:r w:rsidRPr="00246DBA">
        <w:rPr>
          <w:rFonts w:ascii="Times" w:hAnsi="Times"/>
        </w:rPr>
        <w:t xml:space="preserve">Park, </w:t>
      </w:r>
      <w:r>
        <w:rPr>
          <w:rFonts w:ascii="Times" w:hAnsi="Times"/>
        </w:rPr>
        <w:t>S.</w:t>
      </w:r>
      <w:r w:rsidRPr="00246DBA">
        <w:rPr>
          <w:rFonts w:ascii="Times" w:hAnsi="Times"/>
        </w:rPr>
        <w:t xml:space="preserve"> Lee, </w:t>
      </w:r>
      <w:r w:rsidRPr="00246DBA">
        <w:rPr>
          <w:rFonts w:ascii="Times" w:hAnsi="Times"/>
          <w:i/>
        </w:rPr>
        <w:t>RSC Adv.</w:t>
      </w:r>
      <w:r w:rsidRPr="00246DBA">
        <w:rPr>
          <w:rFonts w:ascii="Times" w:hAnsi="Times"/>
        </w:rPr>
        <w:t xml:space="preserve">, </w:t>
      </w:r>
      <w:r w:rsidRPr="00246DBA">
        <w:rPr>
          <w:rFonts w:ascii="Times" w:hAnsi="Times"/>
          <w:b/>
        </w:rPr>
        <w:t>3</w:t>
      </w:r>
      <w:r w:rsidRPr="00246DBA">
        <w:rPr>
          <w:rFonts w:ascii="Times" w:hAnsi="Times"/>
        </w:rPr>
        <w:t>, 14165</w:t>
      </w:r>
      <w:r>
        <w:rPr>
          <w:rFonts w:ascii="Times" w:hAnsi="Times"/>
        </w:rPr>
        <w:t xml:space="preserve"> </w:t>
      </w:r>
      <w:r>
        <w:rPr>
          <w:iCs/>
        </w:rPr>
        <w:t>(</w:t>
      </w:r>
      <w:r>
        <w:t>2013</w:t>
      </w:r>
      <w:r>
        <w:rPr>
          <w:iCs/>
        </w:rPr>
        <w:t>)</w:t>
      </w:r>
      <w:r w:rsidRPr="00246DBA">
        <w:rPr>
          <w:rFonts w:ascii="Times" w:hAnsi="Times"/>
        </w:rPr>
        <w:t>.</w:t>
      </w:r>
    </w:p>
    <w:p w14:paraId="283172F9" w14:textId="77777777" w:rsidR="001E3E6A" w:rsidRDefault="001E3E6A" w:rsidP="001E3E6A">
      <w:pPr>
        <w:numPr>
          <w:ilvl w:val="0"/>
          <w:numId w:val="1"/>
        </w:numPr>
        <w:tabs>
          <w:tab w:val="clear" w:pos="1080"/>
          <w:tab w:val="num" w:pos="720"/>
        </w:tabs>
        <w:spacing w:line="480" w:lineRule="auto"/>
        <w:ind w:left="720"/>
        <w:rPr>
          <w:rFonts w:ascii="Times" w:hAnsi="Times"/>
        </w:rPr>
      </w:pPr>
      <w:r w:rsidRPr="00BB5928">
        <w:t>Pd(0) and Ni(0) C-C bond coupling reactions of allyl acetates in which the allyl group is utilized but the CH</w:t>
      </w:r>
      <w:r w:rsidRPr="00BB5928">
        <w:rPr>
          <w:vertAlign w:val="subscript"/>
        </w:rPr>
        <w:t>3</w:t>
      </w:r>
      <w:r w:rsidRPr="00BB5928">
        <w:t xml:space="preserve"> group of the acetate is “wasted” have been known for decades. Pd: (a) </w:t>
      </w:r>
      <w:r w:rsidRPr="00BB5928">
        <w:rPr>
          <w:lang w:val="en-US"/>
        </w:rPr>
        <w:t xml:space="preserve">B. M. Trost, </w:t>
      </w:r>
      <w:r w:rsidRPr="00BB5928">
        <w:rPr>
          <w:i/>
          <w:lang w:val="en-US"/>
        </w:rPr>
        <w:t>Acc. Chem. Res.</w:t>
      </w:r>
      <w:r w:rsidRPr="00BB5928">
        <w:rPr>
          <w:lang w:val="en-US"/>
        </w:rPr>
        <w:t xml:space="preserve">, </w:t>
      </w:r>
      <w:r>
        <w:rPr>
          <w:b/>
          <w:lang w:val="en-US"/>
        </w:rPr>
        <w:t>13</w:t>
      </w:r>
      <w:r w:rsidRPr="00BB5928">
        <w:rPr>
          <w:lang w:val="en-US"/>
        </w:rPr>
        <w:t>, 385</w:t>
      </w:r>
      <w:r>
        <w:rPr>
          <w:lang w:val="en-US"/>
        </w:rPr>
        <w:t xml:space="preserve"> </w:t>
      </w:r>
      <w:r>
        <w:rPr>
          <w:iCs/>
        </w:rPr>
        <w:t>(</w:t>
      </w:r>
      <w:r>
        <w:t>1980</w:t>
      </w:r>
      <w:r>
        <w:rPr>
          <w:iCs/>
        </w:rPr>
        <w:t>)</w:t>
      </w:r>
      <w:r w:rsidRPr="00BB5928">
        <w:t xml:space="preserve">; Ni: </w:t>
      </w:r>
      <w:r w:rsidRPr="00BB5928">
        <w:rPr>
          <w:rFonts w:ascii="Times" w:hAnsi="Times"/>
        </w:rPr>
        <w:t xml:space="preserve">(b) </w:t>
      </w:r>
      <w:r>
        <w:rPr>
          <w:rStyle w:val="nlmstring-ref"/>
          <w:rFonts w:ascii="Times" w:hAnsi="Times"/>
        </w:rPr>
        <w:t>M.</w:t>
      </w:r>
      <w:r w:rsidRPr="00BB5928">
        <w:rPr>
          <w:rStyle w:val="nlmstring-ref"/>
          <w:rFonts w:ascii="Times" w:hAnsi="Times"/>
        </w:rPr>
        <w:t xml:space="preserve"> Catellani, </w:t>
      </w:r>
      <w:r>
        <w:rPr>
          <w:rStyle w:val="nlmstring-ref"/>
          <w:rFonts w:ascii="Times" w:hAnsi="Times"/>
        </w:rPr>
        <w:t>G. P.</w:t>
      </w:r>
      <w:r w:rsidRPr="00BB5928">
        <w:rPr>
          <w:rStyle w:val="nlmstring-ref"/>
          <w:rFonts w:ascii="Times" w:hAnsi="Times"/>
        </w:rPr>
        <w:t xml:space="preserve"> Chiusoli, </w:t>
      </w:r>
      <w:r>
        <w:rPr>
          <w:rStyle w:val="nlmstring-ref"/>
          <w:rFonts w:ascii="Times" w:hAnsi="Times"/>
        </w:rPr>
        <w:t>G.</w:t>
      </w:r>
      <w:r w:rsidRPr="00BB5928">
        <w:rPr>
          <w:rStyle w:val="nlmstring-ref"/>
          <w:rFonts w:ascii="Times" w:hAnsi="Times"/>
        </w:rPr>
        <w:t xml:space="preserve"> Salerno, F. Dallatomasina, </w:t>
      </w:r>
      <w:r w:rsidRPr="00BB5928">
        <w:rPr>
          <w:rStyle w:val="nlmstring-ref"/>
          <w:rFonts w:ascii="Times" w:hAnsi="Times"/>
          <w:i/>
          <w:iCs/>
        </w:rPr>
        <w:t>J. Organomet. Chem.</w:t>
      </w:r>
      <w:r w:rsidRPr="00BB5928">
        <w:rPr>
          <w:rStyle w:val="nlmstring-ref"/>
          <w:rFonts w:ascii="Times" w:hAnsi="Times"/>
        </w:rPr>
        <w:t xml:space="preserve"> </w:t>
      </w:r>
      <w:r w:rsidRPr="00BB5928">
        <w:rPr>
          <w:rStyle w:val="nlmstring-ref"/>
          <w:rFonts w:ascii="Times" w:hAnsi="Times"/>
          <w:b/>
          <w:bCs/>
        </w:rPr>
        <w:t>1</w:t>
      </w:r>
      <w:r>
        <w:rPr>
          <w:rStyle w:val="nlmstring-ref"/>
          <w:rFonts w:ascii="Times" w:hAnsi="Times"/>
          <w:b/>
          <w:bCs/>
        </w:rPr>
        <w:t>46</w:t>
      </w:r>
      <w:r w:rsidRPr="00BB5928">
        <w:rPr>
          <w:rStyle w:val="nlmstring-ref"/>
          <w:rFonts w:ascii="Times" w:hAnsi="Times"/>
        </w:rPr>
        <w:t>, C19</w:t>
      </w:r>
      <w:r>
        <w:rPr>
          <w:rStyle w:val="nlmstring-ref"/>
          <w:rFonts w:ascii="Times" w:hAnsi="Times"/>
        </w:rPr>
        <w:t xml:space="preserve"> </w:t>
      </w:r>
      <w:r>
        <w:rPr>
          <w:iCs/>
        </w:rPr>
        <w:t>(</w:t>
      </w:r>
      <w:r>
        <w:t>1978</w:t>
      </w:r>
      <w:r>
        <w:rPr>
          <w:iCs/>
        </w:rPr>
        <w:t>)</w:t>
      </w:r>
      <w:r w:rsidRPr="00BB5928">
        <w:rPr>
          <w:rFonts w:ascii="Times" w:hAnsi="Times"/>
        </w:rPr>
        <w:t xml:space="preserve">; (c) </w:t>
      </w:r>
      <w:r>
        <w:rPr>
          <w:rFonts w:ascii="Times" w:hAnsi="Times"/>
        </w:rPr>
        <w:t>H.</w:t>
      </w:r>
      <w:r w:rsidRPr="00BB5928">
        <w:rPr>
          <w:rFonts w:ascii="Times" w:hAnsi="Times"/>
        </w:rPr>
        <w:t xml:space="preserve"> Bricout, </w:t>
      </w:r>
      <w:r>
        <w:rPr>
          <w:rFonts w:ascii="Times" w:hAnsi="Times"/>
        </w:rPr>
        <w:t>J. -F.</w:t>
      </w:r>
      <w:r w:rsidRPr="00BB5928">
        <w:rPr>
          <w:rFonts w:ascii="Times" w:hAnsi="Times"/>
        </w:rPr>
        <w:t xml:space="preserve"> Carpentier, </w:t>
      </w:r>
      <w:r>
        <w:rPr>
          <w:rFonts w:ascii="Times" w:hAnsi="Times"/>
        </w:rPr>
        <w:t>A.</w:t>
      </w:r>
      <w:r w:rsidRPr="00BB5928">
        <w:rPr>
          <w:rFonts w:ascii="Times" w:hAnsi="Times"/>
        </w:rPr>
        <w:t xml:space="preserve"> Mortreux, </w:t>
      </w:r>
      <w:r w:rsidRPr="00BB5928">
        <w:rPr>
          <w:rFonts w:ascii="Times" w:hAnsi="Times"/>
          <w:i/>
        </w:rPr>
        <w:t>Tetrahedron Lett.</w:t>
      </w:r>
      <w:r w:rsidRPr="00BB5928">
        <w:rPr>
          <w:rFonts w:ascii="Times" w:hAnsi="Times"/>
        </w:rPr>
        <w:t xml:space="preserve"> </w:t>
      </w:r>
      <w:r>
        <w:rPr>
          <w:rFonts w:ascii="Times" w:hAnsi="Times"/>
          <w:b/>
        </w:rPr>
        <w:t>37</w:t>
      </w:r>
      <w:r w:rsidRPr="00BB5928">
        <w:rPr>
          <w:rFonts w:ascii="Times" w:hAnsi="Times"/>
        </w:rPr>
        <w:t>, 6105</w:t>
      </w:r>
      <w:r>
        <w:rPr>
          <w:rFonts w:ascii="Times" w:hAnsi="Times"/>
        </w:rPr>
        <w:t xml:space="preserve"> </w:t>
      </w:r>
      <w:r>
        <w:rPr>
          <w:iCs/>
        </w:rPr>
        <w:t>(</w:t>
      </w:r>
      <w:r>
        <w:t>1996</w:t>
      </w:r>
      <w:r>
        <w:rPr>
          <w:iCs/>
        </w:rPr>
        <w:t>)</w:t>
      </w:r>
      <w:r w:rsidRPr="00BB5928">
        <w:rPr>
          <w:rFonts w:ascii="Times" w:hAnsi="Times"/>
        </w:rPr>
        <w:t xml:space="preserve">; (d) </w:t>
      </w:r>
      <w:r>
        <w:rPr>
          <w:rFonts w:ascii="Times" w:hAnsi="Times"/>
        </w:rPr>
        <w:t xml:space="preserve">N. E. </w:t>
      </w:r>
      <w:r w:rsidRPr="00BB5928">
        <w:rPr>
          <w:rFonts w:ascii="Times" w:hAnsi="Times"/>
        </w:rPr>
        <w:t xml:space="preserve">Leadbeater, </w:t>
      </w:r>
      <w:r w:rsidRPr="00BB5928">
        <w:rPr>
          <w:rFonts w:ascii="Times" w:hAnsi="Times"/>
          <w:i/>
        </w:rPr>
        <w:t>J. Org. Chem.</w:t>
      </w:r>
      <w:r w:rsidRPr="00BB5928">
        <w:rPr>
          <w:rFonts w:ascii="Times" w:hAnsi="Times"/>
        </w:rPr>
        <w:t xml:space="preserve">, </w:t>
      </w:r>
      <w:r>
        <w:rPr>
          <w:rFonts w:ascii="Times" w:hAnsi="Times"/>
          <w:b/>
        </w:rPr>
        <w:t>66</w:t>
      </w:r>
      <w:r w:rsidRPr="00BB5928">
        <w:rPr>
          <w:rFonts w:ascii="Times" w:hAnsi="Times"/>
        </w:rPr>
        <w:t>, 7539</w:t>
      </w:r>
      <w:r>
        <w:rPr>
          <w:rFonts w:ascii="Times" w:hAnsi="Times"/>
        </w:rPr>
        <w:t xml:space="preserve"> </w:t>
      </w:r>
      <w:r>
        <w:rPr>
          <w:iCs/>
        </w:rPr>
        <w:t>(</w:t>
      </w:r>
      <w:r>
        <w:t>2001</w:t>
      </w:r>
      <w:r>
        <w:rPr>
          <w:iCs/>
        </w:rPr>
        <w:t>)</w:t>
      </w:r>
      <w:r w:rsidRPr="00BB5928">
        <w:rPr>
          <w:rFonts w:ascii="Times" w:hAnsi="Times"/>
        </w:rPr>
        <w:t>.</w:t>
      </w:r>
      <w:r>
        <w:rPr>
          <w:rFonts w:ascii="Times" w:hAnsi="Times"/>
        </w:rPr>
        <w:t xml:space="preserve"> </w:t>
      </w:r>
      <w:r w:rsidRPr="009052E0">
        <w:rPr>
          <w:rFonts w:ascii="Times" w:hAnsi="Times"/>
        </w:rPr>
        <w:t xml:space="preserve">For recent stereoselective variants see: (e) </w:t>
      </w:r>
      <w:r>
        <w:rPr>
          <w:rFonts w:ascii="Times" w:hAnsi="Times"/>
          <w:lang w:val="hu-HU"/>
        </w:rPr>
        <w:t>H. D.</w:t>
      </w:r>
      <w:r w:rsidRPr="009052E0">
        <w:rPr>
          <w:rFonts w:ascii="Times" w:hAnsi="Times"/>
          <w:lang w:val="hu-HU"/>
        </w:rPr>
        <w:t xml:space="preserve"> Srinivas, </w:t>
      </w:r>
      <w:r>
        <w:rPr>
          <w:rFonts w:ascii="Times" w:hAnsi="Times"/>
          <w:lang w:val="hu-HU"/>
        </w:rPr>
        <w:t>Q.</w:t>
      </w:r>
      <w:r w:rsidRPr="009052E0">
        <w:rPr>
          <w:rFonts w:ascii="Times" w:hAnsi="Times"/>
          <w:lang w:val="hu-HU"/>
        </w:rPr>
        <w:t xml:space="preserve"> Zhou, M. P. Watson, </w:t>
      </w:r>
      <w:r w:rsidRPr="009052E0">
        <w:rPr>
          <w:rFonts w:ascii="Times" w:hAnsi="Times"/>
          <w:i/>
          <w:iCs/>
          <w:lang w:val="hu-HU"/>
        </w:rPr>
        <w:t>Org. Lett.</w:t>
      </w:r>
      <w:r w:rsidRPr="009052E0">
        <w:rPr>
          <w:rFonts w:ascii="Times" w:hAnsi="Times"/>
          <w:lang w:val="hu-HU"/>
        </w:rPr>
        <w:t xml:space="preserve"> </w:t>
      </w:r>
      <w:r w:rsidRPr="009052E0">
        <w:rPr>
          <w:rFonts w:ascii="Times" w:hAnsi="Times"/>
          <w:b/>
          <w:iCs/>
          <w:lang w:val="hu-HU"/>
        </w:rPr>
        <w:t>16</w:t>
      </w:r>
      <w:r w:rsidRPr="009052E0">
        <w:rPr>
          <w:rFonts w:ascii="Times" w:hAnsi="Times"/>
          <w:lang w:val="hu-HU"/>
        </w:rPr>
        <w:t>, 3596</w:t>
      </w:r>
      <w:r>
        <w:rPr>
          <w:rFonts w:ascii="Times" w:hAnsi="Times"/>
          <w:lang w:val="hu-HU"/>
        </w:rPr>
        <w:t xml:space="preserve"> (</w:t>
      </w:r>
      <w:r w:rsidRPr="009052E0">
        <w:rPr>
          <w:rFonts w:ascii="Times" w:hAnsi="Times"/>
          <w:bCs/>
          <w:lang w:val="hu-HU"/>
        </w:rPr>
        <w:t>2014</w:t>
      </w:r>
      <w:r>
        <w:rPr>
          <w:rFonts w:ascii="Times" w:hAnsi="Times"/>
          <w:lang w:val="hu-HU"/>
        </w:rPr>
        <w:t>).</w:t>
      </w:r>
    </w:p>
    <w:p w14:paraId="0C14773A" w14:textId="77777777" w:rsidR="001E3E6A" w:rsidRPr="009E7B88" w:rsidRDefault="001E3E6A" w:rsidP="001E3E6A">
      <w:pPr>
        <w:numPr>
          <w:ilvl w:val="0"/>
          <w:numId w:val="1"/>
        </w:numPr>
        <w:tabs>
          <w:tab w:val="clear" w:pos="1080"/>
          <w:tab w:val="num" w:pos="720"/>
        </w:tabs>
        <w:spacing w:line="480" w:lineRule="auto"/>
        <w:ind w:left="720"/>
        <w:rPr>
          <w:rFonts w:ascii="Times" w:hAnsi="Times"/>
        </w:rPr>
      </w:pPr>
      <w:r w:rsidRPr="009E7B88">
        <w:rPr>
          <w:rFonts w:ascii="Times" w:hAnsi="Times"/>
          <w:noProof/>
        </w:rPr>
        <w:t xml:space="preserve">(a) </w:t>
      </w:r>
      <w:r>
        <w:rPr>
          <w:rFonts w:ascii="Times" w:hAnsi="Times"/>
          <w:noProof/>
        </w:rPr>
        <w:t xml:space="preserve">H. </w:t>
      </w:r>
      <w:r w:rsidRPr="009E7B88">
        <w:rPr>
          <w:rFonts w:ascii="Times" w:hAnsi="Times"/>
          <w:noProof/>
        </w:rPr>
        <w:t xml:space="preserve">Ohmiya, </w:t>
      </w:r>
      <w:r>
        <w:rPr>
          <w:rFonts w:ascii="Times" w:hAnsi="Times"/>
          <w:noProof/>
        </w:rPr>
        <w:t>Y.</w:t>
      </w:r>
      <w:r w:rsidRPr="009E7B88">
        <w:rPr>
          <w:rFonts w:ascii="Times" w:hAnsi="Times"/>
          <w:noProof/>
        </w:rPr>
        <w:t xml:space="preserve"> Makida, </w:t>
      </w:r>
      <w:r>
        <w:rPr>
          <w:rFonts w:ascii="Times" w:hAnsi="Times"/>
          <w:noProof/>
        </w:rPr>
        <w:t xml:space="preserve">T. </w:t>
      </w:r>
      <w:r w:rsidRPr="009E7B88">
        <w:rPr>
          <w:rFonts w:ascii="Times" w:hAnsi="Times"/>
          <w:noProof/>
        </w:rPr>
        <w:t xml:space="preserve">Tanaka, </w:t>
      </w:r>
      <w:r>
        <w:rPr>
          <w:rFonts w:ascii="Times" w:hAnsi="Times"/>
          <w:noProof/>
        </w:rPr>
        <w:t>M.</w:t>
      </w:r>
      <w:r w:rsidRPr="009E7B88">
        <w:rPr>
          <w:rFonts w:ascii="Times" w:hAnsi="Times"/>
          <w:noProof/>
        </w:rPr>
        <w:t xml:space="preserve"> Sawamura, </w:t>
      </w:r>
      <w:r w:rsidRPr="009E7B88">
        <w:rPr>
          <w:rFonts w:ascii="Times" w:hAnsi="Times"/>
          <w:i/>
          <w:noProof/>
        </w:rPr>
        <w:t>J. Am. Chem. Soc.</w:t>
      </w:r>
      <w:r w:rsidRPr="009E7B88">
        <w:rPr>
          <w:rFonts w:ascii="Times" w:hAnsi="Times"/>
          <w:noProof/>
        </w:rPr>
        <w:t xml:space="preserve">, </w:t>
      </w:r>
      <w:r w:rsidRPr="009E7B88">
        <w:rPr>
          <w:rFonts w:ascii="Times" w:hAnsi="Times"/>
          <w:b/>
          <w:noProof/>
        </w:rPr>
        <w:t>130</w:t>
      </w:r>
      <w:r w:rsidRPr="009E7B88">
        <w:rPr>
          <w:rFonts w:ascii="Times" w:hAnsi="Times"/>
          <w:noProof/>
        </w:rPr>
        <w:t xml:space="preserve">, 17276 </w:t>
      </w:r>
      <w:r w:rsidRPr="009E7B88">
        <w:rPr>
          <w:iCs/>
        </w:rPr>
        <w:t>(</w:t>
      </w:r>
      <w:r w:rsidRPr="009E7B88">
        <w:t>2008</w:t>
      </w:r>
      <w:r w:rsidRPr="009E7B88">
        <w:rPr>
          <w:iCs/>
        </w:rPr>
        <w:t>)</w:t>
      </w:r>
      <w:r w:rsidRPr="009E7B88">
        <w:rPr>
          <w:rFonts w:ascii="Times" w:hAnsi="Times"/>
          <w:noProof/>
        </w:rPr>
        <w:t xml:space="preserve">; (b) </w:t>
      </w:r>
      <w:r>
        <w:rPr>
          <w:rFonts w:ascii="Times" w:hAnsi="Times"/>
          <w:noProof/>
        </w:rPr>
        <w:t xml:space="preserve">H. </w:t>
      </w:r>
      <w:r w:rsidRPr="009E7B88">
        <w:rPr>
          <w:rFonts w:ascii="Times" w:hAnsi="Times"/>
          <w:noProof/>
        </w:rPr>
        <w:t xml:space="preserve">Ohmiya, </w:t>
      </w:r>
      <w:r>
        <w:rPr>
          <w:rFonts w:ascii="Times" w:hAnsi="Times"/>
          <w:noProof/>
        </w:rPr>
        <w:t>Y.</w:t>
      </w:r>
      <w:r w:rsidRPr="009E7B88">
        <w:rPr>
          <w:rFonts w:ascii="Times" w:hAnsi="Times"/>
          <w:noProof/>
        </w:rPr>
        <w:t xml:space="preserve"> Makida, </w:t>
      </w:r>
      <w:r>
        <w:rPr>
          <w:rFonts w:ascii="Times" w:hAnsi="Times"/>
          <w:noProof/>
        </w:rPr>
        <w:t xml:space="preserve">D. </w:t>
      </w:r>
      <w:r w:rsidRPr="009E7B88">
        <w:rPr>
          <w:rFonts w:ascii="Times" w:hAnsi="Times"/>
          <w:noProof/>
        </w:rPr>
        <w:t xml:space="preserve">Li, </w:t>
      </w:r>
      <w:r>
        <w:rPr>
          <w:rFonts w:ascii="Times" w:hAnsi="Times"/>
          <w:noProof/>
        </w:rPr>
        <w:t>M. Tanabe, M.</w:t>
      </w:r>
      <w:r w:rsidRPr="009E7B88">
        <w:rPr>
          <w:rFonts w:ascii="Times" w:hAnsi="Times"/>
          <w:noProof/>
        </w:rPr>
        <w:t xml:space="preserve"> Sawamura, </w:t>
      </w:r>
      <w:r w:rsidRPr="009E7B88">
        <w:rPr>
          <w:rFonts w:ascii="Times" w:hAnsi="Times"/>
          <w:i/>
          <w:noProof/>
        </w:rPr>
        <w:t>J. Am. Chem. Soc.</w:t>
      </w:r>
      <w:r w:rsidRPr="009E7B88">
        <w:rPr>
          <w:rFonts w:ascii="Times" w:hAnsi="Times"/>
          <w:noProof/>
        </w:rPr>
        <w:t xml:space="preserve">, </w:t>
      </w:r>
      <w:r w:rsidRPr="009E7B88">
        <w:rPr>
          <w:rFonts w:ascii="Times" w:hAnsi="Times"/>
          <w:b/>
          <w:noProof/>
        </w:rPr>
        <w:t>132</w:t>
      </w:r>
      <w:r w:rsidRPr="009E7B88">
        <w:rPr>
          <w:rFonts w:ascii="Times" w:hAnsi="Times"/>
          <w:noProof/>
        </w:rPr>
        <w:t xml:space="preserve">, 879 </w:t>
      </w:r>
      <w:r w:rsidRPr="009E7B88">
        <w:rPr>
          <w:iCs/>
        </w:rPr>
        <w:t>(</w:t>
      </w:r>
      <w:r w:rsidRPr="009E7B88">
        <w:t>2010</w:t>
      </w:r>
      <w:r w:rsidRPr="009E7B88">
        <w:rPr>
          <w:iCs/>
        </w:rPr>
        <w:t>)</w:t>
      </w:r>
      <w:r w:rsidRPr="009E7B88">
        <w:rPr>
          <w:rFonts w:ascii="Times" w:hAnsi="Times"/>
          <w:noProof/>
        </w:rPr>
        <w:t xml:space="preserve">; (c) </w:t>
      </w:r>
      <w:r>
        <w:rPr>
          <w:rFonts w:ascii="Times" w:hAnsi="Times"/>
          <w:noProof/>
        </w:rPr>
        <w:t xml:space="preserve">D. </w:t>
      </w:r>
      <w:r w:rsidRPr="009E7B88">
        <w:rPr>
          <w:rFonts w:ascii="Times" w:hAnsi="Times"/>
          <w:noProof/>
        </w:rPr>
        <w:t xml:space="preserve">Li, </w:t>
      </w:r>
      <w:r>
        <w:rPr>
          <w:rFonts w:ascii="Times" w:hAnsi="Times"/>
          <w:noProof/>
        </w:rPr>
        <w:t>T.</w:t>
      </w:r>
      <w:r w:rsidRPr="009E7B88">
        <w:rPr>
          <w:rFonts w:ascii="Times" w:hAnsi="Times"/>
          <w:noProof/>
        </w:rPr>
        <w:t xml:space="preserve"> Tanaka, </w:t>
      </w:r>
      <w:r>
        <w:rPr>
          <w:rFonts w:ascii="Times" w:hAnsi="Times"/>
          <w:noProof/>
        </w:rPr>
        <w:t>H.</w:t>
      </w:r>
      <w:r w:rsidRPr="009E7B88">
        <w:rPr>
          <w:rFonts w:ascii="Times" w:hAnsi="Times"/>
          <w:noProof/>
        </w:rPr>
        <w:t xml:space="preserve"> Ohmiya, </w:t>
      </w:r>
      <w:r>
        <w:rPr>
          <w:rFonts w:ascii="Times" w:hAnsi="Times"/>
          <w:noProof/>
        </w:rPr>
        <w:t>M.</w:t>
      </w:r>
      <w:r w:rsidRPr="009E7B88">
        <w:rPr>
          <w:rFonts w:ascii="Times" w:hAnsi="Times"/>
          <w:noProof/>
        </w:rPr>
        <w:t xml:space="preserve"> Sawamura, </w:t>
      </w:r>
      <w:r w:rsidRPr="009E7B88">
        <w:rPr>
          <w:rFonts w:ascii="Times" w:hAnsi="Times"/>
          <w:i/>
          <w:noProof/>
        </w:rPr>
        <w:t>Org. Lett.</w:t>
      </w:r>
      <w:r w:rsidRPr="009E7B88">
        <w:rPr>
          <w:rFonts w:ascii="Times" w:hAnsi="Times"/>
          <w:noProof/>
        </w:rPr>
        <w:t xml:space="preserve">, </w:t>
      </w:r>
      <w:r w:rsidRPr="009E7B88">
        <w:rPr>
          <w:rFonts w:ascii="Times" w:hAnsi="Times"/>
          <w:b/>
          <w:noProof/>
        </w:rPr>
        <w:t>12</w:t>
      </w:r>
      <w:r w:rsidRPr="009E7B88">
        <w:rPr>
          <w:rFonts w:ascii="Times" w:hAnsi="Times"/>
          <w:noProof/>
        </w:rPr>
        <w:t xml:space="preserve">, 3344 </w:t>
      </w:r>
      <w:r w:rsidRPr="009E7B88">
        <w:rPr>
          <w:iCs/>
        </w:rPr>
        <w:t>(</w:t>
      </w:r>
      <w:r w:rsidRPr="009E7B88">
        <w:t>2010</w:t>
      </w:r>
      <w:r w:rsidRPr="009E7B88">
        <w:rPr>
          <w:iCs/>
        </w:rPr>
        <w:t>)</w:t>
      </w:r>
      <w:r w:rsidRPr="009E7B88">
        <w:rPr>
          <w:rFonts w:ascii="Times" w:hAnsi="Times"/>
          <w:noProof/>
        </w:rPr>
        <w:t xml:space="preserve">; (d) </w:t>
      </w:r>
      <w:r>
        <w:rPr>
          <w:rFonts w:ascii="Times" w:hAnsi="Times"/>
          <w:noProof/>
        </w:rPr>
        <w:t xml:space="preserve">Y. </w:t>
      </w:r>
      <w:r w:rsidRPr="009E7B88">
        <w:rPr>
          <w:rFonts w:ascii="Times" w:hAnsi="Times"/>
          <w:noProof/>
        </w:rPr>
        <w:t xml:space="preserve">Makida, </w:t>
      </w:r>
      <w:r>
        <w:rPr>
          <w:rFonts w:ascii="Times" w:hAnsi="Times"/>
          <w:noProof/>
        </w:rPr>
        <w:t>H.</w:t>
      </w:r>
      <w:r w:rsidRPr="009E7B88">
        <w:rPr>
          <w:rFonts w:ascii="Times" w:hAnsi="Times"/>
          <w:noProof/>
        </w:rPr>
        <w:t xml:space="preserve"> Ohmiya, </w:t>
      </w:r>
      <w:r>
        <w:rPr>
          <w:rFonts w:ascii="Times" w:hAnsi="Times"/>
          <w:noProof/>
        </w:rPr>
        <w:t>M.</w:t>
      </w:r>
      <w:r w:rsidRPr="009E7B88">
        <w:rPr>
          <w:rFonts w:ascii="Times" w:hAnsi="Times"/>
          <w:noProof/>
        </w:rPr>
        <w:t xml:space="preserve"> Sawamura, </w:t>
      </w:r>
      <w:r w:rsidRPr="009E7B88">
        <w:rPr>
          <w:rFonts w:ascii="Times" w:hAnsi="Times"/>
          <w:i/>
          <w:noProof/>
        </w:rPr>
        <w:t>Chem. Asian J.</w:t>
      </w:r>
      <w:r w:rsidRPr="009E7B88">
        <w:rPr>
          <w:rFonts w:ascii="Times" w:hAnsi="Times"/>
          <w:noProof/>
        </w:rPr>
        <w:t xml:space="preserve"> </w:t>
      </w:r>
      <w:r w:rsidRPr="009E7B88">
        <w:rPr>
          <w:rFonts w:ascii="Times" w:hAnsi="Times"/>
          <w:b/>
          <w:noProof/>
        </w:rPr>
        <w:t>6</w:t>
      </w:r>
      <w:r w:rsidRPr="009E7B88">
        <w:rPr>
          <w:rFonts w:ascii="Times" w:hAnsi="Times"/>
          <w:noProof/>
        </w:rPr>
        <w:t xml:space="preserve">, 410 </w:t>
      </w:r>
      <w:r w:rsidRPr="009E7B88">
        <w:rPr>
          <w:iCs/>
        </w:rPr>
        <w:t>(</w:t>
      </w:r>
      <w:r w:rsidRPr="009E7B88">
        <w:t>2011</w:t>
      </w:r>
      <w:r w:rsidRPr="009E7B88">
        <w:rPr>
          <w:iCs/>
        </w:rPr>
        <w:t>)</w:t>
      </w:r>
      <w:r w:rsidRPr="009E7B88">
        <w:rPr>
          <w:rFonts w:ascii="Times" w:hAnsi="Times"/>
          <w:noProof/>
        </w:rPr>
        <w:t>.</w:t>
      </w:r>
    </w:p>
    <w:p w14:paraId="082EAB77" w14:textId="77777777" w:rsidR="001E3E6A" w:rsidRDefault="001E3E6A" w:rsidP="001E3E6A">
      <w:pPr>
        <w:numPr>
          <w:ilvl w:val="0"/>
          <w:numId w:val="1"/>
        </w:numPr>
        <w:tabs>
          <w:tab w:val="clear" w:pos="1080"/>
          <w:tab w:val="num" w:pos="720"/>
        </w:tabs>
        <w:spacing w:line="480" w:lineRule="auto"/>
        <w:ind w:left="720"/>
        <w:rPr>
          <w:rFonts w:ascii="Times" w:hAnsi="Times"/>
        </w:rPr>
      </w:pPr>
      <w:r>
        <w:rPr>
          <w:rFonts w:ascii="Times" w:hAnsi="Times"/>
        </w:rPr>
        <w:t>For a review, see: (a) J. D.</w:t>
      </w:r>
      <w:r w:rsidRPr="00246DBA">
        <w:rPr>
          <w:rFonts w:ascii="Times" w:hAnsi="Times"/>
        </w:rPr>
        <w:t xml:space="preserve"> Weaver, </w:t>
      </w:r>
      <w:r>
        <w:rPr>
          <w:rFonts w:ascii="Times" w:hAnsi="Times"/>
        </w:rPr>
        <w:t xml:space="preserve">A. </w:t>
      </w:r>
      <w:r w:rsidRPr="00246DBA">
        <w:rPr>
          <w:rFonts w:ascii="Times" w:hAnsi="Times"/>
        </w:rPr>
        <w:t xml:space="preserve">Recio, </w:t>
      </w:r>
      <w:r>
        <w:rPr>
          <w:rFonts w:ascii="Times" w:hAnsi="Times"/>
        </w:rPr>
        <w:t>A. J.</w:t>
      </w:r>
      <w:r w:rsidRPr="00246DBA">
        <w:rPr>
          <w:rFonts w:ascii="Times" w:hAnsi="Times"/>
        </w:rPr>
        <w:t xml:space="preserve"> Grenning, J. A.</w:t>
      </w:r>
      <w:r w:rsidRPr="00246DBA">
        <w:t xml:space="preserve"> </w:t>
      </w:r>
      <w:r w:rsidRPr="00246DBA">
        <w:rPr>
          <w:rFonts w:ascii="Times" w:hAnsi="Times"/>
        </w:rPr>
        <w:t xml:space="preserve">Tunge, </w:t>
      </w:r>
      <w:r w:rsidRPr="00246DBA">
        <w:rPr>
          <w:rFonts w:ascii="Times" w:hAnsi="Times"/>
          <w:i/>
          <w:iCs/>
        </w:rPr>
        <w:t>Chem. Rev.</w:t>
      </w:r>
      <w:r w:rsidRPr="00246DBA">
        <w:rPr>
          <w:rFonts w:ascii="Times" w:hAnsi="Times"/>
        </w:rPr>
        <w:t xml:space="preserve">, </w:t>
      </w:r>
      <w:r>
        <w:rPr>
          <w:rStyle w:val="Strong"/>
          <w:rFonts w:ascii="Times" w:hAnsi="Times"/>
        </w:rPr>
        <w:t>1</w:t>
      </w:r>
      <w:r w:rsidRPr="00246DBA">
        <w:rPr>
          <w:rStyle w:val="Strong"/>
          <w:rFonts w:ascii="Times" w:hAnsi="Times"/>
        </w:rPr>
        <w:t>11</w:t>
      </w:r>
      <w:r w:rsidRPr="00246DBA">
        <w:rPr>
          <w:rFonts w:ascii="Times" w:hAnsi="Times"/>
        </w:rPr>
        <w:t>, 1846</w:t>
      </w:r>
      <w:r>
        <w:rPr>
          <w:rStyle w:val="st"/>
          <w:rFonts w:ascii="Times" w:hAnsi="Times"/>
        </w:rPr>
        <w:t xml:space="preserve"> </w:t>
      </w:r>
      <w:r w:rsidRPr="009E7B88">
        <w:rPr>
          <w:iCs/>
        </w:rPr>
        <w:t>(</w:t>
      </w:r>
      <w:r w:rsidRPr="009E7B88">
        <w:t>2011</w:t>
      </w:r>
      <w:r w:rsidRPr="009E7B88">
        <w:rPr>
          <w:iCs/>
        </w:rPr>
        <w:t>)</w:t>
      </w:r>
      <w:r w:rsidRPr="00246DBA">
        <w:rPr>
          <w:rFonts w:ascii="Times" w:hAnsi="Times"/>
        </w:rPr>
        <w:t xml:space="preserve">; </w:t>
      </w:r>
      <w:r>
        <w:rPr>
          <w:rFonts w:ascii="Times" w:hAnsi="Times"/>
        </w:rPr>
        <w:t>For key mechanistic studies see: (b</w:t>
      </w:r>
      <w:r w:rsidRPr="00246DBA">
        <w:rPr>
          <w:rFonts w:ascii="Times" w:hAnsi="Times"/>
        </w:rPr>
        <w:t xml:space="preserve">) </w:t>
      </w:r>
      <w:r>
        <w:rPr>
          <w:rFonts w:ascii="Times" w:hAnsi="Times"/>
        </w:rPr>
        <w:t xml:space="preserve">Z. </w:t>
      </w:r>
      <w:r w:rsidRPr="00BB5928">
        <w:rPr>
          <w:rFonts w:ascii="Times" w:hAnsi="Times"/>
        </w:rPr>
        <w:t xml:space="preserve">Li, </w:t>
      </w:r>
      <w:r>
        <w:rPr>
          <w:rFonts w:ascii="Times" w:hAnsi="Times"/>
        </w:rPr>
        <w:t xml:space="preserve">Y. Y. </w:t>
      </w:r>
      <w:r w:rsidRPr="00BB5928">
        <w:rPr>
          <w:rFonts w:ascii="Times" w:hAnsi="Times"/>
        </w:rPr>
        <w:t xml:space="preserve">Jiang, </w:t>
      </w:r>
      <w:r>
        <w:rPr>
          <w:rFonts w:ascii="Times" w:hAnsi="Times"/>
        </w:rPr>
        <w:t>A. A.</w:t>
      </w:r>
      <w:r w:rsidRPr="00BB5928">
        <w:rPr>
          <w:rFonts w:ascii="Times" w:hAnsi="Times"/>
        </w:rPr>
        <w:t xml:space="preserve"> Yeagley, </w:t>
      </w:r>
      <w:r>
        <w:rPr>
          <w:rFonts w:ascii="Times" w:hAnsi="Times"/>
        </w:rPr>
        <w:t>J. P.</w:t>
      </w:r>
      <w:r w:rsidRPr="00BB5928">
        <w:rPr>
          <w:rFonts w:ascii="Times" w:hAnsi="Times"/>
        </w:rPr>
        <w:t xml:space="preserve"> Bour, </w:t>
      </w:r>
      <w:r>
        <w:rPr>
          <w:rFonts w:ascii="Times" w:hAnsi="Times"/>
        </w:rPr>
        <w:t xml:space="preserve">L. </w:t>
      </w:r>
      <w:r w:rsidRPr="00BB5928">
        <w:rPr>
          <w:rFonts w:ascii="Times" w:hAnsi="Times"/>
        </w:rPr>
        <w:t xml:space="preserve">Liu, </w:t>
      </w:r>
      <w:r>
        <w:rPr>
          <w:rFonts w:ascii="Times" w:hAnsi="Times"/>
        </w:rPr>
        <w:t>J. J.</w:t>
      </w:r>
      <w:r w:rsidRPr="00BB5928">
        <w:rPr>
          <w:rFonts w:ascii="Times" w:hAnsi="Times"/>
        </w:rPr>
        <w:t xml:space="preserve"> Chruma, </w:t>
      </w:r>
      <w:r>
        <w:rPr>
          <w:rFonts w:ascii="Times" w:hAnsi="Times"/>
        </w:rPr>
        <w:t xml:space="preserve">Y. </w:t>
      </w:r>
      <w:r w:rsidRPr="00BB5928">
        <w:rPr>
          <w:rFonts w:ascii="Times" w:hAnsi="Times"/>
        </w:rPr>
        <w:t xml:space="preserve">Fu, </w:t>
      </w:r>
      <w:r w:rsidRPr="00BB5928">
        <w:rPr>
          <w:rFonts w:ascii="Times" w:hAnsi="Times"/>
          <w:i/>
        </w:rPr>
        <w:t>Chem. Eur. J.</w:t>
      </w:r>
      <w:r w:rsidRPr="00BB5928">
        <w:rPr>
          <w:rFonts w:ascii="Times" w:hAnsi="Times"/>
        </w:rPr>
        <w:t xml:space="preserve">, </w:t>
      </w:r>
      <w:r w:rsidRPr="00BB5928">
        <w:rPr>
          <w:rFonts w:ascii="Times" w:hAnsi="Times"/>
          <w:b/>
        </w:rPr>
        <w:t>1</w:t>
      </w:r>
      <w:r>
        <w:rPr>
          <w:rFonts w:ascii="Times" w:hAnsi="Times"/>
          <w:b/>
        </w:rPr>
        <w:t>8</w:t>
      </w:r>
      <w:r w:rsidRPr="00BB5928">
        <w:rPr>
          <w:rFonts w:ascii="Times" w:hAnsi="Times"/>
        </w:rPr>
        <w:t>, 14527</w:t>
      </w:r>
      <w:r>
        <w:rPr>
          <w:rFonts w:ascii="Times" w:hAnsi="Times"/>
        </w:rPr>
        <w:t xml:space="preserve"> </w:t>
      </w:r>
      <w:r w:rsidRPr="009E7B88">
        <w:rPr>
          <w:iCs/>
        </w:rPr>
        <w:t>(</w:t>
      </w:r>
      <w:r>
        <w:t>2011</w:t>
      </w:r>
      <w:r w:rsidRPr="009E7B88">
        <w:rPr>
          <w:iCs/>
        </w:rPr>
        <w:t>)</w:t>
      </w:r>
      <w:r>
        <w:rPr>
          <w:rFonts w:ascii="Times" w:hAnsi="Times"/>
        </w:rPr>
        <w:t>; (c)</w:t>
      </w:r>
      <w:r w:rsidRPr="00A12A28">
        <w:rPr>
          <w:rFonts w:ascii="Times" w:hAnsi="Times"/>
        </w:rPr>
        <w:t xml:space="preserve"> </w:t>
      </w:r>
      <w:r w:rsidRPr="003451EF">
        <w:rPr>
          <w:rFonts w:ascii="Times" w:hAnsi="Times"/>
          <w:noProof/>
        </w:rPr>
        <w:t>N</w:t>
      </w:r>
      <w:r>
        <w:rPr>
          <w:rFonts w:ascii="Times" w:hAnsi="Times"/>
          <w:noProof/>
        </w:rPr>
        <w:t>.</w:t>
      </w:r>
      <w:r w:rsidRPr="003451EF">
        <w:rPr>
          <w:noProof/>
        </w:rPr>
        <w:t> </w:t>
      </w:r>
      <w:r>
        <w:rPr>
          <w:rFonts w:ascii="Times" w:hAnsi="Times"/>
          <w:noProof/>
        </w:rPr>
        <w:t xml:space="preserve">H. </w:t>
      </w:r>
      <w:r w:rsidRPr="003451EF">
        <w:rPr>
          <w:rFonts w:ascii="Times" w:hAnsi="Times"/>
          <w:noProof/>
        </w:rPr>
        <w:t>Sherden, D</w:t>
      </w:r>
      <w:r>
        <w:rPr>
          <w:rFonts w:ascii="Times" w:hAnsi="Times"/>
          <w:noProof/>
        </w:rPr>
        <w:t>.</w:t>
      </w:r>
      <w:r w:rsidRPr="003451EF">
        <w:rPr>
          <w:noProof/>
        </w:rPr>
        <w:t> </w:t>
      </w:r>
      <w:r>
        <w:rPr>
          <w:rFonts w:ascii="Times" w:hAnsi="Times"/>
          <w:noProof/>
        </w:rPr>
        <w:t xml:space="preserve">C. </w:t>
      </w:r>
      <w:r w:rsidRPr="003451EF">
        <w:rPr>
          <w:rFonts w:ascii="Times" w:hAnsi="Times"/>
          <w:noProof/>
        </w:rPr>
        <w:t>Behenna, S</w:t>
      </w:r>
      <w:r>
        <w:rPr>
          <w:rFonts w:ascii="Times" w:hAnsi="Times"/>
          <w:noProof/>
        </w:rPr>
        <w:t>.</w:t>
      </w:r>
      <w:r w:rsidRPr="003451EF">
        <w:rPr>
          <w:noProof/>
        </w:rPr>
        <w:t> </w:t>
      </w:r>
      <w:r>
        <w:rPr>
          <w:rFonts w:ascii="Times" w:hAnsi="Times"/>
          <w:noProof/>
        </w:rPr>
        <w:t xml:space="preserve">C. </w:t>
      </w:r>
      <w:r w:rsidRPr="003451EF">
        <w:rPr>
          <w:rFonts w:ascii="Times" w:hAnsi="Times"/>
          <w:noProof/>
        </w:rPr>
        <w:t>Virgil, B</w:t>
      </w:r>
      <w:r>
        <w:rPr>
          <w:rFonts w:ascii="Times" w:hAnsi="Times"/>
          <w:noProof/>
        </w:rPr>
        <w:t>.</w:t>
      </w:r>
      <w:r w:rsidRPr="003451EF">
        <w:rPr>
          <w:noProof/>
        </w:rPr>
        <w:t> </w:t>
      </w:r>
      <w:r w:rsidRPr="003451EF">
        <w:rPr>
          <w:rFonts w:ascii="Times" w:hAnsi="Times"/>
          <w:noProof/>
        </w:rPr>
        <w:t>M.</w:t>
      </w:r>
      <w:r>
        <w:rPr>
          <w:rFonts w:ascii="Times" w:hAnsi="Times"/>
          <w:noProof/>
        </w:rPr>
        <w:t xml:space="preserve"> </w:t>
      </w:r>
      <w:r w:rsidRPr="003451EF">
        <w:rPr>
          <w:rFonts w:ascii="Times" w:hAnsi="Times"/>
          <w:noProof/>
        </w:rPr>
        <w:t>Stoltz,</w:t>
      </w:r>
      <w:r>
        <w:rPr>
          <w:rFonts w:ascii="Times" w:hAnsi="Times"/>
          <w:noProof/>
        </w:rPr>
        <w:t xml:space="preserve"> </w:t>
      </w:r>
      <w:r w:rsidRPr="00617710">
        <w:rPr>
          <w:rFonts w:ascii="Times" w:hAnsi="Times"/>
          <w:i/>
          <w:noProof/>
        </w:rPr>
        <w:t>Angew. Chem. Int. Ed.</w:t>
      </w:r>
      <w:r>
        <w:rPr>
          <w:rFonts w:ascii="Times" w:hAnsi="Times"/>
          <w:noProof/>
        </w:rPr>
        <w:t xml:space="preserve">, </w:t>
      </w:r>
      <w:r>
        <w:rPr>
          <w:rFonts w:ascii="Times" w:hAnsi="Times"/>
          <w:b/>
          <w:noProof/>
        </w:rPr>
        <w:t>48</w:t>
      </w:r>
      <w:r>
        <w:rPr>
          <w:rFonts w:ascii="Times" w:hAnsi="Times"/>
          <w:noProof/>
        </w:rPr>
        <w:t xml:space="preserve">, </w:t>
      </w:r>
      <w:r w:rsidRPr="003B73B3">
        <w:t>6840</w:t>
      </w:r>
      <w:r>
        <w:t xml:space="preserve"> </w:t>
      </w:r>
      <w:r w:rsidRPr="009E7B88">
        <w:rPr>
          <w:iCs/>
        </w:rPr>
        <w:t>(</w:t>
      </w:r>
      <w:r>
        <w:t>2009</w:t>
      </w:r>
      <w:r w:rsidRPr="009E7B88">
        <w:rPr>
          <w:iCs/>
        </w:rPr>
        <w:t>)</w:t>
      </w:r>
      <w:r>
        <w:rPr>
          <w:rFonts w:ascii="Times" w:hAnsi="Times"/>
          <w:noProof/>
        </w:rPr>
        <w:t xml:space="preserve">; (d) </w:t>
      </w:r>
      <w:r>
        <w:rPr>
          <w:color w:val="000000"/>
          <w:lang w:val="en-US"/>
        </w:rPr>
        <w:t xml:space="preserve">J. A. </w:t>
      </w:r>
      <w:r w:rsidRPr="00023F78">
        <w:rPr>
          <w:color w:val="000000"/>
          <w:lang w:val="en-US"/>
        </w:rPr>
        <w:t xml:space="preserve">Keith, </w:t>
      </w:r>
      <w:r>
        <w:rPr>
          <w:color w:val="000000"/>
          <w:lang w:val="en-US"/>
        </w:rPr>
        <w:t>D. C.</w:t>
      </w:r>
      <w:r w:rsidRPr="00023F78">
        <w:rPr>
          <w:color w:val="000000"/>
          <w:lang w:val="en-US"/>
        </w:rPr>
        <w:t xml:space="preserve"> Behenna, </w:t>
      </w:r>
      <w:r>
        <w:rPr>
          <w:color w:val="000000"/>
          <w:lang w:val="en-US"/>
        </w:rPr>
        <w:t>N.</w:t>
      </w:r>
      <w:r w:rsidRPr="00023F78">
        <w:rPr>
          <w:color w:val="000000"/>
          <w:lang w:val="en-US"/>
        </w:rPr>
        <w:t xml:space="preserve"> Sherden, </w:t>
      </w:r>
      <w:r>
        <w:rPr>
          <w:color w:val="000000"/>
          <w:lang w:val="en-US"/>
        </w:rPr>
        <w:t>J. T.</w:t>
      </w:r>
      <w:r w:rsidRPr="00023F78">
        <w:rPr>
          <w:color w:val="000000"/>
          <w:lang w:val="en-US"/>
        </w:rPr>
        <w:t xml:space="preserve"> Mohr, </w:t>
      </w:r>
      <w:r>
        <w:rPr>
          <w:color w:val="000000"/>
          <w:lang w:val="en-US"/>
        </w:rPr>
        <w:t xml:space="preserve">S. </w:t>
      </w:r>
      <w:r w:rsidRPr="00023F78">
        <w:rPr>
          <w:color w:val="000000"/>
          <w:lang w:val="en-US"/>
        </w:rPr>
        <w:t>Ma, S.</w:t>
      </w:r>
      <w:r>
        <w:rPr>
          <w:color w:val="000000"/>
          <w:lang w:val="en-US"/>
        </w:rPr>
        <w:t xml:space="preserve"> C.</w:t>
      </w:r>
      <w:r w:rsidRPr="00023F78">
        <w:rPr>
          <w:color w:val="000000"/>
          <w:lang w:val="en-US"/>
        </w:rPr>
        <w:t xml:space="preserve"> Marinescu, R. J.</w:t>
      </w:r>
      <w:r>
        <w:rPr>
          <w:color w:val="000000"/>
          <w:lang w:val="en-US"/>
        </w:rPr>
        <w:t xml:space="preserve"> </w:t>
      </w:r>
      <w:r w:rsidRPr="00023F78">
        <w:rPr>
          <w:color w:val="000000"/>
          <w:lang w:val="en-US"/>
        </w:rPr>
        <w:t xml:space="preserve">Nielsen, </w:t>
      </w:r>
      <w:r>
        <w:rPr>
          <w:color w:val="000000"/>
          <w:lang w:val="en-US"/>
        </w:rPr>
        <w:t xml:space="preserve">J. </w:t>
      </w:r>
      <w:r w:rsidRPr="00023F78">
        <w:rPr>
          <w:color w:val="000000"/>
          <w:lang w:val="en-US"/>
        </w:rPr>
        <w:t xml:space="preserve">Oxgaard, </w:t>
      </w:r>
      <w:r w:rsidRPr="003451EF">
        <w:rPr>
          <w:rFonts w:ascii="Times" w:hAnsi="Times"/>
          <w:noProof/>
        </w:rPr>
        <w:t>B</w:t>
      </w:r>
      <w:r>
        <w:rPr>
          <w:rFonts w:ascii="Times" w:hAnsi="Times"/>
          <w:noProof/>
        </w:rPr>
        <w:t>.</w:t>
      </w:r>
      <w:r w:rsidRPr="003451EF">
        <w:rPr>
          <w:noProof/>
        </w:rPr>
        <w:t> </w:t>
      </w:r>
      <w:r w:rsidRPr="003451EF">
        <w:rPr>
          <w:rFonts w:ascii="Times" w:hAnsi="Times"/>
          <w:noProof/>
        </w:rPr>
        <w:t>M.</w:t>
      </w:r>
      <w:r>
        <w:rPr>
          <w:rFonts w:ascii="Times" w:hAnsi="Times"/>
          <w:noProof/>
        </w:rPr>
        <w:t xml:space="preserve"> </w:t>
      </w:r>
      <w:r w:rsidRPr="00023F78">
        <w:rPr>
          <w:color w:val="000000"/>
          <w:lang w:val="en-US"/>
        </w:rPr>
        <w:t>Stoltz, W. A.</w:t>
      </w:r>
      <w:r>
        <w:rPr>
          <w:color w:val="000000"/>
          <w:lang w:val="en-US"/>
        </w:rPr>
        <w:t xml:space="preserve"> Goddard</w:t>
      </w:r>
      <w:r w:rsidRPr="00023F78">
        <w:rPr>
          <w:color w:val="000000"/>
          <w:lang w:val="en-US"/>
        </w:rPr>
        <w:t xml:space="preserve"> III, </w:t>
      </w:r>
      <w:r w:rsidRPr="00023F78">
        <w:rPr>
          <w:i/>
          <w:color w:val="000000"/>
          <w:lang w:val="en-US"/>
        </w:rPr>
        <w:t>J. Am. Chem. Soc.</w:t>
      </w:r>
      <w:r w:rsidRPr="00023F78">
        <w:rPr>
          <w:color w:val="000000"/>
          <w:lang w:val="en-US"/>
        </w:rPr>
        <w:t xml:space="preserve">, </w:t>
      </w:r>
      <w:r>
        <w:rPr>
          <w:b/>
          <w:color w:val="000000"/>
          <w:lang w:val="en-US"/>
        </w:rPr>
        <w:t>134</w:t>
      </w:r>
      <w:r w:rsidRPr="00023F78">
        <w:rPr>
          <w:color w:val="000000"/>
          <w:lang w:val="en-US"/>
        </w:rPr>
        <w:t>, 19050</w:t>
      </w:r>
      <w:r>
        <w:rPr>
          <w:color w:val="000000"/>
          <w:lang w:val="en-US"/>
        </w:rPr>
        <w:t xml:space="preserve"> </w:t>
      </w:r>
      <w:r w:rsidRPr="009E7B88">
        <w:rPr>
          <w:iCs/>
        </w:rPr>
        <w:t>(</w:t>
      </w:r>
      <w:r>
        <w:t>2012</w:t>
      </w:r>
      <w:r w:rsidRPr="009E7B88">
        <w:rPr>
          <w:iCs/>
        </w:rPr>
        <w:t>)</w:t>
      </w:r>
      <w:r>
        <w:rPr>
          <w:rFonts w:ascii="Times" w:hAnsi="Times"/>
          <w:noProof/>
        </w:rPr>
        <w:t>.</w:t>
      </w:r>
    </w:p>
    <w:p w14:paraId="01749AF9" w14:textId="77777777" w:rsidR="001E3E6A" w:rsidRDefault="001E3E6A" w:rsidP="001E3E6A">
      <w:pPr>
        <w:numPr>
          <w:ilvl w:val="0"/>
          <w:numId w:val="1"/>
        </w:numPr>
        <w:tabs>
          <w:tab w:val="clear" w:pos="1080"/>
          <w:tab w:val="num" w:pos="720"/>
        </w:tabs>
        <w:spacing w:line="480" w:lineRule="auto"/>
        <w:ind w:left="720"/>
        <w:rPr>
          <w:rFonts w:ascii="Times" w:hAnsi="Times"/>
        </w:rPr>
      </w:pPr>
      <w:r>
        <w:rPr>
          <w:rFonts w:ascii="Times" w:hAnsi="Times"/>
        </w:rPr>
        <w:t xml:space="preserve">P. Sabatier, A. Mailhe, </w:t>
      </w:r>
      <w:r w:rsidRPr="00FF053B">
        <w:rPr>
          <w:rFonts w:ascii="Times" w:hAnsi="Times"/>
          <w:i/>
        </w:rPr>
        <w:t>Compt. Rend.</w:t>
      </w:r>
      <w:r>
        <w:rPr>
          <w:rFonts w:ascii="Times" w:hAnsi="Times"/>
        </w:rPr>
        <w:t xml:space="preserve"> </w:t>
      </w:r>
      <w:r w:rsidRPr="00FF053B">
        <w:rPr>
          <w:rFonts w:ascii="Times" w:hAnsi="Times"/>
          <w:b/>
        </w:rPr>
        <w:t>152</w:t>
      </w:r>
      <w:r w:rsidRPr="000F3605">
        <w:rPr>
          <w:rFonts w:ascii="Times" w:hAnsi="Times"/>
        </w:rPr>
        <w:t>, 669</w:t>
      </w:r>
      <w:r>
        <w:rPr>
          <w:rFonts w:ascii="Times" w:hAnsi="Times"/>
        </w:rPr>
        <w:t xml:space="preserve"> (1911)</w:t>
      </w:r>
      <w:r w:rsidRPr="000F3605">
        <w:rPr>
          <w:rFonts w:ascii="Times" w:hAnsi="Times"/>
        </w:rPr>
        <w:t>.</w:t>
      </w:r>
    </w:p>
    <w:p w14:paraId="7169F269" w14:textId="77777777" w:rsidR="001E3E6A" w:rsidRDefault="001E3E6A" w:rsidP="001E3E6A">
      <w:pPr>
        <w:numPr>
          <w:ilvl w:val="0"/>
          <w:numId w:val="1"/>
        </w:numPr>
        <w:tabs>
          <w:tab w:val="clear" w:pos="1080"/>
          <w:tab w:val="num" w:pos="720"/>
        </w:tabs>
        <w:spacing w:line="480" w:lineRule="auto"/>
        <w:ind w:left="720"/>
        <w:rPr>
          <w:rFonts w:ascii="Times" w:hAnsi="Times"/>
        </w:rPr>
      </w:pPr>
      <w:r>
        <w:rPr>
          <w:rFonts w:ascii="Times" w:hAnsi="Times"/>
        </w:rPr>
        <w:t xml:space="preserve">P. </w:t>
      </w:r>
      <w:r w:rsidRPr="003E5C91">
        <w:rPr>
          <w:rFonts w:ascii="Times" w:hAnsi="Times"/>
        </w:rPr>
        <w:t>Sabatier, Catal</w:t>
      </w:r>
      <w:r>
        <w:rPr>
          <w:rFonts w:ascii="Times" w:hAnsi="Times"/>
        </w:rPr>
        <w:t>ysis in Organic C</w:t>
      </w:r>
      <w:r w:rsidRPr="003E5C91">
        <w:rPr>
          <w:rFonts w:ascii="Times" w:hAnsi="Times"/>
        </w:rPr>
        <w:t>hemistry</w:t>
      </w:r>
      <w:r>
        <w:rPr>
          <w:rFonts w:ascii="Times" w:hAnsi="Times"/>
        </w:rPr>
        <w:t>,</w:t>
      </w:r>
      <w:r w:rsidRPr="003E5C91">
        <w:rPr>
          <w:rFonts w:ascii="Times" w:hAnsi="Times"/>
        </w:rPr>
        <w:t xml:space="preserve"> </w:t>
      </w:r>
      <w:r>
        <w:rPr>
          <w:rFonts w:ascii="Times" w:hAnsi="Times"/>
        </w:rPr>
        <w:t xml:space="preserve">Translated by E. E. Reid, </w:t>
      </w:r>
      <w:r w:rsidRPr="003E5C91">
        <w:rPr>
          <w:rFonts w:ascii="Times" w:hAnsi="Times"/>
        </w:rPr>
        <w:t xml:space="preserve">Library Press, </w:t>
      </w:r>
      <w:r>
        <w:rPr>
          <w:rFonts w:ascii="Times" w:hAnsi="Times"/>
        </w:rPr>
        <w:t xml:space="preserve">London, </w:t>
      </w:r>
      <w:r w:rsidRPr="003E5C91">
        <w:rPr>
          <w:rFonts w:ascii="Times" w:hAnsi="Times"/>
        </w:rPr>
        <w:t>1923</w:t>
      </w:r>
      <w:r>
        <w:rPr>
          <w:rFonts w:ascii="Times" w:hAnsi="Times"/>
        </w:rPr>
        <w:t>, p 61, 65.</w:t>
      </w:r>
    </w:p>
    <w:p w14:paraId="08858994" w14:textId="77777777" w:rsidR="001E3E6A" w:rsidRDefault="001E3E6A" w:rsidP="001E3E6A">
      <w:pPr>
        <w:numPr>
          <w:ilvl w:val="0"/>
          <w:numId w:val="1"/>
        </w:numPr>
        <w:tabs>
          <w:tab w:val="clear" w:pos="1080"/>
          <w:tab w:val="num" w:pos="720"/>
        </w:tabs>
        <w:spacing w:line="480" w:lineRule="auto"/>
        <w:ind w:left="720"/>
        <w:rPr>
          <w:rFonts w:ascii="Times" w:hAnsi="Times"/>
        </w:rPr>
      </w:pPr>
      <w:r>
        <w:rPr>
          <w:rFonts w:ascii="Times" w:hAnsi="Times"/>
        </w:rPr>
        <w:t xml:space="preserve">J. N. Pearce, C. N. Ott, </w:t>
      </w:r>
      <w:r w:rsidRPr="00FF053B">
        <w:rPr>
          <w:rFonts w:ascii="Times" w:hAnsi="Times"/>
          <w:i/>
        </w:rPr>
        <w:t xml:space="preserve">J. Phys. Chem. </w:t>
      </w:r>
      <w:r w:rsidRPr="00FF053B">
        <w:rPr>
          <w:rFonts w:ascii="Times" w:hAnsi="Times"/>
          <w:b/>
        </w:rPr>
        <w:t>28</w:t>
      </w:r>
      <w:r>
        <w:rPr>
          <w:rFonts w:ascii="Times" w:hAnsi="Times"/>
        </w:rPr>
        <w:t xml:space="preserve">, </w:t>
      </w:r>
      <w:r w:rsidRPr="00271D94">
        <w:rPr>
          <w:rFonts w:ascii="Times" w:hAnsi="Times"/>
        </w:rPr>
        <w:t>1201</w:t>
      </w:r>
      <w:r>
        <w:rPr>
          <w:rFonts w:ascii="Times" w:hAnsi="Times"/>
        </w:rPr>
        <w:t xml:space="preserve"> (</w:t>
      </w:r>
      <w:r w:rsidRPr="00271D94">
        <w:rPr>
          <w:rFonts w:ascii="Times" w:hAnsi="Times"/>
        </w:rPr>
        <w:t>1924</w:t>
      </w:r>
      <w:r>
        <w:rPr>
          <w:rFonts w:ascii="Times" w:hAnsi="Times"/>
        </w:rPr>
        <w:t>).</w:t>
      </w:r>
    </w:p>
    <w:p w14:paraId="77F6EAD0" w14:textId="20797FDD" w:rsidR="000B591A" w:rsidRPr="000B591A" w:rsidRDefault="00BC0759" w:rsidP="001E3E6A">
      <w:pPr>
        <w:numPr>
          <w:ilvl w:val="0"/>
          <w:numId w:val="1"/>
        </w:numPr>
        <w:tabs>
          <w:tab w:val="clear" w:pos="1080"/>
          <w:tab w:val="num" w:pos="720"/>
        </w:tabs>
        <w:spacing w:line="480" w:lineRule="auto"/>
        <w:ind w:left="720"/>
        <w:rPr>
          <w:rFonts w:ascii="Times" w:hAnsi="Times"/>
        </w:rPr>
      </w:pPr>
      <w:r>
        <w:rPr>
          <w:rFonts w:ascii="Times" w:hAnsi="Times"/>
          <w:lang w:val="fi-FI"/>
        </w:rPr>
        <w:t xml:space="preserve">(a) A. Yamamoto, </w:t>
      </w:r>
      <w:r w:rsidRPr="00246DBA">
        <w:rPr>
          <w:rFonts w:ascii="Times" w:hAnsi="Times"/>
          <w:i/>
          <w:iCs/>
        </w:rPr>
        <w:t>Pure Appl. Chem.</w:t>
      </w:r>
      <w:r w:rsidRPr="00246DBA">
        <w:rPr>
          <w:rFonts w:ascii="Times" w:hAnsi="Times"/>
          <w:iCs/>
        </w:rPr>
        <w:t>,</w:t>
      </w:r>
      <w:r w:rsidRPr="00246DBA">
        <w:rPr>
          <w:rFonts w:ascii="Times" w:hAnsi="Times"/>
        </w:rPr>
        <w:t xml:space="preserve"> </w:t>
      </w:r>
      <w:r>
        <w:rPr>
          <w:rFonts w:ascii="Times" w:hAnsi="Times"/>
          <w:b/>
          <w:bCs/>
        </w:rPr>
        <w:t>69</w:t>
      </w:r>
      <w:r>
        <w:rPr>
          <w:rFonts w:ascii="Times" w:hAnsi="Times"/>
        </w:rPr>
        <w:t xml:space="preserve">, 277 </w:t>
      </w:r>
      <w:r>
        <w:rPr>
          <w:iCs/>
        </w:rPr>
        <w:t>(</w:t>
      </w:r>
      <w:r>
        <w:t>1997</w:t>
      </w:r>
      <w:r>
        <w:rPr>
          <w:iCs/>
        </w:rPr>
        <w:t>)</w:t>
      </w:r>
      <w:r>
        <w:rPr>
          <w:rFonts w:ascii="Times" w:hAnsi="Times"/>
          <w:lang w:val="fi-FI"/>
        </w:rPr>
        <w:t xml:space="preserve">; (b) </w:t>
      </w:r>
      <w:r w:rsidR="00E52D86">
        <w:rPr>
          <w:rFonts w:ascii="Times" w:hAnsi="Times"/>
          <w:lang w:val="fi-FI"/>
        </w:rPr>
        <w:t xml:space="preserve">A. </w:t>
      </w:r>
      <w:r w:rsidR="000B591A">
        <w:rPr>
          <w:rFonts w:ascii="Times" w:hAnsi="Times"/>
          <w:lang w:val="fi-FI"/>
        </w:rPr>
        <w:t>Yamamoto</w:t>
      </w:r>
      <w:r w:rsidR="00780C1B">
        <w:rPr>
          <w:rFonts w:ascii="Times" w:hAnsi="Times"/>
          <w:lang w:val="fi-FI"/>
        </w:rPr>
        <w:t xml:space="preserve">, </w:t>
      </w:r>
      <w:r w:rsidR="00780C1B" w:rsidRPr="00CD0508">
        <w:rPr>
          <w:rFonts w:ascii="Times" w:hAnsi="Times"/>
          <w:i/>
          <w:lang w:val="fi-FI"/>
        </w:rPr>
        <w:t>J. Organomet. Chem.</w:t>
      </w:r>
      <w:r w:rsidR="00780C1B">
        <w:rPr>
          <w:rFonts w:ascii="Times" w:hAnsi="Times"/>
          <w:lang w:val="fi-FI"/>
        </w:rPr>
        <w:t xml:space="preserve"> </w:t>
      </w:r>
      <w:r w:rsidR="00780C1B">
        <w:rPr>
          <w:rFonts w:ascii="Times" w:hAnsi="Times"/>
          <w:b/>
        </w:rPr>
        <w:t>6</w:t>
      </w:r>
      <w:r w:rsidR="00780C1B" w:rsidRPr="00FF053B">
        <w:rPr>
          <w:rFonts w:ascii="Times" w:hAnsi="Times"/>
          <w:b/>
        </w:rPr>
        <w:t>8</w:t>
      </w:r>
      <w:r w:rsidR="00780C1B">
        <w:rPr>
          <w:rFonts w:ascii="Times" w:hAnsi="Times"/>
          <w:b/>
        </w:rPr>
        <w:t>9</w:t>
      </w:r>
      <w:r w:rsidR="00780C1B">
        <w:rPr>
          <w:rFonts w:ascii="Times" w:hAnsi="Times"/>
        </w:rPr>
        <w:t>, 4499 (200</w:t>
      </w:r>
      <w:r w:rsidR="00780C1B" w:rsidRPr="00271D94">
        <w:rPr>
          <w:rFonts w:ascii="Times" w:hAnsi="Times"/>
        </w:rPr>
        <w:t>4</w:t>
      </w:r>
      <w:r w:rsidR="00780C1B">
        <w:rPr>
          <w:rFonts w:ascii="Times" w:hAnsi="Times"/>
        </w:rPr>
        <w:t>).</w:t>
      </w:r>
      <w:r w:rsidR="00780C1B">
        <w:rPr>
          <w:rFonts w:ascii="Times" w:hAnsi="Times"/>
          <w:lang w:val="fi-FI"/>
        </w:rPr>
        <w:t xml:space="preserve"> </w:t>
      </w:r>
    </w:p>
    <w:p w14:paraId="1629D8B7" w14:textId="2AD63904" w:rsidR="000B591A" w:rsidRPr="000B591A" w:rsidRDefault="00D06307" w:rsidP="001E3E6A">
      <w:pPr>
        <w:numPr>
          <w:ilvl w:val="0"/>
          <w:numId w:val="1"/>
        </w:numPr>
        <w:tabs>
          <w:tab w:val="clear" w:pos="1080"/>
          <w:tab w:val="num" w:pos="720"/>
        </w:tabs>
        <w:spacing w:line="480" w:lineRule="auto"/>
        <w:ind w:left="720"/>
        <w:rPr>
          <w:rFonts w:ascii="Times" w:hAnsi="Times"/>
        </w:rPr>
      </w:pPr>
      <w:r>
        <w:rPr>
          <w:rFonts w:ascii="Times" w:hAnsi="Times"/>
          <w:lang w:val="fi-FI"/>
        </w:rPr>
        <w:t xml:space="preserve">(a) </w:t>
      </w:r>
      <w:r w:rsidR="000B591A">
        <w:rPr>
          <w:rFonts w:ascii="Times" w:hAnsi="Times"/>
          <w:lang w:val="fi-FI"/>
        </w:rPr>
        <w:t>A. Yamamoto,</w:t>
      </w:r>
      <w:r w:rsidR="00E52D86">
        <w:rPr>
          <w:rFonts w:ascii="Times" w:hAnsi="Times"/>
          <w:lang w:val="fi-FI"/>
        </w:rPr>
        <w:t xml:space="preserve"> </w:t>
      </w:r>
      <w:r w:rsidR="00E52D86" w:rsidRPr="00E52D86">
        <w:rPr>
          <w:rFonts w:ascii="Times" w:hAnsi="Times"/>
          <w:i/>
          <w:lang w:val="fi-FI"/>
        </w:rPr>
        <w:t>Adv. Organomet. Chem.</w:t>
      </w:r>
      <w:r w:rsidR="00E52D86">
        <w:rPr>
          <w:rFonts w:ascii="Times" w:hAnsi="Times"/>
          <w:lang w:val="fi-FI"/>
        </w:rPr>
        <w:t xml:space="preserve">, </w:t>
      </w:r>
      <w:r w:rsidR="00E52D86" w:rsidRPr="00E52D86">
        <w:rPr>
          <w:rFonts w:ascii="Times" w:hAnsi="Times"/>
          <w:b/>
          <w:lang w:val="fi-FI"/>
        </w:rPr>
        <w:t>34</w:t>
      </w:r>
      <w:r w:rsidR="00E52D86">
        <w:rPr>
          <w:rFonts w:ascii="Times" w:hAnsi="Times"/>
          <w:lang w:val="fi-FI"/>
        </w:rPr>
        <w:t xml:space="preserve">, 111 </w:t>
      </w:r>
      <w:r w:rsidR="00E52D86">
        <w:rPr>
          <w:rFonts w:ascii="Times" w:hAnsi="Times"/>
        </w:rPr>
        <w:t>(1992)</w:t>
      </w:r>
      <w:r>
        <w:rPr>
          <w:rFonts w:ascii="Times" w:hAnsi="Times"/>
        </w:rPr>
        <w:t>; (b) Y.-S.</w:t>
      </w:r>
      <w:r w:rsidRPr="00D06307">
        <w:rPr>
          <w:rFonts w:ascii="Times" w:hAnsi="Times"/>
        </w:rPr>
        <w:t xml:space="preserve"> Lin, </w:t>
      </w:r>
      <w:r>
        <w:rPr>
          <w:rFonts w:ascii="Times" w:hAnsi="Times"/>
        </w:rPr>
        <w:t xml:space="preserve">A. </w:t>
      </w:r>
      <w:r w:rsidRPr="00D06307">
        <w:rPr>
          <w:rFonts w:ascii="Times" w:hAnsi="Times"/>
        </w:rPr>
        <w:t xml:space="preserve">Yamamoto, </w:t>
      </w:r>
      <w:r w:rsidRPr="00D06307">
        <w:rPr>
          <w:rFonts w:ascii="Times" w:hAnsi="Times"/>
          <w:i/>
        </w:rPr>
        <w:t>Top. Organomet. Chem.</w:t>
      </w:r>
      <w:r>
        <w:rPr>
          <w:rFonts w:ascii="Times" w:hAnsi="Times"/>
        </w:rPr>
        <w:t xml:space="preserve">, </w:t>
      </w:r>
      <w:r w:rsidRPr="00D06307">
        <w:rPr>
          <w:rFonts w:ascii="Times" w:hAnsi="Times"/>
          <w:b/>
        </w:rPr>
        <w:t>3</w:t>
      </w:r>
      <w:r>
        <w:rPr>
          <w:rFonts w:ascii="Times" w:hAnsi="Times"/>
        </w:rPr>
        <w:t xml:space="preserve">, </w:t>
      </w:r>
      <w:r w:rsidRPr="00D06307">
        <w:rPr>
          <w:rFonts w:ascii="Times" w:hAnsi="Times"/>
        </w:rPr>
        <w:t>161</w:t>
      </w:r>
      <w:r>
        <w:rPr>
          <w:rFonts w:ascii="Times" w:hAnsi="Times"/>
        </w:rPr>
        <w:t xml:space="preserve"> (1999).</w:t>
      </w:r>
    </w:p>
    <w:p w14:paraId="05FBB348" w14:textId="5E6B9CFA" w:rsidR="001E3E6A" w:rsidRPr="007862A2" w:rsidRDefault="001E3E6A" w:rsidP="001E3E6A">
      <w:pPr>
        <w:numPr>
          <w:ilvl w:val="0"/>
          <w:numId w:val="1"/>
        </w:numPr>
        <w:tabs>
          <w:tab w:val="clear" w:pos="1080"/>
          <w:tab w:val="num" w:pos="720"/>
        </w:tabs>
        <w:spacing w:line="480" w:lineRule="auto"/>
        <w:ind w:left="720"/>
        <w:rPr>
          <w:rFonts w:ascii="Times" w:hAnsi="Times"/>
        </w:rPr>
      </w:pPr>
      <w:r>
        <w:rPr>
          <w:rFonts w:ascii="Times" w:hAnsi="Times"/>
          <w:lang w:val="fi-FI"/>
        </w:rPr>
        <w:t xml:space="preserve">(a) </w:t>
      </w:r>
      <w:r w:rsidRPr="007862A2">
        <w:rPr>
          <w:rFonts w:ascii="Times" w:hAnsi="Times"/>
          <w:lang w:val="fi-FI"/>
        </w:rPr>
        <w:t>S.</w:t>
      </w:r>
      <w:r>
        <w:rPr>
          <w:rFonts w:ascii="Times" w:hAnsi="Times"/>
          <w:lang w:val="fi-FI"/>
        </w:rPr>
        <w:t xml:space="preserve"> </w:t>
      </w:r>
      <w:r w:rsidRPr="007862A2">
        <w:rPr>
          <w:rFonts w:ascii="Times" w:hAnsi="Times"/>
          <w:lang w:val="fi-FI"/>
        </w:rPr>
        <w:t xml:space="preserve">J. Blanksby, G. B. Ellison, </w:t>
      </w:r>
      <w:r w:rsidRPr="00FF053B">
        <w:rPr>
          <w:rFonts w:ascii="Times" w:hAnsi="Times"/>
          <w:i/>
          <w:lang w:val="fi-FI"/>
        </w:rPr>
        <w:t>Acc. Chem. Res.</w:t>
      </w:r>
      <w:r>
        <w:rPr>
          <w:rFonts w:ascii="Times" w:hAnsi="Times"/>
          <w:lang w:val="fi-FI"/>
        </w:rPr>
        <w:t>,</w:t>
      </w:r>
      <w:r w:rsidRPr="007862A2">
        <w:rPr>
          <w:rFonts w:ascii="Times" w:hAnsi="Times"/>
          <w:lang w:val="fi-FI"/>
        </w:rPr>
        <w:t xml:space="preserve"> </w:t>
      </w:r>
      <w:r w:rsidRPr="00FF053B">
        <w:rPr>
          <w:rFonts w:ascii="Times" w:hAnsi="Times"/>
          <w:b/>
          <w:lang w:val="fi-FI"/>
        </w:rPr>
        <w:t>36</w:t>
      </w:r>
      <w:r w:rsidRPr="007862A2">
        <w:rPr>
          <w:rFonts w:ascii="Times" w:hAnsi="Times"/>
          <w:lang w:val="fi-FI"/>
        </w:rPr>
        <w:t>, 255</w:t>
      </w:r>
      <w:r>
        <w:rPr>
          <w:rFonts w:ascii="Times" w:hAnsi="Times"/>
          <w:lang w:val="fi-FI"/>
        </w:rPr>
        <w:t xml:space="preserve"> (</w:t>
      </w:r>
      <w:r w:rsidRPr="007862A2">
        <w:rPr>
          <w:rFonts w:ascii="Times" w:hAnsi="Times"/>
          <w:lang w:val="fi-FI"/>
        </w:rPr>
        <w:t>2003</w:t>
      </w:r>
      <w:r>
        <w:rPr>
          <w:rFonts w:ascii="Times" w:hAnsi="Times"/>
          <w:lang w:val="fi-FI"/>
        </w:rPr>
        <w:t>)</w:t>
      </w:r>
      <w:r>
        <w:rPr>
          <w:rFonts w:ascii="Times" w:hAnsi="Times"/>
        </w:rPr>
        <w:t>; (</w:t>
      </w:r>
      <w:r>
        <w:rPr>
          <w:rFonts w:ascii="Times" w:hAnsi="Times"/>
          <w:lang w:val="fi-FI"/>
        </w:rPr>
        <w:t>b)</w:t>
      </w:r>
      <w:r w:rsidRPr="007862A2">
        <w:rPr>
          <w:rFonts w:ascii="Times" w:hAnsi="Times"/>
          <w:lang w:val="fi-FI"/>
        </w:rPr>
        <w:t xml:space="preserve"> Y.-R. Luo, J.</w:t>
      </w:r>
      <w:r>
        <w:rPr>
          <w:rFonts w:ascii="Times" w:hAnsi="Times"/>
          <w:lang w:val="fi-FI"/>
        </w:rPr>
        <w:t xml:space="preserve"> </w:t>
      </w:r>
      <w:r w:rsidRPr="007862A2">
        <w:rPr>
          <w:rFonts w:ascii="Times" w:hAnsi="Times"/>
          <w:lang w:val="fi-FI"/>
        </w:rPr>
        <w:t xml:space="preserve">L. Holmes, </w:t>
      </w:r>
      <w:r w:rsidRPr="00FE1236">
        <w:rPr>
          <w:rFonts w:ascii="Times" w:hAnsi="Times"/>
          <w:i/>
          <w:lang w:val="fi-FI"/>
        </w:rPr>
        <w:t>J. Phys. Chem.</w:t>
      </w:r>
      <w:r w:rsidRPr="007862A2">
        <w:rPr>
          <w:rFonts w:ascii="Times" w:hAnsi="Times"/>
          <w:lang w:val="fi-FI"/>
        </w:rPr>
        <w:t xml:space="preserve">, </w:t>
      </w:r>
      <w:r w:rsidRPr="00FE1236">
        <w:rPr>
          <w:rFonts w:ascii="Times" w:hAnsi="Times"/>
          <w:b/>
          <w:lang w:val="fi-FI"/>
        </w:rPr>
        <w:t>98</w:t>
      </w:r>
      <w:r w:rsidRPr="007862A2">
        <w:rPr>
          <w:rFonts w:ascii="Times" w:hAnsi="Times"/>
          <w:lang w:val="fi-FI"/>
        </w:rPr>
        <w:t>, 303</w:t>
      </w:r>
      <w:r>
        <w:rPr>
          <w:rFonts w:ascii="Times" w:hAnsi="Times"/>
          <w:lang w:val="fi-FI"/>
        </w:rPr>
        <w:t xml:space="preserve"> (1994); </w:t>
      </w:r>
      <w:r>
        <w:rPr>
          <w:rFonts w:ascii="Times" w:hAnsi="Times"/>
        </w:rPr>
        <w:t>(</w:t>
      </w:r>
      <w:r>
        <w:rPr>
          <w:rFonts w:ascii="Times" w:hAnsi="Times"/>
          <w:lang w:val="fi-FI"/>
        </w:rPr>
        <w:t>c)</w:t>
      </w:r>
      <w:r w:rsidRPr="007862A2">
        <w:rPr>
          <w:rFonts w:ascii="Times" w:hAnsi="Times"/>
          <w:lang w:val="fi-FI"/>
        </w:rPr>
        <w:t xml:space="preserve"> Y.-R. Luo, Comprehensive Handbook of Chemical Bond Energies, CRC Press, 2007</w:t>
      </w:r>
      <w:r>
        <w:rPr>
          <w:rFonts w:ascii="Times" w:hAnsi="Times"/>
        </w:rPr>
        <w:t>; (</w:t>
      </w:r>
      <w:r>
        <w:rPr>
          <w:rFonts w:ascii="Times" w:hAnsi="Times"/>
          <w:lang w:val="de-DE"/>
        </w:rPr>
        <w:t>d)</w:t>
      </w:r>
      <w:r w:rsidRPr="007862A2">
        <w:rPr>
          <w:rFonts w:ascii="Times" w:hAnsi="Times"/>
          <w:lang w:val="de-DE"/>
        </w:rPr>
        <w:t xml:space="preserve"> D. F. McMillen, D. M. Golden</w:t>
      </w:r>
      <w:r w:rsidRPr="00FE1236">
        <w:rPr>
          <w:rFonts w:ascii="Times" w:hAnsi="Times"/>
          <w:i/>
          <w:lang w:val="de-DE"/>
        </w:rPr>
        <w:t>, Ann. Rev. Phys. Chem</w:t>
      </w:r>
      <w:r>
        <w:rPr>
          <w:rFonts w:ascii="Times" w:hAnsi="Times"/>
          <w:i/>
          <w:lang w:val="de-DE"/>
        </w:rPr>
        <w:t>.</w:t>
      </w:r>
      <w:r>
        <w:rPr>
          <w:rFonts w:ascii="Times" w:hAnsi="Times"/>
          <w:lang w:val="de-DE"/>
        </w:rPr>
        <w:t xml:space="preserve"> </w:t>
      </w:r>
      <w:r w:rsidRPr="00FE1236">
        <w:rPr>
          <w:rFonts w:ascii="Times" w:hAnsi="Times"/>
          <w:b/>
          <w:lang w:val="de-DE"/>
        </w:rPr>
        <w:t>33</w:t>
      </w:r>
      <w:r w:rsidRPr="007862A2">
        <w:rPr>
          <w:rFonts w:ascii="Times" w:hAnsi="Times"/>
          <w:lang w:val="de-DE"/>
        </w:rPr>
        <w:t>, 493</w:t>
      </w:r>
      <w:r>
        <w:rPr>
          <w:rFonts w:ascii="Times" w:hAnsi="Times"/>
          <w:lang w:val="de-DE"/>
        </w:rPr>
        <w:t xml:space="preserve"> (</w:t>
      </w:r>
      <w:r w:rsidRPr="007862A2">
        <w:rPr>
          <w:rFonts w:ascii="Times" w:hAnsi="Times"/>
          <w:lang w:val="de-DE"/>
        </w:rPr>
        <w:t>1982</w:t>
      </w:r>
      <w:r>
        <w:rPr>
          <w:rFonts w:ascii="Times" w:hAnsi="Times"/>
          <w:lang w:val="de-DE"/>
        </w:rPr>
        <w:t>).</w:t>
      </w:r>
    </w:p>
    <w:p w14:paraId="241993B2" w14:textId="77777777" w:rsidR="001E3E6A" w:rsidRDefault="001E3E6A" w:rsidP="001E3E6A">
      <w:pPr>
        <w:numPr>
          <w:ilvl w:val="0"/>
          <w:numId w:val="1"/>
        </w:numPr>
        <w:tabs>
          <w:tab w:val="clear" w:pos="1080"/>
          <w:tab w:val="num" w:pos="720"/>
        </w:tabs>
        <w:spacing w:line="480" w:lineRule="auto"/>
        <w:ind w:left="720"/>
        <w:rPr>
          <w:rFonts w:ascii="Times" w:hAnsi="Times"/>
        </w:rPr>
      </w:pPr>
      <w:r>
        <w:t xml:space="preserve">NIST Chemistry WebBook, NIST Standard Reference Database Number 69, Eds. P.J. Linstrom and W.G. Mallard. </w:t>
      </w:r>
      <w:hyperlink r:id="rId24" w:history="1">
        <w:r w:rsidRPr="00FE1B7C">
          <w:rPr>
            <w:rStyle w:val="Hyperlink"/>
          </w:rPr>
          <w:t>http://webbook.nist.gov/chemistry/</w:t>
        </w:r>
      </w:hyperlink>
      <w:r>
        <w:t xml:space="preserve"> Accessed 22 October 2014.</w:t>
      </w:r>
      <w:r>
        <w:rPr>
          <w:rFonts w:ascii="Times" w:hAnsi="Times"/>
        </w:rPr>
        <w:t xml:space="preserve"> </w:t>
      </w:r>
    </w:p>
    <w:p w14:paraId="0443D288" w14:textId="7C4BA937" w:rsidR="001E3E6A" w:rsidRDefault="001E3E6A" w:rsidP="001E3E6A">
      <w:pPr>
        <w:numPr>
          <w:ilvl w:val="0"/>
          <w:numId w:val="1"/>
        </w:numPr>
        <w:tabs>
          <w:tab w:val="clear" w:pos="1080"/>
          <w:tab w:val="num" w:pos="720"/>
        </w:tabs>
        <w:spacing w:line="480" w:lineRule="auto"/>
        <w:ind w:left="720"/>
        <w:rPr>
          <w:rFonts w:ascii="Times" w:hAnsi="Times"/>
        </w:rPr>
      </w:pPr>
      <w:r w:rsidRPr="00CD01C5">
        <w:rPr>
          <w:rFonts w:ascii="Times" w:hAnsi="Times"/>
        </w:rPr>
        <w:t xml:space="preserve">For </w:t>
      </w:r>
      <w:r w:rsidRPr="00246DBA">
        <w:rPr>
          <w:rFonts w:ascii="Times" w:hAnsi="Times"/>
        </w:rPr>
        <w:t xml:space="preserve">reviews on the </w:t>
      </w:r>
      <w:r>
        <w:rPr>
          <w:rFonts w:ascii="Times" w:hAnsi="Times"/>
        </w:rPr>
        <w:t xml:space="preserve">pyrolysis of esters see: </w:t>
      </w:r>
      <w:r w:rsidRPr="00246DBA">
        <w:rPr>
          <w:rFonts w:ascii="Times" w:hAnsi="Times"/>
        </w:rPr>
        <w:t xml:space="preserve">(a) </w:t>
      </w:r>
      <w:r>
        <w:rPr>
          <w:rFonts w:ascii="Times" w:hAnsi="Times"/>
        </w:rPr>
        <w:t xml:space="preserve">C. H. De Puy, R. W. King, </w:t>
      </w:r>
      <w:r w:rsidRPr="000A20D6">
        <w:rPr>
          <w:rFonts w:ascii="Times" w:hAnsi="Times"/>
          <w:i/>
        </w:rPr>
        <w:t>Chem. Rev.</w:t>
      </w:r>
      <w:r>
        <w:rPr>
          <w:rFonts w:ascii="Times" w:hAnsi="Times"/>
        </w:rPr>
        <w:t xml:space="preserve">, </w:t>
      </w:r>
      <w:r w:rsidRPr="00632755">
        <w:rPr>
          <w:rFonts w:ascii="Times" w:hAnsi="Times"/>
          <w:b/>
        </w:rPr>
        <w:t>60</w:t>
      </w:r>
      <w:r>
        <w:rPr>
          <w:rFonts w:ascii="Times" w:hAnsi="Times"/>
        </w:rPr>
        <w:t>, 431 (</w:t>
      </w:r>
      <w:r w:rsidRPr="00632755">
        <w:rPr>
          <w:rFonts w:ascii="Times" w:hAnsi="Times"/>
        </w:rPr>
        <w:t>1960</w:t>
      </w:r>
      <w:r>
        <w:rPr>
          <w:rFonts w:ascii="Times" w:hAnsi="Times"/>
        </w:rPr>
        <w:t xml:space="preserve">); (b) </w:t>
      </w:r>
      <w:r w:rsidRPr="00246DBA">
        <w:rPr>
          <w:rFonts w:ascii="Times" w:hAnsi="Times"/>
        </w:rPr>
        <w:t>G.</w:t>
      </w:r>
      <w:r>
        <w:rPr>
          <w:rFonts w:ascii="Times" w:hAnsi="Times"/>
        </w:rPr>
        <w:t xml:space="preserve"> G.</w:t>
      </w:r>
      <w:r w:rsidRPr="00246DBA">
        <w:rPr>
          <w:rFonts w:ascii="Times" w:hAnsi="Times"/>
        </w:rPr>
        <w:t xml:space="preserve"> Smith, F.W. Kelly, </w:t>
      </w:r>
      <w:r w:rsidRPr="00CD01C5">
        <w:rPr>
          <w:rFonts w:ascii="Times" w:hAnsi="Times"/>
          <w:i/>
        </w:rPr>
        <w:t>Prog. Phys. Org. Chem.</w:t>
      </w:r>
      <w:r w:rsidRPr="00CD01C5">
        <w:rPr>
          <w:rFonts w:ascii="Times" w:hAnsi="Times"/>
        </w:rPr>
        <w:t xml:space="preserve">, </w:t>
      </w:r>
      <w:r w:rsidRPr="00632755">
        <w:rPr>
          <w:rFonts w:ascii="Times" w:hAnsi="Times"/>
          <w:b/>
        </w:rPr>
        <w:t>8</w:t>
      </w:r>
      <w:r>
        <w:rPr>
          <w:rFonts w:ascii="Times" w:hAnsi="Times"/>
        </w:rPr>
        <w:t xml:space="preserve">, 75 </w:t>
      </w:r>
      <w:r w:rsidRPr="00632755">
        <w:rPr>
          <w:rFonts w:ascii="Times" w:hAnsi="Times"/>
        </w:rPr>
        <w:t>(1971);</w:t>
      </w:r>
      <w:r>
        <w:rPr>
          <w:rFonts w:ascii="Times" w:hAnsi="Times"/>
        </w:rPr>
        <w:t xml:space="preserve"> (c</w:t>
      </w:r>
      <w:r w:rsidRPr="00CD01C5">
        <w:rPr>
          <w:rFonts w:ascii="Times" w:hAnsi="Times"/>
        </w:rPr>
        <w:t>) R.</w:t>
      </w:r>
      <w:r>
        <w:rPr>
          <w:rFonts w:ascii="Times" w:hAnsi="Times"/>
        </w:rPr>
        <w:t xml:space="preserve"> </w:t>
      </w:r>
      <w:r w:rsidRPr="00CD01C5">
        <w:rPr>
          <w:rFonts w:ascii="Times" w:hAnsi="Times"/>
        </w:rPr>
        <w:t>F.</w:t>
      </w:r>
      <w:r>
        <w:rPr>
          <w:rFonts w:ascii="Times" w:hAnsi="Times"/>
        </w:rPr>
        <w:t xml:space="preserve"> </w:t>
      </w:r>
      <w:r w:rsidRPr="00CD01C5">
        <w:rPr>
          <w:rFonts w:ascii="Times" w:hAnsi="Times"/>
        </w:rPr>
        <w:t xml:space="preserve">C. Brown, </w:t>
      </w:r>
      <w:r w:rsidRPr="000B591A">
        <w:rPr>
          <w:rStyle w:val="Strong"/>
          <w:rFonts w:ascii="Times" w:hAnsi="Times"/>
          <w:b w:val="0"/>
          <w:i/>
        </w:rPr>
        <w:t>Pyrolytic methods in organic chemistry: application of flow and flash vacuum pyrolytic techniques</w:t>
      </w:r>
      <w:r w:rsidRPr="000B591A">
        <w:rPr>
          <w:rStyle w:val="Strong"/>
          <w:rFonts w:ascii="Times" w:hAnsi="Times"/>
          <w:b w:val="0"/>
        </w:rPr>
        <w:t>,</w:t>
      </w:r>
      <w:r w:rsidRPr="00CD01C5">
        <w:rPr>
          <w:rStyle w:val="Strong"/>
          <w:rFonts w:ascii="Times" w:hAnsi="Times"/>
        </w:rPr>
        <w:t xml:space="preserve"> </w:t>
      </w:r>
      <w:r w:rsidRPr="00CD01C5">
        <w:rPr>
          <w:rFonts w:ascii="Times" w:hAnsi="Times"/>
        </w:rPr>
        <w:t xml:space="preserve">New York : Academic Press, 1980, </w:t>
      </w:r>
      <w:r>
        <w:rPr>
          <w:rFonts w:ascii="Times" w:hAnsi="Times"/>
        </w:rPr>
        <w:t>Chapters 4 and 7</w:t>
      </w:r>
      <w:r w:rsidRPr="00C56E4D">
        <w:rPr>
          <w:rStyle w:val="Strong"/>
          <w:rFonts w:ascii="Times" w:hAnsi="Times"/>
          <w:b w:val="0"/>
        </w:rPr>
        <w:t>; (d) R.</w:t>
      </w:r>
      <w:r>
        <w:rPr>
          <w:rStyle w:val="Strong"/>
          <w:rFonts w:ascii="Times" w:hAnsi="Times"/>
        </w:rPr>
        <w:t xml:space="preserve"> </w:t>
      </w:r>
      <w:r w:rsidRPr="00CD01C5">
        <w:rPr>
          <w:rFonts w:ascii="Times" w:hAnsi="Times"/>
        </w:rPr>
        <w:t>Taylor</w:t>
      </w:r>
      <w:r>
        <w:rPr>
          <w:rFonts w:ascii="Times" w:hAnsi="Times"/>
        </w:rPr>
        <w:t>,</w:t>
      </w:r>
      <w:r w:rsidRPr="00CD01C5">
        <w:rPr>
          <w:rFonts w:ascii="Times" w:hAnsi="Times"/>
        </w:rPr>
        <w:t xml:space="preserve"> in </w:t>
      </w:r>
      <w:r w:rsidRPr="00CD01C5">
        <w:rPr>
          <w:rFonts w:ascii="Times" w:hAnsi="Times"/>
          <w:i/>
          <w:lang w:val="en-US"/>
        </w:rPr>
        <w:t>The Chemistry of Acid Derivatives</w:t>
      </w:r>
      <w:r w:rsidRPr="00CD01C5">
        <w:rPr>
          <w:rFonts w:ascii="Times" w:hAnsi="Times"/>
          <w:lang w:val="en-US"/>
        </w:rPr>
        <w:t xml:space="preserve">, </w:t>
      </w:r>
      <w:r>
        <w:rPr>
          <w:rFonts w:ascii="Times" w:hAnsi="Times"/>
          <w:lang w:val="en-US"/>
        </w:rPr>
        <w:t xml:space="preserve">S. </w:t>
      </w:r>
      <w:r w:rsidRPr="00CD01C5">
        <w:rPr>
          <w:rFonts w:ascii="Times" w:hAnsi="Times"/>
        </w:rPr>
        <w:t xml:space="preserve">Patai Ed. </w:t>
      </w:r>
      <w:r>
        <w:rPr>
          <w:rFonts w:ascii="Times" w:hAnsi="Times"/>
          <w:lang w:val="en-US"/>
        </w:rPr>
        <w:t>Wiley, Chichester, 1979, Part</w:t>
      </w:r>
      <w:r w:rsidRPr="00CD01C5">
        <w:rPr>
          <w:rFonts w:ascii="Times" w:hAnsi="Times"/>
          <w:lang w:val="en-US"/>
        </w:rPr>
        <w:t xml:space="preserve"> 2</w:t>
      </w:r>
      <w:r>
        <w:rPr>
          <w:rFonts w:ascii="Times" w:hAnsi="Times"/>
        </w:rPr>
        <w:t>,</w:t>
      </w:r>
      <w:r w:rsidRPr="00CD01C5">
        <w:rPr>
          <w:rFonts w:ascii="Times" w:hAnsi="Times"/>
        </w:rPr>
        <w:t xml:space="preserve"> Chapter 15</w:t>
      </w:r>
      <w:r>
        <w:rPr>
          <w:rFonts w:ascii="Times" w:hAnsi="Times"/>
        </w:rPr>
        <w:t>, pp 874-908; (e</w:t>
      </w:r>
      <w:r w:rsidRPr="00CD01C5">
        <w:rPr>
          <w:rFonts w:ascii="Times" w:hAnsi="Times"/>
        </w:rPr>
        <w:t xml:space="preserve">) K. A. </w:t>
      </w:r>
      <w:r>
        <w:rPr>
          <w:rFonts w:ascii="Times" w:hAnsi="Times"/>
        </w:rPr>
        <w:t xml:space="preserve"> </w:t>
      </w:r>
      <w:r w:rsidRPr="00CD01C5">
        <w:rPr>
          <w:rFonts w:ascii="Times" w:hAnsi="Times"/>
        </w:rPr>
        <w:t>Holbrook</w:t>
      </w:r>
      <w:r>
        <w:rPr>
          <w:rFonts w:ascii="Times" w:hAnsi="Times"/>
        </w:rPr>
        <w:t>,</w:t>
      </w:r>
      <w:r w:rsidRPr="00CD01C5">
        <w:rPr>
          <w:rFonts w:ascii="Times" w:hAnsi="Times"/>
        </w:rPr>
        <w:t xml:space="preserve"> </w:t>
      </w:r>
      <w:r>
        <w:rPr>
          <w:rFonts w:ascii="Times" w:hAnsi="Times"/>
        </w:rPr>
        <w:t xml:space="preserve">in </w:t>
      </w:r>
      <w:r w:rsidRPr="00CD01C5">
        <w:rPr>
          <w:rFonts w:ascii="Times" w:hAnsi="Times"/>
          <w:i/>
          <w:lang w:val="en-US"/>
        </w:rPr>
        <w:t>The Chemistry of Acid Derivatives</w:t>
      </w:r>
      <w:r w:rsidRPr="00CD01C5">
        <w:rPr>
          <w:rFonts w:ascii="Times" w:hAnsi="Times"/>
          <w:lang w:val="en-US"/>
        </w:rPr>
        <w:t xml:space="preserve">, </w:t>
      </w:r>
      <w:r>
        <w:rPr>
          <w:rFonts w:ascii="Times" w:hAnsi="Times"/>
          <w:lang w:val="en-US"/>
        </w:rPr>
        <w:t xml:space="preserve">S. </w:t>
      </w:r>
      <w:r w:rsidRPr="00CD01C5">
        <w:rPr>
          <w:rFonts w:ascii="Times" w:hAnsi="Times"/>
        </w:rPr>
        <w:t xml:space="preserve">Patai Ed. </w:t>
      </w:r>
      <w:r w:rsidRPr="00CD01C5">
        <w:rPr>
          <w:rFonts w:ascii="Times" w:hAnsi="Times"/>
          <w:lang w:val="en-US"/>
        </w:rPr>
        <w:t>Wiley,</w:t>
      </w:r>
      <w:r>
        <w:rPr>
          <w:rFonts w:ascii="Times" w:hAnsi="Times"/>
          <w:lang w:val="en-US"/>
        </w:rPr>
        <w:t xml:space="preserve"> Chichester, 1992, Part 1</w:t>
      </w:r>
      <w:r>
        <w:rPr>
          <w:rFonts w:ascii="Times" w:hAnsi="Times"/>
        </w:rPr>
        <w:t>, Chapter 12, pp 709-725</w:t>
      </w:r>
      <w:r w:rsidRPr="00CD01C5">
        <w:rPr>
          <w:rFonts w:ascii="Times" w:hAnsi="Times"/>
        </w:rPr>
        <w:t>.</w:t>
      </w:r>
    </w:p>
    <w:p w14:paraId="38F06E18" w14:textId="77777777" w:rsidR="001E3E6A" w:rsidRDefault="001E3E6A" w:rsidP="001E3E6A">
      <w:pPr>
        <w:numPr>
          <w:ilvl w:val="0"/>
          <w:numId w:val="1"/>
        </w:numPr>
        <w:tabs>
          <w:tab w:val="clear" w:pos="1080"/>
          <w:tab w:val="num" w:pos="720"/>
        </w:tabs>
        <w:spacing w:line="480" w:lineRule="auto"/>
        <w:ind w:left="720"/>
        <w:rPr>
          <w:rFonts w:ascii="Times" w:hAnsi="Times"/>
        </w:rPr>
      </w:pPr>
      <w:r w:rsidRPr="002454DA">
        <w:rPr>
          <w:rFonts w:ascii="Times" w:hAnsi="Times"/>
        </w:rPr>
        <w:t xml:space="preserve">C. D. Hurd, The pyrolysis of carbon compounds, </w:t>
      </w:r>
      <w:r>
        <w:rPr>
          <w:rFonts w:ascii="Times" w:hAnsi="Times"/>
        </w:rPr>
        <w:t>The Chemical Catalog Company I</w:t>
      </w:r>
      <w:r w:rsidRPr="002454DA">
        <w:rPr>
          <w:rFonts w:ascii="Times" w:hAnsi="Times"/>
        </w:rPr>
        <w:t>nc., New York, 1929, Chapter 17</w:t>
      </w:r>
      <w:r>
        <w:rPr>
          <w:rFonts w:ascii="Times" w:hAnsi="Times"/>
        </w:rPr>
        <w:t>.</w:t>
      </w:r>
    </w:p>
    <w:p w14:paraId="7ABC5B84" w14:textId="77777777" w:rsidR="001E3E6A" w:rsidRPr="0078007B" w:rsidRDefault="001E3E6A" w:rsidP="001E3E6A">
      <w:pPr>
        <w:numPr>
          <w:ilvl w:val="0"/>
          <w:numId w:val="1"/>
        </w:numPr>
        <w:tabs>
          <w:tab w:val="clear" w:pos="1080"/>
          <w:tab w:val="num" w:pos="720"/>
        </w:tabs>
        <w:spacing w:line="480" w:lineRule="auto"/>
        <w:ind w:left="720"/>
        <w:rPr>
          <w:rFonts w:ascii="Times" w:hAnsi="Times"/>
        </w:rPr>
      </w:pPr>
      <w:r>
        <w:rPr>
          <w:rFonts w:ascii="Times" w:hAnsi="Times"/>
        </w:rPr>
        <w:t xml:space="preserve">A. </w:t>
      </w:r>
      <w:r w:rsidRPr="0078007B">
        <w:rPr>
          <w:rFonts w:ascii="Times" w:hAnsi="Times"/>
        </w:rPr>
        <w:t>M. El-Nahas, M</w:t>
      </w:r>
      <w:r>
        <w:rPr>
          <w:rFonts w:ascii="Times" w:hAnsi="Times"/>
        </w:rPr>
        <w:t>. V. Navarro, J. M. Simmie, J. W. Bozzelli, H. J. Curran, S.</w:t>
      </w:r>
      <w:r w:rsidRPr="0078007B">
        <w:rPr>
          <w:rFonts w:ascii="Times" w:hAnsi="Times"/>
        </w:rPr>
        <w:t xml:space="preserve"> Dooley, </w:t>
      </w:r>
      <w:r>
        <w:rPr>
          <w:rFonts w:ascii="Times" w:hAnsi="Times"/>
        </w:rPr>
        <w:t>W.</w:t>
      </w:r>
      <w:r w:rsidRPr="0078007B">
        <w:rPr>
          <w:rFonts w:ascii="Times" w:hAnsi="Times"/>
        </w:rPr>
        <w:t xml:space="preserve"> Metcalfe, </w:t>
      </w:r>
      <w:r w:rsidRPr="00FE1236">
        <w:rPr>
          <w:rFonts w:ascii="Times" w:hAnsi="Times"/>
          <w:i/>
        </w:rPr>
        <w:t>J. Phys. Chem. A</w:t>
      </w:r>
      <w:r w:rsidRPr="0078007B">
        <w:rPr>
          <w:rFonts w:ascii="Times" w:hAnsi="Times"/>
        </w:rPr>
        <w:t xml:space="preserve">, </w:t>
      </w:r>
      <w:r w:rsidRPr="00FE1236">
        <w:rPr>
          <w:rFonts w:ascii="Times" w:hAnsi="Times"/>
          <w:b/>
        </w:rPr>
        <w:t>111</w:t>
      </w:r>
      <w:r w:rsidRPr="0078007B">
        <w:rPr>
          <w:rFonts w:ascii="Times" w:hAnsi="Times"/>
        </w:rPr>
        <w:t>, 3727</w:t>
      </w:r>
      <w:r>
        <w:rPr>
          <w:rFonts w:ascii="Times" w:hAnsi="Times"/>
        </w:rPr>
        <w:t xml:space="preserve"> (2007)</w:t>
      </w:r>
      <w:r w:rsidRPr="0078007B">
        <w:rPr>
          <w:rFonts w:ascii="Times" w:hAnsi="Times"/>
        </w:rPr>
        <w:t>.</w:t>
      </w:r>
    </w:p>
    <w:p w14:paraId="270FDE20" w14:textId="77777777" w:rsidR="001E3E6A" w:rsidRPr="00EB4AAB" w:rsidRDefault="001E3E6A" w:rsidP="001E3E6A">
      <w:pPr>
        <w:numPr>
          <w:ilvl w:val="0"/>
          <w:numId w:val="1"/>
        </w:numPr>
        <w:tabs>
          <w:tab w:val="clear" w:pos="1080"/>
          <w:tab w:val="num" w:pos="720"/>
        </w:tabs>
        <w:spacing w:line="480" w:lineRule="auto"/>
        <w:ind w:left="720"/>
        <w:rPr>
          <w:rFonts w:ascii="Times" w:hAnsi="Times"/>
        </w:rPr>
      </w:pPr>
      <w:r w:rsidRPr="00BB5928">
        <w:rPr>
          <w:rFonts w:ascii="Times" w:hAnsi="Times"/>
          <w:noProof/>
          <w:lang w:val="pt-BR"/>
        </w:rPr>
        <w:t xml:space="preserve">(a) </w:t>
      </w:r>
      <w:r>
        <w:rPr>
          <w:rFonts w:ascii="Times" w:hAnsi="Times"/>
          <w:noProof/>
          <w:lang w:val="pt-BR"/>
        </w:rPr>
        <w:t xml:space="preserve">R. </w:t>
      </w:r>
      <w:r w:rsidRPr="00BB5928">
        <w:rPr>
          <w:rFonts w:ascii="Times" w:hAnsi="Times"/>
        </w:rPr>
        <w:t xml:space="preserve">Louw, </w:t>
      </w:r>
      <w:r>
        <w:rPr>
          <w:rFonts w:ascii="Times" w:hAnsi="Times"/>
        </w:rPr>
        <w:t xml:space="preserve">E. C. </w:t>
      </w:r>
      <w:r w:rsidRPr="00BB5928">
        <w:rPr>
          <w:rFonts w:ascii="Times" w:hAnsi="Times"/>
        </w:rPr>
        <w:t xml:space="preserve">Kooyman, </w:t>
      </w:r>
      <w:r w:rsidRPr="00BB5928">
        <w:rPr>
          <w:rFonts w:ascii="Times" w:hAnsi="Times"/>
          <w:i/>
        </w:rPr>
        <w:t>Rec. Trav. Chim.</w:t>
      </w:r>
      <w:r w:rsidRPr="00BB5928">
        <w:rPr>
          <w:rFonts w:ascii="Times" w:hAnsi="Times"/>
        </w:rPr>
        <w:t xml:space="preserve">, </w:t>
      </w:r>
      <w:r w:rsidRPr="00FE1236">
        <w:rPr>
          <w:rFonts w:ascii="Times" w:hAnsi="Times"/>
          <w:b/>
        </w:rPr>
        <w:t>84</w:t>
      </w:r>
      <w:r w:rsidRPr="00BB5928">
        <w:rPr>
          <w:rFonts w:ascii="Times" w:hAnsi="Times"/>
        </w:rPr>
        <w:t>, 1511</w:t>
      </w:r>
      <w:r>
        <w:rPr>
          <w:rFonts w:ascii="Times" w:hAnsi="Times"/>
        </w:rPr>
        <w:t xml:space="preserve"> (</w:t>
      </w:r>
      <w:r w:rsidRPr="00FE1236">
        <w:rPr>
          <w:rFonts w:ascii="Times" w:hAnsi="Times"/>
        </w:rPr>
        <w:t>1965</w:t>
      </w:r>
      <w:r>
        <w:rPr>
          <w:rFonts w:ascii="Times" w:hAnsi="Times"/>
        </w:rPr>
        <w:t>)</w:t>
      </w:r>
      <w:r w:rsidRPr="00BB5928">
        <w:rPr>
          <w:rFonts w:ascii="Times" w:hAnsi="Times"/>
          <w:noProof/>
          <w:lang w:val="pt-BR"/>
        </w:rPr>
        <w:t xml:space="preserve">; (b) </w:t>
      </w:r>
      <w:r>
        <w:rPr>
          <w:rFonts w:ascii="Times" w:hAnsi="Times"/>
          <w:noProof/>
          <w:lang w:val="pt-BR"/>
        </w:rPr>
        <w:t xml:space="preserve">R. </w:t>
      </w:r>
      <w:r w:rsidRPr="00BB5928">
        <w:rPr>
          <w:rFonts w:ascii="Times" w:hAnsi="Times"/>
        </w:rPr>
        <w:t xml:space="preserve">Louw, </w:t>
      </w:r>
      <w:r>
        <w:rPr>
          <w:rFonts w:ascii="Times" w:hAnsi="Times"/>
        </w:rPr>
        <w:t xml:space="preserve">E. C. </w:t>
      </w:r>
      <w:r w:rsidRPr="00BB5928">
        <w:rPr>
          <w:rFonts w:ascii="Times" w:hAnsi="Times"/>
        </w:rPr>
        <w:t xml:space="preserve">Kooyman, </w:t>
      </w:r>
      <w:r w:rsidRPr="00BB5928">
        <w:rPr>
          <w:rFonts w:ascii="Times" w:hAnsi="Times"/>
          <w:i/>
        </w:rPr>
        <w:t>Rec. Trav. Chim.</w:t>
      </w:r>
      <w:r w:rsidRPr="00BB5928">
        <w:rPr>
          <w:rFonts w:ascii="Times" w:hAnsi="Times"/>
        </w:rPr>
        <w:t xml:space="preserve">, </w:t>
      </w:r>
      <w:r w:rsidRPr="00FE1236">
        <w:rPr>
          <w:rFonts w:ascii="Times" w:hAnsi="Times"/>
          <w:b/>
        </w:rPr>
        <w:t>86</w:t>
      </w:r>
      <w:r w:rsidRPr="00BB5928">
        <w:rPr>
          <w:rFonts w:ascii="Times" w:hAnsi="Times"/>
        </w:rPr>
        <w:t>, 147</w:t>
      </w:r>
      <w:r>
        <w:rPr>
          <w:rFonts w:ascii="Times" w:hAnsi="Times"/>
        </w:rPr>
        <w:t xml:space="preserve"> (1967)</w:t>
      </w:r>
      <w:r w:rsidRPr="00BB5928">
        <w:rPr>
          <w:rFonts w:ascii="Times" w:hAnsi="Times"/>
        </w:rPr>
        <w:t xml:space="preserve"> </w:t>
      </w:r>
      <w:r w:rsidRPr="00BB5928">
        <w:rPr>
          <w:rFonts w:ascii="Times" w:hAnsi="Times"/>
          <w:noProof/>
          <w:lang w:val="pt-BR"/>
        </w:rPr>
        <w:t>and references cited therein.</w:t>
      </w:r>
    </w:p>
    <w:p w14:paraId="26C93F2D" w14:textId="77777777" w:rsidR="001E3E6A" w:rsidRDefault="001E3E6A" w:rsidP="001E3E6A">
      <w:pPr>
        <w:numPr>
          <w:ilvl w:val="0"/>
          <w:numId w:val="1"/>
        </w:numPr>
        <w:tabs>
          <w:tab w:val="clear" w:pos="1080"/>
          <w:tab w:val="num" w:pos="720"/>
        </w:tabs>
        <w:spacing w:line="480" w:lineRule="auto"/>
        <w:ind w:left="720"/>
        <w:rPr>
          <w:rFonts w:ascii="Times" w:hAnsi="Times"/>
        </w:rPr>
      </w:pPr>
      <w:r w:rsidRPr="00A44FC4">
        <w:rPr>
          <w:rFonts w:ascii="Times" w:hAnsi="Times"/>
        </w:rPr>
        <w:t xml:space="preserve">R. A. J. O'Hair, </w:t>
      </w:r>
      <w:r w:rsidRPr="00D10D71">
        <w:rPr>
          <w:rFonts w:ascii="Times" w:hAnsi="Times"/>
          <w:i/>
        </w:rPr>
        <w:t>Chem. Comm.</w:t>
      </w:r>
      <w:r w:rsidRPr="00D10D71">
        <w:rPr>
          <w:rFonts w:ascii="Times" w:hAnsi="Times"/>
        </w:rPr>
        <w:t xml:space="preserve">, 1469 </w:t>
      </w:r>
      <w:r>
        <w:rPr>
          <w:rFonts w:ascii="Times" w:hAnsi="Times"/>
        </w:rPr>
        <w:t>(2006)</w:t>
      </w:r>
      <w:r w:rsidRPr="00D10D71">
        <w:rPr>
          <w:rFonts w:ascii="Times" w:hAnsi="Times"/>
        </w:rPr>
        <w:t>.</w:t>
      </w:r>
    </w:p>
    <w:p w14:paraId="11897B1D" w14:textId="77777777" w:rsidR="001E3E6A" w:rsidRPr="00EB2536" w:rsidRDefault="001E3E6A" w:rsidP="001E3E6A">
      <w:pPr>
        <w:numPr>
          <w:ilvl w:val="0"/>
          <w:numId w:val="1"/>
        </w:numPr>
        <w:tabs>
          <w:tab w:val="clear" w:pos="1080"/>
          <w:tab w:val="num" w:pos="720"/>
        </w:tabs>
        <w:spacing w:line="480" w:lineRule="auto"/>
        <w:ind w:left="720"/>
        <w:rPr>
          <w:rFonts w:ascii="Times" w:hAnsi="Times"/>
        </w:rPr>
      </w:pPr>
      <w:r>
        <w:rPr>
          <w:rFonts w:ascii="Times" w:hAnsi="Times"/>
          <w:color w:val="000000"/>
        </w:rPr>
        <w:t xml:space="preserve">W. </w:t>
      </w:r>
      <w:r w:rsidRPr="00CD01C5">
        <w:rPr>
          <w:rFonts w:ascii="Times" w:hAnsi="Times"/>
          <w:color w:val="000000"/>
        </w:rPr>
        <w:t>Henderson</w:t>
      </w:r>
      <w:r>
        <w:rPr>
          <w:rFonts w:ascii="Times" w:hAnsi="Times"/>
          <w:color w:val="000000"/>
        </w:rPr>
        <w:t xml:space="preserve">, </w:t>
      </w:r>
      <w:r w:rsidRPr="00CD01C5">
        <w:rPr>
          <w:rFonts w:ascii="Times" w:hAnsi="Times"/>
          <w:color w:val="000000"/>
        </w:rPr>
        <w:t>J.</w:t>
      </w:r>
      <w:r>
        <w:rPr>
          <w:rFonts w:ascii="Times" w:hAnsi="Times"/>
          <w:color w:val="000000"/>
        </w:rPr>
        <w:t xml:space="preserve"> </w:t>
      </w:r>
      <w:r w:rsidRPr="00CD01C5">
        <w:rPr>
          <w:rFonts w:ascii="Times" w:hAnsi="Times"/>
          <w:color w:val="000000"/>
        </w:rPr>
        <w:t>S. McIndoe</w:t>
      </w:r>
      <w:r>
        <w:rPr>
          <w:rFonts w:ascii="Times" w:hAnsi="Times"/>
          <w:color w:val="000000"/>
        </w:rPr>
        <w:t>,</w:t>
      </w:r>
      <w:r w:rsidRPr="00CD01C5">
        <w:rPr>
          <w:rFonts w:ascii="Times" w:hAnsi="Times"/>
          <w:color w:val="000000"/>
        </w:rPr>
        <w:t xml:space="preserve"> </w:t>
      </w:r>
      <w:r w:rsidRPr="00B3648B">
        <w:rPr>
          <w:rFonts w:ascii="Times" w:hAnsi="Times"/>
          <w:i/>
          <w:color w:val="000000"/>
        </w:rPr>
        <w:t>Mass Spectrometry of Inorganic and Organometallic Compounds</w:t>
      </w:r>
      <w:r w:rsidRPr="00CD01C5">
        <w:rPr>
          <w:rFonts w:ascii="Times" w:hAnsi="Times"/>
          <w:color w:val="000000"/>
        </w:rPr>
        <w:t>, Wiley, 2005</w:t>
      </w:r>
      <w:r>
        <w:rPr>
          <w:rFonts w:ascii="Times" w:hAnsi="Times"/>
          <w:color w:val="000000"/>
        </w:rPr>
        <w:t>.</w:t>
      </w:r>
    </w:p>
    <w:p w14:paraId="6244D23D" w14:textId="77777777" w:rsidR="001E3E6A" w:rsidRPr="00D16D07" w:rsidRDefault="001E3E6A" w:rsidP="001E3E6A">
      <w:pPr>
        <w:numPr>
          <w:ilvl w:val="0"/>
          <w:numId w:val="1"/>
        </w:numPr>
        <w:tabs>
          <w:tab w:val="clear" w:pos="1080"/>
          <w:tab w:val="num" w:pos="720"/>
        </w:tabs>
        <w:spacing w:line="480" w:lineRule="auto"/>
        <w:ind w:left="720"/>
        <w:rPr>
          <w:rFonts w:ascii="Times" w:hAnsi="Times"/>
        </w:rPr>
      </w:pPr>
      <w:r w:rsidRPr="00674E70">
        <w:rPr>
          <w:rFonts w:ascii="Times" w:hAnsi="Times"/>
        </w:rPr>
        <w:t xml:space="preserve">(a) </w:t>
      </w:r>
      <w:r>
        <w:t xml:space="preserve">S. </w:t>
      </w:r>
      <w:r w:rsidRPr="00674E70">
        <w:t xml:space="preserve">Gronert, </w:t>
      </w:r>
      <w:r w:rsidRPr="00674E70">
        <w:rPr>
          <w:i/>
        </w:rPr>
        <w:t>J.</w:t>
      </w:r>
      <w:r w:rsidRPr="00674E70">
        <w:t xml:space="preserve"> </w:t>
      </w:r>
      <w:r w:rsidRPr="00674E70">
        <w:rPr>
          <w:i/>
        </w:rPr>
        <w:t>Am. Soc. Mass Spectrom</w:t>
      </w:r>
      <w:r w:rsidRPr="00674E70">
        <w:t xml:space="preserve">. </w:t>
      </w:r>
      <w:r w:rsidRPr="004F2657">
        <w:rPr>
          <w:b/>
        </w:rPr>
        <w:t>9</w:t>
      </w:r>
      <w:r w:rsidRPr="00674E70">
        <w:t>, 845</w:t>
      </w:r>
      <w:r>
        <w:t xml:space="preserve"> (</w:t>
      </w:r>
      <w:r w:rsidRPr="004F2657">
        <w:t>1998</w:t>
      </w:r>
      <w:r>
        <w:t>)</w:t>
      </w:r>
      <w:r w:rsidRPr="00674E70">
        <w:t xml:space="preserve">; (b) </w:t>
      </w:r>
      <w:r>
        <w:t xml:space="preserve">W. A. </w:t>
      </w:r>
      <w:r w:rsidRPr="00674E70">
        <w:t xml:space="preserve">Donald, </w:t>
      </w:r>
      <w:r w:rsidRPr="002C3893">
        <w:rPr>
          <w:lang w:val="en-US"/>
        </w:rPr>
        <w:t xml:space="preserve">G. N. Khairallah, </w:t>
      </w:r>
      <w:r>
        <w:t xml:space="preserve">R. A. J. O’Hair, </w:t>
      </w:r>
      <w:r w:rsidRPr="002C3893">
        <w:rPr>
          <w:i/>
        </w:rPr>
        <w:t xml:space="preserve">J. Am. Soc. Mass </w:t>
      </w:r>
      <w:r w:rsidRPr="00D16D07">
        <w:rPr>
          <w:i/>
        </w:rPr>
        <w:t>Spectrom.</w:t>
      </w:r>
      <w:r w:rsidRPr="00D16D07">
        <w:t>,</w:t>
      </w:r>
      <w:r w:rsidRPr="00D16D07">
        <w:rPr>
          <w:b/>
        </w:rPr>
        <w:t xml:space="preserve"> </w:t>
      </w:r>
      <w:r w:rsidRPr="004F2657">
        <w:rPr>
          <w:b/>
        </w:rPr>
        <w:t>24</w:t>
      </w:r>
      <w:r w:rsidRPr="00D16D07">
        <w:t>, 811</w:t>
      </w:r>
      <w:r>
        <w:t xml:space="preserve"> (2013)</w:t>
      </w:r>
      <w:r w:rsidRPr="00D16D07">
        <w:t>.</w:t>
      </w:r>
    </w:p>
    <w:p w14:paraId="05424BAD" w14:textId="77777777" w:rsidR="001E3E6A" w:rsidRPr="00B6461C" w:rsidRDefault="001E3E6A" w:rsidP="001E3E6A">
      <w:pPr>
        <w:numPr>
          <w:ilvl w:val="0"/>
          <w:numId w:val="1"/>
        </w:numPr>
        <w:tabs>
          <w:tab w:val="clear" w:pos="1080"/>
          <w:tab w:val="num" w:pos="720"/>
        </w:tabs>
        <w:spacing w:line="480" w:lineRule="auto"/>
        <w:ind w:left="720"/>
        <w:rPr>
          <w:rFonts w:ascii="Times" w:hAnsi="Times"/>
        </w:rPr>
      </w:pPr>
      <w:r>
        <w:rPr>
          <w:lang w:val="de-DE"/>
        </w:rPr>
        <w:t xml:space="preserve">(a) </w:t>
      </w:r>
      <w:r w:rsidRPr="00B3648B">
        <w:rPr>
          <w:lang w:val="de-DE"/>
        </w:rPr>
        <w:t>S.</w:t>
      </w:r>
      <w:r>
        <w:rPr>
          <w:lang w:val="de-DE"/>
        </w:rPr>
        <w:t xml:space="preserve"> L.</w:t>
      </w:r>
      <w:r w:rsidRPr="00B3648B">
        <w:rPr>
          <w:lang w:val="de-DE"/>
        </w:rPr>
        <w:t xml:space="preserve"> Buchwald, </w:t>
      </w:r>
      <w:r>
        <w:rPr>
          <w:lang w:val="de-DE"/>
        </w:rPr>
        <w:t xml:space="preserve">C. </w:t>
      </w:r>
      <w:r w:rsidRPr="00B3648B">
        <w:rPr>
          <w:lang w:val="de-DE"/>
        </w:rPr>
        <w:t xml:space="preserve">Bolm, </w:t>
      </w:r>
      <w:r w:rsidRPr="00DA65BC">
        <w:rPr>
          <w:i/>
          <w:lang w:val="en-US"/>
        </w:rPr>
        <w:t xml:space="preserve">Angew. </w:t>
      </w:r>
      <w:r w:rsidRPr="00D16D07">
        <w:rPr>
          <w:i/>
        </w:rPr>
        <w:t>Chem. Int. Ed.</w:t>
      </w:r>
      <w:r w:rsidRPr="00D16D07">
        <w:t xml:space="preserve">  </w:t>
      </w:r>
      <w:r w:rsidRPr="004F2657">
        <w:rPr>
          <w:b/>
        </w:rPr>
        <w:t>48</w:t>
      </w:r>
      <w:r w:rsidRPr="00D16D07">
        <w:t>, 5586</w:t>
      </w:r>
      <w:r>
        <w:t xml:space="preserve"> (2009); (b) </w:t>
      </w:r>
      <w:r>
        <w:rPr>
          <w:lang w:val="en-US"/>
        </w:rPr>
        <w:t xml:space="preserve">J. M. Crow,  </w:t>
      </w:r>
      <w:r w:rsidRPr="003C2895">
        <w:rPr>
          <w:i/>
          <w:iCs/>
          <w:lang w:val="en-US"/>
        </w:rPr>
        <w:t xml:space="preserve">Chem. </w:t>
      </w:r>
      <w:r w:rsidRPr="003C2895">
        <w:rPr>
          <w:i/>
          <w:iCs/>
          <w:lang w:val="es-ES"/>
        </w:rPr>
        <w:t>World., May</w:t>
      </w:r>
      <w:r w:rsidRPr="003C2895">
        <w:rPr>
          <w:lang w:val="es-ES"/>
        </w:rPr>
        <w:t>,</w:t>
      </w:r>
      <w:r>
        <w:rPr>
          <w:lang w:val="es-ES"/>
        </w:rPr>
        <w:t xml:space="preserve"> </w:t>
      </w:r>
      <w:r w:rsidRPr="003C2895">
        <w:rPr>
          <w:lang w:val="es-ES"/>
        </w:rPr>
        <w:t>46</w:t>
      </w:r>
      <w:r>
        <w:rPr>
          <w:lang w:val="es-ES"/>
        </w:rPr>
        <w:t xml:space="preserve"> (</w:t>
      </w:r>
      <w:r w:rsidRPr="004F2657">
        <w:rPr>
          <w:bCs/>
          <w:lang w:val="es-ES"/>
        </w:rPr>
        <w:t>2011</w:t>
      </w:r>
      <w:r>
        <w:rPr>
          <w:lang w:val="es-ES"/>
        </w:rPr>
        <w:t>)</w:t>
      </w:r>
      <w:r w:rsidRPr="003C2895">
        <w:rPr>
          <w:lang w:val="es-ES"/>
        </w:rPr>
        <w:t>.</w:t>
      </w:r>
    </w:p>
    <w:p w14:paraId="5B5DD355" w14:textId="2A5DDD27" w:rsidR="001E3E6A" w:rsidRPr="00DF005F" w:rsidRDefault="001E3E6A" w:rsidP="001E3E6A">
      <w:pPr>
        <w:numPr>
          <w:ilvl w:val="0"/>
          <w:numId w:val="1"/>
        </w:numPr>
        <w:tabs>
          <w:tab w:val="clear" w:pos="1080"/>
          <w:tab w:val="num" w:pos="720"/>
        </w:tabs>
        <w:spacing w:line="480" w:lineRule="auto"/>
        <w:ind w:left="720"/>
        <w:rPr>
          <w:rFonts w:ascii="Times" w:hAnsi="Times"/>
        </w:rPr>
      </w:pPr>
      <w:r>
        <w:t>R. A. J.</w:t>
      </w:r>
      <w:r w:rsidRPr="00285220">
        <w:rPr>
          <w:rFonts w:ascii="Times" w:hAnsi="Times"/>
        </w:rPr>
        <w:t xml:space="preserve"> </w:t>
      </w:r>
      <w:r w:rsidRPr="00285220">
        <w:t xml:space="preserve">O’Hair, </w:t>
      </w:r>
      <w:r>
        <w:t xml:space="preserve">N. J. </w:t>
      </w:r>
      <w:r w:rsidRPr="00285220">
        <w:t xml:space="preserve">Rijs, </w:t>
      </w:r>
      <w:r>
        <w:rPr>
          <w:i/>
        </w:rPr>
        <w:t>Acc</w:t>
      </w:r>
      <w:r w:rsidRPr="00B939D0">
        <w:rPr>
          <w:i/>
        </w:rPr>
        <w:t xml:space="preserve">. Chem. </w:t>
      </w:r>
      <w:r>
        <w:rPr>
          <w:i/>
        </w:rPr>
        <w:t>Res.</w:t>
      </w:r>
      <w:r>
        <w:t xml:space="preserve">, </w:t>
      </w:r>
      <w:r w:rsidR="00B540CC">
        <w:t>in press (</w:t>
      </w:r>
      <w:r w:rsidR="00800705" w:rsidRPr="00D425DE">
        <w:rPr>
          <w:b/>
          <w:bCs/>
          <w:lang w:val="en-US"/>
        </w:rPr>
        <w:t xml:space="preserve">DOI: </w:t>
      </w:r>
      <w:r w:rsidR="00800705" w:rsidRPr="00D425DE">
        <w:rPr>
          <w:bCs/>
          <w:lang w:val="en-US"/>
        </w:rPr>
        <w:t>http://dx.doi.org/10.1021/ar500377u</w:t>
      </w:r>
      <w:r w:rsidR="00B540CC">
        <w:t>).</w:t>
      </w:r>
    </w:p>
    <w:p w14:paraId="39815984" w14:textId="77777777" w:rsidR="001E3E6A" w:rsidRPr="002304F5" w:rsidRDefault="001E3E6A" w:rsidP="001E3E6A">
      <w:pPr>
        <w:numPr>
          <w:ilvl w:val="0"/>
          <w:numId w:val="1"/>
        </w:numPr>
        <w:tabs>
          <w:tab w:val="clear" w:pos="1080"/>
          <w:tab w:val="num" w:pos="720"/>
        </w:tabs>
        <w:spacing w:line="480" w:lineRule="auto"/>
        <w:ind w:left="720"/>
        <w:rPr>
          <w:rFonts w:ascii="Times" w:hAnsi="Times"/>
        </w:rPr>
      </w:pPr>
      <w:r>
        <w:t xml:space="preserve">(a) </w:t>
      </w:r>
      <w:r w:rsidRPr="00E84235">
        <w:t>R. C. Burni</w:t>
      </w:r>
      <w:r>
        <w:t xml:space="preserve">er, G. D. Byrd, B. S. Freiser, </w:t>
      </w:r>
      <w:r w:rsidRPr="00E84235">
        <w:rPr>
          <w:i/>
        </w:rPr>
        <w:t>Anal. Chem.</w:t>
      </w:r>
      <w:r>
        <w:t xml:space="preserve">, </w:t>
      </w:r>
      <w:r w:rsidRPr="00E84235">
        <w:rPr>
          <w:b/>
        </w:rPr>
        <w:t>52</w:t>
      </w:r>
      <w:r w:rsidRPr="00E84235">
        <w:t>, 1641</w:t>
      </w:r>
      <w:r>
        <w:t xml:space="preserve"> </w:t>
      </w:r>
      <w:r w:rsidRPr="00E84235">
        <w:t>(1980)</w:t>
      </w:r>
      <w:r>
        <w:t xml:space="preserve">; (b) </w:t>
      </w:r>
      <w:r w:rsidRPr="004D7CC8">
        <w:t>D</w:t>
      </w:r>
      <w:r>
        <w:t>. Paul, K. Hong, T. K. Kim, J.-S.</w:t>
      </w:r>
      <w:r w:rsidRPr="004D7CC8">
        <w:t xml:space="preserve"> Oh</w:t>
      </w:r>
      <w:r>
        <w:t>, K.-W.</w:t>
      </w:r>
      <w:r w:rsidRPr="004D7CC8">
        <w:t xml:space="preserve"> Jung</w:t>
      </w:r>
      <w:r>
        <w:t xml:space="preserve">, </w:t>
      </w:r>
      <w:r w:rsidRPr="002304F5">
        <w:rPr>
          <w:i/>
        </w:rPr>
        <w:t>Int. J. Mass Spectrom.</w:t>
      </w:r>
      <w:r>
        <w:t>,</w:t>
      </w:r>
      <w:r w:rsidRPr="004D7CC8">
        <w:t xml:space="preserve"> </w:t>
      </w:r>
      <w:r w:rsidRPr="004D7CC8">
        <w:rPr>
          <w:b/>
        </w:rPr>
        <w:t>315</w:t>
      </w:r>
      <w:r>
        <w:t xml:space="preserve">, </w:t>
      </w:r>
      <w:r w:rsidRPr="004D7CC8">
        <w:t>15</w:t>
      </w:r>
      <w:r>
        <w:t xml:space="preserve"> (</w:t>
      </w:r>
      <w:r w:rsidRPr="004D7CC8">
        <w:t>2</w:t>
      </w:r>
      <w:r>
        <w:t>0</w:t>
      </w:r>
      <w:r w:rsidRPr="004D7CC8">
        <w:t>1</w:t>
      </w:r>
      <w:r>
        <w:t xml:space="preserve">2). </w:t>
      </w:r>
    </w:p>
    <w:p w14:paraId="3253FD89" w14:textId="3DBFFDCD" w:rsidR="001E3E6A" w:rsidRPr="00EC5757" w:rsidRDefault="001E3E6A" w:rsidP="001E3E6A">
      <w:pPr>
        <w:numPr>
          <w:ilvl w:val="0"/>
          <w:numId w:val="1"/>
        </w:numPr>
        <w:tabs>
          <w:tab w:val="clear" w:pos="1080"/>
          <w:tab w:val="num" w:pos="720"/>
        </w:tabs>
        <w:spacing w:line="480" w:lineRule="auto"/>
        <w:ind w:left="720"/>
        <w:rPr>
          <w:rFonts w:ascii="Times" w:hAnsi="Times"/>
          <w:color w:val="000000"/>
          <w:szCs w:val="20"/>
        </w:rPr>
      </w:pPr>
      <w:r w:rsidRPr="00CD01C5" w:rsidDel="00063067">
        <w:rPr>
          <w:rFonts w:ascii="Times" w:hAnsi="Times"/>
          <w:color w:val="000000"/>
        </w:rPr>
        <w:t xml:space="preserve"> </w:t>
      </w:r>
      <w:r>
        <w:rPr>
          <w:rFonts w:ascii="Times" w:hAnsi="Times"/>
        </w:rPr>
        <w:t xml:space="preserve">(a) P. F. </w:t>
      </w:r>
      <w:r w:rsidRPr="005D1C0E">
        <w:rPr>
          <w:rFonts w:ascii="Times" w:hAnsi="Times"/>
        </w:rPr>
        <w:t>J</w:t>
      </w:r>
      <w:r>
        <w:rPr>
          <w:rFonts w:ascii="Times" w:hAnsi="Times"/>
        </w:rPr>
        <w:t xml:space="preserve">ames, R. A. J. O'Hair, </w:t>
      </w:r>
      <w:r w:rsidRPr="005D1C0E">
        <w:rPr>
          <w:rFonts w:ascii="Times" w:hAnsi="Times"/>
          <w:i/>
        </w:rPr>
        <w:t>Org. Lett.</w:t>
      </w:r>
      <w:r w:rsidRPr="005D1C0E">
        <w:rPr>
          <w:rFonts w:ascii="Times" w:hAnsi="Times"/>
        </w:rPr>
        <w:t xml:space="preserve">, </w:t>
      </w:r>
      <w:r>
        <w:rPr>
          <w:rFonts w:ascii="Times" w:hAnsi="Times"/>
          <w:b/>
        </w:rPr>
        <w:t>6</w:t>
      </w:r>
      <w:r w:rsidRPr="005D1C0E">
        <w:rPr>
          <w:rFonts w:ascii="Times" w:hAnsi="Times"/>
        </w:rPr>
        <w:t>, 2761</w:t>
      </w:r>
      <w:r>
        <w:rPr>
          <w:rFonts w:ascii="Times" w:hAnsi="Times"/>
        </w:rPr>
        <w:t xml:space="preserve"> </w:t>
      </w:r>
      <w:r>
        <w:rPr>
          <w:rFonts w:ascii="Times" w:hAnsi="Times" w:cs="AdvP1491"/>
          <w:color w:val="231F20"/>
        </w:rPr>
        <w:t>(2004)</w:t>
      </w:r>
      <w:r>
        <w:rPr>
          <w:rFonts w:ascii="Times" w:hAnsi="Times"/>
        </w:rPr>
        <w:t xml:space="preserve">; </w:t>
      </w:r>
      <w:r>
        <w:rPr>
          <w:rFonts w:ascii="Times" w:hAnsi="Times"/>
          <w:color w:val="000000"/>
          <w:szCs w:val="20"/>
        </w:rPr>
        <w:t xml:space="preserve">(b) N. </w:t>
      </w:r>
      <w:r w:rsidRPr="005D1C0E">
        <w:rPr>
          <w:rFonts w:ascii="Times" w:hAnsi="Times"/>
        </w:rPr>
        <w:t xml:space="preserve">Rijs, </w:t>
      </w:r>
      <w:r>
        <w:rPr>
          <w:rFonts w:ascii="Times" w:hAnsi="Times"/>
        </w:rPr>
        <w:t>T.</w:t>
      </w:r>
      <w:r w:rsidRPr="005D1C0E">
        <w:rPr>
          <w:rFonts w:ascii="Times" w:hAnsi="Times"/>
        </w:rPr>
        <w:t xml:space="preserve"> Waters, </w:t>
      </w:r>
      <w:r>
        <w:rPr>
          <w:rFonts w:ascii="Times" w:hAnsi="Times"/>
        </w:rPr>
        <w:t xml:space="preserve">G. N. </w:t>
      </w:r>
      <w:r w:rsidRPr="005D1C0E">
        <w:rPr>
          <w:rFonts w:ascii="Times" w:hAnsi="Times"/>
        </w:rPr>
        <w:t>Khaira</w:t>
      </w:r>
      <w:r>
        <w:rPr>
          <w:rFonts w:ascii="Times" w:hAnsi="Times"/>
        </w:rPr>
        <w:t xml:space="preserve">llah, R. A. J. O'Hair, </w:t>
      </w:r>
      <w:r w:rsidRPr="005D1C0E">
        <w:rPr>
          <w:rFonts w:ascii="Times" w:hAnsi="Times"/>
          <w:i/>
        </w:rPr>
        <w:t>J. Am. Chem. Soc.</w:t>
      </w:r>
      <w:r w:rsidRPr="005D1C0E">
        <w:rPr>
          <w:rFonts w:ascii="Times" w:hAnsi="Times"/>
        </w:rPr>
        <w:t xml:space="preserve">, </w:t>
      </w:r>
      <w:r>
        <w:rPr>
          <w:rFonts w:ascii="Times" w:hAnsi="Times"/>
          <w:b/>
        </w:rPr>
        <w:t>13</w:t>
      </w:r>
      <w:r w:rsidRPr="005D1C0E">
        <w:rPr>
          <w:rFonts w:ascii="Times" w:hAnsi="Times"/>
          <w:b/>
        </w:rPr>
        <w:t>0</w:t>
      </w:r>
      <w:r w:rsidRPr="005D1C0E">
        <w:rPr>
          <w:rFonts w:ascii="Times" w:hAnsi="Times"/>
        </w:rPr>
        <w:t>,</w:t>
      </w:r>
      <w:r w:rsidRPr="005D1C0E">
        <w:rPr>
          <w:rFonts w:ascii="Times" w:hAnsi="Times"/>
          <w:b/>
        </w:rPr>
        <w:t xml:space="preserve"> </w:t>
      </w:r>
      <w:r w:rsidRPr="005D1C0E">
        <w:rPr>
          <w:rFonts w:ascii="Times" w:hAnsi="Times"/>
        </w:rPr>
        <w:t>1069</w:t>
      </w:r>
      <w:r>
        <w:rPr>
          <w:rFonts w:ascii="Times" w:hAnsi="Times"/>
        </w:rPr>
        <w:t xml:space="preserve"> </w:t>
      </w:r>
      <w:r>
        <w:rPr>
          <w:rFonts w:ascii="Times" w:hAnsi="Times" w:cs="AdvP1491"/>
          <w:color w:val="231F20"/>
        </w:rPr>
        <w:t>(2008)</w:t>
      </w:r>
      <w:r>
        <w:rPr>
          <w:rFonts w:ascii="Times" w:hAnsi="Times"/>
        </w:rPr>
        <w:t>; (c) N. J.</w:t>
      </w:r>
      <w:r w:rsidRPr="005D1C0E">
        <w:rPr>
          <w:rFonts w:ascii="Times" w:hAnsi="Times"/>
        </w:rPr>
        <w:t xml:space="preserve"> Rijs, Y</w:t>
      </w:r>
      <w:r>
        <w:rPr>
          <w:rFonts w:ascii="Times" w:hAnsi="Times"/>
        </w:rPr>
        <w:t xml:space="preserve">ates, B. F.; R. A. J. O’Hair, </w:t>
      </w:r>
      <w:r w:rsidRPr="005D1C0E">
        <w:rPr>
          <w:rFonts w:ascii="Times" w:hAnsi="Times"/>
          <w:i/>
        </w:rPr>
        <w:t>Chem. Eur. J.</w:t>
      </w:r>
      <w:r w:rsidRPr="005D1C0E">
        <w:rPr>
          <w:rFonts w:ascii="Times" w:hAnsi="Times"/>
        </w:rPr>
        <w:t>,</w:t>
      </w:r>
      <w:r>
        <w:rPr>
          <w:rFonts w:ascii="Times" w:hAnsi="Times"/>
          <w:b/>
        </w:rPr>
        <w:t xml:space="preserve"> </w:t>
      </w:r>
      <w:r w:rsidRPr="005D1C0E">
        <w:rPr>
          <w:rFonts w:ascii="Times" w:hAnsi="Times"/>
          <w:b/>
        </w:rPr>
        <w:t>1</w:t>
      </w:r>
      <w:r>
        <w:rPr>
          <w:rFonts w:ascii="Times" w:hAnsi="Times"/>
          <w:b/>
        </w:rPr>
        <w:t>6</w:t>
      </w:r>
      <w:r w:rsidRPr="005D1C0E">
        <w:rPr>
          <w:rFonts w:ascii="Times" w:hAnsi="Times"/>
        </w:rPr>
        <w:t>,</w:t>
      </w:r>
      <w:r w:rsidRPr="005D1C0E">
        <w:rPr>
          <w:rFonts w:ascii="Times" w:hAnsi="Times"/>
          <w:b/>
        </w:rPr>
        <w:t xml:space="preserve"> </w:t>
      </w:r>
      <w:r w:rsidRPr="005D1C0E">
        <w:rPr>
          <w:rFonts w:ascii="Times" w:hAnsi="Times"/>
        </w:rPr>
        <w:t xml:space="preserve">2674 </w:t>
      </w:r>
      <w:r>
        <w:rPr>
          <w:rFonts w:ascii="Times" w:hAnsi="Times" w:cs="AdvP1491"/>
          <w:color w:val="231F20"/>
        </w:rPr>
        <w:t>(2010)</w:t>
      </w:r>
      <w:r>
        <w:rPr>
          <w:rFonts w:ascii="Times" w:hAnsi="Times"/>
        </w:rPr>
        <w:t>; (d) N. J.</w:t>
      </w:r>
      <w:r w:rsidRPr="005D1C0E">
        <w:rPr>
          <w:rFonts w:ascii="Times" w:hAnsi="Times"/>
        </w:rPr>
        <w:t xml:space="preserve"> </w:t>
      </w:r>
      <w:r>
        <w:rPr>
          <w:rFonts w:ascii="Times" w:hAnsi="Times"/>
        </w:rPr>
        <w:t xml:space="preserve">Rijs, R. A. J. O’Hair, </w:t>
      </w:r>
      <w:r w:rsidRPr="005D1C0E">
        <w:rPr>
          <w:rFonts w:ascii="Times" w:hAnsi="Times"/>
          <w:i/>
        </w:rPr>
        <w:t>Organometallics</w:t>
      </w:r>
      <w:r w:rsidRPr="005D1C0E">
        <w:rPr>
          <w:rFonts w:ascii="Times" w:hAnsi="Times"/>
        </w:rPr>
        <w:t xml:space="preserve">, </w:t>
      </w:r>
      <w:r>
        <w:rPr>
          <w:rStyle w:val="citationyear"/>
          <w:rFonts w:ascii="Times" w:hAnsi="Times"/>
          <w:b/>
        </w:rPr>
        <w:t>29</w:t>
      </w:r>
      <w:r w:rsidRPr="005D1C0E">
        <w:rPr>
          <w:rFonts w:ascii="Times" w:hAnsi="Times"/>
        </w:rPr>
        <w:t xml:space="preserve">, 2282 </w:t>
      </w:r>
      <w:r>
        <w:rPr>
          <w:rFonts w:ascii="Times" w:hAnsi="Times" w:cs="AdvP1491"/>
          <w:color w:val="231F20"/>
        </w:rPr>
        <w:t>(2010)</w:t>
      </w:r>
      <w:r>
        <w:rPr>
          <w:rFonts w:ascii="Times" w:hAnsi="Times"/>
        </w:rPr>
        <w:t>; (e) N. J.</w:t>
      </w:r>
      <w:r w:rsidRPr="005D1C0E">
        <w:rPr>
          <w:rFonts w:ascii="Times" w:hAnsi="Times"/>
        </w:rPr>
        <w:t xml:space="preserve"> </w:t>
      </w:r>
      <w:r>
        <w:rPr>
          <w:rFonts w:ascii="Times" w:hAnsi="Times"/>
          <w:lang w:val="pt-BR"/>
        </w:rPr>
        <w:t xml:space="preserve">Rijs, N. </w:t>
      </w:r>
      <w:r w:rsidRPr="005D1C0E">
        <w:rPr>
          <w:rFonts w:ascii="Times" w:hAnsi="Times"/>
          <w:color w:val="000000"/>
          <w:lang w:val="pt-BR"/>
        </w:rPr>
        <w:t xml:space="preserve">Yoshikai, </w:t>
      </w:r>
      <w:r>
        <w:rPr>
          <w:rFonts w:ascii="Times" w:hAnsi="Times"/>
          <w:color w:val="000000"/>
          <w:lang w:val="pt-BR"/>
        </w:rPr>
        <w:t>E.</w:t>
      </w:r>
      <w:r w:rsidRPr="005D1C0E">
        <w:rPr>
          <w:rFonts w:ascii="Times" w:hAnsi="Times"/>
          <w:i/>
          <w:vertAlign w:val="superscript"/>
          <w:lang w:val="pt-BR"/>
        </w:rPr>
        <w:t xml:space="preserve"> </w:t>
      </w:r>
      <w:r w:rsidRPr="005D1C0E">
        <w:rPr>
          <w:rFonts w:ascii="Times" w:hAnsi="Times"/>
          <w:lang w:val="pt-BR"/>
        </w:rPr>
        <w:t xml:space="preserve">Nakamura, </w:t>
      </w:r>
      <w:r>
        <w:rPr>
          <w:rFonts w:ascii="Times" w:hAnsi="Times"/>
        </w:rPr>
        <w:t xml:space="preserve">R. A. J. O’Hair, </w:t>
      </w:r>
      <w:r w:rsidRPr="005D1C0E">
        <w:rPr>
          <w:rFonts w:ascii="Times" w:hAnsi="Times"/>
          <w:i/>
        </w:rPr>
        <w:t>J. Am. Chem. Soc.</w:t>
      </w:r>
      <w:r w:rsidRPr="005D1C0E">
        <w:rPr>
          <w:rFonts w:ascii="Times" w:hAnsi="Times"/>
        </w:rPr>
        <w:t xml:space="preserve">, </w:t>
      </w:r>
      <w:r>
        <w:rPr>
          <w:rStyle w:val="Strong"/>
          <w:rFonts w:ascii="Times" w:hAnsi="Times"/>
        </w:rPr>
        <w:t>134</w:t>
      </w:r>
      <w:r w:rsidRPr="005D1C0E">
        <w:rPr>
          <w:rFonts w:ascii="Times" w:hAnsi="Times"/>
        </w:rPr>
        <w:t>, 2569</w:t>
      </w:r>
      <w:r>
        <w:rPr>
          <w:rFonts w:ascii="Times" w:hAnsi="Times"/>
        </w:rPr>
        <w:t xml:space="preserve"> </w:t>
      </w:r>
      <w:r>
        <w:rPr>
          <w:rFonts w:ascii="Times" w:hAnsi="Times" w:cs="AdvP1491"/>
          <w:color w:val="231F20"/>
        </w:rPr>
        <w:t>(2012)</w:t>
      </w:r>
      <w:r>
        <w:rPr>
          <w:rFonts w:ascii="Times" w:hAnsi="Times"/>
        </w:rPr>
        <w:t>; (f) N. J.</w:t>
      </w:r>
      <w:r w:rsidRPr="005D1C0E">
        <w:rPr>
          <w:rFonts w:ascii="Times" w:hAnsi="Times"/>
        </w:rPr>
        <w:t xml:space="preserve"> </w:t>
      </w:r>
      <w:r>
        <w:rPr>
          <w:rFonts w:ascii="Times" w:hAnsi="Times"/>
        </w:rPr>
        <w:t xml:space="preserve">Rijs, R. A. J. O’Hair, </w:t>
      </w:r>
      <w:r w:rsidRPr="005D1C0E">
        <w:rPr>
          <w:rFonts w:ascii="Times" w:hAnsi="Times"/>
          <w:i/>
        </w:rPr>
        <w:t>Organometallics</w:t>
      </w:r>
      <w:r w:rsidRPr="005D1C0E">
        <w:rPr>
          <w:rFonts w:ascii="Times" w:hAnsi="Times"/>
        </w:rPr>
        <w:t xml:space="preserve">, </w:t>
      </w:r>
      <w:r>
        <w:rPr>
          <w:rFonts w:ascii="Times" w:eastAsia="Times" w:hAnsi="Times"/>
          <w:b/>
          <w:bCs/>
        </w:rPr>
        <w:t>31</w:t>
      </w:r>
      <w:r w:rsidRPr="005D1C0E">
        <w:rPr>
          <w:rFonts w:ascii="Times" w:eastAsia="Times" w:hAnsi="Times"/>
        </w:rPr>
        <w:t>, 8012</w:t>
      </w:r>
      <w:r>
        <w:rPr>
          <w:rFonts w:ascii="Times" w:eastAsia="Times" w:hAnsi="Times"/>
        </w:rPr>
        <w:t xml:space="preserve"> </w:t>
      </w:r>
      <w:r>
        <w:rPr>
          <w:rFonts w:ascii="Times" w:hAnsi="Times" w:cs="AdvP1491"/>
          <w:color w:val="231F20"/>
        </w:rPr>
        <w:t>(2012)</w:t>
      </w:r>
      <w:r>
        <w:rPr>
          <w:rFonts w:ascii="Times" w:hAnsi="Times"/>
        </w:rPr>
        <w:t>; (g) N. J.</w:t>
      </w:r>
      <w:r w:rsidRPr="005D1C0E">
        <w:rPr>
          <w:rFonts w:ascii="Times" w:hAnsi="Times"/>
        </w:rPr>
        <w:t xml:space="preserve"> </w:t>
      </w:r>
      <w:r>
        <w:rPr>
          <w:rFonts w:ascii="Times" w:hAnsi="Times"/>
          <w:lang w:val="pt-BR"/>
        </w:rPr>
        <w:t>Rijs, N.</w:t>
      </w:r>
      <w:r w:rsidRPr="005D1C0E">
        <w:rPr>
          <w:rFonts w:ascii="Times" w:hAnsi="Times"/>
          <w:lang w:val="pt-BR"/>
        </w:rPr>
        <w:t xml:space="preserve"> </w:t>
      </w:r>
      <w:r w:rsidRPr="005D1C0E">
        <w:rPr>
          <w:rFonts w:ascii="Times" w:hAnsi="Times"/>
          <w:color w:val="000000"/>
          <w:lang w:val="pt-BR"/>
        </w:rPr>
        <w:t xml:space="preserve">Yoshikai, </w:t>
      </w:r>
      <w:r>
        <w:rPr>
          <w:rFonts w:ascii="Times" w:hAnsi="Times"/>
          <w:color w:val="000000"/>
          <w:lang w:val="pt-BR"/>
        </w:rPr>
        <w:t xml:space="preserve">E. </w:t>
      </w:r>
      <w:r w:rsidRPr="005D1C0E">
        <w:rPr>
          <w:rFonts w:ascii="Times" w:hAnsi="Times"/>
          <w:i/>
          <w:vertAlign w:val="superscript"/>
          <w:lang w:val="pt-BR"/>
        </w:rPr>
        <w:t xml:space="preserve"> </w:t>
      </w:r>
      <w:r w:rsidRPr="005D1C0E">
        <w:rPr>
          <w:rFonts w:ascii="Times" w:hAnsi="Times"/>
          <w:lang w:val="pt-BR"/>
        </w:rPr>
        <w:t xml:space="preserve">Nakamura, </w:t>
      </w:r>
      <w:r>
        <w:rPr>
          <w:rFonts w:ascii="Times" w:hAnsi="Times"/>
        </w:rPr>
        <w:t xml:space="preserve">R. A. J. O’Hair, </w:t>
      </w:r>
      <w:r>
        <w:rPr>
          <w:rStyle w:val="HTMLCite"/>
        </w:rPr>
        <w:t>J. Org. Chem.</w:t>
      </w:r>
      <w:r>
        <w:t xml:space="preserve">, </w:t>
      </w:r>
      <w:r>
        <w:rPr>
          <w:rStyle w:val="citationyear"/>
          <w:b/>
        </w:rPr>
        <w:t>79</w:t>
      </w:r>
      <w:r w:rsidRPr="004357BD">
        <w:t>,</w:t>
      </w:r>
      <w:r>
        <w:t xml:space="preserve"> 1320 (</w:t>
      </w:r>
      <w:r w:rsidRPr="004357BD">
        <w:rPr>
          <w:rFonts w:ascii="Times" w:hAnsi="Times"/>
        </w:rPr>
        <w:t>201</w:t>
      </w:r>
      <w:r>
        <w:rPr>
          <w:rFonts w:ascii="Times" w:hAnsi="Times"/>
        </w:rPr>
        <w:t>4</w:t>
      </w:r>
      <w:r>
        <w:t>)</w:t>
      </w:r>
      <w:r w:rsidR="00585FE9">
        <w:t xml:space="preserve">; (h) </w:t>
      </w:r>
      <w:r w:rsidR="00585FE9">
        <w:rPr>
          <w:rFonts w:ascii="Times" w:hAnsi="Times"/>
        </w:rPr>
        <w:t>N.</w:t>
      </w:r>
      <w:r w:rsidR="00585FE9" w:rsidRPr="00FE0202">
        <w:rPr>
          <w:rFonts w:ascii="Times" w:hAnsi="Times"/>
        </w:rPr>
        <w:t xml:space="preserve"> Rijs, R. A. J.</w:t>
      </w:r>
      <w:r w:rsidR="00585FE9">
        <w:rPr>
          <w:rFonts w:ascii="Times" w:hAnsi="Times"/>
        </w:rPr>
        <w:t xml:space="preserve"> </w:t>
      </w:r>
      <w:r w:rsidR="00585FE9" w:rsidRPr="00FE0202">
        <w:rPr>
          <w:rFonts w:ascii="Times" w:hAnsi="Times"/>
        </w:rPr>
        <w:t xml:space="preserve">O'Hair, </w:t>
      </w:r>
      <w:r w:rsidR="00585FE9" w:rsidRPr="00FE0202">
        <w:rPr>
          <w:rFonts w:ascii="Times" w:hAnsi="Times"/>
          <w:i/>
        </w:rPr>
        <w:t>Organometallics</w:t>
      </w:r>
      <w:r w:rsidR="00585FE9" w:rsidRPr="00FE0202">
        <w:rPr>
          <w:rFonts w:ascii="Times" w:hAnsi="Times"/>
        </w:rPr>
        <w:t xml:space="preserve">, </w:t>
      </w:r>
      <w:r w:rsidR="00585FE9" w:rsidRPr="00585FE9">
        <w:rPr>
          <w:rFonts w:ascii="Times" w:hAnsi="Times"/>
          <w:b/>
          <w:color w:val="000000"/>
        </w:rPr>
        <w:t>28</w:t>
      </w:r>
      <w:r w:rsidR="00585FE9" w:rsidRPr="00FE0202">
        <w:rPr>
          <w:rFonts w:ascii="Times" w:hAnsi="Times"/>
          <w:color w:val="000000"/>
        </w:rPr>
        <w:t>, 2684</w:t>
      </w:r>
      <w:r w:rsidR="00585FE9">
        <w:rPr>
          <w:rFonts w:ascii="Times" w:hAnsi="Times"/>
          <w:color w:val="000000"/>
        </w:rPr>
        <w:t xml:space="preserve"> </w:t>
      </w:r>
      <w:r w:rsidR="00585FE9">
        <w:rPr>
          <w:rFonts w:ascii="Times" w:hAnsi="Times"/>
        </w:rPr>
        <w:t>(2009)</w:t>
      </w:r>
      <w:r w:rsidRPr="00461F75">
        <w:t>.</w:t>
      </w:r>
      <w:r>
        <w:rPr>
          <w:rFonts w:ascii="Times" w:hAnsi="Times"/>
        </w:rPr>
        <w:t xml:space="preserve"> </w:t>
      </w:r>
    </w:p>
    <w:p w14:paraId="5B324FC7" w14:textId="77777777" w:rsidR="001E3E6A" w:rsidRPr="009C6A6B" w:rsidRDefault="001E3E6A" w:rsidP="001E3E6A">
      <w:pPr>
        <w:numPr>
          <w:ilvl w:val="0"/>
          <w:numId w:val="1"/>
        </w:numPr>
        <w:tabs>
          <w:tab w:val="clear" w:pos="1080"/>
          <w:tab w:val="num" w:pos="720"/>
        </w:tabs>
        <w:spacing w:line="480" w:lineRule="auto"/>
        <w:ind w:left="720"/>
        <w:rPr>
          <w:rFonts w:ascii="Times" w:hAnsi="Times"/>
          <w:color w:val="000000"/>
          <w:szCs w:val="20"/>
        </w:rPr>
      </w:pPr>
      <w:r>
        <w:rPr>
          <w:rFonts w:ascii="Times" w:hAnsi="Times"/>
        </w:rPr>
        <w:t xml:space="preserve">(a) G. N. </w:t>
      </w:r>
      <w:r w:rsidRPr="005D1C0E">
        <w:rPr>
          <w:rFonts w:ascii="Times" w:hAnsi="Times"/>
        </w:rPr>
        <w:t xml:space="preserve">Khairallah, </w:t>
      </w:r>
      <w:r>
        <w:rPr>
          <w:rFonts w:ascii="Times" w:hAnsi="Times"/>
        </w:rPr>
        <w:t xml:space="preserve">T. Waters, R. A. J. O’Hair, </w:t>
      </w:r>
      <w:r w:rsidRPr="005D1C0E">
        <w:rPr>
          <w:rFonts w:ascii="Times" w:hAnsi="Times"/>
          <w:i/>
        </w:rPr>
        <w:t>Dalton Trans.</w:t>
      </w:r>
      <w:r w:rsidRPr="005D1C0E">
        <w:rPr>
          <w:rFonts w:ascii="Times" w:hAnsi="Times"/>
        </w:rPr>
        <w:t xml:space="preserve">, 2832 </w:t>
      </w:r>
      <w:r>
        <w:rPr>
          <w:rFonts w:ascii="Times" w:hAnsi="Times"/>
        </w:rPr>
        <w:t xml:space="preserve">(2009); (b) C. </w:t>
      </w:r>
      <w:r w:rsidRPr="00FD0EAA">
        <w:rPr>
          <w:lang w:val="fr-FR"/>
        </w:rPr>
        <w:t xml:space="preserve">Brunet, </w:t>
      </w:r>
      <w:r>
        <w:rPr>
          <w:lang w:val="fr-FR"/>
        </w:rPr>
        <w:t>R.</w:t>
      </w:r>
      <w:r w:rsidRPr="00FD0EAA">
        <w:rPr>
          <w:lang w:val="fr-FR"/>
        </w:rPr>
        <w:t xml:space="preserve"> </w:t>
      </w:r>
      <w:r w:rsidRPr="00FD0EAA">
        <w:rPr>
          <w:color w:val="000000"/>
          <w:lang w:val="fr-FR"/>
        </w:rPr>
        <w:t xml:space="preserve">Antoine, </w:t>
      </w:r>
      <w:r>
        <w:rPr>
          <w:color w:val="000000"/>
          <w:lang w:val="fr-FR"/>
        </w:rPr>
        <w:t>M.</w:t>
      </w:r>
      <w:r w:rsidRPr="00FD0EAA">
        <w:rPr>
          <w:color w:val="000000"/>
          <w:lang w:val="fr-FR"/>
        </w:rPr>
        <w:t xml:space="preserve"> </w:t>
      </w:r>
      <w:r w:rsidRPr="00FD0EAA">
        <w:rPr>
          <w:color w:val="000000"/>
        </w:rPr>
        <w:t>Broyer,</w:t>
      </w:r>
      <w:r w:rsidRPr="00FD0EAA">
        <w:rPr>
          <w:color w:val="000000"/>
          <w:lang w:val="fr-FR"/>
        </w:rPr>
        <w:t xml:space="preserve"> </w:t>
      </w:r>
      <w:r>
        <w:rPr>
          <w:color w:val="000000"/>
          <w:lang w:val="fr-FR"/>
        </w:rPr>
        <w:t>P.</w:t>
      </w:r>
      <w:r w:rsidRPr="00FD0EAA">
        <w:rPr>
          <w:color w:val="000000"/>
          <w:lang w:val="fr-FR"/>
        </w:rPr>
        <w:t xml:space="preserve"> </w:t>
      </w:r>
      <w:r w:rsidRPr="00FD0EAA">
        <w:rPr>
          <w:color w:val="000000"/>
        </w:rPr>
        <w:t xml:space="preserve">Dugourd, </w:t>
      </w:r>
      <w:r>
        <w:rPr>
          <w:color w:val="000000"/>
        </w:rPr>
        <w:t>A.</w:t>
      </w:r>
      <w:r w:rsidRPr="00FD0EAA">
        <w:rPr>
          <w:color w:val="000000"/>
        </w:rPr>
        <w:t xml:space="preserve"> </w:t>
      </w:r>
      <w:r w:rsidRPr="00FD0EAA">
        <w:rPr>
          <w:rFonts w:cs="Helvetica"/>
          <w:szCs w:val="40"/>
        </w:rPr>
        <w:t xml:space="preserve">Kulesza, </w:t>
      </w:r>
      <w:r>
        <w:rPr>
          <w:rFonts w:cs="Helvetica"/>
          <w:szCs w:val="40"/>
        </w:rPr>
        <w:t>J.</w:t>
      </w:r>
      <w:r w:rsidRPr="00FD0EAA">
        <w:rPr>
          <w:rFonts w:cs="Helvetica"/>
          <w:szCs w:val="40"/>
        </w:rPr>
        <w:t xml:space="preserve"> Petersen, </w:t>
      </w:r>
      <w:r>
        <w:rPr>
          <w:rFonts w:cs="Helvetica"/>
          <w:szCs w:val="40"/>
        </w:rPr>
        <w:t>M. I. S.</w:t>
      </w:r>
      <w:r w:rsidRPr="00FD0EAA">
        <w:rPr>
          <w:rFonts w:cs="Helvetica"/>
          <w:szCs w:val="40"/>
        </w:rPr>
        <w:t xml:space="preserve"> Röhr, </w:t>
      </w:r>
      <w:r>
        <w:rPr>
          <w:rFonts w:cs="Helvetica"/>
          <w:szCs w:val="40"/>
        </w:rPr>
        <w:t xml:space="preserve">R. </w:t>
      </w:r>
      <w:r w:rsidRPr="00FD0EAA">
        <w:rPr>
          <w:rFonts w:cs="Helvetica"/>
          <w:szCs w:val="40"/>
        </w:rPr>
        <w:t xml:space="preserve">Mitrić, </w:t>
      </w:r>
      <w:r>
        <w:rPr>
          <w:rFonts w:cs="Helvetica"/>
          <w:szCs w:val="40"/>
        </w:rPr>
        <w:t>V.</w:t>
      </w:r>
      <w:r w:rsidRPr="00FD0EAA">
        <w:rPr>
          <w:rFonts w:cs="Helvetica"/>
          <w:szCs w:val="40"/>
        </w:rPr>
        <w:t xml:space="preserve"> Bonačić-Koutecký</w:t>
      </w:r>
      <w:r w:rsidRPr="00FD0EAA">
        <w:rPr>
          <w:color w:val="000000"/>
        </w:rPr>
        <w:t>,</w:t>
      </w:r>
      <w:r w:rsidRPr="00FD0EAA">
        <w:rPr>
          <w:rFonts w:cs="Helvetica"/>
          <w:szCs w:val="40"/>
        </w:rPr>
        <w:t xml:space="preserve"> </w:t>
      </w:r>
      <w:r w:rsidRPr="00FD0EAA">
        <w:rPr>
          <w:color w:val="000000"/>
        </w:rPr>
        <w:t>R. A. J.</w:t>
      </w:r>
      <w:r>
        <w:rPr>
          <w:color w:val="000000"/>
        </w:rPr>
        <w:t xml:space="preserve"> </w:t>
      </w:r>
      <w:r w:rsidRPr="00FD0EAA">
        <w:rPr>
          <w:color w:val="000000"/>
        </w:rPr>
        <w:t xml:space="preserve">O’Hair, </w:t>
      </w:r>
      <w:r w:rsidRPr="00FD0EAA">
        <w:rPr>
          <w:i/>
        </w:rPr>
        <w:t>J. Phys. Chem. A</w:t>
      </w:r>
      <w:r w:rsidRPr="00FD0EAA">
        <w:t>,</w:t>
      </w:r>
      <w:r>
        <w:t xml:space="preserve"> </w:t>
      </w:r>
      <w:r>
        <w:rPr>
          <w:rStyle w:val="Strong"/>
        </w:rPr>
        <w:t>115</w:t>
      </w:r>
      <w:r>
        <w:t xml:space="preserve">, 9120 </w:t>
      </w:r>
      <w:r>
        <w:rPr>
          <w:rFonts w:ascii="Times" w:hAnsi="Times"/>
        </w:rPr>
        <w:t>(2011);  (c) H.</w:t>
      </w:r>
      <w:r w:rsidRPr="005D1C0E">
        <w:rPr>
          <w:rFonts w:ascii="Times" w:hAnsi="Times"/>
        </w:rPr>
        <w:t xml:space="preserve"> Al Sharif, </w:t>
      </w:r>
      <w:r>
        <w:rPr>
          <w:rFonts w:ascii="Times" w:hAnsi="Times"/>
        </w:rPr>
        <w:t xml:space="preserve">K. L. Vikse, G. N. Khairallah, R. A. J. O’Hair, </w:t>
      </w:r>
      <w:r w:rsidRPr="005D1C0E">
        <w:rPr>
          <w:rFonts w:ascii="Times" w:hAnsi="Times"/>
          <w:i/>
        </w:rPr>
        <w:t>Organometallics</w:t>
      </w:r>
      <w:r w:rsidRPr="005D1C0E">
        <w:rPr>
          <w:rFonts w:ascii="Times" w:hAnsi="Times"/>
        </w:rPr>
        <w:t xml:space="preserve">, </w:t>
      </w:r>
      <w:r w:rsidRPr="004357BD">
        <w:rPr>
          <w:rStyle w:val="citationvolume"/>
          <w:rFonts w:ascii="Times" w:hAnsi="Times"/>
          <w:b/>
        </w:rPr>
        <w:t>32</w:t>
      </w:r>
      <w:r w:rsidRPr="005D1C0E">
        <w:rPr>
          <w:rFonts w:ascii="Times" w:hAnsi="Times"/>
        </w:rPr>
        <w:t xml:space="preserve">, 5416 </w:t>
      </w:r>
      <w:r>
        <w:rPr>
          <w:rFonts w:ascii="Times" w:hAnsi="Times"/>
        </w:rPr>
        <w:t>(</w:t>
      </w:r>
      <w:r w:rsidRPr="004357BD">
        <w:rPr>
          <w:rFonts w:ascii="Times" w:hAnsi="Times"/>
        </w:rPr>
        <w:t>2013</w:t>
      </w:r>
      <w:r>
        <w:rPr>
          <w:rFonts w:ascii="Times" w:hAnsi="Times"/>
        </w:rPr>
        <w:t>).</w:t>
      </w:r>
    </w:p>
    <w:p w14:paraId="342B6B6C" w14:textId="2188C9D2" w:rsidR="001E3E6A" w:rsidRDefault="001E3E6A" w:rsidP="001E3E6A">
      <w:pPr>
        <w:numPr>
          <w:ilvl w:val="0"/>
          <w:numId w:val="1"/>
        </w:numPr>
        <w:tabs>
          <w:tab w:val="clear" w:pos="1080"/>
          <w:tab w:val="num" w:pos="720"/>
        </w:tabs>
        <w:spacing w:line="480" w:lineRule="auto"/>
        <w:ind w:left="720"/>
        <w:rPr>
          <w:rFonts w:ascii="Times" w:hAnsi="Times"/>
          <w:color w:val="000000"/>
          <w:szCs w:val="20"/>
        </w:rPr>
      </w:pPr>
      <w:r>
        <w:rPr>
          <w:rFonts w:ascii="Times" w:hAnsi="Times"/>
        </w:rPr>
        <w:t xml:space="preserve">(a) </w:t>
      </w:r>
      <w:r>
        <w:rPr>
          <w:rFonts w:ascii="Times" w:hAnsi="Times"/>
          <w:lang w:val="pt-BR"/>
        </w:rPr>
        <w:t>M.</w:t>
      </w:r>
      <w:r w:rsidRPr="005D1C0E">
        <w:rPr>
          <w:rFonts w:ascii="Times" w:hAnsi="Times"/>
          <w:lang w:val="pt-BR"/>
        </w:rPr>
        <w:t xml:space="preserve"> Woolley, </w:t>
      </w:r>
      <w:r>
        <w:rPr>
          <w:rFonts w:ascii="Times" w:hAnsi="Times"/>
          <w:lang w:val="en-GB"/>
        </w:rPr>
        <w:t xml:space="preserve">G. N. </w:t>
      </w:r>
      <w:r w:rsidRPr="005D1C0E">
        <w:rPr>
          <w:rFonts w:ascii="Times" w:hAnsi="Times"/>
          <w:lang w:val="en-GB"/>
        </w:rPr>
        <w:t xml:space="preserve">Khairallah, </w:t>
      </w:r>
      <w:r>
        <w:rPr>
          <w:rFonts w:ascii="Times" w:hAnsi="Times"/>
          <w:lang w:val="pt-BR"/>
        </w:rPr>
        <w:t>P.S.</w:t>
      </w:r>
      <w:r w:rsidRPr="005D1C0E">
        <w:rPr>
          <w:rFonts w:ascii="Times" w:hAnsi="Times"/>
          <w:lang w:val="pt-BR"/>
        </w:rPr>
        <w:t xml:space="preserve"> Donnel</w:t>
      </w:r>
      <w:r>
        <w:rPr>
          <w:rFonts w:ascii="Times" w:hAnsi="Times"/>
          <w:lang w:val="pt-BR"/>
        </w:rPr>
        <w:t>l</w:t>
      </w:r>
      <w:r w:rsidRPr="005D1C0E">
        <w:rPr>
          <w:rFonts w:ascii="Times" w:hAnsi="Times"/>
          <w:lang w:val="pt-BR"/>
        </w:rPr>
        <w:t xml:space="preserve">y, </w:t>
      </w:r>
      <w:r>
        <w:rPr>
          <w:rFonts w:ascii="Times" w:hAnsi="Times"/>
        </w:rPr>
        <w:t xml:space="preserve">R. A. J. O’Hair, </w:t>
      </w:r>
      <w:r w:rsidRPr="005D1C0E">
        <w:rPr>
          <w:rFonts w:ascii="Times" w:hAnsi="Times"/>
          <w:i/>
        </w:rPr>
        <w:t>Rapid Commun. Mass Spectrom.</w:t>
      </w:r>
      <w:r w:rsidRPr="005D1C0E">
        <w:rPr>
          <w:rFonts w:ascii="Times" w:hAnsi="Times"/>
        </w:rPr>
        <w:t>,</w:t>
      </w:r>
      <w:r w:rsidRPr="005D1C0E">
        <w:rPr>
          <w:rFonts w:ascii="Times" w:hAnsi="Times"/>
          <w:b/>
          <w:color w:val="FF0000"/>
        </w:rPr>
        <w:t xml:space="preserve"> </w:t>
      </w:r>
      <w:r w:rsidRPr="005D1C0E">
        <w:rPr>
          <w:rFonts w:ascii="Times" w:hAnsi="Times" w:cs="AdvP1491"/>
          <w:b/>
          <w:color w:val="231F20"/>
        </w:rPr>
        <w:t>2</w:t>
      </w:r>
      <w:r>
        <w:rPr>
          <w:rFonts w:ascii="Times" w:hAnsi="Times" w:cs="AdvP1491"/>
          <w:b/>
          <w:color w:val="231F20"/>
        </w:rPr>
        <w:t>5</w:t>
      </w:r>
      <w:r w:rsidRPr="005D1C0E">
        <w:rPr>
          <w:rFonts w:ascii="Times" w:hAnsi="Times" w:cs="AdvP1491"/>
          <w:color w:val="231F20"/>
        </w:rPr>
        <w:t>, 2083</w:t>
      </w:r>
      <w:r>
        <w:rPr>
          <w:rFonts w:ascii="Times" w:hAnsi="Times" w:cs="AdvP1491"/>
          <w:color w:val="231F20"/>
        </w:rPr>
        <w:t xml:space="preserve"> (2011)</w:t>
      </w:r>
      <w:r>
        <w:rPr>
          <w:rFonts w:ascii="Times" w:hAnsi="Times"/>
        </w:rPr>
        <w:t xml:space="preserve">; (b) </w:t>
      </w:r>
      <w:r>
        <w:rPr>
          <w:lang w:val="en-US"/>
        </w:rPr>
        <w:t>M. J.</w:t>
      </w:r>
      <w:r w:rsidRPr="00F27185">
        <w:rPr>
          <w:lang w:val="en-US"/>
        </w:rPr>
        <w:t xml:space="preserve"> Woolley, </w:t>
      </w:r>
      <w:r>
        <w:rPr>
          <w:lang w:val="en-US"/>
        </w:rPr>
        <w:t>G.N.</w:t>
      </w:r>
      <w:r w:rsidRPr="00F27185">
        <w:rPr>
          <w:lang w:val="en-US"/>
        </w:rPr>
        <w:t xml:space="preserve"> Khairallah, </w:t>
      </w:r>
      <w:r>
        <w:rPr>
          <w:lang w:val="en-US"/>
        </w:rPr>
        <w:t>P. S.</w:t>
      </w:r>
      <w:r w:rsidRPr="00F27185">
        <w:rPr>
          <w:lang w:val="en-US"/>
        </w:rPr>
        <w:t xml:space="preserve"> Donnelly, </w:t>
      </w:r>
      <w:r>
        <w:rPr>
          <w:lang w:val="en-US"/>
        </w:rPr>
        <w:t>B. F.</w:t>
      </w:r>
      <w:r w:rsidRPr="00F27185">
        <w:rPr>
          <w:lang w:val="en-US"/>
        </w:rPr>
        <w:t xml:space="preserve"> Yates, </w:t>
      </w:r>
      <w:r w:rsidRPr="00F27185">
        <w:t>R. A. J</w:t>
      </w:r>
      <w:r>
        <w:t xml:space="preserve">. </w:t>
      </w:r>
      <w:r w:rsidRPr="00F27185">
        <w:t xml:space="preserve">O’Hair, </w:t>
      </w:r>
      <w:r w:rsidRPr="00F27185">
        <w:rPr>
          <w:i/>
        </w:rPr>
        <w:t>Organometallics</w:t>
      </w:r>
      <w:r w:rsidRPr="00F27185">
        <w:t xml:space="preserve">, </w:t>
      </w:r>
      <w:r w:rsidRPr="00F27185">
        <w:rPr>
          <w:b/>
        </w:rPr>
        <w:t>3</w:t>
      </w:r>
      <w:r>
        <w:rPr>
          <w:b/>
        </w:rPr>
        <w:t>2</w:t>
      </w:r>
      <w:r w:rsidRPr="00F27185">
        <w:t xml:space="preserve">, </w:t>
      </w:r>
      <w:r w:rsidRPr="00F27185">
        <w:rPr>
          <w:rStyle w:val="citationvolume"/>
          <w:i/>
        </w:rPr>
        <w:t>32</w:t>
      </w:r>
      <w:r w:rsidRPr="00F27185">
        <w:t xml:space="preserve">, </w:t>
      </w:r>
      <w:r w:rsidRPr="00F27185">
        <w:rPr>
          <w:color w:val="000000"/>
        </w:rPr>
        <w:t>6931</w:t>
      </w:r>
      <w:r>
        <w:rPr>
          <w:color w:val="000000"/>
        </w:rPr>
        <w:t xml:space="preserve"> (2013); (c) </w:t>
      </w:r>
      <w:r w:rsidRPr="00F27185">
        <w:rPr>
          <w:lang w:val="en-US"/>
        </w:rPr>
        <w:t>M. J.</w:t>
      </w:r>
      <w:r>
        <w:rPr>
          <w:lang w:val="en-US"/>
        </w:rPr>
        <w:t xml:space="preserve"> </w:t>
      </w:r>
      <w:r w:rsidRPr="00F27185">
        <w:rPr>
          <w:lang w:val="en-US"/>
        </w:rPr>
        <w:t>Woolley, G.</w:t>
      </w:r>
      <w:r>
        <w:rPr>
          <w:lang w:val="en-US"/>
        </w:rPr>
        <w:t xml:space="preserve"> </w:t>
      </w:r>
      <w:r w:rsidRPr="00F27185">
        <w:rPr>
          <w:lang w:val="en-US"/>
        </w:rPr>
        <w:t>N.</w:t>
      </w:r>
      <w:r>
        <w:rPr>
          <w:lang w:val="en-US"/>
        </w:rPr>
        <w:t xml:space="preserve"> </w:t>
      </w:r>
      <w:r w:rsidRPr="00F27185">
        <w:rPr>
          <w:lang w:val="en-US"/>
        </w:rPr>
        <w:t xml:space="preserve">Khairallah, </w:t>
      </w:r>
      <w:r>
        <w:t xml:space="preserve">G. R. </w:t>
      </w:r>
      <w:r w:rsidRPr="007641A9">
        <w:t>da Silva,</w:t>
      </w:r>
      <w:r>
        <w:t xml:space="preserve"> </w:t>
      </w:r>
      <w:r w:rsidRPr="00F27185">
        <w:rPr>
          <w:lang w:val="en-US"/>
        </w:rPr>
        <w:t>P. S.</w:t>
      </w:r>
      <w:r>
        <w:rPr>
          <w:lang w:val="en-US"/>
        </w:rPr>
        <w:t xml:space="preserve"> </w:t>
      </w:r>
      <w:r w:rsidRPr="00F27185">
        <w:rPr>
          <w:lang w:val="en-US"/>
        </w:rPr>
        <w:t xml:space="preserve">Donnelly, </w:t>
      </w:r>
      <w:r w:rsidRPr="00F27185">
        <w:t>R. A. J</w:t>
      </w:r>
      <w:r>
        <w:t xml:space="preserve">. </w:t>
      </w:r>
      <w:r w:rsidRPr="00F27185">
        <w:t xml:space="preserve">O’Hair, </w:t>
      </w:r>
      <w:r w:rsidRPr="00F27185">
        <w:rPr>
          <w:i/>
        </w:rPr>
        <w:t>Organometallics</w:t>
      </w:r>
      <w:r w:rsidRPr="00F27185">
        <w:t>,</w:t>
      </w:r>
      <w:r>
        <w:t xml:space="preserve"> </w:t>
      </w:r>
      <w:r w:rsidRPr="00113E2B">
        <w:rPr>
          <w:rFonts w:eastAsia="ＭＳ 明朝"/>
          <w:b/>
          <w:iCs/>
          <w:lang w:eastAsia="ja-JP"/>
        </w:rPr>
        <w:t>33</w:t>
      </w:r>
      <w:r w:rsidRPr="001F0414">
        <w:rPr>
          <w:rFonts w:eastAsia="ＭＳ 明朝"/>
          <w:lang w:eastAsia="ja-JP"/>
        </w:rPr>
        <w:t>, 5185</w:t>
      </w:r>
      <w:r>
        <w:rPr>
          <w:rFonts w:eastAsia="ＭＳ 明朝"/>
          <w:lang w:eastAsia="ja-JP"/>
        </w:rPr>
        <w:t xml:space="preserve"> (2014)</w:t>
      </w:r>
      <w:r>
        <w:t xml:space="preserve">; (d) </w:t>
      </w:r>
      <w:r w:rsidRPr="00F27185">
        <w:rPr>
          <w:lang w:val="en-US"/>
        </w:rPr>
        <w:t>M. J.</w:t>
      </w:r>
      <w:r>
        <w:rPr>
          <w:lang w:val="en-US"/>
        </w:rPr>
        <w:t xml:space="preserve"> </w:t>
      </w:r>
      <w:r w:rsidRPr="00F27185">
        <w:rPr>
          <w:lang w:val="en-US"/>
        </w:rPr>
        <w:t xml:space="preserve">Woolley, </w:t>
      </w:r>
      <w:r>
        <w:rPr>
          <w:lang w:val="en-US"/>
        </w:rPr>
        <w:t>A.</w:t>
      </w:r>
      <w:r w:rsidRPr="00F27185">
        <w:rPr>
          <w:lang w:val="en-US"/>
        </w:rPr>
        <w:t xml:space="preserve"> </w:t>
      </w:r>
      <w:r w:rsidRPr="00A436B9">
        <w:t>Ariafard</w:t>
      </w:r>
      <w:r>
        <w:t xml:space="preserve">, </w:t>
      </w:r>
      <w:r w:rsidRPr="00F27185">
        <w:rPr>
          <w:lang w:val="en-US"/>
        </w:rPr>
        <w:t>G.N.</w:t>
      </w:r>
      <w:r>
        <w:rPr>
          <w:lang w:val="en-US"/>
        </w:rPr>
        <w:t xml:space="preserve"> </w:t>
      </w:r>
      <w:r w:rsidRPr="00F27185">
        <w:rPr>
          <w:lang w:val="en-US"/>
        </w:rPr>
        <w:t>Khairallah,</w:t>
      </w:r>
      <w:r>
        <w:rPr>
          <w:lang w:val="en-US"/>
        </w:rPr>
        <w:t xml:space="preserve"> </w:t>
      </w:r>
      <w:r>
        <w:t>K. H.-Y. Kwan,</w:t>
      </w:r>
      <w:r w:rsidRPr="008F4A6D">
        <w:t xml:space="preserve"> </w:t>
      </w:r>
      <w:r>
        <w:rPr>
          <w:lang w:val="en-US"/>
        </w:rPr>
        <w:t>P. S.</w:t>
      </w:r>
      <w:r w:rsidRPr="00F27185">
        <w:rPr>
          <w:lang w:val="en-US"/>
        </w:rPr>
        <w:t xml:space="preserve"> Donnelly, </w:t>
      </w:r>
      <w:r>
        <w:t>J. M. White,</w:t>
      </w:r>
      <w:r w:rsidRPr="008F4A6D">
        <w:t xml:space="preserve"> </w:t>
      </w:r>
      <w:r>
        <w:t xml:space="preserve">A. J. Canty, B. F. Yates, </w:t>
      </w:r>
      <w:r w:rsidRPr="00F27185">
        <w:t>R. A. J</w:t>
      </w:r>
      <w:r>
        <w:t xml:space="preserve">. </w:t>
      </w:r>
      <w:r w:rsidRPr="00F27185">
        <w:t xml:space="preserve">O’Hair, </w:t>
      </w:r>
      <w:r>
        <w:rPr>
          <w:i/>
        </w:rPr>
        <w:t>J. Org. Chem.</w:t>
      </w:r>
      <w:r w:rsidRPr="00F27185">
        <w:t>,</w:t>
      </w:r>
      <w:r>
        <w:t xml:space="preserve"> </w:t>
      </w:r>
      <w:r w:rsidR="00504767" w:rsidRPr="00504767">
        <w:rPr>
          <w:rStyle w:val="citationvolume"/>
          <w:b/>
        </w:rPr>
        <w:t>79</w:t>
      </w:r>
      <w:r w:rsidR="00504767">
        <w:t xml:space="preserve">, 12056 </w:t>
      </w:r>
      <w:r w:rsidR="00504767">
        <w:rPr>
          <w:rFonts w:eastAsia="ＭＳ 明朝"/>
          <w:lang w:eastAsia="ja-JP"/>
        </w:rPr>
        <w:t>(2014)</w:t>
      </w:r>
      <w:r>
        <w:t>.</w:t>
      </w:r>
    </w:p>
    <w:p w14:paraId="45F3F3F4" w14:textId="77777777" w:rsidR="001E3E6A" w:rsidRDefault="001E3E6A" w:rsidP="001E3E6A">
      <w:pPr>
        <w:numPr>
          <w:ilvl w:val="0"/>
          <w:numId w:val="1"/>
        </w:numPr>
        <w:tabs>
          <w:tab w:val="clear" w:pos="1080"/>
          <w:tab w:val="num" w:pos="720"/>
        </w:tabs>
        <w:spacing w:line="480" w:lineRule="auto"/>
        <w:ind w:left="720"/>
        <w:rPr>
          <w:rFonts w:ascii="Times" w:hAnsi="Times"/>
          <w:color w:val="000000"/>
          <w:szCs w:val="20"/>
        </w:rPr>
      </w:pPr>
      <w:r w:rsidRPr="0024291E">
        <w:rPr>
          <w:rFonts w:ascii="Times" w:hAnsi="Times"/>
          <w:color w:val="000000"/>
        </w:rPr>
        <w:t xml:space="preserve">(a) </w:t>
      </w:r>
      <w:r w:rsidRPr="0024291E">
        <w:rPr>
          <w:rFonts w:ascii="Times" w:hAnsi="Times"/>
        </w:rPr>
        <w:t xml:space="preserve">J. Roithová, D. Schröder, </w:t>
      </w:r>
      <w:r w:rsidRPr="0024291E">
        <w:rPr>
          <w:rFonts w:ascii="Times" w:hAnsi="Times"/>
          <w:i/>
          <w:iCs/>
        </w:rPr>
        <w:t>Chem. Rev.</w:t>
      </w:r>
      <w:r w:rsidRPr="0024291E">
        <w:rPr>
          <w:rFonts w:ascii="Times" w:hAnsi="Times"/>
        </w:rPr>
        <w:t xml:space="preserve">, </w:t>
      </w:r>
      <w:r>
        <w:rPr>
          <w:rFonts w:ascii="Times" w:hAnsi="Times"/>
          <w:b/>
          <w:bCs/>
        </w:rPr>
        <w:t>1</w:t>
      </w:r>
      <w:r w:rsidRPr="0024291E">
        <w:rPr>
          <w:rFonts w:ascii="Times" w:hAnsi="Times"/>
          <w:b/>
          <w:bCs/>
        </w:rPr>
        <w:t>10</w:t>
      </w:r>
      <w:r w:rsidRPr="0024291E">
        <w:rPr>
          <w:rFonts w:ascii="Times" w:hAnsi="Times"/>
        </w:rPr>
        <w:t>, 1170</w:t>
      </w:r>
      <w:r>
        <w:rPr>
          <w:rFonts w:ascii="Times" w:hAnsi="Times"/>
        </w:rPr>
        <w:t xml:space="preserve"> </w:t>
      </w:r>
      <w:r>
        <w:t>(2010)</w:t>
      </w:r>
      <w:r w:rsidRPr="0024291E">
        <w:rPr>
          <w:rFonts w:ascii="Times" w:hAnsi="Times"/>
          <w:color w:val="000000"/>
        </w:rPr>
        <w:t xml:space="preserve">; (b) </w:t>
      </w:r>
      <w:r w:rsidRPr="0024291E">
        <w:t xml:space="preserve">H. Schwarz </w:t>
      </w:r>
      <w:r w:rsidRPr="0024291E">
        <w:rPr>
          <w:i/>
          <w:iCs/>
        </w:rPr>
        <w:t>Angew.</w:t>
      </w:r>
      <w:r>
        <w:rPr>
          <w:i/>
          <w:iCs/>
        </w:rPr>
        <w:t xml:space="preserve"> Chem. Int. Ed.,</w:t>
      </w:r>
      <w:r>
        <w:t xml:space="preserve"> </w:t>
      </w:r>
      <w:r>
        <w:rPr>
          <w:b/>
        </w:rPr>
        <w:t>50</w:t>
      </w:r>
      <w:r>
        <w:t>, 10096 (2011)</w:t>
      </w:r>
      <w:r>
        <w:rPr>
          <w:rFonts w:ascii="Times" w:hAnsi="Times"/>
          <w:color w:val="000000"/>
          <w:szCs w:val="20"/>
        </w:rPr>
        <w:t xml:space="preserve">; (c) H. Schwarz, </w:t>
      </w:r>
      <w:r w:rsidRPr="0020055F">
        <w:rPr>
          <w:rFonts w:ascii="Times" w:hAnsi="Times"/>
          <w:i/>
          <w:color w:val="000000"/>
          <w:szCs w:val="20"/>
        </w:rPr>
        <w:t>Isr. J. Chem.</w:t>
      </w:r>
      <w:r>
        <w:rPr>
          <w:rFonts w:ascii="Times" w:hAnsi="Times"/>
          <w:color w:val="000000"/>
          <w:szCs w:val="20"/>
        </w:rPr>
        <w:t xml:space="preserve">, </w:t>
      </w:r>
      <w:r w:rsidRPr="00421445">
        <w:rPr>
          <w:rFonts w:ascii="Times" w:hAnsi="Times"/>
          <w:b/>
          <w:color w:val="000000"/>
          <w:szCs w:val="20"/>
        </w:rPr>
        <w:t>54</w:t>
      </w:r>
      <w:r>
        <w:rPr>
          <w:rFonts w:ascii="Times" w:hAnsi="Times"/>
          <w:color w:val="000000"/>
          <w:szCs w:val="20"/>
        </w:rPr>
        <w:t xml:space="preserve">, 1413 </w:t>
      </w:r>
      <w:r>
        <w:t>(2014)</w:t>
      </w:r>
      <w:r>
        <w:rPr>
          <w:rFonts w:ascii="Times" w:hAnsi="Times"/>
          <w:color w:val="000000"/>
          <w:szCs w:val="20"/>
        </w:rPr>
        <w:t>.</w:t>
      </w:r>
    </w:p>
    <w:p w14:paraId="6559636C" w14:textId="77777777" w:rsidR="001748AE" w:rsidRDefault="001E3E6A" w:rsidP="001E3E6A">
      <w:pPr>
        <w:numPr>
          <w:ilvl w:val="0"/>
          <w:numId w:val="1"/>
        </w:numPr>
        <w:tabs>
          <w:tab w:val="clear" w:pos="1080"/>
          <w:tab w:val="num" w:pos="720"/>
        </w:tabs>
        <w:spacing w:line="480" w:lineRule="auto"/>
        <w:ind w:left="720"/>
        <w:rPr>
          <w:rFonts w:ascii="Times" w:hAnsi="Times"/>
          <w:color w:val="000000"/>
          <w:szCs w:val="20"/>
        </w:rPr>
      </w:pPr>
      <w:r>
        <w:t xml:space="preserve">S. B. Lang, K. M. O’Nele, J. A. Tunge, </w:t>
      </w:r>
      <w:r w:rsidRPr="001E3E6A">
        <w:rPr>
          <w:i/>
        </w:rPr>
        <w:t>J. Am. Chem. Soc.</w:t>
      </w:r>
      <w:r>
        <w:t xml:space="preserve">, </w:t>
      </w:r>
      <w:r w:rsidRPr="001E3E6A">
        <w:rPr>
          <w:b/>
        </w:rPr>
        <w:t>136</w:t>
      </w:r>
      <w:r>
        <w:t>, 13606 (2014).</w:t>
      </w:r>
    </w:p>
    <w:p w14:paraId="1867E319" w14:textId="614EB717" w:rsidR="001C5669" w:rsidRPr="001748AE" w:rsidRDefault="00296813" w:rsidP="001E3E6A">
      <w:pPr>
        <w:numPr>
          <w:ilvl w:val="0"/>
          <w:numId w:val="1"/>
        </w:numPr>
        <w:tabs>
          <w:tab w:val="clear" w:pos="1080"/>
          <w:tab w:val="num" w:pos="720"/>
        </w:tabs>
        <w:spacing w:line="480" w:lineRule="auto"/>
        <w:ind w:left="720"/>
        <w:rPr>
          <w:rFonts w:ascii="Times" w:hAnsi="Times"/>
          <w:color w:val="000000"/>
          <w:szCs w:val="20"/>
        </w:rPr>
      </w:pPr>
      <w:r>
        <w:rPr>
          <w:rFonts w:ascii="Times" w:hAnsi="Times"/>
        </w:rPr>
        <w:t>(a) Z.</w:t>
      </w:r>
      <w:r w:rsidR="001E3E6A" w:rsidRPr="001748AE">
        <w:rPr>
          <w:rFonts w:ascii="Times" w:hAnsi="Times"/>
        </w:rPr>
        <w:t xml:space="preserve"> </w:t>
      </w:r>
      <w:r w:rsidR="001E3E6A" w:rsidRPr="001748AE">
        <w:rPr>
          <w:lang w:val="en-US"/>
        </w:rPr>
        <w:t xml:space="preserve">Lu, R. E. Continetti, </w:t>
      </w:r>
      <w:r w:rsidR="001E3E6A" w:rsidRPr="001748AE">
        <w:rPr>
          <w:i/>
          <w:lang w:val="en-US"/>
        </w:rPr>
        <w:t>J. Phys. Chem. A</w:t>
      </w:r>
      <w:r w:rsidR="001E3E6A" w:rsidRPr="001748AE">
        <w:rPr>
          <w:lang w:val="en-US"/>
        </w:rPr>
        <w:t xml:space="preserve">, </w:t>
      </w:r>
      <w:r w:rsidR="001E3E6A" w:rsidRPr="001748AE">
        <w:rPr>
          <w:b/>
          <w:lang w:val="en-US"/>
        </w:rPr>
        <w:t>108</w:t>
      </w:r>
      <w:r w:rsidR="001E3E6A" w:rsidRPr="001748AE">
        <w:rPr>
          <w:lang w:val="en-US"/>
        </w:rPr>
        <w:t>, 9962 (2004)</w:t>
      </w:r>
      <w:r w:rsidR="001E3E6A" w:rsidRPr="001748AE">
        <w:rPr>
          <w:rFonts w:ascii="Times" w:hAnsi="Times"/>
        </w:rPr>
        <w:t xml:space="preserve">; (b) A. Fraind, R. Turncliff, T. Fox, J. Sodano, L. R. Ryzhkov, </w:t>
      </w:r>
      <w:r w:rsidR="001E3E6A" w:rsidRPr="001748AE">
        <w:rPr>
          <w:rFonts w:ascii="Times" w:hAnsi="Times"/>
          <w:i/>
        </w:rPr>
        <w:t xml:space="preserve">J. Phys. Org. </w:t>
      </w:r>
      <w:r w:rsidR="001E3E6A" w:rsidRPr="001748AE">
        <w:rPr>
          <w:rFonts w:ascii="Times" w:hAnsi="Times"/>
          <w:i/>
          <w:lang w:val="fr-FR"/>
        </w:rPr>
        <w:t>Chem.</w:t>
      </w:r>
      <w:r w:rsidR="001E3E6A" w:rsidRPr="001748AE">
        <w:rPr>
          <w:rFonts w:ascii="Times" w:hAnsi="Times"/>
          <w:lang w:val="fr-FR"/>
        </w:rPr>
        <w:t xml:space="preserve">, </w:t>
      </w:r>
      <w:r w:rsidR="001E3E6A" w:rsidRPr="001748AE">
        <w:rPr>
          <w:rFonts w:ascii="Times" w:hAnsi="Times"/>
          <w:b/>
          <w:lang w:val="fr-FR"/>
        </w:rPr>
        <w:t>24</w:t>
      </w:r>
      <w:r w:rsidR="001E3E6A" w:rsidRPr="001748AE">
        <w:rPr>
          <w:rFonts w:ascii="Times" w:hAnsi="Times"/>
          <w:lang w:val="fr-FR"/>
        </w:rPr>
        <w:t>, 809</w:t>
      </w:r>
      <w:r>
        <w:rPr>
          <w:rFonts w:ascii="Times" w:hAnsi="Times"/>
          <w:lang w:val="fr-FR"/>
        </w:rPr>
        <w:t xml:space="preserve"> (</w:t>
      </w:r>
      <w:r w:rsidR="00B108BC">
        <w:rPr>
          <w:rFonts w:ascii="Times" w:hAnsi="Times"/>
          <w:lang w:val="fr-FR"/>
        </w:rPr>
        <w:t>2011</w:t>
      </w:r>
      <w:r>
        <w:rPr>
          <w:rFonts w:ascii="Times" w:hAnsi="Times"/>
          <w:lang w:val="fr-FR"/>
        </w:rPr>
        <w:t>).</w:t>
      </w:r>
    </w:p>
    <w:p w14:paraId="647FFC4A" w14:textId="77777777" w:rsidR="001C5669" w:rsidRPr="004654CA" w:rsidRDefault="001C5669" w:rsidP="001C5669">
      <w:pPr>
        <w:spacing w:line="480" w:lineRule="auto"/>
      </w:pPr>
    </w:p>
    <w:sectPr w:rsidR="001C5669" w:rsidRPr="004654CA" w:rsidSect="001C5669">
      <w:headerReference w:type="default" r:id="rId25"/>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0B8129" w14:textId="77777777" w:rsidR="008A7BFA" w:rsidRDefault="008A7BFA">
      <w:r>
        <w:separator/>
      </w:r>
    </w:p>
  </w:endnote>
  <w:endnote w:type="continuationSeparator" w:id="0">
    <w:p w14:paraId="5EA41D01" w14:textId="77777777" w:rsidR="008A7BFA" w:rsidRDefault="008A7B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MS Mincho">
    <w:altName w:val="ＭＳ 明朝"/>
    <w:charset w:val="80"/>
    <w:family w:val="modern"/>
    <w:pitch w:val="fixed"/>
    <w:sig w:usb0="E00002FF" w:usb1="6AC7FDFB" w:usb2="00000012" w:usb3="00000000" w:csb0="0002009F" w:csb1="00000000"/>
  </w:font>
  <w:font w:name="Verdana">
    <w:panose1 w:val="020B0604030504040204"/>
    <w:charset w:val="00"/>
    <w:family w:val="auto"/>
    <w:pitch w:val="variable"/>
    <w:sig w:usb0="A10006FF" w:usb1="4000205B" w:usb2="00000010" w:usb3="00000000" w:csb0="000001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Helvetica">
    <w:panose1 w:val="00000000000000000000"/>
    <w:charset w:val="00"/>
    <w:family w:val="auto"/>
    <w:pitch w:val="variable"/>
    <w:sig w:usb0="E00002FF" w:usb1="5000785B" w:usb2="00000000" w:usb3="00000000" w:csb0="0000019F" w:csb1="00000000"/>
  </w:font>
  <w:font w:name="AdvP1491">
    <w:altName w:val="Times New Roman"/>
    <w:panose1 w:val="00000000000000000000"/>
    <w:charset w:val="4D"/>
    <w:family w:val="roman"/>
    <w:notTrueType/>
    <w:pitch w:val="default"/>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72E7FA" w14:textId="77777777" w:rsidR="008A7BFA" w:rsidRDefault="008A7BFA">
      <w:r>
        <w:separator/>
      </w:r>
    </w:p>
  </w:footnote>
  <w:footnote w:type="continuationSeparator" w:id="0">
    <w:p w14:paraId="15DDC8E6" w14:textId="77777777" w:rsidR="008A7BFA" w:rsidRDefault="008A7BF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D78D20" w14:textId="77777777" w:rsidR="008A7BFA" w:rsidRPr="0074158B" w:rsidRDefault="008A7BFA" w:rsidP="001C5669">
    <w:pPr>
      <w:pStyle w:val="Header"/>
      <w:jc w:val="right"/>
      <w:rPr>
        <w:b/>
        <w:i/>
      </w:rPr>
    </w:pPr>
    <w:r w:rsidRPr="0074158B">
      <w:rPr>
        <w:b/>
        <w:i/>
        <w:lang w:val="en-US"/>
      </w:rPr>
      <w:t xml:space="preserve">Page </w:t>
    </w:r>
    <w:r w:rsidRPr="0074158B">
      <w:rPr>
        <w:b/>
        <w:i/>
        <w:lang w:val="en-US"/>
      </w:rPr>
      <w:fldChar w:fldCharType="begin"/>
    </w:r>
    <w:r w:rsidRPr="0074158B">
      <w:rPr>
        <w:b/>
        <w:i/>
        <w:lang w:val="en-US"/>
      </w:rPr>
      <w:instrText xml:space="preserve"> PAGE </w:instrText>
    </w:r>
    <w:r w:rsidRPr="0074158B">
      <w:rPr>
        <w:b/>
        <w:i/>
        <w:lang w:val="en-US"/>
      </w:rPr>
      <w:fldChar w:fldCharType="separate"/>
    </w:r>
    <w:r w:rsidR="00C56E4D">
      <w:rPr>
        <w:b/>
        <w:i/>
        <w:noProof/>
        <w:lang w:val="en-US"/>
      </w:rPr>
      <w:t>1</w:t>
    </w:r>
    <w:r w:rsidRPr="0074158B">
      <w:rPr>
        <w:b/>
        <w:i/>
        <w:lang w:val="en-US"/>
      </w:rPr>
      <w:fldChar w:fldCharType="end"/>
    </w:r>
    <w:r w:rsidRPr="0074158B">
      <w:rPr>
        <w:b/>
        <w:i/>
        <w:lang w:val="en-US"/>
      </w:rPr>
      <w:t xml:space="preserve"> of </w:t>
    </w:r>
    <w:r w:rsidRPr="0074158B">
      <w:rPr>
        <w:b/>
        <w:i/>
        <w:lang w:val="en-US"/>
      </w:rPr>
      <w:fldChar w:fldCharType="begin"/>
    </w:r>
    <w:r w:rsidRPr="0074158B">
      <w:rPr>
        <w:b/>
        <w:i/>
        <w:lang w:val="en-US"/>
      </w:rPr>
      <w:instrText xml:space="preserve"> NUMPAGES </w:instrText>
    </w:r>
    <w:r w:rsidRPr="0074158B">
      <w:rPr>
        <w:b/>
        <w:i/>
        <w:lang w:val="en-US"/>
      </w:rPr>
      <w:fldChar w:fldCharType="separate"/>
    </w:r>
    <w:r w:rsidR="00C56E4D">
      <w:rPr>
        <w:b/>
        <w:i/>
        <w:noProof/>
        <w:lang w:val="en-US"/>
      </w:rPr>
      <w:t>1</w:t>
    </w:r>
    <w:r w:rsidRPr="0074158B">
      <w:rPr>
        <w:b/>
        <w:i/>
        <w:lang w:val="en-US"/>
      </w:rP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3A08C4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5EF3412"/>
    <w:multiLevelType w:val="hybridMultilevel"/>
    <w:tmpl w:val="90381786"/>
    <w:lvl w:ilvl="0" w:tplc="54BAE42C">
      <w:start w:val="1"/>
      <w:numFmt w:val="decimal"/>
      <w:lvlText w:val="(%1)"/>
      <w:lvlJc w:val="left"/>
      <w:pPr>
        <w:ind w:left="547" w:hanging="360"/>
      </w:pPr>
      <w:rPr>
        <w:rFonts w:cs="Times New Roman" w:hint="default"/>
      </w:rPr>
    </w:lvl>
    <w:lvl w:ilvl="1" w:tplc="04090019" w:tentative="1">
      <w:start w:val="1"/>
      <w:numFmt w:val="lowerLetter"/>
      <w:lvlText w:val="%2."/>
      <w:lvlJc w:val="left"/>
      <w:pPr>
        <w:ind w:left="1267" w:hanging="360"/>
      </w:pPr>
      <w:rPr>
        <w:rFonts w:cs="Times New Roman"/>
      </w:rPr>
    </w:lvl>
    <w:lvl w:ilvl="2" w:tplc="0409001B" w:tentative="1">
      <w:start w:val="1"/>
      <w:numFmt w:val="lowerRoman"/>
      <w:lvlText w:val="%3."/>
      <w:lvlJc w:val="right"/>
      <w:pPr>
        <w:ind w:left="1987" w:hanging="180"/>
      </w:pPr>
      <w:rPr>
        <w:rFonts w:cs="Times New Roman"/>
      </w:rPr>
    </w:lvl>
    <w:lvl w:ilvl="3" w:tplc="0409000F" w:tentative="1">
      <w:start w:val="1"/>
      <w:numFmt w:val="decimal"/>
      <w:lvlText w:val="%4."/>
      <w:lvlJc w:val="left"/>
      <w:pPr>
        <w:ind w:left="2707" w:hanging="360"/>
      </w:pPr>
      <w:rPr>
        <w:rFonts w:cs="Times New Roman"/>
      </w:rPr>
    </w:lvl>
    <w:lvl w:ilvl="4" w:tplc="04090019" w:tentative="1">
      <w:start w:val="1"/>
      <w:numFmt w:val="lowerLetter"/>
      <w:lvlText w:val="%5."/>
      <w:lvlJc w:val="left"/>
      <w:pPr>
        <w:ind w:left="3427" w:hanging="360"/>
      </w:pPr>
      <w:rPr>
        <w:rFonts w:cs="Times New Roman"/>
      </w:rPr>
    </w:lvl>
    <w:lvl w:ilvl="5" w:tplc="0409001B" w:tentative="1">
      <w:start w:val="1"/>
      <w:numFmt w:val="lowerRoman"/>
      <w:lvlText w:val="%6."/>
      <w:lvlJc w:val="right"/>
      <w:pPr>
        <w:ind w:left="4147" w:hanging="180"/>
      </w:pPr>
      <w:rPr>
        <w:rFonts w:cs="Times New Roman"/>
      </w:rPr>
    </w:lvl>
    <w:lvl w:ilvl="6" w:tplc="0409000F" w:tentative="1">
      <w:start w:val="1"/>
      <w:numFmt w:val="decimal"/>
      <w:lvlText w:val="%7."/>
      <w:lvlJc w:val="left"/>
      <w:pPr>
        <w:ind w:left="4867" w:hanging="360"/>
      </w:pPr>
      <w:rPr>
        <w:rFonts w:cs="Times New Roman"/>
      </w:rPr>
    </w:lvl>
    <w:lvl w:ilvl="7" w:tplc="04090019" w:tentative="1">
      <w:start w:val="1"/>
      <w:numFmt w:val="lowerLetter"/>
      <w:lvlText w:val="%8."/>
      <w:lvlJc w:val="left"/>
      <w:pPr>
        <w:ind w:left="5587" w:hanging="360"/>
      </w:pPr>
      <w:rPr>
        <w:rFonts w:cs="Times New Roman"/>
      </w:rPr>
    </w:lvl>
    <w:lvl w:ilvl="8" w:tplc="0409001B" w:tentative="1">
      <w:start w:val="1"/>
      <w:numFmt w:val="lowerRoman"/>
      <w:lvlText w:val="%9."/>
      <w:lvlJc w:val="right"/>
      <w:pPr>
        <w:ind w:left="6307" w:hanging="180"/>
      </w:pPr>
      <w:rPr>
        <w:rFonts w:cs="Times New Roman"/>
      </w:rPr>
    </w:lvl>
  </w:abstractNum>
  <w:abstractNum w:abstractNumId="2">
    <w:nsid w:val="29C06FC5"/>
    <w:multiLevelType w:val="hybridMultilevel"/>
    <w:tmpl w:val="5F883920"/>
    <w:lvl w:ilvl="0" w:tplc="6356D678">
      <w:start w:val="1"/>
      <w:numFmt w:val="decimal"/>
      <w:lvlText w:val="(%1)"/>
      <w:lvlJc w:val="left"/>
      <w:pPr>
        <w:tabs>
          <w:tab w:val="num" w:pos="1080"/>
        </w:tabs>
        <w:ind w:left="1080" w:hanging="72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nsid w:val="3DC915A4"/>
    <w:multiLevelType w:val="hybridMultilevel"/>
    <w:tmpl w:val="DFFC4356"/>
    <w:lvl w:ilvl="0" w:tplc="858EFB34">
      <w:start w:val="1"/>
      <w:numFmt w:val="bullet"/>
      <w:lvlText w:val="•"/>
      <w:lvlJc w:val="left"/>
      <w:pPr>
        <w:tabs>
          <w:tab w:val="num" w:pos="720"/>
        </w:tabs>
        <w:ind w:left="720" w:hanging="360"/>
      </w:pPr>
      <w:rPr>
        <w:rFonts w:ascii="Arial" w:hAnsi="Arial" w:hint="default"/>
      </w:rPr>
    </w:lvl>
    <w:lvl w:ilvl="1" w:tplc="9280BF30" w:tentative="1">
      <w:start w:val="1"/>
      <w:numFmt w:val="bullet"/>
      <w:lvlText w:val="•"/>
      <w:lvlJc w:val="left"/>
      <w:pPr>
        <w:tabs>
          <w:tab w:val="num" w:pos="1440"/>
        </w:tabs>
        <w:ind w:left="1440" w:hanging="360"/>
      </w:pPr>
      <w:rPr>
        <w:rFonts w:ascii="Arial" w:hAnsi="Arial" w:hint="default"/>
      </w:rPr>
    </w:lvl>
    <w:lvl w:ilvl="2" w:tplc="288AADF0" w:tentative="1">
      <w:start w:val="1"/>
      <w:numFmt w:val="bullet"/>
      <w:lvlText w:val="•"/>
      <w:lvlJc w:val="left"/>
      <w:pPr>
        <w:tabs>
          <w:tab w:val="num" w:pos="2160"/>
        </w:tabs>
        <w:ind w:left="2160" w:hanging="360"/>
      </w:pPr>
      <w:rPr>
        <w:rFonts w:ascii="Arial" w:hAnsi="Arial" w:hint="default"/>
      </w:rPr>
    </w:lvl>
    <w:lvl w:ilvl="3" w:tplc="7FD0D206" w:tentative="1">
      <w:start w:val="1"/>
      <w:numFmt w:val="bullet"/>
      <w:lvlText w:val="•"/>
      <w:lvlJc w:val="left"/>
      <w:pPr>
        <w:tabs>
          <w:tab w:val="num" w:pos="2880"/>
        </w:tabs>
        <w:ind w:left="2880" w:hanging="360"/>
      </w:pPr>
      <w:rPr>
        <w:rFonts w:ascii="Arial" w:hAnsi="Arial" w:hint="default"/>
      </w:rPr>
    </w:lvl>
    <w:lvl w:ilvl="4" w:tplc="D0F24FA6" w:tentative="1">
      <w:start w:val="1"/>
      <w:numFmt w:val="bullet"/>
      <w:lvlText w:val="•"/>
      <w:lvlJc w:val="left"/>
      <w:pPr>
        <w:tabs>
          <w:tab w:val="num" w:pos="3600"/>
        </w:tabs>
        <w:ind w:left="3600" w:hanging="360"/>
      </w:pPr>
      <w:rPr>
        <w:rFonts w:ascii="Arial" w:hAnsi="Arial" w:hint="default"/>
      </w:rPr>
    </w:lvl>
    <w:lvl w:ilvl="5" w:tplc="22301394" w:tentative="1">
      <w:start w:val="1"/>
      <w:numFmt w:val="bullet"/>
      <w:lvlText w:val="•"/>
      <w:lvlJc w:val="left"/>
      <w:pPr>
        <w:tabs>
          <w:tab w:val="num" w:pos="4320"/>
        </w:tabs>
        <w:ind w:left="4320" w:hanging="360"/>
      </w:pPr>
      <w:rPr>
        <w:rFonts w:ascii="Arial" w:hAnsi="Arial" w:hint="default"/>
      </w:rPr>
    </w:lvl>
    <w:lvl w:ilvl="6" w:tplc="6BF89A96" w:tentative="1">
      <w:start w:val="1"/>
      <w:numFmt w:val="bullet"/>
      <w:lvlText w:val="•"/>
      <w:lvlJc w:val="left"/>
      <w:pPr>
        <w:tabs>
          <w:tab w:val="num" w:pos="5040"/>
        </w:tabs>
        <w:ind w:left="5040" w:hanging="360"/>
      </w:pPr>
      <w:rPr>
        <w:rFonts w:ascii="Arial" w:hAnsi="Arial" w:hint="default"/>
      </w:rPr>
    </w:lvl>
    <w:lvl w:ilvl="7" w:tplc="FA0670E8" w:tentative="1">
      <w:start w:val="1"/>
      <w:numFmt w:val="bullet"/>
      <w:lvlText w:val="•"/>
      <w:lvlJc w:val="left"/>
      <w:pPr>
        <w:tabs>
          <w:tab w:val="num" w:pos="5760"/>
        </w:tabs>
        <w:ind w:left="5760" w:hanging="360"/>
      </w:pPr>
      <w:rPr>
        <w:rFonts w:ascii="Arial" w:hAnsi="Arial" w:hint="default"/>
      </w:rPr>
    </w:lvl>
    <w:lvl w:ilvl="8" w:tplc="18864F04" w:tentative="1">
      <w:start w:val="1"/>
      <w:numFmt w:val="bullet"/>
      <w:lvlText w:val="•"/>
      <w:lvlJc w:val="left"/>
      <w:pPr>
        <w:tabs>
          <w:tab w:val="num" w:pos="6480"/>
        </w:tabs>
        <w:ind w:left="6480" w:hanging="360"/>
      </w:pPr>
      <w:rPr>
        <w:rFonts w:ascii="Arial" w:hAnsi="Arial" w:hint="default"/>
      </w:rPr>
    </w:lvl>
  </w:abstractNum>
  <w:abstractNum w:abstractNumId="4">
    <w:nsid w:val="3E2B4257"/>
    <w:multiLevelType w:val="hybridMultilevel"/>
    <w:tmpl w:val="850C9AAC"/>
    <w:lvl w:ilvl="0" w:tplc="2BB8A492">
      <w:start w:val="1"/>
      <w:numFmt w:val="bullet"/>
      <w:lvlText w:val="•"/>
      <w:lvlJc w:val="left"/>
      <w:pPr>
        <w:tabs>
          <w:tab w:val="num" w:pos="720"/>
        </w:tabs>
        <w:ind w:left="720" w:hanging="360"/>
      </w:pPr>
      <w:rPr>
        <w:rFonts w:ascii="Arial" w:hAnsi="Arial" w:hint="default"/>
      </w:rPr>
    </w:lvl>
    <w:lvl w:ilvl="1" w:tplc="F4D63720" w:tentative="1">
      <w:start w:val="1"/>
      <w:numFmt w:val="bullet"/>
      <w:lvlText w:val="•"/>
      <w:lvlJc w:val="left"/>
      <w:pPr>
        <w:tabs>
          <w:tab w:val="num" w:pos="1440"/>
        </w:tabs>
        <w:ind w:left="1440" w:hanging="360"/>
      </w:pPr>
      <w:rPr>
        <w:rFonts w:ascii="Arial" w:hAnsi="Arial" w:hint="default"/>
      </w:rPr>
    </w:lvl>
    <w:lvl w:ilvl="2" w:tplc="47F27D06" w:tentative="1">
      <w:start w:val="1"/>
      <w:numFmt w:val="bullet"/>
      <w:lvlText w:val="•"/>
      <w:lvlJc w:val="left"/>
      <w:pPr>
        <w:tabs>
          <w:tab w:val="num" w:pos="2160"/>
        </w:tabs>
        <w:ind w:left="2160" w:hanging="360"/>
      </w:pPr>
      <w:rPr>
        <w:rFonts w:ascii="Arial" w:hAnsi="Arial" w:hint="default"/>
      </w:rPr>
    </w:lvl>
    <w:lvl w:ilvl="3" w:tplc="F60CB04A" w:tentative="1">
      <w:start w:val="1"/>
      <w:numFmt w:val="bullet"/>
      <w:lvlText w:val="•"/>
      <w:lvlJc w:val="left"/>
      <w:pPr>
        <w:tabs>
          <w:tab w:val="num" w:pos="2880"/>
        </w:tabs>
        <w:ind w:left="2880" w:hanging="360"/>
      </w:pPr>
      <w:rPr>
        <w:rFonts w:ascii="Arial" w:hAnsi="Arial" w:hint="default"/>
      </w:rPr>
    </w:lvl>
    <w:lvl w:ilvl="4" w:tplc="B3F0880A" w:tentative="1">
      <w:start w:val="1"/>
      <w:numFmt w:val="bullet"/>
      <w:lvlText w:val="•"/>
      <w:lvlJc w:val="left"/>
      <w:pPr>
        <w:tabs>
          <w:tab w:val="num" w:pos="3600"/>
        </w:tabs>
        <w:ind w:left="3600" w:hanging="360"/>
      </w:pPr>
      <w:rPr>
        <w:rFonts w:ascii="Arial" w:hAnsi="Arial" w:hint="default"/>
      </w:rPr>
    </w:lvl>
    <w:lvl w:ilvl="5" w:tplc="7BA4C1FA" w:tentative="1">
      <w:start w:val="1"/>
      <w:numFmt w:val="bullet"/>
      <w:lvlText w:val="•"/>
      <w:lvlJc w:val="left"/>
      <w:pPr>
        <w:tabs>
          <w:tab w:val="num" w:pos="4320"/>
        </w:tabs>
        <w:ind w:left="4320" w:hanging="360"/>
      </w:pPr>
      <w:rPr>
        <w:rFonts w:ascii="Arial" w:hAnsi="Arial" w:hint="default"/>
      </w:rPr>
    </w:lvl>
    <w:lvl w:ilvl="6" w:tplc="5030D202" w:tentative="1">
      <w:start w:val="1"/>
      <w:numFmt w:val="bullet"/>
      <w:lvlText w:val="•"/>
      <w:lvlJc w:val="left"/>
      <w:pPr>
        <w:tabs>
          <w:tab w:val="num" w:pos="5040"/>
        </w:tabs>
        <w:ind w:left="5040" w:hanging="360"/>
      </w:pPr>
      <w:rPr>
        <w:rFonts w:ascii="Arial" w:hAnsi="Arial" w:hint="default"/>
      </w:rPr>
    </w:lvl>
    <w:lvl w:ilvl="7" w:tplc="4946582E" w:tentative="1">
      <w:start w:val="1"/>
      <w:numFmt w:val="bullet"/>
      <w:lvlText w:val="•"/>
      <w:lvlJc w:val="left"/>
      <w:pPr>
        <w:tabs>
          <w:tab w:val="num" w:pos="5760"/>
        </w:tabs>
        <w:ind w:left="5760" w:hanging="360"/>
      </w:pPr>
      <w:rPr>
        <w:rFonts w:ascii="Arial" w:hAnsi="Arial" w:hint="default"/>
      </w:rPr>
    </w:lvl>
    <w:lvl w:ilvl="8" w:tplc="745A1324" w:tentative="1">
      <w:start w:val="1"/>
      <w:numFmt w:val="bullet"/>
      <w:lvlText w:val="•"/>
      <w:lvlJc w:val="left"/>
      <w:pPr>
        <w:tabs>
          <w:tab w:val="num" w:pos="6480"/>
        </w:tabs>
        <w:ind w:left="6480" w:hanging="360"/>
      </w:pPr>
      <w:rPr>
        <w:rFonts w:ascii="Arial" w:hAnsi="Arial" w:hint="default"/>
      </w:rPr>
    </w:lvl>
  </w:abstractNum>
  <w:abstractNum w:abstractNumId="5">
    <w:nsid w:val="4BB63B1B"/>
    <w:multiLevelType w:val="hybridMultilevel"/>
    <w:tmpl w:val="71E2602A"/>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
    <w:nsid w:val="58101457"/>
    <w:multiLevelType w:val="hybridMultilevel"/>
    <w:tmpl w:val="518831AC"/>
    <w:lvl w:ilvl="0" w:tplc="0DC8328A">
      <w:start w:val="1"/>
      <w:numFmt w:val="decimal"/>
      <w:lvlText w:val="(%1)"/>
      <w:lvlJc w:val="left"/>
      <w:pPr>
        <w:ind w:left="1080" w:hanging="72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5"/>
  </w:num>
  <w:num w:numId="4">
    <w:abstractNumId w:val="4"/>
  </w:num>
  <w:num w:numId="5">
    <w:abstractNumId w:val="3"/>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savePreviewPicture/>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3D8E"/>
    <w:rsid w:val="00000996"/>
    <w:rsid w:val="00007F88"/>
    <w:rsid w:val="0001309E"/>
    <w:rsid w:val="00021085"/>
    <w:rsid w:val="00021494"/>
    <w:rsid w:val="00022D92"/>
    <w:rsid w:val="00025ADF"/>
    <w:rsid w:val="00025D6A"/>
    <w:rsid w:val="00027B4C"/>
    <w:rsid w:val="00033A7D"/>
    <w:rsid w:val="00034518"/>
    <w:rsid w:val="0003645E"/>
    <w:rsid w:val="00036BBE"/>
    <w:rsid w:val="00037C00"/>
    <w:rsid w:val="00041E68"/>
    <w:rsid w:val="00045222"/>
    <w:rsid w:val="00046274"/>
    <w:rsid w:val="00047F8C"/>
    <w:rsid w:val="000506B2"/>
    <w:rsid w:val="00064C88"/>
    <w:rsid w:val="00066FF2"/>
    <w:rsid w:val="000901D0"/>
    <w:rsid w:val="0009075E"/>
    <w:rsid w:val="00092FFD"/>
    <w:rsid w:val="000A289D"/>
    <w:rsid w:val="000A4B40"/>
    <w:rsid w:val="000A4D2D"/>
    <w:rsid w:val="000A5C3C"/>
    <w:rsid w:val="000A6625"/>
    <w:rsid w:val="000A6695"/>
    <w:rsid w:val="000A7246"/>
    <w:rsid w:val="000B3BDC"/>
    <w:rsid w:val="000B591A"/>
    <w:rsid w:val="000B5AE9"/>
    <w:rsid w:val="000B5FCA"/>
    <w:rsid w:val="000C06FD"/>
    <w:rsid w:val="000C407F"/>
    <w:rsid w:val="000C49F6"/>
    <w:rsid w:val="000C5ED2"/>
    <w:rsid w:val="000D2CC0"/>
    <w:rsid w:val="000D60F3"/>
    <w:rsid w:val="000E0C92"/>
    <w:rsid w:val="000E293E"/>
    <w:rsid w:val="000F11D8"/>
    <w:rsid w:val="000F16B0"/>
    <w:rsid w:val="000F31F9"/>
    <w:rsid w:val="000F50E1"/>
    <w:rsid w:val="000F557A"/>
    <w:rsid w:val="00103539"/>
    <w:rsid w:val="0010781B"/>
    <w:rsid w:val="00110A34"/>
    <w:rsid w:val="00111BBB"/>
    <w:rsid w:val="0011309F"/>
    <w:rsid w:val="00114F7E"/>
    <w:rsid w:val="00116474"/>
    <w:rsid w:val="00117F0A"/>
    <w:rsid w:val="00127ABF"/>
    <w:rsid w:val="00127D95"/>
    <w:rsid w:val="001307FA"/>
    <w:rsid w:val="0013447A"/>
    <w:rsid w:val="0013470F"/>
    <w:rsid w:val="00134CA2"/>
    <w:rsid w:val="0013554A"/>
    <w:rsid w:val="00135BCE"/>
    <w:rsid w:val="00137AF4"/>
    <w:rsid w:val="001403D0"/>
    <w:rsid w:val="00143E63"/>
    <w:rsid w:val="001511AF"/>
    <w:rsid w:val="001518FE"/>
    <w:rsid w:val="001519D8"/>
    <w:rsid w:val="00155025"/>
    <w:rsid w:val="00161C7C"/>
    <w:rsid w:val="00162166"/>
    <w:rsid w:val="00162BA1"/>
    <w:rsid w:val="00172207"/>
    <w:rsid w:val="00173C54"/>
    <w:rsid w:val="001748AE"/>
    <w:rsid w:val="00174AE0"/>
    <w:rsid w:val="00175E3D"/>
    <w:rsid w:val="00177890"/>
    <w:rsid w:val="00177FA0"/>
    <w:rsid w:val="00182B89"/>
    <w:rsid w:val="00183358"/>
    <w:rsid w:val="00183988"/>
    <w:rsid w:val="00187CB9"/>
    <w:rsid w:val="00190513"/>
    <w:rsid w:val="00190FD2"/>
    <w:rsid w:val="001943EB"/>
    <w:rsid w:val="00196AE2"/>
    <w:rsid w:val="001A0F6E"/>
    <w:rsid w:val="001A5DF2"/>
    <w:rsid w:val="001A6E1A"/>
    <w:rsid w:val="001B1332"/>
    <w:rsid w:val="001C5669"/>
    <w:rsid w:val="001D08DD"/>
    <w:rsid w:val="001D14A5"/>
    <w:rsid w:val="001D1783"/>
    <w:rsid w:val="001D624A"/>
    <w:rsid w:val="001D6D0A"/>
    <w:rsid w:val="001D77CD"/>
    <w:rsid w:val="001E3E6A"/>
    <w:rsid w:val="001F1F02"/>
    <w:rsid w:val="001F24D1"/>
    <w:rsid w:val="001F69DD"/>
    <w:rsid w:val="001F7631"/>
    <w:rsid w:val="002002B8"/>
    <w:rsid w:val="002021E2"/>
    <w:rsid w:val="00204337"/>
    <w:rsid w:val="00210C0E"/>
    <w:rsid w:val="00212959"/>
    <w:rsid w:val="002130F5"/>
    <w:rsid w:val="0022064B"/>
    <w:rsid w:val="00224534"/>
    <w:rsid w:val="002265C0"/>
    <w:rsid w:val="0023111A"/>
    <w:rsid w:val="002316B0"/>
    <w:rsid w:val="00231FA1"/>
    <w:rsid w:val="002345B7"/>
    <w:rsid w:val="00236E29"/>
    <w:rsid w:val="00240481"/>
    <w:rsid w:val="00240B13"/>
    <w:rsid w:val="00241D9B"/>
    <w:rsid w:val="00242D2C"/>
    <w:rsid w:val="002460CB"/>
    <w:rsid w:val="00247D2B"/>
    <w:rsid w:val="002514A5"/>
    <w:rsid w:val="002524D2"/>
    <w:rsid w:val="00252E06"/>
    <w:rsid w:val="0026142B"/>
    <w:rsid w:val="0026167C"/>
    <w:rsid w:val="00264EFE"/>
    <w:rsid w:val="00267554"/>
    <w:rsid w:val="00277425"/>
    <w:rsid w:val="00277E0F"/>
    <w:rsid w:val="002849A7"/>
    <w:rsid w:val="00284F99"/>
    <w:rsid w:val="00290CBB"/>
    <w:rsid w:val="00294D14"/>
    <w:rsid w:val="00295418"/>
    <w:rsid w:val="002954EB"/>
    <w:rsid w:val="00296813"/>
    <w:rsid w:val="002A0855"/>
    <w:rsid w:val="002A47A4"/>
    <w:rsid w:val="002A5A3B"/>
    <w:rsid w:val="002B3103"/>
    <w:rsid w:val="002B3F5E"/>
    <w:rsid w:val="002C0DEE"/>
    <w:rsid w:val="002C7061"/>
    <w:rsid w:val="002C7970"/>
    <w:rsid w:val="002D0E86"/>
    <w:rsid w:val="002D437E"/>
    <w:rsid w:val="002D568D"/>
    <w:rsid w:val="002D62DD"/>
    <w:rsid w:val="002D7C70"/>
    <w:rsid w:val="002E0EE1"/>
    <w:rsid w:val="002E2904"/>
    <w:rsid w:val="002E561B"/>
    <w:rsid w:val="002E67AB"/>
    <w:rsid w:val="002F07DD"/>
    <w:rsid w:val="002F1489"/>
    <w:rsid w:val="002F2394"/>
    <w:rsid w:val="002F7825"/>
    <w:rsid w:val="00307DEF"/>
    <w:rsid w:val="00311F13"/>
    <w:rsid w:val="00312586"/>
    <w:rsid w:val="00313F88"/>
    <w:rsid w:val="00315339"/>
    <w:rsid w:val="0031747E"/>
    <w:rsid w:val="00317BFF"/>
    <w:rsid w:val="00317DD0"/>
    <w:rsid w:val="0032164A"/>
    <w:rsid w:val="00322D2B"/>
    <w:rsid w:val="003261AD"/>
    <w:rsid w:val="003337DE"/>
    <w:rsid w:val="003410EB"/>
    <w:rsid w:val="003539E6"/>
    <w:rsid w:val="00356EA3"/>
    <w:rsid w:val="003615FC"/>
    <w:rsid w:val="003715B8"/>
    <w:rsid w:val="00372864"/>
    <w:rsid w:val="00375E61"/>
    <w:rsid w:val="003817CC"/>
    <w:rsid w:val="00381A68"/>
    <w:rsid w:val="00381EFB"/>
    <w:rsid w:val="00383220"/>
    <w:rsid w:val="003900F5"/>
    <w:rsid w:val="0039197A"/>
    <w:rsid w:val="0039308D"/>
    <w:rsid w:val="003933B3"/>
    <w:rsid w:val="003967D1"/>
    <w:rsid w:val="003A2850"/>
    <w:rsid w:val="003B0062"/>
    <w:rsid w:val="003B0702"/>
    <w:rsid w:val="003B14A3"/>
    <w:rsid w:val="003C0CD5"/>
    <w:rsid w:val="003C2EDF"/>
    <w:rsid w:val="003C42B8"/>
    <w:rsid w:val="003C555A"/>
    <w:rsid w:val="003D0A6F"/>
    <w:rsid w:val="003D469C"/>
    <w:rsid w:val="003D78A0"/>
    <w:rsid w:val="003D7AD0"/>
    <w:rsid w:val="003E09D7"/>
    <w:rsid w:val="003E15C5"/>
    <w:rsid w:val="003E2C9E"/>
    <w:rsid w:val="003F351F"/>
    <w:rsid w:val="003F59C0"/>
    <w:rsid w:val="00400F21"/>
    <w:rsid w:val="0040411A"/>
    <w:rsid w:val="00413564"/>
    <w:rsid w:val="0041768A"/>
    <w:rsid w:val="00422C5D"/>
    <w:rsid w:val="0042382F"/>
    <w:rsid w:val="00431AAB"/>
    <w:rsid w:val="0043371A"/>
    <w:rsid w:val="0043623D"/>
    <w:rsid w:val="00437531"/>
    <w:rsid w:val="0043782B"/>
    <w:rsid w:val="00437871"/>
    <w:rsid w:val="00443D8E"/>
    <w:rsid w:val="00444F33"/>
    <w:rsid w:val="004461DE"/>
    <w:rsid w:val="00446D84"/>
    <w:rsid w:val="00450B18"/>
    <w:rsid w:val="00453AA9"/>
    <w:rsid w:val="00461C03"/>
    <w:rsid w:val="00472229"/>
    <w:rsid w:val="00474873"/>
    <w:rsid w:val="00474985"/>
    <w:rsid w:val="00476765"/>
    <w:rsid w:val="00480C71"/>
    <w:rsid w:val="004813A6"/>
    <w:rsid w:val="004852BF"/>
    <w:rsid w:val="00487A8E"/>
    <w:rsid w:val="00492193"/>
    <w:rsid w:val="00496BE7"/>
    <w:rsid w:val="004975E0"/>
    <w:rsid w:val="00497C48"/>
    <w:rsid w:val="004A272B"/>
    <w:rsid w:val="004A31E2"/>
    <w:rsid w:val="004A69C9"/>
    <w:rsid w:val="004B07FF"/>
    <w:rsid w:val="004B4D02"/>
    <w:rsid w:val="004C1171"/>
    <w:rsid w:val="004C3DA9"/>
    <w:rsid w:val="004C7682"/>
    <w:rsid w:val="004C79E0"/>
    <w:rsid w:val="004D49E3"/>
    <w:rsid w:val="004D6303"/>
    <w:rsid w:val="004D7C5C"/>
    <w:rsid w:val="004E3A07"/>
    <w:rsid w:val="004E4834"/>
    <w:rsid w:val="004F0365"/>
    <w:rsid w:val="004F041E"/>
    <w:rsid w:val="004F1B41"/>
    <w:rsid w:val="004F4005"/>
    <w:rsid w:val="004F78CF"/>
    <w:rsid w:val="00500EC1"/>
    <w:rsid w:val="0050206F"/>
    <w:rsid w:val="00504767"/>
    <w:rsid w:val="00505872"/>
    <w:rsid w:val="0051546C"/>
    <w:rsid w:val="00516DCC"/>
    <w:rsid w:val="00516FB8"/>
    <w:rsid w:val="0052213A"/>
    <w:rsid w:val="00526105"/>
    <w:rsid w:val="00527EAC"/>
    <w:rsid w:val="00531EF6"/>
    <w:rsid w:val="005329AC"/>
    <w:rsid w:val="00534528"/>
    <w:rsid w:val="00535D0A"/>
    <w:rsid w:val="00541A67"/>
    <w:rsid w:val="005433C0"/>
    <w:rsid w:val="005540E3"/>
    <w:rsid w:val="00555435"/>
    <w:rsid w:val="0056212B"/>
    <w:rsid w:val="005666E4"/>
    <w:rsid w:val="00571262"/>
    <w:rsid w:val="00571A26"/>
    <w:rsid w:val="00574126"/>
    <w:rsid w:val="00574D14"/>
    <w:rsid w:val="005837AA"/>
    <w:rsid w:val="00585FE9"/>
    <w:rsid w:val="00586669"/>
    <w:rsid w:val="00587DB6"/>
    <w:rsid w:val="005936AB"/>
    <w:rsid w:val="005936D2"/>
    <w:rsid w:val="00594961"/>
    <w:rsid w:val="00597227"/>
    <w:rsid w:val="005A0EEC"/>
    <w:rsid w:val="005A37E9"/>
    <w:rsid w:val="005A5DAF"/>
    <w:rsid w:val="005B100B"/>
    <w:rsid w:val="005B1DED"/>
    <w:rsid w:val="005B5371"/>
    <w:rsid w:val="005B6482"/>
    <w:rsid w:val="005B65D8"/>
    <w:rsid w:val="005B67C7"/>
    <w:rsid w:val="005B73FA"/>
    <w:rsid w:val="005B7C06"/>
    <w:rsid w:val="005B7D1F"/>
    <w:rsid w:val="005C3989"/>
    <w:rsid w:val="005C4AAB"/>
    <w:rsid w:val="005D06FE"/>
    <w:rsid w:val="005D7960"/>
    <w:rsid w:val="005E0AB0"/>
    <w:rsid w:val="005E759C"/>
    <w:rsid w:val="005F2EB3"/>
    <w:rsid w:val="00601570"/>
    <w:rsid w:val="0060291C"/>
    <w:rsid w:val="00603350"/>
    <w:rsid w:val="0060444C"/>
    <w:rsid w:val="0060456E"/>
    <w:rsid w:val="006069EA"/>
    <w:rsid w:val="0062215C"/>
    <w:rsid w:val="006228FD"/>
    <w:rsid w:val="0063001B"/>
    <w:rsid w:val="0063699E"/>
    <w:rsid w:val="00637A0F"/>
    <w:rsid w:val="00637D4F"/>
    <w:rsid w:val="00645CC3"/>
    <w:rsid w:val="00647A09"/>
    <w:rsid w:val="0065306E"/>
    <w:rsid w:val="00654D3D"/>
    <w:rsid w:val="00654F08"/>
    <w:rsid w:val="00657855"/>
    <w:rsid w:val="00660D91"/>
    <w:rsid w:val="00660E8B"/>
    <w:rsid w:val="00661798"/>
    <w:rsid w:val="00673357"/>
    <w:rsid w:val="00673BE0"/>
    <w:rsid w:val="00683D8B"/>
    <w:rsid w:val="00684044"/>
    <w:rsid w:val="00684527"/>
    <w:rsid w:val="006848DF"/>
    <w:rsid w:val="00691D29"/>
    <w:rsid w:val="006A2250"/>
    <w:rsid w:val="006A4970"/>
    <w:rsid w:val="006A71A2"/>
    <w:rsid w:val="006B07E4"/>
    <w:rsid w:val="006C2D81"/>
    <w:rsid w:val="006C3BD0"/>
    <w:rsid w:val="006C6CFF"/>
    <w:rsid w:val="006D1E34"/>
    <w:rsid w:val="006D34A0"/>
    <w:rsid w:val="006D6D24"/>
    <w:rsid w:val="006D7116"/>
    <w:rsid w:val="006D7248"/>
    <w:rsid w:val="006E12C7"/>
    <w:rsid w:val="006E13C0"/>
    <w:rsid w:val="006E3830"/>
    <w:rsid w:val="006E6D15"/>
    <w:rsid w:val="006E76EE"/>
    <w:rsid w:val="006E7B7A"/>
    <w:rsid w:val="006F3D65"/>
    <w:rsid w:val="006F477C"/>
    <w:rsid w:val="006F4B34"/>
    <w:rsid w:val="006F526A"/>
    <w:rsid w:val="007014DE"/>
    <w:rsid w:val="007126F8"/>
    <w:rsid w:val="007134F4"/>
    <w:rsid w:val="00715307"/>
    <w:rsid w:val="00715A6F"/>
    <w:rsid w:val="0071616A"/>
    <w:rsid w:val="0072272E"/>
    <w:rsid w:val="00723C1E"/>
    <w:rsid w:val="00726BD7"/>
    <w:rsid w:val="007270BB"/>
    <w:rsid w:val="00727E62"/>
    <w:rsid w:val="00727FFA"/>
    <w:rsid w:val="00732720"/>
    <w:rsid w:val="00751980"/>
    <w:rsid w:val="00752D6E"/>
    <w:rsid w:val="00753C7E"/>
    <w:rsid w:val="00755674"/>
    <w:rsid w:val="0075718C"/>
    <w:rsid w:val="00762F8B"/>
    <w:rsid w:val="00765556"/>
    <w:rsid w:val="007659AE"/>
    <w:rsid w:val="0076629C"/>
    <w:rsid w:val="00770078"/>
    <w:rsid w:val="0077195F"/>
    <w:rsid w:val="00775373"/>
    <w:rsid w:val="00780C1B"/>
    <w:rsid w:val="007938F5"/>
    <w:rsid w:val="007A1F53"/>
    <w:rsid w:val="007B08FC"/>
    <w:rsid w:val="007B250E"/>
    <w:rsid w:val="007B45D0"/>
    <w:rsid w:val="007B4CFE"/>
    <w:rsid w:val="007B7A97"/>
    <w:rsid w:val="007C0959"/>
    <w:rsid w:val="007C113C"/>
    <w:rsid w:val="007C596E"/>
    <w:rsid w:val="007D23F6"/>
    <w:rsid w:val="007D64C1"/>
    <w:rsid w:val="007E012E"/>
    <w:rsid w:val="007E5342"/>
    <w:rsid w:val="007E7284"/>
    <w:rsid w:val="007F6395"/>
    <w:rsid w:val="00800705"/>
    <w:rsid w:val="00806AC2"/>
    <w:rsid w:val="00807573"/>
    <w:rsid w:val="008106A1"/>
    <w:rsid w:val="0081689C"/>
    <w:rsid w:val="00823C35"/>
    <w:rsid w:val="008309DD"/>
    <w:rsid w:val="00832781"/>
    <w:rsid w:val="008357BC"/>
    <w:rsid w:val="0083775D"/>
    <w:rsid w:val="00841303"/>
    <w:rsid w:val="008413B2"/>
    <w:rsid w:val="00841ECB"/>
    <w:rsid w:val="008423CA"/>
    <w:rsid w:val="008459A2"/>
    <w:rsid w:val="00847099"/>
    <w:rsid w:val="0085244F"/>
    <w:rsid w:val="00853E73"/>
    <w:rsid w:val="00857B69"/>
    <w:rsid w:val="0086029D"/>
    <w:rsid w:val="0086598B"/>
    <w:rsid w:val="00871A75"/>
    <w:rsid w:val="0087454F"/>
    <w:rsid w:val="00876D26"/>
    <w:rsid w:val="00876DA2"/>
    <w:rsid w:val="008800FE"/>
    <w:rsid w:val="008807F4"/>
    <w:rsid w:val="00881091"/>
    <w:rsid w:val="00882A9B"/>
    <w:rsid w:val="0088496F"/>
    <w:rsid w:val="0088677A"/>
    <w:rsid w:val="00886EF4"/>
    <w:rsid w:val="00894B96"/>
    <w:rsid w:val="008A11E3"/>
    <w:rsid w:val="008A5276"/>
    <w:rsid w:val="008A7BFA"/>
    <w:rsid w:val="008A7C55"/>
    <w:rsid w:val="008B052E"/>
    <w:rsid w:val="008B5361"/>
    <w:rsid w:val="008C0095"/>
    <w:rsid w:val="008C3491"/>
    <w:rsid w:val="008C473E"/>
    <w:rsid w:val="008C52C8"/>
    <w:rsid w:val="008D4665"/>
    <w:rsid w:val="008D5B65"/>
    <w:rsid w:val="008D617C"/>
    <w:rsid w:val="008E0F8B"/>
    <w:rsid w:val="008E2155"/>
    <w:rsid w:val="008E37B9"/>
    <w:rsid w:val="008E7677"/>
    <w:rsid w:val="008F2418"/>
    <w:rsid w:val="008F3C75"/>
    <w:rsid w:val="008F51AF"/>
    <w:rsid w:val="008F698E"/>
    <w:rsid w:val="008F6FAF"/>
    <w:rsid w:val="008F6FE7"/>
    <w:rsid w:val="00901E11"/>
    <w:rsid w:val="009127B5"/>
    <w:rsid w:val="00912D31"/>
    <w:rsid w:val="009135E4"/>
    <w:rsid w:val="00920A0C"/>
    <w:rsid w:val="0092121D"/>
    <w:rsid w:val="0092201E"/>
    <w:rsid w:val="00926DC8"/>
    <w:rsid w:val="00927C88"/>
    <w:rsid w:val="00932DFD"/>
    <w:rsid w:val="009339A8"/>
    <w:rsid w:val="00937172"/>
    <w:rsid w:val="00937897"/>
    <w:rsid w:val="00940EDF"/>
    <w:rsid w:val="00943997"/>
    <w:rsid w:val="00947479"/>
    <w:rsid w:val="009522C0"/>
    <w:rsid w:val="00953157"/>
    <w:rsid w:val="009542D4"/>
    <w:rsid w:val="00954D49"/>
    <w:rsid w:val="0095502C"/>
    <w:rsid w:val="00955D88"/>
    <w:rsid w:val="00960321"/>
    <w:rsid w:val="00962E6C"/>
    <w:rsid w:val="00971866"/>
    <w:rsid w:val="009718F5"/>
    <w:rsid w:val="00974503"/>
    <w:rsid w:val="00975CC9"/>
    <w:rsid w:val="00983D90"/>
    <w:rsid w:val="009857FB"/>
    <w:rsid w:val="009875FC"/>
    <w:rsid w:val="009949A8"/>
    <w:rsid w:val="0099734B"/>
    <w:rsid w:val="009A475D"/>
    <w:rsid w:val="009A5981"/>
    <w:rsid w:val="009B1F93"/>
    <w:rsid w:val="009B4906"/>
    <w:rsid w:val="009C01C4"/>
    <w:rsid w:val="009C2113"/>
    <w:rsid w:val="009C3EAD"/>
    <w:rsid w:val="009C53B5"/>
    <w:rsid w:val="009D1832"/>
    <w:rsid w:val="009D490E"/>
    <w:rsid w:val="009E107A"/>
    <w:rsid w:val="009E7302"/>
    <w:rsid w:val="009F0474"/>
    <w:rsid w:val="009F38C3"/>
    <w:rsid w:val="009F549B"/>
    <w:rsid w:val="009F5780"/>
    <w:rsid w:val="009F6C75"/>
    <w:rsid w:val="009F76F9"/>
    <w:rsid w:val="009F7706"/>
    <w:rsid w:val="009F7843"/>
    <w:rsid w:val="00A015DC"/>
    <w:rsid w:val="00A02425"/>
    <w:rsid w:val="00A031BA"/>
    <w:rsid w:val="00A03DB5"/>
    <w:rsid w:val="00A04ECC"/>
    <w:rsid w:val="00A062F0"/>
    <w:rsid w:val="00A209BF"/>
    <w:rsid w:val="00A2546E"/>
    <w:rsid w:val="00A26FE0"/>
    <w:rsid w:val="00A35759"/>
    <w:rsid w:val="00A35B77"/>
    <w:rsid w:val="00A46652"/>
    <w:rsid w:val="00A46D0D"/>
    <w:rsid w:val="00A5365C"/>
    <w:rsid w:val="00A6636D"/>
    <w:rsid w:val="00A6764B"/>
    <w:rsid w:val="00A71479"/>
    <w:rsid w:val="00A72235"/>
    <w:rsid w:val="00A7711E"/>
    <w:rsid w:val="00A77813"/>
    <w:rsid w:val="00A804AE"/>
    <w:rsid w:val="00A81956"/>
    <w:rsid w:val="00A9222F"/>
    <w:rsid w:val="00A94506"/>
    <w:rsid w:val="00AA60AA"/>
    <w:rsid w:val="00AA7C19"/>
    <w:rsid w:val="00AB1D51"/>
    <w:rsid w:val="00AB49A6"/>
    <w:rsid w:val="00AB74C8"/>
    <w:rsid w:val="00AC1540"/>
    <w:rsid w:val="00AC3ABB"/>
    <w:rsid w:val="00AC5801"/>
    <w:rsid w:val="00AC6649"/>
    <w:rsid w:val="00AC753B"/>
    <w:rsid w:val="00AD3342"/>
    <w:rsid w:val="00AD4A83"/>
    <w:rsid w:val="00AD4FC6"/>
    <w:rsid w:val="00AD5B09"/>
    <w:rsid w:val="00AD6D05"/>
    <w:rsid w:val="00AE36B6"/>
    <w:rsid w:val="00AE5B2E"/>
    <w:rsid w:val="00AE5C28"/>
    <w:rsid w:val="00AE5DA4"/>
    <w:rsid w:val="00AF16B2"/>
    <w:rsid w:val="00AF239F"/>
    <w:rsid w:val="00B02665"/>
    <w:rsid w:val="00B034A3"/>
    <w:rsid w:val="00B03DE0"/>
    <w:rsid w:val="00B1037C"/>
    <w:rsid w:val="00B108BC"/>
    <w:rsid w:val="00B13304"/>
    <w:rsid w:val="00B17C81"/>
    <w:rsid w:val="00B2395E"/>
    <w:rsid w:val="00B3438B"/>
    <w:rsid w:val="00B41DCE"/>
    <w:rsid w:val="00B42AE7"/>
    <w:rsid w:val="00B44688"/>
    <w:rsid w:val="00B45425"/>
    <w:rsid w:val="00B47CC0"/>
    <w:rsid w:val="00B50A64"/>
    <w:rsid w:val="00B52886"/>
    <w:rsid w:val="00B540CC"/>
    <w:rsid w:val="00B5416E"/>
    <w:rsid w:val="00B5613B"/>
    <w:rsid w:val="00B56BBA"/>
    <w:rsid w:val="00B578ED"/>
    <w:rsid w:val="00B629C5"/>
    <w:rsid w:val="00B6493D"/>
    <w:rsid w:val="00B650A1"/>
    <w:rsid w:val="00B678E5"/>
    <w:rsid w:val="00B7204B"/>
    <w:rsid w:val="00B72ACD"/>
    <w:rsid w:val="00B819A7"/>
    <w:rsid w:val="00B9113B"/>
    <w:rsid w:val="00B95C0D"/>
    <w:rsid w:val="00B96110"/>
    <w:rsid w:val="00BA1357"/>
    <w:rsid w:val="00BA3DB9"/>
    <w:rsid w:val="00BB21A1"/>
    <w:rsid w:val="00BB27C8"/>
    <w:rsid w:val="00BB3E7B"/>
    <w:rsid w:val="00BB786D"/>
    <w:rsid w:val="00BC0759"/>
    <w:rsid w:val="00BC26A3"/>
    <w:rsid w:val="00BC3491"/>
    <w:rsid w:val="00BD3369"/>
    <w:rsid w:val="00BD5072"/>
    <w:rsid w:val="00BD6E6F"/>
    <w:rsid w:val="00BE2597"/>
    <w:rsid w:val="00BE5773"/>
    <w:rsid w:val="00BF06E4"/>
    <w:rsid w:val="00C00A72"/>
    <w:rsid w:val="00C01396"/>
    <w:rsid w:val="00C016EB"/>
    <w:rsid w:val="00C05B71"/>
    <w:rsid w:val="00C064C0"/>
    <w:rsid w:val="00C113E1"/>
    <w:rsid w:val="00C158A8"/>
    <w:rsid w:val="00C16CB8"/>
    <w:rsid w:val="00C23804"/>
    <w:rsid w:val="00C319FB"/>
    <w:rsid w:val="00C35E72"/>
    <w:rsid w:val="00C37C28"/>
    <w:rsid w:val="00C46B33"/>
    <w:rsid w:val="00C5175A"/>
    <w:rsid w:val="00C56E4D"/>
    <w:rsid w:val="00C56E93"/>
    <w:rsid w:val="00C65283"/>
    <w:rsid w:val="00C67453"/>
    <w:rsid w:val="00C72F93"/>
    <w:rsid w:val="00C73228"/>
    <w:rsid w:val="00C759EF"/>
    <w:rsid w:val="00C75E36"/>
    <w:rsid w:val="00C76C75"/>
    <w:rsid w:val="00C812C9"/>
    <w:rsid w:val="00C8327A"/>
    <w:rsid w:val="00C86005"/>
    <w:rsid w:val="00CA5580"/>
    <w:rsid w:val="00CB1447"/>
    <w:rsid w:val="00CB3507"/>
    <w:rsid w:val="00CB61E3"/>
    <w:rsid w:val="00CC1482"/>
    <w:rsid w:val="00CC2822"/>
    <w:rsid w:val="00CD0508"/>
    <w:rsid w:val="00CD18D6"/>
    <w:rsid w:val="00CD4FFE"/>
    <w:rsid w:val="00CE034D"/>
    <w:rsid w:val="00CE0F5C"/>
    <w:rsid w:val="00CE64A6"/>
    <w:rsid w:val="00CF2D5F"/>
    <w:rsid w:val="00CF4E5D"/>
    <w:rsid w:val="00CF4F49"/>
    <w:rsid w:val="00CF5003"/>
    <w:rsid w:val="00CF5D6A"/>
    <w:rsid w:val="00CF6060"/>
    <w:rsid w:val="00D00CC7"/>
    <w:rsid w:val="00D026D9"/>
    <w:rsid w:val="00D03353"/>
    <w:rsid w:val="00D06307"/>
    <w:rsid w:val="00D066AB"/>
    <w:rsid w:val="00D06B08"/>
    <w:rsid w:val="00D07F10"/>
    <w:rsid w:val="00D10F5B"/>
    <w:rsid w:val="00D14057"/>
    <w:rsid w:val="00D16EFC"/>
    <w:rsid w:val="00D17C92"/>
    <w:rsid w:val="00D2469E"/>
    <w:rsid w:val="00D25760"/>
    <w:rsid w:val="00D27441"/>
    <w:rsid w:val="00D33BC4"/>
    <w:rsid w:val="00D349FD"/>
    <w:rsid w:val="00D34E61"/>
    <w:rsid w:val="00D35A1B"/>
    <w:rsid w:val="00D37795"/>
    <w:rsid w:val="00D37907"/>
    <w:rsid w:val="00D37DDB"/>
    <w:rsid w:val="00D40113"/>
    <w:rsid w:val="00D42F23"/>
    <w:rsid w:val="00D44604"/>
    <w:rsid w:val="00D47AED"/>
    <w:rsid w:val="00D5063A"/>
    <w:rsid w:val="00D5194E"/>
    <w:rsid w:val="00D53CD4"/>
    <w:rsid w:val="00D5431D"/>
    <w:rsid w:val="00D6247D"/>
    <w:rsid w:val="00D6257B"/>
    <w:rsid w:val="00D80AE4"/>
    <w:rsid w:val="00D84CBF"/>
    <w:rsid w:val="00D8605A"/>
    <w:rsid w:val="00DA093B"/>
    <w:rsid w:val="00DA3879"/>
    <w:rsid w:val="00DA5729"/>
    <w:rsid w:val="00DA68DE"/>
    <w:rsid w:val="00DB0B6D"/>
    <w:rsid w:val="00DB0EAB"/>
    <w:rsid w:val="00DB1407"/>
    <w:rsid w:val="00DB1D74"/>
    <w:rsid w:val="00DB2B66"/>
    <w:rsid w:val="00DB5545"/>
    <w:rsid w:val="00DB5F11"/>
    <w:rsid w:val="00DB703F"/>
    <w:rsid w:val="00DC2A58"/>
    <w:rsid w:val="00DD1BD8"/>
    <w:rsid w:val="00DD30AB"/>
    <w:rsid w:val="00DE190A"/>
    <w:rsid w:val="00DF6E3E"/>
    <w:rsid w:val="00E00D91"/>
    <w:rsid w:val="00E02F9D"/>
    <w:rsid w:val="00E075BD"/>
    <w:rsid w:val="00E12F49"/>
    <w:rsid w:val="00E16F24"/>
    <w:rsid w:val="00E1762C"/>
    <w:rsid w:val="00E221AE"/>
    <w:rsid w:val="00E308EF"/>
    <w:rsid w:val="00E37AC6"/>
    <w:rsid w:val="00E40877"/>
    <w:rsid w:val="00E41807"/>
    <w:rsid w:val="00E42367"/>
    <w:rsid w:val="00E4438E"/>
    <w:rsid w:val="00E44C12"/>
    <w:rsid w:val="00E45B0B"/>
    <w:rsid w:val="00E472C6"/>
    <w:rsid w:val="00E477E1"/>
    <w:rsid w:val="00E5078A"/>
    <w:rsid w:val="00E52D86"/>
    <w:rsid w:val="00E54520"/>
    <w:rsid w:val="00E550E6"/>
    <w:rsid w:val="00E567DC"/>
    <w:rsid w:val="00E62BC4"/>
    <w:rsid w:val="00E63768"/>
    <w:rsid w:val="00E7271D"/>
    <w:rsid w:val="00E75A6A"/>
    <w:rsid w:val="00E75F7D"/>
    <w:rsid w:val="00E76D2D"/>
    <w:rsid w:val="00E82A71"/>
    <w:rsid w:val="00E87143"/>
    <w:rsid w:val="00E900AC"/>
    <w:rsid w:val="00E91C3D"/>
    <w:rsid w:val="00EA39EA"/>
    <w:rsid w:val="00EA72F9"/>
    <w:rsid w:val="00EA7A52"/>
    <w:rsid w:val="00EB08E5"/>
    <w:rsid w:val="00EB2BE9"/>
    <w:rsid w:val="00EC5781"/>
    <w:rsid w:val="00EC6BC1"/>
    <w:rsid w:val="00ED43D9"/>
    <w:rsid w:val="00ED7BB8"/>
    <w:rsid w:val="00EF1AF5"/>
    <w:rsid w:val="00EF4BE9"/>
    <w:rsid w:val="00EF52F3"/>
    <w:rsid w:val="00EF6A9C"/>
    <w:rsid w:val="00F00CF2"/>
    <w:rsid w:val="00F07752"/>
    <w:rsid w:val="00F10656"/>
    <w:rsid w:val="00F16E0A"/>
    <w:rsid w:val="00F175A7"/>
    <w:rsid w:val="00F3062E"/>
    <w:rsid w:val="00F33C4C"/>
    <w:rsid w:val="00F344B3"/>
    <w:rsid w:val="00F348C9"/>
    <w:rsid w:val="00F450CD"/>
    <w:rsid w:val="00F525C3"/>
    <w:rsid w:val="00F57C1D"/>
    <w:rsid w:val="00F60F41"/>
    <w:rsid w:val="00F61BE7"/>
    <w:rsid w:val="00F61EC5"/>
    <w:rsid w:val="00F73E3A"/>
    <w:rsid w:val="00F74ED0"/>
    <w:rsid w:val="00F82DF0"/>
    <w:rsid w:val="00F831E6"/>
    <w:rsid w:val="00F91136"/>
    <w:rsid w:val="00FA0377"/>
    <w:rsid w:val="00FA0FC6"/>
    <w:rsid w:val="00FA5E12"/>
    <w:rsid w:val="00FA7413"/>
    <w:rsid w:val="00FB3202"/>
    <w:rsid w:val="00FB4071"/>
    <w:rsid w:val="00FB4882"/>
    <w:rsid w:val="00FC37B0"/>
    <w:rsid w:val="00FC6B42"/>
    <w:rsid w:val="00FD07A7"/>
    <w:rsid w:val="00FD4D2E"/>
    <w:rsid w:val="00FD6089"/>
    <w:rsid w:val="00FD7945"/>
    <w:rsid w:val="00FE161C"/>
    <w:rsid w:val="00FF1391"/>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0FDDDF4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qFormat="1"/>
    <w:lsdException w:name="Colorful Grid" w:semiHidden="0" w:uiPriority="73" w:unhideWhenUsed="0" w:qFormat="1"/>
    <w:lsdException w:name="Light Shading Accent 1" w:semiHidden="0" w:uiPriority="60" w:unhideWhenUsed="0" w:qFormat="1"/>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qFormat="1"/>
    <w:lsdException w:name="Medium List 2 Accent 6" w:semiHidden="0" w:uiPriority="66" w:unhideWhenUsed="0" w:qFormat="1"/>
    <w:lsdException w:name="Medium Grid 1 Accent 6" w:semiHidden="0" w:uiPriority="67" w:unhideWhenUsed="0" w:qFormat="1"/>
    <w:lsdException w:name="Medium Grid 2 Accent 6" w:semiHidden="0" w:uiPriority="68" w:unhideWhenUsed="0" w:qFormat="1"/>
    <w:lsdException w:name="Medium Grid 3 Accent 6" w:semiHidden="0" w:uiPriority="69" w:unhideWhenUsed="0" w:qFormat="1"/>
    <w:lsdException w:name="Dark List Accent 6" w:semiHidden="0" w:uiPriority="70" w:unhideWhenUsed="0"/>
    <w:lsdException w:name="Colorful Shading Accent 6" w:semiHidden="0" w:uiPriority="71"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74158B"/>
    <w:pPr>
      <w:tabs>
        <w:tab w:val="center" w:pos="4320"/>
        <w:tab w:val="right" w:pos="8640"/>
      </w:tabs>
    </w:pPr>
  </w:style>
  <w:style w:type="paragraph" w:styleId="Footer">
    <w:name w:val="footer"/>
    <w:basedOn w:val="Normal"/>
    <w:semiHidden/>
    <w:rsid w:val="0074158B"/>
    <w:pPr>
      <w:tabs>
        <w:tab w:val="center" w:pos="4320"/>
        <w:tab w:val="right" w:pos="8640"/>
      </w:tabs>
    </w:pPr>
  </w:style>
  <w:style w:type="paragraph" w:styleId="PlainText">
    <w:name w:val="Plain Text"/>
    <w:basedOn w:val="Normal"/>
    <w:rsid w:val="001C43D6"/>
    <w:rPr>
      <w:rFonts w:ascii="Courier New" w:eastAsia="Times" w:hAnsi="Courier New"/>
      <w:sz w:val="20"/>
      <w:szCs w:val="20"/>
    </w:rPr>
  </w:style>
  <w:style w:type="paragraph" w:customStyle="1" w:styleId="FACorrespondingAuthorFootnote">
    <w:name w:val="FA_Corresponding_Author_Footnote"/>
    <w:basedOn w:val="Normal"/>
    <w:next w:val="Normal"/>
    <w:rsid w:val="001C43D6"/>
    <w:pPr>
      <w:spacing w:after="200" w:line="480" w:lineRule="auto"/>
      <w:jc w:val="both"/>
    </w:pPr>
    <w:rPr>
      <w:rFonts w:ascii="Times" w:hAnsi="Times"/>
      <w:szCs w:val="20"/>
      <w:lang w:val="en-US"/>
    </w:rPr>
  </w:style>
  <w:style w:type="paragraph" w:styleId="BalloonText">
    <w:name w:val="Balloon Text"/>
    <w:basedOn w:val="Normal"/>
    <w:semiHidden/>
    <w:rsid w:val="005672AF"/>
    <w:rPr>
      <w:rFonts w:ascii="Lucida Grande" w:hAnsi="Lucida Grande"/>
      <w:sz w:val="18"/>
      <w:szCs w:val="18"/>
    </w:rPr>
  </w:style>
  <w:style w:type="paragraph" w:styleId="NormalWeb">
    <w:name w:val="Normal (Web)"/>
    <w:basedOn w:val="Normal"/>
    <w:uiPriority w:val="99"/>
    <w:semiHidden/>
    <w:unhideWhenUsed/>
    <w:rsid w:val="00CB0F18"/>
    <w:pPr>
      <w:spacing w:before="100" w:beforeAutospacing="1" w:after="100" w:afterAutospacing="1"/>
    </w:pPr>
    <w:rPr>
      <w:rFonts w:ascii="Times" w:eastAsia="MS Mincho" w:hAnsi="Times"/>
      <w:sz w:val="20"/>
      <w:szCs w:val="20"/>
    </w:rPr>
  </w:style>
  <w:style w:type="paragraph" w:customStyle="1" w:styleId="TFReferencesSection">
    <w:name w:val="TF_References_Section"/>
    <w:basedOn w:val="Normal"/>
    <w:rsid w:val="003B52DD"/>
    <w:pPr>
      <w:spacing w:after="200" w:line="480" w:lineRule="auto"/>
      <w:ind w:firstLine="187"/>
      <w:jc w:val="both"/>
    </w:pPr>
    <w:rPr>
      <w:rFonts w:ascii="Times" w:hAnsi="Times"/>
      <w:lang w:val="en-US"/>
    </w:rPr>
  </w:style>
  <w:style w:type="paragraph" w:customStyle="1" w:styleId="TAMainText">
    <w:name w:val="TA_Main_Text"/>
    <w:basedOn w:val="Normal"/>
    <w:rsid w:val="008A3C1E"/>
    <w:pPr>
      <w:spacing w:line="480" w:lineRule="auto"/>
      <w:ind w:firstLine="202"/>
      <w:jc w:val="both"/>
    </w:pPr>
    <w:rPr>
      <w:rFonts w:ascii="Times" w:eastAsia="MS Mincho" w:hAnsi="Times"/>
      <w:szCs w:val="20"/>
      <w:lang w:val="en-US"/>
    </w:rPr>
  </w:style>
  <w:style w:type="character" w:styleId="Strong">
    <w:name w:val="Strong"/>
    <w:uiPriority w:val="22"/>
    <w:qFormat/>
    <w:rsid w:val="00A65E3E"/>
    <w:rPr>
      <w:b/>
    </w:rPr>
  </w:style>
  <w:style w:type="character" w:customStyle="1" w:styleId="citationyear">
    <w:name w:val="citation_year"/>
    <w:rsid w:val="00A65E3E"/>
  </w:style>
  <w:style w:type="character" w:customStyle="1" w:styleId="citationvolume">
    <w:name w:val="citation_volume"/>
    <w:rsid w:val="00A65E3E"/>
  </w:style>
  <w:style w:type="character" w:styleId="Emphasis">
    <w:name w:val="Emphasis"/>
    <w:uiPriority w:val="20"/>
    <w:qFormat/>
    <w:rsid w:val="002D7EEE"/>
    <w:rPr>
      <w:i/>
    </w:rPr>
  </w:style>
  <w:style w:type="paragraph" w:customStyle="1" w:styleId="ColorfulList-Accent11">
    <w:name w:val="Colorful List - Accent 11"/>
    <w:basedOn w:val="Normal"/>
    <w:uiPriority w:val="34"/>
    <w:qFormat/>
    <w:rsid w:val="0088677A"/>
    <w:pPr>
      <w:ind w:left="720"/>
      <w:contextualSpacing/>
    </w:pPr>
    <w:rPr>
      <w:rFonts w:ascii="Times" w:eastAsia="MS Mincho" w:hAnsi="Times"/>
      <w:sz w:val="20"/>
      <w:szCs w:val="20"/>
    </w:rPr>
  </w:style>
  <w:style w:type="character" w:styleId="CommentReference">
    <w:name w:val="annotation reference"/>
    <w:uiPriority w:val="99"/>
    <w:semiHidden/>
    <w:unhideWhenUsed/>
    <w:rsid w:val="009A475D"/>
    <w:rPr>
      <w:sz w:val="16"/>
      <w:szCs w:val="16"/>
    </w:rPr>
  </w:style>
  <w:style w:type="paragraph" w:styleId="CommentText">
    <w:name w:val="annotation text"/>
    <w:basedOn w:val="Normal"/>
    <w:link w:val="CommentTextChar"/>
    <w:uiPriority w:val="99"/>
    <w:semiHidden/>
    <w:unhideWhenUsed/>
    <w:rsid w:val="009A475D"/>
    <w:rPr>
      <w:sz w:val="20"/>
      <w:szCs w:val="20"/>
    </w:rPr>
  </w:style>
  <w:style w:type="character" w:customStyle="1" w:styleId="CommentTextChar">
    <w:name w:val="Comment Text Char"/>
    <w:link w:val="CommentText"/>
    <w:uiPriority w:val="99"/>
    <w:semiHidden/>
    <w:rsid w:val="009A475D"/>
    <w:rPr>
      <w:lang w:val="en-AU" w:eastAsia="en-US"/>
    </w:rPr>
  </w:style>
  <w:style w:type="paragraph" w:styleId="CommentSubject">
    <w:name w:val="annotation subject"/>
    <w:basedOn w:val="CommentText"/>
    <w:next w:val="CommentText"/>
    <w:link w:val="CommentSubjectChar"/>
    <w:uiPriority w:val="99"/>
    <w:semiHidden/>
    <w:unhideWhenUsed/>
    <w:rsid w:val="009A475D"/>
    <w:rPr>
      <w:b/>
      <w:bCs/>
    </w:rPr>
  </w:style>
  <w:style w:type="character" w:customStyle="1" w:styleId="CommentSubjectChar">
    <w:name w:val="Comment Subject Char"/>
    <w:link w:val="CommentSubject"/>
    <w:uiPriority w:val="99"/>
    <w:semiHidden/>
    <w:rsid w:val="009A475D"/>
    <w:rPr>
      <w:b/>
      <w:bCs/>
      <w:lang w:val="en-AU" w:eastAsia="en-US"/>
    </w:rPr>
  </w:style>
  <w:style w:type="paragraph" w:customStyle="1" w:styleId="Norma">
    <w:name w:val="Norma"/>
    <w:rsid w:val="003B14A3"/>
    <w:pPr>
      <w:tabs>
        <w:tab w:val="left" w:pos="720"/>
        <w:tab w:val="right" w:pos="8640"/>
      </w:tabs>
      <w:spacing w:line="480" w:lineRule="atLeast"/>
    </w:pPr>
    <w:rPr>
      <w:rFonts w:cs="Verdana"/>
      <w:noProof/>
      <w:lang w:val="en-AU"/>
    </w:rPr>
  </w:style>
  <w:style w:type="character" w:customStyle="1" w:styleId="clientsectionheader">
    <w:name w:val="clientsectionheader"/>
    <w:rsid w:val="003B14A3"/>
  </w:style>
  <w:style w:type="paragraph" w:styleId="Revision">
    <w:name w:val="Revision"/>
    <w:hidden/>
    <w:uiPriority w:val="99"/>
    <w:semiHidden/>
    <w:rsid w:val="00597227"/>
    <w:rPr>
      <w:lang w:val="en-AU"/>
    </w:rPr>
  </w:style>
  <w:style w:type="paragraph" w:customStyle="1" w:styleId="Default">
    <w:name w:val="Default"/>
    <w:rsid w:val="00472229"/>
    <w:pPr>
      <w:autoSpaceDE w:val="0"/>
      <w:autoSpaceDN w:val="0"/>
      <w:adjustRightInd w:val="0"/>
    </w:pPr>
    <w:rPr>
      <w:rFonts w:ascii="Arial" w:hAnsi="Arial" w:cs="Arial"/>
      <w:color w:val="000000"/>
    </w:rPr>
  </w:style>
  <w:style w:type="table" w:styleId="TableGrid">
    <w:name w:val="Table Grid"/>
    <w:basedOn w:val="TableNormal"/>
    <w:uiPriority w:val="59"/>
    <w:rsid w:val="007270BB"/>
    <w:rPr>
      <w:rFonts w:asciiTheme="minorHAnsi" w:eastAsiaTheme="minorEastAsia" w:hAnsiTheme="minorHAnsi" w:cstheme="minorBidi"/>
      <w:sz w:val="20"/>
      <w:szCs w:val="20"/>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1E3E6A"/>
    <w:rPr>
      <w:color w:val="0000FF"/>
      <w:u w:val="single"/>
    </w:rPr>
  </w:style>
  <w:style w:type="character" w:customStyle="1" w:styleId="st">
    <w:name w:val="st"/>
    <w:rsid w:val="001E3E6A"/>
  </w:style>
  <w:style w:type="character" w:customStyle="1" w:styleId="slug-pages">
    <w:name w:val="slug-pages"/>
    <w:basedOn w:val="DefaultParagraphFont"/>
    <w:rsid w:val="001E3E6A"/>
  </w:style>
  <w:style w:type="character" w:styleId="HTMLCite">
    <w:name w:val="HTML Cite"/>
    <w:basedOn w:val="DefaultParagraphFont"/>
    <w:uiPriority w:val="99"/>
    <w:semiHidden/>
    <w:unhideWhenUsed/>
    <w:rsid w:val="001E3E6A"/>
    <w:rPr>
      <w:i/>
      <w:iCs/>
    </w:rPr>
  </w:style>
  <w:style w:type="character" w:customStyle="1" w:styleId="nlmstring-ref">
    <w:name w:val="nlm_string-ref"/>
    <w:basedOn w:val="DefaultParagraphFont"/>
    <w:rsid w:val="001E3E6A"/>
  </w:style>
  <w:style w:type="paragraph" w:styleId="ListParagraph">
    <w:name w:val="List Paragraph"/>
    <w:basedOn w:val="Normal"/>
    <w:uiPriority w:val="34"/>
    <w:qFormat/>
    <w:rsid w:val="001A5DF2"/>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qFormat="1"/>
    <w:lsdException w:name="Colorful Grid" w:semiHidden="0" w:uiPriority="73" w:unhideWhenUsed="0" w:qFormat="1"/>
    <w:lsdException w:name="Light Shading Accent 1" w:semiHidden="0" w:uiPriority="60" w:unhideWhenUsed="0" w:qFormat="1"/>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qFormat="1"/>
    <w:lsdException w:name="Medium List 2 Accent 6" w:semiHidden="0" w:uiPriority="66" w:unhideWhenUsed="0" w:qFormat="1"/>
    <w:lsdException w:name="Medium Grid 1 Accent 6" w:semiHidden="0" w:uiPriority="67" w:unhideWhenUsed="0" w:qFormat="1"/>
    <w:lsdException w:name="Medium Grid 2 Accent 6" w:semiHidden="0" w:uiPriority="68" w:unhideWhenUsed="0" w:qFormat="1"/>
    <w:lsdException w:name="Medium Grid 3 Accent 6" w:semiHidden="0" w:uiPriority="69" w:unhideWhenUsed="0" w:qFormat="1"/>
    <w:lsdException w:name="Dark List Accent 6" w:semiHidden="0" w:uiPriority="70" w:unhideWhenUsed="0"/>
    <w:lsdException w:name="Colorful Shading Accent 6" w:semiHidden="0" w:uiPriority="71"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74158B"/>
    <w:pPr>
      <w:tabs>
        <w:tab w:val="center" w:pos="4320"/>
        <w:tab w:val="right" w:pos="8640"/>
      </w:tabs>
    </w:pPr>
  </w:style>
  <w:style w:type="paragraph" w:styleId="Footer">
    <w:name w:val="footer"/>
    <w:basedOn w:val="Normal"/>
    <w:semiHidden/>
    <w:rsid w:val="0074158B"/>
    <w:pPr>
      <w:tabs>
        <w:tab w:val="center" w:pos="4320"/>
        <w:tab w:val="right" w:pos="8640"/>
      </w:tabs>
    </w:pPr>
  </w:style>
  <w:style w:type="paragraph" w:styleId="PlainText">
    <w:name w:val="Plain Text"/>
    <w:basedOn w:val="Normal"/>
    <w:rsid w:val="001C43D6"/>
    <w:rPr>
      <w:rFonts w:ascii="Courier New" w:eastAsia="Times" w:hAnsi="Courier New"/>
      <w:sz w:val="20"/>
      <w:szCs w:val="20"/>
    </w:rPr>
  </w:style>
  <w:style w:type="paragraph" w:customStyle="1" w:styleId="FACorrespondingAuthorFootnote">
    <w:name w:val="FA_Corresponding_Author_Footnote"/>
    <w:basedOn w:val="Normal"/>
    <w:next w:val="Normal"/>
    <w:rsid w:val="001C43D6"/>
    <w:pPr>
      <w:spacing w:after="200" w:line="480" w:lineRule="auto"/>
      <w:jc w:val="both"/>
    </w:pPr>
    <w:rPr>
      <w:rFonts w:ascii="Times" w:hAnsi="Times"/>
      <w:szCs w:val="20"/>
      <w:lang w:val="en-US"/>
    </w:rPr>
  </w:style>
  <w:style w:type="paragraph" w:styleId="BalloonText">
    <w:name w:val="Balloon Text"/>
    <w:basedOn w:val="Normal"/>
    <w:semiHidden/>
    <w:rsid w:val="005672AF"/>
    <w:rPr>
      <w:rFonts w:ascii="Lucida Grande" w:hAnsi="Lucida Grande"/>
      <w:sz w:val="18"/>
      <w:szCs w:val="18"/>
    </w:rPr>
  </w:style>
  <w:style w:type="paragraph" w:styleId="NormalWeb">
    <w:name w:val="Normal (Web)"/>
    <w:basedOn w:val="Normal"/>
    <w:uiPriority w:val="99"/>
    <w:semiHidden/>
    <w:unhideWhenUsed/>
    <w:rsid w:val="00CB0F18"/>
    <w:pPr>
      <w:spacing w:before="100" w:beforeAutospacing="1" w:after="100" w:afterAutospacing="1"/>
    </w:pPr>
    <w:rPr>
      <w:rFonts w:ascii="Times" w:eastAsia="MS Mincho" w:hAnsi="Times"/>
      <w:sz w:val="20"/>
      <w:szCs w:val="20"/>
    </w:rPr>
  </w:style>
  <w:style w:type="paragraph" w:customStyle="1" w:styleId="TFReferencesSection">
    <w:name w:val="TF_References_Section"/>
    <w:basedOn w:val="Normal"/>
    <w:rsid w:val="003B52DD"/>
    <w:pPr>
      <w:spacing w:after="200" w:line="480" w:lineRule="auto"/>
      <w:ind w:firstLine="187"/>
      <w:jc w:val="both"/>
    </w:pPr>
    <w:rPr>
      <w:rFonts w:ascii="Times" w:hAnsi="Times"/>
      <w:lang w:val="en-US"/>
    </w:rPr>
  </w:style>
  <w:style w:type="paragraph" w:customStyle="1" w:styleId="TAMainText">
    <w:name w:val="TA_Main_Text"/>
    <w:basedOn w:val="Normal"/>
    <w:rsid w:val="008A3C1E"/>
    <w:pPr>
      <w:spacing w:line="480" w:lineRule="auto"/>
      <w:ind w:firstLine="202"/>
      <w:jc w:val="both"/>
    </w:pPr>
    <w:rPr>
      <w:rFonts w:ascii="Times" w:eastAsia="MS Mincho" w:hAnsi="Times"/>
      <w:szCs w:val="20"/>
      <w:lang w:val="en-US"/>
    </w:rPr>
  </w:style>
  <w:style w:type="character" w:styleId="Strong">
    <w:name w:val="Strong"/>
    <w:uiPriority w:val="22"/>
    <w:qFormat/>
    <w:rsid w:val="00A65E3E"/>
    <w:rPr>
      <w:b/>
    </w:rPr>
  </w:style>
  <w:style w:type="character" w:customStyle="1" w:styleId="citationyear">
    <w:name w:val="citation_year"/>
    <w:rsid w:val="00A65E3E"/>
  </w:style>
  <w:style w:type="character" w:customStyle="1" w:styleId="citationvolume">
    <w:name w:val="citation_volume"/>
    <w:rsid w:val="00A65E3E"/>
  </w:style>
  <w:style w:type="character" w:styleId="Emphasis">
    <w:name w:val="Emphasis"/>
    <w:uiPriority w:val="20"/>
    <w:qFormat/>
    <w:rsid w:val="002D7EEE"/>
    <w:rPr>
      <w:i/>
    </w:rPr>
  </w:style>
  <w:style w:type="paragraph" w:customStyle="1" w:styleId="ColorfulList-Accent11">
    <w:name w:val="Colorful List - Accent 11"/>
    <w:basedOn w:val="Normal"/>
    <w:uiPriority w:val="34"/>
    <w:qFormat/>
    <w:rsid w:val="0088677A"/>
    <w:pPr>
      <w:ind w:left="720"/>
      <w:contextualSpacing/>
    </w:pPr>
    <w:rPr>
      <w:rFonts w:ascii="Times" w:eastAsia="MS Mincho" w:hAnsi="Times"/>
      <w:sz w:val="20"/>
      <w:szCs w:val="20"/>
    </w:rPr>
  </w:style>
  <w:style w:type="character" w:styleId="CommentReference">
    <w:name w:val="annotation reference"/>
    <w:uiPriority w:val="99"/>
    <w:semiHidden/>
    <w:unhideWhenUsed/>
    <w:rsid w:val="009A475D"/>
    <w:rPr>
      <w:sz w:val="16"/>
      <w:szCs w:val="16"/>
    </w:rPr>
  </w:style>
  <w:style w:type="paragraph" w:styleId="CommentText">
    <w:name w:val="annotation text"/>
    <w:basedOn w:val="Normal"/>
    <w:link w:val="CommentTextChar"/>
    <w:uiPriority w:val="99"/>
    <w:semiHidden/>
    <w:unhideWhenUsed/>
    <w:rsid w:val="009A475D"/>
    <w:rPr>
      <w:sz w:val="20"/>
      <w:szCs w:val="20"/>
    </w:rPr>
  </w:style>
  <w:style w:type="character" w:customStyle="1" w:styleId="CommentTextChar">
    <w:name w:val="Comment Text Char"/>
    <w:link w:val="CommentText"/>
    <w:uiPriority w:val="99"/>
    <w:semiHidden/>
    <w:rsid w:val="009A475D"/>
    <w:rPr>
      <w:lang w:val="en-AU" w:eastAsia="en-US"/>
    </w:rPr>
  </w:style>
  <w:style w:type="paragraph" w:styleId="CommentSubject">
    <w:name w:val="annotation subject"/>
    <w:basedOn w:val="CommentText"/>
    <w:next w:val="CommentText"/>
    <w:link w:val="CommentSubjectChar"/>
    <w:uiPriority w:val="99"/>
    <w:semiHidden/>
    <w:unhideWhenUsed/>
    <w:rsid w:val="009A475D"/>
    <w:rPr>
      <w:b/>
      <w:bCs/>
    </w:rPr>
  </w:style>
  <w:style w:type="character" w:customStyle="1" w:styleId="CommentSubjectChar">
    <w:name w:val="Comment Subject Char"/>
    <w:link w:val="CommentSubject"/>
    <w:uiPriority w:val="99"/>
    <w:semiHidden/>
    <w:rsid w:val="009A475D"/>
    <w:rPr>
      <w:b/>
      <w:bCs/>
      <w:lang w:val="en-AU" w:eastAsia="en-US"/>
    </w:rPr>
  </w:style>
  <w:style w:type="paragraph" w:customStyle="1" w:styleId="Norma">
    <w:name w:val="Norma"/>
    <w:rsid w:val="003B14A3"/>
    <w:pPr>
      <w:tabs>
        <w:tab w:val="left" w:pos="720"/>
        <w:tab w:val="right" w:pos="8640"/>
      </w:tabs>
      <w:spacing w:line="480" w:lineRule="atLeast"/>
    </w:pPr>
    <w:rPr>
      <w:rFonts w:cs="Verdana"/>
      <w:noProof/>
      <w:lang w:val="en-AU"/>
    </w:rPr>
  </w:style>
  <w:style w:type="character" w:customStyle="1" w:styleId="clientsectionheader">
    <w:name w:val="clientsectionheader"/>
    <w:rsid w:val="003B14A3"/>
  </w:style>
  <w:style w:type="paragraph" w:styleId="Revision">
    <w:name w:val="Revision"/>
    <w:hidden/>
    <w:uiPriority w:val="99"/>
    <w:semiHidden/>
    <w:rsid w:val="00597227"/>
    <w:rPr>
      <w:lang w:val="en-AU"/>
    </w:rPr>
  </w:style>
  <w:style w:type="paragraph" w:customStyle="1" w:styleId="Default">
    <w:name w:val="Default"/>
    <w:rsid w:val="00472229"/>
    <w:pPr>
      <w:autoSpaceDE w:val="0"/>
      <w:autoSpaceDN w:val="0"/>
      <w:adjustRightInd w:val="0"/>
    </w:pPr>
    <w:rPr>
      <w:rFonts w:ascii="Arial" w:hAnsi="Arial" w:cs="Arial"/>
      <w:color w:val="000000"/>
    </w:rPr>
  </w:style>
  <w:style w:type="table" w:styleId="TableGrid">
    <w:name w:val="Table Grid"/>
    <w:basedOn w:val="TableNormal"/>
    <w:uiPriority w:val="59"/>
    <w:rsid w:val="007270BB"/>
    <w:rPr>
      <w:rFonts w:asciiTheme="minorHAnsi" w:eastAsiaTheme="minorEastAsia" w:hAnsiTheme="minorHAnsi" w:cstheme="minorBidi"/>
      <w:sz w:val="20"/>
      <w:szCs w:val="20"/>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1E3E6A"/>
    <w:rPr>
      <w:color w:val="0000FF"/>
      <w:u w:val="single"/>
    </w:rPr>
  </w:style>
  <w:style w:type="character" w:customStyle="1" w:styleId="st">
    <w:name w:val="st"/>
    <w:rsid w:val="001E3E6A"/>
  </w:style>
  <w:style w:type="character" w:customStyle="1" w:styleId="slug-pages">
    <w:name w:val="slug-pages"/>
    <w:basedOn w:val="DefaultParagraphFont"/>
    <w:rsid w:val="001E3E6A"/>
  </w:style>
  <w:style w:type="character" w:styleId="HTMLCite">
    <w:name w:val="HTML Cite"/>
    <w:basedOn w:val="DefaultParagraphFont"/>
    <w:uiPriority w:val="99"/>
    <w:semiHidden/>
    <w:unhideWhenUsed/>
    <w:rsid w:val="001E3E6A"/>
    <w:rPr>
      <w:i/>
      <w:iCs/>
    </w:rPr>
  </w:style>
  <w:style w:type="character" w:customStyle="1" w:styleId="nlmstring-ref">
    <w:name w:val="nlm_string-ref"/>
    <w:basedOn w:val="DefaultParagraphFont"/>
    <w:rsid w:val="001E3E6A"/>
  </w:style>
  <w:style w:type="paragraph" w:styleId="ListParagraph">
    <w:name w:val="List Paragraph"/>
    <w:basedOn w:val="Normal"/>
    <w:uiPriority w:val="34"/>
    <w:qFormat/>
    <w:rsid w:val="001A5D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754484">
      <w:bodyDiv w:val="1"/>
      <w:marLeft w:val="0"/>
      <w:marRight w:val="0"/>
      <w:marTop w:val="0"/>
      <w:marBottom w:val="0"/>
      <w:divBdr>
        <w:top w:val="none" w:sz="0" w:space="0" w:color="auto"/>
        <w:left w:val="none" w:sz="0" w:space="0" w:color="auto"/>
        <w:bottom w:val="none" w:sz="0" w:space="0" w:color="auto"/>
        <w:right w:val="none" w:sz="0" w:space="0" w:color="auto"/>
      </w:divBdr>
    </w:div>
    <w:div w:id="1145199409">
      <w:bodyDiv w:val="1"/>
      <w:marLeft w:val="0"/>
      <w:marRight w:val="0"/>
      <w:marTop w:val="0"/>
      <w:marBottom w:val="0"/>
      <w:divBdr>
        <w:top w:val="none" w:sz="0" w:space="0" w:color="auto"/>
        <w:left w:val="none" w:sz="0" w:space="0" w:color="auto"/>
        <w:bottom w:val="none" w:sz="0" w:space="0" w:color="auto"/>
        <w:right w:val="none" w:sz="0" w:space="0" w:color="auto"/>
      </w:divBdr>
    </w:div>
    <w:div w:id="187657882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emf"/><Relationship Id="rId20" Type="http://schemas.openxmlformats.org/officeDocument/2006/relationships/image" Target="media/image12.emf"/><Relationship Id="rId21" Type="http://schemas.openxmlformats.org/officeDocument/2006/relationships/image" Target="media/image13.emf"/><Relationship Id="rId22" Type="http://schemas.openxmlformats.org/officeDocument/2006/relationships/image" Target="media/image14.emf"/><Relationship Id="rId23" Type="http://schemas.openxmlformats.org/officeDocument/2006/relationships/image" Target="media/image15.emf"/><Relationship Id="rId24" Type="http://schemas.openxmlformats.org/officeDocument/2006/relationships/hyperlink" Target="http://webbook.nist.gov/chemistry/" TargetMode="External"/><Relationship Id="rId25" Type="http://schemas.openxmlformats.org/officeDocument/2006/relationships/header" Target="header1.xml"/><Relationship Id="rId26" Type="http://schemas.openxmlformats.org/officeDocument/2006/relationships/fontTable" Target="fontTable.xml"/><Relationship Id="rId27" Type="http://schemas.openxmlformats.org/officeDocument/2006/relationships/theme" Target="theme/theme1.xml"/><Relationship Id="rId10" Type="http://schemas.openxmlformats.org/officeDocument/2006/relationships/image" Target="media/image2.emf"/><Relationship Id="rId11" Type="http://schemas.openxmlformats.org/officeDocument/2006/relationships/image" Target="media/image3.emf"/><Relationship Id="rId12" Type="http://schemas.openxmlformats.org/officeDocument/2006/relationships/image" Target="media/image4.emf"/><Relationship Id="rId13" Type="http://schemas.openxmlformats.org/officeDocument/2006/relationships/image" Target="media/image5.emf"/><Relationship Id="rId14" Type="http://schemas.openxmlformats.org/officeDocument/2006/relationships/image" Target="media/image6.emf"/><Relationship Id="rId15" Type="http://schemas.openxmlformats.org/officeDocument/2006/relationships/image" Target="media/image7.emf"/><Relationship Id="rId16" Type="http://schemas.openxmlformats.org/officeDocument/2006/relationships/image" Target="media/image8.emf"/><Relationship Id="rId17" Type="http://schemas.openxmlformats.org/officeDocument/2006/relationships/image" Target="media/image9.emf"/><Relationship Id="rId18" Type="http://schemas.openxmlformats.org/officeDocument/2006/relationships/image" Target="media/image10.emf"/><Relationship Id="rId19" Type="http://schemas.openxmlformats.org/officeDocument/2006/relationships/image" Target="media/image11.tif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BFB626-FBDE-ED4B-88E1-86878E6F7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375</TotalTime>
  <Pages>29</Pages>
  <Words>6172</Words>
  <Characters>35186</Characters>
  <Application>Microsoft Macintosh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Carboxylic acids have always been key players on the stage of organic chemistry</vt:lpstr>
    </vt:vector>
  </TitlesOfParts>
  <Company/>
  <LinksUpToDate>false</LinksUpToDate>
  <CharactersWithSpaces>41276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Carboxylic acids have always been key players on the stage of organic chemistry</dc:title>
  <dc:subject/>
  <dc:creator>Richard O'Hair</dc:creator>
  <cp:keywords/>
  <dc:description/>
  <cp:lastModifiedBy>Richard O'Hair</cp:lastModifiedBy>
  <cp:revision>199</cp:revision>
  <cp:lastPrinted>2014-11-07T08:20:00Z</cp:lastPrinted>
  <dcterms:created xsi:type="dcterms:W3CDTF">2014-11-03T22:31:00Z</dcterms:created>
  <dcterms:modified xsi:type="dcterms:W3CDTF">2015-01-12T10:06:00Z</dcterms:modified>
</cp:coreProperties>
</file>