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4073442" w14:textId="77777777" w:rsidR="0029606F" w:rsidRPr="00A33A7B" w:rsidRDefault="0029606F" w:rsidP="0051431A">
      <w:pPr>
        <w:pBdr>
          <w:bottom w:val="single" w:sz="6" w:space="1" w:color="auto"/>
        </w:pBdr>
        <w:rPr>
          <w:rFonts w:ascii="Calibri" w:hAnsi="Calibri" w:cs="Calibri"/>
          <w:b/>
          <w:i/>
          <w:sz w:val="22"/>
          <w:szCs w:val="22"/>
        </w:rPr>
      </w:pPr>
      <w:bookmarkStart w:id="0" w:name="_Hlk49863001"/>
      <w:r w:rsidRPr="00A33A7B">
        <w:rPr>
          <w:rFonts w:ascii="Calibri" w:hAnsi="Calibri" w:cs="Calibri"/>
          <w:b/>
          <w:i/>
          <w:sz w:val="22"/>
          <w:szCs w:val="22"/>
          <w:u w:val="single"/>
        </w:rPr>
        <w:t>Author:</w:t>
      </w:r>
      <w:r w:rsidRPr="00A33A7B">
        <w:rPr>
          <w:rFonts w:ascii="Calibri" w:hAnsi="Calibri" w:cs="Calibri"/>
          <w:b/>
          <w:i/>
          <w:sz w:val="22"/>
          <w:szCs w:val="22"/>
        </w:rPr>
        <w:t xml:space="preserve"> This file is the accepted version of your manuscript, and it shows any changes made by the Editor-in-Chief and the Deputy Editor since you submitted your last revision. This is the version that is being sent to Manuscript Editing for further editing in accordance with NEJM style. You will receive </w:t>
      </w:r>
      <w:proofErr w:type="gramStart"/>
      <w:r w:rsidRPr="00A33A7B">
        <w:rPr>
          <w:rFonts w:ascii="Calibri" w:hAnsi="Calibri" w:cs="Calibri"/>
          <w:b/>
          <w:i/>
          <w:sz w:val="22"/>
          <w:szCs w:val="22"/>
        </w:rPr>
        <w:t>proofs</w:t>
      </w:r>
      <w:proofErr w:type="gramEnd"/>
      <w:r w:rsidRPr="00A33A7B">
        <w:rPr>
          <w:rFonts w:ascii="Calibri" w:hAnsi="Calibri" w:cs="Calibri"/>
          <w:b/>
          <w:i/>
          <w:sz w:val="22"/>
          <w:szCs w:val="22"/>
        </w:rPr>
        <w:t xml:space="preserve"> of the edited manuscript, by e-mail. The proofs will contain queries from the manuscript editor, as well as any queries that may be present in this file. The proof stage will be your next opportunity to make changes; in the meantime, please do not make any changes or send any new material to us.</w:t>
      </w:r>
    </w:p>
    <w:bookmarkEnd w:id="0"/>
    <w:p w14:paraId="22182717" w14:textId="77777777" w:rsidR="0029606F" w:rsidRPr="00336A5F" w:rsidRDefault="0029606F" w:rsidP="00B667E6">
      <w:pPr>
        <w:spacing w:line="480" w:lineRule="auto"/>
        <w:ind w:left="709" w:right="-390" w:hanging="709"/>
        <w:jc w:val="center"/>
        <w:rPr>
          <w:rFonts w:ascii="Times New Roman" w:hAnsi="Times New Roman"/>
          <w:b/>
          <w:bCs/>
        </w:rPr>
      </w:pPr>
    </w:p>
    <w:p w14:paraId="551A5921" w14:textId="105E835D" w:rsidR="00B70DAF" w:rsidRPr="00B667E6" w:rsidRDefault="00AC3189" w:rsidP="00B667E6">
      <w:pPr>
        <w:spacing w:line="480" w:lineRule="auto"/>
        <w:ind w:left="709" w:right="4" w:hanging="709"/>
        <w:jc w:val="center"/>
        <w:rPr>
          <w:rFonts w:ascii="Times New Roman" w:hAnsi="Times New Roman"/>
          <w:b/>
          <w:bCs/>
        </w:rPr>
      </w:pPr>
      <w:r w:rsidRPr="00B667E6">
        <w:rPr>
          <w:rFonts w:ascii="Times New Roman" w:hAnsi="Times New Roman"/>
          <w:b/>
          <w:bCs/>
          <w:lang w:val="en-GB"/>
        </w:rPr>
        <w:t xml:space="preserve">Levofloxacin </w:t>
      </w:r>
      <w:r w:rsidR="0029606F">
        <w:rPr>
          <w:rFonts w:ascii="Times New Roman" w:hAnsi="Times New Roman"/>
          <w:b/>
          <w:bCs/>
          <w:lang w:val="en-GB"/>
        </w:rPr>
        <w:t>f</w:t>
      </w:r>
      <w:r w:rsidR="0029606F" w:rsidRPr="0029606F">
        <w:rPr>
          <w:rFonts w:ascii="Times New Roman" w:hAnsi="Times New Roman"/>
          <w:b/>
          <w:bCs/>
          <w:lang w:val="en-GB"/>
        </w:rPr>
        <w:t xml:space="preserve">or </w:t>
      </w:r>
      <w:r w:rsidR="0029606F">
        <w:rPr>
          <w:rFonts w:ascii="Times New Roman" w:hAnsi="Times New Roman"/>
          <w:b/>
          <w:bCs/>
          <w:lang w:val="en-GB"/>
        </w:rPr>
        <w:t>t</w:t>
      </w:r>
      <w:r w:rsidR="0029606F" w:rsidRPr="0029606F">
        <w:rPr>
          <w:rFonts w:ascii="Times New Roman" w:hAnsi="Times New Roman"/>
          <w:b/>
          <w:bCs/>
          <w:lang w:val="en-GB"/>
        </w:rPr>
        <w:t xml:space="preserve">he Prevention </w:t>
      </w:r>
      <w:r w:rsidR="0029606F">
        <w:rPr>
          <w:rFonts w:ascii="Times New Roman" w:hAnsi="Times New Roman"/>
          <w:b/>
          <w:bCs/>
          <w:lang w:val="en-GB"/>
        </w:rPr>
        <w:t>o</w:t>
      </w:r>
      <w:r w:rsidR="0029606F" w:rsidRPr="0029606F">
        <w:rPr>
          <w:rFonts w:ascii="Times New Roman" w:hAnsi="Times New Roman"/>
          <w:b/>
          <w:bCs/>
          <w:lang w:val="en-GB"/>
        </w:rPr>
        <w:t xml:space="preserve">f Multidrug-Resistant Tuberculosis </w:t>
      </w:r>
      <w:r w:rsidR="0029606F">
        <w:rPr>
          <w:rFonts w:ascii="Times New Roman" w:hAnsi="Times New Roman"/>
          <w:b/>
          <w:bCs/>
          <w:lang w:val="en-GB"/>
        </w:rPr>
        <w:t>i</w:t>
      </w:r>
      <w:r w:rsidR="0029606F" w:rsidRPr="0029606F">
        <w:rPr>
          <w:rFonts w:ascii="Times New Roman" w:hAnsi="Times New Roman"/>
          <w:b/>
          <w:bCs/>
          <w:lang w:val="en-GB"/>
        </w:rPr>
        <w:t xml:space="preserve">n </w:t>
      </w:r>
      <w:r w:rsidR="00BE1F2E" w:rsidRPr="00B667E6">
        <w:rPr>
          <w:rFonts w:ascii="Times New Roman" w:hAnsi="Times New Roman"/>
          <w:b/>
          <w:bCs/>
          <w:lang w:val="en-GB"/>
        </w:rPr>
        <w:t>Vietnam</w:t>
      </w:r>
    </w:p>
    <w:p w14:paraId="2B2E7F40" w14:textId="77777777" w:rsidR="00EE5C49" w:rsidRPr="00304D5E" w:rsidRDefault="00EE5C49" w:rsidP="00EE5C49">
      <w:pPr>
        <w:spacing w:line="360" w:lineRule="auto"/>
        <w:rPr>
          <w:rFonts w:ascii="Times New Roman" w:hAnsi="Times New Roman"/>
        </w:rPr>
      </w:pPr>
    </w:p>
    <w:p w14:paraId="642C54E1" w14:textId="6A13AF59" w:rsidR="00EE5C49" w:rsidRDefault="00EE5C49" w:rsidP="00EE5C49">
      <w:pPr>
        <w:spacing w:line="360" w:lineRule="auto"/>
        <w:rPr>
          <w:rFonts w:ascii="Times New Roman" w:hAnsi="Times New Roman"/>
          <w:vertAlign w:val="superscript"/>
        </w:rPr>
      </w:pPr>
      <w:r w:rsidRPr="00304D5E">
        <w:rPr>
          <w:rFonts w:ascii="Times New Roman" w:hAnsi="Times New Roman"/>
        </w:rPr>
        <w:t>Greg J. Fox</w:t>
      </w:r>
      <w:r w:rsidR="00EB0AB4">
        <w:rPr>
          <w:rFonts w:ascii="Times New Roman" w:hAnsi="Times New Roman"/>
        </w:rPr>
        <w:t xml:space="preserve"> PhD</w:t>
      </w:r>
      <w:r w:rsidRPr="00304D5E">
        <w:rPr>
          <w:rFonts w:ascii="Times New Roman" w:hAnsi="Times New Roman"/>
          <w:vertAlign w:val="superscript"/>
        </w:rPr>
        <w:t>1,2,3</w:t>
      </w:r>
      <w:r w:rsidRPr="00304D5E">
        <w:rPr>
          <w:rFonts w:ascii="Times New Roman" w:hAnsi="Times New Roman"/>
        </w:rPr>
        <w:t>, Nguyen Viet Nhung</w:t>
      </w:r>
      <w:r w:rsidR="00EB0AB4">
        <w:rPr>
          <w:rFonts w:ascii="Times New Roman" w:hAnsi="Times New Roman"/>
        </w:rPr>
        <w:t xml:space="preserve"> PhD</w:t>
      </w:r>
      <w:r w:rsidRPr="00304D5E">
        <w:rPr>
          <w:rFonts w:ascii="Times New Roman" w:hAnsi="Times New Roman"/>
          <w:vertAlign w:val="superscript"/>
        </w:rPr>
        <w:t>4</w:t>
      </w:r>
      <w:r w:rsidRPr="00304D5E">
        <w:rPr>
          <w:rFonts w:ascii="Times New Roman" w:hAnsi="Times New Roman"/>
        </w:rPr>
        <w:t>, Nguyen Cam Binh</w:t>
      </w:r>
      <w:r w:rsidR="00EB0AB4">
        <w:rPr>
          <w:rFonts w:ascii="Times New Roman" w:hAnsi="Times New Roman"/>
        </w:rPr>
        <w:t xml:space="preserve"> PhD</w:t>
      </w:r>
      <w:r w:rsidRPr="00304D5E">
        <w:rPr>
          <w:rFonts w:ascii="Times New Roman" w:hAnsi="Times New Roman"/>
          <w:vertAlign w:val="superscript"/>
        </w:rPr>
        <w:t>2</w:t>
      </w:r>
      <w:r w:rsidRPr="00304D5E">
        <w:rPr>
          <w:rFonts w:ascii="Times New Roman" w:hAnsi="Times New Roman"/>
        </w:rPr>
        <w:t>, Nguyen Binh Hoa</w:t>
      </w:r>
      <w:r w:rsidR="00EB0AB4">
        <w:rPr>
          <w:rFonts w:ascii="Times New Roman" w:hAnsi="Times New Roman"/>
        </w:rPr>
        <w:t xml:space="preserve"> PhD</w:t>
      </w:r>
      <w:r w:rsidRPr="00304D5E">
        <w:rPr>
          <w:rFonts w:ascii="Times New Roman" w:hAnsi="Times New Roman"/>
          <w:vertAlign w:val="superscript"/>
        </w:rPr>
        <w:t>5</w:t>
      </w:r>
      <w:r w:rsidRPr="00304D5E">
        <w:rPr>
          <w:rFonts w:ascii="Times New Roman" w:hAnsi="Times New Roman"/>
        </w:rPr>
        <w:t xml:space="preserve">, Frances </w:t>
      </w:r>
      <w:r w:rsidR="009A11A7">
        <w:rPr>
          <w:rFonts w:ascii="Times New Roman" w:hAnsi="Times New Roman"/>
        </w:rPr>
        <w:t xml:space="preserve">L. </w:t>
      </w:r>
      <w:r w:rsidRPr="00304D5E">
        <w:rPr>
          <w:rFonts w:ascii="Times New Roman" w:hAnsi="Times New Roman"/>
        </w:rPr>
        <w:t>Garden</w:t>
      </w:r>
      <w:r w:rsidR="00EB0AB4">
        <w:rPr>
          <w:rFonts w:ascii="Times New Roman" w:hAnsi="Times New Roman"/>
        </w:rPr>
        <w:t xml:space="preserve"> PhD</w:t>
      </w:r>
      <w:r w:rsidRPr="00304D5E">
        <w:rPr>
          <w:rFonts w:ascii="Times New Roman" w:hAnsi="Times New Roman"/>
          <w:vertAlign w:val="superscript"/>
        </w:rPr>
        <w:t>6</w:t>
      </w:r>
      <w:r w:rsidRPr="00304D5E">
        <w:rPr>
          <w:rFonts w:ascii="Times New Roman" w:hAnsi="Times New Roman"/>
        </w:rPr>
        <w:t>,</w:t>
      </w:r>
      <w:r w:rsidRPr="00304D5E">
        <w:rPr>
          <w:rFonts w:ascii="Times New Roman" w:hAnsi="Times New Roman"/>
          <w:vertAlign w:val="superscript"/>
        </w:rPr>
        <w:t xml:space="preserve"> </w:t>
      </w:r>
      <w:r w:rsidRPr="00304D5E">
        <w:rPr>
          <w:rFonts w:ascii="Times New Roman" w:hAnsi="Times New Roman"/>
        </w:rPr>
        <w:t>Andrea Benedetti</w:t>
      </w:r>
      <w:r w:rsidR="00EB0AB4">
        <w:rPr>
          <w:rFonts w:ascii="Times New Roman" w:hAnsi="Times New Roman"/>
        </w:rPr>
        <w:t xml:space="preserve"> PhD</w:t>
      </w:r>
      <w:r w:rsidRPr="00304D5E">
        <w:rPr>
          <w:rFonts w:ascii="Times New Roman" w:hAnsi="Times New Roman"/>
          <w:vertAlign w:val="superscript"/>
        </w:rPr>
        <w:t>7,8</w:t>
      </w:r>
      <w:r w:rsidRPr="00304D5E">
        <w:rPr>
          <w:rFonts w:ascii="Times New Roman" w:hAnsi="Times New Roman"/>
        </w:rPr>
        <w:t>, Pham Ngoc Yen</w:t>
      </w:r>
      <w:r w:rsidR="00EB0AB4">
        <w:rPr>
          <w:rFonts w:ascii="Times New Roman" w:hAnsi="Times New Roman"/>
        </w:rPr>
        <w:t xml:space="preserve"> </w:t>
      </w:r>
      <w:r w:rsidR="00D1162C">
        <w:rPr>
          <w:rFonts w:ascii="Times New Roman" w:hAnsi="Times New Roman"/>
        </w:rPr>
        <w:t>MSc</w:t>
      </w:r>
      <w:r w:rsidRPr="00304D5E">
        <w:rPr>
          <w:rFonts w:ascii="Times New Roman" w:hAnsi="Times New Roman"/>
          <w:vertAlign w:val="superscript"/>
        </w:rPr>
        <w:t>1</w:t>
      </w:r>
      <w:r>
        <w:rPr>
          <w:rFonts w:ascii="Times New Roman" w:hAnsi="Times New Roman"/>
          <w:vertAlign w:val="superscript"/>
        </w:rPr>
        <w:t>,</w:t>
      </w:r>
      <w:r w:rsidR="003A779B">
        <w:rPr>
          <w:rFonts w:ascii="Times New Roman" w:hAnsi="Times New Roman"/>
          <w:vertAlign w:val="superscript"/>
        </w:rPr>
        <w:t>2</w:t>
      </w:r>
      <w:r w:rsidRPr="00304D5E">
        <w:rPr>
          <w:rFonts w:ascii="Times New Roman" w:hAnsi="Times New Roman"/>
        </w:rPr>
        <w:t xml:space="preserve">, </w:t>
      </w:r>
      <w:r w:rsidR="001979EB" w:rsidRPr="00304D5E">
        <w:rPr>
          <w:rFonts w:ascii="Times New Roman" w:hAnsi="Times New Roman"/>
        </w:rPr>
        <w:t>Nguyen Kim Cuong</w:t>
      </w:r>
      <w:r w:rsidR="00EB0AB4">
        <w:rPr>
          <w:rFonts w:ascii="Times New Roman" w:hAnsi="Times New Roman"/>
        </w:rPr>
        <w:t xml:space="preserve"> PhD</w:t>
      </w:r>
      <w:r w:rsidR="001979EB" w:rsidRPr="00304D5E">
        <w:rPr>
          <w:rFonts w:ascii="Times New Roman" w:hAnsi="Times New Roman"/>
          <w:vertAlign w:val="superscript"/>
        </w:rPr>
        <w:t>5</w:t>
      </w:r>
      <w:r w:rsidR="001979EB" w:rsidRPr="00304D5E">
        <w:rPr>
          <w:rFonts w:ascii="Times New Roman" w:hAnsi="Times New Roman"/>
        </w:rPr>
        <w:t xml:space="preserve">, </w:t>
      </w:r>
      <w:r w:rsidRPr="00304D5E">
        <w:rPr>
          <w:rFonts w:ascii="Times New Roman" w:hAnsi="Times New Roman"/>
        </w:rPr>
        <w:t xml:space="preserve">Emily </w:t>
      </w:r>
      <w:r w:rsidR="009A11A7">
        <w:rPr>
          <w:rFonts w:ascii="Times New Roman" w:hAnsi="Times New Roman"/>
        </w:rPr>
        <w:t xml:space="preserve">L. </w:t>
      </w:r>
      <w:r w:rsidRPr="00304D5E">
        <w:rPr>
          <w:rFonts w:ascii="Times New Roman" w:hAnsi="Times New Roman"/>
        </w:rPr>
        <w:t>Mac</w:t>
      </w:r>
      <w:r w:rsidR="005A1C64">
        <w:rPr>
          <w:rFonts w:ascii="Times New Roman" w:hAnsi="Times New Roman"/>
        </w:rPr>
        <w:t>L</w:t>
      </w:r>
      <w:r w:rsidRPr="00304D5E">
        <w:rPr>
          <w:rFonts w:ascii="Times New Roman" w:hAnsi="Times New Roman"/>
        </w:rPr>
        <w:t>ean</w:t>
      </w:r>
      <w:r w:rsidR="00EB0AB4">
        <w:rPr>
          <w:rFonts w:ascii="Times New Roman" w:hAnsi="Times New Roman"/>
        </w:rPr>
        <w:t xml:space="preserve"> PhD</w:t>
      </w:r>
      <w:r w:rsidRPr="00304D5E">
        <w:rPr>
          <w:rFonts w:ascii="Times New Roman" w:hAnsi="Times New Roman"/>
          <w:vertAlign w:val="superscript"/>
        </w:rPr>
        <w:t>1</w:t>
      </w:r>
      <w:r w:rsidR="001049C1">
        <w:rPr>
          <w:rFonts w:ascii="Times New Roman" w:hAnsi="Times New Roman"/>
          <w:vertAlign w:val="superscript"/>
        </w:rPr>
        <w:t>,15</w:t>
      </w:r>
      <w:r w:rsidRPr="00304D5E">
        <w:rPr>
          <w:rFonts w:ascii="Times New Roman" w:hAnsi="Times New Roman"/>
        </w:rPr>
        <w:t xml:space="preserve">, </w:t>
      </w:r>
      <w:r w:rsidR="006347F6">
        <w:rPr>
          <w:rFonts w:ascii="Times New Roman" w:hAnsi="Times New Roman"/>
        </w:rPr>
        <w:t>H.</w:t>
      </w:r>
      <w:r w:rsidRPr="00304D5E">
        <w:rPr>
          <w:rFonts w:ascii="Times New Roman" w:hAnsi="Times New Roman"/>
        </w:rPr>
        <w:t xml:space="preserve"> Manisha Yapa</w:t>
      </w:r>
      <w:r w:rsidR="00EB0AB4">
        <w:rPr>
          <w:rFonts w:ascii="Times New Roman" w:hAnsi="Times New Roman"/>
        </w:rPr>
        <w:t xml:space="preserve"> PhD</w:t>
      </w:r>
      <w:r w:rsidRPr="00304D5E">
        <w:rPr>
          <w:rFonts w:ascii="Times New Roman" w:hAnsi="Times New Roman"/>
          <w:vertAlign w:val="superscript"/>
        </w:rPr>
        <w:t>1</w:t>
      </w:r>
      <w:r w:rsidR="001049C1">
        <w:rPr>
          <w:rFonts w:ascii="Times New Roman" w:hAnsi="Times New Roman"/>
          <w:vertAlign w:val="superscript"/>
        </w:rPr>
        <w:t>,15</w:t>
      </w:r>
      <w:r w:rsidRPr="00304D5E">
        <w:rPr>
          <w:rFonts w:ascii="Times New Roman" w:hAnsi="Times New Roman"/>
        </w:rPr>
        <w:t xml:space="preserve">, David </w:t>
      </w:r>
      <w:r w:rsidR="009E1448" w:rsidRPr="00304D5E">
        <w:rPr>
          <w:rFonts w:ascii="Times New Roman" w:hAnsi="Times New Roman"/>
        </w:rPr>
        <w:t xml:space="preserve">W. </w:t>
      </w:r>
      <w:r w:rsidRPr="00304D5E">
        <w:rPr>
          <w:rFonts w:ascii="Times New Roman" w:hAnsi="Times New Roman"/>
        </w:rPr>
        <w:t>Dowdy</w:t>
      </w:r>
      <w:r w:rsidR="00333A92">
        <w:rPr>
          <w:rFonts w:ascii="Times New Roman" w:hAnsi="Times New Roman"/>
        </w:rPr>
        <w:t xml:space="preserve"> </w:t>
      </w:r>
      <w:r w:rsidR="00CE484E">
        <w:rPr>
          <w:rFonts w:ascii="Times New Roman" w:hAnsi="Times New Roman"/>
        </w:rPr>
        <w:t>PhD</w:t>
      </w:r>
      <w:r w:rsidRPr="00304D5E">
        <w:rPr>
          <w:rFonts w:ascii="Times New Roman" w:hAnsi="Times New Roman"/>
          <w:vertAlign w:val="superscript"/>
        </w:rPr>
        <w:t>9</w:t>
      </w:r>
      <w:r w:rsidRPr="00304D5E">
        <w:rPr>
          <w:rFonts w:ascii="Times New Roman" w:hAnsi="Times New Roman"/>
        </w:rPr>
        <w:t>, Nguyen Huu Lan</w:t>
      </w:r>
      <w:r w:rsidR="00333A92">
        <w:rPr>
          <w:rFonts w:ascii="Times New Roman" w:hAnsi="Times New Roman"/>
        </w:rPr>
        <w:t xml:space="preserve"> MD</w:t>
      </w:r>
      <w:r w:rsidRPr="00304D5E">
        <w:rPr>
          <w:rFonts w:ascii="Times New Roman" w:hAnsi="Times New Roman"/>
          <w:vertAlign w:val="superscript"/>
        </w:rPr>
        <w:t>10</w:t>
      </w:r>
      <w:r w:rsidRPr="00304D5E">
        <w:rPr>
          <w:rFonts w:ascii="Times New Roman" w:hAnsi="Times New Roman"/>
        </w:rPr>
        <w:t>, Elyse Guevara-Rattray</w:t>
      </w:r>
      <w:r w:rsidR="00333A92">
        <w:rPr>
          <w:rFonts w:ascii="Times New Roman" w:hAnsi="Times New Roman"/>
        </w:rPr>
        <w:t xml:space="preserve"> </w:t>
      </w:r>
      <w:r w:rsidR="00CE6568">
        <w:rPr>
          <w:rFonts w:ascii="Times New Roman" w:hAnsi="Times New Roman"/>
        </w:rPr>
        <w:t>MIPH</w:t>
      </w:r>
      <w:r w:rsidRPr="00304D5E">
        <w:rPr>
          <w:rFonts w:ascii="Times New Roman" w:hAnsi="Times New Roman"/>
          <w:vertAlign w:val="superscript"/>
        </w:rPr>
        <w:t>1</w:t>
      </w:r>
      <w:r w:rsidRPr="00304D5E">
        <w:rPr>
          <w:rFonts w:ascii="Times New Roman" w:hAnsi="Times New Roman"/>
        </w:rPr>
        <w:t xml:space="preserve">,  Pham </w:t>
      </w:r>
      <w:r w:rsidR="00722E15" w:rsidRPr="00304D5E">
        <w:rPr>
          <w:rFonts w:ascii="Times New Roman" w:hAnsi="Times New Roman"/>
        </w:rPr>
        <w:t xml:space="preserve">Duc </w:t>
      </w:r>
      <w:r w:rsidRPr="00304D5E">
        <w:rPr>
          <w:rFonts w:ascii="Times New Roman" w:hAnsi="Times New Roman"/>
        </w:rPr>
        <w:t>Cuong</w:t>
      </w:r>
      <w:r w:rsidR="00C343DA">
        <w:rPr>
          <w:rFonts w:ascii="Times New Roman" w:hAnsi="Times New Roman"/>
        </w:rPr>
        <w:t xml:space="preserve"> BA</w:t>
      </w:r>
      <w:r w:rsidR="0029433E" w:rsidRPr="00E55500">
        <w:rPr>
          <w:rFonts w:ascii="Times New Roman" w:hAnsi="Times New Roman"/>
          <w:vertAlign w:val="superscript"/>
        </w:rPr>
        <w:t>1,</w:t>
      </w:r>
      <w:r w:rsidRPr="00304D5E">
        <w:rPr>
          <w:rFonts w:ascii="Times New Roman" w:hAnsi="Times New Roman"/>
          <w:vertAlign w:val="superscript"/>
        </w:rPr>
        <w:t>2</w:t>
      </w:r>
      <w:r w:rsidRPr="00304D5E">
        <w:rPr>
          <w:rFonts w:ascii="Times New Roman" w:hAnsi="Times New Roman"/>
        </w:rPr>
        <w:t>, Ori Solomon</w:t>
      </w:r>
      <w:r w:rsidR="00333A92">
        <w:rPr>
          <w:rFonts w:ascii="Times New Roman" w:hAnsi="Times New Roman"/>
        </w:rPr>
        <w:t xml:space="preserve"> PhD</w:t>
      </w:r>
      <w:r w:rsidR="00882DCA" w:rsidRPr="00304D5E">
        <w:rPr>
          <w:rFonts w:ascii="Times New Roman" w:hAnsi="Times New Roman"/>
          <w:vertAlign w:val="superscript"/>
        </w:rPr>
        <w:t>8</w:t>
      </w:r>
      <w:r w:rsidR="00B70748" w:rsidRPr="00304D5E">
        <w:rPr>
          <w:rFonts w:ascii="Times New Roman" w:hAnsi="Times New Roman"/>
          <w:vertAlign w:val="superscript"/>
        </w:rPr>
        <w:t>,14</w:t>
      </w:r>
      <w:r w:rsidRPr="00304D5E">
        <w:rPr>
          <w:rStyle w:val="CommentReference"/>
        </w:rPr>
        <w:t>,</w:t>
      </w:r>
      <w:r w:rsidRPr="00304D5E">
        <w:rPr>
          <w:rFonts w:ascii="Times New Roman" w:hAnsi="Times New Roman"/>
        </w:rPr>
        <w:t xml:space="preserve"> Marcel A. Behr</w:t>
      </w:r>
      <w:r w:rsidR="00333A92">
        <w:rPr>
          <w:rFonts w:ascii="Times New Roman" w:hAnsi="Times New Roman"/>
        </w:rPr>
        <w:t xml:space="preserve"> </w:t>
      </w:r>
      <w:r w:rsidR="003506B5">
        <w:rPr>
          <w:rFonts w:ascii="Times New Roman" w:hAnsi="Times New Roman"/>
        </w:rPr>
        <w:t>MD</w:t>
      </w:r>
      <w:r w:rsidR="00882DCA" w:rsidRPr="00304D5E">
        <w:rPr>
          <w:rFonts w:ascii="Times New Roman" w:hAnsi="Times New Roman"/>
          <w:vertAlign w:val="superscript"/>
        </w:rPr>
        <w:t>7,</w:t>
      </w:r>
      <w:r w:rsidRPr="00304D5E">
        <w:rPr>
          <w:rFonts w:ascii="Times New Roman" w:hAnsi="Times New Roman"/>
          <w:vertAlign w:val="superscript"/>
        </w:rPr>
        <w:t>8</w:t>
      </w:r>
      <w:r w:rsidR="00882DCA" w:rsidRPr="00304D5E">
        <w:rPr>
          <w:rFonts w:ascii="Times New Roman" w:hAnsi="Times New Roman"/>
          <w:vertAlign w:val="superscript"/>
        </w:rPr>
        <w:t>,</w:t>
      </w:r>
      <w:r w:rsidR="00A97524" w:rsidRPr="00304D5E">
        <w:rPr>
          <w:rFonts w:ascii="Times New Roman" w:hAnsi="Times New Roman"/>
          <w:vertAlign w:val="superscript"/>
        </w:rPr>
        <w:t>1</w:t>
      </w:r>
      <w:r w:rsidR="00A97524">
        <w:rPr>
          <w:rFonts w:ascii="Times New Roman" w:hAnsi="Times New Roman"/>
          <w:vertAlign w:val="superscript"/>
        </w:rPr>
        <w:t>1</w:t>
      </w:r>
      <w:r w:rsidRPr="00304D5E">
        <w:rPr>
          <w:rFonts w:ascii="Times New Roman" w:hAnsi="Times New Roman"/>
        </w:rPr>
        <w:t xml:space="preserve">, Ben </w:t>
      </w:r>
      <w:r w:rsidR="00FD75CF" w:rsidRPr="00304D5E">
        <w:rPr>
          <w:rFonts w:ascii="Times New Roman" w:hAnsi="Times New Roman"/>
        </w:rPr>
        <w:t xml:space="preserve">J. </w:t>
      </w:r>
      <w:r w:rsidR="00B2561A" w:rsidRPr="00304D5E">
        <w:rPr>
          <w:rFonts w:ascii="Times New Roman" w:hAnsi="Times New Roman"/>
        </w:rPr>
        <w:t>Marais</w:t>
      </w:r>
      <w:r w:rsidR="00333A92">
        <w:rPr>
          <w:rFonts w:ascii="Times New Roman" w:hAnsi="Times New Roman"/>
        </w:rPr>
        <w:t xml:space="preserve"> PhD</w:t>
      </w:r>
      <w:r w:rsidR="00B2561A" w:rsidRPr="00304D5E">
        <w:rPr>
          <w:rFonts w:ascii="Times New Roman" w:hAnsi="Times New Roman"/>
          <w:vertAlign w:val="superscript"/>
        </w:rPr>
        <w:t>1</w:t>
      </w:r>
      <w:r w:rsidR="008A1395">
        <w:rPr>
          <w:rFonts w:ascii="Times New Roman" w:hAnsi="Times New Roman"/>
          <w:vertAlign w:val="superscript"/>
        </w:rPr>
        <w:t xml:space="preserve">, </w:t>
      </w:r>
      <w:r w:rsidR="00A97524">
        <w:rPr>
          <w:rFonts w:ascii="Times New Roman" w:hAnsi="Times New Roman"/>
          <w:vertAlign w:val="superscript"/>
        </w:rPr>
        <w:t>12</w:t>
      </w:r>
      <w:r w:rsidRPr="00304D5E">
        <w:rPr>
          <w:rFonts w:ascii="Times New Roman" w:hAnsi="Times New Roman"/>
        </w:rPr>
        <w:t>, Ste</w:t>
      </w:r>
      <w:r w:rsidR="00B667E6">
        <w:rPr>
          <w:rFonts w:ascii="Times New Roman" w:hAnsi="Times New Roman"/>
        </w:rPr>
        <w:t>phen M.</w:t>
      </w:r>
      <w:r w:rsidRPr="00304D5E">
        <w:rPr>
          <w:rFonts w:ascii="Times New Roman" w:hAnsi="Times New Roman"/>
        </w:rPr>
        <w:t xml:space="preserve"> </w:t>
      </w:r>
      <w:r w:rsidR="00A97524" w:rsidRPr="00304D5E">
        <w:rPr>
          <w:rFonts w:ascii="Times New Roman" w:hAnsi="Times New Roman"/>
        </w:rPr>
        <w:t>Graham</w:t>
      </w:r>
      <w:r w:rsidR="00333A92">
        <w:rPr>
          <w:rFonts w:ascii="Times New Roman" w:hAnsi="Times New Roman"/>
        </w:rPr>
        <w:t xml:space="preserve"> PhD</w:t>
      </w:r>
      <w:r w:rsidR="00A97524" w:rsidRPr="00304D5E">
        <w:rPr>
          <w:rFonts w:ascii="Times New Roman" w:hAnsi="Times New Roman"/>
          <w:vertAlign w:val="superscript"/>
        </w:rPr>
        <w:t>1</w:t>
      </w:r>
      <w:r w:rsidR="00A97524">
        <w:rPr>
          <w:rFonts w:ascii="Times New Roman" w:hAnsi="Times New Roman"/>
          <w:vertAlign w:val="superscript"/>
        </w:rPr>
        <w:t>3</w:t>
      </w:r>
      <w:r w:rsidRPr="00304D5E">
        <w:rPr>
          <w:rFonts w:ascii="Times New Roman" w:hAnsi="Times New Roman"/>
        </w:rPr>
        <w:t>, Dick Menzies</w:t>
      </w:r>
      <w:r w:rsidR="00333A92">
        <w:rPr>
          <w:rFonts w:ascii="Times New Roman" w:hAnsi="Times New Roman"/>
        </w:rPr>
        <w:t xml:space="preserve"> M</w:t>
      </w:r>
      <w:r w:rsidR="00D57CF1">
        <w:rPr>
          <w:rFonts w:ascii="Times New Roman" w:hAnsi="Times New Roman"/>
        </w:rPr>
        <w:t>D</w:t>
      </w:r>
      <w:r w:rsidRPr="00304D5E">
        <w:rPr>
          <w:rFonts w:ascii="Times New Roman" w:hAnsi="Times New Roman"/>
          <w:vertAlign w:val="superscript"/>
        </w:rPr>
        <w:t>7</w:t>
      </w:r>
      <w:r w:rsidR="00B2561A" w:rsidRPr="00304D5E">
        <w:rPr>
          <w:rFonts w:ascii="Times New Roman" w:hAnsi="Times New Roman"/>
          <w:vertAlign w:val="superscript"/>
        </w:rPr>
        <w:t>,8</w:t>
      </w:r>
      <w:r w:rsidRPr="00304D5E">
        <w:rPr>
          <w:rFonts w:ascii="Times New Roman" w:hAnsi="Times New Roman"/>
        </w:rPr>
        <w:t>, Nguyen Thu Anh</w:t>
      </w:r>
      <w:r w:rsidR="00333A92">
        <w:rPr>
          <w:rFonts w:ascii="Times New Roman" w:hAnsi="Times New Roman"/>
        </w:rPr>
        <w:t xml:space="preserve"> PhD</w:t>
      </w:r>
      <w:r w:rsidRPr="00304D5E">
        <w:rPr>
          <w:rFonts w:ascii="Times New Roman" w:hAnsi="Times New Roman"/>
          <w:vertAlign w:val="superscript"/>
        </w:rPr>
        <w:t>1,2</w:t>
      </w:r>
      <w:r w:rsidRPr="00304D5E">
        <w:rPr>
          <w:rFonts w:ascii="Times New Roman" w:hAnsi="Times New Roman"/>
        </w:rPr>
        <w:t>, Guy B. Marks</w:t>
      </w:r>
      <w:r w:rsidR="00333A92">
        <w:rPr>
          <w:rFonts w:ascii="Times New Roman" w:hAnsi="Times New Roman"/>
        </w:rPr>
        <w:t xml:space="preserve"> PhD</w:t>
      </w:r>
      <w:r w:rsidRPr="00304D5E">
        <w:rPr>
          <w:rFonts w:ascii="Times New Roman" w:hAnsi="Times New Roman"/>
          <w:vertAlign w:val="superscript"/>
        </w:rPr>
        <w:t>2,6</w:t>
      </w:r>
    </w:p>
    <w:p w14:paraId="189ED8E6" w14:textId="77777777" w:rsidR="0077591D" w:rsidRDefault="0077591D" w:rsidP="00EE5C49">
      <w:pPr>
        <w:spacing w:line="360" w:lineRule="auto"/>
        <w:rPr>
          <w:rFonts w:ascii="Times New Roman" w:hAnsi="Times New Roman"/>
          <w:vertAlign w:val="superscript"/>
        </w:rPr>
      </w:pPr>
    </w:p>
    <w:p w14:paraId="71967E3C" w14:textId="38300A91" w:rsidR="00EE5C49" w:rsidRPr="00304D5E" w:rsidRDefault="00EE5C49" w:rsidP="00EE5C49">
      <w:pPr>
        <w:spacing w:line="360" w:lineRule="auto"/>
        <w:ind w:left="567" w:hanging="567"/>
        <w:rPr>
          <w:rFonts w:ascii="Times New Roman" w:hAnsi="Times New Roman"/>
        </w:rPr>
      </w:pPr>
      <w:r w:rsidRPr="00304D5E">
        <w:rPr>
          <w:rFonts w:ascii="Times New Roman" w:hAnsi="Times New Roman"/>
        </w:rPr>
        <w:t>1</w:t>
      </w:r>
      <w:r w:rsidRPr="00304D5E">
        <w:rPr>
          <w:rFonts w:ascii="Times New Roman" w:hAnsi="Times New Roman"/>
        </w:rPr>
        <w:tab/>
        <w:t>Faculty of Medicine and Health, The University of Sydney</w:t>
      </w:r>
      <w:r w:rsidR="00C951C0">
        <w:rPr>
          <w:rFonts w:ascii="Times New Roman" w:hAnsi="Times New Roman"/>
        </w:rPr>
        <w:t xml:space="preserve">, </w:t>
      </w:r>
      <w:r w:rsidR="00A46852">
        <w:rPr>
          <w:rFonts w:ascii="Times New Roman" w:hAnsi="Times New Roman"/>
        </w:rPr>
        <w:t xml:space="preserve">NSW, </w:t>
      </w:r>
      <w:r w:rsidR="00C951C0">
        <w:rPr>
          <w:rFonts w:ascii="Times New Roman" w:hAnsi="Times New Roman"/>
        </w:rPr>
        <w:t>Australia</w:t>
      </w:r>
    </w:p>
    <w:p w14:paraId="3575CA38" w14:textId="2416CEF0" w:rsidR="00EE5C49" w:rsidRPr="00304D5E" w:rsidRDefault="00EE5C49" w:rsidP="00EE5C49">
      <w:pPr>
        <w:spacing w:line="360" w:lineRule="auto"/>
        <w:ind w:left="567" w:hanging="567"/>
        <w:rPr>
          <w:rFonts w:ascii="Times New Roman" w:hAnsi="Times New Roman"/>
        </w:rPr>
      </w:pPr>
      <w:r w:rsidRPr="00304D5E">
        <w:rPr>
          <w:rFonts w:ascii="Times New Roman" w:hAnsi="Times New Roman"/>
        </w:rPr>
        <w:t>2</w:t>
      </w:r>
      <w:r w:rsidRPr="00304D5E">
        <w:rPr>
          <w:rFonts w:ascii="Times New Roman" w:hAnsi="Times New Roman"/>
        </w:rPr>
        <w:tab/>
        <w:t xml:space="preserve">Woolcock Institute of Medical Research, </w:t>
      </w:r>
      <w:r w:rsidR="00C97B09">
        <w:rPr>
          <w:rFonts w:ascii="Times New Roman" w:hAnsi="Times New Roman"/>
        </w:rPr>
        <w:t>Macquarie Park</w:t>
      </w:r>
      <w:r w:rsidRPr="00304D5E">
        <w:rPr>
          <w:rFonts w:ascii="Times New Roman" w:hAnsi="Times New Roman"/>
        </w:rPr>
        <w:t>, NSW, Australia</w:t>
      </w:r>
    </w:p>
    <w:p w14:paraId="02DB9B17" w14:textId="77777777" w:rsidR="00EE5C49" w:rsidRPr="00304D5E" w:rsidRDefault="00EE5C49" w:rsidP="00EE5C49">
      <w:pPr>
        <w:spacing w:line="360" w:lineRule="auto"/>
        <w:ind w:left="567" w:hanging="567"/>
        <w:rPr>
          <w:rFonts w:ascii="Times New Roman" w:hAnsi="Times New Roman"/>
        </w:rPr>
      </w:pPr>
      <w:r w:rsidRPr="00304D5E">
        <w:rPr>
          <w:rFonts w:ascii="Times New Roman" w:hAnsi="Times New Roman"/>
        </w:rPr>
        <w:t>3</w:t>
      </w:r>
      <w:r w:rsidRPr="00304D5E">
        <w:rPr>
          <w:rFonts w:ascii="Times New Roman" w:hAnsi="Times New Roman"/>
        </w:rPr>
        <w:tab/>
        <w:t>Royal Prince Alfred Hospital, Sydney Local Health District, Camperdown, NSW, Australia</w:t>
      </w:r>
    </w:p>
    <w:p w14:paraId="3DD9858A" w14:textId="77777777" w:rsidR="00EE5C49" w:rsidRPr="00304D5E" w:rsidRDefault="00EE5C49" w:rsidP="00EE5C49">
      <w:pPr>
        <w:spacing w:line="360" w:lineRule="auto"/>
        <w:ind w:left="567" w:hanging="567"/>
        <w:rPr>
          <w:rFonts w:ascii="Times New Roman" w:hAnsi="Times New Roman"/>
        </w:rPr>
      </w:pPr>
      <w:r w:rsidRPr="00304D5E">
        <w:rPr>
          <w:rFonts w:ascii="Times New Roman" w:hAnsi="Times New Roman"/>
        </w:rPr>
        <w:t>4</w:t>
      </w:r>
      <w:r w:rsidRPr="00304D5E">
        <w:rPr>
          <w:rFonts w:ascii="Times New Roman" w:hAnsi="Times New Roman"/>
        </w:rPr>
        <w:tab/>
        <w:t>University of Medicine and Pharmacy, Vietnam National University, Hanoi, Vietnam</w:t>
      </w:r>
    </w:p>
    <w:p w14:paraId="5CE4E436" w14:textId="77777777" w:rsidR="00EE5C49" w:rsidRPr="00304D5E" w:rsidRDefault="00EE5C49" w:rsidP="00EE5C49">
      <w:pPr>
        <w:spacing w:line="360" w:lineRule="auto"/>
        <w:ind w:left="567" w:hanging="567"/>
        <w:rPr>
          <w:rFonts w:ascii="Times New Roman" w:hAnsi="Times New Roman"/>
        </w:rPr>
      </w:pPr>
      <w:r w:rsidRPr="00304D5E">
        <w:rPr>
          <w:rFonts w:ascii="Times New Roman" w:hAnsi="Times New Roman"/>
        </w:rPr>
        <w:t xml:space="preserve">5 </w:t>
      </w:r>
      <w:r w:rsidRPr="00304D5E">
        <w:rPr>
          <w:rFonts w:ascii="Times New Roman" w:hAnsi="Times New Roman"/>
        </w:rPr>
        <w:tab/>
        <w:t>National Lung Hospital, Ba Dinh District, Hanoi, Vietnam</w:t>
      </w:r>
    </w:p>
    <w:p w14:paraId="5413DDBB" w14:textId="7BB3F5EA" w:rsidR="00EE5C49" w:rsidRPr="00304D5E" w:rsidRDefault="00EE5C49" w:rsidP="00EE5C49">
      <w:pPr>
        <w:spacing w:line="360" w:lineRule="auto"/>
        <w:ind w:left="567" w:hanging="567"/>
        <w:rPr>
          <w:rFonts w:ascii="Times New Roman" w:hAnsi="Times New Roman"/>
        </w:rPr>
      </w:pPr>
      <w:r w:rsidRPr="00304D5E">
        <w:rPr>
          <w:rFonts w:ascii="Times New Roman" w:hAnsi="Times New Roman"/>
        </w:rPr>
        <w:t xml:space="preserve">6 </w:t>
      </w:r>
      <w:r w:rsidRPr="00304D5E">
        <w:rPr>
          <w:rFonts w:ascii="Times New Roman" w:hAnsi="Times New Roman"/>
        </w:rPr>
        <w:tab/>
      </w:r>
      <w:r w:rsidR="00D701D2" w:rsidRPr="00D701D2">
        <w:rPr>
          <w:rFonts w:ascii="Times New Roman" w:hAnsi="Times New Roman"/>
        </w:rPr>
        <w:t>School of Clinical Medicine</w:t>
      </w:r>
      <w:r w:rsidR="001C1631">
        <w:rPr>
          <w:rFonts w:ascii="Times New Roman" w:hAnsi="Times New Roman"/>
        </w:rPr>
        <w:t xml:space="preserve">, </w:t>
      </w:r>
      <w:r w:rsidRPr="00304D5E">
        <w:rPr>
          <w:rFonts w:ascii="Times New Roman" w:hAnsi="Times New Roman"/>
        </w:rPr>
        <w:t xml:space="preserve">University of New South Wales, Liverpool, Australia </w:t>
      </w:r>
    </w:p>
    <w:p w14:paraId="72C0C859" w14:textId="70AE56C1" w:rsidR="001979EB" w:rsidRPr="00304D5E" w:rsidRDefault="00882DCA" w:rsidP="00A25A3A">
      <w:pPr>
        <w:spacing w:line="360" w:lineRule="auto"/>
        <w:ind w:left="567" w:hanging="567"/>
        <w:rPr>
          <w:rFonts w:ascii="Times New Roman" w:hAnsi="Times New Roman"/>
        </w:rPr>
      </w:pPr>
      <w:r w:rsidRPr="00304D5E">
        <w:rPr>
          <w:rFonts w:ascii="Times New Roman" w:hAnsi="Times New Roman"/>
        </w:rPr>
        <w:t>7</w:t>
      </w:r>
      <w:r w:rsidRPr="00304D5E">
        <w:rPr>
          <w:rFonts w:ascii="Times New Roman" w:hAnsi="Times New Roman"/>
        </w:rPr>
        <w:tab/>
      </w:r>
      <w:r w:rsidR="00EE5C49" w:rsidRPr="00304D5E">
        <w:rPr>
          <w:rFonts w:ascii="Times New Roman" w:hAnsi="Times New Roman"/>
        </w:rPr>
        <w:t>Department of Epidemiology, Biostatistics &amp; Occupational Health, McGill University, Montreal, Canada</w:t>
      </w:r>
    </w:p>
    <w:p w14:paraId="69901B58" w14:textId="77777777" w:rsidR="00A25A3A" w:rsidRPr="00304D5E" w:rsidRDefault="00A25A3A" w:rsidP="00A25A3A">
      <w:pPr>
        <w:spacing w:line="360" w:lineRule="auto"/>
        <w:ind w:left="567" w:hanging="567"/>
        <w:rPr>
          <w:rFonts w:ascii="Times New Roman" w:hAnsi="Times New Roman"/>
        </w:rPr>
      </w:pPr>
      <w:r w:rsidRPr="00304D5E">
        <w:rPr>
          <w:rFonts w:ascii="Times New Roman" w:hAnsi="Times New Roman"/>
        </w:rPr>
        <w:t xml:space="preserve">8 </w:t>
      </w:r>
      <w:r w:rsidRPr="00304D5E">
        <w:rPr>
          <w:rFonts w:ascii="Times New Roman" w:hAnsi="Times New Roman"/>
        </w:rPr>
        <w:tab/>
        <w:t>Department of Medicine, McGill University, Montreal, Canada</w:t>
      </w:r>
    </w:p>
    <w:p w14:paraId="60AF993E" w14:textId="06DF7074" w:rsidR="00A25A3A" w:rsidRPr="00304D5E" w:rsidRDefault="00A25A3A" w:rsidP="00A25A3A">
      <w:pPr>
        <w:spacing w:line="360" w:lineRule="auto"/>
        <w:ind w:left="567" w:hanging="567"/>
        <w:rPr>
          <w:rFonts w:ascii="Times New Roman" w:hAnsi="Times New Roman"/>
        </w:rPr>
      </w:pPr>
      <w:r w:rsidRPr="00304D5E">
        <w:rPr>
          <w:rFonts w:ascii="Times New Roman" w:hAnsi="Times New Roman"/>
        </w:rPr>
        <w:t>9</w:t>
      </w:r>
      <w:r w:rsidR="00EE5C49" w:rsidRPr="00304D5E">
        <w:rPr>
          <w:rFonts w:ascii="Times New Roman" w:hAnsi="Times New Roman"/>
        </w:rPr>
        <w:tab/>
      </w:r>
      <w:r w:rsidRPr="00304D5E">
        <w:rPr>
          <w:rFonts w:ascii="Times New Roman" w:hAnsi="Times New Roman"/>
        </w:rPr>
        <w:t>Johns Hopkins University, Baltimore, United States of America</w:t>
      </w:r>
    </w:p>
    <w:p w14:paraId="709D1C4A" w14:textId="58522D64" w:rsidR="00A25A3A" w:rsidRPr="00304D5E" w:rsidRDefault="00A25A3A" w:rsidP="00A25A3A">
      <w:pPr>
        <w:spacing w:line="360" w:lineRule="auto"/>
        <w:ind w:left="567" w:hanging="567"/>
        <w:rPr>
          <w:rFonts w:ascii="Times New Roman" w:hAnsi="Times New Roman"/>
        </w:rPr>
      </w:pPr>
      <w:r w:rsidRPr="00304D5E">
        <w:rPr>
          <w:rFonts w:ascii="Times New Roman" w:hAnsi="Times New Roman"/>
        </w:rPr>
        <w:t>10</w:t>
      </w:r>
      <w:r w:rsidRPr="00304D5E">
        <w:rPr>
          <w:rFonts w:ascii="Times New Roman" w:hAnsi="Times New Roman"/>
        </w:rPr>
        <w:tab/>
        <w:t>Pham Ngoc Thach Hospital, Ho Chi Minh City, Vietnam</w:t>
      </w:r>
    </w:p>
    <w:p w14:paraId="17B11911" w14:textId="3C92F101" w:rsidR="00A25A3A" w:rsidRPr="00304D5E" w:rsidRDefault="00A25A3A" w:rsidP="00A97524">
      <w:pPr>
        <w:spacing w:line="360" w:lineRule="auto"/>
        <w:ind w:left="567" w:hanging="567"/>
        <w:rPr>
          <w:rFonts w:ascii="Times New Roman" w:hAnsi="Times New Roman"/>
        </w:rPr>
      </w:pPr>
      <w:r w:rsidRPr="00304D5E">
        <w:rPr>
          <w:rFonts w:ascii="Times New Roman" w:hAnsi="Times New Roman"/>
        </w:rPr>
        <w:t>11</w:t>
      </w:r>
      <w:r w:rsidRPr="00304D5E">
        <w:rPr>
          <w:rFonts w:ascii="Times New Roman" w:hAnsi="Times New Roman"/>
        </w:rPr>
        <w:tab/>
        <w:t>Department of Microbiology and Immunology, McGill University, Montreal, Canada</w:t>
      </w:r>
    </w:p>
    <w:p w14:paraId="54D80095" w14:textId="6C349212" w:rsidR="00EE5C49" w:rsidRPr="00304D5E" w:rsidRDefault="00A97524" w:rsidP="00EE5C49">
      <w:pPr>
        <w:spacing w:line="360" w:lineRule="auto"/>
        <w:ind w:left="567" w:hanging="567"/>
        <w:rPr>
          <w:rFonts w:ascii="Times New Roman" w:hAnsi="Times New Roman"/>
        </w:rPr>
      </w:pPr>
      <w:r w:rsidRPr="00304D5E">
        <w:rPr>
          <w:rFonts w:ascii="Times New Roman" w:eastAsia="Times New Roman" w:hAnsi="Times New Roman"/>
          <w:color w:val="000000"/>
          <w:lang w:eastAsia="en-GB"/>
        </w:rPr>
        <w:t>1</w:t>
      </w:r>
      <w:r>
        <w:rPr>
          <w:rFonts w:ascii="Times New Roman" w:eastAsia="Times New Roman" w:hAnsi="Times New Roman"/>
          <w:color w:val="000000"/>
          <w:lang w:eastAsia="en-GB"/>
        </w:rPr>
        <w:t>2</w:t>
      </w:r>
      <w:r w:rsidR="00B70748" w:rsidRPr="00304D5E">
        <w:rPr>
          <w:rFonts w:ascii="Times New Roman" w:eastAsia="Times New Roman" w:hAnsi="Times New Roman"/>
          <w:color w:val="000000"/>
          <w:lang w:eastAsia="en-GB"/>
        </w:rPr>
        <w:tab/>
        <w:t>University of Sydney Infectious Diseases Institute, Faculty of Medicine and Health, The University of Sydney, Australia</w:t>
      </w:r>
      <w:r w:rsidR="00B70748" w:rsidRPr="00304D5E" w:rsidDel="00A25A3A">
        <w:rPr>
          <w:rFonts w:ascii="Times New Roman" w:hAnsi="Times New Roman"/>
        </w:rPr>
        <w:t xml:space="preserve"> </w:t>
      </w:r>
    </w:p>
    <w:p w14:paraId="0A3C92DE" w14:textId="37D4AD28" w:rsidR="00EE5C49" w:rsidRDefault="00A97524" w:rsidP="00B2561A">
      <w:pPr>
        <w:spacing w:line="360" w:lineRule="auto"/>
        <w:ind w:left="567" w:hanging="567"/>
        <w:rPr>
          <w:rFonts w:ascii="Times New Roman" w:hAnsi="Times New Roman"/>
        </w:rPr>
      </w:pPr>
      <w:r w:rsidRPr="00304D5E">
        <w:rPr>
          <w:rFonts w:ascii="Times New Roman" w:hAnsi="Times New Roman"/>
        </w:rPr>
        <w:t>1</w:t>
      </w:r>
      <w:r>
        <w:rPr>
          <w:rFonts w:ascii="Times New Roman" w:hAnsi="Times New Roman"/>
        </w:rPr>
        <w:t>3</w:t>
      </w:r>
      <w:r w:rsidR="00EE5C49" w:rsidRPr="00304D5E">
        <w:rPr>
          <w:rFonts w:ascii="Times New Roman" w:hAnsi="Times New Roman"/>
        </w:rPr>
        <w:tab/>
        <w:t xml:space="preserve"> Department of </w:t>
      </w:r>
      <w:proofErr w:type="spellStart"/>
      <w:r w:rsidR="00EE5C49" w:rsidRPr="00304D5E">
        <w:rPr>
          <w:rFonts w:ascii="Times New Roman" w:hAnsi="Times New Roman"/>
        </w:rPr>
        <w:t>Paediatrics</w:t>
      </w:r>
      <w:proofErr w:type="spellEnd"/>
      <w:r w:rsidR="00EE5C49" w:rsidRPr="00304D5E">
        <w:rPr>
          <w:rFonts w:ascii="Times New Roman" w:hAnsi="Times New Roman"/>
        </w:rPr>
        <w:t>, University of Melbourne, Melbourne, Australia</w:t>
      </w:r>
    </w:p>
    <w:p w14:paraId="3657F7C9" w14:textId="77777777" w:rsidR="00335868" w:rsidRDefault="00335868" w:rsidP="00B2561A">
      <w:pPr>
        <w:spacing w:line="360" w:lineRule="auto"/>
        <w:ind w:left="567" w:hanging="567"/>
        <w:rPr>
          <w:rFonts w:ascii="Times New Roman" w:hAnsi="Times New Roman"/>
        </w:rPr>
      </w:pPr>
    </w:p>
    <w:p w14:paraId="40816B08" w14:textId="509F31E4" w:rsidR="00335868" w:rsidRPr="001E48EE" w:rsidRDefault="00335868" w:rsidP="00B2561A">
      <w:pPr>
        <w:spacing w:line="360" w:lineRule="auto"/>
        <w:ind w:left="567" w:hanging="567"/>
        <w:rPr>
          <w:rFonts w:ascii="Times New Roman" w:hAnsi="Times New Roman"/>
          <w:b/>
          <w:bCs/>
        </w:rPr>
      </w:pPr>
      <w:r w:rsidRPr="001E48EE">
        <w:rPr>
          <w:rFonts w:ascii="Times New Roman" w:hAnsi="Times New Roman"/>
          <w:b/>
          <w:bCs/>
        </w:rPr>
        <w:t>Corresponding author:</w:t>
      </w:r>
    </w:p>
    <w:p w14:paraId="5BFCDC43" w14:textId="5F5772B2" w:rsidR="00335868" w:rsidRDefault="00335868" w:rsidP="00B2561A">
      <w:pPr>
        <w:spacing w:line="360" w:lineRule="auto"/>
        <w:ind w:left="567" w:hanging="567"/>
        <w:rPr>
          <w:rFonts w:ascii="Times New Roman" w:hAnsi="Times New Roman"/>
        </w:rPr>
      </w:pPr>
      <w:r>
        <w:rPr>
          <w:rFonts w:ascii="Times New Roman" w:hAnsi="Times New Roman"/>
        </w:rPr>
        <w:lastRenderedPageBreak/>
        <w:t>Professor Greg Fox</w:t>
      </w:r>
    </w:p>
    <w:p w14:paraId="50C4C46E" w14:textId="780ACD29" w:rsidR="00335868" w:rsidRDefault="00335868" w:rsidP="00B2561A">
      <w:pPr>
        <w:spacing w:line="360" w:lineRule="auto"/>
        <w:ind w:left="567" w:hanging="567"/>
        <w:rPr>
          <w:rFonts w:ascii="Times New Roman" w:hAnsi="Times New Roman"/>
        </w:rPr>
      </w:pPr>
      <w:r>
        <w:rPr>
          <w:rFonts w:ascii="Times New Roman" w:hAnsi="Times New Roman"/>
        </w:rPr>
        <w:t>Faculty of Medicine and Health</w:t>
      </w:r>
    </w:p>
    <w:p w14:paraId="1ADA929D" w14:textId="374101ED" w:rsidR="00C82C3A" w:rsidRDefault="00C82C3A" w:rsidP="00B2561A">
      <w:pPr>
        <w:spacing w:line="360" w:lineRule="auto"/>
        <w:ind w:left="567" w:hanging="567"/>
        <w:rPr>
          <w:rFonts w:ascii="Times New Roman" w:hAnsi="Times New Roman"/>
        </w:rPr>
      </w:pPr>
      <w:r>
        <w:rPr>
          <w:rFonts w:ascii="Times New Roman" w:hAnsi="Times New Roman"/>
        </w:rPr>
        <w:t>90-92 Parramatta Road, The University of Sydney, NSW 2050</w:t>
      </w:r>
    </w:p>
    <w:p w14:paraId="0948D276" w14:textId="693CCBBD" w:rsidR="0029606F" w:rsidRDefault="00C82C3A">
      <w:pPr>
        <w:rPr>
          <w:rFonts w:ascii="Times New Roman" w:hAnsi="Times New Roman"/>
          <w:b/>
        </w:rPr>
      </w:pPr>
      <w:r>
        <w:rPr>
          <w:rFonts w:ascii="Times New Roman" w:hAnsi="Times New Roman"/>
        </w:rPr>
        <w:t>Email: greg.fox@sydney.edu.au</w:t>
      </w:r>
    </w:p>
    <w:p w14:paraId="4A580122" w14:textId="35F4BECF" w:rsidR="009F0DD8" w:rsidRPr="00304D5E" w:rsidRDefault="009F0DD8">
      <w:pPr>
        <w:rPr>
          <w:rFonts w:ascii="Times New Roman" w:hAnsi="Times New Roman"/>
          <w:b/>
        </w:rPr>
      </w:pPr>
      <w:r w:rsidRPr="00304D5E">
        <w:rPr>
          <w:rFonts w:ascii="Times New Roman" w:hAnsi="Times New Roman"/>
          <w:b/>
        </w:rPr>
        <w:br w:type="page"/>
      </w:r>
    </w:p>
    <w:p w14:paraId="1AAE3437" w14:textId="4750407F" w:rsidR="00EB0AFE" w:rsidRPr="00304D5E" w:rsidRDefault="002258B3" w:rsidP="0077527B">
      <w:pPr>
        <w:spacing w:line="480" w:lineRule="auto"/>
        <w:rPr>
          <w:rFonts w:ascii="Times New Roman" w:hAnsi="Times New Roman"/>
          <w:b/>
        </w:rPr>
      </w:pPr>
      <w:r w:rsidRPr="00304D5E">
        <w:rPr>
          <w:rFonts w:ascii="Times New Roman" w:hAnsi="Times New Roman"/>
          <w:b/>
        </w:rPr>
        <w:lastRenderedPageBreak/>
        <w:t>ABSTRACT</w:t>
      </w:r>
    </w:p>
    <w:p w14:paraId="5B253573" w14:textId="5C60F40A" w:rsidR="008C6E83" w:rsidRPr="00304D5E" w:rsidRDefault="003A06D5" w:rsidP="008C6E83">
      <w:pPr>
        <w:spacing w:line="480" w:lineRule="auto"/>
        <w:rPr>
          <w:rFonts w:ascii="Times New Roman" w:hAnsi="Times New Roman"/>
        </w:rPr>
      </w:pPr>
      <w:r w:rsidRPr="00304D5E">
        <w:rPr>
          <w:rFonts w:ascii="Times New Roman" w:hAnsi="Times New Roman"/>
          <w:b/>
        </w:rPr>
        <w:t>Background</w:t>
      </w:r>
      <w:r w:rsidRPr="00304D5E">
        <w:rPr>
          <w:rFonts w:ascii="Times New Roman" w:hAnsi="Times New Roman"/>
        </w:rPr>
        <w:t>:</w:t>
      </w:r>
      <w:r w:rsidR="00DF31CF" w:rsidRPr="00304D5E">
        <w:rPr>
          <w:rFonts w:ascii="Times New Roman" w:hAnsi="Times New Roman"/>
        </w:rPr>
        <w:t xml:space="preserve"> </w:t>
      </w:r>
      <w:r w:rsidR="008C6E83" w:rsidRPr="00304D5E">
        <w:rPr>
          <w:rFonts w:ascii="Times New Roman" w:hAnsi="Times New Roman"/>
        </w:rPr>
        <w:t xml:space="preserve">Prevention of drug-resistant </w:t>
      </w:r>
      <w:r w:rsidR="00792C14" w:rsidRPr="00304D5E">
        <w:rPr>
          <w:rFonts w:ascii="Times New Roman" w:hAnsi="Times New Roman"/>
        </w:rPr>
        <w:t>tuberculosis (</w:t>
      </w:r>
      <w:r w:rsidR="008C6E83" w:rsidRPr="00304D5E">
        <w:rPr>
          <w:rFonts w:ascii="Times New Roman" w:hAnsi="Times New Roman"/>
        </w:rPr>
        <w:t>TB</w:t>
      </w:r>
      <w:r w:rsidR="00792C14" w:rsidRPr="00304D5E">
        <w:rPr>
          <w:rFonts w:ascii="Times New Roman" w:hAnsi="Times New Roman"/>
        </w:rPr>
        <w:t>)</w:t>
      </w:r>
      <w:r w:rsidR="008C6E83" w:rsidRPr="00304D5E">
        <w:rPr>
          <w:rFonts w:ascii="Times New Roman" w:hAnsi="Times New Roman"/>
        </w:rPr>
        <w:t xml:space="preserve"> is a global health priority</w:t>
      </w:r>
      <w:r w:rsidR="005E7C79" w:rsidRPr="00304D5E">
        <w:rPr>
          <w:rFonts w:ascii="Times New Roman" w:hAnsi="Times New Roman"/>
        </w:rPr>
        <w:t>, h</w:t>
      </w:r>
      <w:r w:rsidR="008C6E83" w:rsidRPr="00304D5E">
        <w:rPr>
          <w:rFonts w:ascii="Times New Roman" w:hAnsi="Times New Roman"/>
        </w:rPr>
        <w:t xml:space="preserve">owever, trials evaluating the effectiveness of treating </w:t>
      </w:r>
      <w:r w:rsidR="00792C14" w:rsidRPr="00304D5E">
        <w:rPr>
          <w:rFonts w:ascii="Times New Roman" w:hAnsi="Times New Roman"/>
        </w:rPr>
        <w:t xml:space="preserve">TB </w:t>
      </w:r>
      <w:r w:rsidR="008C6E83" w:rsidRPr="00304D5E">
        <w:rPr>
          <w:rFonts w:ascii="Times New Roman" w:hAnsi="Times New Roman"/>
        </w:rPr>
        <w:t xml:space="preserve">infection </w:t>
      </w:r>
      <w:r w:rsidR="009E1448" w:rsidRPr="00304D5E">
        <w:rPr>
          <w:rFonts w:ascii="Times New Roman" w:hAnsi="Times New Roman"/>
        </w:rPr>
        <w:t xml:space="preserve">among contacts of people with drug-resistant TB </w:t>
      </w:r>
      <w:r w:rsidR="008C6E83" w:rsidRPr="00304D5E">
        <w:rPr>
          <w:rFonts w:ascii="Times New Roman" w:hAnsi="Times New Roman"/>
        </w:rPr>
        <w:t>are lacking.</w:t>
      </w:r>
    </w:p>
    <w:p w14:paraId="30CCD6B6" w14:textId="1FE276A6" w:rsidR="008C6E83" w:rsidRPr="00304D5E" w:rsidRDefault="003A06D5" w:rsidP="008C6E83">
      <w:pPr>
        <w:spacing w:line="480" w:lineRule="auto"/>
        <w:rPr>
          <w:rFonts w:ascii="Times New Roman" w:hAnsi="Times New Roman"/>
        </w:rPr>
      </w:pPr>
      <w:r w:rsidRPr="00304D5E">
        <w:rPr>
          <w:rFonts w:ascii="Times New Roman" w:hAnsi="Times New Roman"/>
          <w:b/>
        </w:rPr>
        <w:t>Methods</w:t>
      </w:r>
      <w:r w:rsidRPr="00304D5E">
        <w:rPr>
          <w:rFonts w:ascii="Times New Roman" w:hAnsi="Times New Roman"/>
        </w:rPr>
        <w:t>:</w:t>
      </w:r>
      <w:r w:rsidR="00A444C1" w:rsidRPr="00304D5E">
        <w:rPr>
          <w:rFonts w:ascii="Times New Roman" w:hAnsi="Times New Roman"/>
        </w:rPr>
        <w:t xml:space="preserve"> </w:t>
      </w:r>
      <w:r w:rsidR="008C6E83" w:rsidRPr="00304D5E">
        <w:rPr>
          <w:rFonts w:ascii="Times New Roman" w:hAnsi="Times New Roman"/>
        </w:rPr>
        <w:t xml:space="preserve">We conducted a double-blind </w:t>
      </w:r>
      <w:r w:rsidR="00A35AE1" w:rsidRPr="00304D5E">
        <w:rPr>
          <w:rFonts w:ascii="Times New Roman" w:hAnsi="Times New Roman"/>
        </w:rPr>
        <w:t>randomized</w:t>
      </w:r>
      <w:r w:rsidR="008C6E83" w:rsidRPr="00304D5E">
        <w:rPr>
          <w:rFonts w:ascii="Times New Roman" w:hAnsi="Times New Roman"/>
        </w:rPr>
        <w:t xml:space="preserve"> controlled trial comparing six months of daily levofloxacin</w:t>
      </w:r>
      <w:r w:rsidR="00F00840">
        <w:rPr>
          <w:rFonts w:ascii="Times New Roman" w:hAnsi="Times New Roman"/>
        </w:rPr>
        <w:t xml:space="preserve"> (weight-based dosing)</w:t>
      </w:r>
      <w:r w:rsidR="008C6E83" w:rsidRPr="00304D5E">
        <w:rPr>
          <w:rFonts w:ascii="Times New Roman" w:hAnsi="Times New Roman"/>
        </w:rPr>
        <w:t xml:space="preserve"> with placebo </w:t>
      </w:r>
      <w:r w:rsidR="002A319A" w:rsidRPr="00304D5E">
        <w:rPr>
          <w:rFonts w:ascii="Times New Roman" w:hAnsi="Times New Roman"/>
        </w:rPr>
        <w:t>to treat</w:t>
      </w:r>
      <w:r w:rsidR="008C6E83" w:rsidRPr="00304D5E">
        <w:rPr>
          <w:rFonts w:ascii="Times New Roman" w:hAnsi="Times New Roman"/>
        </w:rPr>
        <w:t xml:space="preserve"> </w:t>
      </w:r>
      <w:r w:rsidR="00F00840" w:rsidRPr="00304D5E">
        <w:rPr>
          <w:rFonts w:ascii="Times New Roman" w:hAnsi="Times New Roman"/>
        </w:rPr>
        <w:t>TB infection</w:t>
      </w:r>
      <w:r w:rsidR="008C6E83" w:rsidRPr="00304D5E">
        <w:rPr>
          <w:rFonts w:ascii="Times New Roman" w:hAnsi="Times New Roman"/>
        </w:rPr>
        <w:t xml:space="preserve">. The study population comprised </w:t>
      </w:r>
      <w:r w:rsidR="00DF20DD" w:rsidRPr="00304D5E">
        <w:rPr>
          <w:rFonts w:ascii="Times New Roman" w:hAnsi="Times New Roman"/>
        </w:rPr>
        <w:t xml:space="preserve">household </w:t>
      </w:r>
      <w:r w:rsidR="008C6E83" w:rsidRPr="00304D5E">
        <w:rPr>
          <w:rFonts w:ascii="Times New Roman" w:hAnsi="Times New Roman"/>
        </w:rPr>
        <w:t xml:space="preserve">contacts of </w:t>
      </w:r>
      <w:proofErr w:type="gramStart"/>
      <w:r w:rsidR="008C6E83" w:rsidRPr="00304D5E">
        <w:rPr>
          <w:rFonts w:ascii="Times New Roman" w:hAnsi="Times New Roman"/>
        </w:rPr>
        <w:t>bacteriologically-confirmed</w:t>
      </w:r>
      <w:proofErr w:type="gramEnd"/>
      <w:r w:rsidR="008C6E83" w:rsidRPr="00304D5E">
        <w:rPr>
          <w:rFonts w:ascii="Times New Roman" w:hAnsi="Times New Roman"/>
        </w:rPr>
        <w:t xml:space="preserve"> </w:t>
      </w:r>
      <w:r w:rsidR="00792C14" w:rsidRPr="00304D5E">
        <w:rPr>
          <w:rFonts w:ascii="Times New Roman" w:hAnsi="Times New Roman"/>
        </w:rPr>
        <w:t>rifampin-resistant/multidrug-resistant (</w:t>
      </w:r>
      <w:r w:rsidR="00093ED7" w:rsidRPr="00304D5E">
        <w:rPr>
          <w:rFonts w:ascii="Times New Roman" w:hAnsi="Times New Roman"/>
        </w:rPr>
        <w:t>RR/MDR</w:t>
      </w:r>
      <w:r w:rsidR="00792C14" w:rsidRPr="00304D5E">
        <w:rPr>
          <w:rFonts w:ascii="Times New Roman" w:hAnsi="Times New Roman"/>
        </w:rPr>
        <w:t>)</w:t>
      </w:r>
      <w:r w:rsidR="00093ED7" w:rsidRPr="00304D5E">
        <w:rPr>
          <w:rFonts w:ascii="Times New Roman" w:hAnsi="Times New Roman"/>
        </w:rPr>
        <w:t>-TB</w:t>
      </w:r>
      <w:r w:rsidR="00DF20DD" w:rsidRPr="00304D5E">
        <w:rPr>
          <w:rFonts w:ascii="Times New Roman" w:hAnsi="Times New Roman"/>
        </w:rPr>
        <w:t xml:space="preserve"> </w:t>
      </w:r>
      <w:r w:rsidR="00701A19" w:rsidRPr="00304D5E">
        <w:rPr>
          <w:rFonts w:ascii="Times New Roman" w:hAnsi="Times New Roman"/>
        </w:rPr>
        <w:t>patients</w:t>
      </w:r>
      <w:r w:rsidR="002F7698" w:rsidRPr="00304D5E">
        <w:rPr>
          <w:rFonts w:ascii="Times New Roman" w:hAnsi="Times New Roman"/>
        </w:rPr>
        <w:t xml:space="preserve"> in Vietnam</w:t>
      </w:r>
      <w:r w:rsidR="008C6E83" w:rsidRPr="00304D5E">
        <w:rPr>
          <w:rFonts w:ascii="Times New Roman" w:hAnsi="Times New Roman"/>
        </w:rPr>
        <w:t>. Contacts</w:t>
      </w:r>
      <w:r w:rsidR="002F7698" w:rsidRPr="00304D5E">
        <w:rPr>
          <w:rFonts w:ascii="Times New Roman" w:hAnsi="Times New Roman"/>
        </w:rPr>
        <w:t xml:space="preserve"> of any age</w:t>
      </w:r>
      <w:r w:rsidR="008C6E83" w:rsidRPr="00304D5E">
        <w:rPr>
          <w:rFonts w:ascii="Times New Roman" w:hAnsi="Times New Roman"/>
        </w:rPr>
        <w:t xml:space="preserve"> </w:t>
      </w:r>
      <w:r w:rsidR="003E7059" w:rsidRPr="00304D5E">
        <w:rPr>
          <w:rFonts w:ascii="Times New Roman" w:hAnsi="Times New Roman"/>
        </w:rPr>
        <w:t>with</w:t>
      </w:r>
      <w:r w:rsidR="008C6E83" w:rsidRPr="00304D5E">
        <w:rPr>
          <w:rFonts w:ascii="Times New Roman" w:hAnsi="Times New Roman"/>
        </w:rPr>
        <w:t xml:space="preserve"> a positive tuberculin skin test or </w:t>
      </w:r>
      <w:r w:rsidR="005F35F3" w:rsidRPr="00304D5E">
        <w:rPr>
          <w:rFonts w:ascii="Times New Roman" w:hAnsi="Times New Roman"/>
        </w:rPr>
        <w:t>immunological impairment</w:t>
      </w:r>
      <w:r w:rsidR="003E7059" w:rsidRPr="00304D5E">
        <w:rPr>
          <w:rFonts w:ascii="Times New Roman" w:hAnsi="Times New Roman"/>
        </w:rPr>
        <w:t xml:space="preserve"> were </w:t>
      </w:r>
      <w:r w:rsidR="004A66A7" w:rsidRPr="00304D5E">
        <w:rPr>
          <w:rFonts w:ascii="Times New Roman" w:hAnsi="Times New Roman"/>
        </w:rPr>
        <w:t>eligible</w:t>
      </w:r>
      <w:r w:rsidR="008C6E83" w:rsidRPr="00304D5E">
        <w:rPr>
          <w:rFonts w:ascii="Times New Roman" w:hAnsi="Times New Roman"/>
        </w:rPr>
        <w:t xml:space="preserve">. The primary </w:t>
      </w:r>
      <w:proofErr w:type="gramStart"/>
      <w:r w:rsidR="008C6E83" w:rsidRPr="00304D5E">
        <w:rPr>
          <w:rFonts w:ascii="Times New Roman" w:hAnsi="Times New Roman"/>
        </w:rPr>
        <w:t>end-point</w:t>
      </w:r>
      <w:proofErr w:type="gramEnd"/>
      <w:r w:rsidR="008C6E83" w:rsidRPr="00304D5E">
        <w:rPr>
          <w:rFonts w:ascii="Times New Roman" w:hAnsi="Times New Roman"/>
        </w:rPr>
        <w:t xml:space="preserve"> was bacteriologically-confirmed TB within 30 months. Secondary </w:t>
      </w:r>
      <w:proofErr w:type="gramStart"/>
      <w:r w:rsidR="008C6E83" w:rsidRPr="00304D5E">
        <w:rPr>
          <w:rFonts w:ascii="Times New Roman" w:hAnsi="Times New Roman"/>
        </w:rPr>
        <w:t>end-points</w:t>
      </w:r>
      <w:proofErr w:type="gramEnd"/>
      <w:r w:rsidR="008C6E83" w:rsidRPr="00304D5E">
        <w:rPr>
          <w:rFonts w:ascii="Times New Roman" w:hAnsi="Times New Roman"/>
        </w:rPr>
        <w:t xml:space="preserve"> included grade 3</w:t>
      </w:r>
      <w:r w:rsidR="00947F1E" w:rsidRPr="00304D5E">
        <w:rPr>
          <w:rFonts w:ascii="Times New Roman" w:hAnsi="Times New Roman"/>
        </w:rPr>
        <w:t>-</w:t>
      </w:r>
      <w:r w:rsidR="008C6E83" w:rsidRPr="00304D5E">
        <w:rPr>
          <w:rFonts w:ascii="Times New Roman" w:hAnsi="Times New Roman"/>
        </w:rPr>
        <w:t xml:space="preserve">4 adverse events, death </w:t>
      </w:r>
      <w:r w:rsidR="009E1448" w:rsidRPr="00304D5E">
        <w:rPr>
          <w:rFonts w:ascii="Times New Roman" w:hAnsi="Times New Roman"/>
        </w:rPr>
        <w:t xml:space="preserve">from any cause </w:t>
      </w:r>
      <w:r w:rsidR="008C6E83" w:rsidRPr="00304D5E">
        <w:rPr>
          <w:rFonts w:ascii="Times New Roman" w:hAnsi="Times New Roman"/>
        </w:rPr>
        <w:t xml:space="preserve">and acquired drug resistance. </w:t>
      </w:r>
    </w:p>
    <w:p w14:paraId="11518ACA" w14:textId="6E898C37" w:rsidR="009D4634" w:rsidRPr="00304D5E" w:rsidRDefault="00E1162A" w:rsidP="008C6E83">
      <w:pPr>
        <w:spacing w:line="480" w:lineRule="auto"/>
        <w:rPr>
          <w:rFonts w:ascii="Times New Roman" w:hAnsi="Times New Roman"/>
        </w:rPr>
      </w:pPr>
      <w:r w:rsidRPr="00304D5E">
        <w:rPr>
          <w:rFonts w:ascii="Times New Roman" w:hAnsi="Times New Roman"/>
          <w:b/>
        </w:rPr>
        <w:t>Results</w:t>
      </w:r>
      <w:r w:rsidR="003A06D5" w:rsidRPr="00304D5E">
        <w:rPr>
          <w:rFonts w:ascii="Times New Roman" w:hAnsi="Times New Roman"/>
          <w:b/>
        </w:rPr>
        <w:t>:</w:t>
      </w:r>
      <w:r w:rsidR="008A5B54" w:rsidRPr="00304D5E">
        <w:rPr>
          <w:rFonts w:ascii="Times New Roman" w:hAnsi="Times New Roman"/>
          <w:b/>
        </w:rPr>
        <w:t xml:space="preserve"> </w:t>
      </w:r>
      <w:r w:rsidR="00F5183D" w:rsidRPr="00304D5E">
        <w:rPr>
          <w:rFonts w:ascii="Times New Roman" w:hAnsi="Times New Roman"/>
        </w:rPr>
        <w:t>Among</w:t>
      </w:r>
      <w:r w:rsidR="008C6E83" w:rsidRPr="00304D5E">
        <w:rPr>
          <w:rFonts w:ascii="Times New Roman" w:hAnsi="Times New Roman"/>
        </w:rPr>
        <w:t xml:space="preserve"> </w:t>
      </w:r>
      <w:r w:rsidR="0006268C" w:rsidRPr="00304D5E">
        <w:rPr>
          <w:rFonts w:ascii="Times New Roman" w:hAnsi="Times New Roman"/>
        </w:rPr>
        <w:t>3</w:t>
      </w:r>
      <w:r w:rsidR="00792C14" w:rsidRPr="00304D5E">
        <w:rPr>
          <w:rFonts w:ascii="Times New Roman" w:hAnsi="Times New Roman"/>
        </w:rPr>
        <w:t>,</w:t>
      </w:r>
      <w:r w:rsidR="0006268C" w:rsidRPr="00304D5E">
        <w:rPr>
          <w:rFonts w:ascii="Times New Roman" w:hAnsi="Times New Roman"/>
        </w:rPr>
        <w:t>904</w:t>
      </w:r>
      <w:r w:rsidR="008C6E83" w:rsidRPr="00304D5E">
        <w:rPr>
          <w:rFonts w:ascii="Times New Roman" w:hAnsi="Times New Roman"/>
        </w:rPr>
        <w:t xml:space="preserve"> </w:t>
      </w:r>
      <w:r w:rsidR="00F5183D" w:rsidRPr="00304D5E">
        <w:rPr>
          <w:rFonts w:ascii="Times New Roman" w:hAnsi="Times New Roman"/>
        </w:rPr>
        <w:t xml:space="preserve">individuals screened </w:t>
      </w:r>
      <w:r w:rsidR="005E7C79" w:rsidRPr="00304D5E">
        <w:rPr>
          <w:rFonts w:ascii="Times New Roman" w:hAnsi="Times New Roman"/>
        </w:rPr>
        <w:t>for</w:t>
      </w:r>
      <w:r w:rsidR="00F5183D" w:rsidRPr="00304D5E">
        <w:rPr>
          <w:rFonts w:ascii="Times New Roman" w:hAnsi="Times New Roman"/>
        </w:rPr>
        <w:t xml:space="preserve"> eligibility</w:t>
      </w:r>
      <w:r w:rsidR="008C6E83" w:rsidRPr="00304D5E">
        <w:rPr>
          <w:rFonts w:ascii="Times New Roman" w:hAnsi="Times New Roman"/>
        </w:rPr>
        <w:t xml:space="preserve">, </w:t>
      </w:r>
      <w:r w:rsidR="00D73D88" w:rsidRPr="00304D5E">
        <w:rPr>
          <w:rFonts w:ascii="Times New Roman" w:hAnsi="Times New Roman"/>
        </w:rPr>
        <w:t xml:space="preserve">61 </w:t>
      </w:r>
      <w:r w:rsidR="009E1448" w:rsidRPr="00304D5E">
        <w:rPr>
          <w:rFonts w:ascii="Times New Roman" w:hAnsi="Times New Roman"/>
        </w:rPr>
        <w:t xml:space="preserve">people </w:t>
      </w:r>
      <w:r w:rsidR="008C6E83" w:rsidRPr="00304D5E">
        <w:rPr>
          <w:rFonts w:ascii="Times New Roman" w:hAnsi="Times New Roman"/>
        </w:rPr>
        <w:t>(1.</w:t>
      </w:r>
      <w:r w:rsidR="00D73D88" w:rsidRPr="00304D5E">
        <w:rPr>
          <w:rFonts w:ascii="Times New Roman" w:hAnsi="Times New Roman"/>
        </w:rPr>
        <w:t>6</w:t>
      </w:r>
      <w:r w:rsidR="008C6E83" w:rsidRPr="00304D5E">
        <w:rPr>
          <w:rFonts w:ascii="Times New Roman" w:hAnsi="Times New Roman"/>
        </w:rPr>
        <w:t>%)</w:t>
      </w:r>
      <w:r w:rsidR="00701A19" w:rsidRPr="00304D5E">
        <w:rPr>
          <w:rFonts w:ascii="Times New Roman" w:hAnsi="Times New Roman"/>
        </w:rPr>
        <w:t xml:space="preserve"> </w:t>
      </w:r>
      <w:r w:rsidR="00F5183D" w:rsidRPr="00304D5E">
        <w:rPr>
          <w:rFonts w:ascii="Times New Roman" w:hAnsi="Times New Roman"/>
        </w:rPr>
        <w:t>had</w:t>
      </w:r>
      <w:r w:rsidR="00701A19" w:rsidRPr="00304D5E">
        <w:rPr>
          <w:rFonts w:ascii="Times New Roman" w:hAnsi="Times New Roman"/>
        </w:rPr>
        <w:t xml:space="preserve"> </w:t>
      </w:r>
      <w:r w:rsidR="008C6E83" w:rsidRPr="00304D5E">
        <w:rPr>
          <w:rFonts w:ascii="Times New Roman" w:hAnsi="Times New Roman"/>
        </w:rPr>
        <w:t>co-prevalent TB</w:t>
      </w:r>
      <w:r w:rsidR="00241D1C" w:rsidRPr="00304D5E">
        <w:rPr>
          <w:rFonts w:ascii="Times New Roman" w:hAnsi="Times New Roman"/>
        </w:rPr>
        <w:t xml:space="preserve"> and </w:t>
      </w:r>
      <w:r w:rsidR="00D048C5" w:rsidRPr="00304D5E">
        <w:rPr>
          <w:rFonts w:ascii="Times New Roman" w:hAnsi="Times New Roman"/>
        </w:rPr>
        <w:t>2,041 were</w:t>
      </w:r>
      <w:r w:rsidR="00B759D0" w:rsidRPr="00304D5E">
        <w:rPr>
          <w:rFonts w:ascii="Times New Roman" w:hAnsi="Times New Roman"/>
        </w:rPr>
        <w:t xml:space="preserve"> </w:t>
      </w:r>
      <w:r w:rsidR="00B06583" w:rsidRPr="00304D5E">
        <w:rPr>
          <w:rFonts w:ascii="Times New Roman" w:hAnsi="Times New Roman"/>
        </w:rPr>
        <w:t>randomized</w:t>
      </w:r>
      <w:r w:rsidR="008C6E83" w:rsidRPr="00304D5E">
        <w:rPr>
          <w:rFonts w:ascii="Times New Roman" w:hAnsi="Times New Roman"/>
        </w:rPr>
        <w:t xml:space="preserve">. </w:t>
      </w:r>
      <w:r w:rsidR="009E1448" w:rsidRPr="00304D5E">
        <w:rPr>
          <w:rFonts w:ascii="Times New Roman" w:hAnsi="Times New Roman"/>
        </w:rPr>
        <w:t xml:space="preserve">Of these, </w:t>
      </w:r>
      <w:r w:rsidR="008C6E83" w:rsidRPr="00304D5E">
        <w:rPr>
          <w:rFonts w:ascii="Times New Roman" w:hAnsi="Times New Roman"/>
        </w:rPr>
        <w:t>1,99</w:t>
      </w:r>
      <w:r w:rsidR="00C34C07" w:rsidRPr="00304D5E">
        <w:rPr>
          <w:rFonts w:ascii="Times New Roman" w:hAnsi="Times New Roman"/>
        </w:rPr>
        <w:t>5</w:t>
      </w:r>
      <w:r w:rsidR="008C6E83" w:rsidRPr="00304D5E">
        <w:rPr>
          <w:rFonts w:ascii="Times New Roman" w:hAnsi="Times New Roman"/>
        </w:rPr>
        <w:t xml:space="preserve"> (97.</w:t>
      </w:r>
      <w:r w:rsidR="00904883" w:rsidRPr="00304D5E">
        <w:rPr>
          <w:rFonts w:ascii="Times New Roman" w:hAnsi="Times New Roman"/>
        </w:rPr>
        <w:t>7</w:t>
      </w:r>
      <w:r w:rsidR="008C6E83" w:rsidRPr="00304D5E">
        <w:rPr>
          <w:rFonts w:ascii="Times New Roman" w:hAnsi="Times New Roman"/>
        </w:rPr>
        <w:t xml:space="preserve">%) </w:t>
      </w:r>
      <w:r w:rsidR="009E1448" w:rsidRPr="00304D5E">
        <w:rPr>
          <w:rFonts w:ascii="Times New Roman" w:hAnsi="Times New Roman"/>
        </w:rPr>
        <w:t>either completed 30 months of follow-up or reached a</w:t>
      </w:r>
      <w:r w:rsidR="00E73753" w:rsidRPr="00304D5E">
        <w:rPr>
          <w:rFonts w:ascii="Times New Roman" w:hAnsi="Times New Roman"/>
        </w:rPr>
        <w:t xml:space="preserve">n </w:t>
      </w:r>
      <w:r w:rsidR="009E1448" w:rsidRPr="00304D5E">
        <w:rPr>
          <w:rFonts w:ascii="Times New Roman" w:hAnsi="Times New Roman"/>
        </w:rPr>
        <w:t>endpoint</w:t>
      </w:r>
      <w:r w:rsidR="008C6E83" w:rsidRPr="00304D5E">
        <w:rPr>
          <w:rFonts w:ascii="Times New Roman" w:hAnsi="Times New Roman"/>
        </w:rPr>
        <w:t xml:space="preserve">. </w:t>
      </w:r>
      <w:r w:rsidR="009E1448" w:rsidRPr="00304D5E">
        <w:rPr>
          <w:rFonts w:ascii="Times New Roman" w:hAnsi="Times New Roman"/>
        </w:rPr>
        <w:t xml:space="preserve">Six cases </w:t>
      </w:r>
      <w:r w:rsidR="008C6E83" w:rsidRPr="00304D5E">
        <w:rPr>
          <w:rFonts w:ascii="Times New Roman" w:hAnsi="Times New Roman"/>
        </w:rPr>
        <w:t xml:space="preserve">(0.6%) </w:t>
      </w:r>
      <w:r w:rsidR="009E1448" w:rsidRPr="00304D5E">
        <w:rPr>
          <w:rFonts w:ascii="Times New Roman" w:hAnsi="Times New Roman"/>
        </w:rPr>
        <w:t xml:space="preserve">of confirmed TB occurred </w:t>
      </w:r>
      <w:r w:rsidR="008C6E83" w:rsidRPr="00304D5E">
        <w:rPr>
          <w:rFonts w:ascii="Times New Roman" w:hAnsi="Times New Roman"/>
        </w:rPr>
        <w:t>in the levofloxacin group and 11 (1.1%) in the placebo group (incidence rate ratio</w:t>
      </w:r>
      <w:r w:rsidR="00792C14" w:rsidRPr="00304D5E">
        <w:rPr>
          <w:rFonts w:ascii="Times New Roman" w:hAnsi="Times New Roman"/>
        </w:rPr>
        <w:t>:</w:t>
      </w:r>
      <w:r w:rsidR="008C6E83" w:rsidRPr="00304D5E">
        <w:rPr>
          <w:rFonts w:ascii="Times New Roman" w:hAnsi="Times New Roman"/>
        </w:rPr>
        <w:t xml:space="preserve"> </w:t>
      </w:r>
      <w:r w:rsidR="006C7E79" w:rsidRPr="00304D5E">
        <w:rPr>
          <w:rFonts w:ascii="Times New Roman" w:hAnsi="Times New Roman"/>
        </w:rPr>
        <w:t>0.55</w:t>
      </w:r>
      <w:r w:rsidR="008C6E83" w:rsidRPr="00304D5E">
        <w:rPr>
          <w:rFonts w:ascii="Times New Roman" w:hAnsi="Times New Roman"/>
        </w:rPr>
        <w:t xml:space="preserve">; 95% </w:t>
      </w:r>
      <w:r w:rsidR="00792C14" w:rsidRPr="00304D5E">
        <w:rPr>
          <w:rFonts w:ascii="Times New Roman" w:hAnsi="Times New Roman"/>
        </w:rPr>
        <w:t>confidence interval [CI]:</w:t>
      </w:r>
      <w:r w:rsidR="008C6E83" w:rsidRPr="00304D5E">
        <w:rPr>
          <w:rFonts w:ascii="Times New Roman" w:hAnsi="Times New Roman"/>
        </w:rPr>
        <w:t xml:space="preserve"> 0.1</w:t>
      </w:r>
      <w:r w:rsidR="006C7E79" w:rsidRPr="00304D5E">
        <w:rPr>
          <w:rFonts w:ascii="Times New Roman" w:hAnsi="Times New Roman"/>
        </w:rPr>
        <w:t>9</w:t>
      </w:r>
      <w:r w:rsidR="00792C14" w:rsidRPr="00304D5E">
        <w:rPr>
          <w:rFonts w:ascii="Times New Roman" w:hAnsi="Times New Roman"/>
        </w:rPr>
        <w:t>-</w:t>
      </w:r>
      <w:r w:rsidR="008C6E83" w:rsidRPr="00304D5E">
        <w:rPr>
          <w:rFonts w:ascii="Times New Roman" w:hAnsi="Times New Roman"/>
        </w:rPr>
        <w:t>1.</w:t>
      </w:r>
      <w:r w:rsidR="006C7E79" w:rsidRPr="00304D5E">
        <w:rPr>
          <w:rFonts w:ascii="Times New Roman" w:hAnsi="Times New Roman"/>
        </w:rPr>
        <w:t>62</w:t>
      </w:r>
      <w:r w:rsidR="008C6E83" w:rsidRPr="00304D5E">
        <w:rPr>
          <w:rFonts w:ascii="Times New Roman" w:hAnsi="Times New Roman"/>
        </w:rPr>
        <w:t>)</w:t>
      </w:r>
      <w:r w:rsidR="00F5183D" w:rsidRPr="00304D5E">
        <w:rPr>
          <w:rFonts w:ascii="Times New Roman" w:hAnsi="Times New Roman"/>
          <w:bCs/>
        </w:rPr>
        <w:t xml:space="preserve">. </w:t>
      </w:r>
      <w:r w:rsidR="00240306">
        <w:rPr>
          <w:rFonts w:ascii="Times New Roman" w:hAnsi="Times New Roman"/>
          <w:bCs/>
        </w:rPr>
        <w:t>T</w:t>
      </w:r>
      <w:r w:rsidR="00E73753" w:rsidRPr="00304D5E">
        <w:rPr>
          <w:rFonts w:ascii="Times New Roman" w:hAnsi="Times New Roman"/>
        </w:rPr>
        <w:t>here was no difference in g</w:t>
      </w:r>
      <w:r w:rsidR="008C6E83" w:rsidRPr="00304D5E">
        <w:rPr>
          <w:rFonts w:ascii="Times New Roman" w:hAnsi="Times New Roman"/>
        </w:rPr>
        <w:t>rade 3-</w:t>
      </w:r>
      <w:r w:rsidR="009E1448" w:rsidRPr="00304D5E">
        <w:rPr>
          <w:rFonts w:ascii="Times New Roman" w:hAnsi="Times New Roman"/>
        </w:rPr>
        <w:t>4</w:t>
      </w:r>
      <w:r w:rsidR="008C6E83" w:rsidRPr="00304D5E">
        <w:rPr>
          <w:rFonts w:ascii="Times New Roman" w:hAnsi="Times New Roman"/>
        </w:rPr>
        <w:t xml:space="preserve"> adverse events </w:t>
      </w:r>
      <w:r w:rsidR="00E73753" w:rsidRPr="00304D5E">
        <w:rPr>
          <w:rFonts w:ascii="Times New Roman" w:hAnsi="Times New Roman"/>
        </w:rPr>
        <w:t xml:space="preserve">between groups </w:t>
      </w:r>
      <w:r w:rsidR="00A51470" w:rsidRPr="00304D5E">
        <w:rPr>
          <w:rFonts w:ascii="Times New Roman" w:hAnsi="Times New Roman"/>
        </w:rPr>
        <w:t>(</w:t>
      </w:r>
      <w:r w:rsidR="00093ED7" w:rsidRPr="00304D5E">
        <w:rPr>
          <w:rFonts w:ascii="Times New Roman" w:hAnsi="Times New Roman"/>
        </w:rPr>
        <w:t>risk difference</w:t>
      </w:r>
      <w:r w:rsidR="00792C14" w:rsidRPr="00304D5E">
        <w:rPr>
          <w:rFonts w:ascii="Times New Roman" w:hAnsi="Times New Roman"/>
        </w:rPr>
        <w:t>:</w:t>
      </w:r>
      <w:r w:rsidR="00093ED7" w:rsidRPr="00304D5E">
        <w:rPr>
          <w:rFonts w:ascii="Times New Roman" w:hAnsi="Times New Roman"/>
        </w:rPr>
        <w:t xml:space="preserve"> 1.0%; 95% CI</w:t>
      </w:r>
      <w:r w:rsidR="00792C14" w:rsidRPr="00304D5E">
        <w:rPr>
          <w:rFonts w:ascii="Times New Roman" w:hAnsi="Times New Roman"/>
        </w:rPr>
        <w:t>:</w:t>
      </w:r>
      <w:r w:rsidR="00093ED7" w:rsidRPr="00304D5E">
        <w:rPr>
          <w:rFonts w:ascii="Times New Roman" w:hAnsi="Times New Roman"/>
        </w:rPr>
        <w:t xml:space="preserve"> -0.3</w:t>
      </w:r>
      <w:r w:rsidR="00792C14" w:rsidRPr="00304D5E">
        <w:rPr>
          <w:rFonts w:ascii="Times New Roman" w:hAnsi="Times New Roman"/>
        </w:rPr>
        <w:t>-</w:t>
      </w:r>
      <w:r w:rsidR="00093ED7" w:rsidRPr="00304D5E">
        <w:rPr>
          <w:rFonts w:ascii="Times New Roman" w:hAnsi="Times New Roman"/>
        </w:rPr>
        <w:t xml:space="preserve"> 2.4)</w:t>
      </w:r>
      <w:r w:rsidR="00981D3D">
        <w:rPr>
          <w:rFonts w:ascii="Times New Roman" w:hAnsi="Times New Roman"/>
        </w:rPr>
        <w:t xml:space="preserve">. </w:t>
      </w:r>
      <w:r w:rsidR="00D35B76" w:rsidRPr="00D35B76">
        <w:rPr>
          <w:rFonts w:ascii="Times New Roman" w:hAnsi="Times New Roman"/>
          <w:bCs/>
        </w:rPr>
        <w:t xml:space="preserve"> </w:t>
      </w:r>
      <w:r w:rsidR="00D35B76">
        <w:rPr>
          <w:rFonts w:ascii="Times New Roman" w:hAnsi="Times New Roman"/>
          <w:bCs/>
        </w:rPr>
        <w:t>A</w:t>
      </w:r>
      <w:r w:rsidR="00D35B76" w:rsidRPr="00304D5E">
        <w:rPr>
          <w:rFonts w:ascii="Times New Roman" w:hAnsi="Times New Roman"/>
          <w:bCs/>
        </w:rPr>
        <w:t>dverse events of any grade w</w:t>
      </w:r>
      <w:r w:rsidR="003A7D62">
        <w:rPr>
          <w:rFonts w:ascii="Times New Roman" w:hAnsi="Times New Roman"/>
          <w:bCs/>
        </w:rPr>
        <w:t>ere</w:t>
      </w:r>
      <w:r w:rsidR="00D35B76" w:rsidRPr="00304D5E">
        <w:rPr>
          <w:rFonts w:ascii="Times New Roman" w:hAnsi="Times New Roman"/>
          <w:bCs/>
        </w:rPr>
        <w:t xml:space="preserve"> reported in 306 (31.9%) participants taking levofloxacin and 125 (13.0%) taking placebo (risk difference 18.9%, 95% CI: 14.2, 23.6)</w:t>
      </w:r>
      <w:r w:rsidR="00D35B76">
        <w:rPr>
          <w:rFonts w:ascii="Times New Roman" w:hAnsi="Times New Roman"/>
          <w:bCs/>
        </w:rPr>
        <w:t>.</w:t>
      </w:r>
      <w:r w:rsidR="003E7059" w:rsidRPr="00304D5E">
        <w:rPr>
          <w:rFonts w:ascii="Times New Roman" w:hAnsi="Times New Roman"/>
        </w:rPr>
        <w:t xml:space="preserve"> </w:t>
      </w:r>
      <w:r w:rsidR="008C6E83" w:rsidRPr="00304D5E">
        <w:rPr>
          <w:rFonts w:ascii="Times New Roman" w:hAnsi="Times New Roman"/>
        </w:rPr>
        <w:t xml:space="preserve">No acquired </w:t>
      </w:r>
      <w:r w:rsidR="002A319A" w:rsidRPr="00304D5E">
        <w:rPr>
          <w:rFonts w:ascii="Times New Roman" w:hAnsi="Times New Roman"/>
        </w:rPr>
        <w:t xml:space="preserve">fluoroquinolone </w:t>
      </w:r>
      <w:r w:rsidR="008C6E83" w:rsidRPr="00304D5E">
        <w:rPr>
          <w:rFonts w:ascii="Times New Roman" w:hAnsi="Times New Roman"/>
        </w:rPr>
        <w:t xml:space="preserve">resistance </w:t>
      </w:r>
      <w:r w:rsidR="005256F5" w:rsidRPr="00304D5E">
        <w:rPr>
          <w:rFonts w:ascii="Times New Roman" w:hAnsi="Times New Roman"/>
        </w:rPr>
        <w:t>w</w:t>
      </w:r>
      <w:r w:rsidR="008C6E83" w:rsidRPr="00304D5E">
        <w:rPr>
          <w:rFonts w:ascii="Times New Roman" w:hAnsi="Times New Roman"/>
        </w:rPr>
        <w:t>as observed</w:t>
      </w:r>
      <w:r w:rsidR="002107A0" w:rsidRPr="00304D5E">
        <w:rPr>
          <w:rFonts w:ascii="Times New Roman" w:hAnsi="Times New Roman"/>
        </w:rPr>
        <w:t>.</w:t>
      </w:r>
    </w:p>
    <w:p w14:paraId="5167D710" w14:textId="5E91C5EA" w:rsidR="006A7A39" w:rsidRPr="00304D5E" w:rsidRDefault="00E1162A" w:rsidP="008C6E83">
      <w:pPr>
        <w:spacing w:line="480" w:lineRule="auto"/>
        <w:rPr>
          <w:rFonts w:ascii="Times New Roman" w:hAnsi="Times New Roman"/>
        </w:rPr>
      </w:pPr>
      <w:r w:rsidRPr="00304D5E">
        <w:rPr>
          <w:rFonts w:ascii="Times New Roman" w:hAnsi="Times New Roman"/>
          <w:b/>
        </w:rPr>
        <w:t>Conclusion</w:t>
      </w:r>
      <w:r w:rsidR="00FD75CF" w:rsidRPr="00304D5E">
        <w:rPr>
          <w:rFonts w:ascii="Times New Roman" w:hAnsi="Times New Roman"/>
          <w:b/>
        </w:rPr>
        <w:t>s</w:t>
      </w:r>
      <w:r w:rsidR="003A06D5" w:rsidRPr="00304D5E">
        <w:rPr>
          <w:rFonts w:ascii="Times New Roman" w:hAnsi="Times New Roman"/>
        </w:rPr>
        <w:t>:</w:t>
      </w:r>
      <w:r w:rsidR="00F202FA" w:rsidRPr="00304D5E">
        <w:rPr>
          <w:rFonts w:ascii="Times New Roman" w:hAnsi="Times New Roman"/>
        </w:rPr>
        <w:t xml:space="preserve"> </w:t>
      </w:r>
      <w:r w:rsidR="00BE1F2E">
        <w:rPr>
          <w:rFonts w:ascii="Times New Roman" w:hAnsi="Times New Roman"/>
        </w:rPr>
        <w:t>Though t</w:t>
      </w:r>
      <w:r w:rsidR="009E1448" w:rsidRPr="00304D5E">
        <w:rPr>
          <w:rFonts w:ascii="Times New Roman" w:hAnsi="Times New Roman"/>
        </w:rPr>
        <w:t xml:space="preserve">he incidence of TB </w:t>
      </w:r>
      <w:r w:rsidR="006C4405">
        <w:rPr>
          <w:rFonts w:ascii="Times New Roman" w:hAnsi="Times New Roman"/>
        </w:rPr>
        <w:t>was</w:t>
      </w:r>
      <w:r w:rsidR="00F5183D" w:rsidRPr="00304D5E">
        <w:rPr>
          <w:rFonts w:ascii="Times New Roman" w:hAnsi="Times New Roman"/>
        </w:rPr>
        <w:t xml:space="preserve"> </w:t>
      </w:r>
      <w:r w:rsidR="006C4405">
        <w:rPr>
          <w:rFonts w:ascii="Times New Roman" w:hAnsi="Times New Roman"/>
        </w:rPr>
        <w:t xml:space="preserve">lower in the levofloxacin group </w:t>
      </w:r>
      <w:r w:rsidR="00BE1F2E">
        <w:rPr>
          <w:rFonts w:ascii="Times New Roman" w:hAnsi="Times New Roman"/>
        </w:rPr>
        <w:t>compared to</w:t>
      </w:r>
      <w:r w:rsidR="006C4405">
        <w:rPr>
          <w:rFonts w:ascii="Times New Roman" w:hAnsi="Times New Roman"/>
        </w:rPr>
        <w:t xml:space="preserve"> the placebo group at</w:t>
      </w:r>
      <w:r w:rsidR="006C4405" w:rsidRPr="00304D5E">
        <w:rPr>
          <w:rFonts w:ascii="Times New Roman" w:hAnsi="Times New Roman"/>
        </w:rPr>
        <w:t xml:space="preserve"> </w:t>
      </w:r>
      <w:r w:rsidR="00F5183D" w:rsidRPr="00304D5E">
        <w:rPr>
          <w:rFonts w:ascii="Times New Roman" w:hAnsi="Times New Roman"/>
        </w:rPr>
        <w:t>30 months</w:t>
      </w:r>
      <w:r w:rsidR="0036655B">
        <w:rPr>
          <w:rFonts w:ascii="Times New Roman" w:hAnsi="Times New Roman"/>
        </w:rPr>
        <w:t>, this was not</w:t>
      </w:r>
      <w:r w:rsidR="0036655B" w:rsidRPr="00304D5E">
        <w:rPr>
          <w:rFonts w:ascii="Times New Roman" w:hAnsi="Times New Roman"/>
        </w:rPr>
        <w:t xml:space="preserve"> statistically significant</w:t>
      </w:r>
      <w:r w:rsidR="009E1448" w:rsidRPr="00304D5E">
        <w:rPr>
          <w:rFonts w:ascii="Times New Roman" w:hAnsi="Times New Roman"/>
        </w:rPr>
        <w:t>.</w:t>
      </w:r>
      <w:r w:rsidR="005E7C79" w:rsidRPr="00304D5E">
        <w:rPr>
          <w:rFonts w:ascii="Times New Roman" w:hAnsi="Times New Roman"/>
        </w:rPr>
        <w:t xml:space="preserve"> </w:t>
      </w:r>
      <w:r w:rsidR="0029606F">
        <w:rPr>
          <w:rFonts w:ascii="Times New Roman" w:hAnsi="Times New Roman"/>
          <w:b/>
          <w:bCs/>
        </w:rPr>
        <w:t>(</w:t>
      </w:r>
      <w:r w:rsidR="006A7A39" w:rsidRPr="00304D5E">
        <w:rPr>
          <w:rFonts w:ascii="Times New Roman" w:hAnsi="Times New Roman"/>
          <w:b/>
          <w:bCs/>
        </w:rPr>
        <w:t>Trial registration number:</w:t>
      </w:r>
      <w:r w:rsidR="006A7A39" w:rsidRPr="00304D5E">
        <w:rPr>
          <w:rFonts w:ascii="Times New Roman" w:hAnsi="Times New Roman"/>
        </w:rPr>
        <w:t xml:space="preserve"> ACTRN12616000215426</w:t>
      </w:r>
      <w:r w:rsidR="00C160B9" w:rsidRPr="00304D5E">
        <w:rPr>
          <w:rFonts w:ascii="Times New Roman" w:hAnsi="Times New Roman"/>
        </w:rPr>
        <w:t>.</w:t>
      </w:r>
      <w:r w:rsidR="0029606F">
        <w:rPr>
          <w:rFonts w:ascii="Times New Roman" w:hAnsi="Times New Roman"/>
        </w:rPr>
        <w:t>)</w:t>
      </w:r>
    </w:p>
    <w:p w14:paraId="7CA02402" w14:textId="0CE8D678" w:rsidR="0024399B" w:rsidRPr="00304D5E" w:rsidRDefault="006C4405" w:rsidP="00A27305">
      <w:pPr>
        <w:rPr>
          <w:rFonts w:ascii="Times New Roman" w:hAnsi="Times New Roman"/>
          <w:b/>
          <w:bCs/>
        </w:rPr>
      </w:pPr>
      <w:r>
        <w:rPr>
          <w:rFonts w:ascii="Times New Roman" w:hAnsi="Times New Roman"/>
          <w:b/>
          <w:bCs/>
        </w:rPr>
        <w:br w:type="page"/>
      </w:r>
    </w:p>
    <w:p w14:paraId="7294000B" w14:textId="00F3A736" w:rsidR="00FB0D82" w:rsidRPr="00304D5E" w:rsidRDefault="00AA4AB8" w:rsidP="001754BF">
      <w:pPr>
        <w:spacing w:line="480" w:lineRule="auto"/>
        <w:jc w:val="both"/>
        <w:rPr>
          <w:rFonts w:ascii="Times New Roman" w:hAnsi="Times New Roman"/>
        </w:rPr>
      </w:pPr>
      <w:r w:rsidRPr="00304D5E">
        <w:rPr>
          <w:rFonts w:ascii="Times New Roman" w:hAnsi="Times New Roman"/>
        </w:rPr>
        <w:lastRenderedPageBreak/>
        <w:t>Rifampicin</w:t>
      </w:r>
      <w:r w:rsidR="00792C14" w:rsidRPr="00304D5E">
        <w:rPr>
          <w:rFonts w:ascii="Times New Roman" w:hAnsi="Times New Roman"/>
        </w:rPr>
        <w:t>-</w:t>
      </w:r>
      <w:r w:rsidRPr="00304D5E">
        <w:rPr>
          <w:rFonts w:ascii="Times New Roman" w:hAnsi="Times New Roman"/>
        </w:rPr>
        <w:t xml:space="preserve">resistant </w:t>
      </w:r>
      <w:r w:rsidR="00792C14" w:rsidRPr="00304D5E">
        <w:rPr>
          <w:rFonts w:ascii="Times New Roman" w:hAnsi="Times New Roman"/>
        </w:rPr>
        <w:t xml:space="preserve">(RR) </w:t>
      </w:r>
      <w:r w:rsidRPr="00304D5E">
        <w:rPr>
          <w:rFonts w:ascii="Times New Roman" w:hAnsi="Times New Roman"/>
        </w:rPr>
        <w:t xml:space="preserve">and multidrug-resistant </w:t>
      </w:r>
      <w:r w:rsidR="004A4C4B" w:rsidRPr="00304D5E">
        <w:rPr>
          <w:rFonts w:ascii="Times New Roman" w:hAnsi="Times New Roman"/>
        </w:rPr>
        <w:t>(</w:t>
      </w:r>
      <w:r w:rsidRPr="00304D5E">
        <w:rPr>
          <w:rFonts w:ascii="Times New Roman" w:hAnsi="Times New Roman"/>
        </w:rPr>
        <w:t>MDR</w:t>
      </w:r>
      <w:r w:rsidR="004A4C4B" w:rsidRPr="00304D5E">
        <w:rPr>
          <w:rFonts w:ascii="Times New Roman" w:hAnsi="Times New Roman"/>
        </w:rPr>
        <w:t>)</w:t>
      </w:r>
      <w:r w:rsidR="00A054FC" w:rsidRPr="00304D5E">
        <w:rPr>
          <w:rFonts w:ascii="Times New Roman" w:hAnsi="Times New Roman"/>
        </w:rPr>
        <w:t xml:space="preserve"> tuberculosis</w:t>
      </w:r>
      <w:r w:rsidR="007A1AB8" w:rsidRPr="00304D5E">
        <w:rPr>
          <w:rFonts w:ascii="Times New Roman" w:hAnsi="Times New Roman"/>
        </w:rPr>
        <w:t xml:space="preserve"> (TB)</w:t>
      </w:r>
      <w:r w:rsidR="00A054FC" w:rsidRPr="00304D5E">
        <w:rPr>
          <w:rFonts w:ascii="Times New Roman" w:hAnsi="Times New Roman"/>
        </w:rPr>
        <w:t xml:space="preserve"> affect 4</w:t>
      </w:r>
      <w:r w:rsidR="007D7D92" w:rsidRPr="00304D5E">
        <w:rPr>
          <w:rFonts w:ascii="Times New Roman" w:hAnsi="Times New Roman"/>
        </w:rPr>
        <w:t>1</w:t>
      </w:r>
      <w:r w:rsidR="00A054FC" w:rsidRPr="00304D5E">
        <w:rPr>
          <w:rFonts w:ascii="Times New Roman" w:hAnsi="Times New Roman"/>
        </w:rPr>
        <w:t>0,000 people each year globally</w:t>
      </w:r>
      <w:r w:rsidR="005D0DAE" w:rsidRPr="00304D5E">
        <w:rPr>
          <w:rFonts w:ascii="Times New Roman" w:hAnsi="Times New Roman"/>
        </w:rPr>
        <w:t>.</w:t>
      </w:r>
      <w:r w:rsidR="00391C92" w:rsidRPr="00304D5E">
        <w:rPr>
          <w:rFonts w:ascii="Times New Roman" w:hAnsi="Times New Roman"/>
          <w:noProof/>
          <w:vertAlign w:val="superscript"/>
        </w:rPr>
        <w:t>1</w:t>
      </w:r>
      <w:r w:rsidR="00C80968" w:rsidRPr="00304D5E">
        <w:rPr>
          <w:rFonts w:ascii="Times New Roman" w:hAnsi="Times New Roman"/>
        </w:rPr>
        <w:t xml:space="preserve"> </w:t>
      </w:r>
      <w:r w:rsidR="002D388A" w:rsidRPr="00304D5E">
        <w:rPr>
          <w:rFonts w:ascii="Times New Roman" w:hAnsi="Times New Roman"/>
        </w:rPr>
        <w:t>Treatment outcomes for people with MDR</w:t>
      </w:r>
      <w:r w:rsidRPr="00304D5E">
        <w:rPr>
          <w:rFonts w:ascii="Times New Roman" w:hAnsi="Times New Roman"/>
        </w:rPr>
        <w:t>/RR</w:t>
      </w:r>
      <w:r w:rsidR="002D388A" w:rsidRPr="00304D5E">
        <w:rPr>
          <w:rFonts w:ascii="Times New Roman" w:hAnsi="Times New Roman"/>
        </w:rPr>
        <w:t xml:space="preserve">-TB are worse than for people with </w:t>
      </w:r>
      <w:r w:rsidR="00A054FC" w:rsidRPr="00304D5E">
        <w:rPr>
          <w:rFonts w:ascii="Times New Roman" w:hAnsi="Times New Roman"/>
        </w:rPr>
        <w:t>drug</w:t>
      </w:r>
      <w:r w:rsidR="005E6B4A" w:rsidRPr="00304D5E">
        <w:rPr>
          <w:rFonts w:ascii="Times New Roman" w:hAnsi="Times New Roman"/>
        </w:rPr>
        <w:t>-</w:t>
      </w:r>
      <w:r w:rsidR="00A054FC" w:rsidRPr="00304D5E">
        <w:rPr>
          <w:rFonts w:ascii="Times New Roman" w:hAnsi="Times New Roman"/>
        </w:rPr>
        <w:t>susceptible</w:t>
      </w:r>
      <w:r w:rsidR="002D388A" w:rsidRPr="00304D5E">
        <w:rPr>
          <w:rFonts w:ascii="Times New Roman" w:hAnsi="Times New Roman"/>
        </w:rPr>
        <w:t xml:space="preserve"> forms of </w:t>
      </w:r>
      <w:r w:rsidR="00622ECE" w:rsidRPr="00304D5E">
        <w:rPr>
          <w:rFonts w:ascii="Times New Roman" w:hAnsi="Times New Roman"/>
        </w:rPr>
        <w:t>TB</w:t>
      </w:r>
      <w:r w:rsidR="002D388A" w:rsidRPr="00304D5E">
        <w:rPr>
          <w:rFonts w:ascii="Times New Roman" w:hAnsi="Times New Roman"/>
        </w:rPr>
        <w:t>,</w:t>
      </w:r>
      <w:r w:rsidR="00391C92" w:rsidRPr="00304D5E">
        <w:rPr>
          <w:rFonts w:ascii="Times New Roman" w:hAnsi="Times New Roman"/>
          <w:noProof/>
          <w:vertAlign w:val="superscript"/>
        </w:rPr>
        <w:t>2,3</w:t>
      </w:r>
      <w:r w:rsidR="002D388A" w:rsidRPr="00304D5E">
        <w:rPr>
          <w:rFonts w:ascii="Times New Roman" w:hAnsi="Times New Roman"/>
        </w:rPr>
        <w:t xml:space="preserve"> with</w:t>
      </w:r>
      <w:r w:rsidR="00C55AD8" w:rsidRPr="00304D5E">
        <w:rPr>
          <w:rFonts w:ascii="Times New Roman" w:hAnsi="Times New Roman"/>
        </w:rPr>
        <w:t xml:space="preserve"> </w:t>
      </w:r>
      <w:r w:rsidR="00C160B9" w:rsidRPr="00304D5E">
        <w:rPr>
          <w:rFonts w:ascii="Times New Roman" w:hAnsi="Times New Roman"/>
        </w:rPr>
        <w:t>just</w:t>
      </w:r>
      <w:r w:rsidR="002D388A" w:rsidRPr="00304D5E">
        <w:rPr>
          <w:rFonts w:ascii="Times New Roman" w:hAnsi="Times New Roman"/>
        </w:rPr>
        <w:t xml:space="preserve"> </w:t>
      </w:r>
      <w:r w:rsidR="00C55AD8" w:rsidRPr="00304D5E">
        <w:rPr>
          <w:rFonts w:ascii="Times New Roman" w:hAnsi="Times New Roman"/>
        </w:rPr>
        <w:t>6</w:t>
      </w:r>
      <w:r w:rsidR="00391C92" w:rsidRPr="00304D5E">
        <w:rPr>
          <w:rFonts w:ascii="Times New Roman" w:hAnsi="Times New Roman"/>
        </w:rPr>
        <w:t>3</w:t>
      </w:r>
      <w:r w:rsidR="00C55AD8" w:rsidRPr="00304D5E">
        <w:rPr>
          <w:rFonts w:ascii="Times New Roman" w:hAnsi="Times New Roman"/>
        </w:rPr>
        <w:t>% of people treated</w:t>
      </w:r>
      <w:r w:rsidR="00AF4AEE" w:rsidRPr="00304D5E">
        <w:rPr>
          <w:rFonts w:ascii="Times New Roman" w:hAnsi="Times New Roman"/>
        </w:rPr>
        <w:t xml:space="preserve"> successfully</w:t>
      </w:r>
      <w:r w:rsidR="00391C92" w:rsidRPr="00304D5E">
        <w:rPr>
          <w:rFonts w:ascii="Times New Roman" w:hAnsi="Times New Roman"/>
          <w:noProof/>
          <w:vertAlign w:val="superscript"/>
        </w:rPr>
        <w:t>1</w:t>
      </w:r>
      <w:r w:rsidR="00FB0D82" w:rsidRPr="00304D5E">
        <w:rPr>
          <w:rFonts w:ascii="Times New Roman" w:hAnsi="Times New Roman"/>
        </w:rPr>
        <w:t xml:space="preserve"> and a high proportion </w:t>
      </w:r>
      <w:r w:rsidR="00653277" w:rsidRPr="00304D5E">
        <w:rPr>
          <w:rFonts w:ascii="Times New Roman" w:hAnsi="Times New Roman"/>
        </w:rPr>
        <w:t>experienc</w:t>
      </w:r>
      <w:r w:rsidR="005B7159">
        <w:rPr>
          <w:rFonts w:ascii="Times New Roman" w:hAnsi="Times New Roman"/>
        </w:rPr>
        <w:t>e</w:t>
      </w:r>
      <w:r w:rsidR="00FB0D82" w:rsidRPr="00304D5E">
        <w:rPr>
          <w:rFonts w:ascii="Times New Roman" w:hAnsi="Times New Roman"/>
        </w:rPr>
        <w:t xml:space="preserve"> economic cost</w:t>
      </w:r>
      <w:r w:rsidR="00653277" w:rsidRPr="00304D5E">
        <w:rPr>
          <w:rFonts w:ascii="Times New Roman" w:hAnsi="Times New Roman"/>
        </w:rPr>
        <w:t>s</w:t>
      </w:r>
      <w:r w:rsidR="00391C92" w:rsidRPr="00304D5E">
        <w:rPr>
          <w:rFonts w:ascii="Times New Roman" w:hAnsi="Times New Roman"/>
          <w:noProof/>
          <w:vertAlign w:val="superscript"/>
        </w:rPr>
        <w:t>4</w:t>
      </w:r>
      <w:r w:rsidR="00FB0D82" w:rsidRPr="00304D5E">
        <w:rPr>
          <w:rFonts w:ascii="Times New Roman" w:hAnsi="Times New Roman"/>
        </w:rPr>
        <w:t xml:space="preserve"> and </w:t>
      </w:r>
      <w:r w:rsidR="00653277" w:rsidRPr="00304D5E">
        <w:rPr>
          <w:rFonts w:ascii="Times New Roman" w:hAnsi="Times New Roman"/>
        </w:rPr>
        <w:t>ongoing</w:t>
      </w:r>
      <w:r w:rsidR="00FB0D82" w:rsidRPr="00304D5E">
        <w:rPr>
          <w:rFonts w:ascii="Times New Roman" w:hAnsi="Times New Roman"/>
        </w:rPr>
        <w:t xml:space="preserve"> morbidity</w:t>
      </w:r>
      <w:r w:rsidR="00792C14" w:rsidRPr="00304D5E">
        <w:rPr>
          <w:rFonts w:ascii="Times New Roman" w:hAnsi="Times New Roman"/>
        </w:rPr>
        <w:t>.</w:t>
      </w:r>
      <w:r w:rsidR="00391C92" w:rsidRPr="00304D5E">
        <w:rPr>
          <w:rFonts w:ascii="Times New Roman" w:hAnsi="Times New Roman"/>
          <w:noProof/>
          <w:vertAlign w:val="superscript"/>
        </w:rPr>
        <w:t>5</w:t>
      </w:r>
      <w:r w:rsidR="005D0DAE" w:rsidRPr="00304D5E">
        <w:rPr>
          <w:rFonts w:ascii="Times New Roman" w:hAnsi="Times New Roman"/>
        </w:rPr>
        <w:t xml:space="preserve"> An estimated 19 million people </w:t>
      </w:r>
      <w:r w:rsidR="00586644" w:rsidRPr="00304D5E">
        <w:rPr>
          <w:rFonts w:ascii="Times New Roman" w:hAnsi="Times New Roman"/>
        </w:rPr>
        <w:t xml:space="preserve">are presumed to have </w:t>
      </w:r>
      <w:r w:rsidR="005D0DAE" w:rsidRPr="00304D5E">
        <w:rPr>
          <w:rFonts w:ascii="Times New Roman" w:hAnsi="Times New Roman"/>
        </w:rPr>
        <w:t xml:space="preserve">drug-resistant </w:t>
      </w:r>
      <w:r w:rsidR="00792C14" w:rsidRPr="00304D5E">
        <w:rPr>
          <w:rFonts w:ascii="Times New Roman" w:hAnsi="Times New Roman"/>
        </w:rPr>
        <w:t xml:space="preserve">TB </w:t>
      </w:r>
      <w:r w:rsidR="005D0DAE" w:rsidRPr="00304D5E">
        <w:rPr>
          <w:rFonts w:ascii="Times New Roman" w:hAnsi="Times New Roman"/>
        </w:rPr>
        <w:t xml:space="preserve">infection, a </w:t>
      </w:r>
      <w:r w:rsidR="00C96430" w:rsidRPr="00304D5E">
        <w:rPr>
          <w:rFonts w:ascii="Times New Roman" w:hAnsi="Times New Roman"/>
        </w:rPr>
        <w:t>state of persistent</w:t>
      </w:r>
      <w:r w:rsidR="005D0DAE" w:rsidRPr="00304D5E">
        <w:rPr>
          <w:rFonts w:ascii="Times New Roman" w:hAnsi="Times New Roman"/>
        </w:rPr>
        <w:t xml:space="preserve"> immune response to </w:t>
      </w:r>
      <w:r w:rsidR="005D0DAE" w:rsidRPr="00304D5E">
        <w:rPr>
          <w:rFonts w:ascii="Times New Roman" w:hAnsi="Times New Roman"/>
          <w:i/>
          <w:iCs/>
        </w:rPr>
        <w:t>M</w:t>
      </w:r>
      <w:r w:rsidR="0024040E" w:rsidRPr="00304D5E">
        <w:rPr>
          <w:rFonts w:ascii="Times New Roman" w:hAnsi="Times New Roman"/>
          <w:i/>
          <w:iCs/>
        </w:rPr>
        <w:t>ycobacterium</w:t>
      </w:r>
      <w:r w:rsidR="005D0DAE" w:rsidRPr="00304D5E">
        <w:rPr>
          <w:rFonts w:ascii="Times New Roman" w:hAnsi="Times New Roman"/>
          <w:i/>
          <w:iCs/>
        </w:rPr>
        <w:t xml:space="preserve"> tuberculosis </w:t>
      </w:r>
      <w:r w:rsidR="005D0DAE" w:rsidRPr="00304D5E">
        <w:rPr>
          <w:rFonts w:ascii="Times New Roman" w:hAnsi="Times New Roman"/>
        </w:rPr>
        <w:t>which indicates a high</w:t>
      </w:r>
      <w:r w:rsidR="005B7159">
        <w:rPr>
          <w:rFonts w:ascii="Times New Roman" w:hAnsi="Times New Roman"/>
        </w:rPr>
        <w:t>er</w:t>
      </w:r>
      <w:r w:rsidR="005D0DAE" w:rsidRPr="00304D5E">
        <w:rPr>
          <w:rFonts w:ascii="Times New Roman" w:hAnsi="Times New Roman"/>
        </w:rPr>
        <w:t xml:space="preserve"> risk of developing TB disease.</w:t>
      </w:r>
      <w:r w:rsidR="00391C92" w:rsidRPr="00304D5E">
        <w:rPr>
          <w:rFonts w:ascii="Times New Roman" w:hAnsi="Times New Roman"/>
          <w:i/>
          <w:iCs/>
          <w:noProof/>
          <w:vertAlign w:val="superscript"/>
        </w:rPr>
        <w:t>6</w:t>
      </w:r>
      <w:r w:rsidR="005D0DAE" w:rsidRPr="00304D5E">
        <w:rPr>
          <w:rFonts w:ascii="Times New Roman" w:hAnsi="Times New Roman"/>
        </w:rPr>
        <w:t xml:space="preserve">  </w:t>
      </w:r>
    </w:p>
    <w:p w14:paraId="03357B23" w14:textId="77777777" w:rsidR="002A6FB1" w:rsidRPr="00304D5E" w:rsidRDefault="002A6FB1" w:rsidP="001754BF">
      <w:pPr>
        <w:spacing w:line="480" w:lineRule="auto"/>
        <w:jc w:val="both"/>
        <w:rPr>
          <w:rFonts w:ascii="Times New Roman" w:hAnsi="Times New Roman"/>
        </w:rPr>
      </w:pPr>
    </w:p>
    <w:p w14:paraId="6B7E5CC8" w14:textId="1962793A" w:rsidR="00CD2C89" w:rsidRPr="00304D5E" w:rsidRDefault="004F7E1A" w:rsidP="006B50A1">
      <w:pPr>
        <w:spacing w:line="480" w:lineRule="auto"/>
        <w:jc w:val="both"/>
        <w:rPr>
          <w:rFonts w:ascii="Times New Roman" w:hAnsi="Times New Roman"/>
          <w:i/>
          <w:iCs/>
          <w:lang w:val="en-AU"/>
        </w:rPr>
      </w:pPr>
      <w:r w:rsidRPr="00304D5E">
        <w:rPr>
          <w:rFonts w:ascii="Times New Roman" w:hAnsi="Times New Roman"/>
        </w:rPr>
        <w:t xml:space="preserve">The prevention of </w:t>
      </w:r>
      <w:r w:rsidR="00792C14" w:rsidRPr="00304D5E">
        <w:rPr>
          <w:rFonts w:ascii="Times New Roman" w:hAnsi="Times New Roman"/>
        </w:rPr>
        <w:t>RR/</w:t>
      </w:r>
      <w:r w:rsidRPr="00304D5E">
        <w:rPr>
          <w:rFonts w:ascii="Times New Roman" w:hAnsi="Times New Roman"/>
        </w:rPr>
        <w:t>MDR</w:t>
      </w:r>
      <w:r w:rsidR="00792C14" w:rsidRPr="00304D5E">
        <w:rPr>
          <w:rFonts w:ascii="Times New Roman" w:hAnsi="Times New Roman"/>
        </w:rPr>
        <w:t>-</w:t>
      </w:r>
      <w:r w:rsidRPr="00304D5E">
        <w:rPr>
          <w:rFonts w:ascii="Times New Roman" w:hAnsi="Times New Roman"/>
        </w:rPr>
        <w:t>TB is a major clinical, public health priority</w:t>
      </w:r>
      <w:r w:rsidR="00792C14" w:rsidRPr="00304D5E">
        <w:rPr>
          <w:rFonts w:ascii="Times New Roman" w:hAnsi="Times New Roman"/>
        </w:rPr>
        <w:t>.</w:t>
      </w:r>
      <w:r w:rsidR="00391C92" w:rsidRPr="00304D5E">
        <w:rPr>
          <w:rFonts w:ascii="Times New Roman" w:hAnsi="Times New Roman"/>
          <w:noProof/>
          <w:vertAlign w:val="superscript"/>
        </w:rPr>
        <w:t>7</w:t>
      </w:r>
      <w:r w:rsidR="00792C14" w:rsidRPr="00304D5E">
        <w:rPr>
          <w:rFonts w:ascii="Times New Roman" w:hAnsi="Times New Roman"/>
        </w:rPr>
        <w:t xml:space="preserve"> </w:t>
      </w:r>
      <w:r w:rsidR="004663DC" w:rsidRPr="00304D5E">
        <w:rPr>
          <w:rFonts w:ascii="Times New Roman" w:hAnsi="Times New Roman"/>
        </w:rPr>
        <w:t xml:space="preserve">Fluoroquinolones </w:t>
      </w:r>
      <w:r w:rsidR="0005001A" w:rsidRPr="00304D5E">
        <w:rPr>
          <w:rFonts w:ascii="Times New Roman" w:hAnsi="Times New Roman"/>
        </w:rPr>
        <w:t>are</w:t>
      </w:r>
      <w:r w:rsidR="004663DC" w:rsidRPr="00304D5E">
        <w:rPr>
          <w:rFonts w:ascii="Times New Roman" w:hAnsi="Times New Roman"/>
        </w:rPr>
        <w:t xml:space="preserve"> a component of </w:t>
      </w:r>
      <w:r w:rsidR="0005001A" w:rsidRPr="00304D5E">
        <w:rPr>
          <w:rFonts w:ascii="Times New Roman" w:hAnsi="Times New Roman"/>
        </w:rPr>
        <w:t xml:space="preserve">standard therapy for </w:t>
      </w:r>
      <w:r w:rsidR="00AA4AB8" w:rsidRPr="00304D5E">
        <w:rPr>
          <w:rFonts w:ascii="Times New Roman" w:hAnsi="Times New Roman"/>
        </w:rPr>
        <w:t>RR/</w:t>
      </w:r>
      <w:r w:rsidR="004663DC" w:rsidRPr="00304D5E">
        <w:rPr>
          <w:rFonts w:ascii="Times New Roman" w:hAnsi="Times New Roman"/>
        </w:rPr>
        <w:t>MDR-TB</w:t>
      </w:r>
      <w:r w:rsidR="0055626D" w:rsidRPr="00304D5E">
        <w:rPr>
          <w:rFonts w:ascii="Times New Roman" w:hAnsi="Times New Roman"/>
        </w:rPr>
        <w:t xml:space="preserve"> disease</w:t>
      </w:r>
      <w:r w:rsidR="00855783" w:rsidRPr="00304D5E">
        <w:rPr>
          <w:rFonts w:ascii="Times New Roman" w:hAnsi="Times New Roman"/>
          <w:noProof/>
          <w:vertAlign w:val="superscript"/>
        </w:rPr>
        <w:t>8,9</w:t>
      </w:r>
      <w:r w:rsidR="008A02AA" w:rsidRPr="00304D5E">
        <w:rPr>
          <w:rFonts w:ascii="Times New Roman" w:hAnsi="Times New Roman"/>
        </w:rPr>
        <w:t xml:space="preserve"> and hold promise for the treatment of </w:t>
      </w:r>
      <w:r w:rsidR="00F00840" w:rsidRPr="00304D5E">
        <w:rPr>
          <w:rFonts w:ascii="Times New Roman" w:hAnsi="Times New Roman"/>
        </w:rPr>
        <w:t>TB infection</w:t>
      </w:r>
      <w:r w:rsidR="00391C92" w:rsidRPr="00304D5E">
        <w:rPr>
          <w:rFonts w:ascii="Times New Roman" w:hAnsi="Times New Roman"/>
        </w:rPr>
        <w:t xml:space="preserve"> among contacts of people with drug-resistant TB</w:t>
      </w:r>
      <w:r w:rsidR="004663DC" w:rsidRPr="00304D5E">
        <w:rPr>
          <w:rFonts w:ascii="Times New Roman" w:hAnsi="Times New Roman"/>
        </w:rPr>
        <w:t xml:space="preserve">. </w:t>
      </w:r>
      <w:r w:rsidR="00096AB5" w:rsidRPr="00304D5E">
        <w:rPr>
          <w:rFonts w:ascii="Times New Roman" w:hAnsi="Times New Roman"/>
        </w:rPr>
        <w:t>Observational</w:t>
      </w:r>
      <w:r w:rsidR="005121A9" w:rsidRPr="00304D5E">
        <w:rPr>
          <w:rFonts w:ascii="Times New Roman" w:hAnsi="Times New Roman"/>
        </w:rPr>
        <w:t xml:space="preserve"> studies </w:t>
      </w:r>
      <w:r w:rsidR="00B67D51" w:rsidRPr="00304D5E">
        <w:rPr>
          <w:rFonts w:ascii="Times New Roman" w:hAnsi="Times New Roman"/>
        </w:rPr>
        <w:t>suggest levofloxacin may reduce the incidence of TB</w:t>
      </w:r>
      <w:r w:rsidR="008B41BD" w:rsidRPr="00304D5E">
        <w:rPr>
          <w:rFonts w:ascii="Times New Roman" w:hAnsi="Times New Roman"/>
        </w:rPr>
        <w:t xml:space="preserve"> among </w:t>
      </w:r>
      <w:r w:rsidR="00246E83" w:rsidRPr="00304D5E">
        <w:rPr>
          <w:rFonts w:ascii="Times New Roman" w:hAnsi="Times New Roman"/>
        </w:rPr>
        <w:t xml:space="preserve">close </w:t>
      </w:r>
      <w:r w:rsidR="008B41BD" w:rsidRPr="00304D5E">
        <w:rPr>
          <w:rFonts w:ascii="Times New Roman" w:hAnsi="Times New Roman"/>
        </w:rPr>
        <w:t>contacts of patients with RR/MDR-TB</w:t>
      </w:r>
      <w:r w:rsidR="005121A9" w:rsidRPr="00304D5E">
        <w:rPr>
          <w:rFonts w:ascii="Times New Roman" w:hAnsi="Times New Roman"/>
        </w:rPr>
        <w:t>.</w:t>
      </w:r>
      <w:r w:rsidR="00855783" w:rsidRPr="00304D5E">
        <w:rPr>
          <w:rFonts w:ascii="Times New Roman" w:hAnsi="Times New Roman"/>
          <w:noProof/>
          <w:vertAlign w:val="superscript"/>
        </w:rPr>
        <w:t>10,11</w:t>
      </w:r>
      <w:r w:rsidR="009F4543" w:rsidRPr="00304D5E">
        <w:rPr>
          <w:rFonts w:ascii="Times New Roman" w:hAnsi="Times New Roman"/>
          <w:i/>
          <w:iCs/>
        </w:rPr>
        <w:t xml:space="preserve"> </w:t>
      </w:r>
      <w:r w:rsidR="0044239D" w:rsidRPr="00304D5E">
        <w:rPr>
          <w:rFonts w:ascii="Times New Roman" w:hAnsi="Times New Roman"/>
        </w:rPr>
        <w:t xml:space="preserve">However, the effectiveness and tolerability of </w:t>
      </w:r>
      <w:r w:rsidR="00771E79" w:rsidRPr="00304D5E">
        <w:rPr>
          <w:rFonts w:ascii="Times New Roman" w:hAnsi="Times New Roman"/>
        </w:rPr>
        <w:t xml:space="preserve">levofloxacin </w:t>
      </w:r>
      <w:r w:rsidR="00E96300" w:rsidRPr="00304D5E">
        <w:rPr>
          <w:rFonts w:ascii="Times New Roman" w:hAnsi="Times New Roman"/>
        </w:rPr>
        <w:t xml:space="preserve">TB </w:t>
      </w:r>
      <w:r w:rsidR="0044239D" w:rsidRPr="00304D5E">
        <w:rPr>
          <w:rFonts w:ascii="Times New Roman" w:hAnsi="Times New Roman"/>
        </w:rPr>
        <w:t xml:space="preserve">preventive </w:t>
      </w:r>
      <w:r w:rsidR="00771E79" w:rsidRPr="00304D5E">
        <w:rPr>
          <w:rFonts w:ascii="Times New Roman" w:hAnsi="Times New Roman"/>
        </w:rPr>
        <w:t>treatment</w:t>
      </w:r>
      <w:r w:rsidR="0044239D" w:rsidRPr="00304D5E">
        <w:rPr>
          <w:rFonts w:ascii="Times New Roman" w:hAnsi="Times New Roman"/>
        </w:rPr>
        <w:t xml:space="preserve"> for </w:t>
      </w:r>
      <w:r w:rsidR="00246E83" w:rsidRPr="00304D5E">
        <w:rPr>
          <w:rFonts w:ascii="Times New Roman" w:hAnsi="Times New Roman"/>
        </w:rPr>
        <w:t>RR/</w:t>
      </w:r>
      <w:r w:rsidR="0044239D" w:rsidRPr="00304D5E">
        <w:rPr>
          <w:rFonts w:ascii="Times New Roman" w:hAnsi="Times New Roman"/>
        </w:rPr>
        <w:t>MDR-TB</w:t>
      </w:r>
      <w:r w:rsidR="000C0FAA" w:rsidRPr="00304D5E">
        <w:rPr>
          <w:rFonts w:ascii="Times New Roman" w:hAnsi="Times New Roman"/>
        </w:rPr>
        <w:t xml:space="preserve"> in adults and children</w:t>
      </w:r>
      <w:r w:rsidR="0044239D" w:rsidRPr="00304D5E">
        <w:rPr>
          <w:rFonts w:ascii="Times New Roman" w:hAnsi="Times New Roman"/>
        </w:rPr>
        <w:t xml:space="preserve"> has not been established</w:t>
      </w:r>
      <w:r w:rsidR="00792C14" w:rsidRPr="00304D5E">
        <w:rPr>
          <w:rFonts w:ascii="Times New Roman" w:hAnsi="Times New Roman"/>
        </w:rPr>
        <w:t>.</w:t>
      </w:r>
      <w:r w:rsidR="00855783" w:rsidRPr="00304D5E">
        <w:rPr>
          <w:rFonts w:ascii="Times New Roman" w:hAnsi="Times New Roman"/>
          <w:noProof/>
          <w:vertAlign w:val="superscript"/>
        </w:rPr>
        <w:t>12</w:t>
      </w:r>
      <w:r w:rsidR="006B50A1" w:rsidRPr="00304D5E">
        <w:rPr>
          <w:rFonts w:ascii="Times New Roman" w:hAnsi="Times New Roman"/>
          <w:i/>
          <w:iCs/>
          <w:lang w:val="en-AU"/>
        </w:rPr>
        <w:t xml:space="preserve"> </w:t>
      </w:r>
      <w:r w:rsidR="004723A0" w:rsidRPr="00304D5E">
        <w:rPr>
          <w:rFonts w:ascii="Times New Roman" w:hAnsi="Times New Roman"/>
        </w:rPr>
        <w:t xml:space="preserve">The </w:t>
      </w:r>
      <w:r w:rsidR="003843D2" w:rsidRPr="00304D5E">
        <w:rPr>
          <w:rFonts w:ascii="Times New Roman" w:hAnsi="Times New Roman"/>
        </w:rPr>
        <w:t xml:space="preserve">VQUIN </w:t>
      </w:r>
      <w:r w:rsidR="001D5594">
        <w:rPr>
          <w:rFonts w:ascii="Times New Roman" w:hAnsi="Times New Roman"/>
        </w:rPr>
        <w:t xml:space="preserve">MDR </w:t>
      </w:r>
      <w:r w:rsidR="003843D2" w:rsidRPr="00304D5E">
        <w:rPr>
          <w:rFonts w:ascii="Times New Roman" w:hAnsi="Times New Roman"/>
        </w:rPr>
        <w:t xml:space="preserve">Trial aimed to determine </w:t>
      </w:r>
      <w:r w:rsidR="00061A8E" w:rsidRPr="00304D5E">
        <w:rPr>
          <w:rFonts w:ascii="Times New Roman" w:hAnsi="Times New Roman"/>
        </w:rPr>
        <w:t xml:space="preserve">the effectiveness of a 6-month regimen of levofloxacin for the prevention of active </w:t>
      </w:r>
      <w:r w:rsidR="00792C14" w:rsidRPr="00304D5E">
        <w:rPr>
          <w:rFonts w:ascii="Times New Roman" w:hAnsi="Times New Roman"/>
        </w:rPr>
        <w:t xml:space="preserve">TB </w:t>
      </w:r>
      <w:r w:rsidR="00391C92" w:rsidRPr="00304D5E">
        <w:rPr>
          <w:rFonts w:ascii="Times New Roman" w:hAnsi="Times New Roman"/>
        </w:rPr>
        <w:t xml:space="preserve">among household contacts of people with confirmed </w:t>
      </w:r>
      <w:r w:rsidR="00792C14" w:rsidRPr="00304D5E">
        <w:rPr>
          <w:rFonts w:ascii="Times New Roman" w:hAnsi="Times New Roman"/>
        </w:rPr>
        <w:t>RR/MDR-</w:t>
      </w:r>
      <w:r w:rsidR="00391C92" w:rsidRPr="00304D5E">
        <w:rPr>
          <w:rFonts w:ascii="Times New Roman" w:hAnsi="Times New Roman"/>
        </w:rPr>
        <w:t>TB</w:t>
      </w:r>
      <w:r w:rsidR="00061A8E" w:rsidRPr="00304D5E">
        <w:rPr>
          <w:rFonts w:ascii="Times New Roman" w:hAnsi="Times New Roman"/>
        </w:rPr>
        <w:t>.</w:t>
      </w:r>
    </w:p>
    <w:p w14:paraId="5709FF79" w14:textId="24EFF1DA" w:rsidR="00115980" w:rsidRPr="00304D5E" w:rsidRDefault="00115980" w:rsidP="008D2F41">
      <w:pPr>
        <w:spacing w:line="480" w:lineRule="auto"/>
        <w:rPr>
          <w:rFonts w:ascii="Times New Roman" w:hAnsi="Times New Roman"/>
          <w:b/>
        </w:rPr>
      </w:pPr>
    </w:p>
    <w:p w14:paraId="6F03C39D" w14:textId="2E9B8C7B" w:rsidR="008F0957" w:rsidRPr="00304D5E" w:rsidRDefault="0044241D" w:rsidP="008D2F41">
      <w:pPr>
        <w:spacing w:line="480" w:lineRule="auto"/>
        <w:rPr>
          <w:rFonts w:ascii="Times New Roman" w:hAnsi="Times New Roman"/>
          <w:b/>
        </w:rPr>
      </w:pPr>
      <w:r w:rsidRPr="00304D5E">
        <w:rPr>
          <w:rFonts w:ascii="Times New Roman" w:hAnsi="Times New Roman"/>
          <w:b/>
        </w:rPr>
        <w:t>METHODS</w:t>
      </w:r>
    </w:p>
    <w:p w14:paraId="7A0520CB" w14:textId="1358DF93" w:rsidR="006C4567" w:rsidRPr="00304D5E" w:rsidRDefault="00C97CB1" w:rsidP="008D2F41">
      <w:pPr>
        <w:spacing w:line="480" w:lineRule="auto"/>
        <w:rPr>
          <w:rFonts w:ascii="Times New Roman" w:hAnsi="Times New Roman"/>
          <w:b/>
        </w:rPr>
      </w:pPr>
      <w:r w:rsidRPr="00304D5E">
        <w:rPr>
          <w:rFonts w:ascii="Times New Roman" w:hAnsi="Times New Roman"/>
          <w:b/>
        </w:rPr>
        <w:t>Trial design and objectives</w:t>
      </w:r>
    </w:p>
    <w:p w14:paraId="54B6B6A8" w14:textId="71D16A07" w:rsidR="006E24E9" w:rsidRPr="00304D5E" w:rsidRDefault="00FD0000" w:rsidP="008D2F41">
      <w:pPr>
        <w:autoSpaceDE w:val="0"/>
        <w:autoSpaceDN w:val="0"/>
        <w:adjustRightInd w:val="0"/>
        <w:spacing w:line="480" w:lineRule="auto"/>
        <w:rPr>
          <w:rFonts w:ascii="Times New Roman" w:hAnsi="Times New Roman"/>
          <w:color w:val="000000"/>
          <w:lang w:val="en-GB" w:eastAsia="ja-JP"/>
        </w:rPr>
      </w:pPr>
      <w:r w:rsidRPr="00304D5E">
        <w:rPr>
          <w:rFonts w:ascii="Times New Roman" w:hAnsi="Times New Roman"/>
          <w:color w:val="000000"/>
          <w:lang w:val="en-GB" w:eastAsia="ja-JP"/>
        </w:rPr>
        <w:t xml:space="preserve">We conducted a double-blind parallel group </w:t>
      </w:r>
      <w:r w:rsidR="00A35AE1" w:rsidRPr="00304D5E">
        <w:rPr>
          <w:rFonts w:ascii="Times New Roman" w:hAnsi="Times New Roman"/>
          <w:color w:val="000000"/>
          <w:lang w:val="en-GB" w:eastAsia="ja-JP"/>
        </w:rPr>
        <w:t>randomized</w:t>
      </w:r>
      <w:r w:rsidRPr="00304D5E">
        <w:rPr>
          <w:rFonts w:ascii="Times New Roman" w:hAnsi="Times New Roman"/>
          <w:color w:val="000000"/>
          <w:lang w:val="en-GB" w:eastAsia="ja-JP"/>
        </w:rPr>
        <w:t xml:space="preserve"> controlled trial</w:t>
      </w:r>
      <w:r w:rsidR="008B0B3B" w:rsidRPr="00304D5E">
        <w:rPr>
          <w:rFonts w:ascii="Times New Roman" w:hAnsi="Times New Roman"/>
          <w:color w:val="000000"/>
          <w:lang w:val="en-GB" w:eastAsia="ja-JP"/>
        </w:rPr>
        <w:t xml:space="preserve"> comparing </w:t>
      </w:r>
      <w:r w:rsidR="00F204E4" w:rsidRPr="00304D5E">
        <w:rPr>
          <w:rFonts w:ascii="Times New Roman" w:hAnsi="Times New Roman"/>
          <w:color w:val="000000"/>
          <w:lang w:val="en-GB" w:eastAsia="ja-JP"/>
        </w:rPr>
        <w:t xml:space="preserve">a </w:t>
      </w:r>
      <w:r w:rsidR="00E6043D" w:rsidRPr="00304D5E">
        <w:rPr>
          <w:rFonts w:ascii="Times New Roman" w:hAnsi="Times New Roman"/>
          <w:color w:val="000000"/>
          <w:lang w:val="en-GB" w:eastAsia="ja-JP"/>
        </w:rPr>
        <w:t>six</w:t>
      </w:r>
      <w:r w:rsidR="008B0B3B" w:rsidRPr="00304D5E">
        <w:rPr>
          <w:rFonts w:ascii="Times New Roman" w:hAnsi="Times New Roman"/>
          <w:color w:val="000000"/>
          <w:lang w:val="en-GB" w:eastAsia="ja-JP"/>
        </w:rPr>
        <w:t xml:space="preserve">-month regimen of daily levofloxacin </w:t>
      </w:r>
      <w:r w:rsidR="005837FE" w:rsidRPr="00304D5E">
        <w:rPr>
          <w:rFonts w:ascii="Times New Roman" w:hAnsi="Times New Roman"/>
          <w:color w:val="000000"/>
          <w:lang w:val="en-GB" w:eastAsia="ja-JP"/>
        </w:rPr>
        <w:t xml:space="preserve">with </w:t>
      </w:r>
      <w:r w:rsidR="008B0B3B" w:rsidRPr="00304D5E">
        <w:rPr>
          <w:rFonts w:ascii="Times New Roman" w:hAnsi="Times New Roman"/>
          <w:color w:val="000000"/>
          <w:lang w:val="en-GB" w:eastAsia="ja-JP"/>
        </w:rPr>
        <w:t xml:space="preserve">placebo </w:t>
      </w:r>
      <w:r w:rsidR="005837FE" w:rsidRPr="00304D5E">
        <w:rPr>
          <w:rFonts w:ascii="Times New Roman" w:hAnsi="Times New Roman"/>
          <w:color w:val="000000"/>
          <w:lang w:val="en-GB" w:eastAsia="ja-JP"/>
        </w:rPr>
        <w:t xml:space="preserve">for the treatment of </w:t>
      </w:r>
      <w:r w:rsidR="00F00840" w:rsidRPr="00304D5E">
        <w:rPr>
          <w:rFonts w:ascii="Times New Roman" w:hAnsi="Times New Roman"/>
        </w:rPr>
        <w:t>TB infection</w:t>
      </w:r>
      <w:r w:rsidR="008B0B3B" w:rsidRPr="00304D5E">
        <w:rPr>
          <w:rFonts w:ascii="Times New Roman" w:hAnsi="Times New Roman"/>
          <w:color w:val="000000"/>
          <w:lang w:val="en-GB" w:eastAsia="ja-JP"/>
        </w:rPr>
        <w:t>.</w:t>
      </w:r>
      <w:r w:rsidR="00684BFD" w:rsidRPr="00304D5E">
        <w:rPr>
          <w:rFonts w:ascii="Times New Roman" w:hAnsi="Times New Roman"/>
          <w:color w:val="000000"/>
          <w:lang w:val="en-GB" w:eastAsia="ja-JP"/>
        </w:rPr>
        <w:t xml:space="preserve"> </w:t>
      </w:r>
      <w:r w:rsidR="00771E79" w:rsidRPr="00304D5E">
        <w:rPr>
          <w:rFonts w:ascii="Times New Roman" w:hAnsi="Times New Roman"/>
          <w:color w:val="000000"/>
          <w:lang w:val="en-GB" w:eastAsia="ja-JP"/>
        </w:rPr>
        <w:t>The primary objective of this study was to determine the efficacy of levofloxacin in preventing the development of bacteriologically</w:t>
      </w:r>
      <w:r w:rsidR="00144321" w:rsidRPr="00304D5E">
        <w:rPr>
          <w:rFonts w:ascii="Times New Roman" w:hAnsi="Times New Roman"/>
          <w:color w:val="000000"/>
          <w:lang w:val="en-GB" w:eastAsia="ja-JP"/>
        </w:rPr>
        <w:t xml:space="preserve"> </w:t>
      </w:r>
      <w:r w:rsidR="00771E79" w:rsidRPr="00304D5E">
        <w:rPr>
          <w:rFonts w:ascii="Times New Roman" w:hAnsi="Times New Roman"/>
          <w:color w:val="000000"/>
          <w:lang w:val="en-GB" w:eastAsia="ja-JP"/>
        </w:rPr>
        <w:t>confirmed TB.</w:t>
      </w:r>
      <w:r w:rsidR="007E2804" w:rsidRPr="00304D5E">
        <w:rPr>
          <w:rFonts w:ascii="Times New Roman" w:hAnsi="Times New Roman"/>
          <w:color w:val="000000"/>
          <w:lang w:val="en-GB" w:eastAsia="ja-JP"/>
        </w:rPr>
        <w:t xml:space="preserve"> </w:t>
      </w:r>
      <w:r w:rsidR="002B605D">
        <w:rPr>
          <w:rFonts w:ascii="Times New Roman" w:hAnsi="Times New Roman"/>
          <w:color w:val="000000"/>
          <w:lang w:val="en-GB" w:eastAsia="ja-JP"/>
        </w:rPr>
        <w:t>Detailed s</w:t>
      </w:r>
      <w:r w:rsidR="00EF0628" w:rsidRPr="00304D5E">
        <w:rPr>
          <w:rFonts w:ascii="Times New Roman" w:hAnsi="Times New Roman"/>
          <w:color w:val="000000"/>
          <w:lang w:val="en-GB" w:eastAsia="ja-JP"/>
        </w:rPr>
        <w:t>tudy methods have been reported previously</w:t>
      </w:r>
      <w:r w:rsidR="00855783" w:rsidRPr="00304D5E">
        <w:rPr>
          <w:rFonts w:ascii="Times New Roman" w:hAnsi="Times New Roman"/>
          <w:noProof/>
          <w:color w:val="000000"/>
          <w:vertAlign w:val="superscript"/>
          <w:lang w:val="en-GB" w:eastAsia="ja-JP"/>
        </w:rPr>
        <w:t>13</w:t>
      </w:r>
      <w:r w:rsidR="00A2109F">
        <w:rPr>
          <w:rFonts w:ascii="Times New Roman" w:hAnsi="Times New Roman"/>
          <w:color w:val="000000"/>
          <w:lang w:val="en-GB" w:eastAsia="ja-JP"/>
        </w:rPr>
        <w:t xml:space="preserve"> and can be found in the protocol and SAP at nejm.org</w:t>
      </w:r>
      <w:r w:rsidR="00EF0628" w:rsidRPr="00304D5E">
        <w:rPr>
          <w:rFonts w:ascii="Times New Roman" w:hAnsi="Times New Roman"/>
          <w:color w:val="000000"/>
          <w:lang w:val="en-GB" w:eastAsia="ja-JP"/>
        </w:rPr>
        <w:t>.</w:t>
      </w:r>
    </w:p>
    <w:p w14:paraId="456195C4" w14:textId="4BBB695D" w:rsidR="008B0B3B" w:rsidRPr="00304D5E" w:rsidRDefault="008B0B3B" w:rsidP="008D2F41">
      <w:pPr>
        <w:autoSpaceDE w:val="0"/>
        <w:autoSpaceDN w:val="0"/>
        <w:adjustRightInd w:val="0"/>
        <w:spacing w:line="480" w:lineRule="auto"/>
        <w:rPr>
          <w:rFonts w:ascii="Times New Roman" w:hAnsi="Times New Roman"/>
          <w:i/>
          <w:iCs/>
          <w:color w:val="000000"/>
          <w:lang w:val="en-GB" w:eastAsia="ja-JP"/>
        </w:rPr>
      </w:pPr>
    </w:p>
    <w:p w14:paraId="5F41FD56" w14:textId="40E2452C" w:rsidR="00C97CB1" w:rsidRPr="00304D5E" w:rsidRDefault="00C97CB1" w:rsidP="008D2F41">
      <w:pPr>
        <w:spacing w:line="480" w:lineRule="auto"/>
        <w:rPr>
          <w:rFonts w:ascii="Times New Roman" w:hAnsi="Times New Roman"/>
          <w:b/>
          <w:bCs/>
        </w:rPr>
      </w:pPr>
      <w:r w:rsidRPr="00304D5E">
        <w:rPr>
          <w:rFonts w:ascii="Times New Roman" w:hAnsi="Times New Roman"/>
          <w:b/>
          <w:bCs/>
        </w:rPr>
        <w:t>Intervention</w:t>
      </w:r>
    </w:p>
    <w:p w14:paraId="0EED18D1" w14:textId="36B8B7EE" w:rsidR="00C97CB1" w:rsidRPr="00304D5E" w:rsidRDefault="000906E7" w:rsidP="008D2F41">
      <w:pPr>
        <w:spacing w:line="480" w:lineRule="auto"/>
        <w:rPr>
          <w:rFonts w:ascii="Times New Roman" w:hAnsi="Times New Roman"/>
        </w:rPr>
      </w:pPr>
      <w:r w:rsidRPr="00304D5E">
        <w:rPr>
          <w:rFonts w:ascii="Times New Roman" w:hAnsi="Times New Roman"/>
        </w:rPr>
        <w:t>The intervention comprised 180 days of self-administered oral levofloxacin</w:t>
      </w:r>
      <w:r w:rsidR="0024728F" w:rsidRPr="00304D5E">
        <w:rPr>
          <w:rFonts w:ascii="Times New Roman" w:hAnsi="Times New Roman"/>
        </w:rPr>
        <w:t>, or an indistinguishable placebo</w:t>
      </w:r>
      <w:r w:rsidR="007B7F82">
        <w:rPr>
          <w:rFonts w:ascii="Times New Roman" w:hAnsi="Times New Roman"/>
        </w:rPr>
        <w:t>, composed predominantly of cellulose</w:t>
      </w:r>
      <w:r w:rsidR="0024728F" w:rsidRPr="00304D5E">
        <w:rPr>
          <w:rFonts w:ascii="Times New Roman" w:hAnsi="Times New Roman"/>
        </w:rPr>
        <w:t>,</w:t>
      </w:r>
      <w:r w:rsidRPr="00304D5E">
        <w:rPr>
          <w:rFonts w:ascii="Times New Roman" w:hAnsi="Times New Roman"/>
        </w:rPr>
        <w:t xml:space="preserve"> once per day. Tablets were dis</w:t>
      </w:r>
      <w:r w:rsidR="00FD75CF" w:rsidRPr="00304D5E">
        <w:rPr>
          <w:rFonts w:ascii="Times New Roman" w:hAnsi="Times New Roman"/>
        </w:rPr>
        <w:t>pensed</w:t>
      </w:r>
      <w:r w:rsidRPr="00304D5E">
        <w:rPr>
          <w:rFonts w:ascii="Times New Roman" w:hAnsi="Times New Roman"/>
        </w:rPr>
        <w:t xml:space="preserve"> every </w:t>
      </w:r>
      <w:r w:rsidR="009143F2" w:rsidRPr="00304D5E">
        <w:rPr>
          <w:rFonts w:ascii="Times New Roman" w:hAnsi="Times New Roman"/>
        </w:rPr>
        <w:t>four</w:t>
      </w:r>
      <w:r w:rsidRPr="00304D5E">
        <w:rPr>
          <w:rFonts w:ascii="Times New Roman" w:hAnsi="Times New Roman"/>
        </w:rPr>
        <w:t xml:space="preserve"> weeks, and a pill count performed at each visit.</w:t>
      </w:r>
      <w:r w:rsidR="004A5999" w:rsidRPr="00304D5E">
        <w:rPr>
          <w:rFonts w:ascii="Times New Roman" w:hAnsi="Times New Roman"/>
        </w:rPr>
        <w:t xml:space="preserve"> The daily dosing range was 10-15mg/kg </w:t>
      </w:r>
      <w:r w:rsidR="0024728F" w:rsidRPr="00304D5E">
        <w:rPr>
          <w:rFonts w:ascii="Times New Roman" w:hAnsi="Times New Roman"/>
        </w:rPr>
        <w:t>for adults</w:t>
      </w:r>
      <w:r w:rsidR="004A5999" w:rsidRPr="00304D5E">
        <w:rPr>
          <w:rFonts w:ascii="Times New Roman" w:hAnsi="Times New Roman"/>
        </w:rPr>
        <w:t>, and 15-20mg/kg for children</w:t>
      </w:r>
      <w:r w:rsidR="0024728F" w:rsidRPr="00304D5E">
        <w:rPr>
          <w:rFonts w:ascii="Times New Roman" w:hAnsi="Times New Roman"/>
        </w:rPr>
        <w:t>, with a maximum dose of 750mg</w:t>
      </w:r>
      <w:r w:rsidR="00FE367E">
        <w:rPr>
          <w:rFonts w:ascii="Times New Roman" w:hAnsi="Times New Roman"/>
        </w:rPr>
        <w:t xml:space="preserve"> (</w:t>
      </w:r>
      <w:r w:rsidR="00B26A2C">
        <w:rPr>
          <w:rFonts w:ascii="Times New Roman" w:hAnsi="Times New Roman"/>
        </w:rPr>
        <w:t>S</w:t>
      </w:r>
      <w:r w:rsidR="00B26A2C" w:rsidRPr="00304D5E">
        <w:rPr>
          <w:rFonts w:ascii="Times New Roman" w:hAnsi="Times New Roman"/>
        </w:rPr>
        <w:t xml:space="preserve">upplementary </w:t>
      </w:r>
      <w:r w:rsidR="00C27DF7" w:rsidRPr="00304D5E">
        <w:rPr>
          <w:rFonts w:ascii="Times New Roman" w:hAnsi="Times New Roman"/>
        </w:rPr>
        <w:t>Table S1</w:t>
      </w:r>
      <w:r w:rsidR="00FE367E">
        <w:rPr>
          <w:rFonts w:ascii="Times New Roman" w:hAnsi="Times New Roman"/>
        </w:rPr>
        <w:t>)</w:t>
      </w:r>
      <w:r w:rsidR="005712B6" w:rsidRPr="00304D5E">
        <w:rPr>
          <w:rFonts w:ascii="Times New Roman" w:hAnsi="Times New Roman"/>
        </w:rPr>
        <w:t>.</w:t>
      </w:r>
      <w:r w:rsidR="004A5999" w:rsidRPr="00304D5E">
        <w:rPr>
          <w:rFonts w:ascii="Times New Roman" w:hAnsi="Times New Roman"/>
        </w:rPr>
        <w:t xml:space="preserve"> </w:t>
      </w:r>
    </w:p>
    <w:p w14:paraId="589A9512" w14:textId="3D55CB6D" w:rsidR="00690A73" w:rsidRPr="00304D5E" w:rsidRDefault="00690A73" w:rsidP="008D2F41">
      <w:pPr>
        <w:spacing w:line="480" w:lineRule="auto"/>
        <w:rPr>
          <w:rFonts w:ascii="Times New Roman" w:hAnsi="Times New Roman"/>
        </w:rPr>
      </w:pPr>
    </w:p>
    <w:p w14:paraId="6B39D24F" w14:textId="2DB77F57" w:rsidR="00C97CB1" w:rsidRPr="00304D5E" w:rsidRDefault="00C97CB1" w:rsidP="008D2F41">
      <w:pPr>
        <w:spacing w:line="480" w:lineRule="auto"/>
        <w:rPr>
          <w:rFonts w:ascii="Times New Roman" w:hAnsi="Times New Roman"/>
          <w:b/>
          <w:bCs/>
        </w:rPr>
      </w:pPr>
      <w:r w:rsidRPr="00304D5E">
        <w:rPr>
          <w:rFonts w:ascii="Times New Roman" w:hAnsi="Times New Roman"/>
          <w:b/>
          <w:bCs/>
        </w:rPr>
        <w:t>Population eligibility and randomization</w:t>
      </w:r>
    </w:p>
    <w:p w14:paraId="5B120DF2" w14:textId="39C05BF6" w:rsidR="00BE3C2D" w:rsidRPr="00304D5E" w:rsidRDefault="00E51F61" w:rsidP="008D2F41">
      <w:pPr>
        <w:spacing w:line="480" w:lineRule="auto"/>
        <w:rPr>
          <w:rFonts w:ascii="Times New Roman" w:hAnsi="Times New Roman"/>
        </w:rPr>
      </w:pPr>
      <w:r w:rsidRPr="00304D5E">
        <w:rPr>
          <w:rFonts w:ascii="Times New Roman" w:hAnsi="Times New Roman"/>
        </w:rPr>
        <w:t xml:space="preserve">The study was conducted in Vietnam, </w:t>
      </w:r>
      <w:r w:rsidR="00EB19DC">
        <w:rPr>
          <w:rFonts w:ascii="Times New Roman" w:hAnsi="Times New Roman"/>
        </w:rPr>
        <w:t>a</w:t>
      </w:r>
      <w:r w:rsidRPr="00304D5E">
        <w:rPr>
          <w:rFonts w:ascii="Times New Roman" w:hAnsi="Times New Roman"/>
        </w:rPr>
        <w:t xml:space="preserve"> high-</w:t>
      </w:r>
      <w:r w:rsidR="00E923B0" w:rsidRPr="00304D5E">
        <w:rPr>
          <w:rFonts w:ascii="Times New Roman" w:hAnsi="Times New Roman"/>
        </w:rPr>
        <w:t>incidence</w:t>
      </w:r>
      <w:r w:rsidRPr="00304D5E">
        <w:rPr>
          <w:rFonts w:ascii="Times New Roman" w:hAnsi="Times New Roman"/>
        </w:rPr>
        <w:t xml:space="preserve"> </w:t>
      </w:r>
      <w:r w:rsidR="00EB19DC">
        <w:rPr>
          <w:rFonts w:ascii="Times New Roman" w:hAnsi="Times New Roman"/>
        </w:rPr>
        <w:t>country</w:t>
      </w:r>
      <w:r w:rsidRPr="00304D5E">
        <w:rPr>
          <w:rFonts w:ascii="Times New Roman" w:hAnsi="Times New Roman"/>
        </w:rPr>
        <w:t xml:space="preserve"> for TB and </w:t>
      </w:r>
      <w:r w:rsidR="007439C4" w:rsidRPr="00304D5E">
        <w:rPr>
          <w:rFonts w:ascii="Times New Roman" w:hAnsi="Times New Roman"/>
        </w:rPr>
        <w:t>RR/</w:t>
      </w:r>
      <w:r w:rsidRPr="00304D5E">
        <w:rPr>
          <w:rFonts w:ascii="Times New Roman" w:hAnsi="Times New Roman"/>
        </w:rPr>
        <w:t>MDR-TB</w:t>
      </w:r>
      <w:r w:rsidR="00792C14" w:rsidRPr="00304D5E">
        <w:rPr>
          <w:rFonts w:ascii="Times New Roman" w:hAnsi="Times New Roman"/>
        </w:rPr>
        <w:t>.</w:t>
      </w:r>
      <w:r w:rsidR="00855783" w:rsidRPr="00304D5E">
        <w:rPr>
          <w:rFonts w:ascii="Times New Roman" w:hAnsi="Times New Roman"/>
          <w:noProof/>
          <w:vertAlign w:val="superscript"/>
        </w:rPr>
        <w:t>14</w:t>
      </w:r>
      <w:r w:rsidR="0053768D" w:rsidRPr="00304D5E">
        <w:rPr>
          <w:rFonts w:ascii="Times New Roman" w:hAnsi="Times New Roman"/>
        </w:rPr>
        <w:t xml:space="preserve"> </w:t>
      </w:r>
      <w:r w:rsidR="00BE3C2D" w:rsidRPr="00304D5E">
        <w:rPr>
          <w:rFonts w:ascii="Times New Roman" w:hAnsi="Times New Roman"/>
        </w:rPr>
        <w:t>Participants were recruited in 10 provinces, including urban and rural</w:t>
      </w:r>
      <w:r w:rsidR="00851197" w:rsidRPr="00304D5E">
        <w:rPr>
          <w:rFonts w:ascii="Times New Roman" w:hAnsi="Times New Roman"/>
        </w:rPr>
        <w:t xml:space="preserve"> settings</w:t>
      </w:r>
      <w:r w:rsidR="00BE3C2D" w:rsidRPr="00304D5E">
        <w:rPr>
          <w:rFonts w:ascii="Times New Roman" w:hAnsi="Times New Roman"/>
        </w:rPr>
        <w:t xml:space="preserve">. Study sites </w:t>
      </w:r>
      <w:r w:rsidR="0024728F" w:rsidRPr="00304D5E">
        <w:rPr>
          <w:rFonts w:ascii="Times New Roman" w:hAnsi="Times New Roman"/>
        </w:rPr>
        <w:t>delivered standard</w:t>
      </w:r>
      <w:r w:rsidR="00BE3C2D" w:rsidRPr="00304D5E">
        <w:rPr>
          <w:rFonts w:ascii="Times New Roman" w:hAnsi="Times New Roman"/>
        </w:rPr>
        <w:t xml:space="preserve"> </w:t>
      </w:r>
      <w:r w:rsidR="002F343D">
        <w:rPr>
          <w:rFonts w:ascii="Times New Roman" w:hAnsi="Times New Roman"/>
        </w:rPr>
        <w:t>treatment</w:t>
      </w:r>
      <w:r w:rsidR="00BE3C2D" w:rsidRPr="00304D5E">
        <w:rPr>
          <w:rFonts w:ascii="Times New Roman" w:hAnsi="Times New Roman"/>
        </w:rPr>
        <w:t xml:space="preserve"> within the National Tuberculosis Program</w:t>
      </w:r>
      <w:r w:rsidR="0024728F" w:rsidRPr="00304D5E">
        <w:rPr>
          <w:rFonts w:ascii="Times New Roman" w:hAnsi="Times New Roman"/>
        </w:rPr>
        <w:t xml:space="preserve"> (NTP</w:t>
      </w:r>
      <w:r w:rsidR="00855783" w:rsidRPr="00304D5E">
        <w:rPr>
          <w:rFonts w:ascii="Times New Roman" w:hAnsi="Times New Roman"/>
        </w:rPr>
        <w:t>).</w:t>
      </w:r>
    </w:p>
    <w:p w14:paraId="275872B4" w14:textId="77777777" w:rsidR="00F66324" w:rsidRPr="00304D5E" w:rsidRDefault="00F66324" w:rsidP="008D2F41">
      <w:pPr>
        <w:spacing w:line="480" w:lineRule="auto"/>
        <w:rPr>
          <w:rFonts w:ascii="Times New Roman" w:hAnsi="Times New Roman"/>
        </w:rPr>
      </w:pPr>
    </w:p>
    <w:p w14:paraId="3F26F93B" w14:textId="61D7D598" w:rsidR="00757850" w:rsidRPr="00304D5E" w:rsidRDefault="00757850" w:rsidP="008D2F41">
      <w:pPr>
        <w:spacing w:line="480" w:lineRule="auto"/>
        <w:rPr>
          <w:rFonts w:ascii="Times New Roman" w:hAnsi="Times New Roman"/>
        </w:rPr>
      </w:pPr>
      <w:r w:rsidRPr="00304D5E">
        <w:rPr>
          <w:rFonts w:ascii="Times New Roman" w:hAnsi="Times New Roman"/>
        </w:rPr>
        <w:t xml:space="preserve">The study population comprised </w:t>
      </w:r>
      <w:r w:rsidR="00D56DCD" w:rsidRPr="00304D5E">
        <w:rPr>
          <w:rFonts w:ascii="Times New Roman" w:hAnsi="Times New Roman"/>
        </w:rPr>
        <w:t xml:space="preserve">household contacts </w:t>
      </w:r>
      <w:r w:rsidR="00790DAC" w:rsidRPr="00304D5E">
        <w:rPr>
          <w:rFonts w:ascii="Times New Roman" w:hAnsi="Times New Roman"/>
        </w:rPr>
        <w:t xml:space="preserve">of all ages </w:t>
      </w:r>
      <w:r w:rsidR="00D56DCD" w:rsidRPr="00304D5E">
        <w:rPr>
          <w:rFonts w:ascii="Times New Roman" w:hAnsi="Times New Roman"/>
        </w:rPr>
        <w:t xml:space="preserve">living with </w:t>
      </w:r>
      <w:r w:rsidR="007E2804" w:rsidRPr="00304D5E">
        <w:rPr>
          <w:rFonts w:ascii="Times New Roman" w:hAnsi="Times New Roman"/>
        </w:rPr>
        <w:t xml:space="preserve">patients diagnosed with </w:t>
      </w:r>
      <w:proofErr w:type="gramStart"/>
      <w:r w:rsidR="00F66324" w:rsidRPr="00304D5E">
        <w:rPr>
          <w:rFonts w:ascii="Times New Roman" w:hAnsi="Times New Roman"/>
        </w:rPr>
        <w:t>bacteriologically-confirmed</w:t>
      </w:r>
      <w:proofErr w:type="gramEnd"/>
      <w:r w:rsidR="00F66324" w:rsidRPr="00304D5E">
        <w:rPr>
          <w:rFonts w:ascii="Times New Roman" w:hAnsi="Times New Roman"/>
        </w:rPr>
        <w:t xml:space="preserve"> </w:t>
      </w:r>
      <w:r w:rsidR="00093ED7" w:rsidRPr="00304D5E">
        <w:rPr>
          <w:rFonts w:ascii="Times New Roman" w:hAnsi="Times New Roman"/>
        </w:rPr>
        <w:t>RR/MDR</w:t>
      </w:r>
      <w:r w:rsidR="00790DAC" w:rsidRPr="00304D5E">
        <w:rPr>
          <w:rFonts w:ascii="Times New Roman" w:hAnsi="Times New Roman"/>
        </w:rPr>
        <w:t xml:space="preserve">-TB </w:t>
      </w:r>
      <w:r w:rsidR="007E2804" w:rsidRPr="00304D5E">
        <w:rPr>
          <w:rFonts w:ascii="Times New Roman" w:hAnsi="Times New Roman"/>
        </w:rPr>
        <w:t>who commenced</w:t>
      </w:r>
      <w:r w:rsidR="00EF0628" w:rsidRPr="00304D5E">
        <w:rPr>
          <w:rFonts w:ascii="Times New Roman" w:hAnsi="Times New Roman"/>
        </w:rPr>
        <w:t xml:space="preserve"> treatment</w:t>
      </w:r>
      <w:r w:rsidR="00790DAC" w:rsidRPr="00304D5E">
        <w:rPr>
          <w:rFonts w:ascii="Times New Roman" w:hAnsi="Times New Roman"/>
        </w:rPr>
        <w:t xml:space="preserve"> within the previous </w:t>
      </w:r>
      <w:r w:rsidR="00856B11" w:rsidRPr="00304D5E">
        <w:rPr>
          <w:rFonts w:ascii="Times New Roman" w:hAnsi="Times New Roman"/>
        </w:rPr>
        <w:t>three</w:t>
      </w:r>
      <w:r w:rsidR="00790DAC" w:rsidRPr="00304D5E">
        <w:rPr>
          <w:rFonts w:ascii="Times New Roman" w:hAnsi="Times New Roman"/>
        </w:rPr>
        <w:t xml:space="preserve"> months</w:t>
      </w:r>
      <w:r w:rsidR="000F374F" w:rsidRPr="00304D5E">
        <w:rPr>
          <w:rFonts w:ascii="Times New Roman" w:hAnsi="Times New Roman"/>
        </w:rPr>
        <w:t xml:space="preserve">. </w:t>
      </w:r>
      <w:r w:rsidR="00C74000" w:rsidRPr="00304D5E">
        <w:rPr>
          <w:rFonts w:ascii="Times New Roman" w:hAnsi="Times New Roman"/>
        </w:rPr>
        <w:t>C</w:t>
      </w:r>
      <w:r w:rsidR="00E65A1E" w:rsidRPr="00304D5E">
        <w:rPr>
          <w:rFonts w:ascii="Times New Roman" w:hAnsi="Times New Roman"/>
        </w:rPr>
        <w:t xml:space="preserve">ontacts </w:t>
      </w:r>
      <w:r w:rsidR="00C74000" w:rsidRPr="00304D5E">
        <w:rPr>
          <w:rFonts w:ascii="Times New Roman" w:hAnsi="Times New Roman"/>
        </w:rPr>
        <w:t xml:space="preserve">were eligible for enrolment if they </w:t>
      </w:r>
      <w:r w:rsidR="009F51EE" w:rsidRPr="00304D5E">
        <w:rPr>
          <w:rFonts w:ascii="Times New Roman" w:hAnsi="Times New Roman"/>
        </w:rPr>
        <w:t xml:space="preserve">had evidence of </w:t>
      </w:r>
      <w:r w:rsidR="00F00840" w:rsidRPr="00304D5E">
        <w:rPr>
          <w:rFonts w:ascii="Times New Roman" w:hAnsi="Times New Roman"/>
        </w:rPr>
        <w:t>TB infection</w:t>
      </w:r>
      <w:r w:rsidR="009F51EE" w:rsidRPr="00304D5E">
        <w:rPr>
          <w:rFonts w:ascii="Times New Roman" w:hAnsi="Times New Roman"/>
        </w:rPr>
        <w:t xml:space="preserve"> without the presence of TB disease.</w:t>
      </w:r>
      <w:r w:rsidR="00C74000" w:rsidRPr="00304D5E">
        <w:rPr>
          <w:rFonts w:ascii="Times New Roman" w:hAnsi="Times New Roman"/>
        </w:rPr>
        <w:t xml:space="preserve"> </w:t>
      </w:r>
      <w:r w:rsidR="00F00840" w:rsidRPr="00304D5E">
        <w:rPr>
          <w:rFonts w:ascii="Times New Roman" w:hAnsi="Times New Roman"/>
        </w:rPr>
        <w:t>TB infection</w:t>
      </w:r>
      <w:r w:rsidR="009F51EE" w:rsidRPr="00304D5E">
        <w:rPr>
          <w:rFonts w:ascii="Times New Roman" w:hAnsi="Times New Roman"/>
        </w:rPr>
        <w:t xml:space="preserve"> was defined as a tuberculin skin test (TST) </w:t>
      </w:r>
      <w:r w:rsidR="0024728F" w:rsidRPr="00304D5E">
        <w:rPr>
          <w:rFonts w:ascii="Times New Roman" w:hAnsi="Times New Roman"/>
        </w:rPr>
        <w:t xml:space="preserve">induration diameter </w:t>
      </w:r>
      <w:r w:rsidR="009F51EE" w:rsidRPr="00304D5E">
        <w:rPr>
          <w:rFonts w:ascii="Times New Roman" w:hAnsi="Times New Roman"/>
        </w:rPr>
        <w:t>of 10 mm or greater at the first reading, or TST</w:t>
      </w:r>
      <w:r w:rsidR="00F567E3" w:rsidRPr="00304D5E">
        <w:rPr>
          <w:rFonts w:ascii="Times New Roman" w:hAnsi="Times New Roman"/>
        </w:rPr>
        <w:t xml:space="preserve"> </w:t>
      </w:r>
      <w:r w:rsidR="009F51EE" w:rsidRPr="00304D5E">
        <w:rPr>
          <w:rFonts w:ascii="Times New Roman" w:hAnsi="Times New Roman"/>
        </w:rPr>
        <w:t xml:space="preserve">conversion. </w:t>
      </w:r>
      <w:r w:rsidR="00052654" w:rsidRPr="00304D5E">
        <w:rPr>
          <w:rFonts w:ascii="Times New Roman" w:hAnsi="Times New Roman"/>
        </w:rPr>
        <w:t xml:space="preserve">People living with HIV or with </w:t>
      </w:r>
      <w:r w:rsidR="002F343D">
        <w:rPr>
          <w:rFonts w:ascii="Times New Roman" w:hAnsi="Times New Roman"/>
        </w:rPr>
        <w:t xml:space="preserve">a </w:t>
      </w:r>
      <w:r w:rsidR="00964FB5" w:rsidRPr="00304D5E">
        <w:rPr>
          <w:rFonts w:ascii="Times New Roman" w:hAnsi="Times New Roman"/>
        </w:rPr>
        <w:t>body mass index &lt;16kg/m</w:t>
      </w:r>
      <w:r w:rsidR="00964FB5" w:rsidRPr="00304D5E">
        <w:rPr>
          <w:rFonts w:ascii="Times New Roman" w:hAnsi="Times New Roman"/>
          <w:vertAlign w:val="superscript"/>
        </w:rPr>
        <w:t>2</w:t>
      </w:r>
      <w:r w:rsidR="002F343D">
        <w:rPr>
          <w:rFonts w:ascii="Times New Roman" w:hAnsi="Times New Roman"/>
        </w:rPr>
        <w:t xml:space="preserve"> </w:t>
      </w:r>
      <w:r w:rsidR="00052654" w:rsidRPr="00304D5E">
        <w:rPr>
          <w:rFonts w:ascii="Times New Roman" w:hAnsi="Times New Roman"/>
        </w:rPr>
        <w:t xml:space="preserve">were eligible </w:t>
      </w:r>
      <w:r w:rsidR="0029790C" w:rsidRPr="00304D5E">
        <w:rPr>
          <w:rFonts w:ascii="Times New Roman" w:hAnsi="Times New Roman"/>
        </w:rPr>
        <w:t xml:space="preserve">for randomization </w:t>
      </w:r>
      <w:r w:rsidR="00052654" w:rsidRPr="00304D5E">
        <w:rPr>
          <w:rFonts w:ascii="Times New Roman" w:hAnsi="Times New Roman"/>
        </w:rPr>
        <w:t>regardless of TST size.</w:t>
      </w:r>
      <w:r w:rsidR="003E6A97" w:rsidRPr="00304D5E">
        <w:rPr>
          <w:rFonts w:ascii="Times New Roman" w:hAnsi="Times New Roman"/>
        </w:rPr>
        <w:t xml:space="preserve"> </w:t>
      </w:r>
      <w:r w:rsidR="00912E08" w:rsidRPr="00304D5E">
        <w:rPr>
          <w:rFonts w:ascii="Times New Roman" w:hAnsi="Times New Roman"/>
        </w:rPr>
        <w:t xml:space="preserve">Pregnant women were eligible </w:t>
      </w:r>
      <w:r w:rsidR="0029790C" w:rsidRPr="00304D5E">
        <w:rPr>
          <w:rFonts w:ascii="Times New Roman" w:hAnsi="Times New Roman"/>
        </w:rPr>
        <w:t xml:space="preserve">to be randomized </w:t>
      </w:r>
      <w:r w:rsidR="006C4405">
        <w:rPr>
          <w:rFonts w:ascii="Times New Roman" w:hAnsi="Times New Roman"/>
        </w:rPr>
        <w:t>postpartum</w:t>
      </w:r>
      <w:r w:rsidR="00912E08" w:rsidRPr="00304D5E">
        <w:rPr>
          <w:rFonts w:ascii="Times New Roman" w:hAnsi="Times New Roman"/>
        </w:rPr>
        <w:t>.</w:t>
      </w:r>
    </w:p>
    <w:p w14:paraId="4A62B77C" w14:textId="5F0FE220" w:rsidR="00757850" w:rsidRPr="00304D5E" w:rsidRDefault="00757850" w:rsidP="008D2F41">
      <w:pPr>
        <w:spacing w:line="480" w:lineRule="auto"/>
        <w:rPr>
          <w:rFonts w:ascii="Times New Roman" w:hAnsi="Times New Roman"/>
        </w:rPr>
      </w:pPr>
    </w:p>
    <w:p w14:paraId="7F62C65B" w14:textId="09DD8515" w:rsidR="00912E08" w:rsidRPr="00304D5E" w:rsidRDefault="00912E08" w:rsidP="008D2F41">
      <w:pPr>
        <w:spacing w:line="480" w:lineRule="auto"/>
        <w:rPr>
          <w:rFonts w:ascii="Times New Roman" w:hAnsi="Times New Roman"/>
        </w:rPr>
      </w:pPr>
      <w:r w:rsidRPr="00304D5E">
        <w:rPr>
          <w:rFonts w:ascii="Times New Roman" w:hAnsi="Times New Roman"/>
        </w:rPr>
        <w:t xml:space="preserve">During the initial </w:t>
      </w:r>
      <w:r w:rsidR="00A83C13" w:rsidRPr="00304D5E">
        <w:rPr>
          <w:rFonts w:ascii="Times New Roman" w:hAnsi="Times New Roman"/>
        </w:rPr>
        <w:t xml:space="preserve">recruitment </w:t>
      </w:r>
      <w:r w:rsidRPr="00304D5E">
        <w:rPr>
          <w:rFonts w:ascii="Times New Roman" w:hAnsi="Times New Roman"/>
        </w:rPr>
        <w:t xml:space="preserve">period, adults 15 years and </w:t>
      </w:r>
      <w:r w:rsidR="00547594" w:rsidRPr="00304D5E">
        <w:rPr>
          <w:rFonts w:ascii="Times New Roman" w:hAnsi="Times New Roman"/>
        </w:rPr>
        <w:t>over</w:t>
      </w:r>
      <w:r w:rsidRPr="00304D5E">
        <w:rPr>
          <w:rFonts w:ascii="Times New Roman" w:hAnsi="Times New Roman"/>
        </w:rPr>
        <w:t xml:space="preserve"> were </w:t>
      </w:r>
      <w:r w:rsidR="00B30658" w:rsidRPr="00304D5E">
        <w:rPr>
          <w:rFonts w:ascii="Times New Roman" w:hAnsi="Times New Roman"/>
        </w:rPr>
        <w:t>randomized</w:t>
      </w:r>
      <w:r w:rsidR="00FD75CF" w:rsidRPr="00304D5E">
        <w:rPr>
          <w:rFonts w:ascii="Times New Roman" w:hAnsi="Times New Roman"/>
        </w:rPr>
        <w:t xml:space="preserve">; </w:t>
      </w:r>
      <w:r w:rsidR="0024728F" w:rsidRPr="00304D5E">
        <w:rPr>
          <w:rFonts w:ascii="Times New Roman" w:hAnsi="Times New Roman"/>
        </w:rPr>
        <w:t>c</w:t>
      </w:r>
      <w:r w:rsidR="00307D27" w:rsidRPr="00304D5E">
        <w:rPr>
          <w:rFonts w:ascii="Times New Roman" w:hAnsi="Times New Roman"/>
        </w:rPr>
        <w:t>hildren</w:t>
      </w:r>
      <w:r w:rsidR="00302288" w:rsidRPr="00304D5E">
        <w:rPr>
          <w:rFonts w:ascii="Times New Roman" w:hAnsi="Times New Roman"/>
        </w:rPr>
        <w:t xml:space="preserve"> under 15 years</w:t>
      </w:r>
      <w:r w:rsidR="005301C5" w:rsidRPr="00304D5E">
        <w:rPr>
          <w:rFonts w:ascii="Times New Roman" w:hAnsi="Times New Roman"/>
        </w:rPr>
        <w:t xml:space="preserve"> </w:t>
      </w:r>
      <w:r w:rsidR="00307D27" w:rsidRPr="00304D5E">
        <w:rPr>
          <w:rFonts w:ascii="Times New Roman" w:hAnsi="Times New Roman"/>
        </w:rPr>
        <w:t xml:space="preserve">were randomized </w:t>
      </w:r>
      <w:r w:rsidR="00302288" w:rsidRPr="00304D5E">
        <w:rPr>
          <w:rFonts w:ascii="Times New Roman" w:hAnsi="Times New Roman"/>
        </w:rPr>
        <w:t>from</w:t>
      </w:r>
      <w:r w:rsidR="00307D27" w:rsidRPr="00304D5E">
        <w:rPr>
          <w:rFonts w:ascii="Times New Roman" w:hAnsi="Times New Roman"/>
        </w:rPr>
        <w:t xml:space="preserve"> October 2018, after Institutional Review Board </w:t>
      </w:r>
      <w:r w:rsidR="0024728F" w:rsidRPr="00304D5E">
        <w:rPr>
          <w:rFonts w:ascii="Times New Roman" w:hAnsi="Times New Roman"/>
        </w:rPr>
        <w:t xml:space="preserve">approval. </w:t>
      </w:r>
    </w:p>
    <w:p w14:paraId="59CA2FC4" w14:textId="77777777" w:rsidR="005D5DB1" w:rsidRPr="00304D5E" w:rsidRDefault="005D5DB1" w:rsidP="008D2F41">
      <w:pPr>
        <w:spacing w:line="480" w:lineRule="auto"/>
        <w:rPr>
          <w:rFonts w:ascii="Times New Roman" w:hAnsi="Times New Roman"/>
        </w:rPr>
      </w:pPr>
    </w:p>
    <w:p w14:paraId="34AC392A" w14:textId="35F9C61A" w:rsidR="00062377" w:rsidRDefault="00D34D4B" w:rsidP="008D2F41">
      <w:pPr>
        <w:spacing w:line="480" w:lineRule="auto"/>
        <w:rPr>
          <w:rFonts w:ascii="Times New Roman" w:hAnsi="Times New Roman"/>
        </w:rPr>
      </w:pPr>
      <w:r w:rsidRPr="00304D5E">
        <w:rPr>
          <w:rFonts w:ascii="Times New Roman" w:hAnsi="Times New Roman"/>
        </w:rPr>
        <w:lastRenderedPageBreak/>
        <w:t xml:space="preserve">Exclusion criteria </w:t>
      </w:r>
      <w:r w:rsidR="004266D7" w:rsidRPr="00304D5E">
        <w:rPr>
          <w:rFonts w:ascii="Times New Roman" w:hAnsi="Times New Roman"/>
        </w:rPr>
        <w:t>included</w:t>
      </w:r>
      <w:r w:rsidRPr="00304D5E">
        <w:rPr>
          <w:rFonts w:ascii="Times New Roman" w:hAnsi="Times New Roman"/>
        </w:rPr>
        <w:t xml:space="preserve"> allergy to fluoroquinolones, </w:t>
      </w:r>
      <w:r w:rsidR="004266D7" w:rsidRPr="00304D5E">
        <w:rPr>
          <w:rFonts w:ascii="Times New Roman" w:hAnsi="Times New Roman"/>
        </w:rPr>
        <w:t>use of</w:t>
      </w:r>
      <w:r w:rsidRPr="00304D5E">
        <w:rPr>
          <w:rFonts w:ascii="Times New Roman" w:hAnsi="Times New Roman"/>
        </w:rPr>
        <w:t xml:space="preserve"> medications reported to increase the cardiac QTc, prior </w:t>
      </w:r>
      <w:r w:rsidR="00093ED7" w:rsidRPr="00304D5E">
        <w:rPr>
          <w:rFonts w:ascii="Times New Roman" w:hAnsi="Times New Roman"/>
        </w:rPr>
        <w:t>RR/</w:t>
      </w:r>
      <w:r w:rsidRPr="00304D5E">
        <w:rPr>
          <w:rFonts w:ascii="Times New Roman" w:hAnsi="Times New Roman"/>
        </w:rPr>
        <w:t xml:space="preserve">MDR-TB, </w:t>
      </w:r>
      <w:r w:rsidR="004266D7" w:rsidRPr="00304D5E">
        <w:rPr>
          <w:rFonts w:ascii="Times New Roman" w:hAnsi="Times New Roman"/>
        </w:rPr>
        <w:t>fluoroquinolone</w:t>
      </w:r>
      <w:r w:rsidR="001A3E12" w:rsidRPr="00304D5E">
        <w:rPr>
          <w:rFonts w:ascii="Times New Roman" w:hAnsi="Times New Roman"/>
        </w:rPr>
        <w:t xml:space="preserve"> use</w:t>
      </w:r>
      <w:r w:rsidR="004266D7" w:rsidRPr="00304D5E">
        <w:rPr>
          <w:rFonts w:ascii="Times New Roman" w:hAnsi="Times New Roman"/>
        </w:rPr>
        <w:t xml:space="preserve"> in the preceding mont</w:t>
      </w:r>
      <w:r w:rsidR="001A3E12" w:rsidRPr="00304D5E">
        <w:rPr>
          <w:rFonts w:ascii="Times New Roman" w:hAnsi="Times New Roman"/>
        </w:rPr>
        <w:t>h,</w:t>
      </w:r>
      <w:r w:rsidR="002B5222" w:rsidRPr="00304D5E">
        <w:rPr>
          <w:rFonts w:ascii="Times New Roman" w:hAnsi="Times New Roman"/>
        </w:rPr>
        <w:t xml:space="preserve"> </w:t>
      </w:r>
      <w:r w:rsidR="006D06A4" w:rsidRPr="00304D5E">
        <w:rPr>
          <w:rFonts w:ascii="Times New Roman" w:hAnsi="Times New Roman"/>
        </w:rPr>
        <w:t xml:space="preserve">liver failure, </w:t>
      </w:r>
      <w:r w:rsidR="002B5222" w:rsidRPr="00304D5E">
        <w:rPr>
          <w:rFonts w:ascii="Times New Roman" w:hAnsi="Times New Roman"/>
        </w:rPr>
        <w:t>an estimated glomerular filtration rate of &lt;20mL/min</w:t>
      </w:r>
      <w:r w:rsidR="006D06A4" w:rsidRPr="00304D5E">
        <w:rPr>
          <w:rFonts w:ascii="Times New Roman" w:hAnsi="Times New Roman"/>
        </w:rPr>
        <w:t xml:space="preserve"> or </w:t>
      </w:r>
      <w:r w:rsidR="006C22F9" w:rsidRPr="00304D5E">
        <w:rPr>
          <w:rFonts w:ascii="Times New Roman" w:hAnsi="Times New Roman"/>
        </w:rPr>
        <w:t>TB</w:t>
      </w:r>
      <w:r w:rsidR="0024728F" w:rsidRPr="00304D5E">
        <w:rPr>
          <w:rFonts w:ascii="Times New Roman" w:hAnsi="Times New Roman"/>
        </w:rPr>
        <w:t xml:space="preserve"> disease</w:t>
      </w:r>
      <w:r w:rsidR="006C22F9" w:rsidRPr="00304D5E">
        <w:rPr>
          <w:rFonts w:ascii="Times New Roman" w:hAnsi="Times New Roman"/>
        </w:rPr>
        <w:t>.</w:t>
      </w:r>
    </w:p>
    <w:p w14:paraId="5E9D75B6" w14:textId="6D36BBE6" w:rsidR="0059464A" w:rsidRDefault="0059464A" w:rsidP="008D2F41">
      <w:pPr>
        <w:spacing w:line="480" w:lineRule="auto"/>
        <w:rPr>
          <w:rFonts w:ascii="Times New Roman" w:hAnsi="Times New Roman"/>
        </w:rPr>
      </w:pPr>
    </w:p>
    <w:p w14:paraId="1B3E9AF5" w14:textId="79861DB2" w:rsidR="0059464A" w:rsidRPr="00304D5E" w:rsidRDefault="00A10D14" w:rsidP="008D2F41">
      <w:pPr>
        <w:spacing w:line="480" w:lineRule="auto"/>
        <w:rPr>
          <w:rFonts w:ascii="Times New Roman" w:hAnsi="Times New Roman"/>
        </w:rPr>
      </w:pPr>
      <w:r>
        <w:rPr>
          <w:rFonts w:ascii="Times New Roman" w:hAnsi="Times New Roman"/>
        </w:rPr>
        <w:t>P</w:t>
      </w:r>
      <w:r w:rsidR="00484DFC">
        <w:rPr>
          <w:rFonts w:ascii="Times New Roman" w:hAnsi="Times New Roman"/>
        </w:rPr>
        <w:t>rior to randomization, all contacts completed a symptom screen, chest radiograph</w:t>
      </w:r>
      <w:r w:rsidR="00DB192A">
        <w:rPr>
          <w:rFonts w:ascii="Times New Roman" w:hAnsi="Times New Roman"/>
        </w:rPr>
        <w:t>y</w:t>
      </w:r>
      <w:r w:rsidR="00484DFC">
        <w:rPr>
          <w:rFonts w:ascii="Times New Roman" w:hAnsi="Times New Roman"/>
        </w:rPr>
        <w:t xml:space="preserve"> and </w:t>
      </w:r>
      <w:r>
        <w:rPr>
          <w:rFonts w:ascii="Times New Roman" w:hAnsi="Times New Roman"/>
        </w:rPr>
        <w:t>were asked</w:t>
      </w:r>
      <w:r w:rsidR="00484DFC">
        <w:rPr>
          <w:rFonts w:ascii="Times New Roman" w:hAnsi="Times New Roman"/>
        </w:rPr>
        <w:t xml:space="preserve"> to provide a sputum sample for PCR testing using </w:t>
      </w:r>
      <w:proofErr w:type="spellStart"/>
      <w:r w:rsidR="00484DFC">
        <w:rPr>
          <w:rFonts w:ascii="Times New Roman" w:hAnsi="Times New Roman"/>
        </w:rPr>
        <w:t>Xpert</w:t>
      </w:r>
      <w:proofErr w:type="spellEnd"/>
      <w:r w:rsidR="00484DFC">
        <w:rPr>
          <w:rFonts w:ascii="Times New Roman" w:hAnsi="Times New Roman"/>
        </w:rPr>
        <w:t xml:space="preserve"> MTB/RIF. </w:t>
      </w:r>
      <w:r>
        <w:rPr>
          <w:rFonts w:ascii="Times New Roman" w:hAnsi="Times New Roman"/>
        </w:rPr>
        <w:t>If abnormalities were identified, t</w:t>
      </w:r>
      <w:r w:rsidR="00484DFC">
        <w:rPr>
          <w:rFonts w:ascii="Times New Roman" w:hAnsi="Times New Roman"/>
        </w:rPr>
        <w:t xml:space="preserve">hree additional sputum samples were requested for culture and one for </w:t>
      </w:r>
      <w:proofErr w:type="spellStart"/>
      <w:r w:rsidR="00484DFC">
        <w:rPr>
          <w:rFonts w:ascii="Times New Roman" w:hAnsi="Times New Roman"/>
        </w:rPr>
        <w:t>Xpert</w:t>
      </w:r>
      <w:proofErr w:type="spellEnd"/>
      <w:r w:rsidR="00484DFC">
        <w:rPr>
          <w:rFonts w:ascii="Times New Roman" w:hAnsi="Times New Roman"/>
        </w:rPr>
        <w:t xml:space="preserve"> MTB/RIF</w:t>
      </w:r>
      <w:r>
        <w:rPr>
          <w:rFonts w:ascii="Times New Roman" w:hAnsi="Times New Roman"/>
        </w:rPr>
        <w:t xml:space="preserve"> to exclude co-prevalent TB</w:t>
      </w:r>
      <w:r w:rsidR="00484DFC">
        <w:rPr>
          <w:rFonts w:ascii="Times New Roman" w:hAnsi="Times New Roman"/>
        </w:rPr>
        <w:t>.</w:t>
      </w:r>
      <w:r w:rsidR="007232C8">
        <w:rPr>
          <w:rFonts w:ascii="Times New Roman" w:hAnsi="Times New Roman"/>
        </w:rPr>
        <w:t xml:space="preserve"> </w:t>
      </w:r>
      <w:r w:rsidR="00DB192A">
        <w:rPr>
          <w:rFonts w:ascii="Times New Roman" w:hAnsi="Times New Roman"/>
        </w:rPr>
        <w:t>The r</w:t>
      </w:r>
      <w:r w:rsidR="007232C8">
        <w:rPr>
          <w:rFonts w:ascii="Times New Roman" w:hAnsi="Times New Roman"/>
        </w:rPr>
        <w:t xml:space="preserve">andomization </w:t>
      </w:r>
      <w:r w:rsidR="00DB192A">
        <w:rPr>
          <w:rFonts w:ascii="Times New Roman" w:hAnsi="Times New Roman"/>
        </w:rPr>
        <w:t>process is</w:t>
      </w:r>
      <w:r w:rsidR="007232C8">
        <w:rPr>
          <w:rFonts w:ascii="Times New Roman" w:hAnsi="Times New Roman"/>
        </w:rPr>
        <w:t xml:space="preserve"> described in the Supplementary Methods.</w:t>
      </w:r>
    </w:p>
    <w:p w14:paraId="52ABABDF" w14:textId="77777777" w:rsidR="000364E5" w:rsidRPr="00304D5E" w:rsidRDefault="000364E5" w:rsidP="008D2F41">
      <w:pPr>
        <w:spacing w:line="480" w:lineRule="auto"/>
        <w:rPr>
          <w:rFonts w:ascii="Times New Roman" w:hAnsi="Times New Roman"/>
        </w:rPr>
      </w:pPr>
    </w:p>
    <w:p w14:paraId="0A75CE60" w14:textId="4DB4E32B" w:rsidR="00057F17" w:rsidRPr="00304D5E" w:rsidRDefault="00057F17" w:rsidP="00057F17">
      <w:pPr>
        <w:spacing w:line="480" w:lineRule="auto"/>
        <w:rPr>
          <w:rFonts w:ascii="Times New Roman" w:hAnsi="Times New Roman"/>
        </w:rPr>
      </w:pPr>
      <w:r w:rsidRPr="00304D5E">
        <w:rPr>
          <w:rFonts w:ascii="Times New Roman" w:hAnsi="Times New Roman"/>
        </w:rPr>
        <w:t xml:space="preserve">During the six-month treatment period, participants attended clinic monthly to </w:t>
      </w:r>
      <w:r w:rsidR="001E5F45">
        <w:rPr>
          <w:rFonts w:ascii="Times New Roman" w:hAnsi="Times New Roman"/>
        </w:rPr>
        <w:t xml:space="preserve">support adherence and </w:t>
      </w:r>
      <w:r w:rsidRPr="00304D5E">
        <w:rPr>
          <w:rFonts w:ascii="Times New Roman" w:hAnsi="Times New Roman"/>
        </w:rPr>
        <w:t>assess for toxicity</w:t>
      </w:r>
      <w:r w:rsidR="001E5F45">
        <w:rPr>
          <w:rFonts w:ascii="Times New Roman" w:hAnsi="Times New Roman"/>
        </w:rPr>
        <w:t>,</w:t>
      </w:r>
      <w:r w:rsidRPr="00304D5E">
        <w:rPr>
          <w:rFonts w:ascii="Times New Roman" w:hAnsi="Times New Roman"/>
        </w:rPr>
        <w:t xml:space="preserve"> </w:t>
      </w:r>
      <w:r w:rsidR="001E5F45" w:rsidRPr="00621F22">
        <w:rPr>
          <w:rFonts w:ascii="Times New Roman" w:hAnsi="Times New Roman"/>
        </w:rPr>
        <w:t>according to the CTCAE v4.0</w:t>
      </w:r>
      <w:r w:rsidR="001E5F45" w:rsidRPr="008B1F25">
        <w:rPr>
          <w:rFonts w:ascii="Times New Roman" w:hAnsi="Times New Roman"/>
          <w:bCs/>
          <w:noProof/>
          <w:sz w:val="22"/>
          <w:szCs w:val="22"/>
          <w:vertAlign w:val="superscript"/>
        </w:rPr>
        <w:t>28</w:t>
      </w:r>
      <w:r w:rsidRPr="00304D5E">
        <w:rPr>
          <w:rFonts w:ascii="Times New Roman" w:hAnsi="Times New Roman"/>
        </w:rPr>
        <w:t xml:space="preserve">. Patients were also phoned between scheduled visits, every two weeks. Following treatment, participants attended follow-up to assess for incident TB </w:t>
      </w:r>
      <w:r w:rsidR="003E4BE7" w:rsidRPr="00304D5E">
        <w:rPr>
          <w:rFonts w:ascii="Times New Roman" w:hAnsi="Times New Roman"/>
        </w:rPr>
        <w:t xml:space="preserve">with a symptom screen and chest radiograph </w:t>
      </w:r>
      <w:r w:rsidRPr="00304D5E">
        <w:rPr>
          <w:rFonts w:ascii="Times New Roman" w:hAnsi="Times New Roman"/>
        </w:rPr>
        <w:t xml:space="preserve">at 6, 12, 18, 24 and 30 months. </w:t>
      </w:r>
    </w:p>
    <w:p w14:paraId="38915B9A" w14:textId="6A465498" w:rsidR="00CC776D" w:rsidRDefault="00CC776D" w:rsidP="008D2F41">
      <w:pPr>
        <w:spacing w:line="480" w:lineRule="auto"/>
        <w:rPr>
          <w:rFonts w:ascii="Times New Roman" w:hAnsi="Times New Roman"/>
        </w:rPr>
      </w:pPr>
    </w:p>
    <w:p w14:paraId="231CF7AE" w14:textId="2C68FD54" w:rsidR="00C97CB1" w:rsidRPr="00304D5E" w:rsidRDefault="00C97CB1" w:rsidP="008D2F41">
      <w:pPr>
        <w:spacing w:line="480" w:lineRule="auto"/>
        <w:rPr>
          <w:rFonts w:ascii="Times New Roman" w:hAnsi="Times New Roman"/>
        </w:rPr>
      </w:pPr>
      <w:r w:rsidRPr="00304D5E">
        <w:rPr>
          <w:rFonts w:ascii="Times New Roman" w:hAnsi="Times New Roman"/>
          <w:b/>
          <w:bCs/>
        </w:rPr>
        <w:t>Outcome ascertainment</w:t>
      </w:r>
    </w:p>
    <w:p w14:paraId="7E89A268" w14:textId="01D0DB2B" w:rsidR="00C97CB1" w:rsidRPr="00304D5E" w:rsidRDefault="00914A62" w:rsidP="0077527B">
      <w:pPr>
        <w:spacing w:line="480" w:lineRule="auto"/>
        <w:rPr>
          <w:rFonts w:ascii="Times New Roman" w:hAnsi="Times New Roman"/>
        </w:rPr>
      </w:pPr>
      <w:r w:rsidRPr="00304D5E">
        <w:rPr>
          <w:rFonts w:ascii="Times New Roman" w:hAnsi="Times New Roman"/>
        </w:rPr>
        <w:t xml:space="preserve">Outcomes were reported at the individual participant level. </w:t>
      </w:r>
      <w:r w:rsidR="00AC2944" w:rsidRPr="00304D5E">
        <w:rPr>
          <w:rFonts w:ascii="Times New Roman" w:hAnsi="Times New Roman"/>
        </w:rPr>
        <w:t xml:space="preserve">The primary </w:t>
      </w:r>
      <w:r w:rsidR="002137AE" w:rsidRPr="00304D5E">
        <w:rPr>
          <w:rFonts w:ascii="Times New Roman" w:hAnsi="Times New Roman"/>
        </w:rPr>
        <w:t>study end point w</w:t>
      </w:r>
      <w:r w:rsidR="00AC2944" w:rsidRPr="00304D5E">
        <w:rPr>
          <w:rFonts w:ascii="Times New Roman" w:hAnsi="Times New Roman"/>
        </w:rPr>
        <w:t xml:space="preserve">as </w:t>
      </w:r>
      <w:proofErr w:type="gramStart"/>
      <w:r w:rsidR="002137AE" w:rsidRPr="00304D5E">
        <w:rPr>
          <w:rFonts w:ascii="Times New Roman" w:hAnsi="Times New Roman"/>
        </w:rPr>
        <w:t>bacteriologically-confirmed</w:t>
      </w:r>
      <w:proofErr w:type="gramEnd"/>
      <w:r w:rsidR="002137AE" w:rsidRPr="00304D5E">
        <w:rPr>
          <w:rFonts w:ascii="Times New Roman" w:hAnsi="Times New Roman"/>
        </w:rPr>
        <w:t xml:space="preserve"> TB, defined as a positive identification of </w:t>
      </w:r>
      <w:r w:rsidR="002137AE" w:rsidRPr="00304D5E">
        <w:rPr>
          <w:rFonts w:ascii="Times New Roman" w:hAnsi="Times New Roman"/>
          <w:i/>
          <w:iCs/>
        </w:rPr>
        <w:t>M</w:t>
      </w:r>
      <w:r w:rsidR="008F539C" w:rsidRPr="00304D5E">
        <w:rPr>
          <w:rFonts w:ascii="Times New Roman" w:hAnsi="Times New Roman"/>
          <w:i/>
          <w:iCs/>
        </w:rPr>
        <w:t>.</w:t>
      </w:r>
      <w:r w:rsidR="002137AE" w:rsidRPr="00304D5E">
        <w:rPr>
          <w:rFonts w:ascii="Times New Roman" w:hAnsi="Times New Roman"/>
          <w:i/>
          <w:iCs/>
        </w:rPr>
        <w:t xml:space="preserve"> tuberculosis</w:t>
      </w:r>
      <w:r w:rsidR="002137AE" w:rsidRPr="00304D5E">
        <w:rPr>
          <w:rFonts w:ascii="Times New Roman" w:hAnsi="Times New Roman"/>
        </w:rPr>
        <w:t xml:space="preserve"> by culture or a</w:t>
      </w:r>
      <w:r w:rsidR="00E923B0" w:rsidRPr="00304D5E">
        <w:rPr>
          <w:rFonts w:ascii="Times New Roman" w:hAnsi="Times New Roman"/>
        </w:rPr>
        <w:t xml:space="preserve"> molecular WHO-recommended rapid diagnostic </w:t>
      </w:r>
      <w:r w:rsidR="002137AE" w:rsidRPr="00304D5E">
        <w:rPr>
          <w:rFonts w:ascii="Times New Roman" w:hAnsi="Times New Roman"/>
        </w:rPr>
        <w:t xml:space="preserve">in a </w:t>
      </w:r>
      <w:r w:rsidR="00A87412" w:rsidRPr="00304D5E">
        <w:rPr>
          <w:rFonts w:ascii="Times New Roman" w:hAnsi="Times New Roman"/>
        </w:rPr>
        <w:t xml:space="preserve">close </w:t>
      </w:r>
      <w:r w:rsidR="002137AE" w:rsidRPr="00304D5E">
        <w:rPr>
          <w:rFonts w:ascii="Times New Roman" w:hAnsi="Times New Roman"/>
        </w:rPr>
        <w:t xml:space="preserve">contact with clinical </w:t>
      </w:r>
      <w:r w:rsidR="00057F17" w:rsidRPr="00304D5E">
        <w:rPr>
          <w:rFonts w:ascii="Times New Roman" w:hAnsi="Times New Roman"/>
        </w:rPr>
        <w:t>and/</w:t>
      </w:r>
      <w:r w:rsidR="002137AE" w:rsidRPr="00304D5E">
        <w:rPr>
          <w:rFonts w:ascii="Times New Roman" w:hAnsi="Times New Roman"/>
        </w:rPr>
        <w:t xml:space="preserve">or radiological evidence of TB disease. </w:t>
      </w:r>
      <w:r w:rsidR="00625258" w:rsidRPr="00304D5E">
        <w:rPr>
          <w:rFonts w:ascii="Times New Roman" w:hAnsi="Times New Roman"/>
        </w:rPr>
        <w:t xml:space="preserve">Secondary </w:t>
      </w:r>
      <w:proofErr w:type="gramStart"/>
      <w:r w:rsidR="00625258" w:rsidRPr="00304D5E">
        <w:rPr>
          <w:rFonts w:ascii="Times New Roman" w:hAnsi="Times New Roman"/>
        </w:rPr>
        <w:t>end-points</w:t>
      </w:r>
      <w:proofErr w:type="gramEnd"/>
      <w:r w:rsidR="00625258" w:rsidRPr="00304D5E">
        <w:rPr>
          <w:rFonts w:ascii="Times New Roman" w:hAnsi="Times New Roman"/>
        </w:rPr>
        <w:t xml:space="preserve"> included </w:t>
      </w:r>
      <w:r w:rsidR="00094038" w:rsidRPr="00304D5E">
        <w:rPr>
          <w:rFonts w:ascii="Times New Roman" w:hAnsi="Times New Roman"/>
        </w:rPr>
        <w:t>all forms of TB (bacteriological</w:t>
      </w:r>
      <w:r w:rsidR="00A87412" w:rsidRPr="00304D5E">
        <w:rPr>
          <w:rFonts w:ascii="Times New Roman" w:hAnsi="Times New Roman"/>
        </w:rPr>
        <w:t>ly-confirmed</w:t>
      </w:r>
      <w:r w:rsidR="00094038" w:rsidRPr="00304D5E">
        <w:rPr>
          <w:rFonts w:ascii="Times New Roman" w:hAnsi="Times New Roman"/>
        </w:rPr>
        <w:t xml:space="preserve"> or clinically </w:t>
      </w:r>
      <w:r w:rsidR="00E923B0" w:rsidRPr="00304D5E">
        <w:rPr>
          <w:rFonts w:ascii="Times New Roman" w:hAnsi="Times New Roman"/>
        </w:rPr>
        <w:t>probable</w:t>
      </w:r>
      <w:r w:rsidR="00057F17" w:rsidRPr="00304D5E">
        <w:rPr>
          <w:rFonts w:ascii="Times New Roman" w:hAnsi="Times New Roman"/>
        </w:rPr>
        <w:t>)</w:t>
      </w:r>
      <w:r w:rsidR="00430498" w:rsidRPr="00304D5E">
        <w:rPr>
          <w:rFonts w:ascii="Times New Roman" w:hAnsi="Times New Roman"/>
        </w:rPr>
        <w:t xml:space="preserve">, </w:t>
      </w:r>
      <w:r w:rsidR="00A87412" w:rsidRPr="00304D5E">
        <w:rPr>
          <w:rFonts w:ascii="Times New Roman" w:hAnsi="Times New Roman"/>
        </w:rPr>
        <w:t xml:space="preserve">completion of therapy, </w:t>
      </w:r>
      <w:r w:rsidR="00BF4F02" w:rsidRPr="00304D5E">
        <w:rPr>
          <w:rFonts w:ascii="Times New Roman" w:hAnsi="Times New Roman"/>
        </w:rPr>
        <w:t xml:space="preserve">treatment discontinuation due to </w:t>
      </w:r>
      <w:r w:rsidR="00E43DA9" w:rsidRPr="00304D5E">
        <w:rPr>
          <w:rFonts w:ascii="Times New Roman" w:hAnsi="Times New Roman"/>
        </w:rPr>
        <w:t xml:space="preserve">an </w:t>
      </w:r>
      <w:r w:rsidR="00BF4F02" w:rsidRPr="00304D5E">
        <w:rPr>
          <w:rFonts w:ascii="Times New Roman" w:hAnsi="Times New Roman"/>
        </w:rPr>
        <w:t>adverse event, grade 3 or 4 adverse events</w:t>
      </w:r>
      <w:r w:rsidR="0059195E" w:rsidRPr="00304D5E">
        <w:rPr>
          <w:rFonts w:ascii="Times New Roman" w:hAnsi="Times New Roman"/>
        </w:rPr>
        <w:t xml:space="preserve">, </w:t>
      </w:r>
      <w:r w:rsidR="00BF4F02" w:rsidRPr="00304D5E">
        <w:rPr>
          <w:rFonts w:ascii="Times New Roman" w:hAnsi="Times New Roman"/>
        </w:rPr>
        <w:t xml:space="preserve">death </w:t>
      </w:r>
      <w:r w:rsidR="0059195E" w:rsidRPr="00304D5E">
        <w:rPr>
          <w:rFonts w:ascii="Times New Roman" w:hAnsi="Times New Roman"/>
        </w:rPr>
        <w:t xml:space="preserve">or acquired resistance to </w:t>
      </w:r>
      <w:r w:rsidR="00822851" w:rsidRPr="00304D5E">
        <w:rPr>
          <w:rFonts w:ascii="Times New Roman" w:hAnsi="Times New Roman"/>
        </w:rPr>
        <w:t>fluoroquinolones</w:t>
      </w:r>
      <w:r w:rsidR="003E4BE7" w:rsidRPr="00304D5E">
        <w:rPr>
          <w:rFonts w:ascii="Times New Roman" w:hAnsi="Times New Roman"/>
        </w:rPr>
        <w:t xml:space="preserve"> in comparison to the index isolate</w:t>
      </w:r>
      <w:r w:rsidR="00DB07CC" w:rsidRPr="00304D5E">
        <w:rPr>
          <w:rFonts w:ascii="Times New Roman" w:hAnsi="Times New Roman"/>
        </w:rPr>
        <w:t xml:space="preserve"> using Whole Genome Sequencing (Supplementary Methods)</w:t>
      </w:r>
      <w:r w:rsidR="0059195E" w:rsidRPr="00304D5E">
        <w:rPr>
          <w:rFonts w:ascii="Times New Roman" w:hAnsi="Times New Roman"/>
        </w:rPr>
        <w:t>.</w:t>
      </w:r>
      <w:r w:rsidR="003058BC" w:rsidRPr="00304D5E">
        <w:rPr>
          <w:rFonts w:ascii="Times New Roman" w:hAnsi="Times New Roman"/>
        </w:rPr>
        <w:t xml:space="preserve"> </w:t>
      </w:r>
      <w:r w:rsidR="00A87412" w:rsidRPr="00304D5E">
        <w:rPr>
          <w:rFonts w:ascii="Times New Roman" w:hAnsi="Times New Roman"/>
        </w:rPr>
        <w:t xml:space="preserve">Completion of treatment was defined as taking at </w:t>
      </w:r>
      <w:r w:rsidR="00A87412" w:rsidRPr="00304D5E">
        <w:rPr>
          <w:rFonts w:ascii="Times New Roman" w:hAnsi="Times New Roman"/>
        </w:rPr>
        <w:lastRenderedPageBreak/>
        <w:t>least 80% of doses within 270 days after commencing therapy</w:t>
      </w:r>
      <w:r w:rsidR="00E17733" w:rsidRPr="00175478">
        <w:rPr>
          <w:rFonts w:ascii="Times New Roman" w:hAnsi="Times New Roman"/>
        </w:rPr>
        <w:t xml:space="preserve">, in keeping with trials in prevention of </w:t>
      </w:r>
      <w:proofErr w:type="gramStart"/>
      <w:r w:rsidR="00E17733" w:rsidRPr="00175478">
        <w:rPr>
          <w:rFonts w:ascii="Times New Roman" w:hAnsi="Times New Roman"/>
        </w:rPr>
        <w:t>drug-susceptible</w:t>
      </w:r>
      <w:proofErr w:type="gramEnd"/>
      <w:r w:rsidR="00E17733" w:rsidRPr="00175478">
        <w:rPr>
          <w:rFonts w:ascii="Times New Roman" w:hAnsi="Times New Roman"/>
        </w:rPr>
        <w:t xml:space="preserve"> TB</w:t>
      </w:r>
      <w:r w:rsidR="008B1F25" w:rsidRPr="008B1F25">
        <w:rPr>
          <w:rFonts w:ascii="Times New Roman" w:hAnsi="Times New Roman"/>
          <w:noProof/>
          <w:vertAlign w:val="superscript"/>
        </w:rPr>
        <w:t>15</w:t>
      </w:r>
      <w:r w:rsidR="00E17733">
        <w:rPr>
          <w:rFonts w:ascii="Times New Roman" w:hAnsi="Times New Roman"/>
        </w:rPr>
        <w:t>.</w:t>
      </w:r>
      <w:r w:rsidR="00E17733" w:rsidRPr="00175478">
        <w:rPr>
          <w:rFonts w:ascii="Times New Roman" w:hAnsi="Times New Roman"/>
        </w:rPr>
        <w:t xml:space="preserve"> </w:t>
      </w:r>
    </w:p>
    <w:p w14:paraId="4DD7352B" w14:textId="541FA0B1" w:rsidR="00070E4A" w:rsidRPr="00304D5E" w:rsidRDefault="00070E4A" w:rsidP="0077527B">
      <w:pPr>
        <w:spacing w:line="480" w:lineRule="auto"/>
        <w:rPr>
          <w:rFonts w:ascii="Times New Roman" w:hAnsi="Times New Roman"/>
          <w:b/>
          <w:bCs/>
        </w:rPr>
      </w:pPr>
    </w:p>
    <w:p w14:paraId="5416C8F0" w14:textId="0451AF05" w:rsidR="00070E4A" w:rsidRPr="00304D5E" w:rsidRDefault="00070E4A" w:rsidP="0077527B">
      <w:pPr>
        <w:spacing w:line="480" w:lineRule="auto"/>
        <w:rPr>
          <w:rFonts w:ascii="Times New Roman" w:hAnsi="Times New Roman"/>
          <w:b/>
          <w:bCs/>
        </w:rPr>
      </w:pPr>
      <w:r w:rsidRPr="00304D5E">
        <w:rPr>
          <w:rFonts w:ascii="Times New Roman" w:hAnsi="Times New Roman"/>
          <w:b/>
          <w:bCs/>
        </w:rPr>
        <w:t>Statistical analysis</w:t>
      </w:r>
    </w:p>
    <w:p w14:paraId="67666834" w14:textId="5D22A4D9" w:rsidR="00111453" w:rsidRPr="00304D5E" w:rsidRDefault="00111453" w:rsidP="00111453">
      <w:pPr>
        <w:spacing w:line="480" w:lineRule="auto"/>
        <w:rPr>
          <w:rFonts w:ascii="Times New Roman" w:hAnsi="Times New Roman"/>
        </w:rPr>
      </w:pPr>
      <w:r w:rsidRPr="00304D5E">
        <w:rPr>
          <w:rFonts w:ascii="Times New Roman" w:hAnsi="Times New Roman"/>
        </w:rPr>
        <w:t xml:space="preserve">The risk of incident TB </w:t>
      </w:r>
      <w:r w:rsidR="000952D7" w:rsidRPr="00304D5E">
        <w:rPr>
          <w:rFonts w:ascii="Times New Roman" w:hAnsi="Times New Roman"/>
        </w:rPr>
        <w:t xml:space="preserve">in the placebo group </w:t>
      </w:r>
      <w:r w:rsidRPr="00304D5E">
        <w:rPr>
          <w:rFonts w:ascii="Times New Roman" w:hAnsi="Times New Roman"/>
        </w:rPr>
        <w:t xml:space="preserve">was </w:t>
      </w:r>
      <w:r w:rsidR="00963753" w:rsidRPr="00304D5E">
        <w:rPr>
          <w:rFonts w:ascii="Times New Roman" w:hAnsi="Times New Roman"/>
        </w:rPr>
        <w:t>expected</w:t>
      </w:r>
      <w:r w:rsidRPr="00304D5E">
        <w:rPr>
          <w:rFonts w:ascii="Times New Roman" w:hAnsi="Times New Roman"/>
        </w:rPr>
        <w:t xml:space="preserve"> to be 3% over the follow-up period</w:t>
      </w:r>
      <w:r w:rsidR="00E96300" w:rsidRPr="00304D5E">
        <w:rPr>
          <w:rFonts w:ascii="Times New Roman" w:hAnsi="Times New Roman"/>
        </w:rPr>
        <w:t>.</w:t>
      </w:r>
      <w:r w:rsidR="008B1F25" w:rsidRPr="008B1F25">
        <w:rPr>
          <w:noProof/>
          <w:vertAlign w:val="superscript"/>
          <w:lang w:val="en-AU"/>
        </w:rPr>
        <w:t>16,17</w:t>
      </w:r>
      <w:r w:rsidR="00DD5199" w:rsidRPr="00304D5E">
        <w:rPr>
          <w:lang w:val="en-AU"/>
        </w:rPr>
        <w:t xml:space="preserve"> </w:t>
      </w:r>
      <w:r w:rsidR="0045415C" w:rsidRPr="00304D5E">
        <w:rPr>
          <w:rFonts w:ascii="Times New Roman" w:hAnsi="Times New Roman"/>
        </w:rPr>
        <w:t xml:space="preserve">We expected </w:t>
      </w:r>
      <w:r w:rsidRPr="00304D5E">
        <w:rPr>
          <w:rFonts w:ascii="Times New Roman" w:hAnsi="Times New Roman"/>
        </w:rPr>
        <w:t xml:space="preserve">that levofloxacin </w:t>
      </w:r>
      <w:r w:rsidR="0045415C" w:rsidRPr="00304D5E">
        <w:rPr>
          <w:rFonts w:ascii="Times New Roman" w:hAnsi="Times New Roman"/>
        </w:rPr>
        <w:t>would</w:t>
      </w:r>
      <w:r w:rsidRPr="00304D5E">
        <w:rPr>
          <w:rFonts w:ascii="Times New Roman" w:hAnsi="Times New Roman"/>
        </w:rPr>
        <w:t xml:space="preserve"> reduce incident TB by</w:t>
      </w:r>
      <w:r w:rsidR="0045415C" w:rsidRPr="00304D5E">
        <w:rPr>
          <w:rFonts w:ascii="Times New Roman" w:hAnsi="Times New Roman"/>
        </w:rPr>
        <w:t xml:space="preserve"> </w:t>
      </w:r>
      <w:r w:rsidRPr="00304D5E">
        <w:rPr>
          <w:rFonts w:ascii="Times New Roman" w:hAnsi="Times New Roman"/>
        </w:rPr>
        <w:t>70% in the treatment group, based on mid-range</w:t>
      </w:r>
      <w:r w:rsidR="0045415C" w:rsidRPr="00304D5E">
        <w:rPr>
          <w:rFonts w:ascii="Times New Roman" w:hAnsi="Times New Roman"/>
        </w:rPr>
        <w:t xml:space="preserve"> </w:t>
      </w:r>
      <w:r w:rsidRPr="00304D5E">
        <w:rPr>
          <w:rFonts w:ascii="Times New Roman" w:hAnsi="Times New Roman"/>
        </w:rPr>
        <w:t>estimates</w:t>
      </w:r>
      <w:r w:rsidR="0045415C" w:rsidRPr="00304D5E">
        <w:rPr>
          <w:rFonts w:ascii="Times New Roman" w:hAnsi="Times New Roman"/>
        </w:rPr>
        <w:t xml:space="preserve"> </w:t>
      </w:r>
      <w:r w:rsidRPr="00304D5E">
        <w:rPr>
          <w:rFonts w:ascii="Times New Roman" w:hAnsi="Times New Roman"/>
        </w:rPr>
        <w:t xml:space="preserve">of isoniazid efficacy for </w:t>
      </w:r>
      <w:r w:rsidR="00F00840" w:rsidRPr="00304D5E">
        <w:rPr>
          <w:rFonts w:ascii="Times New Roman" w:hAnsi="Times New Roman"/>
        </w:rPr>
        <w:t>TB infection</w:t>
      </w:r>
      <w:r w:rsidRPr="00304D5E">
        <w:rPr>
          <w:rFonts w:ascii="Times New Roman" w:hAnsi="Times New Roman"/>
        </w:rPr>
        <w:t xml:space="preserve"> in </w:t>
      </w:r>
      <w:r w:rsidR="00E96300" w:rsidRPr="00304D5E">
        <w:rPr>
          <w:rFonts w:ascii="Times New Roman" w:hAnsi="Times New Roman"/>
        </w:rPr>
        <w:t xml:space="preserve">drug-susceptible </w:t>
      </w:r>
      <w:r w:rsidRPr="00304D5E">
        <w:rPr>
          <w:rFonts w:ascii="Times New Roman" w:hAnsi="Times New Roman"/>
        </w:rPr>
        <w:t>TB</w:t>
      </w:r>
      <w:r w:rsidR="003E4BE7" w:rsidRPr="00304D5E">
        <w:rPr>
          <w:rFonts w:ascii="Times New Roman" w:hAnsi="Times New Roman"/>
        </w:rPr>
        <w:t>.</w:t>
      </w:r>
      <w:r w:rsidR="008B1F25" w:rsidRPr="008B1F25">
        <w:rPr>
          <w:iCs/>
          <w:noProof/>
          <w:vertAlign w:val="superscript"/>
        </w:rPr>
        <w:t>18</w:t>
      </w:r>
      <w:r w:rsidR="002100C0" w:rsidRPr="00304D5E">
        <w:rPr>
          <w:rFonts w:ascii="Times New Roman" w:hAnsi="Times New Roman"/>
        </w:rPr>
        <w:t xml:space="preserve"> </w:t>
      </w:r>
      <w:r w:rsidR="008A62F1" w:rsidRPr="00304D5E">
        <w:rPr>
          <w:rFonts w:ascii="Times New Roman" w:hAnsi="Times New Roman"/>
        </w:rPr>
        <w:t>The sample size was increased to allow for</w:t>
      </w:r>
      <w:r w:rsidRPr="00304D5E">
        <w:rPr>
          <w:rFonts w:ascii="Times New Roman" w:hAnsi="Times New Roman"/>
        </w:rPr>
        <w:t xml:space="preserve"> </w:t>
      </w:r>
      <w:r w:rsidR="008A62F1" w:rsidRPr="00304D5E">
        <w:rPr>
          <w:rFonts w:ascii="Times New Roman" w:hAnsi="Times New Roman"/>
        </w:rPr>
        <w:t xml:space="preserve">17% </w:t>
      </w:r>
      <w:r w:rsidRPr="00304D5E">
        <w:rPr>
          <w:rFonts w:ascii="Times New Roman" w:hAnsi="Times New Roman"/>
        </w:rPr>
        <w:t xml:space="preserve">fluoroquinolone resistance among </w:t>
      </w:r>
      <w:r w:rsidR="008A62F1" w:rsidRPr="00304D5E">
        <w:rPr>
          <w:rFonts w:ascii="Times New Roman" w:hAnsi="Times New Roman"/>
        </w:rPr>
        <w:t>patients</w:t>
      </w:r>
      <w:r w:rsidR="002100C0" w:rsidRPr="00304D5E">
        <w:rPr>
          <w:rFonts w:ascii="Times New Roman" w:hAnsi="Times New Roman"/>
        </w:rPr>
        <w:t xml:space="preserve"> with </w:t>
      </w:r>
      <w:r w:rsidR="00093ED7" w:rsidRPr="00304D5E">
        <w:rPr>
          <w:rFonts w:ascii="Times New Roman" w:hAnsi="Times New Roman"/>
        </w:rPr>
        <w:t>RR/MDR-TB</w:t>
      </w:r>
      <w:r w:rsidR="002100C0" w:rsidRPr="00304D5E">
        <w:rPr>
          <w:rFonts w:ascii="Times New Roman" w:hAnsi="Times New Roman"/>
        </w:rPr>
        <w:t xml:space="preserve"> </w:t>
      </w:r>
      <w:r w:rsidRPr="00304D5E">
        <w:rPr>
          <w:rFonts w:ascii="Times New Roman" w:hAnsi="Times New Roman"/>
        </w:rPr>
        <w:t>in Vietnam</w:t>
      </w:r>
      <w:r w:rsidR="008A62F1" w:rsidRPr="00304D5E">
        <w:rPr>
          <w:rFonts w:ascii="Times New Roman" w:hAnsi="Times New Roman"/>
        </w:rPr>
        <w:t>, and a 10% drop-out rate</w:t>
      </w:r>
      <w:r w:rsidR="00E96300" w:rsidRPr="00304D5E">
        <w:rPr>
          <w:rFonts w:ascii="Times New Roman" w:hAnsi="Times New Roman"/>
        </w:rPr>
        <w:t>,</w:t>
      </w:r>
      <w:r w:rsidR="008B1F25" w:rsidRPr="008B1F25">
        <w:rPr>
          <w:iCs/>
          <w:noProof/>
          <w:vertAlign w:val="superscript"/>
        </w:rPr>
        <w:t>19</w:t>
      </w:r>
      <w:r w:rsidR="00914A62" w:rsidRPr="00304D5E">
        <w:rPr>
          <w:rFonts w:ascii="Times New Roman" w:hAnsi="Times New Roman"/>
        </w:rPr>
        <w:t xml:space="preserve"> </w:t>
      </w:r>
      <w:r w:rsidR="00D00B32" w:rsidRPr="00304D5E">
        <w:rPr>
          <w:rFonts w:ascii="Times New Roman" w:hAnsi="Times New Roman"/>
        </w:rPr>
        <w:t xml:space="preserve">and </w:t>
      </w:r>
      <w:r w:rsidR="00F2555A" w:rsidRPr="00304D5E">
        <w:rPr>
          <w:rFonts w:ascii="Times New Roman" w:hAnsi="Times New Roman"/>
        </w:rPr>
        <w:t>design effect</w:t>
      </w:r>
      <w:r w:rsidR="00914A62" w:rsidRPr="00304D5E">
        <w:rPr>
          <w:rFonts w:ascii="Times New Roman" w:hAnsi="Times New Roman"/>
        </w:rPr>
        <w:t xml:space="preserve"> of </w:t>
      </w:r>
      <w:r w:rsidR="00F2555A" w:rsidRPr="00304D5E">
        <w:rPr>
          <w:rFonts w:ascii="Times New Roman" w:hAnsi="Times New Roman"/>
        </w:rPr>
        <w:t>1.04</w:t>
      </w:r>
      <w:r w:rsidR="00656492" w:rsidRPr="00304D5E">
        <w:rPr>
          <w:rFonts w:ascii="Times New Roman" w:hAnsi="Times New Roman"/>
        </w:rPr>
        <w:t xml:space="preserve"> at the district level and </w:t>
      </w:r>
      <w:r w:rsidR="00F2555A" w:rsidRPr="00304D5E">
        <w:rPr>
          <w:rFonts w:ascii="Times New Roman" w:hAnsi="Times New Roman"/>
        </w:rPr>
        <w:t>1.07</w:t>
      </w:r>
      <w:r w:rsidR="00656492" w:rsidRPr="00304D5E">
        <w:rPr>
          <w:rFonts w:ascii="Times New Roman" w:hAnsi="Times New Roman"/>
        </w:rPr>
        <w:t xml:space="preserve"> at the level of the household</w:t>
      </w:r>
      <w:r w:rsidR="00E96300" w:rsidRPr="00304D5E">
        <w:rPr>
          <w:rFonts w:ascii="Times New Roman" w:hAnsi="Times New Roman"/>
        </w:rPr>
        <w:t>.</w:t>
      </w:r>
      <w:r w:rsidR="008B1F25" w:rsidRPr="008B1F25">
        <w:rPr>
          <w:rFonts w:ascii="Times New Roman" w:hAnsi="Times New Roman"/>
          <w:noProof/>
          <w:vertAlign w:val="superscript"/>
        </w:rPr>
        <w:t>20</w:t>
      </w:r>
      <w:r w:rsidR="008A62F1" w:rsidRPr="00304D5E">
        <w:rPr>
          <w:iCs/>
        </w:rPr>
        <w:t xml:space="preserve"> </w:t>
      </w:r>
      <w:r w:rsidR="00AD5930" w:rsidRPr="00304D5E">
        <w:rPr>
          <w:rFonts w:ascii="Times New Roman" w:hAnsi="Times New Roman"/>
        </w:rPr>
        <w:t>To determine superiority, we</w:t>
      </w:r>
      <w:r w:rsidR="008A62F1" w:rsidRPr="00304D5E">
        <w:rPr>
          <w:rFonts w:ascii="Times New Roman" w:hAnsi="Times New Roman"/>
        </w:rPr>
        <w:t xml:space="preserve"> </w:t>
      </w:r>
      <w:r w:rsidR="00AD5930" w:rsidRPr="00304D5E">
        <w:rPr>
          <w:rFonts w:ascii="Times New Roman" w:hAnsi="Times New Roman"/>
        </w:rPr>
        <w:t>calculated</w:t>
      </w:r>
      <w:r w:rsidR="008A62F1" w:rsidRPr="00304D5E">
        <w:rPr>
          <w:rFonts w:ascii="Times New Roman" w:hAnsi="Times New Roman"/>
        </w:rPr>
        <w:t xml:space="preserve"> the required sample size was </w:t>
      </w:r>
      <w:r w:rsidR="0049127A" w:rsidRPr="00304D5E">
        <w:rPr>
          <w:rFonts w:ascii="Times New Roman" w:hAnsi="Times New Roman"/>
        </w:rPr>
        <w:t>1</w:t>
      </w:r>
      <w:r w:rsidR="008A62F1" w:rsidRPr="00304D5E">
        <w:rPr>
          <w:rFonts w:ascii="Times New Roman" w:hAnsi="Times New Roman"/>
        </w:rPr>
        <w:t>,00</w:t>
      </w:r>
      <w:r w:rsidR="0049127A" w:rsidRPr="00304D5E">
        <w:rPr>
          <w:rFonts w:ascii="Times New Roman" w:hAnsi="Times New Roman"/>
        </w:rPr>
        <w:t xml:space="preserve">3 per arm </w:t>
      </w:r>
      <w:r w:rsidR="008A62F1" w:rsidRPr="00304D5E">
        <w:rPr>
          <w:rFonts w:ascii="Times New Roman" w:hAnsi="Times New Roman"/>
        </w:rPr>
        <w:t>on the basis of a two-sided alpha level of 0.05 and a power of 80% allowing for clustering at district and household level</w:t>
      </w:r>
      <w:r w:rsidR="00C32122">
        <w:rPr>
          <w:rFonts w:ascii="Times New Roman" w:hAnsi="Times New Roman"/>
        </w:rPr>
        <w:t>s</w:t>
      </w:r>
      <w:r w:rsidR="00602365" w:rsidRPr="00304D5E">
        <w:rPr>
          <w:rFonts w:ascii="Times New Roman" w:hAnsi="Times New Roman"/>
        </w:rPr>
        <w:t>.</w:t>
      </w:r>
    </w:p>
    <w:p w14:paraId="4E0765D8" w14:textId="77777777" w:rsidR="006B7410" w:rsidRPr="00304D5E" w:rsidRDefault="006B7410" w:rsidP="00111453">
      <w:pPr>
        <w:spacing w:line="480" w:lineRule="auto"/>
        <w:rPr>
          <w:rFonts w:ascii="Times New Roman" w:hAnsi="Times New Roman"/>
        </w:rPr>
      </w:pPr>
    </w:p>
    <w:p w14:paraId="0A69E661" w14:textId="1A7B724B" w:rsidR="002C6921" w:rsidRPr="00304D5E" w:rsidRDefault="006B7410" w:rsidP="002C6921">
      <w:pPr>
        <w:spacing w:line="480" w:lineRule="auto"/>
        <w:rPr>
          <w:rFonts w:ascii="Times New Roman" w:hAnsi="Times New Roman"/>
        </w:rPr>
      </w:pPr>
      <w:r w:rsidRPr="00304D5E">
        <w:rPr>
          <w:rFonts w:ascii="Times New Roman" w:hAnsi="Times New Roman"/>
        </w:rPr>
        <w:t>Statistical analyses were conducted by the trial statistician</w:t>
      </w:r>
      <w:r w:rsidR="002C1542" w:rsidRPr="00304D5E">
        <w:rPr>
          <w:rFonts w:ascii="Times New Roman" w:hAnsi="Times New Roman"/>
        </w:rPr>
        <w:t>, in consultation with</w:t>
      </w:r>
      <w:r w:rsidRPr="00304D5E">
        <w:rPr>
          <w:rFonts w:ascii="Times New Roman" w:hAnsi="Times New Roman"/>
        </w:rPr>
        <w:t xml:space="preserve"> the investigators</w:t>
      </w:r>
      <w:r w:rsidR="00F34EB7" w:rsidRPr="00304D5E">
        <w:rPr>
          <w:rFonts w:ascii="Times New Roman" w:hAnsi="Times New Roman"/>
        </w:rPr>
        <w:t xml:space="preserve"> according to a pre-specified statistical analysis plan</w:t>
      </w:r>
      <w:r w:rsidRPr="00304D5E">
        <w:rPr>
          <w:rFonts w:ascii="Times New Roman" w:hAnsi="Times New Roman"/>
        </w:rPr>
        <w:t xml:space="preserve">. </w:t>
      </w:r>
      <w:proofErr w:type="gramStart"/>
      <w:r w:rsidR="002C1542" w:rsidRPr="00304D5E">
        <w:rPr>
          <w:rFonts w:ascii="Times New Roman" w:hAnsi="Times New Roman"/>
        </w:rPr>
        <w:t>Group</w:t>
      </w:r>
      <w:proofErr w:type="gramEnd"/>
      <w:r w:rsidR="002C1542" w:rsidRPr="00304D5E">
        <w:rPr>
          <w:rFonts w:ascii="Times New Roman" w:hAnsi="Times New Roman"/>
        </w:rPr>
        <w:t xml:space="preserve"> assignment was blinded until analyses </w:t>
      </w:r>
      <w:r w:rsidR="00ED1CFD" w:rsidRPr="00304D5E">
        <w:rPr>
          <w:rFonts w:ascii="Times New Roman" w:hAnsi="Times New Roman"/>
        </w:rPr>
        <w:t xml:space="preserve">were </w:t>
      </w:r>
      <w:r w:rsidR="002C1542" w:rsidRPr="00304D5E">
        <w:rPr>
          <w:rFonts w:ascii="Times New Roman" w:hAnsi="Times New Roman"/>
        </w:rPr>
        <w:t xml:space="preserve">complete. </w:t>
      </w:r>
      <w:r w:rsidR="009967FA" w:rsidRPr="00304D5E">
        <w:rPr>
          <w:rFonts w:ascii="Times New Roman" w:hAnsi="Times New Roman"/>
        </w:rPr>
        <w:t xml:space="preserve">The primary analysis </w:t>
      </w:r>
      <w:r w:rsidR="006C2FDD" w:rsidRPr="00304D5E">
        <w:rPr>
          <w:rFonts w:ascii="Times New Roman" w:hAnsi="Times New Roman"/>
        </w:rPr>
        <w:t>included the intention to treat</w:t>
      </w:r>
      <w:r w:rsidR="001D1EE0" w:rsidRPr="00304D5E">
        <w:rPr>
          <w:rFonts w:ascii="Times New Roman" w:hAnsi="Times New Roman"/>
        </w:rPr>
        <w:t xml:space="preserve"> (ITT)</w:t>
      </w:r>
      <w:r w:rsidR="006C2FDD" w:rsidRPr="00304D5E">
        <w:rPr>
          <w:rFonts w:ascii="Times New Roman" w:hAnsi="Times New Roman"/>
        </w:rPr>
        <w:t xml:space="preserve"> population. </w:t>
      </w:r>
      <w:r w:rsidR="00904AB7" w:rsidRPr="00304D5E">
        <w:rPr>
          <w:rFonts w:ascii="Times New Roman" w:hAnsi="Times New Roman"/>
        </w:rPr>
        <w:t>ITT analys</w:t>
      </w:r>
      <w:r w:rsidR="001D1EE0" w:rsidRPr="00304D5E">
        <w:rPr>
          <w:rFonts w:ascii="Times New Roman" w:hAnsi="Times New Roman"/>
        </w:rPr>
        <w:t xml:space="preserve">es </w:t>
      </w:r>
      <w:r w:rsidR="00106F46" w:rsidRPr="00304D5E">
        <w:rPr>
          <w:rFonts w:ascii="Times New Roman" w:hAnsi="Times New Roman"/>
        </w:rPr>
        <w:t>w</w:t>
      </w:r>
      <w:r w:rsidR="00E96300" w:rsidRPr="00304D5E">
        <w:rPr>
          <w:rFonts w:ascii="Times New Roman" w:hAnsi="Times New Roman"/>
        </w:rPr>
        <w:t>ere</w:t>
      </w:r>
      <w:r w:rsidR="001D1EE0" w:rsidRPr="00304D5E">
        <w:rPr>
          <w:rFonts w:ascii="Times New Roman" w:hAnsi="Times New Roman"/>
        </w:rPr>
        <w:t xml:space="preserve"> </w:t>
      </w:r>
      <w:r w:rsidR="00F2555A" w:rsidRPr="00304D5E">
        <w:rPr>
          <w:rFonts w:ascii="Times New Roman" w:hAnsi="Times New Roman"/>
        </w:rPr>
        <w:t xml:space="preserve">also </w:t>
      </w:r>
      <w:r w:rsidR="00904AB7" w:rsidRPr="00304D5E">
        <w:rPr>
          <w:rFonts w:ascii="Times New Roman" w:hAnsi="Times New Roman"/>
        </w:rPr>
        <w:t xml:space="preserve">performed on the secondary (composite) outcomes of </w:t>
      </w:r>
      <w:proofErr w:type="gramStart"/>
      <w:r w:rsidR="00904AB7" w:rsidRPr="00304D5E">
        <w:rPr>
          <w:rFonts w:ascii="Times New Roman" w:hAnsi="Times New Roman"/>
        </w:rPr>
        <w:t>bacteriologically</w:t>
      </w:r>
      <w:r w:rsidR="001D1EE0" w:rsidRPr="00304D5E">
        <w:rPr>
          <w:rFonts w:ascii="Times New Roman" w:hAnsi="Times New Roman"/>
        </w:rPr>
        <w:t>-</w:t>
      </w:r>
      <w:r w:rsidR="00904AB7" w:rsidRPr="00304D5E">
        <w:rPr>
          <w:rFonts w:ascii="Times New Roman" w:hAnsi="Times New Roman"/>
        </w:rPr>
        <w:t>confirmed</w:t>
      </w:r>
      <w:proofErr w:type="gramEnd"/>
      <w:r w:rsidR="00904AB7" w:rsidRPr="00304D5E">
        <w:rPr>
          <w:rFonts w:ascii="Times New Roman" w:hAnsi="Times New Roman"/>
        </w:rPr>
        <w:t xml:space="preserve"> or clinically probable TB, and all-cause mortality. </w:t>
      </w:r>
      <w:r w:rsidR="00D35EEB" w:rsidRPr="00304D5E">
        <w:rPr>
          <w:rFonts w:ascii="Times New Roman" w:hAnsi="Times New Roman"/>
        </w:rPr>
        <w:t xml:space="preserve">The per-protocol population included all randomized participants who completed </w:t>
      </w:r>
      <w:r w:rsidR="00CB08FD" w:rsidRPr="00304D5E">
        <w:rPr>
          <w:rFonts w:ascii="Times New Roman" w:hAnsi="Times New Roman"/>
        </w:rPr>
        <w:t xml:space="preserve">at least </w:t>
      </w:r>
      <w:r w:rsidR="00407C36" w:rsidRPr="00304D5E">
        <w:rPr>
          <w:rFonts w:ascii="Times New Roman" w:hAnsi="Times New Roman"/>
        </w:rPr>
        <w:t xml:space="preserve">80% of </w:t>
      </w:r>
      <w:r w:rsidR="00D35EEB" w:rsidRPr="00304D5E">
        <w:rPr>
          <w:rFonts w:ascii="Times New Roman" w:hAnsi="Times New Roman"/>
        </w:rPr>
        <w:t>the</w:t>
      </w:r>
      <w:r w:rsidR="001D1EE0" w:rsidRPr="00304D5E">
        <w:rPr>
          <w:rFonts w:ascii="Times New Roman" w:hAnsi="Times New Roman"/>
        </w:rPr>
        <w:t>ir assigned treatment</w:t>
      </w:r>
      <w:r w:rsidR="00D35EEB" w:rsidRPr="00304D5E">
        <w:rPr>
          <w:rFonts w:ascii="Times New Roman" w:hAnsi="Times New Roman"/>
        </w:rPr>
        <w:t xml:space="preserve">. </w:t>
      </w:r>
    </w:p>
    <w:p w14:paraId="44C6F728" w14:textId="77777777" w:rsidR="00686A41" w:rsidRPr="00304D5E" w:rsidRDefault="00686A41" w:rsidP="002C6921">
      <w:pPr>
        <w:spacing w:line="480" w:lineRule="auto"/>
        <w:rPr>
          <w:rFonts w:ascii="Times New Roman" w:hAnsi="Times New Roman"/>
        </w:rPr>
      </w:pPr>
    </w:p>
    <w:p w14:paraId="467DA65E" w14:textId="721453B4" w:rsidR="00EB7B5D" w:rsidRPr="00304D5E" w:rsidRDefault="009E180D" w:rsidP="00131508">
      <w:pPr>
        <w:spacing w:line="480" w:lineRule="auto"/>
        <w:rPr>
          <w:rFonts w:ascii="Times New Roman" w:hAnsi="Times New Roman"/>
        </w:rPr>
      </w:pPr>
      <w:r w:rsidRPr="00304D5E">
        <w:rPr>
          <w:rFonts w:ascii="Times New Roman" w:hAnsi="Times New Roman"/>
        </w:rPr>
        <w:t>I</w:t>
      </w:r>
      <w:r w:rsidR="002C6921" w:rsidRPr="00304D5E">
        <w:rPr>
          <w:rFonts w:ascii="Times New Roman" w:hAnsi="Times New Roman"/>
        </w:rPr>
        <w:t>ncidence rate ratio</w:t>
      </w:r>
      <w:r w:rsidR="00411798" w:rsidRPr="00304D5E">
        <w:rPr>
          <w:rFonts w:ascii="Times New Roman" w:hAnsi="Times New Roman"/>
        </w:rPr>
        <w:t>s</w:t>
      </w:r>
      <w:r w:rsidR="002C6921" w:rsidRPr="00304D5E">
        <w:rPr>
          <w:rFonts w:ascii="Times New Roman" w:hAnsi="Times New Roman"/>
        </w:rPr>
        <w:t xml:space="preserve"> </w:t>
      </w:r>
      <w:r w:rsidR="00452C0C" w:rsidRPr="00304D5E">
        <w:rPr>
          <w:rFonts w:ascii="Times New Roman" w:hAnsi="Times New Roman"/>
        </w:rPr>
        <w:t xml:space="preserve">and 95% confidence intervals </w:t>
      </w:r>
      <w:r w:rsidR="001D1EE0" w:rsidRPr="00304D5E">
        <w:rPr>
          <w:rFonts w:ascii="Times New Roman" w:hAnsi="Times New Roman"/>
        </w:rPr>
        <w:t>(C</w:t>
      </w:r>
      <w:r w:rsidR="0029040F" w:rsidRPr="00304D5E">
        <w:rPr>
          <w:rFonts w:ascii="Times New Roman" w:hAnsi="Times New Roman"/>
        </w:rPr>
        <w:t>I</w:t>
      </w:r>
      <w:r w:rsidR="001D1EE0" w:rsidRPr="00304D5E">
        <w:rPr>
          <w:rFonts w:ascii="Times New Roman" w:hAnsi="Times New Roman"/>
        </w:rPr>
        <w:t xml:space="preserve">s) </w:t>
      </w:r>
      <w:r w:rsidR="00411798" w:rsidRPr="00304D5E">
        <w:rPr>
          <w:rFonts w:ascii="Times New Roman" w:hAnsi="Times New Roman"/>
        </w:rPr>
        <w:t>were</w:t>
      </w:r>
      <w:r w:rsidR="00686A41" w:rsidRPr="00304D5E">
        <w:rPr>
          <w:rFonts w:ascii="Times New Roman" w:hAnsi="Times New Roman"/>
        </w:rPr>
        <w:t xml:space="preserve"> </w:t>
      </w:r>
      <w:r w:rsidR="00411798" w:rsidRPr="00304D5E">
        <w:rPr>
          <w:rFonts w:ascii="Times New Roman" w:hAnsi="Times New Roman"/>
        </w:rPr>
        <w:t>estimated</w:t>
      </w:r>
      <w:r w:rsidR="002C6921" w:rsidRPr="00304D5E">
        <w:rPr>
          <w:rFonts w:ascii="Times New Roman" w:hAnsi="Times New Roman"/>
        </w:rPr>
        <w:t xml:space="preserve"> using a marginal Poisson regression model </w:t>
      </w:r>
      <w:r w:rsidR="00600A58" w:rsidRPr="00304D5E">
        <w:rPr>
          <w:rFonts w:ascii="Times New Roman" w:hAnsi="Times New Roman"/>
        </w:rPr>
        <w:t xml:space="preserve">fitted </w:t>
      </w:r>
      <w:r w:rsidR="002C6921" w:rsidRPr="00304D5E">
        <w:rPr>
          <w:rFonts w:ascii="Times New Roman" w:hAnsi="Times New Roman"/>
        </w:rPr>
        <w:t xml:space="preserve">via generalized estimating equations (GEE). To account for follow-up time (duration of ‘exposure’ from </w:t>
      </w:r>
      <w:r w:rsidR="00A35AE1" w:rsidRPr="00304D5E">
        <w:rPr>
          <w:rFonts w:ascii="Times New Roman" w:hAnsi="Times New Roman"/>
        </w:rPr>
        <w:t>randomization</w:t>
      </w:r>
      <w:r w:rsidR="002C6921" w:rsidRPr="00304D5E">
        <w:rPr>
          <w:rFonts w:ascii="Times New Roman" w:hAnsi="Times New Roman"/>
        </w:rPr>
        <w:t xml:space="preserve"> to the point of</w:t>
      </w:r>
      <w:r w:rsidR="0013164D" w:rsidRPr="00304D5E">
        <w:rPr>
          <w:rFonts w:ascii="Times New Roman" w:hAnsi="Times New Roman"/>
        </w:rPr>
        <w:t xml:space="preserve"> diagnosis with TB, loss to follow-up or withdrawal from the study, </w:t>
      </w:r>
      <w:proofErr w:type="gramStart"/>
      <w:r w:rsidR="007E1D95">
        <w:rPr>
          <w:rFonts w:ascii="Times New Roman" w:hAnsi="Times New Roman"/>
        </w:rPr>
        <w:t>death</w:t>
      </w:r>
      <w:proofErr w:type="gramEnd"/>
      <w:r w:rsidR="007E1D95">
        <w:rPr>
          <w:rFonts w:ascii="Times New Roman" w:hAnsi="Times New Roman"/>
        </w:rPr>
        <w:t xml:space="preserve"> </w:t>
      </w:r>
      <w:r w:rsidR="0013164D" w:rsidRPr="00304D5E">
        <w:rPr>
          <w:rFonts w:ascii="Times New Roman" w:hAnsi="Times New Roman"/>
        </w:rPr>
        <w:t xml:space="preserve">or </w:t>
      </w:r>
      <w:r w:rsidR="004E01A3">
        <w:rPr>
          <w:rFonts w:ascii="Times New Roman" w:hAnsi="Times New Roman"/>
        </w:rPr>
        <w:t>30</w:t>
      </w:r>
      <w:r w:rsidR="004E01A3" w:rsidRPr="00304D5E">
        <w:rPr>
          <w:rFonts w:ascii="Times New Roman" w:hAnsi="Times New Roman"/>
        </w:rPr>
        <w:t xml:space="preserve"> </w:t>
      </w:r>
      <w:r w:rsidR="008E1627" w:rsidRPr="00304D5E">
        <w:rPr>
          <w:rFonts w:ascii="Times New Roman" w:hAnsi="Times New Roman"/>
        </w:rPr>
        <w:t>months, whichever</w:t>
      </w:r>
      <w:r w:rsidR="00C36F85">
        <w:rPr>
          <w:rFonts w:ascii="Times New Roman" w:hAnsi="Times New Roman"/>
        </w:rPr>
        <w:t xml:space="preserve"> was</w:t>
      </w:r>
      <w:r w:rsidR="008E1627" w:rsidRPr="00304D5E">
        <w:rPr>
          <w:rFonts w:ascii="Times New Roman" w:hAnsi="Times New Roman"/>
        </w:rPr>
        <w:t xml:space="preserve"> earlier</w:t>
      </w:r>
      <w:r w:rsidR="002C6921" w:rsidRPr="00304D5E">
        <w:rPr>
          <w:rFonts w:ascii="Times New Roman" w:hAnsi="Times New Roman"/>
        </w:rPr>
        <w:t>)</w:t>
      </w:r>
      <w:r w:rsidR="00686A41" w:rsidRPr="00304D5E">
        <w:rPr>
          <w:rFonts w:ascii="Times New Roman" w:hAnsi="Times New Roman"/>
        </w:rPr>
        <w:t xml:space="preserve">, </w:t>
      </w:r>
      <w:r w:rsidR="002C6921" w:rsidRPr="00304D5E">
        <w:rPr>
          <w:rFonts w:ascii="Times New Roman" w:hAnsi="Times New Roman"/>
        </w:rPr>
        <w:lastRenderedPageBreak/>
        <w:t xml:space="preserve">log of follow up time </w:t>
      </w:r>
      <w:r w:rsidR="00686A41" w:rsidRPr="00304D5E">
        <w:rPr>
          <w:rFonts w:ascii="Times New Roman" w:hAnsi="Times New Roman"/>
        </w:rPr>
        <w:t>was included</w:t>
      </w:r>
      <w:r w:rsidR="002C6921" w:rsidRPr="00304D5E">
        <w:rPr>
          <w:rFonts w:ascii="Times New Roman" w:hAnsi="Times New Roman"/>
        </w:rPr>
        <w:t xml:space="preserve"> </w:t>
      </w:r>
      <w:r w:rsidR="001D1EE0" w:rsidRPr="00304D5E">
        <w:rPr>
          <w:rFonts w:ascii="Times New Roman" w:hAnsi="Times New Roman"/>
        </w:rPr>
        <w:t xml:space="preserve">as </w:t>
      </w:r>
      <w:r w:rsidR="002C6921" w:rsidRPr="00304D5E">
        <w:rPr>
          <w:rFonts w:ascii="Times New Roman" w:hAnsi="Times New Roman"/>
        </w:rPr>
        <w:t xml:space="preserve">an offset variable in the model. To adjust for correlation of outcomes between individuals </w:t>
      </w:r>
      <w:r w:rsidR="00F81563" w:rsidRPr="00304D5E">
        <w:rPr>
          <w:rFonts w:ascii="Times New Roman" w:hAnsi="Times New Roman"/>
        </w:rPr>
        <w:t xml:space="preserve">clustered </w:t>
      </w:r>
      <w:r w:rsidR="00654C1F" w:rsidRPr="00304D5E">
        <w:rPr>
          <w:rFonts w:ascii="Times New Roman" w:hAnsi="Times New Roman"/>
        </w:rPr>
        <w:t>by</w:t>
      </w:r>
      <w:r w:rsidR="007C19F8" w:rsidRPr="00304D5E">
        <w:rPr>
          <w:rFonts w:ascii="Times New Roman" w:hAnsi="Times New Roman"/>
        </w:rPr>
        <w:t xml:space="preserve"> household</w:t>
      </w:r>
      <w:r w:rsidR="00654C1F" w:rsidRPr="00304D5E">
        <w:rPr>
          <w:rFonts w:ascii="Times New Roman" w:hAnsi="Times New Roman"/>
        </w:rPr>
        <w:t>s</w:t>
      </w:r>
      <w:r w:rsidR="002C6921" w:rsidRPr="00304D5E">
        <w:rPr>
          <w:rFonts w:ascii="Times New Roman" w:hAnsi="Times New Roman"/>
        </w:rPr>
        <w:t xml:space="preserve">, robust standard errors with an </w:t>
      </w:r>
      <w:r w:rsidR="00DB5988" w:rsidRPr="00304D5E">
        <w:rPr>
          <w:rFonts w:ascii="Times New Roman" w:hAnsi="Times New Roman"/>
        </w:rPr>
        <w:t xml:space="preserve">exchangeable correlation </w:t>
      </w:r>
      <w:r w:rsidR="00976BB4" w:rsidRPr="00304D5E">
        <w:rPr>
          <w:rFonts w:ascii="Times New Roman" w:hAnsi="Times New Roman"/>
        </w:rPr>
        <w:t xml:space="preserve">structure </w:t>
      </w:r>
      <w:r w:rsidR="00686A41" w:rsidRPr="00304D5E">
        <w:rPr>
          <w:rFonts w:ascii="Times New Roman" w:hAnsi="Times New Roman"/>
        </w:rPr>
        <w:t>were used</w:t>
      </w:r>
      <w:r w:rsidR="007375CB" w:rsidRPr="00304D5E">
        <w:rPr>
          <w:rFonts w:ascii="Times New Roman" w:hAnsi="Times New Roman"/>
        </w:rPr>
        <w:t xml:space="preserve">. </w:t>
      </w:r>
      <w:r w:rsidR="007F6D7B" w:rsidRPr="00304D5E">
        <w:rPr>
          <w:rFonts w:ascii="Times New Roman" w:hAnsi="Times New Roman"/>
        </w:rPr>
        <w:t>Risk differences were calculated using</w:t>
      </w:r>
      <w:r w:rsidR="007C7DE0" w:rsidRPr="00304D5E">
        <w:rPr>
          <w:rFonts w:ascii="Times New Roman" w:hAnsi="Times New Roman"/>
        </w:rPr>
        <w:t xml:space="preserve"> GEE model</w:t>
      </w:r>
      <w:r w:rsidR="00B933D5" w:rsidRPr="00304D5E">
        <w:rPr>
          <w:rFonts w:ascii="Times New Roman" w:hAnsi="Times New Roman"/>
        </w:rPr>
        <w:t>s</w:t>
      </w:r>
      <w:r w:rsidR="007C7DE0" w:rsidRPr="00304D5E">
        <w:rPr>
          <w:rFonts w:ascii="Times New Roman" w:hAnsi="Times New Roman"/>
        </w:rPr>
        <w:t xml:space="preserve"> </w:t>
      </w:r>
      <w:r w:rsidR="004A4C05" w:rsidRPr="00304D5E">
        <w:rPr>
          <w:rFonts w:ascii="Times New Roman" w:hAnsi="Times New Roman"/>
        </w:rPr>
        <w:t xml:space="preserve">with </w:t>
      </w:r>
      <w:r w:rsidR="00B933D5" w:rsidRPr="00304D5E">
        <w:rPr>
          <w:rFonts w:ascii="Times New Roman" w:hAnsi="Times New Roman"/>
        </w:rPr>
        <w:t>a</w:t>
      </w:r>
      <w:r w:rsidR="004A4C05" w:rsidRPr="00304D5E">
        <w:rPr>
          <w:rFonts w:ascii="Times New Roman" w:hAnsi="Times New Roman"/>
        </w:rPr>
        <w:t xml:space="preserve"> binomial distribution, identity link</w:t>
      </w:r>
      <w:r w:rsidR="00AE5AC2" w:rsidRPr="00304D5E">
        <w:rPr>
          <w:rFonts w:ascii="Times New Roman" w:hAnsi="Times New Roman"/>
        </w:rPr>
        <w:t>, cluster</w:t>
      </w:r>
      <w:r w:rsidR="000234FF" w:rsidRPr="00304D5E">
        <w:rPr>
          <w:rFonts w:ascii="Times New Roman" w:hAnsi="Times New Roman"/>
        </w:rPr>
        <w:t>ed</w:t>
      </w:r>
      <w:r w:rsidR="00AE5AC2" w:rsidRPr="00304D5E">
        <w:rPr>
          <w:rFonts w:ascii="Times New Roman" w:hAnsi="Times New Roman"/>
        </w:rPr>
        <w:t xml:space="preserve"> by households</w:t>
      </w:r>
      <w:r w:rsidR="000234FF" w:rsidRPr="00304D5E">
        <w:rPr>
          <w:rFonts w:ascii="Times New Roman" w:hAnsi="Times New Roman"/>
        </w:rPr>
        <w:t xml:space="preserve"> </w:t>
      </w:r>
      <w:r w:rsidR="00EF439F" w:rsidRPr="00304D5E">
        <w:rPr>
          <w:rFonts w:ascii="Times New Roman" w:hAnsi="Times New Roman"/>
        </w:rPr>
        <w:t>and</w:t>
      </w:r>
      <w:r w:rsidR="00842F7E" w:rsidRPr="00304D5E">
        <w:rPr>
          <w:rFonts w:ascii="Times New Roman" w:hAnsi="Times New Roman"/>
        </w:rPr>
        <w:t xml:space="preserve"> an</w:t>
      </w:r>
      <w:r w:rsidR="000234FF" w:rsidRPr="00304D5E">
        <w:rPr>
          <w:rFonts w:ascii="Times New Roman" w:hAnsi="Times New Roman"/>
        </w:rPr>
        <w:t xml:space="preserve"> </w:t>
      </w:r>
      <w:r w:rsidR="00D378C5" w:rsidRPr="00304D5E">
        <w:rPr>
          <w:rFonts w:ascii="Times New Roman" w:hAnsi="Times New Roman"/>
        </w:rPr>
        <w:t xml:space="preserve">independent correlation </w:t>
      </w:r>
      <w:r w:rsidR="00976BB4" w:rsidRPr="00304D5E">
        <w:rPr>
          <w:rFonts w:ascii="Times New Roman" w:hAnsi="Times New Roman"/>
        </w:rPr>
        <w:t>structure</w:t>
      </w:r>
      <w:r w:rsidR="007F6D7B" w:rsidRPr="00304D5E">
        <w:rPr>
          <w:rFonts w:ascii="Times New Roman" w:hAnsi="Times New Roman"/>
        </w:rPr>
        <w:t>.</w:t>
      </w:r>
      <w:r w:rsidR="00672C32">
        <w:rPr>
          <w:rFonts w:ascii="Times New Roman" w:hAnsi="Times New Roman"/>
        </w:rPr>
        <w:t xml:space="preserve"> </w:t>
      </w:r>
      <w:r w:rsidR="00AA4216">
        <w:rPr>
          <w:rFonts w:ascii="Times New Roman" w:hAnsi="Times New Roman"/>
        </w:rPr>
        <w:t xml:space="preserve">Data </w:t>
      </w:r>
      <w:proofErr w:type="gramStart"/>
      <w:r w:rsidR="00AA4216">
        <w:rPr>
          <w:rFonts w:ascii="Times New Roman" w:hAnsi="Times New Roman"/>
        </w:rPr>
        <w:t>were</w:t>
      </w:r>
      <w:proofErr w:type="gramEnd"/>
      <w:r w:rsidR="00AA4216">
        <w:rPr>
          <w:rFonts w:ascii="Times New Roman" w:hAnsi="Times New Roman"/>
        </w:rPr>
        <w:t xml:space="preserve"> assumed to be missing at random. W</w:t>
      </w:r>
      <w:r w:rsidR="00131508" w:rsidRPr="00131508">
        <w:rPr>
          <w:rFonts w:ascii="Times New Roman" w:hAnsi="Times New Roman"/>
        </w:rPr>
        <w:t>e report point es</w:t>
      </w:r>
      <w:r w:rsidR="00131508">
        <w:rPr>
          <w:rFonts w:ascii="Times New Roman" w:hAnsi="Times New Roman"/>
        </w:rPr>
        <w:t>ti</w:t>
      </w:r>
      <w:r w:rsidR="00131508" w:rsidRPr="00131508">
        <w:rPr>
          <w:rFonts w:ascii="Times New Roman" w:hAnsi="Times New Roman"/>
        </w:rPr>
        <w:t>mates and 95%</w:t>
      </w:r>
      <w:r w:rsidR="00131508">
        <w:rPr>
          <w:rFonts w:ascii="Times New Roman" w:hAnsi="Times New Roman"/>
        </w:rPr>
        <w:t xml:space="preserve"> </w:t>
      </w:r>
      <w:r w:rsidR="00131508" w:rsidRPr="00131508">
        <w:rPr>
          <w:rFonts w:ascii="Times New Roman" w:hAnsi="Times New Roman"/>
        </w:rPr>
        <w:t>confidence intervals for outcomes</w:t>
      </w:r>
      <w:r w:rsidR="00AA4216">
        <w:rPr>
          <w:rFonts w:ascii="Times New Roman" w:hAnsi="Times New Roman"/>
        </w:rPr>
        <w:t>, as we did not pre-specify a plan to account for multiplicity</w:t>
      </w:r>
      <w:r w:rsidR="00131508" w:rsidRPr="00131508">
        <w:rPr>
          <w:rFonts w:ascii="Times New Roman" w:hAnsi="Times New Roman"/>
        </w:rPr>
        <w:t>. The widths of the intervals have not been adjusted for mul</w:t>
      </w:r>
      <w:r w:rsidR="00131508">
        <w:rPr>
          <w:rFonts w:ascii="Times New Roman" w:hAnsi="Times New Roman"/>
        </w:rPr>
        <w:t>ti</w:t>
      </w:r>
      <w:r w:rsidR="00131508" w:rsidRPr="00131508">
        <w:rPr>
          <w:rFonts w:ascii="Times New Roman" w:hAnsi="Times New Roman"/>
        </w:rPr>
        <w:t>plicity.</w:t>
      </w:r>
      <w:r w:rsidR="00131508">
        <w:rPr>
          <w:rFonts w:ascii="Times New Roman" w:hAnsi="Times New Roman"/>
        </w:rPr>
        <w:t xml:space="preserve"> </w:t>
      </w:r>
      <w:r w:rsidR="00131508" w:rsidRPr="00131508">
        <w:rPr>
          <w:rFonts w:ascii="Times New Roman" w:hAnsi="Times New Roman"/>
        </w:rPr>
        <w:t>The interpreta</w:t>
      </w:r>
      <w:r w:rsidR="00131508">
        <w:rPr>
          <w:rFonts w:ascii="Times New Roman" w:hAnsi="Times New Roman"/>
        </w:rPr>
        <w:t>ti</w:t>
      </w:r>
      <w:r w:rsidR="00131508" w:rsidRPr="00131508">
        <w:rPr>
          <w:rFonts w:ascii="Times New Roman" w:hAnsi="Times New Roman"/>
        </w:rPr>
        <w:t>on of these confidence intervals should avoid the language of defini</w:t>
      </w:r>
      <w:r w:rsidR="00131508">
        <w:rPr>
          <w:rFonts w:ascii="Times New Roman" w:hAnsi="Times New Roman"/>
        </w:rPr>
        <w:t>ti</w:t>
      </w:r>
      <w:r w:rsidR="00131508" w:rsidRPr="00131508">
        <w:rPr>
          <w:rFonts w:ascii="Times New Roman" w:hAnsi="Times New Roman"/>
        </w:rPr>
        <w:t>ve conclusions used</w:t>
      </w:r>
      <w:r w:rsidR="00131508">
        <w:rPr>
          <w:rFonts w:ascii="Times New Roman" w:hAnsi="Times New Roman"/>
        </w:rPr>
        <w:t xml:space="preserve"> </w:t>
      </w:r>
      <w:r w:rsidR="00131508" w:rsidRPr="00131508">
        <w:rPr>
          <w:rFonts w:ascii="Times New Roman" w:hAnsi="Times New Roman"/>
        </w:rPr>
        <w:t>to report sta</w:t>
      </w:r>
      <w:r w:rsidR="00131508">
        <w:rPr>
          <w:rFonts w:ascii="Times New Roman" w:hAnsi="Times New Roman"/>
        </w:rPr>
        <w:t>tisti</w:t>
      </w:r>
      <w:r w:rsidR="00131508" w:rsidRPr="00131508">
        <w:rPr>
          <w:rFonts w:ascii="Times New Roman" w:hAnsi="Times New Roman"/>
        </w:rPr>
        <w:t>cally significant findings as assessed by formal hypothesis tes</w:t>
      </w:r>
      <w:r w:rsidR="00131508">
        <w:rPr>
          <w:rFonts w:ascii="Times New Roman" w:hAnsi="Times New Roman"/>
        </w:rPr>
        <w:t>ti</w:t>
      </w:r>
      <w:r w:rsidR="00131508" w:rsidRPr="00131508">
        <w:rPr>
          <w:rFonts w:ascii="Times New Roman" w:hAnsi="Times New Roman"/>
        </w:rPr>
        <w:t>ng</w:t>
      </w:r>
      <w:r w:rsidR="00131508">
        <w:rPr>
          <w:rFonts w:ascii="Times New Roman" w:hAnsi="Times New Roman"/>
        </w:rPr>
        <w:t xml:space="preserve">. </w:t>
      </w:r>
    </w:p>
    <w:p w14:paraId="77767AD1" w14:textId="77777777" w:rsidR="007271C9" w:rsidRPr="00304D5E" w:rsidRDefault="007271C9" w:rsidP="00BB3CA9">
      <w:pPr>
        <w:spacing w:line="480" w:lineRule="auto"/>
        <w:rPr>
          <w:rFonts w:ascii="Times New Roman" w:hAnsi="Times New Roman"/>
          <w:b/>
        </w:rPr>
      </w:pPr>
    </w:p>
    <w:p w14:paraId="76F2187E" w14:textId="51525D6B" w:rsidR="00070E4A" w:rsidRPr="00304D5E" w:rsidRDefault="009B5A82" w:rsidP="00BB3CA9">
      <w:pPr>
        <w:spacing w:line="480" w:lineRule="auto"/>
        <w:rPr>
          <w:rFonts w:ascii="Times New Roman" w:hAnsi="Times New Roman"/>
          <w:b/>
        </w:rPr>
      </w:pPr>
      <w:r w:rsidRPr="00304D5E">
        <w:rPr>
          <w:rFonts w:ascii="Times New Roman" w:hAnsi="Times New Roman"/>
          <w:b/>
        </w:rPr>
        <w:t>Oversight</w:t>
      </w:r>
    </w:p>
    <w:p w14:paraId="3DD594CA" w14:textId="217DE32A" w:rsidR="0044241D" w:rsidRPr="00304D5E" w:rsidRDefault="009D1B09" w:rsidP="00BB3CA9">
      <w:pPr>
        <w:spacing w:line="480" w:lineRule="auto"/>
        <w:rPr>
          <w:rFonts w:ascii="Times New Roman" w:hAnsi="Times New Roman"/>
        </w:rPr>
      </w:pPr>
      <w:r w:rsidRPr="00304D5E">
        <w:rPr>
          <w:rFonts w:ascii="Times New Roman" w:hAnsi="Times New Roman"/>
        </w:rPr>
        <w:t xml:space="preserve">The study was approved by the Human Research Ethics Committee of the University of Sydney </w:t>
      </w:r>
      <w:r w:rsidR="0020122E" w:rsidRPr="00304D5E">
        <w:rPr>
          <w:rFonts w:ascii="Times New Roman" w:hAnsi="Times New Roman"/>
        </w:rPr>
        <w:t>(201</w:t>
      </w:r>
      <w:r w:rsidR="0043569A" w:rsidRPr="00304D5E">
        <w:rPr>
          <w:rFonts w:ascii="Times New Roman" w:hAnsi="Times New Roman"/>
        </w:rPr>
        <w:t>4</w:t>
      </w:r>
      <w:r w:rsidR="0020122E" w:rsidRPr="00304D5E">
        <w:rPr>
          <w:rFonts w:ascii="Times New Roman" w:hAnsi="Times New Roman"/>
        </w:rPr>
        <w:t xml:space="preserve">/929) </w:t>
      </w:r>
      <w:r w:rsidRPr="00304D5E">
        <w:rPr>
          <w:rFonts w:ascii="Times New Roman" w:hAnsi="Times New Roman"/>
        </w:rPr>
        <w:t>and by the Institutional Review Board at the Ministry of Health</w:t>
      </w:r>
      <w:r w:rsidR="0043569A" w:rsidRPr="00304D5E">
        <w:rPr>
          <w:rFonts w:ascii="Times New Roman" w:hAnsi="Times New Roman"/>
        </w:rPr>
        <w:t xml:space="preserve"> </w:t>
      </w:r>
      <w:r w:rsidRPr="00304D5E">
        <w:rPr>
          <w:rFonts w:ascii="Times New Roman" w:hAnsi="Times New Roman"/>
        </w:rPr>
        <w:t>Vietnam</w:t>
      </w:r>
      <w:r w:rsidR="0043569A" w:rsidRPr="00304D5E">
        <w:rPr>
          <w:rFonts w:ascii="Times New Roman" w:hAnsi="Times New Roman"/>
        </w:rPr>
        <w:t xml:space="preserve"> (4640/QD-BYT and 94/CN-HDDD)</w:t>
      </w:r>
      <w:r w:rsidRPr="00304D5E">
        <w:rPr>
          <w:rFonts w:ascii="Times New Roman" w:hAnsi="Times New Roman"/>
        </w:rPr>
        <w:t xml:space="preserve">. </w:t>
      </w:r>
      <w:r w:rsidR="00B977D8">
        <w:rPr>
          <w:rFonts w:ascii="Times New Roman" w:hAnsi="Times New Roman"/>
        </w:rPr>
        <w:t>All authors</w:t>
      </w:r>
      <w:r w:rsidR="00790912">
        <w:rPr>
          <w:rFonts w:ascii="Times New Roman" w:hAnsi="Times New Roman"/>
        </w:rPr>
        <w:t xml:space="preserve"> vouch for the</w:t>
      </w:r>
      <w:r w:rsidR="00B977D8">
        <w:rPr>
          <w:rFonts w:ascii="Times New Roman" w:hAnsi="Times New Roman"/>
        </w:rPr>
        <w:t xml:space="preserve"> completeness and</w:t>
      </w:r>
      <w:r w:rsidR="00790912">
        <w:rPr>
          <w:rFonts w:ascii="Times New Roman" w:hAnsi="Times New Roman"/>
        </w:rPr>
        <w:t xml:space="preserve"> accuracy of the data</w:t>
      </w:r>
      <w:r w:rsidR="00B977D8">
        <w:rPr>
          <w:rFonts w:ascii="Times New Roman" w:hAnsi="Times New Roman"/>
        </w:rPr>
        <w:t xml:space="preserve"> presented and fidelity to the protocol</w:t>
      </w:r>
      <w:r w:rsidR="00790912">
        <w:rPr>
          <w:rFonts w:ascii="Times New Roman" w:hAnsi="Times New Roman"/>
        </w:rPr>
        <w:t xml:space="preserve">. </w:t>
      </w:r>
    </w:p>
    <w:p w14:paraId="0A733D16" w14:textId="77777777" w:rsidR="00DB66E9" w:rsidRPr="00304D5E" w:rsidRDefault="00DB66E9" w:rsidP="00BB3CA9">
      <w:pPr>
        <w:spacing w:line="480" w:lineRule="auto"/>
        <w:rPr>
          <w:rFonts w:ascii="Times New Roman" w:hAnsi="Times New Roman"/>
          <w:b/>
        </w:rPr>
      </w:pPr>
    </w:p>
    <w:p w14:paraId="0BFCC644" w14:textId="7A7D9B66" w:rsidR="00CD2C89" w:rsidRPr="00304D5E" w:rsidRDefault="0044241D" w:rsidP="006F2190">
      <w:pPr>
        <w:rPr>
          <w:rFonts w:ascii="Times New Roman" w:hAnsi="Times New Roman"/>
          <w:b/>
        </w:rPr>
      </w:pPr>
      <w:r w:rsidRPr="00304D5E">
        <w:rPr>
          <w:rFonts w:ascii="Times New Roman" w:hAnsi="Times New Roman"/>
          <w:b/>
        </w:rPr>
        <w:t>RESULTS</w:t>
      </w:r>
    </w:p>
    <w:p w14:paraId="6813532C" w14:textId="486ABF69" w:rsidR="00EB7B5D" w:rsidRPr="00304D5E" w:rsidRDefault="00EB7B5D" w:rsidP="006F2190">
      <w:pPr>
        <w:rPr>
          <w:rFonts w:ascii="Times New Roman" w:hAnsi="Times New Roman"/>
          <w:b/>
        </w:rPr>
      </w:pPr>
    </w:p>
    <w:p w14:paraId="48685D94" w14:textId="75807907" w:rsidR="00BB3CA9" w:rsidRPr="00304D5E" w:rsidRDefault="00AE0B6D" w:rsidP="00144B39">
      <w:pPr>
        <w:spacing w:line="480" w:lineRule="auto"/>
        <w:rPr>
          <w:rFonts w:ascii="Times New Roman" w:hAnsi="Times New Roman"/>
          <w:bCs/>
        </w:rPr>
      </w:pPr>
      <w:r w:rsidRPr="00304D5E">
        <w:rPr>
          <w:rFonts w:ascii="Times New Roman" w:hAnsi="Times New Roman"/>
          <w:bCs/>
        </w:rPr>
        <w:t xml:space="preserve">We </w:t>
      </w:r>
      <w:r w:rsidR="00B21287" w:rsidRPr="00304D5E">
        <w:rPr>
          <w:rFonts w:ascii="Times New Roman" w:hAnsi="Times New Roman"/>
          <w:bCs/>
        </w:rPr>
        <w:t>assessed</w:t>
      </w:r>
      <w:r w:rsidRPr="00304D5E">
        <w:rPr>
          <w:rFonts w:ascii="Times New Roman" w:hAnsi="Times New Roman"/>
          <w:bCs/>
        </w:rPr>
        <w:t xml:space="preserve"> 4,104 household contacts between</w:t>
      </w:r>
      <w:r w:rsidR="00080AC6" w:rsidRPr="00304D5E">
        <w:rPr>
          <w:rFonts w:ascii="Times New Roman" w:hAnsi="Times New Roman"/>
          <w:bCs/>
        </w:rPr>
        <w:t xml:space="preserve"> March 2016 and August 2019</w:t>
      </w:r>
      <w:r w:rsidR="001D1EE0" w:rsidRPr="00304D5E">
        <w:rPr>
          <w:rFonts w:ascii="Times New Roman" w:hAnsi="Times New Roman"/>
          <w:bCs/>
        </w:rPr>
        <w:t>;</w:t>
      </w:r>
      <w:r w:rsidR="00B066C8" w:rsidRPr="00304D5E">
        <w:rPr>
          <w:rFonts w:ascii="Times New Roman" w:hAnsi="Times New Roman"/>
          <w:bCs/>
        </w:rPr>
        <w:t xml:space="preserve"> </w:t>
      </w:r>
      <w:r w:rsidR="00E32672" w:rsidRPr="00304D5E">
        <w:rPr>
          <w:rFonts w:ascii="Times New Roman" w:hAnsi="Times New Roman"/>
          <w:bCs/>
        </w:rPr>
        <w:t>61</w:t>
      </w:r>
      <w:r w:rsidR="00592509" w:rsidRPr="00304D5E">
        <w:rPr>
          <w:rFonts w:ascii="Times New Roman" w:hAnsi="Times New Roman"/>
          <w:bCs/>
        </w:rPr>
        <w:t xml:space="preserve"> of 3,904 </w:t>
      </w:r>
      <w:r w:rsidR="00BB626E" w:rsidRPr="00304D5E">
        <w:rPr>
          <w:rFonts w:ascii="Times New Roman" w:hAnsi="Times New Roman"/>
          <w:bCs/>
        </w:rPr>
        <w:t>(1.</w:t>
      </w:r>
      <w:r w:rsidR="00E32672" w:rsidRPr="00304D5E">
        <w:rPr>
          <w:rFonts w:ascii="Times New Roman" w:hAnsi="Times New Roman"/>
          <w:bCs/>
        </w:rPr>
        <w:t>6</w:t>
      </w:r>
      <w:r w:rsidR="00BB626E" w:rsidRPr="00304D5E">
        <w:rPr>
          <w:rFonts w:ascii="Times New Roman" w:hAnsi="Times New Roman"/>
          <w:bCs/>
        </w:rPr>
        <w:t xml:space="preserve">%) </w:t>
      </w:r>
      <w:r w:rsidR="00592509" w:rsidRPr="00304D5E">
        <w:rPr>
          <w:rFonts w:ascii="Times New Roman" w:hAnsi="Times New Roman"/>
          <w:bCs/>
        </w:rPr>
        <w:t xml:space="preserve">people who completed screening </w:t>
      </w:r>
      <w:r w:rsidR="001D1EE0" w:rsidRPr="00304D5E">
        <w:rPr>
          <w:rFonts w:ascii="Times New Roman" w:hAnsi="Times New Roman"/>
          <w:bCs/>
        </w:rPr>
        <w:t xml:space="preserve">were </w:t>
      </w:r>
      <w:r w:rsidR="00C512F7" w:rsidRPr="00304D5E">
        <w:rPr>
          <w:rFonts w:ascii="Times New Roman" w:hAnsi="Times New Roman"/>
          <w:bCs/>
        </w:rPr>
        <w:t>diagnosed with</w:t>
      </w:r>
      <w:r w:rsidR="00B21287" w:rsidRPr="00304D5E">
        <w:rPr>
          <w:rFonts w:ascii="Times New Roman" w:hAnsi="Times New Roman"/>
          <w:bCs/>
        </w:rPr>
        <w:t xml:space="preserve"> </w:t>
      </w:r>
      <w:r w:rsidR="004D3403" w:rsidRPr="00304D5E">
        <w:rPr>
          <w:rFonts w:ascii="Times New Roman" w:hAnsi="Times New Roman"/>
          <w:bCs/>
        </w:rPr>
        <w:t xml:space="preserve">confirmed </w:t>
      </w:r>
      <w:r w:rsidR="00E96300" w:rsidRPr="00304D5E">
        <w:rPr>
          <w:rFonts w:ascii="Times New Roman" w:hAnsi="Times New Roman"/>
          <w:bCs/>
        </w:rPr>
        <w:t xml:space="preserve">TB </w:t>
      </w:r>
      <w:r w:rsidR="00AC0DF0" w:rsidRPr="00304D5E">
        <w:rPr>
          <w:rFonts w:ascii="Times New Roman" w:hAnsi="Times New Roman"/>
          <w:bCs/>
        </w:rPr>
        <w:t xml:space="preserve">prior to randomization </w:t>
      </w:r>
      <w:r w:rsidR="00E54269" w:rsidRPr="00304D5E">
        <w:rPr>
          <w:rFonts w:ascii="Times New Roman" w:hAnsi="Times New Roman"/>
          <w:bCs/>
        </w:rPr>
        <w:t xml:space="preserve">and were deemed to </w:t>
      </w:r>
      <w:r w:rsidR="00701A19" w:rsidRPr="00304D5E">
        <w:rPr>
          <w:rFonts w:ascii="Times New Roman" w:hAnsi="Times New Roman"/>
          <w:bCs/>
        </w:rPr>
        <w:t>have</w:t>
      </w:r>
      <w:r w:rsidR="00E54269" w:rsidRPr="00304D5E">
        <w:rPr>
          <w:rFonts w:ascii="Times New Roman" w:hAnsi="Times New Roman"/>
          <w:bCs/>
        </w:rPr>
        <w:t xml:space="preserve"> co-prevalent</w:t>
      </w:r>
      <w:r w:rsidR="00701A19" w:rsidRPr="00304D5E">
        <w:rPr>
          <w:rFonts w:ascii="Times New Roman" w:hAnsi="Times New Roman"/>
          <w:bCs/>
        </w:rPr>
        <w:t xml:space="preserve"> TB</w:t>
      </w:r>
      <w:r w:rsidR="00E54269" w:rsidRPr="00304D5E">
        <w:rPr>
          <w:rFonts w:ascii="Times New Roman" w:hAnsi="Times New Roman"/>
          <w:bCs/>
        </w:rPr>
        <w:t xml:space="preserve"> </w:t>
      </w:r>
      <w:r w:rsidR="00345D1B" w:rsidRPr="00304D5E">
        <w:rPr>
          <w:rFonts w:ascii="Times New Roman" w:hAnsi="Times New Roman"/>
          <w:bCs/>
        </w:rPr>
        <w:t>(Figure 1)</w:t>
      </w:r>
      <w:r w:rsidR="004D3403" w:rsidRPr="00304D5E">
        <w:rPr>
          <w:rFonts w:ascii="Times New Roman" w:hAnsi="Times New Roman"/>
          <w:bCs/>
        </w:rPr>
        <w:t>.</w:t>
      </w:r>
      <w:r w:rsidR="001A6062" w:rsidRPr="00304D5E">
        <w:rPr>
          <w:rFonts w:ascii="Times New Roman" w:hAnsi="Times New Roman"/>
          <w:bCs/>
        </w:rPr>
        <w:t xml:space="preserve"> </w:t>
      </w:r>
      <w:r w:rsidR="00050FBA" w:rsidRPr="00304D5E">
        <w:rPr>
          <w:rFonts w:ascii="Times New Roman" w:hAnsi="Times New Roman"/>
          <w:bCs/>
        </w:rPr>
        <w:t>Among eligible contacts,</w:t>
      </w:r>
      <w:r w:rsidRPr="00304D5E">
        <w:rPr>
          <w:rFonts w:ascii="Times New Roman" w:hAnsi="Times New Roman"/>
          <w:bCs/>
        </w:rPr>
        <w:t xml:space="preserve"> </w:t>
      </w:r>
      <w:r w:rsidR="00F366F5" w:rsidRPr="00304D5E">
        <w:rPr>
          <w:rFonts w:ascii="Times New Roman" w:hAnsi="Times New Roman"/>
          <w:bCs/>
        </w:rPr>
        <w:t>2</w:t>
      </w:r>
      <w:r w:rsidR="00AC0DF0" w:rsidRPr="00304D5E">
        <w:rPr>
          <w:rFonts w:ascii="Times New Roman" w:hAnsi="Times New Roman"/>
          <w:bCs/>
        </w:rPr>
        <w:t>,</w:t>
      </w:r>
      <w:r w:rsidR="00F366F5" w:rsidRPr="00304D5E">
        <w:rPr>
          <w:rFonts w:ascii="Times New Roman" w:hAnsi="Times New Roman"/>
          <w:bCs/>
        </w:rPr>
        <w:t xml:space="preserve">041 </w:t>
      </w:r>
      <w:r w:rsidR="000C34A8" w:rsidRPr="00304D5E">
        <w:rPr>
          <w:rFonts w:ascii="Times New Roman" w:hAnsi="Times New Roman"/>
          <w:bCs/>
        </w:rPr>
        <w:t xml:space="preserve">were </w:t>
      </w:r>
      <w:r w:rsidR="00F366F5" w:rsidRPr="00304D5E">
        <w:rPr>
          <w:rFonts w:ascii="Times New Roman" w:hAnsi="Times New Roman"/>
          <w:bCs/>
        </w:rPr>
        <w:t>randomized</w:t>
      </w:r>
      <w:r w:rsidR="008E0543" w:rsidRPr="00304D5E">
        <w:rPr>
          <w:rFonts w:ascii="Times New Roman" w:hAnsi="Times New Roman"/>
          <w:bCs/>
        </w:rPr>
        <w:t xml:space="preserve"> to either levofloxacin or placebo</w:t>
      </w:r>
      <w:r w:rsidR="00446731" w:rsidRPr="00304D5E">
        <w:rPr>
          <w:rFonts w:ascii="Times New Roman" w:hAnsi="Times New Roman"/>
          <w:bCs/>
        </w:rPr>
        <w:t xml:space="preserve"> and included in the</w:t>
      </w:r>
      <w:r w:rsidR="00097D35" w:rsidRPr="00304D5E">
        <w:rPr>
          <w:rFonts w:ascii="Times New Roman" w:hAnsi="Times New Roman"/>
          <w:bCs/>
        </w:rPr>
        <w:t xml:space="preserve"> ITT</w:t>
      </w:r>
      <w:r w:rsidR="00446731" w:rsidRPr="00304D5E">
        <w:rPr>
          <w:rFonts w:ascii="Times New Roman" w:hAnsi="Times New Roman"/>
          <w:bCs/>
        </w:rPr>
        <w:t xml:space="preserve"> population</w:t>
      </w:r>
      <w:r w:rsidRPr="00304D5E">
        <w:rPr>
          <w:rFonts w:ascii="Times New Roman" w:hAnsi="Times New Roman"/>
          <w:bCs/>
        </w:rPr>
        <w:t xml:space="preserve">. </w:t>
      </w:r>
      <w:r w:rsidR="006B0FD6" w:rsidRPr="00304D5E">
        <w:rPr>
          <w:rFonts w:ascii="Times New Roman" w:hAnsi="Times New Roman"/>
          <w:bCs/>
        </w:rPr>
        <w:t xml:space="preserve">Participants were </w:t>
      </w:r>
      <w:r w:rsidR="00172537" w:rsidRPr="00304D5E">
        <w:rPr>
          <w:rFonts w:ascii="Times New Roman" w:hAnsi="Times New Roman"/>
          <w:bCs/>
        </w:rPr>
        <w:t xml:space="preserve">2 </w:t>
      </w:r>
      <w:r w:rsidR="006B0FD6" w:rsidRPr="00304D5E">
        <w:rPr>
          <w:rFonts w:ascii="Times New Roman" w:hAnsi="Times New Roman"/>
          <w:bCs/>
        </w:rPr>
        <w:t xml:space="preserve">to </w:t>
      </w:r>
      <w:r w:rsidR="00172537" w:rsidRPr="00304D5E">
        <w:rPr>
          <w:rFonts w:ascii="Times New Roman" w:hAnsi="Times New Roman"/>
          <w:bCs/>
        </w:rPr>
        <w:t>87</w:t>
      </w:r>
      <w:r w:rsidR="006B0FD6" w:rsidRPr="00304D5E">
        <w:rPr>
          <w:rFonts w:ascii="Times New Roman" w:hAnsi="Times New Roman"/>
          <w:bCs/>
        </w:rPr>
        <w:t xml:space="preserve"> years</w:t>
      </w:r>
      <w:r w:rsidR="004B2340">
        <w:rPr>
          <w:rFonts w:ascii="Times New Roman" w:hAnsi="Times New Roman"/>
          <w:bCs/>
        </w:rPr>
        <w:t xml:space="preserve"> old</w:t>
      </w:r>
      <w:r w:rsidR="006B0FD6" w:rsidRPr="00304D5E">
        <w:rPr>
          <w:rFonts w:ascii="Times New Roman" w:hAnsi="Times New Roman"/>
          <w:bCs/>
        </w:rPr>
        <w:t xml:space="preserve">. </w:t>
      </w:r>
      <w:r w:rsidR="009471DA" w:rsidRPr="00304D5E">
        <w:rPr>
          <w:rFonts w:ascii="Times New Roman" w:hAnsi="Times New Roman"/>
          <w:bCs/>
        </w:rPr>
        <w:t>Demographic and clinical characteristics of study participants are presented in Table 1</w:t>
      </w:r>
      <w:r w:rsidR="00327C31" w:rsidRPr="00304D5E">
        <w:rPr>
          <w:rFonts w:ascii="Times New Roman" w:hAnsi="Times New Roman"/>
          <w:bCs/>
        </w:rPr>
        <w:t xml:space="preserve"> and Supplementary Table</w:t>
      </w:r>
      <w:r w:rsidR="00824FB1" w:rsidRPr="00304D5E">
        <w:rPr>
          <w:rFonts w:ascii="Times New Roman" w:hAnsi="Times New Roman"/>
          <w:bCs/>
        </w:rPr>
        <w:t>s</w:t>
      </w:r>
      <w:r w:rsidR="00327C31" w:rsidRPr="00304D5E">
        <w:rPr>
          <w:rFonts w:ascii="Times New Roman" w:hAnsi="Times New Roman"/>
          <w:bCs/>
        </w:rPr>
        <w:t xml:space="preserve"> S2</w:t>
      </w:r>
      <w:r w:rsidR="00824FB1" w:rsidRPr="00304D5E">
        <w:rPr>
          <w:rFonts w:ascii="Times New Roman" w:hAnsi="Times New Roman"/>
          <w:bCs/>
        </w:rPr>
        <w:t xml:space="preserve"> and S3</w:t>
      </w:r>
      <w:r w:rsidR="009471DA" w:rsidRPr="00304D5E">
        <w:rPr>
          <w:rFonts w:ascii="Times New Roman" w:hAnsi="Times New Roman"/>
          <w:bCs/>
        </w:rPr>
        <w:t xml:space="preserve">. </w:t>
      </w:r>
      <w:r w:rsidR="006C4405">
        <w:rPr>
          <w:rFonts w:ascii="Times New Roman" w:hAnsi="Times New Roman"/>
          <w:bCs/>
        </w:rPr>
        <w:t>T</w:t>
      </w:r>
      <w:r w:rsidR="00F3087D" w:rsidRPr="00304D5E">
        <w:rPr>
          <w:rFonts w:ascii="Times New Roman" w:hAnsi="Times New Roman"/>
          <w:bCs/>
        </w:rPr>
        <w:t xml:space="preserve">ST </w:t>
      </w:r>
      <w:r w:rsidR="004A6DFD" w:rsidRPr="00304D5E">
        <w:rPr>
          <w:rFonts w:ascii="Times New Roman" w:hAnsi="Times New Roman"/>
          <w:bCs/>
        </w:rPr>
        <w:t>positivity</w:t>
      </w:r>
      <w:r w:rsidR="008C4BC2" w:rsidRPr="00304D5E">
        <w:rPr>
          <w:rFonts w:ascii="Times New Roman" w:hAnsi="Times New Roman"/>
          <w:bCs/>
        </w:rPr>
        <w:t xml:space="preserve"> or TST conversion</w:t>
      </w:r>
      <w:r w:rsidR="004A6DFD" w:rsidRPr="00304D5E">
        <w:rPr>
          <w:rFonts w:ascii="Times New Roman" w:hAnsi="Times New Roman"/>
          <w:bCs/>
        </w:rPr>
        <w:t xml:space="preserve"> </w:t>
      </w:r>
      <w:r w:rsidR="001D1EE0" w:rsidRPr="00304D5E">
        <w:rPr>
          <w:rFonts w:ascii="Times New Roman" w:hAnsi="Times New Roman"/>
          <w:bCs/>
        </w:rPr>
        <w:t xml:space="preserve">(as defined) was documented in </w:t>
      </w:r>
      <w:r w:rsidR="001146E3" w:rsidRPr="00304D5E">
        <w:rPr>
          <w:rFonts w:ascii="Times New Roman" w:hAnsi="Times New Roman"/>
          <w:bCs/>
        </w:rPr>
        <w:t>99.8%</w:t>
      </w:r>
      <w:r w:rsidR="001D1EE0" w:rsidRPr="00304D5E">
        <w:rPr>
          <w:rFonts w:ascii="Times New Roman" w:hAnsi="Times New Roman"/>
          <w:bCs/>
        </w:rPr>
        <w:t xml:space="preserve"> (2,036 people) of those </w:t>
      </w:r>
      <w:r w:rsidR="001D1EE0" w:rsidRPr="00304D5E">
        <w:rPr>
          <w:rFonts w:ascii="Times New Roman" w:hAnsi="Times New Roman"/>
          <w:bCs/>
        </w:rPr>
        <w:lastRenderedPageBreak/>
        <w:t>randomized</w:t>
      </w:r>
      <w:r w:rsidR="00FF477E" w:rsidRPr="00304D5E">
        <w:rPr>
          <w:rFonts w:ascii="Times New Roman" w:hAnsi="Times New Roman"/>
          <w:bCs/>
        </w:rPr>
        <w:t xml:space="preserve">. </w:t>
      </w:r>
      <w:r w:rsidR="008C15EA" w:rsidRPr="00304D5E">
        <w:rPr>
          <w:rFonts w:ascii="Times New Roman" w:hAnsi="Times New Roman"/>
          <w:bCs/>
        </w:rPr>
        <w:t>The median number of contacts per household was 1 (interquartile range [IQR] 1</w:t>
      </w:r>
      <w:r w:rsidR="001D1EE0" w:rsidRPr="00304D5E">
        <w:rPr>
          <w:rFonts w:ascii="Times New Roman" w:hAnsi="Times New Roman"/>
          <w:bCs/>
        </w:rPr>
        <w:t>-</w:t>
      </w:r>
      <w:r w:rsidR="008C15EA" w:rsidRPr="00304D5E">
        <w:rPr>
          <w:rFonts w:ascii="Times New Roman" w:hAnsi="Times New Roman"/>
          <w:bCs/>
        </w:rPr>
        <w:t xml:space="preserve">2; </w:t>
      </w:r>
      <w:r w:rsidR="001A7A05" w:rsidRPr="00304D5E">
        <w:rPr>
          <w:rFonts w:ascii="Times New Roman" w:hAnsi="Times New Roman"/>
          <w:bCs/>
        </w:rPr>
        <w:t xml:space="preserve">maximum </w:t>
      </w:r>
      <w:r w:rsidR="001D1EE0" w:rsidRPr="00304D5E">
        <w:rPr>
          <w:rFonts w:ascii="Times New Roman" w:hAnsi="Times New Roman"/>
          <w:bCs/>
        </w:rPr>
        <w:t>13</w:t>
      </w:r>
      <w:r w:rsidR="008C15EA" w:rsidRPr="00304D5E">
        <w:rPr>
          <w:rFonts w:ascii="Times New Roman" w:hAnsi="Times New Roman"/>
          <w:bCs/>
        </w:rPr>
        <w:t xml:space="preserve">). </w:t>
      </w:r>
      <w:r w:rsidR="004A5C78">
        <w:rPr>
          <w:rFonts w:ascii="Times New Roman" w:hAnsi="Times New Roman"/>
          <w:bCs/>
        </w:rPr>
        <w:t xml:space="preserve">A defined study endpoint was reached by </w:t>
      </w:r>
      <w:r w:rsidR="004A5C78" w:rsidRPr="00304D5E">
        <w:rPr>
          <w:rFonts w:ascii="Times New Roman" w:hAnsi="Times New Roman"/>
          <w:bCs/>
        </w:rPr>
        <w:t>1</w:t>
      </w:r>
      <w:r w:rsidR="004A5C78">
        <w:rPr>
          <w:rFonts w:ascii="Times New Roman" w:hAnsi="Times New Roman"/>
          <w:bCs/>
        </w:rPr>
        <w:t>,</w:t>
      </w:r>
      <w:r w:rsidR="004A5C78" w:rsidRPr="00304D5E">
        <w:rPr>
          <w:rFonts w:ascii="Times New Roman" w:hAnsi="Times New Roman"/>
          <w:bCs/>
        </w:rPr>
        <w:t>995 (97.7% of the ITT population)</w:t>
      </w:r>
      <w:r w:rsidR="00CD7F95">
        <w:rPr>
          <w:rFonts w:ascii="Times New Roman" w:hAnsi="Times New Roman"/>
          <w:bCs/>
        </w:rPr>
        <w:t xml:space="preserve">. </w:t>
      </w:r>
      <w:r w:rsidR="008E2E01">
        <w:rPr>
          <w:rFonts w:ascii="Times New Roman" w:hAnsi="Times New Roman"/>
          <w:bCs/>
        </w:rPr>
        <w:t xml:space="preserve">No participants had missing data for </w:t>
      </w:r>
      <w:r w:rsidR="001A2CFE">
        <w:rPr>
          <w:rFonts w:ascii="Times New Roman" w:hAnsi="Times New Roman"/>
          <w:bCs/>
        </w:rPr>
        <w:t>any</w:t>
      </w:r>
      <w:r w:rsidR="008E2E01">
        <w:rPr>
          <w:rFonts w:ascii="Times New Roman" w:hAnsi="Times New Roman"/>
          <w:bCs/>
        </w:rPr>
        <w:t xml:space="preserve"> baseline characteristics.</w:t>
      </w:r>
    </w:p>
    <w:p w14:paraId="08E10162" w14:textId="77777777" w:rsidR="006B258E" w:rsidRPr="00304D5E" w:rsidRDefault="006B258E" w:rsidP="00144B39">
      <w:pPr>
        <w:spacing w:line="480" w:lineRule="auto"/>
        <w:rPr>
          <w:rFonts w:ascii="Times New Roman" w:hAnsi="Times New Roman"/>
          <w:bCs/>
        </w:rPr>
      </w:pPr>
    </w:p>
    <w:p w14:paraId="7999C5B3" w14:textId="3A935CD6" w:rsidR="007D3413" w:rsidRPr="00304D5E" w:rsidRDefault="007D3413" w:rsidP="00144B39">
      <w:pPr>
        <w:spacing w:line="480" w:lineRule="auto"/>
        <w:rPr>
          <w:rFonts w:ascii="Times New Roman" w:hAnsi="Times New Roman"/>
          <w:bCs/>
        </w:rPr>
      </w:pPr>
      <w:r w:rsidRPr="00304D5E">
        <w:rPr>
          <w:rFonts w:ascii="Times New Roman" w:hAnsi="Times New Roman"/>
          <w:bCs/>
        </w:rPr>
        <w:t xml:space="preserve">The proportion of participants completing </w:t>
      </w:r>
      <w:r w:rsidR="000044B9" w:rsidRPr="00304D5E">
        <w:rPr>
          <w:rFonts w:ascii="Times New Roman" w:hAnsi="Times New Roman"/>
          <w:bCs/>
        </w:rPr>
        <w:t>six</w:t>
      </w:r>
      <w:r w:rsidR="00120E90" w:rsidRPr="00304D5E">
        <w:rPr>
          <w:rFonts w:ascii="Times New Roman" w:hAnsi="Times New Roman"/>
          <w:bCs/>
        </w:rPr>
        <w:t xml:space="preserve"> </w:t>
      </w:r>
      <w:r w:rsidR="000044B9" w:rsidRPr="00304D5E">
        <w:rPr>
          <w:rFonts w:ascii="Times New Roman" w:hAnsi="Times New Roman"/>
          <w:bCs/>
        </w:rPr>
        <w:t>months</w:t>
      </w:r>
      <w:r w:rsidR="009E180D" w:rsidRPr="00304D5E">
        <w:rPr>
          <w:rFonts w:ascii="Times New Roman" w:hAnsi="Times New Roman"/>
          <w:bCs/>
        </w:rPr>
        <w:t xml:space="preserve">’ </w:t>
      </w:r>
      <w:r w:rsidRPr="00304D5E">
        <w:rPr>
          <w:rFonts w:ascii="Times New Roman" w:hAnsi="Times New Roman"/>
          <w:bCs/>
        </w:rPr>
        <w:t xml:space="preserve">treatment was lower in the levofloxacin group </w:t>
      </w:r>
      <w:r w:rsidR="00A12CCC" w:rsidRPr="00304D5E">
        <w:rPr>
          <w:rFonts w:ascii="Times New Roman" w:hAnsi="Times New Roman"/>
          <w:bCs/>
        </w:rPr>
        <w:t>(</w:t>
      </w:r>
      <w:r w:rsidR="002156DB" w:rsidRPr="00304D5E">
        <w:rPr>
          <w:rFonts w:ascii="Times New Roman" w:hAnsi="Times New Roman"/>
          <w:bCs/>
        </w:rPr>
        <w:t>68.4%</w:t>
      </w:r>
      <w:r w:rsidR="00A12CCC" w:rsidRPr="00304D5E">
        <w:rPr>
          <w:rFonts w:ascii="Times New Roman" w:hAnsi="Times New Roman"/>
          <w:bCs/>
        </w:rPr>
        <w:t xml:space="preserve">) </w:t>
      </w:r>
      <w:r w:rsidR="00734EFB" w:rsidRPr="00304D5E">
        <w:rPr>
          <w:rFonts w:ascii="Times New Roman" w:hAnsi="Times New Roman"/>
          <w:bCs/>
        </w:rPr>
        <w:t>than the placebo group</w:t>
      </w:r>
      <w:r w:rsidR="00D368E3" w:rsidRPr="00304D5E">
        <w:rPr>
          <w:rFonts w:ascii="Times New Roman" w:hAnsi="Times New Roman"/>
          <w:bCs/>
        </w:rPr>
        <w:t xml:space="preserve"> (</w:t>
      </w:r>
      <w:r w:rsidR="00A12CCC" w:rsidRPr="00304D5E">
        <w:rPr>
          <w:rFonts w:ascii="Times New Roman" w:hAnsi="Times New Roman"/>
          <w:bCs/>
        </w:rPr>
        <w:t>8</w:t>
      </w:r>
      <w:r w:rsidR="002156DB" w:rsidRPr="00304D5E">
        <w:rPr>
          <w:rFonts w:ascii="Times New Roman" w:hAnsi="Times New Roman"/>
          <w:bCs/>
        </w:rPr>
        <w:t>2</w:t>
      </w:r>
      <w:r w:rsidR="00A12CCC" w:rsidRPr="00304D5E">
        <w:rPr>
          <w:rFonts w:ascii="Times New Roman" w:hAnsi="Times New Roman"/>
          <w:bCs/>
        </w:rPr>
        <w:t>.</w:t>
      </w:r>
      <w:r w:rsidR="002156DB" w:rsidRPr="00304D5E">
        <w:rPr>
          <w:rFonts w:ascii="Times New Roman" w:hAnsi="Times New Roman"/>
          <w:bCs/>
        </w:rPr>
        <w:t>9</w:t>
      </w:r>
      <w:r w:rsidR="00A12CCC" w:rsidRPr="00304D5E">
        <w:rPr>
          <w:rFonts w:ascii="Times New Roman" w:hAnsi="Times New Roman"/>
          <w:bCs/>
        </w:rPr>
        <w:t xml:space="preserve">%, </w:t>
      </w:r>
      <w:r w:rsidR="00D368E3" w:rsidRPr="00304D5E">
        <w:rPr>
          <w:rFonts w:ascii="Times New Roman" w:hAnsi="Times New Roman"/>
          <w:bCs/>
        </w:rPr>
        <w:t>risk difference -</w:t>
      </w:r>
      <w:r w:rsidR="00734EFB" w:rsidRPr="00304D5E">
        <w:rPr>
          <w:rFonts w:ascii="Times New Roman" w:hAnsi="Times New Roman"/>
          <w:bCs/>
        </w:rPr>
        <w:t>14.</w:t>
      </w:r>
      <w:r w:rsidR="002156DB" w:rsidRPr="00304D5E">
        <w:rPr>
          <w:rFonts w:ascii="Times New Roman" w:hAnsi="Times New Roman"/>
          <w:bCs/>
        </w:rPr>
        <w:t>5</w:t>
      </w:r>
      <w:r w:rsidR="00734EFB" w:rsidRPr="00304D5E">
        <w:rPr>
          <w:rFonts w:ascii="Times New Roman" w:hAnsi="Times New Roman"/>
          <w:bCs/>
        </w:rPr>
        <w:t>%</w:t>
      </w:r>
      <w:r w:rsidR="00D368E3" w:rsidRPr="00304D5E">
        <w:rPr>
          <w:rFonts w:ascii="Times New Roman" w:hAnsi="Times New Roman"/>
          <w:bCs/>
        </w:rPr>
        <w:t xml:space="preserve">; </w:t>
      </w:r>
      <w:r w:rsidR="00734EFB" w:rsidRPr="00304D5E">
        <w:rPr>
          <w:rFonts w:ascii="Times New Roman" w:hAnsi="Times New Roman"/>
          <w:bCs/>
        </w:rPr>
        <w:t>95%</w:t>
      </w:r>
      <w:r w:rsidR="0029040F" w:rsidRPr="00304D5E">
        <w:rPr>
          <w:rFonts w:ascii="Times New Roman" w:hAnsi="Times New Roman"/>
          <w:bCs/>
        </w:rPr>
        <w:t xml:space="preserve"> CI:</w:t>
      </w:r>
      <w:r w:rsidR="00D368E3" w:rsidRPr="00304D5E">
        <w:rPr>
          <w:rFonts w:ascii="Times New Roman" w:hAnsi="Times New Roman"/>
          <w:bCs/>
        </w:rPr>
        <w:t xml:space="preserve"> -19.4</w:t>
      </w:r>
      <w:r w:rsidR="005719D0" w:rsidRPr="00304D5E">
        <w:rPr>
          <w:rFonts w:ascii="Times New Roman" w:hAnsi="Times New Roman"/>
          <w:bCs/>
        </w:rPr>
        <w:t>%</w:t>
      </w:r>
      <w:r w:rsidR="00D368E3" w:rsidRPr="00304D5E">
        <w:rPr>
          <w:rFonts w:ascii="Times New Roman" w:hAnsi="Times New Roman"/>
          <w:bCs/>
        </w:rPr>
        <w:t>, -9.</w:t>
      </w:r>
      <w:r w:rsidR="002156DB" w:rsidRPr="00304D5E">
        <w:rPr>
          <w:rFonts w:ascii="Times New Roman" w:hAnsi="Times New Roman"/>
          <w:bCs/>
        </w:rPr>
        <w:t>6</w:t>
      </w:r>
      <w:r w:rsidR="005719D0" w:rsidRPr="00304D5E">
        <w:rPr>
          <w:rFonts w:ascii="Times New Roman" w:hAnsi="Times New Roman"/>
          <w:bCs/>
        </w:rPr>
        <w:t>%</w:t>
      </w:r>
      <w:r w:rsidR="00D368E3" w:rsidRPr="00304D5E">
        <w:rPr>
          <w:rFonts w:ascii="Times New Roman" w:hAnsi="Times New Roman"/>
          <w:bCs/>
        </w:rPr>
        <w:t>)</w:t>
      </w:r>
      <w:r w:rsidR="008C36D0">
        <w:rPr>
          <w:rFonts w:ascii="Times New Roman" w:hAnsi="Times New Roman"/>
          <w:bCs/>
        </w:rPr>
        <w:t xml:space="preserve"> (Supplementary Table S4)</w:t>
      </w:r>
      <w:r w:rsidR="00D368E3" w:rsidRPr="00304D5E">
        <w:rPr>
          <w:rFonts w:ascii="Times New Roman" w:hAnsi="Times New Roman"/>
          <w:bCs/>
        </w:rPr>
        <w:t>.</w:t>
      </w:r>
      <w:r w:rsidR="002A742D" w:rsidRPr="00304D5E">
        <w:rPr>
          <w:rFonts w:ascii="Times New Roman" w:hAnsi="Times New Roman"/>
          <w:bCs/>
        </w:rPr>
        <w:t xml:space="preserve"> </w:t>
      </w:r>
      <w:r w:rsidR="007266AE">
        <w:rPr>
          <w:rFonts w:ascii="Times New Roman" w:hAnsi="Times New Roman"/>
          <w:bCs/>
        </w:rPr>
        <w:t xml:space="preserve">Treatment discontinuation due to </w:t>
      </w:r>
      <w:r w:rsidR="00131508">
        <w:rPr>
          <w:rFonts w:ascii="Times New Roman" w:hAnsi="Times New Roman"/>
          <w:bCs/>
        </w:rPr>
        <w:t>a low-grade</w:t>
      </w:r>
      <w:r w:rsidR="007266AE">
        <w:rPr>
          <w:rFonts w:ascii="Times New Roman" w:hAnsi="Times New Roman"/>
          <w:bCs/>
        </w:rPr>
        <w:t xml:space="preserve"> adverse event was more likely in the levofloxacin group. Participants </w:t>
      </w:r>
      <w:r w:rsidR="00131508">
        <w:rPr>
          <w:rFonts w:ascii="Times New Roman" w:hAnsi="Times New Roman"/>
          <w:bCs/>
        </w:rPr>
        <w:t>taking</w:t>
      </w:r>
      <w:r w:rsidR="007266AE">
        <w:rPr>
          <w:rFonts w:ascii="Times New Roman" w:hAnsi="Times New Roman"/>
          <w:bCs/>
        </w:rPr>
        <w:t xml:space="preserve"> levofloxacin (23.2%) were more likely than participants </w:t>
      </w:r>
      <w:r w:rsidR="00131508">
        <w:rPr>
          <w:rFonts w:ascii="Times New Roman" w:hAnsi="Times New Roman"/>
          <w:bCs/>
        </w:rPr>
        <w:t>taking</w:t>
      </w:r>
      <w:r w:rsidR="007266AE">
        <w:rPr>
          <w:rFonts w:ascii="Times New Roman" w:hAnsi="Times New Roman"/>
          <w:bCs/>
        </w:rPr>
        <w:t xml:space="preserve"> placebo (9.1%) to </w:t>
      </w:r>
      <w:r w:rsidR="00131508">
        <w:rPr>
          <w:rFonts w:ascii="Times New Roman" w:hAnsi="Times New Roman"/>
          <w:bCs/>
        </w:rPr>
        <w:t>decide to stop taking treatment</w:t>
      </w:r>
      <w:r w:rsidR="007266AE">
        <w:rPr>
          <w:rFonts w:ascii="Times New Roman" w:hAnsi="Times New Roman"/>
          <w:bCs/>
        </w:rPr>
        <w:t xml:space="preserve">. </w:t>
      </w:r>
      <w:r w:rsidR="006F6D35">
        <w:rPr>
          <w:rFonts w:ascii="Times New Roman" w:hAnsi="Times New Roman"/>
          <w:bCs/>
        </w:rPr>
        <w:t>P</w:t>
      </w:r>
      <w:r w:rsidR="00A61550" w:rsidRPr="00304D5E">
        <w:rPr>
          <w:rFonts w:ascii="Times New Roman" w:hAnsi="Times New Roman"/>
          <w:bCs/>
        </w:rPr>
        <w:t>articipants</w:t>
      </w:r>
      <w:r w:rsidR="00A34F21" w:rsidRPr="00304D5E">
        <w:rPr>
          <w:rFonts w:ascii="Times New Roman" w:hAnsi="Times New Roman"/>
          <w:bCs/>
        </w:rPr>
        <w:t xml:space="preserve"> who did and did not </w:t>
      </w:r>
      <w:r w:rsidR="002B681A">
        <w:rPr>
          <w:rFonts w:ascii="Times New Roman" w:hAnsi="Times New Roman"/>
          <w:bCs/>
        </w:rPr>
        <w:t>complete follow-up</w:t>
      </w:r>
      <w:r w:rsidR="00A34F21" w:rsidRPr="00304D5E">
        <w:rPr>
          <w:rFonts w:ascii="Times New Roman" w:hAnsi="Times New Roman"/>
          <w:bCs/>
        </w:rPr>
        <w:t xml:space="preserve"> </w:t>
      </w:r>
      <w:r w:rsidR="007A5CF4">
        <w:rPr>
          <w:rFonts w:ascii="Times New Roman" w:hAnsi="Times New Roman"/>
          <w:bCs/>
        </w:rPr>
        <w:t>had similar age, gender</w:t>
      </w:r>
      <w:r w:rsidR="002B681A">
        <w:rPr>
          <w:rFonts w:ascii="Times New Roman" w:hAnsi="Times New Roman"/>
          <w:bCs/>
        </w:rPr>
        <w:t xml:space="preserve">, educational </w:t>
      </w:r>
      <w:proofErr w:type="gramStart"/>
      <w:r w:rsidR="002B681A">
        <w:rPr>
          <w:rFonts w:ascii="Times New Roman" w:hAnsi="Times New Roman"/>
          <w:bCs/>
        </w:rPr>
        <w:t>characteristics</w:t>
      </w:r>
      <w:proofErr w:type="gramEnd"/>
      <w:r w:rsidR="002B681A">
        <w:rPr>
          <w:rFonts w:ascii="Times New Roman" w:hAnsi="Times New Roman"/>
          <w:bCs/>
        </w:rPr>
        <w:t xml:space="preserve"> and comorbidities</w:t>
      </w:r>
      <w:r w:rsidR="00FA642E">
        <w:rPr>
          <w:rFonts w:ascii="Times New Roman" w:hAnsi="Times New Roman"/>
          <w:bCs/>
        </w:rPr>
        <w:t xml:space="preserve"> in both groups</w:t>
      </w:r>
      <w:r w:rsidR="002B681A">
        <w:rPr>
          <w:rFonts w:ascii="Times New Roman" w:hAnsi="Times New Roman"/>
          <w:bCs/>
        </w:rPr>
        <w:t xml:space="preserve"> </w:t>
      </w:r>
      <w:r w:rsidR="00BE2AF2" w:rsidRPr="00304D5E">
        <w:rPr>
          <w:rFonts w:ascii="Times New Roman" w:hAnsi="Times New Roman"/>
          <w:bCs/>
        </w:rPr>
        <w:t>(</w:t>
      </w:r>
      <w:r w:rsidR="00A34F21" w:rsidRPr="00304D5E">
        <w:rPr>
          <w:rFonts w:ascii="Times New Roman" w:hAnsi="Times New Roman"/>
          <w:bCs/>
        </w:rPr>
        <w:t xml:space="preserve">Supplementary Table </w:t>
      </w:r>
      <w:r w:rsidR="007232C8" w:rsidRPr="00304D5E">
        <w:rPr>
          <w:rFonts w:ascii="Times New Roman" w:hAnsi="Times New Roman"/>
          <w:bCs/>
        </w:rPr>
        <w:t>S</w:t>
      </w:r>
      <w:r w:rsidR="008C36D0">
        <w:rPr>
          <w:rFonts w:ascii="Times New Roman" w:hAnsi="Times New Roman"/>
          <w:bCs/>
        </w:rPr>
        <w:t>5</w:t>
      </w:r>
      <w:r w:rsidR="00EE6C1C">
        <w:rPr>
          <w:rFonts w:ascii="Times New Roman" w:hAnsi="Times New Roman"/>
          <w:bCs/>
        </w:rPr>
        <w:t>)</w:t>
      </w:r>
      <w:r w:rsidR="002B681A">
        <w:rPr>
          <w:rFonts w:ascii="Times New Roman" w:hAnsi="Times New Roman"/>
          <w:bCs/>
        </w:rPr>
        <w:t xml:space="preserve">. These characteristics were </w:t>
      </w:r>
      <w:r w:rsidR="00AA4216">
        <w:rPr>
          <w:rFonts w:ascii="Times New Roman" w:hAnsi="Times New Roman"/>
          <w:bCs/>
        </w:rPr>
        <w:t>no</w:t>
      </w:r>
      <w:r w:rsidR="004B2340">
        <w:rPr>
          <w:rFonts w:ascii="Times New Roman" w:hAnsi="Times New Roman"/>
          <w:bCs/>
        </w:rPr>
        <w:t>t</w:t>
      </w:r>
      <w:r w:rsidR="00AA4216">
        <w:rPr>
          <w:rFonts w:ascii="Times New Roman" w:hAnsi="Times New Roman"/>
          <w:bCs/>
        </w:rPr>
        <w:t xml:space="preserve"> different</w:t>
      </w:r>
      <w:r w:rsidR="002B681A">
        <w:rPr>
          <w:rFonts w:ascii="Times New Roman" w:hAnsi="Times New Roman"/>
          <w:bCs/>
        </w:rPr>
        <w:t xml:space="preserve"> between those who did and did not complete treatment </w:t>
      </w:r>
      <w:r w:rsidR="00EE6C1C">
        <w:rPr>
          <w:rFonts w:ascii="Times New Roman" w:hAnsi="Times New Roman"/>
          <w:bCs/>
        </w:rPr>
        <w:t>(</w:t>
      </w:r>
      <w:r w:rsidR="001B6A7F">
        <w:rPr>
          <w:rFonts w:ascii="Times New Roman" w:hAnsi="Times New Roman"/>
          <w:bCs/>
        </w:rPr>
        <w:t xml:space="preserve">Supplementary Table </w:t>
      </w:r>
      <w:r w:rsidR="007232C8">
        <w:rPr>
          <w:rFonts w:ascii="Times New Roman" w:hAnsi="Times New Roman"/>
          <w:bCs/>
        </w:rPr>
        <w:t>S6</w:t>
      </w:r>
      <w:r w:rsidR="00DA6EA8">
        <w:rPr>
          <w:rFonts w:ascii="Times New Roman" w:hAnsi="Times New Roman"/>
          <w:bCs/>
        </w:rPr>
        <w:t>)</w:t>
      </w:r>
      <w:r w:rsidR="00231747">
        <w:rPr>
          <w:rFonts w:ascii="Times New Roman" w:hAnsi="Times New Roman"/>
          <w:bCs/>
        </w:rPr>
        <w:t>.</w:t>
      </w:r>
    </w:p>
    <w:p w14:paraId="069B9B70" w14:textId="77777777" w:rsidR="00674D94" w:rsidRDefault="00674D94" w:rsidP="00144B39">
      <w:pPr>
        <w:spacing w:line="480" w:lineRule="auto"/>
        <w:rPr>
          <w:rFonts w:ascii="Times New Roman" w:hAnsi="Times New Roman"/>
          <w:bCs/>
        </w:rPr>
      </w:pPr>
    </w:p>
    <w:p w14:paraId="0ABF0109" w14:textId="77777777" w:rsidR="001C549F" w:rsidRPr="00304D5E" w:rsidRDefault="001C549F" w:rsidP="00144B39">
      <w:pPr>
        <w:spacing w:line="480" w:lineRule="auto"/>
        <w:rPr>
          <w:rFonts w:ascii="Times New Roman" w:hAnsi="Times New Roman"/>
          <w:bCs/>
        </w:rPr>
      </w:pPr>
    </w:p>
    <w:p w14:paraId="658833C3" w14:textId="1A83215E" w:rsidR="004C7713" w:rsidRPr="00304D5E" w:rsidRDefault="00FF4CC4" w:rsidP="00144B39">
      <w:pPr>
        <w:spacing w:line="480" w:lineRule="auto"/>
        <w:rPr>
          <w:rFonts w:ascii="Times New Roman" w:hAnsi="Times New Roman"/>
          <w:bCs/>
        </w:rPr>
      </w:pPr>
      <w:r w:rsidRPr="00304D5E">
        <w:rPr>
          <w:rFonts w:ascii="Times New Roman" w:hAnsi="Times New Roman"/>
          <w:b/>
        </w:rPr>
        <w:t>Incidence of TB disease</w:t>
      </w:r>
    </w:p>
    <w:p w14:paraId="5AE29396" w14:textId="3485FD24" w:rsidR="00B8712E" w:rsidRPr="00304D5E" w:rsidRDefault="005719D0" w:rsidP="00144B39">
      <w:pPr>
        <w:spacing w:line="480" w:lineRule="auto"/>
        <w:rPr>
          <w:rFonts w:ascii="Times New Roman" w:hAnsi="Times New Roman"/>
          <w:bCs/>
        </w:rPr>
      </w:pPr>
      <w:r w:rsidRPr="00304D5E">
        <w:rPr>
          <w:rFonts w:ascii="Times New Roman" w:hAnsi="Times New Roman"/>
          <w:bCs/>
        </w:rPr>
        <w:t xml:space="preserve">During the 30-month follow-up period, </w:t>
      </w:r>
      <w:r w:rsidR="003E07A8">
        <w:rPr>
          <w:rFonts w:ascii="Times New Roman" w:hAnsi="Times New Roman"/>
          <w:bCs/>
        </w:rPr>
        <w:t>6</w:t>
      </w:r>
      <w:r w:rsidR="003E07A8" w:rsidRPr="00304D5E">
        <w:rPr>
          <w:rFonts w:ascii="Times New Roman" w:hAnsi="Times New Roman"/>
          <w:bCs/>
        </w:rPr>
        <w:t xml:space="preserve"> </w:t>
      </w:r>
      <w:r w:rsidR="00C23B7C" w:rsidRPr="00304D5E">
        <w:rPr>
          <w:rFonts w:ascii="Times New Roman" w:hAnsi="Times New Roman"/>
          <w:bCs/>
        </w:rPr>
        <w:t>patients</w:t>
      </w:r>
      <w:r w:rsidR="00687E22" w:rsidRPr="00304D5E">
        <w:rPr>
          <w:rFonts w:ascii="Times New Roman" w:hAnsi="Times New Roman"/>
          <w:bCs/>
        </w:rPr>
        <w:t xml:space="preserve"> </w:t>
      </w:r>
      <w:r w:rsidR="00C23B7C" w:rsidRPr="00304D5E">
        <w:rPr>
          <w:rFonts w:ascii="Times New Roman" w:hAnsi="Times New Roman"/>
          <w:bCs/>
        </w:rPr>
        <w:t>were diagnosed with</w:t>
      </w:r>
      <w:r w:rsidR="00687E22" w:rsidRPr="00304D5E">
        <w:rPr>
          <w:rFonts w:ascii="Times New Roman" w:hAnsi="Times New Roman"/>
          <w:bCs/>
        </w:rPr>
        <w:t xml:space="preserve"> </w:t>
      </w:r>
      <w:proofErr w:type="gramStart"/>
      <w:r w:rsidR="00AA2B54" w:rsidRPr="00304D5E">
        <w:rPr>
          <w:rFonts w:ascii="Times New Roman" w:hAnsi="Times New Roman"/>
          <w:bCs/>
        </w:rPr>
        <w:t>bacteriologically-</w:t>
      </w:r>
      <w:r w:rsidR="00687E22" w:rsidRPr="00304D5E">
        <w:rPr>
          <w:rFonts w:ascii="Times New Roman" w:hAnsi="Times New Roman"/>
          <w:bCs/>
        </w:rPr>
        <w:t>confirmed</w:t>
      </w:r>
      <w:proofErr w:type="gramEnd"/>
      <w:r w:rsidR="00687E22" w:rsidRPr="00304D5E">
        <w:rPr>
          <w:rFonts w:ascii="Times New Roman" w:hAnsi="Times New Roman"/>
          <w:bCs/>
        </w:rPr>
        <w:t xml:space="preserve"> TB </w:t>
      </w:r>
      <w:r w:rsidR="005A7005" w:rsidRPr="00304D5E">
        <w:rPr>
          <w:rFonts w:ascii="Times New Roman" w:hAnsi="Times New Roman"/>
          <w:bCs/>
        </w:rPr>
        <w:t xml:space="preserve">in the levofloxacin group and </w:t>
      </w:r>
      <w:r w:rsidR="007E06FC" w:rsidRPr="00304D5E">
        <w:rPr>
          <w:rFonts w:ascii="Times New Roman" w:hAnsi="Times New Roman"/>
          <w:bCs/>
        </w:rPr>
        <w:t xml:space="preserve">11 </w:t>
      </w:r>
      <w:r w:rsidR="005A7005" w:rsidRPr="00304D5E">
        <w:rPr>
          <w:rFonts w:ascii="Times New Roman" w:hAnsi="Times New Roman"/>
          <w:bCs/>
        </w:rPr>
        <w:t xml:space="preserve">in the </w:t>
      </w:r>
      <w:r w:rsidR="00670480" w:rsidRPr="00304D5E">
        <w:rPr>
          <w:rFonts w:ascii="Times New Roman" w:hAnsi="Times New Roman"/>
          <w:bCs/>
        </w:rPr>
        <w:t xml:space="preserve">placebo group. </w:t>
      </w:r>
      <w:r w:rsidR="00E9376C" w:rsidRPr="00304D5E">
        <w:rPr>
          <w:rFonts w:ascii="Times New Roman" w:hAnsi="Times New Roman"/>
          <w:bCs/>
        </w:rPr>
        <w:t>In addition, o</w:t>
      </w:r>
      <w:r w:rsidR="008651F8" w:rsidRPr="00304D5E">
        <w:rPr>
          <w:rFonts w:ascii="Times New Roman" w:hAnsi="Times New Roman"/>
          <w:bCs/>
        </w:rPr>
        <w:t xml:space="preserve">ne </w:t>
      </w:r>
      <w:r w:rsidR="00C23B7C" w:rsidRPr="00304D5E">
        <w:rPr>
          <w:rFonts w:ascii="Times New Roman" w:hAnsi="Times New Roman"/>
          <w:bCs/>
        </w:rPr>
        <w:t>patient developed</w:t>
      </w:r>
      <w:r w:rsidR="0008285A" w:rsidRPr="00304D5E">
        <w:rPr>
          <w:rFonts w:ascii="Times New Roman" w:hAnsi="Times New Roman"/>
          <w:bCs/>
        </w:rPr>
        <w:t xml:space="preserve"> </w:t>
      </w:r>
      <w:proofErr w:type="gramStart"/>
      <w:r w:rsidR="00B73AF5" w:rsidRPr="00304D5E">
        <w:rPr>
          <w:rFonts w:ascii="Times New Roman" w:hAnsi="Times New Roman"/>
          <w:bCs/>
        </w:rPr>
        <w:t>clinically-diagnosed</w:t>
      </w:r>
      <w:proofErr w:type="gramEnd"/>
      <w:r w:rsidR="008651F8" w:rsidRPr="00304D5E">
        <w:rPr>
          <w:rFonts w:ascii="Times New Roman" w:hAnsi="Times New Roman"/>
          <w:bCs/>
        </w:rPr>
        <w:t xml:space="preserve"> TB </w:t>
      </w:r>
      <w:r w:rsidR="00B73AF5" w:rsidRPr="00304D5E">
        <w:rPr>
          <w:rFonts w:ascii="Times New Roman" w:hAnsi="Times New Roman"/>
          <w:bCs/>
        </w:rPr>
        <w:t xml:space="preserve">in the levofloxacin group and </w:t>
      </w:r>
      <w:r w:rsidR="008651F8" w:rsidRPr="00304D5E">
        <w:rPr>
          <w:rFonts w:ascii="Times New Roman" w:hAnsi="Times New Roman"/>
          <w:bCs/>
        </w:rPr>
        <w:t>two</w:t>
      </w:r>
      <w:r w:rsidR="00B73AF5" w:rsidRPr="00304D5E">
        <w:rPr>
          <w:rFonts w:ascii="Times New Roman" w:hAnsi="Times New Roman"/>
          <w:bCs/>
        </w:rPr>
        <w:t xml:space="preserve"> in the placebo group. </w:t>
      </w:r>
      <w:r w:rsidR="001241FA" w:rsidRPr="00304D5E">
        <w:rPr>
          <w:rFonts w:ascii="Times New Roman" w:hAnsi="Times New Roman"/>
          <w:bCs/>
        </w:rPr>
        <w:t xml:space="preserve">In the </w:t>
      </w:r>
      <w:r w:rsidR="002D29C2" w:rsidRPr="00304D5E">
        <w:rPr>
          <w:rFonts w:ascii="Times New Roman" w:hAnsi="Times New Roman"/>
          <w:bCs/>
        </w:rPr>
        <w:t>ITT</w:t>
      </w:r>
      <w:r w:rsidR="001241FA" w:rsidRPr="00304D5E">
        <w:rPr>
          <w:rFonts w:ascii="Times New Roman" w:hAnsi="Times New Roman"/>
          <w:bCs/>
        </w:rPr>
        <w:t xml:space="preserve"> population, the</w:t>
      </w:r>
      <w:r w:rsidR="00687E22" w:rsidRPr="00304D5E">
        <w:rPr>
          <w:rFonts w:ascii="Times New Roman" w:hAnsi="Times New Roman"/>
          <w:bCs/>
        </w:rPr>
        <w:t xml:space="preserve"> </w:t>
      </w:r>
      <w:r w:rsidR="00EE3361" w:rsidRPr="00304D5E">
        <w:rPr>
          <w:rFonts w:ascii="Times New Roman" w:hAnsi="Times New Roman"/>
          <w:bCs/>
        </w:rPr>
        <w:t>incidence rate</w:t>
      </w:r>
      <w:r w:rsidR="00687E22" w:rsidRPr="00304D5E">
        <w:rPr>
          <w:rFonts w:ascii="Times New Roman" w:hAnsi="Times New Roman"/>
          <w:bCs/>
        </w:rPr>
        <w:t xml:space="preserve"> </w:t>
      </w:r>
      <w:r w:rsidR="001241FA" w:rsidRPr="00304D5E">
        <w:rPr>
          <w:rFonts w:ascii="Times New Roman" w:hAnsi="Times New Roman"/>
          <w:bCs/>
        </w:rPr>
        <w:t xml:space="preserve">ratio </w:t>
      </w:r>
      <w:r w:rsidR="008651F8" w:rsidRPr="00304D5E">
        <w:rPr>
          <w:rFonts w:ascii="Times New Roman" w:hAnsi="Times New Roman"/>
          <w:bCs/>
        </w:rPr>
        <w:t xml:space="preserve">for </w:t>
      </w:r>
      <w:r w:rsidR="0030582F" w:rsidRPr="00304D5E">
        <w:rPr>
          <w:rFonts w:ascii="Times New Roman" w:hAnsi="Times New Roman"/>
          <w:bCs/>
        </w:rPr>
        <w:t>confirmed</w:t>
      </w:r>
      <w:r w:rsidR="00EE3361" w:rsidRPr="00304D5E">
        <w:rPr>
          <w:rFonts w:ascii="Times New Roman" w:hAnsi="Times New Roman"/>
          <w:bCs/>
        </w:rPr>
        <w:t xml:space="preserve"> TB was 0.</w:t>
      </w:r>
      <w:r w:rsidR="00176FB4" w:rsidRPr="00304D5E">
        <w:rPr>
          <w:rFonts w:ascii="Times New Roman" w:hAnsi="Times New Roman"/>
          <w:bCs/>
        </w:rPr>
        <w:t>5</w:t>
      </w:r>
      <w:r w:rsidR="00EE3361" w:rsidRPr="00304D5E">
        <w:rPr>
          <w:rFonts w:ascii="Times New Roman" w:hAnsi="Times New Roman"/>
          <w:bCs/>
        </w:rPr>
        <w:t>5 (95% CI</w:t>
      </w:r>
      <w:r w:rsidR="00475E87" w:rsidRPr="00304D5E">
        <w:rPr>
          <w:rFonts w:ascii="Times New Roman" w:hAnsi="Times New Roman"/>
          <w:bCs/>
        </w:rPr>
        <w:t>:</w:t>
      </w:r>
      <w:r w:rsidR="00EE3361" w:rsidRPr="00304D5E">
        <w:rPr>
          <w:rFonts w:ascii="Times New Roman" w:hAnsi="Times New Roman"/>
          <w:bCs/>
        </w:rPr>
        <w:t xml:space="preserve"> 0.</w:t>
      </w:r>
      <w:r w:rsidR="00176FB4" w:rsidRPr="00304D5E">
        <w:rPr>
          <w:rFonts w:ascii="Times New Roman" w:hAnsi="Times New Roman"/>
          <w:bCs/>
        </w:rPr>
        <w:t>19</w:t>
      </w:r>
      <w:r w:rsidR="00475E87" w:rsidRPr="00304D5E">
        <w:rPr>
          <w:rFonts w:ascii="Times New Roman" w:hAnsi="Times New Roman"/>
          <w:bCs/>
        </w:rPr>
        <w:t>,</w:t>
      </w:r>
      <w:r w:rsidR="00EE3361" w:rsidRPr="00304D5E">
        <w:rPr>
          <w:rFonts w:ascii="Times New Roman" w:hAnsi="Times New Roman"/>
          <w:bCs/>
        </w:rPr>
        <w:t xml:space="preserve"> 1.</w:t>
      </w:r>
      <w:r w:rsidR="00176FB4" w:rsidRPr="00304D5E">
        <w:rPr>
          <w:rFonts w:ascii="Times New Roman" w:hAnsi="Times New Roman"/>
          <w:bCs/>
        </w:rPr>
        <w:t>62</w:t>
      </w:r>
      <w:r w:rsidR="00EE3361" w:rsidRPr="00304D5E">
        <w:rPr>
          <w:rFonts w:ascii="Times New Roman" w:hAnsi="Times New Roman"/>
          <w:bCs/>
        </w:rPr>
        <w:t>)</w:t>
      </w:r>
      <w:r w:rsidR="00C8497E" w:rsidRPr="00304D5E">
        <w:rPr>
          <w:rFonts w:ascii="Times New Roman" w:hAnsi="Times New Roman"/>
          <w:bCs/>
        </w:rPr>
        <w:t xml:space="preserve"> (Table </w:t>
      </w:r>
      <w:r w:rsidR="007232C8">
        <w:rPr>
          <w:rFonts w:ascii="Times New Roman" w:hAnsi="Times New Roman"/>
          <w:bCs/>
        </w:rPr>
        <w:t>2</w:t>
      </w:r>
      <w:r w:rsidR="00C8497E" w:rsidRPr="00304D5E">
        <w:rPr>
          <w:rFonts w:ascii="Times New Roman" w:hAnsi="Times New Roman"/>
          <w:bCs/>
        </w:rPr>
        <w:t>)</w:t>
      </w:r>
      <w:r w:rsidR="00231747">
        <w:rPr>
          <w:rFonts w:ascii="Times New Roman" w:hAnsi="Times New Roman"/>
          <w:bCs/>
        </w:rPr>
        <w:t xml:space="preserve"> (Figure 2)</w:t>
      </w:r>
      <w:r w:rsidR="008651F8" w:rsidRPr="00304D5E">
        <w:rPr>
          <w:rFonts w:ascii="Times New Roman" w:hAnsi="Times New Roman"/>
          <w:bCs/>
        </w:rPr>
        <w:t>. In the per-protocol population, the incidence rate ratio was 0.60 (95% CI</w:t>
      </w:r>
      <w:r w:rsidR="00475E87" w:rsidRPr="00304D5E">
        <w:rPr>
          <w:rFonts w:ascii="Times New Roman" w:hAnsi="Times New Roman"/>
          <w:bCs/>
        </w:rPr>
        <w:t>:</w:t>
      </w:r>
      <w:r w:rsidR="008651F8" w:rsidRPr="00304D5E">
        <w:rPr>
          <w:rFonts w:ascii="Times New Roman" w:hAnsi="Times New Roman"/>
          <w:bCs/>
        </w:rPr>
        <w:t xml:space="preserve"> 0.15</w:t>
      </w:r>
      <w:r w:rsidR="00475E87" w:rsidRPr="00304D5E">
        <w:rPr>
          <w:rFonts w:ascii="Times New Roman" w:hAnsi="Times New Roman"/>
          <w:bCs/>
        </w:rPr>
        <w:t>,</w:t>
      </w:r>
      <w:r w:rsidR="008651F8" w:rsidRPr="00304D5E">
        <w:rPr>
          <w:rFonts w:ascii="Times New Roman" w:hAnsi="Times New Roman"/>
          <w:bCs/>
        </w:rPr>
        <w:t xml:space="preserve"> 2.</w:t>
      </w:r>
      <w:r w:rsidR="00076DEA">
        <w:rPr>
          <w:rFonts w:ascii="Times New Roman" w:hAnsi="Times New Roman"/>
          <w:bCs/>
        </w:rPr>
        <w:t>40</w:t>
      </w:r>
      <w:r w:rsidR="008651F8" w:rsidRPr="00304D5E">
        <w:rPr>
          <w:rFonts w:ascii="Times New Roman" w:hAnsi="Times New Roman"/>
          <w:bCs/>
        </w:rPr>
        <w:t>)</w:t>
      </w:r>
      <w:r w:rsidR="00715577" w:rsidRPr="00304D5E">
        <w:rPr>
          <w:rFonts w:ascii="Times New Roman" w:hAnsi="Times New Roman"/>
          <w:bCs/>
        </w:rPr>
        <w:t>.</w:t>
      </w:r>
      <w:r w:rsidR="002B4B07" w:rsidRPr="00304D5E">
        <w:rPr>
          <w:rFonts w:ascii="Times New Roman" w:hAnsi="Times New Roman"/>
          <w:bCs/>
        </w:rPr>
        <w:t xml:space="preserve"> </w:t>
      </w:r>
      <w:r w:rsidR="00095492" w:rsidRPr="00304D5E">
        <w:rPr>
          <w:rFonts w:ascii="Times New Roman" w:hAnsi="Times New Roman"/>
          <w:bCs/>
        </w:rPr>
        <w:t xml:space="preserve">The characteristics of the 40 participants lost to follow-up are shown in Supplementary Table </w:t>
      </w:r>
      <w:r w:rsidR="007232C8" w:rsidRPr="00304D5E">
        <w:rPr>
          <w:rFonts w:ascii="Times New Roman" w:hAnsi="Times New Roman"/>
          <w:bCs/>
        </w:rPr>
        <w:t>S</w:t>
      </w:r>
      <w:r w:rsidR="007232C8">
        <w:rPr>
          <w:rFonts w:ascii="Times New Roman" w:hAnsi="Times New Roman"/>
          <w:bCs/>
        </w:rPr>
        <w:t>7</w:t>
      </w:r>
      <w:r w:rsidR="00095492" w:rsidRPr="00304D5E">
        <w:rPr>
          <w:rFonts w:ascii="Times New Roman" w:hAnsi="Times New Roman"/>
          <w:bCs/>
        </w:rPr>
        <w:t>.</w:t>
      </w:r>
      <w:r w:rsidR="005D239A" w:rsidRPr="00304D5E">
        <w:rPr>
          <w:rFonts w:ascii="Times New Roman" w:hAnsi="Times New Roman"/>
          <w:bCs/>
        </w:rPr>
        <w:t xml:space="preserve"> Incidence was higher among those not completing treatment for both groups.</w:t>
      </w:r>
      <w:r w:rsidR="0077556F" w:rsidRPr="00304D5E">
        <w:rPr>
          <w:rFonts w:ascii="Times New Roman" w:hAnsi="Times New Roman"/>
          <w:bCs/>
        </w:rPr>
        <w:t xml:space="preserve"> </w:t>
      </w:r>
      <w:r w:rsidR="0055500B" w:rsidRPr="00304D5E">
        <w:rPr>
          <w:rFonts w:ascii="Times New Roman" w:hAnsi="Times New Roman"/>
          <w:bCs/>
        </w:rPr>
        <w:t xml:space="preserve">The characteristics of participants who developed incident TB are shown in </w:t>
      </w:r>
      <w:r w:rsidR="0055500B" w:rsidRPr="00A27305">
        <w:rPr>
          <w:rFonts w:ascii="Times New Roman" w:hAnsi="Times New Roman"/>
          <w:bCs/>
          <w:highlight w:val="yellow"/>
        </w:rPr>
        <w:t xml:space="preserve">Table </w:t>
      </w:r>
      <w:r w:rsidR="004B2340">
        <w:rPr>
          <w:rFonts w:ascii="Times New Roman" w:hAnsi="Times New Roman"/>
          <w:bCs/>
          <w:highlight w:val="yellow"/>
        </w:rPr>
        <w:t>S</w:t>
      </w:r>
      <w:r w:rsidR="00981D3D">
        <w:rPr>
          <w:rFonts w:ascii="Times New Roman" w:hAnsi="Times New Roman"/>
          <w:bCs/>
          <w:highlight w:val="yellow"/>
        </w:rPr>
        <w:t>8</w:t>
      </w:r>
      <w:r w:rsidR="0055500B" w:rsidRPr="00304D5E">
        <w:rPr>
          <w:rFonts w:ascii="Times New Roman" w:hAnsi="Times New Roman"/>
          <w:bCs/>
        </w:rPr>
        <w:t xml:space="preserve">. </w:t>
      </w:r>
      <w:r w:rsidR="0077556F" w:rsidRPr="00304D5E">
        <w:rPr>
          <w:rFonts w:ascii="Times New Roman" w:hAnsi="Times New Roman"/>
          <w:bCs/>
        </w:rPr>
        <w:t xml:space="preserve">Treatment outcomes for </w:t>
      </w:r>
      <w:r w:rsidR="00A3799B">
        <w:rPr>
          <w:rFonts w:ascii="Times New Roman" w:hAnsi="Times New Roman"/>
          <w:bCs/>
        </w:rPr>
        <w:t>participants developing</w:t>
      </w:r>
      <w:r w:rsidR="0077556F" w:rsidRPr="00304D5E">
        <w:rPr>
          <w:rFonts w:ascii="Times New Roman" w:hAnsi="Times New Roman"/>
          <w:bCs/>
        </w:rPr>
        <w:t xml:space="preserve"> incident TB are shown in </w:t>
      </w:r>
      <w:r w:rsidR="0077556F" w:rsidRPr="00304D5E">
        <w:rPr>
          <w:rFonts w:ascii="Times New Roman" w:hAnsi="Times New Roman"/>
          <w:bCs/>
        </w:rPr>
        <w:lastRenderedPageBreak/>
        <w:t xml:space="preserve">Supplementary Table </w:t>
      </w:r>
      <w:r w:rsidR="00981D3D" w:rsidRPr="00304D5E">
        <w:rPr>
          <w:rFonts w:ascii="Times New Roman" w:hAnsi="Times New Roman"/>
          <w:bCs/>
        </w:rPr>
        <w:t>S</w:t>
      </w:r>
      <w:r w:rsidR="00981D3D">
        <w:rPr>
          <w:rFonts w:ascii="Times New Roman" w:hAnsi="Times New Roman"/>
          <w:bCs/>
        </w:rPr>
        <w:t>9</w:t>
      </w:r>
      <w:r w:rsidR="0077556F" w:rsidRPr="00304D5E">
        <w:rPr>
          <w:rFonts w:ascii="Times New Roman" w:hAnsi="Times New Roman"/>
          <w:bCs/>
        </w:rPr>
        <w:t>.</w:t>
      </w:r>
      <w:r w:rsidR="00496FB8" w:rsidRPr="00304D5E">
        <w:rPr>
          <w:rFonts w:ascii="Times New Roman" w:hAnsi="Times New Roman"/>
          <w:bCs/>
        </w:rPr>
        <w:t xml:space="preserve"> </w:t>
      </w:r>
      <w:r w:rsidR="006A3353">
        <w:rPr>
          <w:rFonts w:ascii="Times New Roman" w:hAnsi="Times New Roman"/>
          <w:bCs/>
        </w:rPr>
        <w:t xml:space="preserve">Median duration of follow-up was </w:t>
      </w:r>
      <w:r w:rsidR="00D06BB3">
        <w:rPr>
          <w:rFonts w:ascii="Times New Roman" w:hAnsi="Times New Roman"/>
          <w:bCs/>
        </w:rPr>
        <w:t>30 (</w:t>
      </w:r>
      <w:r w:rsidR="00830311">
        <w:rPr>
          <w:rFonts w:ascii="Times New Roman" w:hAnsi="Times New Roman"/>
          <w:bCs/>
        </w:rPr>
        <w:t>IQR: 30, 30</w:t>
      </w:r>
      <w:r w:rsidR="00D06BB3">
        <w:rPr>
          <w:rFonts w:ascii="Times New Roman" w:hAnsi="Times New Roman"/>
          <w:bCs/>
        </w:rPr>
        <w:t>)</w:t>
      </w:r>
      <w:r w:rsidR="006A3353">
        <w:rPr>
          <w:rFonts w:ascii="Times New Roman" w:hAnsi="Times New Roman"/>
          <w:bCs/>
        </w:rPr>
        <w:t xml:space="preserve"> months in the levofloxacin </w:t>
      </w:r>
      <w:r w:rsidR="00D11240">
        <w:rPr>
          <w:rFonts w:ascii="Times New Roman" w:hAnsi="Times New Roman"/>
          <w:bCs/>
        </w:rPr>
        <w:t>group</w:t>
      </w:r>
      <w:r w:rsidR="006A3353">
        <w:rPr>
          <w:rFonts w:ascii="Times New Roman" w:hAnsi="Times New Roman"/>
          <w:bCs/>
        </w:rPr>
        <w:t xml:space="preserve"> and </w:t>
      </w:r>
      <w:r w:rsidR="00830311">
        <w:rPr>
          <w:rFonts w:ascii="Times New Roman" w:hAnsi="Times New Roman"/>
          <w:bCs/>
        </w:rPr>
        <w:t>30 (IQR:30, 30)</w:t>
      </w:r>
      <w:r w:rsidR="006A3353">
        <w:rPr>
          <w:rFonts w:ascii="Times New Roman" w:hAnsi="Times New Roman"/>
          <w:bCs/>
        </w:rPr>
        <w:t xml:space="preserve"> months in the placebo group.</w:t>
      </w:r>
    </w:p>
    <w:p w14:paraId="5D905C18" w14:textId="77777777" w:rsidR="00715577" w:rsidRPr="00304D5E" w:rsidRDefault="00715577" w:rsidP="00144B39">
      <w:pPr>
        <w:spacing w:line="480" w:lineRule="auto"/>
        <w:rPr>
          <w:rFonts w:ascii="Times New Roman" w:hAnsi="Times New Roman"/>
          <w:bCs/>
        </w:rPr>
      </w:pPr>
    </w:p>
    <w:p w14:paraId="0D25CC6A" w14:textId="6A06D74E" w:rsidR="00674D94" w:rsidRPr="00304D5E" w:rsidRDefault="00674D94" w:rsidP="00144B39">
      <w:pPr>
        <w:spacing w:line="480" w:lineRule="auto"/>
        <w:rPr>
          <w:rFonts w:ascii="Times New Roman" w:hAnsi="Times New Roman"/>
          <w:b/>
        </w:rPr>
      </w:pPr>
      <w:r w:rsidRPr="00304D5E">
        <w:rPr>
          <w:rFonts w:ascii="Times New Roman" w:hAnsi="Times New Roman"/>
          <w:b/>
        </w:rPr>
        <w:t>Safety</w:t>
      </w:r>
      <w:r w:rsidR="00C536AC" w:rsidRPr="00304D5E">
        <w:rPr>
          <w:rFonts w:ascii="Times New Roman" w:hAnsi="Times New Roman"/>
          <w:b/>
        </w:rPr>
        <w:t xml:space="preserve"> and mortality</w:t>
      </w:r>
    </w:p>
    <w:p w14:paraId="0720BC66" w14:textId="0F4CABA1" w:rsidR="00137B0E" w:rsidRPr="00304D5E" w:rsidRDefault="001D5755" w:rsidP="00144B39">
      <w:pPr>
        <w:spacing w:line="480" w:lineRule="auto"/>
        <w:rPr>
          <w:rFonts w:ascii="Times New Roman" w:hAnsi="Times New Roman"/>
          <w:bCs/>
        </w:rPr>
      </w:pPr>
      <w:r w:rsidRPr="00304D5E">
        <w:rPr>
          <w:rFonts w:ascii="Times New Roman" w:hAnsi="Times New Roman"/>
          <w:bCs/>
        </w:rPr>
        <w:t xml:space="preserve">One or more adverse events of any grade was reported </w:t>
      </w:r>
      <w:r w:rsidR="00AA2B54" w:rsidRPr="00304D5E">
        <w:rPr>
          <w:rFonts w:ascii="Times New Roman" w:hAnsi="Times New Roman"/>
          <w:bCs/>
        </w:rPr>
        <w:t xml:space="preserve">in </w:t>
      </w:r>
      <w:r w:rsidRPr="00304D5E">
        <w:rPr>
          <w:rFonts w:ascii="Times New Roman" w:hAnsi="Times New Roman"/>
          <w:bCs/>
        </w:rPr>
        <w:t>30</w:t>
      </w:r>
      <w:r w:rsidR="005E7C94" w:rsidRPr="00304D5E">
        <w:rPr>
          <w:rFonts w:ascii="Times New Roman" w:hAnsi="Times New Roman"/>
          <w:bCs/>
        </w:rPr>
        <w:t>6</w:t>
      </w:r>
      <w:r w:rsidRPr="00304D5E">
        <w:rPr>
          <w:rFonts w:ascii="Times New Roman" w:hAnsi="Times New Roman"/>
          <w:bCs/>
        </w:rPr>
        <w:t xml:space="preserve"> (31.</w:t>
      </w:r>
      <w:r w:rsidR="005E7C94" w:rsidRPr="00304D5E">
        <w:rPr>
          <w:rFonts w:ascii="Times New Roman" w:hAnsi="Times New Roman"/>
          <w:bCs/>
        </w:rPr>
        <w:t>9</w:t>
      </w:r>
      <w:r w:rsidRPr="00304D5E">
        <w:rPr>
          <w:rFonts w:ascii="Times New Roman" w:hAnsi="Times New Roman"/>
          <w:bCs/>
        </w:rPr>
        <w:t>%) participants taking levofloxacin and 125 (13.0%) taking placebo (risk difference 18.</w:t>
      </w:r>
      <w:r w:rsidR="005E7C94" w:rsidRPr="00304D5E">
        <w:rPr>
          <w:rFonts w:ascii="Times New Roman" w:hAnsi="Times New Roman"/>
          <w:bCs/>
        </w:rPr>
        <w:t>9%</w:t>
      </w:r>
      <w:r w:rsidRPr="00304D5E">
        <w:rPr>
          <w:rFonts w:ascii="Times New Roman" w:hAnsi="Times New Roman"/>
          <w:bCs/>
        </w:rPr>
        <w:t>, 95% CI</w:t>
      </w:r>
      <w:r w:rsidR="00657D66" w:rsidRPr="00304D5E">
        <w:rPr>
          <w:rFonts w:ascii="Times New Roman" w:hAnsi="Times New Roman"/>
          <w:bCs/>
        </w:rPr>
        <w:t>:</w:t>
      </w:r>
      <w:r w:rsidRPr="00304D5E">
        <w:rPr>
          <w:rFonts w:ascii="Times New Roman" w:hAnsi="Times New Roman"/>
          <w:bCs/>
        </w:rPr>
        <w:t xml:space="preserve"> 14.</w:t>
      </w:r>
      <w:r w:rsidR="005E7C94" w:rsidRPr="00304D5E">
        <w:rPr>
          <w:rFonts w:ascii="Times New Roman" w:hAnsi="Times New Roman"/>
          <w:bCs/>
        </w:rPr>
        <w:t>2</w:t>
      </w:r>
      <w:r w:rsidR="00657D66" w:rsidRPr="00304D5E">
        <w:rPr>
          <w:rFonts w:ascii="Times New Roman" w:hAnsi="Times New Roman"/>
          <w:bCs/>
        </w:rPr>
        <w:t xml:space="preserve">, </w:t>
      </w:r>
      <w:r w:rsidRPr="00304D5E">
        <w:rPr>
          <w:rFonts w:ascii="Times New Roman" w:hAnsi="Times New Roman"/>
          <w:bCs/>
        </w:rPr>
        <w:t>23.</w:t>
      </w:r>
      <w:r w:rsidR="005E7C94" w:rsidRPr="00304D5E">
        <w:rPr>
          <w:rFonts w:ascii="Times New Roman" w:hAnsi="Times New Roman"/>
          <w:bCs/>
        </w:rPr>
        <w:t>6</w:t>
      </w:r>
      <w:r w:rsidRPr="00304D5E">
        <w:rPr>
          <w:rFonts w:ascii="Times New Roman" w:hAnsi="Times New Roman"/>
          <w:bCs/>
        </w:rPr>
        <w:t>, p&lt;0.001)</w:t>
      </w:r>
      <w:r w:rsidR="00B64491" w:rsidRPr="00304D5E">
        <w:rPr>
          <w:rFonts w:ascii="Times New Roman" w:hAnsi="Times New Roman"/>
          <w:bCs/>
        </w:rPr>
        <w:t xml:space="preserve"> (Table </w:t>
      </w:r>
      <w:r w:rsidR="00981D3D">
        <w:rPr>
          <w:rFonts w:ascii="Times New Roman" w:hAnsi="Times New Roman"/>
          <w:bCs/>
        </w:rPr>
        <w:t>3</w:t>
      </w:r>
      <w:r w:rsidR="00B64491" w:rsidRPr="00304D5E">
        <w:rPr>
          <w:rFonts w:ascii="Times New Roman" w:hAnsi="Times New Roman"/>
          <w:bCs/>
        </w:rPr>
        <w:t>)</w:t>
      </w:r>
      <w:r w:rsidRPr="00304D5E">
        <w:rPr>
          <w:rFonts w:ascii="Times New Roman" w:hAnsi="Times New Roman"/>
          <w:bCs/>
        </w:rPr>
        <w:t xml:space="preserve">. </w:t>
      </w:r>
      <w:r w:rsidR="00114564" w:rsidRPr="00304D5E">
        <w:rPr>
          <w:rFonts w:ascii="Times New Roman" w:hAnsi="Times New Roman"/>
          <w:bCs/>
        </w:rPr>
        <w:t xml:space="preserve">There was no difference in the incidence of </w:t>
      </w:r>
      <w:r w:rsidR="00AA2B54" w:rsidRPr="00304D5E">
        <w:rPr>
          <w:rFonts w:ascii="Times New Roman" w:hAnsi="Times New Roman"/>
          <w:bCs/>
        </w:rPr>
        <w:t>severe (</w:t>
      </w:r>
      <w:r w:rsidR="00114564" w:rsidRPr="00304D5E">
        <w:rPr>
          <w:rFonts w:ascii="Times New Roman" w:hAnsi="Times New Roman"/>
          <w:bCs/>
        </w:rPr>
        <w:t xml:space="preserve">grade 3 </w:t>
      </w:r>
      <w:r w:rsidR="00C536AC" w:rsidRPr="00304D5E">
        <w:rPr>
          <w:rFonts w:ascii="Times New Roman" w:hAnsi="Times New Roman"/>
          <w:bCs/>
        </w:rPr>
        <w:t xml:space="preserve">or </w:t>
      </w:r>
      <w:r w:rsidR="00C371B0" w:rsidRPr="00304D5E">
        <w:rPr>
          <w:rFonts w:ascii="Times New Roman" w:hAnsi="Times New Roman"/>
          <w:bCs/>
        </w:rPr>
        <w:t>4</w:t>
      </w:r>
      <w:r w:rsidR="00AA2B54" w:rsidRPr="00304D5E">
        <w:rPr>
          <w:rFonts w:ascii="Times New Roman" w:hAnsi="Times New Roman"/>
          <w:bCs/>
        </w:rPr>
        <w:t>)</w:t>
      </w:r>
      <w:r w:rsidR="00114564" w:rsidRPr="00304D5E">
        <w:rPr>
          <w:rFonts w:ascii="Times New Roman" w:hAnsi="Times New Roman"/>
          <w:bCs/>
        </w:rPr>
        <w:t xml:space="preserve"> adverse events between the two groups </w:t>
      </w:r>
      <w:r w:rsidR="009B2799" w:rsidRPr="00304D5E">
        <w:rPr>
          <w:rFonts w:ascii="Times New Roman" w:hAnsi="Times New Roman"/>
          <w:bCs/>
        </w:rPr>
        <w:t xml:space="preserve">(risk difference </w:t>
      </w:r>
      <w:r w:rsidR="00A02B17" w:rsidRPr="00304D5E">
        <w:rPr>
          <w:rFonts w:ascii="Times New Roman" w:hAnsi="Times New Roman"/>
          <w:bCs/>
        </w:rPr>
        <w:t xml:space="preserve">1.0%, </w:t>
      </w:r>
      <w:r w:rsidR="00FC0B75" w:rsidRPr="00304D5E">
        <w:rPr>
          <w:rFonts w:ascii="Times New Roman" w:hAnsi="Times New Roman"/>
          <w:bCs/>
        </w:rPr>
        <w:t>95% CI</w:t>
      </w:r>
      <w:r w:rsidR="004B2719" w:rsidRPr="00304D5E">
        <w:rPr>
          <w:rFonts w:ascii="Times New Roman" w:hAnsi="Times New Roman"/>
          <w:bCs/>
        </w:rPr>
        <w:t>:</w:t>
      </w:r>
      <w:r w:rsidR="00FC0B75" w:rsidRPr="00304D5E">
        <w:rPr>
          <w:rFonts w:ascii="Times New Roman" w:hAnsi="Times New Roman"/>
          <w:bCs/>
        </w:rPr>
        <w:t xml:space="preserve"> -0.</w:t>
      </w:r>
      <w:r w:rsidR="00A02B17" w:rsidRPr="00304D5E">
        <w:rPr>
          <w:rFonts w:ascii="Times New Roman" w:hAnsi="Times New Roman"/>
          <w:bCs/>
        </w:rPr>
        <w:t>3</w:t>
      </w:r>
      <w:r w:rsidR="00FC0B75" w:rsidRPr="00304D5E">
        <w:rPr>
          <w:rFonts w:ascii="Times New Roman" w:hAnsi="Times New Roman"/>
          <w:bCs/>
        </w:rPr>
        <w:t>, 2</w:t>
      </w:r>
      <w:r w:rsidR="00A02B17" w:rsidRPr="00304D5E">
        <w:rPr>
          <w:rFonts w:ascii="Times New Roman" w:hAnsi="Times New Roman"/>
          <w:bCs/>
        </w:rPr>
        <w:t>.4</w:t>
      </w:r>
      <w:r w:rsidR="00FC0B75" w:rsidRPr="00304D5E">
        <w:rPr>
          <w:rFonts w:ascii="Times New Roman" w:hAnsi="Times New Roman"/>
          <w:bCs/>
        </w:rPr>
        <w:t>)</w:t>
      </w:r>
      <w:r w:rsidR="00E86D4C" w:rsidRPr="00304D5E">
        <w:rPr>
          <w:rFonts w:ascii="Times New Roman" w:hAnsi="Times New Roman"/>
          <w:bCs/>
        </w:rPr>
        <w:t xml:space="preserve"> (Table </w:t>
      </w:r>
      <w:r w:rsidR="007232C8">
        <w:rPr>
          <w:rFonts w:ascii="Times New Roman" w:hAnsi="Times New Roman"/>
          <w:bCs/>
        </w:rPr>
        <w:t>4</w:t>
      </w:r>
      <w:r w:rsidR="00E86D4C" w:rsidRPr="00304D5E">
        <w:rPr>
          <w:rFonts w:ascii="Times New Roman" w:hAnsi="Times New Roman"/>
          <w:bCs/>
        </w:rPr>
        <w:t>)</w:t>
      </w:r>
      <w:r w:rsidR="00A70EA3" w:rsidRPr="00304D5E">
        <w:rPr>
          <w:rFonts w:ascii="Times New Roman" w:hAnsi="Times New Roman"/>
          <w:bCs/>
        </w:rPr>
        <w:t xml:space="preserve">. </w:t>
      </w:r>
      <w:r w:rsidR="006A5E4E" w:rsidRPr="00304D5E">
        <w:rPr>
          <w:rFonts w:ascii="Times New Roman" w:hAnsi="Times New Roman"/>
          <w:bCs/>
        </w:rPr>
        <w:t xml:space="preserve">Adverse events resulted in treatment discontinuation </w:t>
      </w:r>
      <w:r w:rsidR="00AA2B54" w:rsidRPr="00304D5E">
        <w:rPr>
          <w:rFonts w:ascii="Times New Roman" w:hAnsi="Times New Roman"/>
          <w:bCs/>
        </w:rPr>
        <w:t xml:space="preserve">in </w:t>
      </w:r>
      <w:r w:rsidR="006A5E4E" w:rsidRPr="00304D5E">
        <w:rPr>
          <w:rFonts w:ascii="Times New Roman" w:hAnsi="Times New Roman"/>
          <w:bCs/>
        </w:rPr>
        <w:t xml:space="preserve">71 (7.4%) levofloxacin and 11 (1.1%) placebo </w:t>
      </w:r>
      <w:r w:rsidR="00AA2B54" w:rsidRPr="00304D5E">
        <w:rPr>
          <w:rFonts w:ascii="Times New Roman" w:hAnsi="Times New Roman"/>
          <w:bCs/>
        </w:rPr>
        <w:t>recipients</w:t>
      </w:r>
      <w:r w:rsidR="006A5E4E" w:rsidRPr="00304D5E">
        <w:rPr>
          <w:rFonts w:ascii="Times New Roman" w:hAnsi="Times New Roman"/>
          <w:bCs/>
        </w:rPr>
        <w:t xml:space="preserve">. </w:t>
      </w:r>
      <w:r w:rsidR="002D3729" w:rsidRPr="00304D5E">
        <w:rPr>
          <w:rFonts w:ascii="Times New Roman" w:hAnsi="Times New Roman"/>
          <w:bCs/>
        </w:rPr>
        <w:t xml:space="preserve">Further details about </w:t>
      </w:r>
      <w:r w:rsidR="00094E98">
        <w:rPr>
          <w:rFonts w:ascii="Times New Roman" w:hAnsi="Times New Roman"/>
          <w:bCs/>
        </w:rPr>
        <w:t xml:space="preserve">the frequency of </w:t>
      </w:r>
      <w:r w:rsidR="00044173" w:rsidRPr="00304D5E">
        <w:rPr>
          <w:rFonts w:ascii="Times New Roman" w:hAnsi="Times New Roman"/>
          <w:bCs/>
        </w:rPr>
        <w:t>adverse events</w:t>
      </w:r>
      <w:r w:rsidR="00DD6F3A">
        <w:rPr>
          <w:rFonts w:ascii="Times New Roman" w:hAnsi="Times New Roman"/>
          <w:bCs/>
        </w:rPr>
        <w:t xml:space="preserve">, according to grade, </w:t>
      </w:r>
      <w:r w:rsidR="000D38BE">
        <w:rPr>
          <w:rFonts w:ascii="Times New Roman" w:hAnsi="Times New Roman"/>
          <w:bCs/>
        </w:rPr>
        <w:t>are</w:t>
      </w:r>
      <w:r w:rsidR="004C7713" w:rsidRPr="00304D5E">
        <w:rPr>
          <w:rFonts w:ascii="Times New Roman" w:hAnsi="Times New Roman"/>
          <w:bCs/>
        </w:rPr>
        <w:t xml:space="preserve"> shown in </w:t>
      </w:r>
      <w:r w:rsidR="00AB5EC5" w:rsidRPr="00304D5E">
        <w:rPr>
          <w:rFonts w:ascii="Times New Roman" w:hAnsi="Times New Roman"/>
          <w:bCs/>
        </w:rPr>
        <w:t xml:space="preserve">Supplementary </w:t>
      </w:r>
      <w:r w:rsidR="004C7713" w:rsidRPr="00304D5E">
        <w:rPr>
          <w:rFonts w:ascii="Times New Roman" w:hAnsi="Times New Roman"/>
          <w:bCs/>
        </w:rPr>
        <w:t>Table</w:t>
      </w:r>
      <w:r w:rsidR="00AB5EC5" w:rsidRPr="00304D5E">
        <w:rPr>
          <w:rFonts w:ascii="Times New Roman" w:hAnsi="Times New Roman"/>
          <w:bCs/>
        </w:rPr>
        <w:t>s</w:t>
      </w:r>
      <w:r w:rsidR="006D0E75" w:rsidRPr="00304D5E">
        <w:rPr>
          <w:rFonts w:ascii="Times New Roman" w:hAnsi="Times New Roman"/>
          <w:bCs/>
        </w:rPr>
        <w:t xml:space="preserve"> </w:t>
      </w:r>
      <w:r w:rsidR="00981D3D" w:rsidRPr="00304D5E">
        <w:rPr>
          <w:rFonts w:ascii="Times New Roman" w:hAnsi="Times New Roman"/>
          <w:bCs/>
        </w:rPr>
        <w:t>S</w:t>
      </w:r>
      <w:r w:rsidR="00981D3D">
        <w:rPr>
          <w:rFonts w:ascii="Times New Roman" w:hAnsi="Times New Roman"/>
          <w:bCs/>
        </w:rPr>
        <w:t>10</w:t>
      </w:r>
      <w:r w:rsidR="003549D9" w:rsidRPr="00304D5E">
        <w:rPr>
          <w:rFonts w:ascii="Times New Roman" w:hAnsi="Times New Roman"/>
          <w:bCs/>
        </w:rPr>
        <w:t>-</w:t>
      </w:r>
      <w:r w:rsidR="00981D3D" w:rsidRPr="00304D5E">
        <w:rPr>
          <w:rFonts w:ascii="Times New Roman" w:hAnsi="Times New Roman"/>
          <w:bCs/>
        </w:rPr>
        <w:t>S</w:t>
      </w:r>
      <w:r w:rsidR="00981D3D">
        <w:rPr>
          <w:rFonts w:ascii="Times New Roman" w:hAnsi="Times New Roman"/>
          <w:bCs/>
        </w:rPr>
        <w:t>12</w:t>
      </w:r>
      <w:r w:rsidR="00044173" w:rsidRPr="00304D5E">
        <w:rPr>
          <w:rFonts w:ascii="Times New Roman" w:hAnsi="Times New Roman"/>
          <w:bCs/>
        </w:rPr>
        <w:t>.</w:t>
      </w:r>
      <w:r w:rsidR="003820C0" w:rsidRPr="00304D5E">
        <w:rPr>
          <w:rFonts w:ascii="Times New Roman" w:hAnsi="Times New Roman"/>
          <w:bCs/>
        </w:rPr>
        <w:t xml:space="preserve"> </w:t>
      </w:r>
      <w:r w:rsidR="00137B0E" w:rsidRPr="00304D5E">
        <w:rPr>
          <w:rFonts w:ascii="Times New Roman" w:hAnsi="Times New Roman"/>
          <w:bCs/>
        </w:rPr>
        <w:t xml:space="preserve">No deaths occurred in either group </w:t>
      </w:r>
      <w:r w:rsidR="00185DFA" w:rsidRPr="00304D5E">
        <w:rPr>
          <w:rFonts w:ascii="Times New Roman" w:hAnsi="Times New Roman"/>
          <w:bCs/>
        </w:rPr>
        <w:t>within 21 days of treatment</w:t>
      </w:r>
      <w:r w:rsidR="000F6DD0" w:rsidRPr="00304D5E">
        <w:rPr>
          <w:rFonts w:ascii="Times New Roman" w:hAnsi="Times New Roman"/>
          <w:bCs/>
        </w:rPr>
        <w:t xml:space="preserve"> completio</w:t>
      </w:r>
      <w:r w:rsidR="00F26AE5" w:rsidRPr="00304D5E">
        <w:rPr>
          <w:rFonts w:ascii="Times New Roman" w:hAnsi="Times New Roman"/>
          <w:bCs/>
        </w:rPr>
        <w:t xml:space="preserve">n. </w:t>
      </w:r>
      <w:r w:rsidR="00E715DF">
        <w:rPr>
          <w:rFonts w:ascii="Times New Roman" w:hAnsi="Times New Roman"/>
          <w:bCs/>
        </w:rPr>
        <w:t>Seven d</w:t>
      </w:r>
      <w:r w:rsidR="00F26AE5" w:rsidRPr="00304D5E">
        <w:rPr>
          <w:rFonts w:ascii="Times New Roman" w:hAnsi="Times New Roman"/>
          <w:bCs/>
        </w:rPr>
        <w:t xml:space="preserve">eaths </w:t>
      </w:r>
      <w:r w:rsidR="009C4503">
        <w:rPr>
          <w:rFonts w:ascii="Times New Roman" w:hAnsi="Times New Roman"/>
          <w:bCs/>
        </w:rPr>
        <w:t xml:space="preserve">that </w:t>
      </w:r>
      <w:r w:rsidR="00E715DF">
        <w:rPr>
          <w:rFonts w:ascii="Times New Roman" w:hAnsi="Times New Roman"/>
          <w:bCs/>
        </w:rPr>
        <w:t xml:space="preserve">occurred </w:t>
      </w:r>
      <w:r w:rsidR="00F26AE5" w:rsidRPr="00304D5E">
        <w:rPr>
          <w:rFonts w:ascii="Times New Roman" w:hAnsi="Times New Roman"/>
          <w:bCs/>
        </w:rPr>
        <w:t xml:space="preserve">following treatment were </w:t>
      </w:r>
      <w:r w:rsidR="003E07A8">
        <w:rPr>
          <w:rFonts w:ascii="Times New Roman" w:hAnsi="Times New Roman"/>
          <w:bCs/>
        </w:rPr>
        <w:t xml:space="preserve">assessed as </w:t>
      </w:r>
      <w:r w:rsidR="00315FA9">
        <w:rPr>
          <w:rFonts w:ascii="Times New Roman" w:hAnsi="Times New Roman"/>
          <w:bCs/>
        </w:rPr>
        <w:t>un</w:t>
      </w:r>
      <w:r w:rsidR="00F26AE5" w:rsidRPr="00304D5E">
        <w:rPr>
          <w:rFonts w:ascii="Times New Roman" w:hAnsi="Times New Roman"/>
          <w:bCs/>
        </w:rPr>
        <w:t>related to TB</w:t>
      </w:r>
      <w:r w:rsidR="003E07A8">
        <w:rPr>
          <w:rFonts w:ascii="Times New Roman" w:hAnsi="Times New Roman"/>
          <w:bCs/>
        </w:rPr>
        <w:t xml:space="preserve"> by </w:t>
      </w:r>
      <w:r w:rsidR="005F6CC1">
        <w:rPr>
          <w:rFonts w:ascii="Times New Roman" w:hAnsi="Times New Roman"/>
          <w:bCs/>
        </w:rPr>
        <w:t>the blinded expert clinical panel</w:t>
      </w:r>
      <w:r w:rsidR="005F6CC1" w:rsidRPr="00304D5E" w:rsidDel="005F6CC1">
        <w:rPr>
          <w:rFonts w:ascii="Times New Roman" w:hAnsi="Times New Roman"/>
          <w:bCs/>
        </w:rPr>
        <w:t xml:space="preserve"> </w:t>
      </w:r>
      <w:r w:rsidR="00F26AE5" w:rsidRPr="00304D5E">
        <w:rPr>
          <w:rFonts w:ascii="Times New Roman" w:hAnsi="Times New Roman"/>
          <w:bCs/>
        </w:rPr>
        <w:t>(</w:t>
      </w:r>
      <w:r w:rsidR="009760F0">
        <w:rPr>
          <w:rFonts w:ascii="Times New Roman" w:hAnsi="Times New Roman"/>
          <w:bCs/>
        </w:rPr>
        <w:t xml:space="preserve">4 receiving levofloxacin, 3 receiving placebo; </w:t>
      </w:r>
      <w:r w:rsidR="00F26AE5" w:rsidRPr="00304D5E">
        <w:rPr>
          <w:rFonts w:ascii="Times New Roman" w:hAnsi="Times New Roman"/>
          <w:bCs/>
        </w:rPr>
        <w:t xml:space="preserve">Supplementary Table </w:t>
      </w:r>
      <w:r w:rsidR="00981D3D" w:rsidRPr="00304D5E">
        <w:rPr>
          <w:rFonts w:ascii="Times New Roman" w:hAnsi="Times New Roman"/>
          <w:bCs/>
        </w:rPr>
        <w:t>S1</w:t>
      </w:r>
      <w:r w:rsidR="00981D3D">
        <w:rPr>
          <w:rFonts w:ascii="Times New Roman" w:hAnsi="Times New Roman"/>
          <w:bCs/>
        </w:rPr>
        <w:t>3</w:t>
      </w:r>
      <w:r w:rsidR="0097411F">
        <w:rPr>
          <w:rFonts w:ascii="Times New Roman" w:hAnsi="Times New Roman"/>
          <w:bCs/>
        </w:rPr>
        <w:t>).</w:t>
      </w:r>
      <w:r w:rsidR="0016330A">
        <w:rPr>
          <w:rFonts w:ascii="Times New Roman" w:hAnsi="Times New Roman"/>
          <w:bCs/>
        </w:rPr>
        <w:t xml:space="preserve"> The study population was </w:t>
      </w:r>
      <w:r w:rsidR="00F83C8F">
        <w:rPr>
          <w:rFonts w:ascii="Times New Roman" w:hAnsi="Times New Roman"/>
          <w:bCs/>
        </w:rPr>
        <w:t xml:space="preserve">drawn from households of patients that were nationally representative (Supplementary Table </w:t>
      </w:r>
      <w:r w:rsidR="00981D3D">
        <w:rPr>
          <w:rFonts w:ascii="Times New Roman" w:hAnsi="Times New Roman"/>
          <w:bCs/>
        </w:rPr>
        <w:t>S14</w:t>
      </w:r>
      <w:r w:rsidR="00F83C8F">
        <w:rPr>
          <w:rFonts w:ascii="Times New Roman" w:hAnsi="Times New Roman"/>
          <w:bCs/>
        </w:rPr>
        <w:t>).</w:t>
      </w:r>
    </w:p>
    <w:p w14:paraId="116E51B9" w14:textId="77777777" w:rsidR="003A36BE" w:rsidRPr="00304D5E" w:rsidRDefault="003A36BE" w:rsidP="00144B39">
      <w:pPr>
        <w:spacing w:line="480" w:lineRule="auto"/>
        <w:rPr>
          <w:rFonts w:ascii="Times New Roman" w:hAnsi="Times New Roman"/>
          <w:bCs/>
        </w:rPr>
      </w:pPr>
    </w:p>
    <w:p w14:paraId="6A7C9EBA" w14:textId="77777777" w:rsidR="006D6DDC" w:rsidRDefault="006D6DDC" w:rsidP="004E33E6">
      <w:pPr>
        <w:spacing w:line="480" w:lineRule="auto"/>
        <w:rPr>
          <w:rFonts w:ascii="Times New Roman" w:hAnsi="Times New Roman"/>
          <w:b/>
        </w:rPr>
      </w:pPr>
    </w:p>
    <w:p w14:paraId="7726FF36" w14:textId="6D3A23CF" w:rsidR="004E33E6" w:rsidRPr="00304D5E" w:rsidRDefault="004E33E6" w:rsidP="004E33E6">
      <w:pPr>
        <w:spacing w:line="480" w:lineRule="auto"/>
        <w:rPr>
          <w:rFonts w:ascii="Times New Roman" w:hAnsi="Times New Roman"/>
          <w:b/>
        </w:rPr>
      </w:pPr>
      <w:r w:rsidRPr="00304D5E">
        <w:rPr>
          <w:rFonts w:ascii="Times New Roman" w:hAnsi="Times New Roman"/>
          <w:b/>
        </w:rPr>
        <w:t>Genomic analyses</w:t>
      </w:r>
    </w:p>
    <w:p w14:paraId="3A6CB34A" w14:textId="21B1BB44" w:rsidR="004E33E6" w:rsidRPr="00304D5E" w:rsidRDefault="004E33E6" w:rsidP="004E33E6">
      <w:pPr>
        <w:spacing w:line="480" w:lineRule="auto"/>
        <w:rPr>
          <w:rFonts w:ascii="Times New Roman" w:hAnsi="Times New Roman"/>
          <w:bCs/>
        </w:rPr>
      </w:pPr>
      <w:r w:rsidRPr="00304D5E">
        <w:rPr>
          <w:rFonts w:ascii="Times New Roman" w:hAnsi="Times New Roman"/>
          <w:bCs/>
        </w:rPr>
        <w:t xml:space="preserve">Among 17 people with confirmed incident TB, genotypic drug resistance predictions were available for 8; 2 had </w:t>
      </w:r>
      <w:proofErr w:type="spellStart"/>
      <w:r w:rsidRPr="00304D5E">
        <w:rPr>
          <w:rFonts w:ascii="Times New Roman" w:hAnsi="Times New Roman"/>
          <w:bCs/>
          <w:i/>
          <w:iCs/>
        </w:rPr>
        <w:t>gyrA</w:t>
      </w:r>
      <w:proofErr w:type="spellEnd"/>
      <w:r w:rsidRPr="00304D5E">
        <w:rPr>
          <w:rFonts w:ascii="Times New Roman" w:hAnsi="Times New Roman"/>
          <w:bCs/>
        </w:rPr>
        <w:t xml:space="preserve"> mutations associated with quinolone resistance and 7 did not. Isolates were available for both the index case and the household contact for two pairs in the levofloxacin group and six in the control group. In the levofloxacin group, both contacts had rifampin and isoniazid resistance while in the control group, four developed MDR-TB, one isoniazid-resistant TB and one pan-susceptible TB. </w:t>
      </w:r>
      <w:r w:rsidR="005F6CC1">
        <w:rPr>
          <w:rFonts w:ascii="Times New Roman" w:hAnsi="Times New Roman"/>
          <w:bCs/>
        </w:rPr>
        <w:t>Bacterial i</w:t>
      </w:r>
      <w:r w:rsidRPr="00304D5E">
        <w:rPr>
          <w:rFonts w:ascii="Times New Roman" w:hAnsi="Times New Roman"/>
          <w:bCs/>
        </w:rPr>
        <w:t>solates</w:t>
      </w:r>
      <w:r w:rsidR="005F6CC1">
        <w:rPr>
          <w:rFonts w:ascii="Times New Roman" w:hAnsi="Times New Roman"/>
          <w:bCs/>
        </w:rPr>
        <w:t xml:space="preserve"> from the household contact with incident TB </w:t>
      </w:r>
      <w:r w:rsidRPr="00304D5E">
        <w:rPr>
          <w:rFonts w:ascii="Times New Roman" w:hAnsi="Times New Roman"/>
          <w:bCs/>
        </w:rPr>
        <w:t xml:space="preserve">were classified as </w:t>
      </w:r>
      <w:r w:rsidR="005F6CC1">
        <w:rPr>
          <w:rFonts w:ascii="Times New Roman" w:hAnsi="Times New Roman"/>
          <w:bCs/>
        </w:rPr>
        <w:t xml:space="preserve">genotypically </w:t>
      </w:r>
      <w:r w:rsidRPr="00304D5E">
        <w:rPr>
          <w:rFonts w:ascii="Times New Roman" w:hAnsi="Times New Roman"/>
          <w:bCs/>
        </w:rPr>
        <w:t>matching</w:t>
      </w:r>
      <w:r w:rsidR="005F6CC1">
        <w:rPr>
          <w:rFonts w:ascii="Times New Roman" w:hAnsi="Times New Roman"/>
          <w:bCs/>
        </w:rPr>
        <w:t xml:space="preserve"> with baseline isolates of </w:t>
      </w:r>
      <w:r w:rsidR="005F6CC1">
        <w:rPr>
          <w:rFonts w:ascii="Times New Roman" w:hAnsi="Times New Roman"/>
          <w:bCs/>
        </w:rPr>
        <w:lastRenderedPageBreak/>
        <w:t>their index case</w:t>
      </w:r>
      <w:r w:rsidRPr="00304D5E">
        <w:rPr>
          <w:rFonts w:ascii="Times New Roman" w:hAnsi="Times New Roman"/>
          <w:bCs/>
        </w:rPr>
        <w:t xml:space="preserve"> in 1 of 2 pairs from the levofloxacin group and 4 of 6 pairs from the placebo group. </w:t>
      </w:r>
      <w:r w:rsidR="00BC0E14" w:rsidRPr="00304D5E">
        <w:rPr>
          <w:rFonts w:ascii="Times New Roman" w:hAnsi="Times New Roman"/>
          <w:bCs/>
        </w:rPr>
        <w:t>No acquired fluoroquinolone resistance was detected</w:t>
      </w:r>
      <w:r w:rsidR="00BC0E14">
        <w:rPr>
          <w:rFonts w:ascii="Times New Roman" w:hAnsi="Times New Roman"/>
          <w:bCs/>
        </w:rPr>
        <w:t xml:space="preserve"> </w:t>
      </w:r>
      <w:r w:rsidR="00C84B77">
        <w:rPr>
          <w:rFonts w:ascii="Times New Roman" w:hAnsi="Times New Roman"/>
          <w:bCs/>
        </w:rPr>
        <w:t>following randomization</w:t>
      </w:r>
      <w:r w:rsidR="00BC0E14" w:rsidRPr="00304D5E">
        <w:rPr>
          <w:rFonts w:ascii="Times New Roman" w:hAnsi="Times New Roman"/>
          <w:bCs/>
        </w:rPr>
        <w:t>.</w:t>
      </w:r>
      <w:r w:rsidR="00BC0E14">
        <w:rPr>
          <w:rFonts w:ascii="Times New Roman" w:hAnsi="Times New Roman"/>
          <w:bCs/>
        </w:rPr>
        <w:t xml:space="preserve"> </w:t>
      </w:r>
      <w:r w:rsidR="004B2340">
        <w:rPr>
          <w:rFonts w:ascii="Times New Roman" w:hAnsi="Times New Roman"/>
          <w:bCs/>
        </w:rPr>
        <w:t xml:space="preserve"> </w:t>
      </w:r>
      <w:r w:rsidR="00C21D52">
        <w:rPr>
          <w:rFonts w:ascii="Times New Roman" w:hAnsi="Times New Roman"/>
          <w:bCs/>
        </w:rPr>
        <w:t xml:space="preserve">The Consort Checklist is shown in Table </w:t>
      </w:r>
      <w:r w:rsidR="00981D3D">
        <w:rPr>
          <w:rFonts w:ascii="Times New Roman" w:hAnsi="Times New Roman"/>
          <w:bCs/>
        </w:rPr>
        <w:t>S15</w:t>
      </w:r>
      <w:r w:rsidR="00C21D52">
        <w:rPr>
          <w:rFonts w:ascii="Times New Roman" w:hAnsi="Times New Roman"/>
          <w:bCs/>
        </w:rPr>
        <w:t>.</w:t>
      </w:r>
      <w:r w:rsidR="00930CB2">
        <w:rPr>
          <w:rFonts w:ascii="Times New Roman" w:hAnsi="Times New Roman"/>
          <w:bCs/>
        </w:rPr>
        <w:t xml:space="preserve"> </w:t>
      </w:r>
    </w:p>
    <w:p w14:paraId="74F0168B" w14:textId="77777777" w:rsidR="004E33E6" w:rsidRPr="00304D5E" w:rsidRDefault="004E33E6" w:rsidP="004E33E6">
      <w:pPr>
        <w:spacing w:line="480" w:lineRule="auto"/>
        <w:rPr>
          <w:rFonts w:ascii="Times New Roman" w:hAnsi="Times New Roman"/>
          <w:bCs/>
        </w:rPr>
      </w:pPr>
    </w:p>
    <w:p w14:paraId="5CF770EF" w14:textId="1C787B8F" w:rsidR="005752A3" w:rsidRPr="00304D5E" w:rsidRDefault="008D26DC" w:rsidP="0077527B">
      <w:pPr>
        <w:spacing w:line="480" w:lineRule="auto"/>
        <w:rPr>
          <w:rFonts w:ascii="Times New Roman" w:hAnsi="Times New Roman"/>
          <w:b/>
        </w:rPr>
      </w:pPr>
      <w:r w:rsidRPr="00304D5E">
        <w:rPr>
          <w:rFonts w:ascii="Times New Roman" w:hAnsi="Times New Roman"/>
          <w:b/>
        </w:rPr>
        <w:t>DISCUSSION</w:t>
      </w:r>
    </w:p>
    <w:p w14:paraId="1200926F" w14:textId="3A69E84F" w:rsidR="008D26DC" w:rsidRPr="00304D5E" w:rsidRDefault="003162C7">
      <w:pPr>
        <w:spacing w:line="480" w:lineRule="auto"/>
        <w:rPr>
          <w:rFonts w:ascii="Times New Roman" w:hAnsi="Times New Roman"/>
        </w:rPr>
      </w:pPr>
      <w:r w:rsidRPr="00304D5E">
        <w:rPr>
          <w:rFonts w:ascii="Times New Roman" w:hAnsi="Times New Roman"/>
        </w:rPr>
        <w:t xml:space="preserve">This randomized trial </w:t>
      </w:r>
      <w:r w:rsidR="00920FA3" w:rsidRPr="00304D5E">
        <w:rPr>
          <w:rFonts w:ascii="Times New Roman" w:hAnsi="Times New Roman"/>
        </w:rPr>
        <w:t>among 2</w:t>
      </w:r>
      <w:r w:rsidR="0044539A" w:rsidRPr="00304D5E">
        <w:rPr>
          <w:rFonts w:ascii="Times New Roman" w:hAnsi="Times New Roman"/>
        </w:rPr>
        <w:t>,</w:t>
      </w:r>
      <w:r w:rsidR="00920FA3" w:rsidRPr="00304D5E">
        <w:rPr>
          <w:rFonts w:ascii="Times New Roman" w:hAnsi="Times New Roman"/>
        </w:rPr>
        <w:t>041</w:t>
      </w:r>
      <w:r w:rsidRPr="00304D5E">
        <w:rPr>
          <w:rFonts w:ascii="Times New Roman" w:hAnsi="Times New Roman"/>
        </w:rPr>
        <w:t xml:space="preserve"> </w:t>
      </w:r>
      <w:r w:rsidR="0044539A" w:rsidRPr="00304D5E">
        <w:rPr>
          <w:rFonts w:ascii="Times New Roman" w:hAnsi="Times New Roman"/>
        </w:rPr>
        <w:t xml:space="preserve">household </w:t>
      </w:r>
      <w:r w:rsidR="00093ED7" w:rsidRPr="00304D5E">
        <w:rPr>
          <w:rFonts w:ascii="Times New Roman" w:hAnsi="Times New Roman"/>
        </w:rPr>
        <w:t>RR/MDR-TB</w:t>
      </w:r>
      <w:r w:rsidR="00920FA3" w:rsidRPr="00304D5E">
        <w:rPr>
          <w:rFonts w:ascii="Times New Roman" w:hAnsi="Times New Roman"/>
        </w:rPr>
        <w:t xml:space="preserve"> </w:t>
      </w:r>
      <w:r w:rsidR="00AE7AAF" w:rsidRPr="00304D5E">
        <w:rPr>
          <w:rFonts w:ascii="Times New Roman" w:hAnsi="Times New Roman"/>
        </w:rPr>
        <w:t xml:space="preserve">contacts in Vietnam, </w:t>
      </w:r>
      <w:r w:rsidR="009E180D" w:rsidRPr="00304D5E">
        <w:rPr>
          <w:rFonts w:ascii="Times New Roman" w:hAnsi="Times New Roman"/>
        </w:rPr>
        <w:t xml:space="preserve">with </w:t>
      </w:r>
      <w:r w:rsidR="00AE7AAF" w:rsidRPr="00304D5E">
        <w:rPr>
          <w:rFonts w:ascii="Times New Roman" w:hAnsi="Times New Roman"/>
        </w:rPr>
        <w:t xml:space="preserve">evidence of infection but no active disease, found that the </w:t>
      </w:r>
      <w:r w:rsidR="00920FA3" w:rsidRPr="00304D5E">
        <w:rPr>
          <w:rFonts w:ascii="Times New Roman" w:hAnsi="Times New Roman"/>
        </w:rPr>
        <w:t xml:space="preserve">incidence of confirmed TB </w:t>
      </w:r>
      <w:r w:rsidR="0044539A" w:rsidRPr="00304D5E">
        <w:rPr>
          <w:rFonts w:ascii="Times New Roman" w:hAnsi="Times New Roman"/>
        </w:rPr>
        <w:t>was lower among those taking levofloxacin than those taking placebo, however the difference did not reach statistical significance.</w:t>
      </w:r>
      <w:r w:rsidR="00E505AD" w:rsidRPr="00304D5E">
        <w:rPr>
          <w:rFonts w:ascii="Times New Roman" w:hAnsi="Times New Roman"/>
        </w:rPr>
        <w:t xml:space="preserve"> Levofloxacin</w:t>
      </w:r>
      <w:r w:rsidR="00AC0585">
        <w:rPr>
          <w:rFonts w:ascii="Times New Roman" w:hAnsi="Times New Roman"/>
        </w:rPr>
        <w:t xml:space="preserve"> was associated with a low incidence of serious adverse events</w:t>
      </w:r>
      <w:r w:rsidR="004B2340">
        <w:rPr>
          <w:rFonts w:ascii="Times New Roman" w:hAnsi="Times New Roman"/>
        </w:rPr>
        <w:t xml:space="preserve"> and</w:t>
      </w:r>
      <w:r w:rsidR="00AC0585">
        <w:rPr>
          <w:rFonts w:ascii="Times New Roman" w:hAnsi="Times New Roman"/>
        </w:rPr>
        <w:t xml:space="preserve"> with </w:t>
      </w:r>
      <w:r w:rsidR="00E505AD" w:rsidRPr="00304D5E">
        <w:rPr>
          <w:rFonts w:ascii="Times New Roman" w:hAnsi="Times New Roman"/>
        </w:rPr>
        <w:t>no</w:t>
      </w:r>
      <w:r w:rsidR="004B2340">
        <w:rPr>
          <w:rFonts w:ascii="Times New Roman" w:hAnsi="Times New Roman"/>
        </w:rPr>
        <w:t xml:space="preserve"> evidence for</w:t>
      </w:r>
      <w:r w:rsidR="00E505AD" w:rsidRPr="00304D5E">
        <w:rPr>
          <w:rFonts w:ascii="Times New Roman" w:hAnsi="Times New Roman"/>
        </w:rPr>
        <w:t xml:space="preserve"> acquired resistance </w:t>
      </w:r>
      <w:r w:rsidR="009C348E" w:rsidRPr="00304D5E">
        <w:rPr>
          <w:rFonts w:ascii="Times New Roman" w:hAnsi="Times New Roman"/>
        </w:rPr>
        <w:t>to fluoroquinolones</w:t>
      </w:r>
      <w:r w:rsidR="00203C79" w:rsidRPr="00304D5E">
        <w:rPr>
          <w:rFonts w:ascii="Times New Roman" w:hAnsi="Times New Roman"/>
        </w:rPr>
        <w:t>.</w:t>
      </w:r>
      <w:r w:rsidR="00A501AF" w:rsidRPr="00304D5E">
        <w:rPr>
          <w:rFonts w:ascii="Times New Roman" w:hAnsi="Times New Roman"/>
        </w:rPr>
        <w:t xml:space="preserve"> In the levofloxacin group, a higher proportion of individuals discontinued treatment than in the placebo group</w:t>
      </w:r>
      <w:r w:rsidR="00855378" w:rsidRPr="00304D5E">
        <w:rPr>
          <w:rFonts w:ascii="Times New Roman" w:hAnsi="Times New Roman"/>
        </w:rPr>
        <w:t>.</w:t>
      </w:r>
    </w:p>
    <w:p w14:paraId="4238C17B" w14:textId="77777777" w:rsidR="00321989" w:rsidRPr="00304D5E" w:rsidRDefault="00321989">
      <w:pPr>
        <w:spacing w:line="480" w:lineRule="auto"/>
        <w:rPr>
          <w:rFonts w:ascii="Times New Roman" w:hAnsi="Times New Roman"/>
        </w:rPr>
      </w:pPr>
    </w:p>
    <w:p w14:paraId="17F1F995" w14:textId="766FB6A0" w:rsidR="00321989" w:rsidRPr="00304D5E" w:rsidRDefault="00321989" w:rsidP="00321989">
      <w:pPr>
        <w:spacing w:line="480" w:lineRule="auto"/>
        <w:rPr>
          <w:rFonts w:ascii="Times New Roman" w:hAnsi="Times New Roman"/>
        </w:rPr>
      </w:pPr>
      <w:r w:rsidRPr="00304D5E">
        <w:rPr>
          <w:rFonts w:ascii="Times New Roman" w:hAnsi="Times New Roman"/>
        </w:rPr>
        <w:t xml:space="preserve">The </w:t>
      </w:r>
      <w:r w:rsidR="00496FB8" w:rsidRPr="00304D5E">
        <w:rPr>
          <w:rFonts w:ascii="Times New Roman" w:hAnsi="Times New Roman"/>
        </w:rPr>
        <w:t>reduction in incidence with levofloxacin</w:t>
      </w:r>
      <w:r w:rsidRPr="00304D5E">
        <w:rPr>
          <w:rFonts w:ascii="Times New Roman" w:hAnsi="Times New Roman"/>
        </w:rPr>
        <w:t xml:space="preserve"> suggests </w:t>
      </w:r>
      <w:r w:rsidR="00496FB8" w:rsidRPr="00304D5E">
        <w:rPr>
          <w:rFonts w:ascii="Times New Roman" w:hAnsi="Times New Roman"/>
        </w:rPr>
        <w:t>that it</w:t>
      </w:r>
      <w:r w:rsidRPr="00304D5E">
        <w:rPr>
          <w:rFonts w:ascii="Times New Roman" w:hAnsi="Times New Roman"/>
        </w:rPr>
        <w:t xml:space="preserve"> may have a role in preventing TB among household contacts of patients with RR/MDR-TB. </w:t>
      </w:r>
      <w:r w:rsidR="00496FB8" w:rsidRPr="00304D5E">
        <w:rPr>
          <w:rFonts w:ascii="Times New Roman" w:hAnsi="Times New Roman"/>
        </w:rPr>
        <w:t xml:space="preserve">However, the estimate of </w:t>
      </w:r>
      <w:proofErr w:type="gramStart"/>
      <w:r w:rsidR="00496FB8" w:rsidRPr="00304D5E">
        <w:rPr>
          <w:rFonts w:ascii="Times New Roman" w:hAnsi="Times New Roman"/>
        </w:rPr>
        <w:t>effect</w:t>
      </w:r>
      <w:proofErr w:type="gramEnd"/>
      <w:r w:rsidR="00496FB8" w:rsidRPr="00304D5E">
        <w:rPr>
          <w:rFonts w:ascii="Times New Roman" w:hAnsi="Times New Roman"/>
        </w:rPr>
        <w:t xml:space="preserve"> was imprecise. </w:t>
      </w:r>
      <w:r w:rsidRPr="00304D5E">
        <w:rPr>
          <w:rFonts w:ascii="Times New Roman" w:hAnsi="Times New Roman"/>
        </w:rPr>
        <w:t>The observed 1.</w:t>
      </w:r>
      <w:r w:rsidR="005E0F77" w:rsidRPr="00304D5E">
        <w:rPr>
          <w:rFonts w:ascii="Times New Roman" w:hAnsi="Times New Roman"/>
        </w:rPr>
        <w:t>1</w:t>
      </w:r>
      <w:r w:rsidRPr="00304D5E">
        <w:rPr>
          <w:rFonts w:ascii="Times New Roman" w:hAnsi="Times New Roman"/>
        </w:rPr>
        <w:t>% incidence in the control group was less than the 3% upon which our sample size estimate was based.</w:t>
      </w:r>
      <w:r w:rsidR="00855783" w:rsidRPr="00304D5E">
        <w:rPr>
          <w:rFonts w:ascii="Times New Roman" w:hAnsi="Times New Roman"/>
          <w:noProof/>
          <w:vertAlign w:val="superscript"/>
        </w:rPr>
        <w:t>13</w:t>
      </w:r>
      <w:r w:rsidRPr="00304D5E">
        <w:rPr>
          <w:rFonts w:ascii="Times New Roman" w:hAnsi="Times New Roman"/>
        </w:rPr>
        <w:t xml:space="preserve"> This was substantially lower than that reported in a previous cohort study</w:t>
      </w:r>
      <w:r w:rsidR="0092785A" w:rsidRPr="0092785A">
        <w:rPr>
          <w:rFonts w:ascii="Times New Roman" w:hAnsi="Times New Roman"/>
          <w:noProof/>
          <w:vertAlign w:val="superscript"/>
        </w:rPr>
        <w:t>23</w:t>
      </w:r>
      <w:r w:rsidRPr="00304D5E">
        <w:rPr>
          <w:rFonts w:ascii="Times New Roman" w:hAnsi="Times New Roman"/>
        </w:rPr>
        <w:t xml:space="preserve"> and two meta-analyses.</w:t>
      </w:r>
      <w:r w:rsidR="0092785A" w:rsidRPr="0092785A">
        <w:rPr>
          <w:rFonts w:ascii="Times New Roman" w:hAnsi="Times New Roman"/>
          <w:noProof/>
          <w:vertAlign w:val="superscript"/>
        </w:rPr>
        <w:t>24,25</w:t>
      </w:r>
      <w:r w:rsidRPr="00304D5E">
        <w:rPr>
          <w:rFonts w:ascii="Times New Roman" w:hAnsi="Times New Roman"/>
        </w:rPr>
        <w:t xml:space="preserve"> A likely explanation for our finding is that a high proportion of contacts who developed TB had already done so prior to enrolment. In contrast to the 17 patients with incident </w:t>
      </w:r>
      <w:r w:rsidR="00502DE7">
        <w:rPr>
          <w:rFonts w:ascii="Times New Roman" w:hAnsi="Times New Roman"/>
        </w:rPr>
        <w:t xml:space="preserve">confirmed </w:t>
      </w:r>
      <w:r w:rsidRPr="00304D5E">
        <w:rPr>
          <w:rFonts w:ascii="Times New Roman" w:hAnsi="Times New Roman"/>
        </w:rPr>
        <w:t xml:space="preserve">TB diagnosed during follow-up, we identified </w:t>
      </w:r>
      <w:r w:rsidR="0080460F">
        <w:rPr>
          <w:rFonts w:ascii="Times New Roman" w:hAnsi="Times New Roman"/>
        </w:rPr>
        <w:t>44</w:t>
      </w:r>
      <w:r w:rsidR="00E17733">
        <w:rPr>
          <w:rFonts w:ascii="Times New Roman" w:hAnsi="Times New Roman"/>
        </w:rPr>
        <w:t xml:space="preserve"> individuals with </w:t>
      </w:r>
      <w:proofErr w:type="gramStart"/>
      <w:r w:rsidR="0080460F">
        <w:rPr>
          <w:rFonts w:ascii="Times New Roman" w:hAnsi="Times New Roman"/>
        </w:rPr>
        <w:t>microbiologically-confirmed</w:t>
      </w:r>
      <w:proofErr w:type="gramEnd"/>
      <w:r w:rsidR="0080460F">
        <w:rPr>
          <w:rFonts w:ascii="Times New Roman" w:hAnsi="Times New Roman"/>
        </w:rPr>
        <w:t xml:space="preserve"> </w:t>
      </w:r>
      <w:r w:rsidR="00E17733">
        <w:rPr>
          <w:rFonts w:ascii="Times New Roman" w:hAnsi="Times New Roman"/>
        </w:rPr>
        <w:t xml:space="preserve">TB </w:t>
      </w:r>
      <w:r w:rsidRPr="00304D5E">
        <w:rPr>
          <w:rFonts w:ascii="Times New Roman" w:hAnsi="Times New Roman"/>
        </w:rPr>
        <w:t>among those screened prior to randomization. This may be attributable to the prolonged period of infectiousness of the index case prior to starting treatment, resulting from delays in their diagnosis and treatment for drug-resistant TB</w:t>
      </w:r>
      <w:r w:rsidR="00AE7AAF" w:rsidRPr="00304D5E">
        <w:rPr>
          <w:rFonts w:ascii="Times New Roman" w:hAnsi="Times New Roman"/>
        </w:rPr>
        <w:t>, and that the risk of disease diminishes over time</w:t>
      </w:r>
      <w:r w:rsidRPr="00304D5E">
        <w:rPr>
          <w:rFonts w:ascii="Times New Roman" w:hAnsi="Times New Roman"/>
        </w:rPr>
        <w:t>.</w:t>
      </w:r>
      <w:r w:rsidR="0092785A" w:rsidRPr="0092785A">
        <w:rPr>
          <w:rFonts w:ascii="Times New Roman" w:hAnsi="Times New Roman"/>
          <w:noProof/>
          <w:vertAlign w:val="superscript"/>
        </w:rPr>
        <w:t>26</w:t>
      </w:r>
      <w:r w:rsidR="00AE7AAF" w:rsidRPr="00304D5E">
        <w:rPr>
          <w:rFonts w:ascii="Times New Roman" w:hAnsi="Times New Roman"/>
        </w:rPr>
        <w:t xml:space="preserve"> </w:t>
      </w:r>
    </w:p>
    <w:p w14:paraId="3092FF75" w14:textId="77777777" w:rsidR="00321989" w:rsidRPr="00304D5E" w:rsidRDefault="00321989" w:rsidP="00321989">
      <w:pPr>
        <w:spacing w:line="480" w:lineRule="auto"/>
        <w:rPr>
          <w:rFonts w:ascii="Times New Roman" w:hAnsi="Times New Roman"/>
        </w:rPr>
      </w:pPr>
    </w:p>
    <w:p w14:paraId="1623B1D0" w14:textId="365193F5" w:rsidR="003820C0" w:rsidRPr="00304D5E" w:rsidRDefault="00321989" w:rsidP="00321989">
      <w:pPr>
        <w:spacing w:line="480" w:lineRule="auto"/>
        <w:rPr>
          <w:rFonts w:ascii="Times New Roman" w:hAnsi="Times New Roman"/>
        </w:rPr>
      </w:pPr>
      <w:r w:rsidRPr="00304D5E">
        <w:rPr>
          <w:rFonts w:ascii="Times New Roman" w:hAnsi="Times New Roman"/>
        </w:rPr>
        <w:t xml:space="preserve">Levofloxacin satisfies most of the qualities recommended by WHO for a suitable </w:t>
      </w:r>
      <w:r w:rsidR="00F00840" w:rsidRPr="00304D5E">
        <w:rPr>
          <w:rFonts w:ascii="Times New Roman" w:hAnsi="Times New Roman"/>
        </w:rPr>
        <w:t>TB preventive treatment</w:t>
      </w:r>
      <w:r w:rsidRPr="00304D5E">
        <w:rPr>
          <w:rFonts w:ascii="Times New Roman" w:hAnsi="Times New Roman"/>
        </w:rPr>
        <w:t xml:space="preserve"> regimen, including safety, no evidence of drug resistance</w:t>
      </w:r>
      <w:r w:rsidR="007B36E1" w:rsidRPr="00304D5E">
        <w:rPr>
          <w:rFonts w:ascii="Times New Roman" w:hAnsi="Times New Roman"/>
        </w:rPr>
        <w:t xml:space="preserve"> promotion</w:t>
      </w:r>
      <w:r w:rsidRPr="00304D5E">
        <w:rPr>
          <w:rFonts w:ascii="Times New Roman" w:hAnsi="Times New Roman"/>
        </w:rPr>
        <w:t>, adequate adherence and low cost</w:t>
      </w:r>
      <w:r w:rsidR="007B36E1" w:rsidRPr="00304D5E">
        <w:rPr>
          <w:rFonts w:ascii="Times New Roman" w:hAnsi="Times New Roman"/>
        </w:rPr>
        <w:t>.</w:t>
      </w:r>
      <w:r w:rsidR="0092785A" w:rsidRPr="0092785A">
        <w:rPr>
          <w:rFonts w:ascii="Times New Roman" w:hAnsi="Times New Roman"/>
          <w:noProof/>
          <w:vertAlign w:val="superscript"/>
        </w:rPr>
        <w:t>27</w:t>
      </w:r>
      <w:r w:rsidRPr="00304D5E">
        <w:rPr>
          <w:rFonts w:ascii="Times New Roman" w:hAnsi="Times New Roman"/>
        </w:rPr>
        <w:t xml:space="preserve"> While the lower than expected number of events in the control group led to a lack of precision in the effect estimate, combining these findings with results from another trial </w:t>
      </w:r>
      <w:r w:rsidR="007B36E1" w:rsidRPr="00304D5E">
        <w:rPr>
          <w:rFonts w:ascii="Times New Roman" w:hAnsi="Times New Roman"/>
        </w:rPr>
        <w:t>have</w:t>
      </w:r>
      <w:r w:rsidRPr="00304D5E">
        <w:rPr>
          <w:rFonts w:ascii="Times New Roman" w:hAnsi="Times New Roman"/>
        </w:rPr>
        <w:t xml:space="preserve"> </w:t>
      </w:r>
      <w:r w:rsidR="005816DA">
        <w:rPr>
          <w:rFonts w:ascii="Times New Roman" w:hAnsi="Times New Roman"/>
        </w:rPr>
        <w:t>suggested possible</w:t>
      </w:r>
      <w:r w:rsidRPr="00304D5E">
        <w:rPr>
          <w:rFonts w:ascii="Times New Roman" w:hAnsi="Times New Roman"/>
        </w:rPr>
        <w:t xml:space="preserve"> effectiveness of the regimen</w:t>
      </w:r>
      <w:r w:rsidR="007B36E1" w:rsidRPr="00304D5E">
        <w:rPr>
          <w:rFonts w:ascii="Times New Roman" w:hAnsi="Times New Roman"/>
        </w:rPr>
        <w:t>.</w:t>
      </w:r>
      <w:r w:rsidR="0092785A" w:rsidRPr="0092785A">
        <w:rPr>
          <w:rFonts w:ascii="Times New Roman" w:hAnsi="Times New Roman"/>
          <w:noProof/>
          <w:vertAlign w:val="superscript"/>
        </w:rPr>
        <w:t>21</w:t>
      </w:r>
      <w:r w:rsidR="00C775DF">
        <w:rPr>
          <w:rFonts w:ascii="Times New Roman" w:hAnsi="Times New Roman"/>
        </w:rPr>
        <w:t xml:space="preserve"> </w:t>
      </w:r>
      <w:r w:rsidRPr="00304D5E">
        <w:rPr>
          <w:rFonts w:ascii="Times New Roman" w:hAnsi="Times New Roman"/>
        </w:rPr>
        <w:t>Th</w:t>
      </w:r>
      <w:r w:rsidR="00AE7AAF" w:rsidRPr="00304D5E">
        <w:rPr>
          <w:rFonts w:ascii="Times New Roman" w:hAnsi="Times New Roman"/>
        </w:rPr>
        <w:t>is</w:t>
      </w:r>
      <w:r w:rsidRPr="00304D5E">
        <w:rPr>
          <w:rFonts w:ascii="Times New Roman" w:hAnsi="Times New Roman"/>
        </w:rPr>
        <w:t xml:space="preserve"> trial </w:t>
      </w:r>
      <w:r w:rsidR="005816DA">
        <w:rPr>
          <w:rFonts w:ascii="Times New Roman" w:hAnsi="Times New Roman"/>
        </w:rPr>
        <w:t>shows</w:t>
      </w:r>
      <w:r w:rsidRPr="00304D5E">
        <w:rPr>
          <w:rFonts w:ascii="Times New Roman" w:hAnsi="Times New Roman"/>
        </w:rPr>
        <w:t xml:space="preserve"> that six months of fluoroquinolone therapy </w:t>
      </w:r>
      <w:r w:rsidR="00941E26">
        <w:rPr>
          <w:rFonts w:ascii="Times New Roman" w:hAnsi="Times New Roman"/>
        </w:rPr>
        <w:t>has a low rate of serious adverse events</w:t>
      </w:r>
      <w:r w:rsidRPr="00304D5E">
        <w:rPr>
          <w:rFonts w:ascii="Times New Roman" w:hAnsi="Times New Roman"/>
        </w:rPr>
        <w:t xml:space="preserve">. However, around a third of contacts of contacts taking levofloxacin chose not to complete therapy, and a higher proportion of the levofloxacin group reported grade 1 </w:t>
      </w:r>
      <w:r w:rsidR="00394EF3">
        <w:rPr>
          <w:rFonts w:ascii="Times New Roman" w:hAnsi="Times New Roman"/>
        </w:rPr>
        <w:t>or</w:t>
      </w:r>
      <w:r w:rsidR="00394EF3" w:rsidRPr="00304D5E">
        <w:rPr>
          <w:rFonts w:ascii="Times New Roman" w:hAnsi="Times New Roman"/>
        </w:rPr>
        <w:t xml:space="preserve"> </w:t>
      </w:r>
      <w:r w:rsidRPr="00304D5E">
        <w:rPr>
          <w:rFonts w:ascii="Times New Roman" w:hAnsi="Times New Roman"/>
        </w:rPr>
        <w:t xml:space="preserve">2 adverse events, particularly musculoskeletal symptoms. </w:t>
      </w:r>
      <w:r w:rsidR="00A53D76" w:rsidRPr="00304D5E">
        <w:rPr>
          <w:rFonts w:ascii="Times New Roman" w:hAnsi="Times New Roman"/>
        </w:rPr>
        <w:t>For e</w:t>
      </w:r>
      <w:r w:rsidR="0049703B" w:rsidRPr="00304D5E">
        <w:rPr>
          <w:rFonts w:ascii="Times New Roman" w:hAnsi="Times New Roman"/>
        </w:rPr>
        <w:t xml:space="preserve">very </w:t>
      </w:r>
      <w:r w:rsidR="003820C0" w:rsidRPr="00304D5E">
        <w:rPr>
          <w:rFonts w:ascii="Times New Roman" w:hAnsi="Times New Roman"/>
        </w:rPr>
        <w:t xml:space="preserve">1,000 people </w:t>
      </w:r>
      <w:r w:rsidR="00C2368D" w:rsidRPr="00304D5E">
        <w:rPr>
          <w:rFonts w:ascii="Times New Roman" w:hAnsi="Times New Roman"/>
        </w:rPr>
        <w:t>taking</w:t>
      </w:r>
      <w:r w:rsidR="003820C0" w:rsidRPr="00304D5E">
        <w:rPr>
          <w:rFonts w:ascii="Times New Roman" w:hAnsi="Times New Roman"/>
        </w:rPr>
        <w:t xml:space="preserve"> levofloxacin, </w:t>
      </w:r>
      <w:r w:rsidR="00EC6E8D">
        <w:rPr>
          <w:rFonts w:ascii="Times New Roman" w:hAnsi="Times New Roman"/>
        </w:rPr>
        <w:t>63</w:t>
      </w:r>
      <w:r w:rsidR="00EC6E8D" w:rsidRPr="00304D5E">
        <w:rPr>
          <w:rFonts w:ascii="Times New Roman" w:hAnsi="Times New Roman"/>
        </w:rPr>
        <w:t xml:space="preserve"> </w:t>
      </w:r>
      <w:r w:rsidR="00C2368D" w:rsidRPr="00304D5E">
        <w:rPr>
          <w:rFonts w:ascii="Times New Roman" w:hAnsi="Times New Roman"/>
        </w:rPr>
        <w:t>stop</w:t>
      </w:r>
      <w:r w:rsidR="0049703B" w:rsidRPr="00304D5E">
        <w:rPr>
          <w:rFonts w:ascii="Times New Roman" w:hAnsi="Times New Roman"/>
        </w:rPr>
        <w:t>ped</w:t>
      </w:r>
      <w:r w:rsidR="00C2368D" w:rsidRPr="00304D5E">
        <w:rPr>
          <w:rFonts w:ascii="Times New Roman" w:hAnsi="Times New Roman"/>
        </w:rPr>
        <w:t xml:space="preserve"> </w:t>
      </w:r>
      <w:r w:rsidR="00A53D76" w:rsidRPr="00304D5E">
        <w:rPr>
          <w:rFonts w:ascii="Times New Roman" w:hAnsi="Times New Roman"/>
        </w:rPr>
        <w:t>treatment</w:t>
      </w:r>
      <w:r w:rsidR="00C2368D" w:rsidRPr="00304D5E">
        <w:rPr>
          <w:rFonts w:ascii="Times New Roman" w:hAnsi="Times New Roman"/>
        </w:rPr>
        <w:t xml:space="preserve"> on account </w:t>
      </w:r>
      <w:r w:rsidR="00EC6E8D">
        <w:rPr>
          <w:rFonts w:ascii="Times New Roman" w:hAnsi="Times New Roman"/>
        </w:rPr>
        <w:t>of an</w:t>
      </w:r>
      <w:r w:rsidR="00C2368D" w:rsidRPr="00304D5E">
        <w:rPr>
          <w:rFonts w:ascii="Times New Roman" w:hAnsi="Times New Roman"/>
        </w:rPr>
        <w:t xml:space="preserve"> adverse event</w:t>
      </w:r>
      <w:r w:rsidR="0080460F">
        <w:rPr>
          <w:rFonts w:ascii="Times New Roman" w:hAnsi="Times New Roman"/>
        </w:rPr>
        <w:t xml:space="preserve"> (Table </w:t>
      </w:r>
      <w:r w:rsidR="00981D3D">
        <w:rPr>
          <w:rFonts w:ascii="Times New Roman" w:hAnsi="Times New Roman"/>
        </w:rPr>
        <w:t>3</w:t>
      </w:r>
      <w:r w:rsidR="0080460F">
        <w:rPr>
          <w:rFonts w:ascii="Times New Roman" w:hAnsi="Times New Roman"/>
        </w:rPr>
        <w:t>)</w:t>
      </w:r>
      <w:r w:rsidR="00981D3D">
        <w:rPr>
          <w:rFonts w:ascii="Times New Roman" w:hAnsi="Times New Roman"/>
        </w:rPr>
        <w:t>.</w:t>
      </w:r>
      <w:r w:rsidR="0028254F">
        <w:rPr>
          <w:rFonts w:ascii="Times New Roman" w:hAnsi="Times New Roman"/>
        </w:rPr>
        <w:t xml:space="preserve"> </w:t>
      </w:r>
      <w:r w:rsidR="00A53D76" w:rsidRPr="00304D5E">
        <w:rPr>
          <w:rFonts w:ascii="Times New Roman" w:hAnsi="Times New Roman"/>
        </w:rPr>
        <w:t>This finding indicates that for otherwise healthy contacts, low-grade symptoms can be a significant barrier to treatment completion.</w:t>
      </w:r>
      <w:r w:rsidR="008B27C0">
        <w:rPr>
          <w:rFonts w:ascii="Times New Roman" w:hAnsi="Times New Roman"/>
        </w:rPr>
        <w:t xml:space="preserve"> Levofloxacin use was </w:t>
      </w:r>
      <w:r w:rsidR="00FA55AA">
        <w:rPr>
          <w:rFonts w:ascii="Times New Roman" w:hAnsi="Times New Roman"/>
        </w:rPr>
        <w:t>not</w:t>
      </w:r>
      <w:r w:rsidR="008B27C0">
        <w:rPr>
          <w:rFonts w:ascii="Times New Roman" w:hAnsi="Times New Roman"/>
        </w:rPr>
        <w:t xml:space="preserve"> </w:t>
      </w:r>
      <w:proofErr w:type="gramStart"/>
      <w:r w:rsidR="008B27C0">
        <w:rPr>
          <w:rFonts w:ascii="Times New Roman" w:hAnsi="Times New Roman"/>
        </w:rPr>
        <w:t>associated</w:t>
      </w:r>
      <w:proofErr w:type="gramEnd"/>
      <w:r w:rsidR="008B27C0">
        <w:rPr>
          <w:rFonts w:ascii="Times New Roman" w:hAnsi="Times New Roman"/>
        </w:rPr>
        <w:t xml:space="preserve"> </w:t>
      </w:r>
      <w:r w:rsidR="00744D80">
        <w:rPr>
          <w:rFonts w:ascii="Times New Roman" w:hAnsi="Times New Roman"/>
        </w:rPr>
        <w:t xml:space="preserve">prolongation of the corrected </w:t>
      </w:r>
      <w:r w:rsidR="008B27C0">
        <w:rPr>
          <w:rFonts w:ascii="Times New Roman" w:hAnsi="Times New Roman"/>
        </w:rPr>
        <w:t>QT</w:t>
      </w:r>
      <w:r w:rsidR="00FA55AA">
        <w:rPr>
          <w:rFonts w:ascii="Times New Roman" w:hAnsi="Times New Roman"/>
        </w:rPr>
        <w:t xml:space="preserve"> segment</w:t>
      </w:r>
      <w:r w:rsidR="008B27C0">
        <w:rPr>
          <w:rFonts w:ascii="Times New Roman" w:hAnsi="Times New Roman"/>
        </w:rPr>
        <w:t xml:space="preserve"> </w:t>
      </w:r>
      <w:r w:rsidR="00FA55AA">
        <w:rPr>
          <w:rFonts w:ascii="Times New Roman" w:hAnsi="Times New Roman"/>
        </w:rPr>
        <w:t>or</w:t>
      </w:r>
      <w:r w:rsidR="007E6CF6">
        <w:rPr>
          <w:rFonts w:ascii="Times New Roman" w:hAnsi="Times New Roman"/>
        </w:rPr>
        <w:t xml:space="preserve"> tendinopathy</w:t>
      </w:r>
      <w:r w:rsidR="008B27C0">
        <w:rPr>
          <w:rFonts w:ascii="Times New Roman" w:hAnsi="Times New Roman"/>
        </w:rPr>
        <w:t>.</w:t>
      </w:r>
      <w:r w:rsidR="007E6CF6">
        <w:rPr>
          <w:rFonts w:ascii="Times New Roman" w:hAnsi="Times New Roman"/>
        </w:rPr>
        <w:t xml:space="preserve"> </w:t>
      </w:r>
      <w:r w:rsidR="00807EB9">
        <w:rPr>
          <w:rFonts w:ascii="Times New Roman" w:hAnsi="Times New Roman"/>
        </w:rPr>
        <w:t>P</w:t>
      </w:r>
      <w:r w:rsidR="00DE3A8B" w:rsidRPr="00304D5E">
        <w:rPr>
          <w:rFonts w:ascii="Times New Roman" w:hAnsi="Times New Roman"/>
        </w:rPr>
        <w:t xml:space="preserve">otential effects </w:t>
      </w:r>
      <w:r w:rsidR="00DD3E1B">
        <w:rPr>
          <w:rFonts w:ascii="Times New Roman" w:hAnsi="Times New Roman"/>
        </w:rPr>
        <w:t>upon</w:t>
      </w:r>
      <w:r w:rsidR="00A31737">
        <w:rPr>
          <w:rFonts w:ascii="Times New Roman" w:hAnsi="Times New Roman"/>
        </w:rPr>
        <w:t xml:space="preserve"> </w:t>
      </w:r>
      <w:r w:rsidR="00DE3A8B" w:rsidRPr="00304D5E">
        <w:rPr>
          <w:rFonts w:ascii="Times New Roman" w:hAnsi="Times New Roman"/>
        </w:rPr>
        <w:t>the human microbiome</w:t>
      </w:r>
      <w:r w:rsidR="00DD3E1B">
        <w:rPr>
          <w:rFonts w:ascii="Times New Roman" w:hAnsi="Times New Roman"/>
        </w:rPr>
        <w:t xml:space="preserve">, </w:t>
      </w:r>
      <w:r w:rsidR="009E2C60">
        <w:rPr>
          <w:rFonts w:ascii="Times New Roman" w:hAnsi="Times New Roman"/>
        </w:rPr>
        <w:t xml:space="preserve">including </w:t>
      </w:r>
      <w:r w:rsidR="00FE2B2F">
        <w:rPr>
          <w:rFonts w:ascii="Times New Roman" w:hAnsi="Times New Roman"/>
        </w:rPr>
        <w:t xml:space="preserve">long-term reductions in </w:t>
      </w:r>
      <w:r w:rsidR="00DD3E1B">
        <w:rPr>
          <w:rFonts w:ascii="Times New Roman" w:hAnsi="Times New Roman"/>
        </w:rPr>
        <w:t xml:space="preserve">bacterial diversity and </w:t>
      </w:r>
      <w:r w:rsidR="009E2C60">
        <w:rPr>
          <w:rFonts w:ascii="Times New Roman" w:hAnsi="Times New Roman"/>
        </w:rPr>
        <w:t xml:space="preserve">the </w:t>
      </w:r>
      <w:r w:rsidR="00EB3C5E">
        <w:rPr>
          <w:rFonts w:ascii="Times New Roman" w:hAnsi="Times New Roman"/>
        </w:rPr>
        <w:t>emergence</w:t>
      </w:r>
      <w:r w:rsidR="009E2C60">
        <w:rPr>
          <w:rFonts w:ascii="Times New Roman" w:hAnsi="Times New Roman"/>
        </w:rPr>
        <w:t xml:space="preserve"> of resistant organisms in the gastrointestinal </w:t>
      </w:r>
      <w:r w:rsidR="00FE2B2F">
        <w:rPr>
          <w:rFonts w:ascii="Times New Roman" w:hAnsi="Times New Roman"/>
        </w:rPr>
        <w:t xml:space="preserve">and respiratory </w:t>
      </w:r>
      <w:r w:rsidR="009E2C60">
        <w:rPr>
          <w:rFonts w:ascii="Times New Roman" w:hAnsi="Times New Roman"/>
        </w:rPr>
        <w:t>tract</w:t>
      </w:r>
      <w:r w:rsidR="00FE2B2F">
        <w:rPr>
          <w:rFonts w:ascii="Times New Roman" w:hAnsi="Times New Roman"/>
        </w:rPr>
        <w:t>s</w:t>
      </w:r>
      <w:r w:rsidR="00EB3C5E">
        <w:rPr>
          <w:rFonts w:ascii="Times New Roman" w:hAnsi="Times New Roman"/>
        </w:rPr>
        <w:t>,</w:t>
      </w:r>
      <w:r w:rsidR="00DD3E1B">
        <w:rPr>
          <w:rFonts w:ascii="Times New Roman" w:hAnsi="Times New Roman"/>
        </w:rPr>
        <w:t xml:space="preserve"> </w:t>
      </w:r>
      <w:r w:rsidR="00DE3A8B" w:rsidRPr="00304D5E">
        <w:rPr>
          <w:rFonts w:ascii="Times New Roman" w:hAnsi="Times New Roman"/>
        </w:rPr>
        <w:t xml:space="preserve">also need to be considered. </w:t>
      </w:r>
    </w:p>
    <w:p w14:paraId="201A1FCB" w14:textId="77777777" w:rsidR="00C2368D" w:rsidRPr="00304D5E" w:rsidRDefault="00C2368D" w:rsidP="00321989">
      <w:pPr>
        <w:spacing w:line="480" w:lineRule="auto"/>
        <w:rPr>
          <w:rFonts w:ascii="Times New Roman" w:hAnsi="Times New Roman"/>
        </w:rPr>
      </w:pPr>
    </w:p>
    <w:p w14:paraId="01C7F0F0" w14:textId="5A957C0E" w:rsidR="00321989" w:rsidRPr="00304D5E" w:rsidRDefault="00DE3A8B" w:rsidP="00321989">
      <w:pPr>
        <w:spacing w:line="480" w:lineRule="auto"/>
        <w:rPr>
          <w:rFonts w:ascii="Times New Roman" w:hAnsi="Times New Roman"/>
        </w:rPr>
      </w:pPr>
      <w:r w:rsidRPr="00304D5E">
        <w:rPr>
          <w:rFonts w:ascii="Times New Roman" w:hAnsi="Times New Roman"/>
        </w:rPr>
        <w:t>N</w:t>
      </w:r>
      <w:r w:rsidR="00321989" w:rsidRPr="00304D5E">
        <w:rPr>
          <w:rFonts w:ascii="Times New Roman" w:hAnsi="Times New Roman"/>
        </w:rPr>
        <w:t xml:space="preserve">early half of contacts who developed TB acquired their infection from a different source than the identified index case. This finding </w:t>
      </w:r>
      <w:r w:rsidRPr="00304D5E">
        <w:rPr>
          <w:rFonts w:ascii="Times New Roman" w:hAnsi="Times New Roman"/>
        </w:rPr>
        <w:t xml:space="preserve">reflects the likelihood that a different agent, such as rifampin or isoniazid, may provide benefit. The study also </w:t>
      </w:r>
      <w:r w:rsidR="00321989" w:rsidRPr="00304D5E">
        <w:rPr>
          <w:rFonts w:ascii="Times New Roman" w:hAnsi="Times New Roman"/>
        </w:rPr>
        <w:t>reinforces the importance of ongoing efforts to reduce the</w:t>
      </w:r>
      <w:r w:rsidR="00321989" w:rsidRPr="00304D5E">
        <w:rPr>
          <w:rFonts w:ascii="Times New Roman" w:hAnsi="Times New Roman"/>
          <w:i/>
          <w:iCs/>
        </w:rPr>
        <w:t xml:space="preserve"> </w:t>
      </w:r>
      <w:r w:rsidR="00321989" w:rsidRPr="00304D5E">
        <w:rPr>
          <w:rFonts w:ascii="Times New Roman" w:hAnsi="Times New Roman"/>
        </w:rPr>
        <w:t xml:space="preserve">transmission of </w:t>
      </w:r>
      <w:r w:rsidR="00321989" w:rsidRPr="00304D5E">
        <w:rPr>
          <w:rFonts w:ascii="Times New Roman" w:hAnsi="Times New Roman"/>
          <w:i/>
          <w:iCs/>
        </w:rPr>
        <w:t xml:space="preserve">M. tuberculosis </w:t>
      </w:r>
      <w:r w:rsidR="00321989" w:rsidRPr="00304D5E">
        <w:rPr>
          <w:rFonts w:ascii="Times New Roman" w:hAnsi="Times New Roman"/>
        </w:rPr>
        <w:t xml:space="preserve">in the community, in addition to among </w:t>
      </w:r>
      <w:r w:rsidR="00A65B8E">
        <w:rPr>
          <w:rFonts w:ascii="Times New Roman" w:hAnsi="Times New Roman"/>
        </w:rPr>
        <w:t xml:space="preserve">specific </w:t>
      </w:r>
      <w:r w:rsidR="002A0AEB">
        <w:rPr>
          <w:rFonts w:ascii="Times New Roman" w:hAnsi="Times New Roman"/>
        </w:rPr>
        <w:t>high-risk groups</w:t>
      </w:r>
      <w:r w:rsidR="00321989" w:rsidRPr="00304D5E">
        <w:rPr>
          <w:rFonts w:ascii="Times New Roman" w:hAnsi="Times New Roman"/>
        </w:rPr>
        <w:t xml:space="preserve">. </w:t>
      </w:r>
    </w:p>
    <w:p w14:paraId="40B7018E" w14:textId="77777777" w:rsidR="00925079" w:rsidRPr="00304D5E" w:rsidRDefault="00925079" w:rsidP="00321989">
      <w:pPr>
        <w:spacing w:line="480" w:lineRule="auto"/>
        <w:rPr>
          <w:rFonts w:ascii="Times New Roman" w:hAnsi="Times New Roman"/>
        </w:rPr>
      </w:pPr>
    </w:p>
    <w:p w14:paraId="32B06371" w14:textId="7DDC7335" w:rsidR="00925079" w:rsidRPr="00304D5E" w:rsidRDefault="009E180D" w:rsidP="00321989">
      <w:pPr>
        <w:spacing w:line="480" w:lineRule="auto"/>
        <w:rPr>
          <w:rFonts w:ascii="Times New Roman" w:hAnsi="Times New Roman"/>
        </w:rPr>
      </w:pPr>
      <w:r w:rsidRPr="00304D5E">
        <w:rPr>
          <w:rFonts w:ascii="Times New Roman" w:hAnsi="Times New Roman"/>
        </w:rPr>
        <w:t>N</w:t>
      </w:r>
      <w:r w:rsidR="00925079" w:rsidRPr="00304D5E">
        <w:rPr>
          <w:rFonts w:ascii="Times New Roman" w:hAnsi="Times New Roman"/>
        </w:rPr>
        <w:t>o patients taking levofloxacin were diagnosed with incident TB during the treatment period</w:t>
      </w:r>
      <w:r w:rsidR="00200ABD">
        <w:rPr>
          <w:rFonts w:ascii="Times New Roman" w:hAnsi="Times New Roman"/>
        </w:rPr>
        <w:t>, in contrast to the placebo group</w:t>
      </w:r>
      <w:r w:rsidR="00817151">
        <w:rPr>
          <w:rFonts w:ascii="Times New Roman" w:hAnsi="Times New Roman"/>
        </w:rPr>
        <w:t>.</w:t>
      </w:r>
      <w:r w:rsidR="00925079" w:rsidRPr="00304D5E">
        <w:rPr>
          <w:rFonts w:ascii="Times New Roman" w:hAnsi="Times New Roman"/>
        </w:rPr>
        <w:t xml:space="preserve"> This suggests </w:t>
      </w:r>
      <w:r w:rsidR="0043789C">
        <w:rPr>
          <w:rFonts w:ascii="Times New Roman" w:hAnsi="Times New Roman"/>
        </w:rPr>
        <w:t>that</w:t>
      </w:r>
      <w:r w:rsidR="004E4430">
        <w:rPr>
          <w:rFonts w:ascii="Times New Roman" w:hAnsi="Times New Roman"/>
        </w:rPr>
        <w:t xml:space="preserve"> </w:t>
      </w:r>
      <w:r w:rsidR="00925079" w:rsidRPr="00304D5E">
        <w:rPr>
          <w:rFonts w:ascii="Times New Roman" w:hAnsi="Times New Roman"/>
        </w:rPr>
        <w:t>levofloxacin</w:t>
      </w:r>
      <w:r w:rsidR="00817151">
        <w:rPr>
          <w:rFonts w:ascii="Times New Roman" w:hAnsi="Times New Roman"/>
        </w:rPr>
        <w:t xml:space="preserve"> may</w:t>
      </w:r>
      <w:r w:rsidR="00925079" w:rsidRPr="00304D5E">
        <w:rPr>
          <w:rFonts w:ascii="Times New Roman" w:hAnsi="Times New Roman"/>
        </w:rPr>
        <w:t xml:space="preserve"> </w:t>
      </w:r>
      <w:r w:rsidR="00200ABD">
        <w:rPr>
          <w:rFonts w:ascii="Times New Roman" w:hAnsi="Times New Roman"/>
        </w:rPr>
        <w:t xml:space="preserve">have </w:t>
      </w:r>
      <w:r w:rsidR="00135BEE">
        <w:rPr>
          <w:rFonts w:ascii="Times New Roman" w:hAnsi="Times New Roman"/>
        </w:rPr>
        <w:t>its greatest effect</w:t>
      </w:r>
      <w:r w:rsidR="0043789C" w:rsidRPr="00304D5E">
        <w:rPr>
          <w:rFonts w:ascii="Times New Roman" w:hAnsi="Times New Roman"/>
        </w:rPr>
        <w:t xml:space="preserve"> </w:t>
      </w:r>
      <w:r w:rsidR="00925079" w:rsidRPr="00304D5E">
        <w:rPr>
          <w:rFonts w:ascii="Times New Roman" w:hAnsi="Times New Roman"/>
        </w:rPr>
        <w:lastRenderedPageBreak/>
        <w:t xml:space="preserve">during and shortly after treatment. </w:t>
      </w:r>
      <w:r w:rsidR="00335486" w:rsidRPr="00304D5E">
        <w:rPr>
          <w:rFonts w:ascii="Times New Roman" w:hAnsi="Times New Roman"/>
        </w:rPr>
        <w:t>Beyond</w:t>
      </w:r>
      <w:r w:rsidR="00925079" w:rsidRPr="00304D5E">
        <w:rPr>
          <w:rFonts w:ascii="Times New Roman" w:hAnsi="Times New Roman"/>
        </w:rPr>
        <w:t xml:space="preserve"> 12 months</w:t>
      </w:r>
      <w:r w:rsidR="00335486" w:rsidRPr="00304D5E">
        <w:rPr>
          <w:rFonts w:ascii="Times New Roman" w:hAnsi="Times New Roman"/>
        </w:rPr>
        <w:t>, the parallel lines on the Kaplan Meir curve impl</w:t>
      </w:r>
      <w:r w:rsidR="007B36E1" w:rsidRPr="00304D5E">
        <w:rPr>
          <w:rFonts w:ascii="Times New Roman" w:hAnsi="Times New Roman"/>
        </w:rPr>
        <w:t>y</w:t>
      </w:r>
      <w:r w:rsidR="00335486" w:rsidRPr="00304D5E">
        <w:rPr>
          <w:rFonts w:ascii="Times New Roman" w:hAnsi="Times New Roman"/>
        </w:rPr>
        <w:t xml:space="preserve"> that</w:t>
      </w:r>
      <w:r w:rsidR="00925079" w:rsidRPr="00304D5E">
        <w:rPr>
          <w:rFonts w:ascii="Times New Roman" w:hAnsi="Times New Roman"/>
        </w:rPr>
        <w:t xml:space="preserve"> </w:t>
      </w:r>
      <w:r w:rsidR="00335486" w:rsidRPr="00304D5E">
        <w:rPr>
          <w:rFonts w:ascii="Times New Roman" w:hAnsi="Times New Roman"/>
        </w:rPr>
        <w:t xml:space="preserve">the </w:t>
      </w:r>
      <w:r w:rsidR="00925079" w:rsidRPr="00304D5E">
        <w:rPr>
          <w:rFonts w:ascii="Times New Roman" w:hAnsi="Times New Roman"/>
        </w:rPr>
        <w:t xml:space="preserve">benefit of treatment </w:t>
      </w:r>
      <w:r w:rsidR="00335486" w:rsidRPr="00304D5E">
        <w:rPr>
          <w:rFonts w:ascii="Times New Roman" w:hAnsi="Times New Roman"/>
        </w:rPr>
        <w:t>may</w:t>
      </w:r>
      <w:r w:rsidR="00925079" w:rsidRPr="00304D5E">
        <w:rPr>
          <w:rFonts w:ascii="Times New Roman" w:hAnsi="Times New Roman"/>
        </w:rPr>
        <w:t xml:space="preserve"> not </w:t>
      </w:r>
      <w:r w:rsidRPr="00304D5E">
        <w:rPr>
          <w:rFonts w:ascii="Times New Roman" w:hAnsi="Times New Roman"/>
        </w:rPr>
        <w:t xml:space="preserve">be </w:t>
      </w:r>
      <w:r w:rsidR="00925079" w:rsidRPr="00304D5E">
        <w:rPr>
          <w:rFonts w:ascii="Times New Roman" w:hAnsi="Times New Roman"/>
        </w:rPr>
        <w:t>enduring, probably due to the high risk of re-infection with TB in this high prevalence environment. Under-reporting of TB is an unlikely explanation for the low number of patients developing incident TB, given the high follow-up rate and cross-checking of the small number of participants who were lost to follow-up against TB treatment records</w:t>
      </w:r>
      <w:r w:rsidR="007B36E1" w:rsidRPr="00304D5E">
        <w:rPr>
          <w:rFonts w:ascii="Times New Roman" w:hAnsi="Times New Roman"/>
        </w:rPr>
        <w:t>.</w:t>
      </w:r>
    </w:p>
    <w:p w14:paraId="23658B45" w14:textId="4E8DF319" w:rsidR="00185DFA" w:rsidRPr="00304D5E" w:rsidRDefault="00185DFA">
      <w:pPr>
        <w:spacing w:line="480" w:lineRule="auto"/>
        <w:rPr>
          <w:rFonts w:ascii="Times New Roman" w:hAnsi="Times New Roman"/>
        </w:rPr>
      </w:pPr>
    </w:p>
    <w:p w14:paraId="6F7B33E3" w14:textId="00E11453" w:rsidR="00321989" w:rsidRDefault="008E4911" w:rsidP="00243F56">
      <w:pPr>
        <w:spacing w:line="480" w:lineRule="auto"/>
        <w:rPr>
          <w:rFonts w:ascii="Times New Roman" w:hAnsi="Times New Roman"/>
        </w:rPr>
      </w:pPr>
      <w:r w:rsidRPr="00304D5E">
        <w:rPr>
          <w:rFonts w:ascii="Times New Roman" w:hAnsi="Times New Roman"/>
        </w:rPr>
        <w:t>Th</w:t>
      </w:r>
      <w:r w:rsidR="00EA2FAD" w:rsidRPr="00304D5E">
        <w:rPr>
          <w:rFonts w:ascii="Times New Roman" w:hAnsi="Times New Roman"/>
        </w:rPr>
        <w:t>is</w:t>
      </w:r>
      <w:r w:rsidRPr="00304D5E">
        <w:rPr>
          <w:rFonts w:ascii="Times New Roman" w:hAnsi="Times New Roman"/>
        </w:rPr>
        <w:t xml:space="preserve"> study had </w:t>
      </w:r>
      <w:proofErr w:type="gramStart"/>
      <w:r w:rsidRPr="00304D5E">
        <w:rPr>
          <w:rFonts w:ascii="Times New Roman" w:hAnsi="Times New Roman"/>
        </w:rPr>
        <w:t>a number of</w:t>
      </w:r>
      <w:proofErr w:type="gramEnd"/>
      <w:r w:rsidRPr="00304D5E">
        <w:rPr>
          <w:rFonts w:ascii="Times New Roman" w:hAnsi="Times New Roman"/>
        </w:rPr>
        <w:t xml:space="preserve"> strengths. </w:t>
      </w:r>
      <w:r w:rsidR="00C57760" w:rsidRPr="00E55500">
        <w:rPr>
          <w:rFonts w:ascii="Times New Roman" w:hAnsi="Times New Roman"/>
        </w:rPr>
        <w:t>The</w:t>
      </w:r>
      <w:r w:rsidR="00371EAE" w:rsidRPr="00E55500">
        <w:rPr>
          <w:rFonts w:ascii="Times New Roman" w:hAnsi="Times New Roman"/>
        </w:rPr>
        <w:t xml:space="preserve"> </w:t>
      </w:r>
      <w:r w:rsidR="00C57760" w:rsidRPr="00E55500">
        <w:rPr>
          <w:rFonts w:ascii="Times New Roman" w:hAnsi="Times New Roman"/>
        </w:rPr>
        <w:t>trial</w:t>
      </w:r>
      <w:r w:rsidR="00371EAE" w:rsidRPr="00E55500">
        <w:rPr>
          <w:rFonts w:ascii="Times New Roman" w:hAnsi="Times New Roman"/>
        </w:rPr>
        <w:t xml:space="preserve"> employed a placebo-controlled double-blind design, providing confidence that outcomes were not affected by </w:t>
      </w:r>
      <w:r w:rsidR="007B36E1" w:rsidRPr="00E55500">
        <w:rPr>
          <w:rFonts w:ascii="Times New Roman" w:hAnsi="Times New Roman"/>
        </w:rPr>
        <w:t>behavior</w:t>
      </w:r>
      <w:r w:rsidR="00371EAE" w:rsidRPr="00E55500">
        <w:rPr>
          <w:rFonts w:ascii="Times New Roman" w:hAnsi="Times New Roman"/>
        </w:rPr>
        <w:t xml:space="preserve"> relating to</w:t>
      </w:r>
      <w:r w:rsidR="00C57760" w:rsidRPr="00E55500">
        <w:rPr>
          <w:rFonts w:ascii="Times New Roman" w:hAnsi="Times New Roman"/>
        </w:rPr>
        <w:t xml:space="preserve"> the</w:t>
      </w:r>
      <w:r w:rsidR="00371EAE" w:rsidRPr="00E55500">
        <w:rPr>
          <w:rFonts w:ascii="Times New Roman" w:hAnsi="Times New Roman"/>
        </w:rPr>
        <w:t xml:space="preserve"> knowledge by patients or healthcare providers about their group allocation.</w:t>
      </w:r>
      <w:r w:rsidR="00181E47" w:rsidRPr="00E55500">
        <w:rPr>
          <w:rFonts w:ascii="Times New Roman" w:hAnsi="Times New Roman"/>
        </w:rPr>
        <w:t xml:space="preserve"> </w:t>
      </w:r>
      <w:r w:rsidR="000F731F">
        <w:rPr>
          <w:rFonts w:ascii="Times New Roman" w:hAnsi="Times New Roman"/>
        </w:rPr>
        <w:t>A</w:t>
      </w:r>
      <w:r w:rsidR="00AE7AAF" w:rsidRPr="00E55500">
        <w:rPr>
          <w:rFonts w:ascii="Times New Roman" w:hAnsi="Times New Roman"/>
        </w:rPr>
        <w:t>lmost all participants had a diagnosis of</w:t>
      </w:r>
      <w:r w:rsidR="00F00840" w:rsidRPr="00F00840">
        <w:rPr>
          <w:rFonts w:ascii="Times New Roman" w:hAnsi="Times New Roman"/>
        </w:rPr>
        <w:t xml:space="preserve"> </w:t>
      </w:r>
      <w:r w:rsidR="00F00840" w:rsidRPr="00304D5E">
        <w:rPr>
          <w:rFonts w:ascii="Times New Roman" w:hAnsi="Times New Roman"/>
        </w:rPr>
        <w:t xml:space="preserve">TB </w:t>
      </w:r>
      <w:proofErr w:type="gramStart"/>
      <w:r w:rsidR="00F00840" w:rsidRPr="00304D5E">
        <w:rPr>
          <w:rFonts w:ascii="Times New Roman" w:hAnsi="Times New Roman"/>
        </w:rPr>
        <w:t>infection</w:t>
      </w:r>
      <w:proofErr w:type="gramEnd"/>
      <w:r w:rsidR="00AE7AAF" w:rsidRPr="00E55500">
        <w:rPr>
          <w:rFonts w:ascii="Times New Roman" w:hAnsi="Times New Roman"/>
        </w:rPr>
        <w:t xml:space="preserve"> and </w:t>
      </w:r>
      <w:r w:rsidR="00C57760" w:rsidRPr="00E55500">
        <w:rPr>
          <w:rFonts w:ascii="Times New Roman" w:hAnsi="Times New Roman"/>
        </w:rPr>
        <w:t>t</w:t>
      </w:r>
      <w:r w:rsidRPr="00E55500">
        <w:rPr>
          <w:rFonts w:ascii="Times New Roman" w:hAnsi="Times New Roman"/>
        </w:rPr>
        <w:t xml:space="preserve">he primary outcome </w:t>
      </w:r>
      <w:r w:rsidR="00AB16EA" w:rsidRPr="00E55500">
        <w:rPr>
          <w:rFonts w:ascii="Times New Roman" w:hAnsi="Times New Roman"/>
        </w:rPr>
        <w:t xml:space="preserve">was </w:t>
      </w:r>
      <w:r w:rsidRPr="00E55500">
        <w:rPr>
          <w:rFonts w:ascii="Times New Roman" w:hAnsi="Times New Roman"/>
        </w:rPr>
        <w:t>microbiological</w:t>
      </w:r>
      <w:r w:rsidR="00680AC9" w:rsidRPr="00E55500">
        <w:rPr>
          <w:rFonts w:ascii="Times New Roman" w:hAnsi="Times New Roman"/>
        </w:rPr>
        <w:t>ly</w:t>
      </w:r>
      <w:r w:rsidRPr="00E55500">
        <w:rPr>
          <w:rFonts w:ascii="Times New Roman" w:hAnsi="Times New Roman"/>
        </w:rPr>
        <w:t xml:space="preserve"> confirm</w:t>
      </w:r>
      <w:r w:rsidR="00680AC9" w:rsidRPr="00E55500">
        <w:rPr>
          <w:rFonts w:ascii="Times New Roman" w:hAnsi="Times New Roman"/>
        </w:rPr>
        <w:t>ed</w:t>
      </w:r>
      <w:r w:rsidRPr="00E55500">
        <w:rPr>
          <w:rFonts w:ascii="Times New Roman" w:hAnsi="Times New Roman"/>
        </w:rPr>
        <w:t xml:space="preserve"> incident TB</w:t>
      </w:r>
      <w:r w:rsidR="00C57760" w:rsidRPr="00E55500">
        <w:rPr>
          <w:rFonts w:ascii="Times New Roman" w:hAnsi="Times New Roman"/>
        </w:rPr>
        <w:t xml:space="preserve">. </w:t>
      </w:r>
      <w:r w:rsidR="007A3647">
        <w:rPr>
          <w:rFonts w:ascii="Times New Roman" w:hAnsi="Times New Roman"/>
        </w:rPr>
        <w:t xml:space="preserve"> T</w:t>
      </w:r>
      <w:r w:rsidR="007A3647" w:rsidRPr="00E55500">
        <w:rPr>
          <w:rFonts w:ascii="Times New Roman" w:hAnsi="Times New Roman"/>
        </w:rPr>
        <w:t>he follow-up rate was high</w:t>
      </w:r>
      <w:r w:rsidR="00BC486F">
        <w:rPr>
          <w:rFonts w:ascii="Times New Roman" w:hAnsi="Times New Roman"/>
        </w:rPr>
        <w:t xml:space="preserve"> – </w:t>
      </w:r>
      <w:r w:rsidR="007A3647" w:rsidRPr="00E55500">
        <w:rPr>
          <w:rFonts w:ascii="Times New Roman" w:hAnsi="Times New Roman"/>
        </w:rPr>
        <w:t>over 97% in both group</w:t>
      </w:r>
      <w:r w:rsidR="007A3647">
        <w:rPr>
          <w:rFonts w:ascii="Times New Roman" w:hAnsi="Times New Roman"/>
        </w:rPr>
        <w:t>s</w:t>
      </w:r>
      <w:r w:rsidR="00F265F0" w:rsidRPr="00304D5E">
        <w:rPr>
          <w:rFonts w:ascii="Times New Roman" w:hAnsi="Times New Roman"/>
        </w:rPr>
        <w:t>.</w:t>
      </w:r>
      <w:r w:rsidR="00824D9C">
        <w:rPr>
          <w:rFonts w:ascii="Times New Roman" w:hAnsi="Times New Roman"/>
        </w:rPr>
        <w:t xml:space="preserve"> </w:t>
      </w:r>
      <w:r w:rsidR="00AB5931">
        <w:rPr>
          <w:rFonts w:ascii="Times New Roman" w:hAnsi="Times New Roman"/>
        </w:rPr>
        <w:t>T</w:t>
      </w:r>
      <w:r w:rsidR="006A4CBE">
        <w:rPr>
          <w:rFonts w:ascii="Times New Roman" w:hAnsi="Times New Roman"/>
        </w:rPr>
        <w:t xml:space="preserve">he trial was conducted </w:t>
      </w:r>
      <w:r w:rsidR="004879CE">
        <w:rPr>
          <w:rFonts w:ascii="Times New Roman" w:hAnsi="Times New Roman"/>
        </w:rPr>
        <w:t xml:space="preserve">among contacts of all ages </w:t>
      </w:r>
      <w:r w:rsidR="006A4CBE">
        <w:rPr>
          <w:rFonts w:ascii="Times New Roman" w:hAnsi="Times New Roman"/>
        </w:rPr>
        <w:t xml:space="preserve">in rural and urban </w:t>
      </w:r>
      <w:r w:rsidR="004879CE">
        <w:rPr>
          <w:rFonts w:ascii="Times New Roman" w:hAnsi="Times New Roman"/>
        </w:rPr>
        <w:t xml:space="preserve">provinces of </w:t>
      </w:r>
      <w:r w:rsidR="006A4CBE">
        <w:rPr>
          <w:rFonts w:ascii="Times New Roman" w:hAnsi="Times New Roman"/>
        </w:rPr>
        <w:t>Vietnam</w:t>
      </w:r>
      <w:r w:rsidR="004879CE">
        <w:rPr>
          <w:rFonts w:ascii="Times New Roman" w:hAnsi="Times New Roman"/>
        </w:rPr>
        <w:t xml:space="preserve">. Hence, </w:t>
      </w:r>
      <w:r w:rsidR="006A4CBE">
        <w:rPr>
          <w:rFonts w:ascii="Times New Roman" w:hAnsi="Times New Roman"/>
        </w:rPr>
        <w:t>tr</w:t>
      </w:r>
      <w:r w:rsidR="002B1C36">
        <w:rPr>
          <w:rFonts w:ascii="Times New Roman" w:hAnsi="Times New Roman"/>
        </w:rPr>
        <w:t>ial</w:t>
      </w:r>
      <w:r w:rsidR="00824D9C">
        <w:rPr>
          <w:rFonts w:ascii="Times New Roman" w:hAnsi="Times New Roman"/>
        </w:rPr>
        <w:t xml:space="preserve"> findings are</w:t>
      </w:r>
      <w:r w:rsidR="005829E6">
        <w:rPr>
          <w:rFonts w:ascii="Times New Roman" w:hAnsi="Times New Roman"/>
        </w:rPr>
        <w:t xml:space="preserve"> </w:t>
      </w:r>
      <w:r w:rsidR="00012B1C">
        <w:rPr>
          <w:rFonts w:ascii="Times New Roman" w:hAnsi="Times New Roman"/>
        </w:rPr>
        <w:t xml:space="preserve">generalizable </w:t>
      </w:r>
      <w:r w:rsidR="00824D9C">
        <w:rPr>
          <w:rFonts w:ascii="Times New Roman" w:hAnsi="Times New Roman"/>
        </w:rPr>
        <w:t xml:space="preserve">to </w:t>
      </w:r>
      <w:r w:rsidR="00012B1C">
        <w:rPr>
          <w:rFonts w:ascii="Times New Roman" w:hAnsi="Times New Roman"/>
        </w:rPr>
        <w:t xml:space="preserve">household </w:t>
      </w:r>
      <w:r w:rsidR="006A4CBE">
        <w:rPr>
          <w:rFonts w:ascii="Times New Roman" w:hAnsi="Times New Roman"/>
        </w:rPr>
        <w:t>contacts</w:t>
      </w:r>
      <w:r w:rsidR="00012B1C">
        <w:rPr>
          <w:rFonts w:ascii="Times New Roman" w:hAnsi="Times New Roman"/>
        </w:rPr>
        <w:t xml:space="preserve"> of patients with RR/MDR-TB</w:t>
      </w:r>
      <w:r w:rsidR="006A4CBE">
        <w:rPr>
          <w:rFonts w:ascii="Times New Roman" w:hAnsi="Times New Roman"/>
        </w:rPr>
        <w:t xml:space="preserve"> in</w:t>
      </w:r>
      <w:r w:rsidR="004879CE">
        <w:rPr>
          <w:rFonts w:ascii="Times New Roman" w:hAnsi="Times New Roman"/>
        </w:rPr>
        <w:t xml:space="preserve"> a range of settings</w:t>
      </w:r>
      <w:r w:rsidR="00012B1C">
        <w:rPr>
          <w:rFonts w:ascii="Times New Roman" w:hAnsi="Times New Roman"/>
        </w:rPr>
        <w:t xml:space="preserve"> where HIV prevalence is low</w:t>
      </w:r>
      <w:r w:rsidR="006A4CBE">
        <w:rPr>
          <w:rFonts w:ascii="Times New Roman" w:hAnsi="Times New Roman"/>
        </w:rPr>
        <w:t>.</w:t>
      </w:r>
      <w:r w:rsidR="00243F56">
        <w:rPr>
          <w:rFonts w:ascii="Times New Roman" w:hAnsi="Times New Roman"/>
        </w:rPr>
        <w:t xml:space="preserve"> </w:t>
      </w:r>
      <w:r w:rsidR="00243F56" w:rsidRPr="00304D5E">
        <w:rPr>
          <w:rFonts w:ascii="Times New Roman" w:hAnsi="Times New Roman"/>
        </w:rPr>
        <w:t>The findings of our study complement those of the TB-CHAMP trial</w:t>
      </w:r>
      <w:r w:rsidR="0083782F">
        <w:rPr>
          <w:rFonts w:ascii="Times New Roman" w:hAnsi="Times New Roman"/>
        </w:rPr>
        <w:t>, which was conducted among children and adolescents</w:t>
      </w:r>
      <w:r w:rsidR="00243F56">
        <w:rPr>
          <w:rFonts w:ascii="Times New Roman" w:hAnsi="Times New Roman"/>
        </w:rPr>
        <w:t>.</w:t>
      </w:r>
      <w:r w:rsidR="0092785A" w:rsidRPr="0092785A">
        <w:rPr>
          <w:rFonts w:ascii="Times New Roman" w:hAnsi="Times New Roman"/>
          <w:noProof/>
          <w:vertAlign w:val="superscript"/>
        </w:rPr>
        <w:t>21</w:t>
      </w:r>
      <w:r w:rsidR="00243F56" w:rsidRPr="00304D5E">
        <w:rPr>
          <w:rFonts w:ascii="Times New Roman" w:hAnsi="Times New Roman"/>
        </w:rPr>
        <w:t xml:space="preserve"> </w:t>
      </w:r>
      <w:r w:rsidR="0083782F">
        <w:rPr>
          <w:rFonts w:ascii="Times New Roman" w:hAnsi="Times New Roman"/>
        </w:rPr>
        <w:t>C</w:t>
      </w:r>
      <w:r w:rsidR="00243F56">
        <w:rPr>
          <w:rFonts w:ascii="Times New Roman" w:hAnsi="Times New Roman"/>
        </w:rPr>
        <w:t>ombining the data from these two studies, which were designed in collaboration</w:t>
      </w:r>
      <w:r w:rsidR="0083782F">
        <w:rPr>
          <w:rFonts w:ascii="Times New Roman" w:hAnsi="Times New Roman"/>
        </w:rPr>
        <w:t xml:space="preserve"> and share common outcome definitions</w:t>
      </w:r>
      <w:r w:rsidR="00243F56">
        <w:rPr>
          <w:rFonts w:ascii="Times New Roman" w:hAnsi="Times New Roman"/>
        </w:rPr>
        <w:t xml:space="preserve">, </w:t>
      </w:r>
      <w:r w:rsidR="0083782F">
        <w:rPr>
          <w:rFonts w:ascii="Times New Roman" w:hAnsi="Times New Roman"/>
        </w:rPr>
        <w:t xml:space="preserve">allows </w:t>
      </w:r>
      <w:r w:rsidR="005816DA">
        <w:rPr>
          <w:rFonts w:ascii="Times New Roman" w:hAnsi="Times New Roman"/>
        </w:rPr>
        <w:t>additional insight into</w:t>
      </w:r>
      <w:r w:rsidR="0083782F">
        <w:rPr>
          <w:rFonts w:ascii="Times New Roman" w:hAnsi="Times New Roman"/>
        </w:rPr>
        <w:t xml:space="preserve"> the</w:t>
      </w:r>
      <w:r w:rsidR="00243F56">
        <w:rPr>
          <w:rFonts w:ascii="Times New Roman" w:hAnsi="Times New Roman"/>
        </w:rPr>
        <w:t xml:space="preserve"> </w:t>
      </w:r>
      <w:r w:rsidR="005816DA">
        <w:rPr>
          <w:rFonts w:ascii="Times New Roman" w:hAnsi="Times New Roman"/>
        </w:rPr>
        <w:t xml:space="preserve">possible </w:t>
      </w:r>
      <w:r w:rsidR="0083782F">
        <w:rPr>
          <w:rFonts w:ascii="Times New Roman" w:hAnsi="Times New Roman"/>
        </w:rPr>
        <w:t>effectiveness of levofloxacin for MDR-TB contacts</w:t>
      </w:r>
      <w:r w:rsidR="00243F56">
        <w:rPr>
          <w:rFonts w:ascii="Times New Roman" w:hAnsi="Times New Roman"/>
        </w:rPr>
        <w:t xml:space="preserve"> </w:t>
      </w:r>
      <w:r w:rsidR="0092785A" w:rsidRPr="0092785A">
        <w:rPr>
          <w:rFonts w:ascii="Times New Roman" w:hAnsi="Times New Roman"/>
          <w:noProof/>
          <w:vertAlign w:val="superscript"/>
        </w:rPr>
        <w:t>22</w:t>
      </w:r>
      <w:r w:rsidR="0083782F">
        <w:rPr>
          <w:rFonts w:ascii="Times New Roman" w:hAnsi="Times New Roman"/>
        </w:rPr>
        <w:t xml:space="preserve">. </w:t>
      </w:r>
      <w:r w:rsidR="00AB5931">
        <w:rPr>
          <w:rFonts w:ascii="Times New Roman" w:hAnsi="Times New Roman"/>
        </w:rPr>
        <w:t>Finally</w:t>
      </w:r>
      <w:r w:rsidR="00857E32" w:rsidRPr="00304D5E">
        <w:rPr>
          <w:rFonts w:ascii="Times New Roman" w:hAnsi="Times New Roman"/>
        </w:rPr>
        <w:t xml:space="preserve">, </w:t>
      </w:r>
      <w:r w:rsidR="002F6C28" w:rsidRPr="00304D5E">
        <w:rPr>
          <w:rFonts w:ascii="Times New Roman" w:hAnsi="Times New Roman"/>
        </w:rPr>
        <w:t xml:space="preserve">co-prevalent disease was carefully excluded at baseline, including attempted collection of sputum for </w:t>
      </w:r>
      <w:r w:rsidR="0094342A" w:rsidRPr="00304D5E">
        <w:rPr>
          <w:rFonts w:ascii="Times New Roman" w:hAnsi="Times New Roman"/>
        </w:rPr>
        <w:t xml:space="preserve">molecular </w:t>
      </w:r>
      <w:r w:rsidR="002F6C28" w:rsidRPr="00304D5E">
        <w:rPr>
          <w:rFonts w:ascii="Times New Roman" w:hAnsi="Times New Roman"/>
        </w:rPr>
        <w:t>testing for all participants</w:t>
      </w:r>
      <w:r w:rsidR="002F343D">
        <w:rPr>
          <w:rFonts w:ascii="Times New Roman" w:hAnsi="Times New Roman"/>
        </w:rPr>
        <w:t>, avoiding misclassifying</w:t>
      </w:r>
      <w:r w:rsidR="0016227F" w:rsidRPr="00304D5E">
        <w:rPr>
          <w:rFonts w:ascii="Times New Roman" w:hAnsi="Times New Roman"/>
        </w:rPr>
        <w:t xml:space="preserve"> of </w:t>
      </w:r>
      <w:r w:rsidR="005C0E49" w:rsidRPr="00304D5E">
        <w:rPr>
          <w:rFonts w:ascii="Times New Roman" w:hAnsi="Times New Roman"/>
        </w:rPr>
        <w:t>co-</w:t>
      </w:r>
      <w:r w:rsidR="0016227F" w:rsidRPr="00304D5E">
        <w:rPr>
          <w:rFonts w:ascii="Times New Roman" w:hAnsi="Times New Roman"/>
        </w:rPr>
        <w:t>prevalent disease</w:t>
      </w:r>
      <w:r w:rsidR="005C0E49" w:rsidRPr="00304D5E">
        <w:rPr>
          <w:rFonts w:ascii="Times New Roman" w:hAnsi="Times New Roman"/>
        </w:rPr>
        <w:t xml:space="preserve"> as incident disease</w:t>
      </w:r>
      <w:r w:rsidR="002F343D">
        <w:rPr>
          <w:rFonts w:ascii="Times New Roman" w:hAnsi="Times New Roman"/>
        </w:rPr>
        <w:t>.</w:t>
      </w:r>
      <w:r w:rsidR="00AB5931">
        <w:rPr>
          <w:rFonts w:ascii="Times New Roman" w:hAnsi="Times New Roman"/>
        </w:rPr>
        <w:t xml:space="preserve"> </w:t>
      </w:r>
    </w:p>
    <w:p w14:paraId="02BD268F" w14:textId="77777777" w:rsidR="00243F56" w:rsidRPr="00304D5E" w:rsidRDefault="00243F56">
      <w:pPr>
        <w:spacing w:line="480" w:lineRule="auto"/>
        <w:rPr>
          <w:rFonts w:ascii="Times New Roman" w:hAnsi="Times New Roman"/>
        </w:rPr>
      </w:pPr>
    </w:p>
    <w:p w14:paraId="77C3D60C" w14:textId="0C069A96" w:rsidR="004E0698" w:rsidRPr="00304D5E" w:rsidRDefault="004E0698">
      <w:pPr>
        <w:spacing w:line="480" w:lineRule="auto"/>
        <w:rPr>
          <w:rFonts w:ascii="Times New Roman" w:hAnsi="Times New Roman"/>
        </w:rPr>
      </w:pPr>
      <w:r w:rsidRPr="00304D5E">
        <w:rPr>
          <w:rFonts w:ascii="Times New Roman" w:hAnsi="Times New Roman"/>
        </w:rPr>
        <w:t xml:space="preserve">In conclusion, </w:t>
      </w:r>
      <w:r w:rsidR="00390005" w:rsidRPr="00304D5E">
        <w:rPr>
          <w:rFonts w:ascii="Times New Roman" w:hAnsi="Times New Roman"/>
        </w:rPr>
        <w:t>the</w:t>
      </w:r>
      <w:r w:rsidR="00A25A60">
        <w:rPr>
          <w:rFonts w:ascii="Times New Roman" w:hAnsi="Times New Roman"/>
        </w:rPr>
        <w:t xml:space="preserve"> point estimate for</w:t>
      </w:r>
      <w:r w:rsidR="008F2435" w:rsidRPr="00304D5E">
        <w:rPr>
          <w:rFonts w:ascii="Times New Roman" w:hAnsi="Times New Roman"/>
        </w:rPr>
        <w:t xml:space="preserve"> incidence of TB was lower </w:t>
      </w:r>
      <w:r w:rsidR="007211EC" w:rsidRPr="00304D5E">
        <w:rPr>
          <w:rFonts w:ascii="Times New Roman" w:hAnsi="Times New Roman"/>
        </w:rPr>
        <w:t>among participants</w:t>
      </w:r>
      <w:r w:rsidR="008F2435" w:rsidRPr="00304D5E">
        <w:rPr>
          <w:rFonts w:ascii="Times New Roman" w:hAnsi="Times New Roman"/>
        </w:rPr>
        <w:t xml:space="preserve"> given </w:t>
      </w:r>
      <w:r w:rsidR="00310684" w:rsidRPr="00304D5E">
        <w:rPr>
          <w:rFonts w:ascii="Times New Roman" w:hAnsi="Times New Roman"/>
        </w:rPr>
        <w:t>levofloxacin</w:t>
      </w:r>
      <w:r w:rsidR="00390005" w:rsidRPr="00304D5E">
        <w:rPr>
          <w:rFonts w:ascii="Times New Roman" w:hAnsi="Times New Roman"/>
        </w:rPr>
        <w:t xml:space="preserve"> than participants given placebo,</w:t>
      </w:r>
      <w:r w:rsidR="00310684" w:rsidRPr="00304D5E">
        <w:rPr>
          <w:rFonts w:ascii="Times New Roman" w:hAnsi="Times New Roman"/>
        </w:rPr>
        <w:t xml:space="preserve"> </w:t>
      </w:r>
      <w:r w:rsidR="008F2435" w:rsidRPr="00304D5E">
        <w:rPr>
          <w:rFonts w:ascii="Times New Roman" w:hAnsi="Times New Roman"/>
        </w:rPr>
        <w:t xml:space="preserve">for </w:t>
      </w:r>
      <w:r w:rsidR="007211EC" w:rsidRPr="00304D5E">
        <w:rPr>
          <w:rFonts w:ascii="Times New Roman" w:hAnsi="Times New Roman"/>
        </w:rPr>
        <w:t xml:space="preserve">treating </w:t>
      </w:r>
      <w:r w:rsidR="00F00840" w:rsidRPr="00304D5E">
        <w:rPr>
          <w:rFonts w:ascii="Times New Roman" w:hAnsi="Times New Roman"/>
        </w:rPr>
        <w:t>TB infection</w:t>
      </w:r>
      <w:r w:rsidR="00DE3A8B" w:rsidRPr="00304D5E">
        <w:rPr>
          <w:rFonts w:ascii="Times New Roman" w:hAnsi="Times New Roman"/>
        </w:rPr>
        <w:t xml:space="preserve">, although this difference was not statistically significant. </w:t>
      </w:r>
      <w:r w:rsidR="00F93B1B" w:rsidRPr="00304D5E">
        <w:rPr>
          <w:rFonts w:ascii="Times New Roman" w:hAnsi="Times New Roman"/>
        </w:rPr>
        <w:t xml:space="preserve">Levofloxacin </w:t>
      </w:r>
      <w:r w:rsidR="005816DA">
        <w:rPr>
          <w:rFonts w:ascii="Times New Roman" w:hAnsi="Times New Roman"/>
        </w:rPr>
        <w:t xml:space="preserve">use </w:t>
      </w:r>
      <w:r w:rsidR="00F93B1B" w:rsidRPr="00304D5E">
        <w:rPr>
          <w:rFonts w:ascii="Times New Roman" w:hAnsi="Times New Roman"/>
        </w:rPr>
        <w:t>was</w:t>
      </w:r>
      <w:r w:rsidR="005816DA">
        <w:rPr>
          <w:rFonts w:ascii="Times New Roman" w:hAnsi="Times New Roman"/>
        </w:rPr>
        <w:t xml:space="preserve"> </w:t>
      </w:r>
      <w:r w:rsidR="00346276">
        <w:rPr>
          <w:rFonts w:ascii="Times New Roman" w:hAnsi="Times New Roman"/>
        </w:rPr>
        <w:t xml:space="preserve">not associated with an </w:t>
      </w:r>
      <w:r w:rsidR="00346276">
        <w:rPr>
          <w:rFonts w:ascii="Times New Roman" w:hAnsi="Times New Roman"/>
        </w:rPr>
        <w:lastRenderedPageBreak/>
        <w:t>increase in grade 3</w:t>
      </w:r>
      <w:r w:rsidR="00996DDE">
        <w:rPr>
          <w:rFonts w:ascii="Times New Roman" w:hAnsi="Times New Roman"/>
        </w:rPr>
        <w:t>-</w:t>
      </w:r>
      <w:r w:rsidR="00346276">
        <w:rPr>
          <w:rFonts w:ascii="Times New Roman" w:hAnsi="Times New Roman"/>
        </w:rPr>
        <w:t xml:space="preserve">4 adverse events, however lower grade </w:t>
      </w:r>
      <w:r w:rsidR="00B31E28">
        <w:rPr>
          <w:rFonts w:ascii="Times New Roman" w:hAnsi="Times New Roman"/>
        </w:rPr>
        <w:t>adverse events</w:t>
      </w:r>
      <w:r w:rsidR="00346276">
        <w:rPr>
          <w:rFonts w:ascii="Times New Roman" w:hAnsi="Times New Roman"/>
        </w:rPr>
        <w:t xml:space="preserve"> were more common</w:t>
      </w:r>
      <w:r w:rsidR="00B4621F" w:rsidRPr="00304D5E">
        <w:rPr>
          <w:rFonts w:ascii="Times New Roman" w:hAnsi="Times New Roman"/>
        </w:rPr>
        <w:t xml:space="preserve">. </w:t>
      </w:r>
      <w:r w:rsidR="005B424E" w:rsidRPr="00304D5E">
        <w:rPr>
          <w:rFonts w:ascii="Times New Roman" w:hAnsi="Times New Roman"/>
        </w:rPr>
        <w:t xml:space="preserve">Findings of this study need to be combined with those from other settings to allow </w:t>
      </w:r>
      <w:r w:rsidR="005816DA">
        <w:rPr>
          <w:rFonts w:ascii="Times New Roman" w:hAnsi="Times New Roman"/>
        </w:rPr>
        <w:t>additional insights</w:t>
      </w:r>
      <w:r w:rsidR="005B424E" w:rsidRPr="00304D5E">
        <w:rPr>
          <w:rFonts w:ascii="Times New Roman" w:hAnsi="Times New Roman"/>
        </w:rPr>
        <w:t>.</w:t>
      </w:r>
    </w:p>
    <w:p w14:paraId="7A2730E7" w14:textId="77777777" w:rsidR="00562743" w:rsidRPr="00304D5E" w:rsidRDefault="00562743">
      <w:pPr>
        <w:spacing w:line="480" w:lineRule="auto"/>
        <w:rPr>
          <w:rFonts w:ascii="Times New Roman" w:hAnsi="Times New Roman"/>
        </w:rPr>
      </w:pPr>
    </w:p>
    <w:p w14:paraId="44A91AAF" w14:textId="77777777" w:rsidR="0029606F" w:rsidRDefault="0029606F">
      <w:pPr>
        <w:rPr>
          <w:rFonts w:ascii="Times New Roman" w:hAnsi="Times New Roman"/>
          <w:b/>
        </w:rPr>
      </w:pPr>
      <w:r>
        <w:rPr>
          <w:rFonts w:ascii="Times New Roman" w:hAnsi="Times New Roman"/>
          <w:b/>
        </w:rPr>
        <w:br w:type="page"/>
      </w:r>
    </w:p>
    <w:p w14:paraId="60EC31A2" w14:textId="77777777" w:rsidR="0029606F" w:rsidRPr="00B667E6" w:rsidRDefault="0029606F" w:rsidP="00B667E6">
      <w:pPr>
        <w:spacing w:line="480" w:lineRule="auto"/>
        <w:rPr>
          <w:rFonts w:ascii="Times New Roman" w:hAnsi="Times New Roman"/>
          <w:color w:val="333333"/>
        </w:rPr>
      </w:pPr>
      <w:r w:rsidRPr="00B667E6">
        <w:rPr>
          <w:rFonts w:ascii="Times New Roman" w:hAnsi="Times New Roman"/>
          <w:color w:val="333333"/>
        </w:rPr>
        <w:lastRenderedPageBreak/>
        <w:t>Disclosure forms provided by the authors are available with the full text of this article at NEJM.org.</w:t>
      </w:r>
    </w:p>
    <w:p w14:paraId="67426E11" w14:textId="77777777" w:rsidR="0029606F" w:rsidRDefault="0029606F" w:rsidP="00974895">
      <w:pPr>
        <w:spacing w:line="480" w:lineRule="auto"/>
        <w:rPr>
          <w:rFonts w:ascii="Times New Roman" w:hAnsi="Times New Roman"/>
          <w:b/>
        </w:rPr>
      </w:pPr>
    </w:p>
    <w:p w14:paraId="66F1AC18" w14:textId="77777777" w:rsidR="0029606F" w:rsidRPr="00CC730A" w:rsidRDefault="0029606F" w:rsidP="0029606F">
      <w:pPr>
        <w:spacing w:line="480" w:lineRule="auto"/>
        <w:rPr>
          <w:rFonts w:ascii="Times New Roman" w:hAnsi="Times New Roman"/>
          <w:b/>
          <w:bCs/>
        </w:rPr>
      </w:pPr>
      <w:r w:rsidRPr="00CC730A">
        <w:rPr>
          <w:rFonts w:ascii="Times New Roman" w:hAnsi="Times New Roman"/>
          <w:b/>
          <w:bCs/>
        </w:rPr>
        <w:t xml:space="preserve">Funding </w:t>
      </w:r>
    </w:p>
    <w:p w14:paraId="6063F706" w14:textId="77777777" w:rsidR="0029606F" w:rsidRDefault="0029606F" w:rsidP="0029606F">
      <w:pPr>
        <w:spacing w:line="480" w:lineRule="auto"/>
        <w:rPr>
          <w:rFonts w:ascii="Times New Roman" w:hAnsi="Times New Roman"/>
        </w:rPr>
      </w:pPr>
      <w:r w:rsidRPr="008C1DA9">
        <w:rPr>
          <w:rFonts w:ascii="Times New Roman" w:hAnsi="Times New Roman"/>
        </w:rPr>
        <w:t>This project was funded by a National Health and Medical Research Council (NHMRC) Project Grant. This research also received funding from Vietnam National Foundation for Science and Technology Development (NHMRC.108.02-2018.0).</w:t>
      </w:r>
    </w:p>
    <w:p w14:paraId="77CA731D" w14:textId="77777777" w:rsidR="0029606F" w:rsidRDefault="0029606F" w:rsidP="0029606F">
      <w:pPr>
        <w:spacing w:line="480" w:lineRule="auto"/>
        <w:rPr>
          <w:rFonts w:ascii="Times New Roman" w:hAnsi="Times New Roman"/>
        </w:rPr>
      </w:pPr>
    </w:p>
    <w:p w14:paraId="6556AB1A" w14:textId="49309149" w:rsidR="00974895" w:rsidRPr="00304D5E" w:rsidRDefault="003A3926" w:rsidP="00974895">
      <w:pPr>
        <w:spacing w:line="480" w:lineRule="auto"/>
        <w:rPr>
          <w:rFonts w:ascii="Times New Roman" w:hAnsi="Times New Roman"/>
        </w:rPr>
      </w:pPr>
      <w:r w:rsidRPr="00304D5E">
        <w:rPr>
          <w:rFonts w:ascii="Times New Roman" w:hAnsi="Times New Roman"/>
          <w:b/>
        </w:rPr>
        <w:t>Acknowledgements</w:t>
      </w:r>
    </w:p>
    <w:p w14:paraId="0F5F301C" w14:textId="442CF404" w:rsidR="0029606F" w:rsidRDefault="00CB7952" w:rsidP="00E55500">
      <w:pPr>
        <w:spacing w:line="480" w:lineRule="auto"/>
        <w:rPr>
          <w:rFonts w:ascii="Times New Roman" w:hAnsi="Times New Roman"/>
        </w:rPr>
      </w:pPr>
      <w:r w:rsidRPr="00304D5E">
        <w:rPr>
          <w:rFonts w:ascii="Times New Roman" w:hAnsi="Times New Roman"/>
        </w:rPr>
        <w:t xml:space="preserve">We acknowledge the collective efforts of </w:t>
      </w:r>
      <w:r w:rsidR="000667C1" w:rsidRPr="00304D5E">
        <w:rPr>
          <w:rFonts w:ascii="Times New Roman" w:hAnsi="Times New Roman"/>
        </w:rPr>
        <w:t xml:space="preserve">the </w:t>
      </w:r>
      <w:r w:rsidRPr="00304D5E">
        <w:rPr>
          <w:rFonts w:ascii="Times New Roman" w:hAnsi="Times New Roman"/>
        </w:rPr>
        <w:t xml:space="preserve">staff at </w:t>
      </w:r>
      <w:r w:rsidR="008D26DC" w:rsidRPr="00304D5E">
        <w:rPr>
          <w:rFonts w:ascii="Times New Roman" w:hAnsi="Times New Roman"/>
        </w:rPr>
        <w:t>10</w:t>
      </w:r>
      <w:r w:rsidRPr="00304D5E">
        <w:rPr>
          <w:rFonts w:ascii="Times New Roman" w:hAnsi="Times New Roman"/>
        </w:rPr>
        <w:t xml:space="preserve"> Provincial </w:t>
      </w:r>
      <w:r w:rsidR="000667C1" w:rsidRPr="00304D5E">
        <w:rPr>
          <w:rFonts w:ascii="Times New Roman" w:hAnsi="Times New Roman"/>
        </w:rPr>
        <w:t>and</w:t>
      </w:r>
      <w:r w:rsidRPr="00304D5E">
        <w:rPr>
          <w:rFonts w:ascii="Times New Roman" w:hAnsi="Times New Roman"/>
        </w:rPr>
        <w:t xml:space="preserve"> City Hospitals</w:t>
      </w:r>
      <w:r w:rsidR="00841631" w:rsidRPr="00304D5E">
        <w:rPr>
          <w:rFonts w:ascii="Times New Roman" w:hAnsi="Times New Roman"/>
        </w:rPr>
        <w:t xml:space="preserve"> </w:t>
      </w:r>
      <w:r w:rsidR="000667C1" w:rsidRPr="00304D5E">
        <w:rPr>
          <w:rFonts w:ascii="Times New Roman" w:hAnsi="Times New Roman"/>
        </w:rPr>
        <w:t>across</w:t>
      </w:r>
      <w:r w:rsidR="00841631" w:rsidRPr="00304D5E">
        <w:rPr>
          <w:rFonts w:ascii="Times New Roman" w:hAnsi="Times New Roman"/>
        </w:rPr>
        <w:t xml:space="preserve"> the Vietnam National TB Program</w:t>
      </w:r>
      <w:r w:rsidR="000667C1" w:rsidRPr="00304D5E">
        <w:rPr>
          <w:rFonts w:ascii="Times New Roman" w:hAnsi="Times New Roman"/>
        </w:rPr>
        <w:t xml:space="preserve"> network</w:t>
      </w:r>
      <w:r w:rsidRPr="00304D5E">
        <w:rPr>
          <w:rFonts w:ascii="Times New Roman" w:hAnsi="Times New Roman"/>
        </w:rPr>
        <w:t xml:space="preserve"> participating in </w:t>
      </w:r>
      <w:r w:rsidR="00841631" w:rsidRPr="00304D5E">
        <w:rPr>
          <w:rFonts w:ascii="Times New Roman" w:hAnsi="Times New Roman"/>
        </w:rPr>
        <w:t>this study</w:t>
      </w:r>
      <w:r w:rsidR="005E0FAA" w:rsidRPr="00304D5E">
        <w:rPr>
          <w:rFonts w:ascii="Times New Roman" w:hAnsi="Times New Roman"/>
        </w:rPr>
        <w:t xml:space="preserve">. </w:t>
      </w:r>
      <w:r w:rsidR="0081453A">
        <w:rPr>
          <w:rFonts w:ascii="Times New Roman" w:hAnsi="Times New Roman"/>
        </w:rPr>
        <w:t xml:space="preserve">We thank Dr Hazel Goldberg, </w:t>
      </w:r>
      <w:r w:rsidR="0091410B">
        <w:rPr>
          <w:rFonts w:ascii="Times New Roman" w:hAnsi="Times New Roman"/>
        </w:rPr>
        <w:t xml:space="preserve">A/Prof. </w:t>
      </w:r>
      <w:r w:rsidR="0081453A">
        <w:rPr>
          <w:rFonts w:ascii="Times New Roman" w:hAnsi="Times New Roman"/>
        </w:rPr>
        <w:t xml:space="preserve">Suman Majumdar, </w:t>
      </w:r>
      <w:r w:rsidR="00D211BA">
        <w:rPr>
          <w:rFonts w:ascii="Times New Roman" w:hAnsi="Times New Roman"/>
        </w:rPr>
        <w:t xml:space="preserve">A/Prof. </w:t>
      </w:r>
      <w:r w:rsidR="0081453A">
        <w:rPr>
          <w:rFonts w:ascii="Times New Roman" w:hAnsi="Times New Roman"/>
        </w:rPr>
        <w:t xml:space="preserve">Anthony Byrne and Dr David Isaacs </w:t>
      </w:r>
      <w:r w:rsidR="00654448">
        <w:rPr>
          <w:rFonts w:ascii="Times New Roman" w:hAnsi="Times New Roman"/>
        </w:rPr>
        <w:t xml:space="preserve">(members of the </w:t>
      </w:r>
      <w:r w:rsidR="0081453A">
        <w:rPr>
          <w:rFonts w:ascii="Times New Roman" w:hAnsi="Times New Roman"/>
        </w:rPr>
        <w:t>expert clinical panel</w:t>
      </w:r>
      <w:r w:rsidR="00654448">
        <w:rPr>
          <w:rFonts w:ascii="Times New Roman" w:hAnsi="Times New Roman"/>
        </w:rPr>
        <w:t>)</w:t>
      </w:r>
      <w:r w:rsidR="00B15364">
        <w:rPr>
          <w:rFonts w:ascii="Times New Roman" w:hAnsi="Times New Roman"/>
        </w:rPr>
        <w:t xml:space="preserve">, </w:t>
      </w:r>
      <w:r w:rsidR="00685891">
        <w:rPr>
          <w:rFonts w:ascii="Times New Roman" w:hAnsi="Times New Roman"/>
        </w:rPr>
        <w:t xml:space="preserve">and </w:t>
      </w:r>
      <w:r w:rsidR="006451D9">
        <w:rPr>
          <w:rFonts w:ascii="Times New Roman" w:hAnsi="Times New Roman"/>
        </w:rPr>
        <w:t>Profs</w:t>
      </w:r>
      <w:r w:rsidR="00DE758B">
        <w:rPr>
          <w:rFonts w:ascii="Times New Roman" w:hAnsi="Times New Roman"/>
        </w:rPr>
        <w:t xml:space="preserve"> </w:t>
      </w:r>
      <w:r w:rsidR="00793D8B">
        <w:rPr>
          <w:rFonts w:ascii="Times New Roman" w:hAnsi="Times New Roman"/>
        </w:rPr>
        <w:t xml:space="preserve">Bill Burman, </w:t>
      </w:r>
      <w:r w:rsidR="00B15364">
        <w:rPr>
          <w:rFonts w:ascii="Times New Roman" w:hAnsi="Times New Roman"/>
        </w:rPr>
        <w:t>Carole Mitnick</w:t>
      </w:r>
      <w:r w:rsidR="00FF695B">
        <w:rPr>
          <w:rFonts w:ascii="Times New Roman" w:hAnsi="Times New Roman"/>
        </w:rPr>
        <w:t xml:space="preserve">, Payam Nahid and </w:t>
      </w:r>
      <w:r w:rsidR="00793D8B">
        <w:rPr>
          <w:rFonts w:ascii="Times New Roman" w:hAnsi="Times New Roman"/>
        </w:rPr>
        <w:t>James Seddon</w:t>
      </w:r>
      <w:r w:rsidR="000977B1">
        <w:rPr>
          <w:rFonts w:ascii="Times New Roman" w:hAnsi="Times New Roman"/>
        </w:rPr>
        <w:t xml:space="preserve"> (members of the Scientific Advisory Committee)</w:t>
      </w:r>
      <w:r w:rsidR="0081453A">
        <w:rPr>
          <w:rFonts w:ascii="Times New Roman" w:hAnsi="Times New Roman"/>
        </w:rPr>
        <w:t xml:space="preserve">. We also thank </w:t>
      </w:r>
      <w:r w:rsidR="00D211BA">
        <w:rPr>
          <w:rFonts w:ascii="Times New Roman" w:hAnsi="Times New Roman"/>
        </w:rPr>
        <w:t>Prof.</w:t>
      </w:r>
      <w:r w:rsidR="0081453A">
        <w:rPr>
          <w:rFonts w:ascii="Times New Roman" w:hAnsi="Times New Roman"/>
        </w:rPr>
        <w:t xml:space="preserve"> Andrew Nunn</w:t>
      </w:r>
      <w:r w:rsidR="00D211BA">
        <w:rPr>
          <w:rFonts w:ascii="Times New Roman" w:hAnsi="Times New Roman"/>
        </w:rPr>
        <w:t xml:space="preserve">, Prof. Charles </w:t>
      </w:r>
      <w:proofErr w:type="gramStart"/>
      <w:r w:rsidR="00D211BA">
        <w:rPr>
          <w:rFonts w:ascii="Times New Roman" w:hAnsi="Times New Roman"/>
        </w:rPr>
        <w:t>Daley</w:t>
      </w:r>
      <w:proofErr w:type="gramEnd"/>
      <w:r w:rsidR="00005803">
        <w:rPr>
          <w:rFonts w:ascii="Times New Roman" w:hAnsi="Times New Roman"/>
        </w:rPr>
        <w:t xml:space="preserve"> and </w:t>
      </w:r>
      <w:r w:rsidR="00D211BA">
        <w:rPr>
          <w:rFonts w:ascii="Times New Roman" w:hAnsi="Times New Roman"/>
        </w:rPr>
        <w:t xml:space="preserve">Dr </w:t>
      </w:r>
      <w:r w:rsidR="0081453A">
        <w:rPr>
          <w:rFonts w:ascii="Times New Roman" w:hAnsi="Times New Roman"/>
        </w:rPr>
        <w:t xml:space="preserve">Linh Nguyen </w:t>
      </w:r>
      <w:r w:rsidR="008E468C">
        <w:rPr>
          <w:rFonts w:ascii="Times New Roman" w:hAnsi="Times New Roman"/>
        </w:rPr>
        <w:t>(members of the</w:t>
      </w:r>
      <w:r w:rsidR="000546D9">
        <w:rPr>
          <w:rFonts w:ascii="Times New Roman" w:hAnsi="Times New Roman"/>
        </w:rPr>
        <w:t xml:space="preserve"> Independent Data Monitoring Committee</w:t>
      </w:r>
      <w:r w:rsidR="008E468C">
        <w:rPr>
          <w:rFonts w:ascii="Times New Roman" w:hAnsi="Times New Roman"/>
        </w:rPr>
        <w:t>)</w:t>
      </w:r>
      <w:r w:rsidR="00C37D4D">
        <w:rPr>
          <w:rFonts w:ascii="Times New Roman" w:hAnsi="Times New Roman"/>
        </w:rPr>
        <w:t>,</w:t>
      </w:r>
      <w:r w:rsidR="00C67668">
        <w:rPr>
          <w:rFonts w:ascii="Times New Roman" w:hAnsi="Times New Roman"/>
        </w:rPr>
        <w:t xml:space="preserve"> as well as all trial staff, tuberculosis treatment providers and study participants.</w:t>
      </w:r>
    </w:p>
    <w:p w14:paraId="0B9A193E" w14:textId="77777777" w:rsidR="0029606F" w:rsidRDefault="0029606F">
      <w:pPr>
        <w:rPr>
          <w:rFonts w:ascii="Times New Roman" w:hAnsi="Times New Roman"/>
        </w:rPr>
      </w:pPr>
      <w:r>
        <w:rPr>
          <w:rFonts w:ascii="Times New Roman" w:hAnsi="Times New Roman"/>
        </w:rPr>
        <w:br w:type="page"/>
      </w:r>
    </w:p>
    <w:p w14:paraId="1BFC682E" w14:textId="77777777" w:rsidR="0029606F" w:rsidRPr="00C20C3B" w:rsidRDefault="0029606F" w:rsidP="0029606F">
      <w:pPr>
        <w:spacing w:line="360" w:lineRule="auto"/>
        <w:ind w:left="709" w:hanging="709"/>
        <w:rPr>
          <w:rFonts w:ascii="Times New Roman" w:hAnsi="Times New Roman"/>
          <w:b/>
        </w:rPr>
      </w:pPr>
      <w:r w:rsidRPr="00304D5E">
        <w:rPr>
          <w:rFonts w:ascii="Times New Roman" w:hAnsi="Times New Roman"/>
          <w:b/>
        </w:rPr>
        <w:lastRenderedPageBreak/>
        <w:t>References</w:t>
      </w:r>
    </w:p>
    <w:p w14:paraId="3D3571DF"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92785A">
        <w:rPr>
          <w:noProof/>
        </w:rPr>
        <w:t>1.</w:t>
      </w:r>
      <w:r w:rsidRPr="0092785A">
        <w:rPr>
          <w:noProof/>
        </w:rPr>
        <w:tab/>
      </w:r>
      <w:r w:rsidRPr="006D7E01">
        <w:rPr>
          <w:rFonts w:ascii="Times New Roman" w:hAnsi="Times New Roman" w:cs="Times New Roman"/>
          <w:noProof/>
        </w:rPr>
        <w:t>World Health Organization. Global Tuberculosis Report. Geneva, Switzerland: World  Health Organization; 2023.</w:t>
      </w:r>
    </w:p>
    <w:p w14:paraId="465E4497"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B667E6">
        <w:rPr>
          <w:rFonts w:ascii="Times New Roman" w:hAnsi="Times New Roman" w:cs="Times New Roman"/>
          <w:noProof/>
          <w:lang w:val="nl-NL"/>
        </w:rPr>
        <w:t>2.</w:t>
      </w:r>
      <w:r w:rsidRPr="00B667E6">
        <w:rPr>
          <w:rFonts w:ascii="Times New Roman" w:hAnsi="Times New Roman" w:cs="Times New Roman"/>
          <w:noProof/>
          <w:lang w:val="nl-NL"/>
        </w:rPr>
        <w:tab/>
        <w:t xml:space="preserve">Günther G, Lange C, Alexandru S, et al. </w:t>
      </w:r>
      <w:r w:rsidRPr="006D7E01">
        <w:rPr>
          <w:rFonts w:ascii="Times New Roman" w:hAnsi="Times New Roman" w:cs="Times New Roman"/>
          <w:noProof/>
        </w:rPr>
        <w:t>Treatment Outcomes in Multidrug-Resistant Tuberculosis. N Engl J Med 2016;375:1103-5.</w:t>
      </w:r>
    </w:p>
    <w:p w14:paraId="297A20C2"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3.</w:t>
      </w:r>
      <w:r w:rsidRPr="006D7E01">
        <w:rPr>
          <w:rFonts w:ascii="Times New Roman" w:hAnsi="Times New Roman" w:cs="Times New Roman"/>
          <w:noProof/>
        </w:rPr>
        <w:tab/>
        <w:t>Collaborative Group for the Meta-Analysis of Individual Patient Data in MDR-TB treatment, Ahmad N, Ahuja SD, et al. Treatment correlates of successful outcomes in pulmonary multidrug-resistant tuberculosis: an individual patient data meta-analysis. Lancet 2018;392:821-34.</w:t>
      </w:r>
    </w:p>
    <w:p w14:paraId="4D478C64"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4.</w:t>
      </w:r>
      <w:r w:rsidRPr="006D7E01">
        <w:rPr>
          <w:rFonts w:ascii="Times New Roman" w:hAnsi="Times New Roman" w:cs="Times New Roman"/>
          <w:noProof/>
        </w:rPr>
        <w:tab/>
        <w:t>Ghazy RM, El Saeh HM, Abdulaziz S, et al. A systematic review and meta-analysis of the catastrophic costs incurred by tuberculosis patients. Scientific Reports 2022;12:558.</w:t>
      </w:r>
    </w:p>
    <w:p w14:paraId="4CE1B0F8"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5.</w:t>
      </w:r>
      <w:r w:rsidRPr="006D7E01">
        <w:rPr>
          <w:rFonts w:ascii="Times New Roman" w:hAnsi="Times New Roman" w:cs="Times New Roman"/>
          <w:noProof/>
        </w:rPr>
        <w:tab/>
        <w:t>Alene KA, Wangdi K, Colquhoun S, et al. Tuberculosis related disability: a systematic review and meta-analysis. BMC Med 2021;19:203.</w:t>
      </w:r>
    </w:p>
    <w:p w14:paraId="094EEF5E"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6.</w:t>
      </w:r>
      <w:r w:rsidRPr="006D7E01">
        <w:rPr>
          <w:rFonts w:ascii="Times New Roman" w:hAnsi="Times New Roman" w:cs="Times New Roman"/>
          <w:noProof/>
        </w:rPr>
        <w:tab/>
        <w:t>Knight GM, McQuaid CF, Dodd PJ, Houben R. Global burden of latent multidrug-resistant tuberculosis: trends and estimates based on mathematical modelling. Lancet Infect Dis 2019;19:903-12.</w:t>
      </w:r>
    </w:p>
    <w:p w14:paraId="34419163"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7.</w:t>
      </w:r>
      <w:r w:rsidRPr="006D7E01">
        <w:rPr>
          <w:rFonts w:ascii="Times New Roman" w:hAnsi="Times New Roman" w:cs="Times New Roman"/>
          <w:noProof/>
        </w:rPr>
        <w:tab/>
        <w:t>World Health Organization. Latent tuberculosis infection. Updated and consolidated guidelines for programmatic management. Geneva: Switzerland; 2018.</w:t>
      </w:r>
    </w:p>
    <w:p w14:paraId="52734B32"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8.</w:t>
      </w:r>
      <w:r w:rsidRPr="006D7E01">
        <w:rPr>
          <w:rFonts w:ascii="Times New Roman" w:hAnsi="Times New Roman" w:cs="Times New Roman"/>
          <w:noProof/>
        </w:rPr>
        <w:tab/>
        <w:t>World Health Organization. Rapid communication: Key changes to the treatment of drug-resistant tuberculosis2022.</w:t>
      </w:r>
    </w:p>
    <w:p w14:paraId="2C189AE7"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9.</w:t>
      </w:r>
      <w:r w:rsidRPr="006D7E01">
        <w:rPr>
          <w:rFonts w:ascii="Times New Roman" w:hAnsi="Times New Roman" w:cs="Times New Roman"/>
          <w:noProof/>
        </w:rPr>
        <w:tab/>
        <w:t>World Health Organization. WHO Consolidated Guidelines on Tuberculosis, Module 4: Treatment - Drug-Resistant Tuberculosis Treatment. Geneva: WHO; 2020.</w:t>
      </w:r>
    </w:p>
    <w:p w14:paraId="46FB4C4F"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10.</w:t>
      </w:r>
      <w:r w:rsidRPr="006D7E01">
        <w:rPr>
          <w:rFonts w:ascii="Times New Roman" w:hAnsi="Times New Roman" w:cs="Times New Roman"/>
          <w:noProof/>
        </w:rPr>
        <w:tab/>
        <w:t>Byrne AL, Fox GJ, Marais BJ. Better than a pound of cure: preventing the development of multidrug-resistant tuberculosis. Future microbiology 2018;13:577-88.</w:t>
      </w:r>
    </w:p>
    <w:p w14:paraId="31AB5BFA"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lastRenderedPageBreak/>
        <w:t>11.</w:t>
      </w:r>
      <w:r w:rsidRPr="006D7E01">
        <w:rPr>
          <w:rFonts w:ascii="Times New Roman" w:hAnsi="Times New Roman" w:cs="Times New Roman"/>
          <w:noProof/>
        </w:rPr>
        <w:tab/>
        <w:t>Fox GJ, Oxlade O, Menzies D. Fluoroquinolone Therapy for the Prevention of Multidrug-Resistant Tuberculosis in Contacts. A Cost-Effectiveness Analysis. A</w:t>
      </w:r>
      <w:r>
        <w:rPr>
          <w:rFonts w:ascii="Times New Roman" w:hAnsi="Times New Roman" w:cs="Times New Roman"/>
          <w:noProof/>
        </w:rPr>
        <w:t>m J Respir Crit Care Med</w:t>
      </w:r>
      <w:r w:rsidRPr="006D7E01">
        <w:rPr>
          <w:rFonts w:ascii="Times New Roman" w:hAnsi="Times New Roman" w:cs="Times New Roman"/>
          <w:noProof/>
        </w:rPr>
        <w:t xml:space="preserve"> 2015;192:229-37.</w:t>
      </w:r>
    </w:p>
    <w:p w14:paraId="15F4412B" w14:textId="77777777" w:rsidR="0029606F" w:rsidRPr="006D7E01" w:rsidRDefault="0029606F" w:rsidP="0029606F">
      <w:pPr>
        <w:pStyle w:val="EndNoteBibliography"/>
        <w:spacing w:line="480" w:lineRule="auto"/>
        <w:ind w:left="709" w:hanging="709"/>
        <w:rPr>
          <w:rFonts w:ascii="Times New Roman" w:hAnsi="Times New Roman" w:cs="Times New Roman"/>
          <w:noProof/>
          <w:lang w:val="fr-FR"/>
        </w:rPr>
      </w:pPr>
      <w:r w:rsidRPr="006D7E01">
        <w:rPr>
          <w:rFonts w:ascii="Times New Roman" w:hAnsi="Times New Roman" w:cs="Times New Roman"/>
          <w:noProof/>
        </w:rPr>
        <w:t>12.</w:t>
      </w:r>
      <w:r w:rsidRPr="006D7E01">
        <w:rPr>
          <w:rFonts w:ascii="Times New Roman" w:hAnsi="Times New Roman" w:cs="Times New Roman"/>
          <w:noProof/>
        </w:rPr>
        <w:tab/>
        <w:t xml:space="preserve">Dartois VA, Rubin EJ. Anti-tuberculosis treatment strategies and drug development: challenges and priorities. </w:t>
      </w:r>
      <w:r w:rsidRPr="006D7E01">
        <w:rPr>
          <w:rFonts w:ascii="Times New Roman" w:hAnsi="Times New Roman" w:cs="Times New Roman"/>
          <w:noProof/>
          <w:lang w:val="fr-FR"/>
        </w:rPr>
        <w:t>Nat Rev Microbiol 2022;20:685-701.</w:t>
      </w:r>
    </w:p>
    <w:p w14:paraId="5674BCB3"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lang w:val="fr-FR"/>
        </w:rPr>
        <w:t>13.</w:t>
      </w:r>
      <w:r w:rsidRPr="006D7E01">
        <w:rPr>
          <w:rFonts w:ascii="Times New Roman" w:hAnsi="Times New Roman" w:cs="Times New Roman"/>
          <w:noProof/>
          <w:lang w:val="fr-FR"/>
        </w:rPr>
        <w:tab/>
        <w:t xml:space="preserve">Fox GJ, Nguyen CB, Nguyen TA, et al. </w:t>
      </w:r>
      <w:r w:rsidRPr="006D7E01">
        <w:rPr>
          <w:rFonts w:ascii="Times New Roman" w:hAnsi="Times New Roman" w:cs="Times New Roman"/>
          <w:noProof/>
        </w:rPr>
        <w:t xml:space="preserve">Levofloxacin versus placebo for the treatment of latent tuberculosis among contacts of patients with multidrug-resistant tuberculosis (the VQUIN MDR trial): a protocol for a randomised controlled trial. BMJ </w:t>
      </w:r>
      <w:r>
        <w:rPr>
          <w:rFonts w:ascii="Times New Roman" w:hAnsi="Times New Roman" w:cs="Times New Roman"/>
          <w:noProof/>
        </w:rPr>
        <w:t>O</w:t>
      </w:r>
      <w:r w:rsidRPr="006D7E01">
        <w:rPr>
          <w:rFonts w:ascii="Times New Roman" w:hAnsi="Times New Roman" w:cs="Times New Roman"/>
          <w:noProof/>
        </w:rPr>
        <w:t>pen 2020;10:e033945.</w:t>
      </w:r>
    </w:p>
    <w:p w14:paraId="57781410"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14.</w:t>
      </w:r>
      <w:r w:rsidRPr="006D7E01">
        <w:rPr>
          <w:rFonts w:ascii="Times New Roman" w:hAnsi="Times New Roman" w:cs="Times New Roman"/>
          <w:noProof/>
        </w:rPr>
        <w:tab/>
        <w:t xml:space="preserve">WHO global lists of high burden countries for tuberculosis (TB), TB/HIV and multidrug/rifampicin-resistant TB (MDR/RR-TB), 2021–2025. 2021. at </w:t>
      </w:r>
      <w:r w:rsidRPr="00A50D07">
        <w:rPr>
          <w:rFonts w:ascii="Times New Roman" w:hAnsi="Times New Roman" w:cs="Times New Roman"/>
          <w:noProof/>
        </w:rPr>
        <w:t>https://cdn.who.int/media/docs/default-source/hq-tuberculosis/who_globalhbcliststb_2021-2025_backgrounddocument.pdf?sfvrsn=f6b854c2_9</w:t>
      </w:r>
      <w:r w:rsidRPr="006D7E01">
        <w:rPr>
          <w:rFonts w:ascii="Times New Roman" w:hAnsi="Times New Roman" w:cs="Times New Roman"/>
          <w:noProof/>
        </w:rPr>
        <w:t xml:space="preserve"> (Accessed 2 December 2022).)</w:t>
      </w:r>
    </w:p>
    <w:p w14:paraId="34A69F60"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15.</w:t>
      </w:r>
      <w:r w:rsidRPr="006D7E01">
        <w:rPr>
          <w:rFonts w:ascii="Times New Roman" w:hAnsi="Times New Roman" w:cs="Times New Roman"/>
          <w:noProof/>
        </w:rPr>
        <w:tab/>
        <w:t>Menzies D, Adjobimey M, Ruslami R, et al. Four Months of Rifampin or Nine Months of Isoniazid for Latent Tuberculosis in Adults. N Engl J Med 2018;379:440-53.</w:t>
      </w:r>
    </w:p>
    <w:p w14:paraId="773CFF7C"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16.</w:t>
      </w:r>
      <w:r w:rsidRPr="006D7E01">
        <w:rPr>
          <w:rFonts w:ascii="Times New Roman" w:hAnsi="Times New Roman" w:cs="Times New Roman"/>
          <w:noProof/>
        </w:rPr>
        <w:tab/>
        <w:t>Morrison J, Pai M, Hopewell PC. Tuberculosis and latent tuberculosis infection in close contacts of people with pulmonary tuberculosis in low-income and middle-income countries: a systematic review and meta-analysis. Lancet Infect Dis 2008;8:359-68.</w:t>
      </w:r>
    </w:p>
    <w:p w14:paraId="7A224189"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17.</w:t>
      </w:r>
      <w:r w:rsidRPr="006D7E01">
        <w:rPr>
          <w:rFonts w:ascii="Times New Roman" w:hAnsi="Times New Roman" w:cs="Times New Roman"/>
          <w:noProof/>
        </w:rPr>
        <w:tab/>
        <w:t xml:space="preserve">Fox GJ, Barry SE, Britton WJ, Marks GB. Contact investigation for tuberculosis: a systematic review and meta-analysis. </w:t>
      </w:r>
      <w:r>
        <w:rPr>
          <w:rFonts w:ascii="Times New Roman" w:hAnsi="Times New Roman" w:cs="Times New Roman"/>
          <w:noProof/>
        </w:rPr>
        <w:t xml:space="preserve">Eur Respir J </w:t>
      </w:r>
      <w:r w:rsidRPr="006D7E01">
        <w:rPr>
          <w:rFonts w:ascii="Times New Roman" w:hAnsi="Times New Roman" w:cs="Times New Roman"/>
          <w:noProof/>
        </w:rPr>
        <w:t>2013;41:134-50.</w:t>
      </w:r>
    </w:p>
    <w:p w14:paraId="0F3930F7"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18.</w:t>
      </w:r>
      <w:r w:rsidRPr="006D7E01">
        <w:rPr>
          <w:rFonts w:ascii="Times New Roman" w:hAnsi="Times New Roman" w:cs="Times New Roman"/>
          <w:noProof/>
        </w:rPr>
        <w:tab/>
        <w:t>Lobue P, Menzies D. Treatment of latent tuberculosis infection: An update. Respirology 2010;15:603-22.</w:t>
      </w:r>
    </w:p>
    <w:p w14:paraId="20182184"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lastRenderedPageBreak/>
        <w:t>19.</w:t>
      </w:r>
      <w:r w:rsidRPr="006D7E01">
        <w:rPr>
          <w:rFonts w:ascii="Times New Roman" w:hAnsi="Times New Roman" w:cs="Times New Roman"/>
          <w:noProof/>
        </w:rPr>
        <w:tab/>
        <w:t>Nguyen HB, Nguyen NV, Tran HT, Nguyen HV, Bui QT. Prevalence of resistance to second-line tuberculosis drug among multidrug-resistant tuberculosis patients in Viet Nam, 2011. Western Pac Surveill Response J 2016;7:35-40.</w:t>
      </w:r>
    </w:p>
    <w:p w14:paraId="58CA77C1"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20.</w:t>
      </w:r>
      <w:r w:rsidRPr="006D7E01">
        <w:rPr>
          <w:rFonts w:ascii="Times New Roman" w:hAnsi="Times New Roman" w:cs="Times New Roman"/>
          <w:noProof/>
        </w:rPr>
        <w:tab/>
        <w:t>Fox GJ, Nhung NV, Sy DN, et al. Household-contact investigation for the detection of tuberculosis in Vietnam. New Engl J Med 2018;378:221-9.</w:t>
      </w:r>
    </w:p>
    <w:p w14:paraId="6A6106CB"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21.</w:t>
      </w:r>
      <w:r w:rsidRPr="006D7E01">
        <w:rPr>
          <w:rFonts w:ascii="Times New Roman" w:hAnsi="Times New Roman" w:cs="Times New Roman"/>
          <w:noProof/>
        </w:rPr>
        <w:tab/>
        <w:t>Hesseling A. et al. TB CHAMP study. New Engl J Med (submitted jointly with this manuscript).</w:t>
      </w:r>
    </w:p>
    <w:p w14:paraId="274E983A"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22.</w:t>
      </w:r>
      <w:r w:rsidRPr="006D7E01">
        <w:rPr>
          <w:rFonts w:ascii="Times New Roman" w:hAnsi="Times New Roman" w:cs="Times New Roman"/>
          <w:noProof/>
        </w:rPr>
        <w:tab/>
        <w:t>Duong T TB, Layton C, White I, Seddon J, Schaaf S, Fairlie Lee, Martinson N, Garden F, Bendetti A, Nguyen TA, Nguyen VN, Marais B, Marks GB, Hesseling A, Fox G. Individual participant data meta-analysis of levofloxacin for the prevention of multidrug-resistant tuberculosis in household contacts. NEJM (Jointly submitted with this manuscript).</w:t>
      </w:r>
    </w:p>
    <w:p w14:paraId="0D32B3ED"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23.</w:t>
      </w:r>
      <w:r w:rsidRPr="006D7E01">
        <w:rPr>
          <w:rFonts w:ascii="Times New Roman" w:hAnsi="Times New Roman" w:cs="Times New Roman"/>
          <w:noProof/>
        </w:rPr>
        <w:tab/>
        <w:t>Grandjean L, Gilman RH, Martin L, et al. Transmission of Multidrug-Resistant and Drug-Susceptible Tuberculosis within Households: A Prospective Cohort Study. PLoS Med 2015;12:e1001843; discussion e.</w:t>
      </w:r>
    </w:p>
    <w:p w14:paraId="6D2D502E"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24.</w:t>
      </w:r>
      <w:r w:rsidRPr="006D7E01">
        <w:rPr>
          <w:rFonts w:ascii="Times New Roman" w:hAnsi="Times New Roman" w:cs="Times New Roman"/>
          <w:noProof/>
        </w:rPr>
        <w:tab/>
        <w:t>Shah NS, Yuen CM, Heo M, Tolman AW, Becerra MC. Yield of contact investigations in households of patients with drug-resistant tuberculosis: systematic review and meta-analysis. Clin Infect Dis 2014;58:381-91.</w:t>
      </w:r>
    </w:p>
    <w:p w14:paraId="7E69E0AE"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25.</w:t>
      </w:r>
      <w:r w:rsidRPr="006D7E01">
        <w:rPr>
          <w:rFonts w:ascii="Times New Roman" w:hAnsi="Times New Roman" w:cs="Times New Roman"/>
          <w:noProof/>
        </w:rPr>
        <w:tab/>
        <w:t>Velen K, Shingde RV, Ho J, Fox GJ. The effectiveness of contact investigation among contacts of tuberculosis patients: a systematic review and meta-analysis. Eur Respir J 2021;58.</w:t>
      </w:r>
    </w:p>
    <w:p w14:paraId="3EDD69AC" w14:textId="77777777" w:rsidR="0029606F" w:rsidRPr="00B667E6" w:rsidRDefault="0029606F" w:rsidP="0029606F">
      <w:pPr>
        <w:pStyle w:val="EndNoteBibliography"/>
        <w:spacing w:line="480" w:lineRule="auto"/>
        <w:ind w:left="709" w:hanging="709"/>
        <w:rPr>
          <w:rFonts w:ascii="Times New Roman" w:hAnsi="Times New Roman" w:cs="Times New Roman"/>
          <w:noProof/>
          <w:lang w:val="nl-NL"/>
        </w:rPr>
      </w:pPr>
      <w:r w:rsidRPr="006D7E01">
        <w:rPr>
          <w:rFonts w:ascii="Times New Roman" w:hAnsi="Times New Roman" w:cs="Times New Roman"/>
          <w:noProof/>
        </w:rPr>
        <w:t>26.</w:t>
      </w:r>
      <w:r w:rsidRPr="006D7E01">
        <w:rPr>
          <w:rFonts w:ascii="Times New Roman" w:hAnsi="Times New Roman" w:cs="Times New Roman"/>
          <w:noProof/>
        </w:rPr>
        <w:tab/>
        <w:t xml:space="preserve">Vynnycky E, Fine PE. The natural history of tuberculosis: the implications of age-dependent risks of disease and the role of reinfection. </w:t>
      </w:r>
      <w:r w:rsidRPr="00B667E6">
        <w:rPr>
          <w:rFonts w:ascii="Times New Roman" w:hAnsi="Times New Roman" w:cs="Times New Roman"/>
          <w:noProof/>
          <w:lang w:val="nl-NL"/>
        </w:rPr>
        <w:t>Epidemiol Infect 1997;119:183-201.</w:t>
      </w:r>
    </w:p>
    <w:p w14:paraId="4F2BCC11"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B667E6">
        <w:rPr>
          <w:rFonts w:ascii="Times New Roman" w:hAnsi="Times New Roman" w:cs="Times New Roman"/>
          <w:noProof/>
          <w:lang w:val="nl-NL"/>
        </w:rPr>
        <w:lastRenderedPageBreak/>
        <w:t>27.</w:t>
      </w:r>
      <w:r w:rsidRPr="00B667E6">
        <w:rPr>
          <w:rFonts w:ascii="Times New Roman" w:hAnsi="Times New Roman" w:cs="Times New Roman"/>
          <w:noProof/>
          <w:lang w:val="nl-NL"/>
        </w:rPr>
        <w:tab/>
        <w:t xml:space="preserve">Den Boon S, Lienhardt C, Zignol M, et al. </w:t>
      </w:r>
      <w:r w:rsidRPr="006D7E01">
        <w:rPr>
          <w:rFonts w:ascii="Times New Roman" w:hAnsi="Times New Roman" w:cs="Times New Roman"/>
          <w:noProof/>
        </w:rPr>
        <w:t>WHO target product profiles for TB preventive treatment. Int J Tuberc Lung Dis 2022;26:302-9.</w:t>
      </w:r>
    </w:p>
    <w:p w14:paraId="5E40872F"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28.</w:t>
      </w:r>
      <w:r w:rsidRPr="006D7E01">
        <w:rPr>
          <w:rFonts w:ascii="Times New Roman" w:hAnsi="Times New Roman" w:cs="Times New Roman"/>
          <w:noProof/>
        </w:rPr>
        <w:tab/>
        <w:t>United States Department of Health and Human Services. Common Terminology Criteria for Adverse Events (CTCAE) version 4.0 2010.</w:t>
      </w:r>
    </w:p>
    <w:p w14:paraId="6C8EFC33" w14:textId="77777777" w:rsidR="0029606F" w:rsidRPr="006D7E01" w:rsidRDefault="0029606F" w:rsidP="0029606F">
      <w:pPr>
        <w:pStyle w:val="EndNoteBibliography"/>
        <w:spacing w:line="480" w:lineRule="auto"/>
        <w:ind w:left="709" w:hanging="709"/>
        <w:rPr>
          <w:rFonts w:ascii="Times New Roman" w:hAnsi="Times New Roman" w:cs="Times New Roman"/>
          <w:noProof/>
        </w:rPr>
      </w:pPr>
      <w:r w:rsidRPr="006D7E01">
        <w:rPr>
          <w:rFonts w:ascii="Times New Roman" w:hAnsi="Times New Roman" w:cs="Times New Roman"/>
          <w:noProof/>
        </w:rPr>
        <w:t>29.</w:t>
      </w:r>
      <w:r w:rsidRPr="006D7E01">
        <w:rPr>
          <w:rFonts w:ascii="Times New Roman" w:hAnsi="Times New Roman" w:cs="Times New Roman"/>
          <w:noProof/>
        </w:rPr>
        <w:tab/>
        <w:t>Saukkonen JJ, Cohn DL, Jasmer RM, et al. An official ATS statement: hepatotoxicity of antituberculosis therapy. Am J Respir Crit Care Med 2006;174:935-52.</w:t>
      </w:r>
    </w:p>
    <w:p w14:paraId="446E2078" w14:textId="227C04E0" w:rsidR="0029606F" w:rsidRDefault="0029606F">
      <w:pPr>
        <w:rPr>
          <w:rFonts w:ascii="Times New Roman" w:hAnsi="Times New Roman"/>
          <w:b/>
        </w:rPr>
      </w:pPr>
      <w:r>
        <w:rPr>
          <w:rFonts w:ascii="Times New Roman" w:hAnsi="Times New Roman"/>
          <w:b/>
        </w:rPr>
        <w:br w:type="page"/>
      </w:r>
    </w:p>
    <w:p w14:paraId="1CCBAF24" w14:textId="77777777" w:rsidR="0029606F" w:rsidRPr="00304D5E" w:rsidRDefault="0029606F" w:rsidP="0029606F">
      <w:pPr>
        <w:spacing w:line="480" w:lineRule="auto"/>
        <w:rPr>
          <w:rFonts w:ascii="Times New Roman" w:hAnsi="Times New Roman"/>
          <w:b/>
        </w:rPr>
      </w:pPr>
      <w:r w:rsidRPr="00304D5E">
        <w:rPr>
          <w:rFonts w:ascii="Times New Roman" w:hAnsi="Times New Roman"/>
          <w:b/>
        </w:rPr>
        <w:lastRenderedPageBreak/>
        <w:t>Figure 1: Participant recruitment and follow-up</w:t>
      </w:r>
    </w:p>
    <w:p w14:paraId="4D0ABA9D" w14:textId="77777777" w:rsidR="0029606F" w:rsidRPr="0081056C" w:rsidRDefault="0029606F" w:rsidP="0029606F">
      <w:pPr>
        <w:spacing w:line="480" w:lineRule="auto"/>
        <w:rPr>
          <w:rFonts w:ascii="Times New Roman" w:hAnsi="Times New Roman"/>
          <w:lang w:val="en-AU"/>
        </w:rPr>
      </w:pPr>
      <w:r w:rsidRPr="0081056C">
        <w:rPr>
          <w:rFonts w:ascii="Times New Roman" w:hAnsi="Times New Roman"/>
          <w:lang w:val="en-AU"/>
        </w:rPr>
        <w:t>Figure</w:t>
      </w:r>
      <w:r>
        <w:rPr>
          <w:rFonts w:ascii="Times New Roman" w:hAnsi="Times New Roman"/>
          <w:lang w:val="en-AU"/>
        </w:rPr>
        <w:t xml:space="preserve"> 1</w:t>
      </w:r>
      <w:r w:rsidRPr="0081056C">
        <w:rPr>
          <w:rFonts w:ascii="Times New Roman" w:hAnsi="Times New Roman"/>
          <w:lang w:val="en-AU"/>
        </w:rPr>
        <w:t xml:space="preserve"> shows screening and randomisation process for household contacts included in the study. 46 people (2.3%) did not complete follow-up to 30 </w:t>
      </w:r>
      <w:proofErr w:type="gramStart"/>
      <w:r w:rsidRPr="0081056C">
        <w:rPr>
          <w:rFonts w:ascii="Times New Roman" w:hAnsi="Times New Roman"/>
          <w:lang w:val="en-AU"/>
        </w:rPr>
        <w:t>months, or</w:t>
      </w:r>
      <w:proofErr w:type="gramEnd"/>
      <w:r w:rsidRPr="0081056C">
        <w:rPr>
          <w:rFonts w:ascii="Times New Roman" w:hAnsi="Times New Roman"/>
          <w:lang w:val="en-AU"/>
        </w:rPr>
        <w:t xml:space="preserve"> reach a study endpoint. ^Participants under 15 years were only enrolled in the final 6 months of the study owing to local IRB requirements</w:t>
      </w:r>
      <w:r>
        <w:rPr>
          <w:rFonts w:ascii="Times New Roman" w:hAnsi="Times New Roman"/>
          <w:lang w:val="en-AU"/>
        </w:rPr>
        <w:t xml:space="preserve">. </w:t>
      </w:r>
      <w:r w:rsidRPr="0081056C">
        <w:rPr>
          <w:rFonts w:ascii="Times New Roman" w:hAnsi="Times New Roman"/>
          <w:lang w:val="en-AU"/>
        </w:rPr>
        <w:t xml:space="preserve"> </w:t>
      </w:r>
    </w:p>
    <w:p w14:paraId="2FA5FE44" w14:textId="77777777" w:rsidR="0029606F" w:rsidRPr="00304D5E" w:rsidRDefault="0029606F" w:rsidP="0029606F">
      <w:pPr>
        <w:spacing w:line="480" w:lineRule="auto"/>
        <w:rPr>
          <w:b/>
          <w:bCs/>
        </w:rPr>
      </w:pPr>
    </w:p>
    <w:p w14:paraId="0E183965" w14:textId="77777777" w:rsidR="0029606F" w:rsidRPr="00304D5E" w:rsidRDefault="0029606F" w:rsidP="0029606F">
      <w:pPr>
        <w:spacing w:line="480" w:lineRule="auto"/>
        <w:rPr>
          <w:rFonts w:ascii="Times New Roman" w:hAnsi="Times New Roman"/>
          <w:b/>
        </w:rPr>
      </w:pPr>
      <w:r w:rsidRPr="00304D5E">
        <w:rPr>
          <w:rFonts w:ascii="Times New Roman" w:hAnsi="Times New Roman"/>
          <w:b/>
        </w:rPr>
        <w:t>F</w:t>
      </w:r>
      <w:r>
        <w:rPr>
          <w:rFonts w:ascii="Times New Roman" w:hAnsi="Times New Roman"/>
          <w:b/>
        </w:rPr>
        <w:t>i</w:t>
      </w:r>
      <w:r w:rsidRPr="00304D5E">
        <w:rPr>
          <w:rFonts w:ascii="Times New Roman" w:hAnsi="Times New Roman"/>
          <w:b/>
        </w:rPr>
        <w:t xml:space="preserve">gure 2.  Kaplan-Meier plot of incident </w:t>
      </w:r>
      <w:proofErr w:type="gramStart"/>
      <w:r w:rsidRPr="00304D5E">
        <w:rPr>
          <w:rFonts w:ascii="Times New Roman" w:hAnsi="Times New Roman"/>
          <w:b/>
        </w:rPr>
        <w:t>bacteriologically-confirmed</w:t>
      </w:r>
      <w:proofErr w:type="gramEnd"/>
      <w:r w:rsidRPr="00304D5E">
        <w:rPr>
          <w:rFonts w:ascii="Times New Roman" w:hAnsi="Times New Roman"/>
          <w:b/>
        </w:rPr>
        <w:t xml:space="preserve"> tuberculosis over time, according to treatment group</w:t>
      </w:r>
    </w:p>
    <w:p w14:paraId="0AD3BFBF" w14:textId="525E7E21" w:rsidR="0029606F" w:rsidRPr="00C20C3B" w:rsidRDefault="0029606F" w:rsidP="00B667E6">
      <w:pPr>
        <w:spacing w:line="480" w:lineRule="auto"/>
        <w:rPr>
          <w:rFonts w:ascii="Times New Roman" w:hAnsi="Times New Roman"/>
          <w:b/>
        </w:rPr>
      </w:pPr>
      <w:r>
        <w:rPr>
          <w:rFonts w:ascii="Times New Roman" w:hAnsi="Times New Roman"/>
        </w:rPr>
        <w:t>W</w:t>
      </w:r>
      <w:r w:rsidRPr="00131508">
        <w:rPr>
          <w:rFonts w:ascii="Times New Roman" w:hAnsi="Times New Roman"/>
        </w:rPr>
        <w:t>e report point es</w:t>
      </w:r>
      <w:r>
        <w:rPr>
          <w:rFonts w:ascii="Times New Roman" w:hAnsi="Times New Roman"/>
        </w:rPr>
        <w:t>ti</w:t>
      </w:r>
      <w:r w:rsidRPr="00131508">
        <w:rPr>
          <w:rFonts w:ascii="Times New Roman" w:hAnsi="Times New Roman"/>
        </w:rPr>
        <w:t>mates and 95%</w:t>
      </w:r>
      <w:r>
        <w:rPr>
          <w:rFonts w:ascii="Times New Roman" w:hAnsi="Times New Roman"/>
        </w:rPr>
        <w:t xml:space="preserve"> </w:t>
      </w:r>
      <w:r w:rsidRPr="00131508">
        <w:rPr>
          <w:rFonts w:ascii="Times New Roman" w:hAnsi="Times New Roman"/>
        </w:rPr>
        <w:t>confidence intervals for outcomes</w:t>
      </w:r>
      <w:r>
        <w:rPr>
          <w:rFonts w:ascii="Times New Roman" w:hAnsi="Times New Roman"/>
        </w:rPr>
        <w:t>, as we did not pre-specify a plan to account for multiplicity</w:t>
      </w:r>
      <w:r w:rsidRPr="00131508">
        <w:rPr>
          <w:rFonts w:ascii="Times New Roman" w:hAnsi="Times New Roman"/>
        </w:rPr>
        <w:t>. The widths of the intervals have not been adjusted for mul</w:t>
      </w:r>
      <w:r>
        <w:rPr>
          <w:rFonts w:ascii="Times New Roman" w:hAnsi="Times New Roman"/>
        </w:rPr>
        <w:t>ti</w:t>
      </w:r>
      <w:r w:rsidRPr="00131508">
        <w:rPr>
          <w:rFonts w:ascii="Times New Roman" w:hAnsi="Times New Roman"/>
        </w:rPr>
        <w:t>plicity.</w:t>
      </w:r>
      <w:r>
        <w:rPr>
          <w:rFonts w:ascii="Times New Roman" w:hAnsi="Times New Roman"/>
        </w:rPr>
        <w:t xml:space="preserve"> </w:t>
      </w:r>
      <w:r w:rsidRPr="00131508">
        <w:rPr>
          <w:rFonts w:ascii="Times New Roman" w:hAnsi="Times New Roman"/>
        </w:rPr>
        <w:t>The interpreta</w:t>
      </w:r>
      <w:r>
        <w:rPr>
          <w:rFonts w:ascii="Times New Roman" w:hAnsi="Times New Roman"/>
        </w:rPr>
        <w:t>ti</w:t>
      </w:r>
      <w:r w:rsidRPr="00131508">
        <w:rPr>
          <w:rFonts w:ascii="Times New Roman" w:hAnsi="Times New Roman"/>
        </w:rPr>
        <w:t>on of these confidence intervals should avoid the language of defini</w:t>
      </w:r>
      <w:r>
        <w:rPr>
          <w:rFonts w:ascii="Times New Roman" w:hAnsi="Times New Roman"/>
        </w:rPr>
        <w:t>ti</w:t>
      </w:r>
      <w:r w:rsidRPr="00131508">
        <w:rPr>
          <w:rFonts w:ascii="Times New Roman" w:hAnsi="Times New Roman"/>
        </w:rPr>
        <w:t>ve conclusions used</w:t>
      </w:r>
      <w:r>
        <w:rPr>
          <w:rFonts w:ascii="Times New Roman" w:hAnsi="Times New Roman"/>
        </w:rPr>
        <w:t xml:space="preserve"> </w:t>
      </w:r>
      <w:r w:rsidRPr="00131508">
        <w:rPr>
          <w:rFonts w:ascii="Times New Roman" w:hAnsi="Times New Roman"/>
        </w:rPr>
        <w:t>to report sta</w:t>
      </w:r>
      <w:r>
        <w:rPr>
          <w:rFonts w:ascii="Times New Roman" w:hAnsi="Times New Roman"/>
        </w:rPr>
        <w:t>tisti</w:t>
      </w:r>
      <w:r w:rsidRPr="00131508">
        <w:rPr>
          <w:rFonts w:ascii="Times New Roman" w:hAnsi="Times New Roman"/>
        </w:rPr>
        <w:t>cally significant findings as assessed by formal hypothesis tes</w:t>
      </w:r>
      <w:r>
        <w:rPr>
          <w:rFonts w:ascii="Times New Roman" w:hAnsi="Times New Roman"/>
        </w:rPr>
        <w:t>ti</w:t>
      </w:r>
      <w:r w:rsidRPr="00131508">
        <w:rPr>
          <w:rFonts w:ascii="Times New Roman" w:hAnsi="Times New Roman"/>
        </w:rPr>
        <w:t>ng</w:t>
      </w:r>
      <w:r>
        <w:rPr>
          <w:rFonts w:ascii="Times New Roman" w:hAnsi="Times New Roman"/>
        </w:rPr>
        <w:t>.</w:t>
      </w:r>
    </w:p>
    <w:p w14:paraId="35FCF417" w14:textId="77777777" w:rsidR="00B245BA" w:rsidRDefault="00B245BA" w:rsidP="00E55500">
      <w:pPr>
        <w:spacing w:line="480" w:lineRule="auto"/>
        <w:rPr>
          <w:rFonts w:ascii="Times New Roman" w:hAnsi="Times New Roman"/>
        </w:rPr>
      </w:pPr>
    </w:p>
    <w:p w14:paraId="1A329177" w14:textId="77777777" w:rsidR="0029606F" w:rsidRDefault="0029606F" w:rsidP="006D7E01">
      <w:pPr>
        <w:spacing w:line="480" w:lineRule="auto"/>
        <w:ind w:right="-674"/>
        <w:rPr>
          <w:rFonts w:ascii="Times New Roman" w:hAnsi="Times New Roman"/>
          <w:b/>
        </w:rPr>
        <w:sectPr w:rsidR="0029606F" w:rsidSect="0029606F">
          <w:headerReference w:type="even" r:id="rId11"/>
          <w:headerReference w:type="default" r:id="rId12"/>
          <w:footerReference w:type="even" r:id="rId13"/>
          <w:footerReference w:type="default" r:id="rId14"/>
          <w:headerReference w:type="first" r:id="rId15"/>
          <w:type w:val="continuous"/>
          <w:pgSz w:w="11900" w:h="16840"/>
          <w:pgMar w:top="1440" w:right="1440" w:bottom="1440" w:left="1440" w:header="708" w:footer="708" w:gutter="0"/>
          <w:cols w:space="708"/>
        </w:sectPr>
      </w:pPr>
    </w:p>
    <w:p w14:paraId="1FF01623" w14:textId="77777777" w:rsidR="00A124B5" w:rsidRPr="00304D5E" w:rsidRDefault="00A124B5" w:rsidP="006D7E01">
      <w:pPr>
        <w:spacing w:line="480" w:lineRule="auto"/>
        <w:ind w:right="-674"/>
        <w:rPr>
          <w:rFonts w:ascii="Times New Roman" w:hAnsi="Times New Roman"/>
          <w:b/>
          <w:bCs/>
        </w:rPr>
      </w:pPr>
      <w:r w:rsidRPr="00304D5E">
        <w:rPr>
          <w:rFonts w:ascii="Times New Roman" w:hAnsi="Times New Roman"/>
          <w:b/>
          <w:bCs/>
        </w:rPr>
        <w:lastRenderedPageBreak/>
        <w:t xml:space="preserve">Table 1. Baseline characteristics by treatment arm, in the intention-to-treat </w:t>
      </w:r>
      <w:proofErr w:type="gramStart"/>
      <w:r w:rsidRPr="00304D5E">
        <w:rPr>
          <w:rFonts w:ascii="Times New Roman" w:hAnsi="Times New Roman"/>
          <w:b/>
          <w:bCs/>
        </w:rPr>
        <w:t>population</w:t>
      </w:r>
      <w:proofErr w:type="gramEnd"/>
    </w:p>
    <w:tbl>
      <w:tblPr>
        <w:tblW w:w="10016" w:type="dxa"/>
        <w:tblInd w:w="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3"/>
        <w:gridCol w:w="2145"/>
        <w:gridCol w:w="2077"/>
        <w:gridCol w:w="1984"/>
        <w:gridCol w:w="2127"/>
      </w:tblGrid>
      <w:tr w:rsidR="00A124B5" w:rsidRPr="00304D5E" w14:paraId="7C3AE580" w14:textId="77777777">
        <w:trPr>
          <w:tblHeader/>
        </w:trPr>
        <w:tc>
          <w:tcPr>
            <w:tcW w:w="1683" w:type="dxa"/>
            <w:tcBorders>
              <w:bottom w:val="nil"/>
              <w:right w:val="nil"/>
            </w:tcBorders>
            <w:shd w:val="clear" w:color="auto" w:fill="auto"/>
          </w:tcPr>
          <w:p w14:paraId="588DF416" w14:textId="77777777" w:rsidR="00A124B5" w:rsidRPr="00304D5E" w:rsidRDefault="00A124B5" w:rsidP="006D7E01">
            <w:pPr>
              <w:spacing w:after="60" w:line="480" w:lineRule="auto"/>
              <w:rPr>
                <w:rFonts w:ascii="Times New Roman" w:hAnsi="Times New Roman"/>
                <w:b/>
                <w:bCs/>
              </w:rPr>
            </w:pPr>
            <w:r w:rsidRPr="00304D5E">
              <w:rPr>
                <w:rFonts w:ascii="Times New Roman" w:hAnsi="Times New Roman"/>
                <w:b/>
                <w:bCs/>
              </w:rPr>
              <w:t>Characteristic</w:t>
            </w:r>
          </w:p>
        </w:tc>
        <w:tc>
          <w:tcPr>
            <w:tcW w:w="2145" w:type="dxa"/>
            <w:tcBorders>
              <w:left w:val="nil"/>
              <w:bottom w:val="nil"/>
            </w:tcBorders>
            <w:shd w:val="clear" w:color="auto" w:fill="auto"/>
          </w:tcPr>
          <w:p w14:paraId="58D9D2BF" w14:textId="77777777" w:rsidR="00A124B5" w:rsidRPr="00304D5E" w:rsidRDefault="00A124B5" w:rsidP="006D7E01">
            <w:pPr>
              <w:spacing w:after="60" w:line="480" w:lineRule="auto"/>
              <w:rPr>
                <w:rFonts w:ascii="Times New Roman" w:hAnsi="Times New Roman"/>
                <w:b/>
                <w:bCs/>
              </w:rPr>
            </w:pPr>
          </w:p>
        </w:tc>
        <w:tc>
          <w:tcPr>
            <w:tcW w:w="2077" w:type="dxa"/>
            <w:tcBorders>
              <w:bottom w:val="nil"/>
            </w:tcBorders>
            <w:shd w:val="clear" w:color="auto" w:fill="auto"/>
          </w:tcPr>
          <w:p w14:paraId="3776D2A9" w14:textId="77777777" w:rsidR="00A124B5" w:rsidRPr="00304D5E" w:rsidRDefault="00A124B5" w:rsidP="006D7E01">
            <w:pPr>
              <w:spacing w:after="60" w:line="480" w:lineRule="auto"/>
              <w:jc w:val="right"/>
              <w:rPr>
                <w:rFonts w:ascii="Times New Roman" w:hAnsi="Times New Roman"/>
                <w:b/>
                <w:bCs/>
              </w:rPr>
            </w:pPr>
            <w:r w:rsidRPr="00304D5E">
              <w:rPr>
                <w:rFonts w:ascii="Times New Roman" w:hAnsi="Times New Roman"/>
                <w:b/>
                <w:bCs/>
              </w:rPr>
              <w:t xml:space="preserve">Levofloxacin </w:t>
            </w:r>
          </w:p>
        </w:tc>
        <w:tc>
          <w:tcPr>
            <w:tcW w:w="1984" w:type="dxa"/>
            <w:tcBorders>
              <w:bottom w:val="nil"/>
            </w:tcBorders>
            <w:shd w:val="clear" w:color="auto" w:fill="auto"/>
          </w:tcPr>
          <w:p w14:paraId="647C7F19" w14:textId="77777777" w:rsidR="00A124B5" w:rsidRPr="00304D5E" w:rsidRDefault="00A124B5" w:rsidP="006D7E01">
            <w:pPr>
              <w:spacing w:after="60" w:line="480" w:lineRule="auto"/>
              <w:jc w:val="right"/>
              <w:rPr>
                <w:rFonts w:ascii="Times New Roman" w:hAnsi="Times New Roman"/>
                <w:b/>
                <w:bCs/>
              </w:rPr>
            </w:pPr>
            <w:r w:rsidRPr="00304D5E">
              <w:rPr>
                <w:rFonts w:ascii="Times New Roman" w:hAnsi="Times New Roman"/>
                <w:b/>
                <w:bCs/>
              </w:rPr>
              <w:t xml:space="preserve">Placebo </w:t>
            </w:r>
          </w:p>
        </w:tc>
        <w:tc>
          <w:tcPr>
            <w:tcW w:w="2127" w:type="dxa"/>
            <w:tcBorders>
              <w:bottom w:val="nil"/>
            </w:tcBorders>
          </w:tcPr>
          <w:p w14:paraId="1724DCE4" w14:textId="77777777" w:rsidR="00A124B5" w:rsidRPr="00304D5E" w:rsidRDefault="00A124B5" w:rsidP="006D7E01">
            <w:pPr>
              <w:spacing w:after="60" w:line="480" w:lineRule="auto"/>
              <w:jc w:val="right"/>
              <w:rPr>
                <w:rFonts w:ascii="Times New Roman" w:hAnsi="Times New Roman"/>
                <w:b/>
                <w:bCs/>
              </w:rPr>
            </w:pPr>
          </w:p>
        </w:tc>
      </w:tr>
      <w:tr w:rsidR="00A124B5" w:rsidRPr="00304D5E" w14:paraId="64CFC980" w14:textId="77777777">
        <w:trPr>
          <w:tblHeader/>
        </w:trPr>
        <w:tc>
          <w:tcPr>
            <w:tcW w:w="1683" w:type="dxa"/>
            <w:tcBorders>
              <w:top w:val="nil"/>
              <w:right w:val="nil"/>
            </w:tcBorders>
            <w:shd w:val="clear" w:color="auto" w:fill="auto"/>
          </w:tcPr>
          <w:p w14:paraId="7A83550F" w14:textId="77777777" w:rsidR="00A124B5" w:rsidRPr="00304D5E" w:rsidRDefault="00A124B5" w:rsidP="006D7E01">
            <w:pPr>
              <w:spacing w:after="60" w:line="480" w:lineRule="auto"/>
              <w:rPr>
                <w:rFonts w:ascii="Times New Roman" w:hAnsi="Times New Roman"/>
                <w:b/>
                <w:bCs/>
              </w:rPr>
            </w:pPr>
          </w:p>
        </w:tc>
        <w:tc>
          <w:tcPr>
            <w:tcW w:w="2145" w:type="dxa"/>
            <w:tcBorders>
              <w:top w:val="nil"/>
              <w:left w:val="nil"/>
            </w:tcBorders>
            <w:shd w:val="clear" w:color="auto" w:fill="auto"/>
          </w:tcPr>
          <w:p w14:paraId="1B632081" w14:textId="77777777" w:rsidR="00A124B5" w:rsidRPr="00304D5E" w:rsidRDefault="00A124B5" w:rsidP="006D7E01">
            <w:pPr>
              <w:spacing w:after="60" w:line="480" w:lineRule="auto"/>
              <w:rPr>
                <w:rFonts w:ascii="Times New Roman" w:hAnsi="Times New Roman"/>
                <w:b/>
                <w:bCs/>
              </w:rPr>
            </w:pPr>
          </w:p>
        </w:tc>
        <w:tc>
          <w:tcPr>
            <w:tcW w:w="2077" w:type="dxa"/>
            <w:tcBorders>
              <w:top w:val="nil"/>
            </w:tcBorders>
            <w:shd w:val="clear" w:color="auto" w:fill="auto"/>
          </w:tcPr>
          <w:p w14:paraId="44E2B8AC" w14:textId="77777777" w:rsidR="00A124B5" w:rsidRPr="00304D5E" w:rsidRDefault="00A124B5" w:rsidP="006D7E01">
            <w:pPr>
              <w:spacing w:after="60" w:line="480" w:lineRule="auto"/>
              <w:jc w:val="right"/>
              <w:rPr>
                <w:rFonts w:ascii="Times New Roman" w:hAnsi="Times New Roman"/>
                <w:b/>
                <w:bCs/>
              </w:rPr>
            </w:pPr>
            <w:r w:rsidRPr="00304D5E">
              <w:rPr>
                <w:rFonts w:ascii="Times New Roman" w:hAnsi="Times New Roman"/>
                <w:b/>
                <w:bCs/>
              </w:rPr>
              <w:t>n (%)</w:t>
            </w:r>
          </w:p>
        </w:tc>
        <w:tc>
          <w:tcPr>
            <w:tcW w:w="1984" w:type="dxa"/>
            <w:tcBorders>
              <w:top w:val="nil"/>
            </w:tcBorders>
            <w:shd w:val="clear" w:color="auto" w:fill="auto"/>
          </w:tcPr>
          <w:p w14:paraId="48D38716" w14:textId="77777777" w:rsidR="00A124B5" w:rsidRPr="00304D5E" w:rsidRDefault="00A124B5" w:rsidP="006D7E01">
            <w:pPr>
              <w:spacing w:after="60" w:line="480" w:lineRule="auto"/>
              <w:jc w:val="right"/>
              <w:rPr>
                <w:rFonts w:ascii="Times New Roman" w:hAnsi="Times New Roman"/>
                <w:b/>
                <w:bCs/>
              </w:rPr>
            </w:pPr>
            <w:r w:rsidRPr="00304D5E">
              <w:rPr>
                <w:rFonts w:ascii="Times New Roman" w:hAnsi="Times New Roman"/>
                <w:b/>
                <w:bCs/>
              </w:rPr>
              <w:t>n (%)</w:t>
            </w:r>
          </w:p>
        </w:tc>
        <w:tc>
          <w:tcPr>
            <w:tcW w:w="2127" w:type="dxa"/>
            <w:tcBorders>
              <w:top w:val="nil"/>
            </w:tcBorders>
          </w:tcPr>
          <w:p w14:paraId="75F22058" w14:textId="77777777" w:rsidR="00A124B5" w:rsidRPr="00304D5E" w:rsidRDefault="00A124B5" w:rsidP="006D7E01">
            <w:pPr>
              <w:spacing w:after="60" w:line="480" w:lineRule="auto"/>
              <w:jc w:val="right"/>
              <w:rPr>
                <w:rFonts w:ascii="Times New Roman" w:hAnsi="Times New Roman"/>
                <w:b/>
                <w:bCs/>
              </w:rPr>
            </w:pPr>
            <w:r w:rsidRPr="00304D5E">
              <w:rPr>
                <w:rFonts w:ascii="Times New Roman" w:hAnsi="Times New Roman"/>
                <w:b/>
                <w:bCs/>
              </w:rPr>
              <w:t>Total</w:t>
            </w:r>
          </w:p>
        </w:tc>
      </w:tr>
      <w:tr w:rsidR="00A124B5" w:rsidRPr="00304D5E" w14:paraId="5AB3D4AF" w14:textId="77777777">
        <w:tc>
          <w:tcPr>
            <w:tcW w:w="1683" w:type="dxa"/>
            <w:tcBorders>
              <w:right w:val="nil"/>
            </w:tcBorders>
            <w:shd w:val="clear" w:color="auto" w:fill="auto"/>
          </w:tcPr>
          <w:p w14:paraId="12722552" w14:textId="77777777" w:rsidR="00A124B5" w:rsidRPr="00304D5E" w:rsidRDefault="00A124B5" w:rsidP="006D7E01">
            <w:pPr>
              <w:spacing w:after="60" w:line="480" w:lineRule="auto"/>
              <w:rPr>
                <w:rFonts w:ascii="Times New Roman" w:hAnsi="Times New Roman"/>
              </w:rPr>
            </w:pPr>
            <w:r w:rsidRPr="00304D5E">
              <w:rPr>
                <w:rFonts w:ascii="Times New Roman" w:hAnsi="Times New Roman"/>
              </w:rPr>
              <w:t>Total</w:t>
            </w:r>
          </w:p>
        </w:tc>
        <w:tc>
          <w:tcPr>
            <w:tcW w:w="2145" w:type="dxa"/>
            <w:tcBorders>
              <w:left w:val="nil"/>
            </w:tcBorders>
            <w:shd w:val="clear" w:color="auto" w:fill="auto"/>
          </w:tcPr>
          <w:p w14:paraId="400E6AE5" w14:textId="77777777" w:rsidR="00A124B5" w:rsidRPr="00304D5E" w:rsidRDefault="00A124B5" w:rsidP="006D7E01">
            <w:pPr>
              <w:spacing w:after="60" w:line="480" w:lineRule="auto"/>
              <w:rPr>
                <w:rFonts w:ascii="Times New Roman" w:hAnsi="Times New Roman"/>
              </w:rPr>
            </w:pPr>
          </w:p>
        </w:tc>
        <w:tc>
          <w:tcPr>
            <w:tcW w:w="2077" w:type="dxa"/>
            <w:shd w:val="clear" w:color="auto" w:fill="auto"/>
          </w:tcPr>
          <w:p w14:paraId="04279E33"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1023 (100%)</w:t>
            </w:r>
          </w:p>
        </w:tc>
        <w:tc>
          <w:tcPr>
            <w:tcW w:w="1984" w:type="dxa"/>
            <w:shd w:val="clear" w:color="auto" w:fill="auto"/>
          </w:tcPr>
          <w:p w14:paraId="7EECB72E"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1018 (100%)</w:t>
            </w:r>
          </w:p>
        </w:tc>
        <w:tc>
          <w:tcPr>
            <w:tcW w:w="2127" w:type="dxa"/>
          </w:tcPr>
          <w:p w14:paraId="5A3C69CD"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2041 (100%)</w:t>
            </w:r>
          </w:p>
        </w:tc>
      </w:tr>
      <w:tr w:rsidR="00A124B5" w:rsidRPr="00304D5E" w14:paraId="1551DD65" w14:textId="77777777">
        <w:tc>
          <w:tcPr>
            <w:tcW w:w="3828" w:type="dxa"/>
            <w:gridSpan w:val="2"/>
            <w:shd w:val="clear" w:color="auto" w:fill="auto"/>
          </w:tcPr>
          <w:p w14:paraId="3FF3170A" w14:textId="77777777" w:rsidR="00A124B5" w:rsidRPr="00304D5E" w:rsidRDefault="00A124B5" w:rsidP="006D7E01">
            <w:pPr>
              <w:spacing w:after="60" w:line="480" w:lineRule="auto"/>
              <w:rPr>
                <w:rFonts w:ascii="Times New Roman" w:hAnsi="Times New Roman"/>
              </w:rPr>
            </w:pPr>
            <w:r w:rsidRPr="00304D5E">
              <w:rPr>
                <w:rFonts w:ascii="Times New Roman" w:hAnsi="Times New Roman"/>
              </w:rPr>
              <w:t>Age</w:t>
            </w:r>
          </w:p>
        </w:tc>
        <w:tc>
          <w:tcPr>
            <w:tcW w:w="2077" w:type="dxa"/>
            <w:shd w:val="clear" w:color="auto" w:fill="auto"/>
          </w:tcPr>
          <w:p w14:paraId="6BC7AFD3" w14:textId="77777777" w:rsidR="00A124B5" w:rsidRPr="00304D5E" w:rsidRDefault="00A124B5" w:rsidP="006D7E01">
            <w:pPr>
              <w:spacing w:after="60" w:line="480" w:lineRule="auto"/>
              <w:jc w:val="right"/>
              <w:rPr>
                <w:rFonts w:ascii="Times New Roman" w:hAnsi="Times New Roman"/>
              </w:rPr>
            </w:pPr>
          </w:p>
        </w:tc>
        <w:tc>
          <w:tcPr>
            <w:tcW w:w="1984" w:type="dxa"/>
            <w:shd w:val="clear" w:color="auto" w:fill="auto"/>
          </w:tcPr>
          <w:p w14:paraId="66B11FA5" w14:textId="77777777" w:rsidR="00A124B5" w:rsidRPr="00304D5E" w:rsidRDefault="00A124B5" w:rsidP="006D7E01">
            <w:pPr>
              <w:spacing w:after="60" w:line="480" w:lineRule="auto"/>
              <w:jc w:val="right"/>
              <w:rPr>
                <w:rFonts w:ascii="Times New Roman" w:hAnsi="Times New Roman"/>
              </w:rPr>
            </w:pPr>
          </w:p>
        </w:tc>
        <w:tc>
          <w:tcPr>
            <w:tcW w:w="2127" w:type="dxa"/>
            <w:shd w:val="clear" w:color="auto" w:fill="auto"/>
          </w:tcPr>
          <w:p w14:paraId="3417EFA8" w14:textId="77777777" w:rsidR="00A124B5" w:rsidRPr="00304D5E" w:rsidRDefault="00A124B5" w:rsidP="006D7E01">
            <w:pPr>
              <w:spacing w:after="60" w:line="480" w:lineRule="auto"/>
              <w:jc w:val="right"/>
              <w:rPr>
                <w:rFonts w:ascii="Times New Roman" w:hAnsi="Times New Roman"/>
              </w:rPr>
            </w:pPr>
          </w:p>
        </w:tc>
      </w:tr>
      <w:tr w:rsidR="00A124B5" w:rsidRPr="00304D5E" w14:paraId="3733F12B" w14:textId="77777777">
        <w:tc>
          <w:tcPr>
            <w:tcW w:w="3828" w:type="dxa"/>
            <w:gridSpan w:val="2"/>
            <w:shd w:val="clear" w:color="auto" w:fill="auto"/>
          </w:tcPr>
          <w:p w14:paraId="00A72B9C" w14:textId="77777777" w:rsidR="00A124B5" w:rsidRPr="00304D5E" w:rsidRDefault="00A124B5" w:rsidP="006D7E01">
            <w:pPr>
              <w:spacing w:after="60" w:line="480" w:lineRule="auto"/>
              <w:ind w:left="561"/>
              <w:rPr>
                <w:rFonts w:ascii="Times New Roman" w:hAnsi="Times New Roman"/>
              </w:rPr>
            </w:pPr>
            <w:r w:rsidRPr="00304D5E">
              <w:rPr>
                <w:rFonts w:ascii="Times New Roman" w:hAnsi="Times New Roman"/>
              </w:rPr>
              <w:t>Median age (IQR)</w:t>
            </w:r>
          </w:p>
        </w:tc>
        <w:tc>
          <w:tcPr>
            <w:tcW w:w="2077" w:type="dxa"/>
            <w:shd w:val="clear" w:color="auto" w:fill="auto"/>
          </w:tcPr>
          <w:p w14:paraId="2840B0D4"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41 (28, 52)</w:t>
            </w:r>
          </w:p>
        </w:tc>
        <w:tc>
          <w:tcPr>
            <w:tcW w:w="1984" w:type="dxa"/>
            <w:shd w:val="clear" w:color="auto" w:fill="auto"/>
          </w:tcPr>
          <w:p w14:paraId="54CC6E7C"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39 (28, 53)</w:t>
            </w:r>
          </w:p>
        </w:tc>
        <w:tc>
          <w:tcPr>
            <w:tcW w:w="2127" w:type="dxa"/>
            <w:shd w:val="clear" w:color="auto" w:fill="auto"/>
          </w:tcPr>
          <w:p w14:paraId="41B77C9A"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40 (28, 52)</w:t>
            </w:r>
          </w:p>
        </w:tc>
      </w:tr>
      <w:tr w:rsidR="00A124B5" w:rsidRPr="00304D5E" w14:paraId="6D97C1D8" w14:textId="77777777">
        <w:tc>
          <w:tcPr>
            <w:tcW w:w="3828" w:type="dxa"/>
            <w:gridSpan w:val="2"/>
            <w:shd w:val="clear" w:color="auto" w:fill="auto"/>
          </w:tcPr>
          <w:p w14:paraId="5EB7D490" w14:textId="77777777" w:rsidR="00A124B5" w:rsidRPr="00304D5E" w:rsidRDefault="00A124B5" w:rsidP="006D7E01">
            <w:pPr>
              <w:spacing w:after="60" w:line="480" w:lineRule="auto"/>
              <w:ind w:left="561"/>
              <w:rPr>
                <w:rFonts w:ascii="Times New Roman" w:hAnsi="Times New Roman"/>
              </w:rPr>
            </w:pPr>
            <w:r w:rsidRPr="00304D5E">
              <w:rPr>
                <w:rFonts w:ascii="Times New Roman" w:hAnsi="Times New Roman"/>
              </w:rPr>
              <w:t>&lt; 15 years</w:t>
            </w:r>
          </w:p>
        </w:tc>
        <w:tc>
          <w:tcPr>
            <w:tcW w:w="2077" w:type="dxa"/>
            <w:shd w:val="clear" w:color="auto" w:fill="auto"/>
          </w:tcPr>
          <w:p w14:paraId="4D627F43"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kern w:val="24"/>
              </w:rPr>
              <w:t>27 (2.6%)</w:t>
            </w:r>
          </w:p>
        </w:tc>
        <w:tc>
          <w:tcPr>
            <w:tcW w:w="1984" w:type="dxa"/>
            <w:shd w:val="clear" w:color="auto" w:fill="auto"/>
          </w:tcPr>
          <w:p w14:paraId="56B91D35"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kern w:val="24"/>
              </w:rPr>
              <w:t>33 (3.2%)</w:t>
            </w:r>
          </w:p>
        </w:tc>
        <w:tc>
          <w:tcPr>
            <w:tcW w:w="2127" w:type="dxa"/>
            <w:shd w:val="clear" w:color="auto" w:fill="auto"/>
          </w:tcPr>
          <w:p w14:paraId="16A25B5D" w14:textId="77777777" w:rsidR="00A124B5" w:rsidRPr="00304D5E" w:rsidRDefault="00A124B5" w:rsidP="006D7E01">
            <w:pPr>
              <w:spacing w:after="60" w:line="480" w:lineRule="auto"/>
              <w:jc w:val="right"/>
              <w:rPr>
                <w:rFonts w:ascii="Times New Roman" w:hAnsi="Times New Roman"/>
                <w:kern w:val="24"/>
              </w:rPr>
            </w:pPr>
            <w:r w:rsidRPr="00304D5E">
              <w:rPr>
                <w:rFonts w:ascii="Times New Roman" w:hAnsi="Times New Roman"/>
              </w:rPr>
              <w:t>60 (2.9%)</w:t>
            </w:r>
          </w:p>
        </w:tc>
      </w:tr>
      <w:tr w:rsidR="00A124B5" w:rsidRPr="00304D5E" w14:paraId="2E3497DF" w14:textId="77777777">
        <w:tc>
          <w:tcPr>
            <w:tcW w:w="3828" w:type="dxa"/>
            <w:gridSpan w:val="2"/>
            <w:shd w:val="clear" w:color="auto" w:fill="auto"/>
          </w:tcPr>
          <w:p w14:paraId="71F46B1C" w14:textId="77777777" w:rsidR="00A124B5" w:rsidRPr="00304D5E" w:rsidRDefault="00A124B5" w:rsidP="006D7E01">
            <w:pPr>
              <w:spacing w:after="60" w:line="480" w:lineRule="auto"/>
              <w:ind w:left="561"/>
              <w:rPr>
                <w:rFonts w:ascii="Times New Roman" w:hAnsi="Times New Roman"/>
              </w:rPr>
            </w:pPr>
            <w:r w:rsidRPr="00304D5E">
              <w:rPr>
                <w:rFonts w:ascii="Times New Roman" w:hAnsi="Times New Roman"/>
              </w:rPr>
              <w:t>15-29 years</w:t>
            </w:r>
          </w:p>
        </w:tc>
        <w:tc>
          <w:tcPr>
            <w:tcW w:w="2077" w:type="dxa"/>
            <w:shd w:val="clear" w:color="auto" w:fill="auto"/>
          </w:tcPr>
          <w:p w14:paraId="48BE03E3"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color w:val="000000" w:themeColor="dark1"/>
                <w:kern w:val="24"/>
              </w:rPr>
              <w:t>262 (25.6%)</w:t>
            </w:r>
          </w:p>
        </w:tc>
        <w:tc>
          <w:tcPr>
            <w:tcW w:w="1984" w:type="dxa"/>
            <w:shd w:val="clear" w:color="auto" w:fill="auto"/>
          </w:tcPr>
          <w:p w14:paraId="3CA7F8E7"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color w:val="000000" w:themeColor="dark1"/>
                <w:kern w:val="24"/>
              </w:rPr>
              <w:t>253 (24.9%)</w:t>
            </w:r>
          </w:p>
        </w:tc>
        <w:tc>
          <w:tcPr>
            <w:tcW w:w="2127" w:type="dxa"/>
            <w:shd w:val="clear" w:color="auto" w:fill="auto"/>
          </w:tcPr>
          <w:p w14:paraId="13047CCE" w14:textId="77777777" w:rsidR="00A124B5" w:rsidRPr="00304D5E" w:rsidRDefault="00A124B5" w:rsidP="006D7E01">
            <w:pPr>
              <w:spacing w:after="60" w:line="480" w:lineRule="auto"/>
              <w:jc w:val="right"/>
              <w:rPr>
                <w:rFonts w:ascii="Times New Roman" w:hAnsi="Times New Roman"/>
                <w:color w:val="000000" w:themeColor="dark1"/>
                <w:kern w:val="24"/>
              </w:rPr>
            </w:pPr>
            <w:r w:rsidRPr="00304D5E">
              <w:rPr>
                <w:rFonts w:ascii="Times New Roman" w:hAnsi="Times New Roman"/>
              </w:rPr>
              <w:t>515 (25.2%)</w:t>
            </w:r>
          </w:p>
        </w:tc>
      </w:tr>
      <w:tr w:rsidR="00A124B5" w:rsidRPr="00304D5E" w14:paraId="605ACB30" w14:textId="77777777">
        <w:tc>
          <w:tcPr>
            <w:tcW w:w="3828" w:type="dxa"/>
            <w:gridSpan w:val="2"/>
            <w:shd w:val="clear" w:color="auto" w:fill="auto"/>
          </w:tcPr>
          <w:p w14:paraId="32B2FFDC" w14:textId="77777777" w:rsidR="00A124B5" w:rsidRPr="00304D5E" w:rsidRDefault="00A124B5" w:rsidP="006D7E01">
            <w:pPr>
              <w:spacing w:after="60" w:line="480" w:lineRule="auto"/>
              <w:ind w:left="561"/>
              <w:rPr>
                <w:rFonts w:ascii="Times New Roman" w:hAnsi="Times New Roman"/>
              </w:rPr>
            </w:pPr>
            <w:r w:rsidRPr="00304D5E">
              <w:rPr>
                <w:rFonts w:ascii="Times New Roman" w:hAnsi="Times New Roman"/>
              </w:rPr>
              <w:t>30-44 years</w:t>
            </w:r>
          </w:p>
        </w:tc>
        <w:tc>
          <w:tcPr>
            <w:tcW w:w="2077" w:type="dxa"/>
            <w:shd w:val="clear" w:color="auto" w:fill="auto"/>
          </w:tcPr>
          <w:p w14:paraId="180E5718"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color w:val="000000" w:themeColor="dark1"/>
                <w:kern w:val="24"/>
              </w:rPr>
              <w:t>290 (28.4%)</w:t>
            </w:r>
          </w:p>
        </w:tc>
        <w:tc>
          <w:tcPr>
            <w:tcW w:w="1984" w:type="dxa"/>
            <w:shd w:val="clear" w:color="auto" w:fill="auto"/>
          </w:tcPr>
          <w:p w14:paraId="792FE1B9"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color w:val="000000" w:themeColor="dark1"/>
                <w:kern w:val="24"/>
              </w:rPr>
              <w:t>324 (31.8%)</w:t>
            </w:r>
          </w:p>
        </w:tc>
        <w:tc>
          <w:tcPr>
            <w:tcW w:w="2127" w:type="dxa"/>
            <w:shd w:val="clear" w:color="auto" w:fill="auto"/>
          </w:tcPr>
          <w:p w14:paraId="3CF36447" w14:textId="77777777" w:rsidR="00A124B5" w:rsidRPr="00304D5E" w:rsidRDefault="00A124B5" w:rsidP="006D7E01">
            <w:pPr>
              <w:spacing w:after="60" w:line="480" w:lineRule="auto"/>
              <w:jc w:val="right"/>
              <w:rPr>
                <w:rFonts w:ascii="Times New Roman" w:hAnsi="Times New Roman"/>
                <w:color w:val="000000" w:themeColor="dark1"/>
                <w:kern w:val="24"/>
              </w:rPr>
            </w:pPr>
            <w:r w:rsidRPr="00304D5E">
              <w:rPr>
                <w:rFonts w:ascii="Times New Roman" w:hAnsi="Times New Roman"/>
              </w:rPr>
              <w:t>614 (30.1%)</w:t>
            </w:r>
          </w:p>
        </w:tc>
      </w:tr>
      <w:tr w:rsidR="00A124B5" w:rsidRPr="00304D5E" w14:paraId="0F24861B" w14:textId="77777777">
        <w:tc>
          <w:tcPr>
            <w:tcW w:w="3828" w:type="dxa"/>
            <w:gridSpan w:val="2"/>
            <w:shd w:val="clear" w:color="auto" w:fill="auto"/>
          </w:tcPr>
          <w:p w14:paraId="1631D0A6" w14:textId="77777777" w:rsidR="00A124B5" w:rsidRPr="00304D5E" w:rsidRDefault="00A124B5" w:rsidP="006D7E01">
            <w:pPr>
              <w:spacing w:after="60" w:line="480" w:lineRule="auto"/>
              <w:ind w:left="561"/>
              <w:rPr>
                <w:rFonts w:ascii="Times New Roman" w:hAnsi="Times New Roman"/>
              </w:rPr>
            </w:pPr>
            <w:r w:rsidRPr="00304D5E">
              <w:rPr>
                <w:rFonts w:ascii="Times New Roman" w:hAnsi="Times New Roman"/>
              </w:rPr>
              <w:t>45 to 59 years</w:t>
            </w:r>
          </w:p>
        </w:tc>
        <w:tc>
          <w:tcPr>
            <w:tcW w:w="2077" w:type="dxa"/>
            <w:shd w:val="clear" w:color="auto" w:fill="auto"/>
          </w:tcPr>
          <w:p w14:paraId="101E2C7A"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color w:val="000000" w:themeColor="dark1"/>
                <w:kern w:val="24"/>
              </w:rPr>
              <w:t>329 (32.2%)</w:t>
            </w:r>
          </w:p>
        </w:tc>
        <w:tc>
          <w:tcPr>
            <w:tcW w:w="1984" w:type="dxa"/>
            <w:shd w:val="clear" w:color="auto" w:fill="auto"/>
          </w:tcPr>
          <w:p w14:paraId="709CF253"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color w:val="000000" w:themeColor="dark1"/>
                <w:kern w:val="24"/>
              </w:rPr>
              <w:t>277 (27.2%)</w:t>
            </w:r>
          </w:p>
        </w:tc>
        <w:tc>
          <w:tcPr>
            <w:tcW w:w="2127" w:type="dxa"/>
            <w:shd w:val="clear" w:color="auto" w:fill="auto"/>
          </w:tcPr>
          <w:p w14:paraId="50094839" w14:textId="77777777" w:rsidR="00A124B5" w:rsidRPr="00304D5E" w:rsidRDefault="00A124B5" w:rsidP="006D7E01">
            <w:pPr>
              <w:spacing w:after="60" w:line="480" w:lineRule="auto"/>
              <w:jc w:val="right"/>
              <w:rPr>
                <w:rFonts w:ascii="Times New Roman" w:hAnsi="Times New Roman"/>
                <w:color w:val="000000" w:themeColor="dark1"/>
                <w:kern w:val="24"/>
              </w:rPr>
            </w:pPr>
            <w:r w:rsidRPr="00304D5E">
              <w:rPr>
                <w:rFonts w:ascii="Times New Roman" w:hAnsi="Times New Roman"/>
              </w:rPr>
              <w:t>606 (29.7%)</w:t>
            </w:r>
          </w:p>
        </w:tc>
      </w:tr>
      <w:tr w:rsidR="00A124B5" w:rsidRPr="00304D5E" w14:paraId="7A3668BB" w14:textId="77777777">
        <w:tc>
          <w:tcPr>
            <w:tcW w:w="3828" w:type="dxa"/>
            <w:gridSpan w:val="2"/>
            <w:shd w:val="clear" w:color="auto" w:fill="auto"/>
          </w:tcPr>
          <w:p w14:paraId="073973A8" w14:textId="77777777" w:rsidR="00A124B5" w:rsidRPr="00304D5E" w:rsidRDefault="00A124B5" w:rsidP="006D7E01">
            <w:pPr>
              <w:spacing w:after="60" w:line="480" w:lineRule="auto"/>
              <w:ind w:left="561"/>
              <w:rPr>
                <w:rFonts w:ascii="Times New Roman" w:hAnsi="Times New Roman"/>
              </w:rPr>
            </w:pPr>
            <w:r w:rsidRPr="00304D5E">
              <w:rPr>
                <w:rFonts w:ascii="Times New Roman" w:hAnsi="Times New Roman"/>
              </w:rPr>
              <w:t>60 years and over</w:t>
            </w:r>
          </w:p>
        </w:tc>
        <w:tc>
          <w:tcPr>
            <w:tcW w:w="2077" w:type="dxa"/>
            <w:shd w:val="clear" w:color="auto" w:fill="auto"/>
          </w:tcPr>
          <w:p w14:paraId="4216B033"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color w:val="000000" w:themeColor="dark1"/>
                <w:kern w:val="24"/>
              </w:rPr>
              <w:t>115 (11.2%)</w:t>
            </w:r>
          </w:p>
        </w:tc>
        <w:tc>
          <w:tcPr>
            <w:tcW w:w="1984" w:type="dxa"/>
            <w:shd w:val="clear" w:color="auto" w:fill="auto"/>
          </w:tcPr>
          <w:p w14:paraId="7B7268E5"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color w:val="000000" w:themeColor="dark1"/>
                <w:kern w:val="24"/>
              </w:rPr>
              <w:t>131 (12.9%)</w:t>
            </w:r>
          </w:p>
        </w:tc>
        <w:tc>
          <w:tcPr>
            <w:tcW w:w="2127" w:type="dxa"/>
            <w:shd w:val="clear" w:color="auto" w:fill="auto"/>
          </w:tcPr>
          <w:p w14:paraId="6F2F0742" w14:textId="77777777" w:rsidR="00A124B5" w:rsidRPr="00304D5E" w:rsidRDefault="00A124B5" w:rsidP="006D7E01">
            <w:pPr>
              <w:spacing w:after="60" w:line="480" w:lineRule="auto"/>
              <w:jc w:val="right"/>
              <w:rPr>
                <w:rFonts w:ascii="Times New Roman" w:hAnsi="Times New Roman"/>
                <w:color w:val="000000" w:themeColor="dark1"/>
                <w:kern w:val="24"/>
              </w:rPr>
            </w:pPr>
            <w:r w:rsidRPr="00304D5E">
              <w:rPr>
                <w:rFonts w:ascii="Times New Roman" w:hAnsi="Times New Roman"/>
              </w:rPr>
              <w:t>246 (12.1%)</w:t>
            </w:r>
          </w:p>
        </w:tc>
      </w:tr>
      <w:tr w:rsidR="00A124B5" w:rsidRPr="00304D5E" w14:paraId="723D5835" w14:textId="77777777">
        <w:tc>
          <w:tcPr>
            <w:tcW w:w="3828" w:type="dxa"/>
            <w:gridSpan w:val="2"/>
            <w:shd w:val="clear" w:color="auto" w:fill="auto"/>
          </w:tcPr>
          <w:p w14:paraId="145CD495" w14:textId="77777777" w:rsidR="00A124B5" w:rsidRPr="00304D5E" w:rsidRDefault="00A124B5" w:rsidP="006D7E01">
            <w:pPr>
              <w:spacing w:after="60" w:line="480" w:lineRule="auto"/>
              <w:rPr>
                <w:rFonts w:ascii="Times New Roman" w:hAnsi="Times New Roman"/>
              </w:rPr>
            </w:pPr>
            <w:r w:rsidRPr="00304D5E">
              <w:rPr>
                <w:rFonts w:ascii="Times New Roman" w:hAnsi="Times New Roman"/>
              </w:rPr>
              <w:t>Male gender</w:t>
            </w:r>
          </w:p>
        </w:tc>
        <w:tc>
          <w:tcPr>
            <w:tcW w:w="2077" w:type="dxa"/>
            <w:shd w:val="clear" w:color="auto" w:fill="auto"/>
          </w:tcPr>
          <w:p w14:paraId="48541B57"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374 (36.6%)</w:t>
            </w:r>
          </w:p>
        </w:tc>
        <w:tc>
          <w:tcPr>
            <w:tcW w:w="1984" w:type="dxa"/>
            <w:shd w:val="clear" w:color="auto" w:fill="auto"/>
          </w:tcPr>
          <w:p w14:paraId="5DA9AFD2"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361 (35.5%)</w:t>
            </w:r>
          </w:p>
        </w:tc>
        <w:tc>
          <w:tcPr>
            <w:tcW w:w="2127" w:type="dxa"/>
            <w:shd w:val="clear" w:color="auto" w:fill="auto"/>
          </w:tcPr>
          <w:p w14:paraId="51CAF59D"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735 (36.0%)</w:t>
            </w:r>
          </w:p>
        </w:tc>
      </w:tr>
      <w:tr w:rsidR="00A124B5" w:rsidRPr="00304D5E" w14:paraId="2214AAA7" w14:textId="77777777">
        <w:tc>
          <w:tcPr>
            <w:tcW w:w="3828" w:type="dxa"/>
            <w:gridSpan w:val="2"/>
            <w:shd w:val="clear" w:color="auto" w:fill="auto"/>
          </w:tcPr>
          <w:p w14:paraId="366DD0BB" w14:textId="77777777" w:rsidR="00A124B5" w:rsidRPr="00304D5E" w:rsidRDefault="00A124B5" w:rsidP="006D7E01">
            <w:pPr>
              <w:spacing w:after="60" w:line="480" w:lineRule="auto"/>
              <w:rPr>
                <w:rFonts w:ascii="Times New Roman" w:hAnsi="Times New Roman"/>
              </w:rPr>
            </w:pPr>
            <w:r w:rsidRPr="00304D5E">
              <w:rPr>
                <w:rFonts w:ascii="Times New Roman" w:hAnsi="Times New Roman"/>
              </w:rPr>
              <w:t>Comorbidities</w:t>
            </w:r>
          </w:p>
        </w:tc>
        <w:tc>
          <w:tcPr>
            <w:tcW w:w="2077" w:type="dxa"/>
            <w:shd w:val="clear" w:color="auto" w:fill="auto"/>
          </w:tcPr>
          <w:p w14:paraId="2DED69EE" w14:textId="77777777" w:rsidR="00A124B5" w:rsidRPr="00304D5E" w:rsidRDefault="00A124B5" w:rsidP="006D7E01">
            <w:pPr>
              <w:spacing w:after="60" w:line="480" w:lineRule="auto"/>
              <w:jc w:val="right"/>
              <w:rPr>
                <w:rFonts w:ascii="Times New Roman" w:hAnsi="Times New Roman"/>
              </w:rPr>
            </w:pPr>
          </w:p>
        </w:tc>
        <w:tc>
          <w:tcPr>
            <w:tcW w:w="1984" w:type="dxa"/>
            <w:shd w:val="clear" w:color="auto" w:fill="auto"/>
          </w:tcPr>
          <w:p w14:paraId="08059AB1" w14:textId="77777777" w:rsidR="00A124B5" w:rsidRPr="00304D5E" w:rsidRDefault="00A124B5" w:rsidP="006D7E01">
            <w:pPr>
              <w:spacing w:after="60" w:line="480" w:lineRule="auto"/>
              <w:jc w:val="right"/>
              <w:rPr>
                <w:rFonts w:ascii="Times New Roman" w:hAnsi="Times New Roman"/>
              </w:rPr>
            </w:pPr>
          </w:p>
        </w:tc>
        <w:tc>
          <w:tcPr>
            <w:tcW w:w="2127" w:type="dxa"/>
          </w:tcPr>
          <w:p w14:paraId="5A0C39DD" w14:textId="77777777" w:rsidR="00A124B5" w:rsidRPr="00304D5E" w:rsidRDefault="00A124B5" w:rsidP="006D7E01">
            <w:pPr>
              <w:spacing w:after="60" w:line="480" w:lineRule="auto"/>
              <w:jc w:val="right"/>
              <w:rPr>
                <w:rFonts w:ascii="Times New Roman" w:hAnsi="Times New Roman"/>
              </w:rPr>
            </w:pPr>
          </w:p>
        </w:tc>
      </w:tr>
      <w:tr w:rsidR="00A124B5" w:rsidRPr="00304D5E" w14:paraId="1037FBAA" w14:textId="77777777">
        <w:tc>
          <w:tcPr>
            <w:tcW w:w="3828" w:type="dxa"/>
            <w:gridSpan w:val="2"/>
            <w:shd w:val="clear" w:color="auto" w:fill="auto"/>
          </w:tcPr>
          <w:p w14:paraId="0DE39A91" w14:textId="77777777" w:rsidR="00A124B5" w:rsidRPr="00304D5E" w:rsidRDefault="00A124B5" w:rsidP="006D7E01">
            <w:pPr>
              <w:spacing w:after="60" w:line="480" w:lineRule="auto"/>
              <w:ind w:left="561"/>
              <w:rPr>
                <w:rFonts w:ascii="Times New Roman" w:hAnsi="Times New Roman"/>
              </w:rPr>
            </w:pPr>
            <w:r w:rsidRPr="00304D5E">
              <w:rPr>
                <w:rFonts w:ascii="Times New Roman" w:hAnsi="Times New Roman"/>
              </w:rPr>
              <w:t>Diabetes</w:t>
            </w:r>
          </w:p>
        </w:tc>
        <w:tc>
          <w:tcPr>
            <w:tcW w:w="2077" w:type="dxa"/>
            <w:shd w:val="clear" w:color="auto" w:fill="auto"/>
          </w:tcPr>
          <w:p w14:paraId="6FAD749B"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38 (3.7%)</w:t>
            </w:r>
          </w:p>
        </w:tc>
        <w:tc>
          <w:tcPr>
            <w:tcW w:w="1984" w:type="dxa"/>
            <w:shd w:val="clear" w:color="auto" w:fill="auto"/>
          </w:tcPr>
          <w:p w14:paraId="6C5F4688"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38 (3.7%)</w:t>
            </w:r>
          </w:p>
        </w:tc>
        <w:tc>
          <w:tcPr>
            <w:tcW w:w="2127" w:type="dxa"/>
          </w:tcPr>
          <w:p w14:paraId="1E21C2B9"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76 (3.7%)</w:t>
            </w:r>
          </w:p>
        </w:tc>
      </w:tr>
      <w:tr w:rsidR="00A124B5" w:rsidRPr="00304D5E" w14:paraId="585036D2" w14:textId="77777777">
        <w:tc>
          <w:tcPr>
            <w:tcW w:w="3828" w:type="dxa"/>
            <w:gridSpan w:val="2"/>
            <w:shd w:val="clear" w:color="auto" w:fill="auto"/>
          </w:tcPr>
          <w:p w14:paraId="4EBE7509" w14:textId="77777777" w:rsidR="00A124B5" w:rsidRPr="00304D5E" w:rsidRDefault="00A124B5" w:rsidP="006D7E01">
            <w:pPr>
              <w:spacing w:after="60" w:line="480" w:lineRule="auto"/>
              <w:ind w:left="845"/>
              <w:rPr>
                <w:rFonts w:ascii="Times New Roman" w:hAnsi="Times New Roman"/>
              </w:rPr>
            </w:pPr>
            <w:r w:rsidRPr="00304D5E">
              <w:rPr>
                <w:rFonts w:ascii="Times New Roman" w:hAnsi="Times New Roman"/>
              </w:rPr>
              <w:t xml:space="preserve">Insulin requiring </w:t>
            </w:r>
          </w:p>
        </w:tc>
        <w:tc>
          <w:tcPr>
            <w:tcW w:w="2077" w:type="dxa"/>
            <w:shd w:val="clear" w:color="auto" w:fill="auto"/>
          </w:tcPr>
          <w:p w14:paraId="7B9CB0A9"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36 (3.5%)</w:t>
            </w:r>
          </w:p>
        </w:tc>
        <w:tc>
          <w:tcPr>
            <w:tcW w:w="1984" w:type="dxa"/>
            <w:shd w:val="clear" w:color="auto" w:fill="auto"/>
          </w:tcPr>
          <w:p w14:paraId="45322DCB"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35 (3.4%)</w:t>
            </w:r>
          </w:p>
        </w:tc>
        <w:tc>
          <w:tcPr>
            <w:tcW w:w="2127" w:type="dxa"/>
          </w:tcPr>
          <w:p w14:paraId="31139BE4"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71 (3.5%)</w:t>
            </w:r>
          </w:p>
        </w:tc>
      </w:tr>
      <w:tr w:rsidR="00A124B5" w:rsidRPr="00304D5E" w14:paraId="049A5F56" w14:textId="77777777">
        <w:tc>
          <w:tcPr>
            <w:tcW w:w="3828" w:type="dxa"/>
            <w:gridSpan w:val="2"/>
            <w:shd w:val="clear" w:color="auto" w:fill="auto"/>
          </w:tcPr>
          <w:p w14:paraId="1853EA96" w14:textId="77777777" w:rsidR="00A124B5" w:rsidRPr="00304D5E" w:rsidRDefault="00A124B5" w:rsidP="006D7E01">
            <w:pPr>
              <w:spacing w:after="60" w:line="480" w:lineRule="auto"/>
              <w:ind w:left="845"/>
              <w:rPr>
                <w:rFonts w:ascii="Times New Roman" w:hAnsi="Times New Roman"/>
              </w:rPr>
            </w:pPr>
            <w:r w:rsidRPr="00304D5E">
              <w:rPr>
                <w:rFonts w:ascii="Times New Roman" w:hAnsi="Times New Roman"/>
              </w:rPr>
              <w:t xml:space="preserve">Non-insulin requiring </w:t>
            </w:r>
          </w:p>
        </w:tc>
        <w:tc>
          <w:tcPr>
            <w:tcW w:w="2077" w:type="dxa"/>
            <w:shd w:val="clear" w:color="auto" w:fill="auto"/>
          </w:tcPr>
          <w:p w14:paraId="665B3D3A"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2 (0.2%)</w:t>
            </w:r>
          </w:p>
        </w:tc>
        <w:tc>
          <w:tcPr>
            <w:tcW w:w="1984" w:type="dxa"/>
            <w:shd w:val="clear" w:color="auto" w:fill="auto"/>
          </w:tcPr>
          <w:p w14:paraId="5548D7E0"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3 (0.3%)</w:t>
            </w:r>
          </w:p>
        </w:tc>
        <w:tc>
          <w:tcPr>
            <w:tcW w:w="2127" w:type="dxa"/>
          </w:tcPr>
          <w:p w14:paraId="668E853D"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5 (0.2%)</w:t>
            </w:r>
          </w:p>
        </w:tc>
      </w:tr>
      <w:tr w:rsidR="00A124B5" w:rsidRPr="00304D5E" w14:paraId="4B50119C" w14:textId="77777777">
        <w:tc>
          <w:tcPr>
            <w:tcW w:w="3828" w:type="dxa"/>
            <w:gridSpan w:val="2"/>
            <w:shd w:val="clear" w:color="auto" w:fill="auto"/>
          </w:tcPr>
          <w:p w14:paraId="3148287B" w14:textId="77777777" w:rsidR="00A124B5" w:rsidRPr="00304D5E" w:rsidRDefault="00A124B5" w:rsidP="006D7E01">
            <w:pPr>
              <w:spacing w:after="60" w:line="480" w:lineRule="auto"/>
              <w:ind w:left="561"/>
              <w:rPr>
                <w:rFonts w:ascii="Times New Roman" w:hAnsi="Times New Roman"/>
              </w:rPr>
            </w:pPr>
            <w:r w:rsidRPr="00304D5E">
              <w:rPr>
                <w:rFonts w:ascii="Times New Roman" w:hAnsi="Times New Roman"/>
              </w:rPr>
              <w:t>Chronic kidney disease</w:t>
            </w:r>
          </w:p>
        </w:tc>
        <w:tc>
          <w:tcPr>
            <w:tcW w:w="2077" w:type="dxa"/>
            <w:shd w:val="clear" w:color="auto" w:fill="auto"/>
          </w:tcPr>
          <w:p w14:paraId="3845C00A"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1 (0.1%)</w:t>
            </w:r>
          </w:p>
        </w:tc>
        <w:tc>
          <w:tcPr>
            <w:tcW w:w="1984" w:type="dxa"/>
            <w:shd w:val="clear" w:color="auto" w:fill="auto"/>
          </w:tcPr>
          <w:p w14:paraId="66E512CD"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1 (0.1%)</w:t>
            </w:r>
          </w:p>
        </w:tc>
        <w:tc>
          <w:tcPr>
            <w:tcW w:w="2127" w:type="dxa"/>
          </w:tcPr>
          <w:p w14:paraId="7D0F3423"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2 (0.1%)</w:t>
            </w:r>
          </w:p>
        </w:tc>
      </w:tr>
      <w:tr w:rsidR="00A124B5" w:rsidRPr="00304D5E" w14:paraId="02A47D2E" w14:textId="77777777">
        <w:tc>
          <w:tcPr>
            <w:tcW w:w="3828" w:type="dxa"/>
            <w:gridSpan w:val="2"/>
            <w:shd w:val="clear" w:color="auto" w:fill="auto"/>
          </w:tcPr>
          <w:p w14:paraId="59C060EA" w14:textId="77777777" w:rsidR="00A124B5" w:rsidRPr="00304D5E" w:rsidRDefault="00A124B5" w:rsidP="006D7E01">
            <w:pPr>
              <w:spacing w:after="60" w:line="480" w:lineRule="auto"/>
              <w:ind w:left="561"/>
              <w:rPr>
                <w:rFonts w:ascii="Times New Roman" w:hAnsi="Times New Roman"/>
              </w:rPr>
            </w:pPr>
            <w:r w:rsidRPr="00304D5E">
              <w:rPr>
                <w:rFonts w:ascii="Times New Roman" w:hAnsi="Times New Roman"/>
              </w:rPr>
              <w:t>Hepatitis B</w:t>
            </w:r>
          </w:p>
        </w:tc>
        <w:tc>
          <w:tcPr>
            <w:tcW w:w="2077" w:type="dxa"/>
            <w:shd w:val="clear" w:color="auto" w:fill="auto"/>
          </w:tcPr>
          <w:p w14:paraId="4452E9A4"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12 (1.2%)</w:t>
            </w:r>
          </w:p>
        </w:tc>
        <w:tc>
          <w:tcPr>
            <w:tcW w:w="1984" w:type="dxa"/>
            <w:shd w:val="clear" w:color="auto" w:fill="auto"/>
          </w:tcPr>
          <w:p w14:paraId="3BDA235A"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22 (2.2%)</w:t>
            </w:r>
          </w:p>
        </w:tc>
        <w:tc>
          <w:tcPr>
            <w:tcW w:w="2127" w:type="dxa"/>
          </w:tcPr>
          <w:p w14:paraId="3A8B0751"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34 (1.7%)</w:t>
            </w:r>
          </w:p>
        </w:tc>
      </w:tr>
      <w:tr w:rsidR="00A124B5" w:rsidRPr="00304D5E" w14:paraId="694A5A3C" w14:textId="77777777">
        <w:tc>
          <w:tcPr>
            <w:tcW w:w="3828" w:type="dxa"/>
            <w:gridSpan w:val="2"/>
            <w:shd w:val="clear" w:color="auto" w:fill="auto"/>
          </w:tcPr>
          <w:p w14:paraId="7B62FD83" w14:textId="77777777" w:rsidR="00A124B5" w:rsidRPr="00304D5E" w:rsidRDefault="00A124B5" w:rsidP="006D7E01">
            <w:pPr>
              <w:spacing w:after="60" w:line="480" w:lineRule="auto"/>
              <w:ind w:left="561"/>
              <w:rPr>
                <w:rFonts w:ascii="Times New Roman" w:hAnsi="Times New Roman"/>
              </w:rPr>
            </w:pPr>
            <w:r w:rsidRPr="00304D5E">
              <w:rPr>
                <w:rFonts w:ascii="Times New Roman" w:hAnsi="Times New Roman"/>
              </w:rPr>
              <w:t>Hepatitis C</w:t>
            </w:r>
          </w:p>
        </w:tc>
        <w:tc>
          <w:tcPr>
            <w:tcW w:w="2077" w:type="dxa"/>
            <w:shd w:val="clear" w:color="auto" w:fill="auto"/>
          </w:tcPr>
          <w:p w14:paraId="1FA48673"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1 (0.1%)</w:t>
            </w:r>
          </w:p>
        </w:tc>
        <w:tc>
          <w:tcPr>
            <w:tcW w:w="1984" w:type="dxa"/>
            <w:shd w:val="clear" w:color="auto" w:fill="auto"/>
          </w:tcPr>
          <w:p w14:paraId="05C6BDED"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1 (0.1%)</w:t>
            </w:r>
          </w:p>
        </w:tc>
        <w:tc>
          <w:tcPr>
            <w:tcW w:w="2127" w:type="dxa"/>
          </w:tcPr>
          <w:p w14:paraId="3470DFE6"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2 (0.1%)</w:t>
            </w:r>
          </w:p>
        </w:tc>
      </w:tr>
      <w:tr w:rsidR="00A124B5" w:rsidRPr="00304D5E" w14:paraId="7DFA64F3" w14:textId="77777777">
        <w:tc>
          <w:tcPr>
            <w:tcW w:w="3828" w:type="dxa"/>
            <w:gridSpan w:val="2"/>
            <w:shd w:val="clear" w:color="auto" w:fill="auto"/>
          </w:tcPr>
          <w:p w14:paraId="6474AE46" w14:textId="77777777" w:rsidR="00A124B5" w:rsidRPr="00304D5E" w:rsidRDefault="00A124B5" w:rsidP="006D7E01">
            <w:pPr>
              <w:spacing w:after="60" w:line="480" w:lineRule="auto"/>
              <w:ind w:left="561"/>
              <w:rPr>
                <w:rFonts w:ascii="Times New Roman" w:hAnsi="Times New Roman"/>
              </w:rPr>
            </w:pPr>
            <w:r w:rsidRPr="00304D5E">
              <w:rPr>
                <w:rFonts w:ascii="Times New Roman" w:hAnsi="Times New Roman"/>
              </w:rPr>
              <w:t>HIV positive</w:t>
            </w:r>
            <w:r w:rsidRPr="00304D5E">
              <w:rPr>
                <w:rFonts w:ascii="Times New Roman" w:hAnsi="Times New Roman"/>
                <w:vertAlign w:val="superscript"/>
              </w:rPr>
              <w:t>+</w:t>
            </w:r>
          </w:p>
        </w:tc>
        <w:tc>
          <w:tcPr>
            <w:tcW w:w="2077" w:type="dxa"/>
            <w:shd w:val="clear" w:color="auto" w:fill="auto"/>
          </w:tcPr>
          <w:p w14:paraId="6B4EA4A5"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kern w:val="24"/>
              </w:rPr>
              <w:t>2 (0.2%)</w:t>
            </w:r>
          </w:p>
        </w:tc>
        <w:tc>
          <w:tcPr>
            <w:tcW w:w="1984" w:type="dxa"/>
            <w:shd w:val="clear" w:color="auto" w:fill="auto"/>
          </w:tcPr>
          <w:p w14:paraId="430F3964"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kern w:val="24"/>
              </w:rPr>
              <w:t>6 (0.6%)</w:t>
            </w:r>
          </w:p>
        </w:tc>
        <w:tc>
          <w:tcPr>
            <w:tcW w:w="2127" w:type="dxa"/>
          </w:tcPr>
          <w:p w14:paraId="3A197716"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8 (0.4%)</w:t>
            </w:r>
          </w:p>
        </w:tc>
      </w:tr>
      <w:tr w:rsidR="00A124B5" w:rsidRPr="00304D5E" w14:paraId="544EB641" w14:textId="77777777">
        <w:tc>
          <w:tcPr>
            <w:tcW w:w="3828" w:type="dxa"/>
            <w:gridSpan w:val="2"/>
            <w:shd w:val="clear" w:color="auto" w:fill="auto"/>
          </w:tcPr>
          <w:p w14:paraId="09FFB5F1" w14:textId="77777777" w:rsidR="00A124B5" w:rsidRPr="00304D5E" w:rsidRDefault="00A124B5" w:rsidP="006D7E01">
            <w:pPr>
              <w:spacing w:after="60" w:line="480" w:lineRule="auto"/>
              <w:ind w:left="561"/>
              <w:rPr>
                <w:rFonts w:ascii="Times New Roman" w:hAnsi="Times New Roman"/>
              </w:rPr>
            </w:pPr>
            <w:r w:rsidRPr="00304D5E">
              <w:rPr>
                <w:rFonts w:ascii="Times New Roman" w:hAnsi="Times New Roman"/>
              </w:rPr>
              <w:t>Chronic lung disease</w:t>
            </w:r>
          </w:p>
        </w:tc>
        <w:tc>
          <w:tcPr>
            <w:tcW w:w="2077" w:type="dxa"/>
            <w:shd w:val="clear" w:color="auto" w:fill="auto"/>
          </w:tcPr>
          <w:p w14:paraId="31F3952D"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12 (1.2%)</w:t>
            </w:r>
          </w:p>
        </w:tc>
        <w:tc>
          <w:tcPr>
            <w:tcW w:w="1984" w:type="dxa"/>
            <w:shd w:val="clear" w:color="auto" w:fill="auto"/>
          </w:tcPr>
          <w:p w14:paraId="68AEA2C8"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8 (0.8%)</w:t>
            </w:r>
          </w:p>
        </w:tc>
        <w:tc>
          <w:tcPr>
            <w:tcW w:w="2127" w:type="dxa"/>
          </w:tcPr>
          <w:p w14:paraId="0EA7BEC8"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20 (1.0%)</w:t>
            </w:r>
          </w:p>
        </w:tc>
      </w:tr>
      <w:tr w:rsidR="00A124B5" w:rsidRPr="00304D5E" w14:paraId="781C3655" w14:textId="77777777">
        <w:tc>
          <w:tcPr>
            <w:tcW w:w="3828" w:type="dxa"/>
            <w:gridSpan w:val="2"/>
            <w:shd w:val="clear" w:color="auto" w:fill="auto"/>
          </w:tcPr>
          <w:p w14:paraId="6AB2ACE8" w14:textId="77777777" w:rsidR="00A124B5" w:rsidRPr="00304D5E" w:rsidRDefault="00A124B5" w:rsidP="006D7E01">
            <w:pPr>
              <w:spacing w:after="60" w:line="480" w:lineRule="auto"/>
              <w:rPr>
                <w:rFonts w:ascii="Times New Roman" w:hAnsi="Times New Roman"/>
              </w:rPr>
            </w:pPr>
            <w:proofErr w:type="gramStart"/>
            <w:r w:rsidRPr="00304D5E">
              <w:rPr>
                <w:rFonts w:ascii="Times New Roman" w:hAnsi="Times New Roman"/>
              </w:rPr>
              <w:t>Past history</w:t>
            </w:r>
            <w:proofErr w:type="gramEnd"/>
            <w:r w:rsidRPr="00304D5E">
              <w:rPr>
                <w:rFonts w:ascii="Times New Roman" w:hAnsi="Times New Roman"/>
              </w:rPr>
              <w:t xml:space="preserve"> of TB</w:t>
            </w:r>
          </w:p>
        </w:tc>
        <w:tc>
          <w:tcPr>
            <w:tcW w:w="2077" w:type="dxa"/>
            <w:shd w:val="clear" w:color="auto" w:fill="auto"/>
          </w:tcPr>
          <w:p w14:paraId="63A0438E" w14:textId="77777777" w:rsidR="00A124B5" w:rsidRPr="00304D5E" w:rsidRDefault="00A124B5" w:rsidP="006D7E01">
            <w:pPr>
              <w:spacing w:after="60" w:line="480" w:lineRule="auto"/>
              <w:jc w:val="right"/>
              <w:rPr>
                <w:rFonts w:ascii="Times New Roman" w:eastAsia="MS Mincho" w:hAnsi="Times New Roman"/>
                <w:kern w:val="24"/>
              </w:rPr>
            </w:pPr>
          </w:p>
        </w:tc>
        <w:tc>
          <w:tcPr>
            <w:tcW w:w="1984" w:type="dxa"/>
            <w:shd w:val="clear" w:color="auto" w:fill="auto"/>
          </w:tcPr>
          <w:p w14:paraId="164C816B" w14:textId="77777777" w:rsidR="00A124B5" w:rsidRPr="00304D5E" w:rsidRDefault="00A124B5" w:rsidP="006D7E01">
            <w:pPr>
              <w:spacing w:after="60" w:line="480" w:lineRule="auto"/>
              <w:jc w:val="right"/>
              <w:rPr>
                <w:rFonts w:ascii="Times New Roman" w:hAnsi="Times New Roman"/>
              </w:rPr>
            </w:pPr>
          </w:p>
        </w:tc>
        <w:tc>
          <w:tcPr>
            <w:tcW w:w="2127" w:type="dxa"/>
            <w:shd w:val="clear" w:color="auto" w:fill="auto"/>
          </w:tcPr>
          <w:p w14:paraId="100DAFC1" w14:textId="77777777" w:rsidR="00A124B5" w:rsidRPr="00304D5E" w:rsidRDefault="00A124B5" w:rsidP="006D7E01">
            <w:pPr>
              <w:spacing w:after="60" w:line="480" w:lineRule="auto"/>
              <w:jc w:val="right"/>
              <w:rPr>
                <w:rFonts w:ascii="Times New Roman" w:eastAsia="MS Mincho" w:hAnsi="Times New Roman"/>
                <w:kern w:val="24"/>
              </w:rPr>
            </w:pPr>
          </w:p>
        </w:tc>
      </w:tr>
      <w:tr w:rsidR="00A124B5" w:rsidRPr="00304D5E" w14:paraId="107F2A03" w14:textId="77777777">
        <w:tc>
          <w:tcPr>
            <w:tcW w:w="3828" w:type="dxa"/>
            <w:gridSpan w:val="2"/>
            <w:shd w:val="clear" w:color="auto" w:fill="auto"/>
          </w:tcPr>
          <w:p w14:paraId="6D5D560F" w14:textId="77777777" w:rsidR="00A124B5" w:rsidRPr="00304D5E" w:rsidRDefault="00A124B5" w:rsidP="006D7E01">
            <w:pPr>
              <w:spacing w:after="60" w:line="480" w:lineRule="auto"/>
              <w:ind w:left="360"/>
              <w:rPr>
                <w:rFonts w:ascii="Times New Roman" w:hAnsi="Times New Roman"/>
              </w:rPr>
            </w:pPr>
            <w:r w:rsidRPr="00304D5E">
              <w:rPr>
                <w:rFonts w:ascii="Times New Roman" w:hAnsi="Times New Roman"/>
              </w:rPr>
              <w:t>Yes</w:t>
            </w:r>
          </w:p>
        </w:tc>
        <w:tc>
          <w:tcPr>
            <w:tcW w:w="2077" w:type="dxa"/>
            <w:shd w:val="clear" w:color="auto" w:fill="auto"/>
          </w:tcPr>
          <w:p w14:paraId="30BB6EF8" w14:textId="77777777" w:rsidR="00A124B5" w:rsidRPr="00304D5E" w:rsidRDefault="00A124B5" w:rsidP="006D7E01">
            <w:pPr>
              <w:spacing w:after="60" w:line="480" w:lineRule="auto"/>
              <w:jc w:val="right"/>
              <w:rPr>
                <w:rFonts w:ascii="Times New Roman" w:hAnsi="Times New Roman"/>
              </w:rPr>
            </w:pPr>
            <w:r w:rsidRPr="00304D5E">
              <w:rPr>
                <w:rFonts w:ascii="Times New Roman" w:eastAsia="MS Mincho" w:hAnsi="Times New Roman"/>
                <w:kern w:val="24"/>
              </w:rPr>
              <w:t>56 (5.5%)</w:t>
            </w:r>
          </w:p>
        </w:tc>
        <w:tc>
          <w:tcPr>
            <w:tcW w:w="1984" w:type="dxa"/>
            <w:shd w:val="clear" w:color="auto" w:fill="auto"/>
          </w:tcPr>
          <w:p w14:paraId="219CDAC4"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50 (4.9%)</w:t>
            </w:r>
          </w:p>
        </w:tc>
        <w:tc>
          <w:tcPr>
            <w:tcW w:w="2127" w:type="dxa"/>
            <w:shd w:val="clear" w:color="auto" w:fill="auto"/>
          </w:tcPr>
          <w:p w14:paraId="19814D4C" w14:textId="77777777" w:rsidR="00A124B5" w:rsidRPr="00304D5E" w:rsidRDefault="00A124B5" w:rsidP="006D7E01">
            <w:pPr>
              <w:spacing w:after="60" w:line="480" w:lineRule="auto"/>
              <w:jc w:val="right"/>
              <w:rPr>
                <w:rFonts w:ascii="Times New Roman" w:hAnsi="Times New Roman"/>
              </w:rPr>
            </w:pPr>
            <w:r w:rsidRPr="00304D5E">
              <w:rPr>
                <w:rFonts w:ascii="Times New Roman" w:eastAsia="MS Mincho" w:hAnsi="Times New Roman"/>
                <w:kern w:val="24"/>
              </w:rPr>
              <w:t>106 (5.2%)</w:t>
            </w:r>
          </w:p>
        </w:tc>
      </w:tr>
      <w:tr w:rsidR="00A124B5" w:rsidRPr="00304D5E" w14:paraId="403ED8E4" w14:textId="77777777">
        <w:tc>
          <w:tcPr>
            <w:tcW w:w="3828" w:type="dxa"/>
            <w:gridSpan w:val="2"/>
            <w:shd w:val="clear" w:color="auto" w:fill="auto"/>
          </w:tcPr>
          <w:p w14:paraId="797B80EA" w14:textId="77777777" w:rsidR="00A124B5" w:rsidRPr="00304D5E" w:rsidRDefault="00A124B5" w:rsidP="006D7E01">
            <w:pPr>
              <w:spacing w:after="60" w:line="480" w:lineRule="auto"/>
              <w:ind w:left="360"/>
              <w:rPr>
                <w:rFonts w:ascii="Times New Roman" w:hAnsi="Times New Roman"/>
              </w:rPr>
            </w:pPr>
            <w:r w:rsidRPr="00304D5E">
              <w:rPr>
                <w:rFonts w:ascii="Times New Roman" w:hAnsi="Times New Roman"/>
              </w:rPr>
              <w:t>No</w:t>
            </w:r>
          </w:p>
        </w:tc>
        <w:tc>
          <w:tcPr>
            <w:tcW w:w="2077" w:type="dxa"/>
            <w:shd w:val="clear" w:color="auto" w:fill="auto"/>
          </w:tcPr>
          <w:p w14:paraId="120D8A52" w14:textId="77777777" w:rsidR="00A124B5" w:rsidRPr="00304D5E" w:rsidRDefault="00A124B5" w:rsidP="006D7E01">
            <w:pPr>
              <w:spacing w:after="60" w:line="480" w:lineRule="auto"/>
              <w:jc w:val="right"/>
              <w:rPr>
                <w:rFonts w:ascii="Times New Roman" w:hAnsi="Times New Roman"/>
              </w:rPr>
            </w:pPr>
            <w:r w:rsidRPr="00304D5E">
              <w:rPr>
                <w:rFonts w:ascii="Times New Roman" w:eastAsia="MS Mincho" w:hAnsi="Times New Roman"/>
                <w:kern w:val="24"/>
              </w:rPr>
              <w:t>967 (94.5%)</w:t>
            </w:r>
          </w:p>
        </w:tc>
        <w:tc>
          <w:tcPr>
            <w:tcW w:w="1984" w:type="dxa"/>
            <w:shd w:val="clear" w:color="auto" w:fill="auto"/>
          </w:tcPr>
          <w:p w14:paraId="2C802243"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968 (95.1%)</w:t>
            </w:r>
          </w:p>
        </w:tc>
        <w:tc>
          <w:tcPr>
            <w:tcW w:w="2127" w:type="dxa"/>
            <w:shd w:val="clear" w:color="auto" w:fill="auto"/>
          </w:tcPr>
          <w:p w14:paraId="4AAF4034" w14:textId="77777777" w:rsidR="00A124B5" w:rsidRPr="00304D5E" w:rsidRDefault="00A124B5" w:rsidP="006D7E01">
            <w:pPr>
              <w:spacing w:after="60" w:line="480" w:lineRule="auto"/>
              <w:jc w:val="right"/>
              <w:rPr>
                <w:rFonts w:ascii="Times New Roman" w:hAnsi="Times New Roman"/>
              </w:rPr>
            </w:pPr>
            <w:r w:rsidRPr="00304D5E">
              <w:rPr>
                <w:rFonts w:ascii="Times New Roman" w:eastAsia="MS Mincho" w:hAnsi="Times New Roman"/>
                <w:kern w:val="24"/>
              </w:rPr>
              <w:t>1935 (94.8%)</w:t>
            </w:r>
          </w:p>
        </w:tc>
      </w:tr>
      <w:tr w:rsidR="00A124B5" w:rsidRPr="00304D5E" w14:paraId="4A917EB9" w14:textId="77777777">
        <w:tc>
          <w:tcPr>
            <w:tcW w:w="3828" w:type="dxa"/>
            <w:gridSpan w:val="2"/>
            <w:shd w:val="clear" w:color="auto" w:fill="auto"/>
          </w:tcPr>
          <w:p w14:paraId="4613800A" w14:textId="77777777" w:rsidR="00A124B5" w:rsidRPr="00304D5E" w:rsidRDefault="00A124B5" w:rsidP="006D7E01">
            <w:pPr>
              <w:spacing w:after="60" w:line="480" w:lineRule="auto"/>
              <w:rPr>
                <w:rFonts w:ascii="Times New Roman" w:hAnsi="Times New Roman"/>
              </w:rPr>
            </w:pPr>
            <w:proofErr w:type="gramStart"/>
            <w:r w:rsidRPr="00304D5E">
              <w:rPr>
                <w:rFonts w:ascii="Times New Roman" w:hAnsi="Times New Roman"/>
              </w:rPr>
              <w:lastRenderedPageBreak/>
              <w:t>Past history</w:t>
            </w:r>
            <w:proofErr w:type="gramEnd"/>
            <w:r w:rsidRPr="00304D5E">
              <w:rPr>
                <w:rFonts w:ascii="Times New Roman" w:hAnsi="Times New Roman"/>
              </w:rPr>
              <w:t xml:space="preserve"> of drug-resistant TB</w:t>
            </w:r>
          </w:p>
        </w:tc>
        <w:tc>
          <w:tcPr>
            <w:tcW w:w="2077" w:type="dxa"/>
            <w:shd w:val="clear" w:color="auto" w:fill="auto"/>
          </w:tcPr>
          <w:p w14:paraId="7523D7F8" w14:textId="77777777" w:rsidR="00A124B5" w:rsidRPr="00304D5E" w:rsidRDefault="00A124B5" w:rsidP="006D7E01">
            <w:pPr>
              <w:spacing w:after="60" w:line="480" w:lineRule="auto"/>
              <w:jc w:val="right"/>
              <w:rPr>
                <w:rFonts w:ascii="Times New Roman" w:eastAsia="MS Mincho" w:hAnsi="Times New Roman"/>
                <w:kern w:val="24"/>
              </w:rPr>
            </w:pPr>
          </w:p>
        </w:tc>
        <w:tc>
          <w:tcPr>
            <w:tcW w:w="1984" w:type="dxa"/>
            <w:shd w:val="clear" w:color="auto" w:fill="auto"/>
          </w:tcPr>
          <w:p w14:paraId="7B214B36" w14:textId="77777777" w:rsidR="00A124B5" w:rsidRPr="00304D5E" w:rsidRDefault="00A124B5" w:rsidP="006D7E01">
            <w:pPr>
              <w:spacing w:after="60" w:line="480" w:lineRule="auto"/>
              <w:jc w:val="right"/>
              <w:rPr>
                <w:rFonts w:ascii="Times New Roman" w:hAnsi="Times New Roman"/>
              </w:rPr>
            </w:pPr>
          </w:p>
        </w:tc>
        <w:tc>
          <w:tcPr>
            <w:tcW w:w="2127" w:type="dxa"/>
            <w:shd w:val="clear" w:color="auto" w:fill="auto"/>
          </w:tcPr>
          <w:p w14:paraId="474F5C37" w14:textId="77777777" w:rsidR="00A124B5" w:rsidRPr="00304D5E" w:rsidRDefault="00A124B5" w:rsidP="006D7E01">
            <w:pPr>
              <w:spacing w:after="60" w:line="480" w:lineRule="auto"/>
              <w:jc w:val="right"/>
              <w:rPr>
                <w:rFonts w:ascii="Times New Roman" w:eastAsia="MS Mincho" w:hAnsi="Times New Roman"/>
                <w:kern w:val="24"/>
              </w:rPr>
            </w:pPr>
          </w:p>
        </w:tc>
      </w:tr>
      <w:tr w:rsidR="00A124B5" w:rsidRPr="00304D5E" w14:paraId="727370C7" w14:textId="77777777">
        <w:tc>
          <w:tcPr>
            <w:tcW w:w="3828" w:type="dxa"/>
            <w:gridSpan w:val="2"/>
            <w:shd w:val="clear" w:color="auto" w:fill="auto"/>
          </w:tcPr>
          <w:p w14:paraId="4AB769C1" w14:textId="77777777" w:rsidR="00A124B5" w:rsidRPr="00304D5E" w:rsidRDefault="00A124B5" w:rsidP="006D7E01">
            <w:pPr>
              <w:spacing w:after="60" w:line="480" w:lineRule="auto"/>
              <w:ind w:left="360"/>
              <w:rPr>
                <w:rFonts w:ascii="Times New Roman" w:hAnsi="Times New Roman"/>
              </w:rPr>
            </w:pPr>
            <w:r w:rsidRPr="00304D5E">
              <w:rPr>
                <w:rFonts w:ascii="Times New Roman" w:hAnsi="Times New Roman"/>
              </w:rPr>
              <w:t>Yes</w:t>
            </w:r>
          </w:p>
        </w:tc>
        <w:tc>
          <w:tcPr>
            <w:tcW w:w="2077" w:type="dxa"/>
            <w:shd w:val="clear" w:color="auto" w:fill="auto"/>
          </w:tcPr>
          <w:p w14:paraId="7960F630" w14:textId="77777777" w:rsidR="00A124B5" w:rsidRPr="00304D5E" w:rsidRDefault="00A124B5" w:rsidP="006D7E01">
            <w:pPr>
              <w:spacing w:after="60" w:line="480" w:lineRule="auto"/>
              <w:jc w:val="right"/>
              <w:rPr>
                <w:rFonts w:ascii="Times New Roman" w:eastAsia="MS Mincho" w:hAnsi="Times New Roman"/>
                <w:kern w:val="24"/>
              </w:rPr>
            </w:pPr>
            <w:r w:rsidRPr="00304D5E">
              <w:rPr>
                <w:rFonts w:ascii="Times New Roman" w:hAnsi="Times New Roman"/>
              </w:rPr>
              <w:t>1 (0.1%)</w:t>
            </w:r>
          </w:p>
        </w:tc>
        <w:tc>
          <w:tcPr>
            <w:tcW w:w="1984" w:type="dxa"/>
            <w:shd w:val="clear" w:color="auto" w:fill="auto"/>
          </w:tcPr>
          <w:p w14:paraId="17D190EB"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1 (0.1%)</w:t>
            </w:r>
          </w:p>
        </w:tc>
        <w:tc>
          <w:tcPr>
            <w:tcW w:w="2127" w:type="dxa"/>
            <w:shd w:val="clear" w:color="auto" w:fill="auto"/>
          </w:tcPr>
          <w:p w14:paraId="5DB1360D" w14:textId="77777777" w:rsidR="00A124B5" w:rsidRPr="00304D5E" w:rsidRDefault="00A124B5" w:rsidP="006D7E01">
            <w:pPr>
              <w:spacing w:after="60" w:line="480" w:lineRule="auto"/>
              <w:jc w:val="right"/>
              <w:rPr>
                <w:rFonts w:ascii="Times New Roman" w:eastAsia="MS Mincho" w:hAnsi="Times New Roman"/>
                <w:kern w:val="24"/>
              </w:rPr>
            </w:pPr>
            <w:r w:rsidRPr="00304D5E">
              <w:rPr>
                <w:rFonts w:ascii="Times New Roman" w:hAnsi="Times New Roman"/>
              </w:rPr>
              <w:t>2 (0.1%)</w:t>
            </w:r>
          </w:p>
        </w:tc>
      </w:tr>
      <w:tr w:rsidR="00A124B5" w:rsidRPr="00304D5E" w14:paraId="0ECB5DC2" w14:textId="77777777">
        <w:tc>
          <w:tcPr>
            <w:tcW w:w="3828" w:type="dxa"/>
            <w:gridSpan w:val="2"/>
            <w:shd w:val="clear" w:color="auto" w:fill="auto"/>
          </w:tcPr>
          <w:p w14:paraId="51BA7D40" w14:textId="77777777" w:rsidR="00A124B5" w:rsidRPr="00304D5E" w:rsidRDefault="00A124B5" w:rsidP="006D7E01">
            <w:pPr>
              <w:spacing w:after="60" w:line="480" w:lineRule="auto"/>
              <w:ind w:left="360"/>
              <w:rPr>
                <w:rFonts w:ascii="Times New Roman" w:hAnsi="Times New Roman"/>
              </w:rPr>
            </w:pPr>
            <w:r w:rsidRPr="00304D5E">
              <w:rPr>
                <w:rFonts w:ascii="Times New Roman" w:hAnsi="Times New Roman"/>
              </w:rPr>
              <w:t>No</w:t>
            </w:r>
          </w:p>
        </w:tc>
        <w:tc>
          <w:tcPr>
            <w:tcW w:w="2077" w:type="dxa"/>
            <w:shd w:val="clear" w:color="auto" w:fill="auto"/>
          </w:tcPr>
          <w:p w14:paraId="7A63DCEF" w14:textId="77777777" w:rsidR="00A124B5" w:rsidRPr="00304D5E" w:rsidRDefault="00A124B5" w:rsidP="006D7E01">
            <w:pPr>
              <w:spacing w:after="60" w:line="480" w:lineRule="auto"/>
              <w:jc w:val="right"/>
              <w:rPr>
                <w:rFonts w:ascii="Times New Roman" w:eastAsia="MS Mincho" w:hAnsi="Times New Roman"/>
                <w:kern w:val="24"/>
              </w:rPr>
            </w:pPr>
            <w:r w:rsidRPr="00304D5E">
              <w:rPr>
                <w:rFonts w:ascii="Times New Roman" w:hAnsi="Times New Roman"/>
              </w:rPr>
              <w:t>1022 (99.9%)</w:t>
            </w:r>
          </w:p>
        </w:tc>
        <w:tc>
          <w:tcPr>
            <w:tcW w:w="1984" w:type="dxa"/>
            <w:shd w:val="clear" w:color="auto" w:fill="auto"/>
          </w:tcPr>
          <w:p w14:paraId="641FB11C"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1017 (99.9%)</w:t>
            </w:r>
          </w:p>
        </w:tc>
        <w:tc>
          <w:tcPr>
            <w:tcW w:w="2127" w:type="dxa"/>
            <w:shd w:val="clear" w:color="auto" w:fill="auto"/>
          </w:tcPr>
          <w:p w14:paraId="2EDA7BC7" w14:textId="77777777" w:rsidR="00A124B5" w:rsidRPr="00304D5E" w:rsidRDefault="00A124B5" w:rsidP="006D7E01">
            <w:pPr>
              <w:spacing w:after="60" w:line="480" w:lineRule="auto"/>
              <w:jc w:val="right"/>
              <w:rPr>
                <w:rFonts w:ascii="Times New Roman" w:eastAsia="MS Mincho" w:hAnsi="Times New Roman"/>
                <w:kern w:val="24"/>
              </w:rPr>
            </w:pPr>
            <w:r w:rsidRPr="00304D5E">
              <w:rPr>
                <w:rFonts w:ascii="Times New Roman" w:hAnsi="Times New Roman"/>
              </w:rPr>
              <w:t>2039 (99.9%)</w:t>
            </w:r>
          </w:p>
        </w:tc>
      </w:tr>
      <w:tr w:rsidR="00A124B5" w:rsidRPr="00304D5E" w14:paraId="5FA37134" w14:textId="77777777">
        <w:tc>
          <w:tcPr>
            <w:tcW w:w="3828" w:type="dxa"/>
            <w:gridSpan w:val="2"/>
            <w:shd w:val="clear" w:color="auto" w:fill="auto"/>
          </w:tcPr>
          <w:p w14:paraId="2AD89480" w14:textId="77777777" w:rsidR="00A124B5" w:rsidRPr="00304D5E" w:rsidRDefault="00A124B5" w:rsidP="006D7E01">
            <w:pPr>
              <w:spacing w:after="60" w:line="480" w:lineRule="auto"/>
              <w:rPr>
                <w:rFonts w:ascii="Times New Roman" w:hAnsi="Times New Roman"/>
              </w:rPr>
            </w:pPr>
            <w:r w:rsidRPr="00304D5E">
              <w:rPr>
                <w:rFonts w:ascii="Times New Roman" w:hAnsi="Times New Roman"/>
              </w:rPr>
              <w:t>Smoking history</w:t>
            </w:r>
          </w:p>
        </w:tc>
        <w:tc>
          <w:tcPr>
            <w:tcW w:w="2077" w:type="dxa"/>
            <w:shd w:val="clear" w:color="auto" w:fill="auto"/>
          </w:tcPr>
          <w:p w14:paraId="51C5AEBE" w14:textId="77777777" w:rsidR="00A124B5" w:rsidRPr="00304D5E" w:rsidRDefault="00A124B5" w:rsidP="006D7E01">
            <w:pPr>
              <w:spacing w:after="60" w:line="480" w:lineRule="auto"/>
              <w:jc w:val="right"/>
              <w:rPr>
                <w:rFonts w:ascii="Times New Roman" w:hAnsi="Times New Roman"/>
              </w:rPr>
            </w:pPr>
          </w:p>
        </w:tc>
        <w:tc>
          <w:tcPr>
            <w:tcW w:w="1984" w:type="dxa"/>
            <w:shd w:val="clear" w:color="auto" w:fill="auto"/>
          </w:tcPr>
          <w:p w14:paraId="27CD8A5D" w14:textId="77777777" w:rsidR="00A124B5" w:rsidRPr="00304D5E" w:rsidRDefault="00A124B5" w:rsidP="006D7E01">
            <w:pPr>
              <w:spacing w:after="60" w:line="480" w:lineRule="auto"/>
              <w:jc w:val="right"/>
              <w:rPr>
                <w:rFonts w:ascii="Times New Roman" w:hAnsi="Times New Roman"/>
              </w:rPr>
            </w:pPr>
          </w:p>
        </w:tc>
        <w:tc>
          <w:tcPr>
            <w:tcW w:w="2127" w:type="dxa"/>
          </w:tcPr>
          <w:p w14:paraId="1341D560" w14:textId="77777777" w:rsidR="00A124B5" w:rsidRPr="00304D5E" w:rsidRDefault="00A124B5" w:rsidP="006D7E01">
            <w:pPr>
              <w:spacing w:after="60" w:line="480" w:lineRule="auto"/>
              <w:jc w:val="right"/>
              <w:rPr>
                <w:rFonts w:ascii="Times New Roman" w:hAnsi="Times New Roman"/>
              </w:rPr>
            </w:pPr>
          </w:p>
        </w:tc>
      </w:tr>
      <w:tr w:rsidR="00A124B5" w:rsidRPr="00304D5E" w14:paraId="3BC21D13" w14:textId="77777777">
        <w:tc>
          <w:tcPr>
            <w:tcW w:w="3828" w:type="dxa"/>
            <w:gridSpan w:val="2"/>
            <w:shd w:val="clear" w:color="auto" w:fill="auto"/>
          </w:tcPr>
          <w:p w14:paraId="1C3AD3F9" w14:textId="77777777" w:rsidR="00A124B5" w:rsidRPr="00304D5E" w:rsidRDefault="00A124B5" w:rsidP="006D7E01">
            <w:pPr>
              <w:spacing w:after="60" w:line="480" w:lineRule="auto"/>
              <w:ind w:left="419"/>
              <w:rPr>
                <w:rFonts w:ascii="Times New Roman" w:hAnsi="Times New Roman"/>
              </w:rPr>
            </w:pPr>
            <w:r w:rsidRPr="00304D5E">
              <w:rPr>
                <w:rFonts w:ascii="Times New Roman" w:hAnsi="Times New Roman"/>
              </w:rPr>
              <w:t xml:space="preserve">Ever smoked </w:t>
            </w:r>
          </w:p>
        </w:tc>
        <w:tc>
          <w:tcPr>
            <w:tcW w:w="2077" w:type="dxa"/>
            <w:shd w:val="clear" w:color="auto" w:fill="auto"/>
          </w:tcPr>
          <w:p w14:paraId="17E2C982"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227 (22.2%)</w:t>
            </w:r>
          </w:p>
        </w:tc>
        <w:tc>
          <w:tcPr>
            <w:tcW w:w="1984" w:type="dxa"/>
            <w:shd w:val="clear" w:color="auto" w:fill="auto"/>
          </w:tcPr>
          <w:p w14:paraId="72592FBA"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225 (22.1%)</w:t>
            </w:r>
          </w:p>
        </w:tc>
        <w:tc>
          <w:tcPr>
            <w:tcW w:w="2127" w:type="dxa"/>
          </w:tcPr>
          <w:p w14:paraId="6288F8EA"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452 (22.2%)</w:t>
            </w:r>
          </w:p>
        </w:tc>
      </w:tr>
      <w:tr w:rsidR="00A124B5" w:rsidRPr="00304D5E" w14:paraId="2E5D6D28" w14:textId="77777777">
        <w:tc>
          <w:tcPr>
            <w:tcW w:w="3828" w:type="dxa"/>
            <w:gridSpan w:val="2"/>
            <w:shd w:val="clear" w:color="auto" w:fill="auto"/>
          </w:tcPr>
          <w:p w14:paraId="20E2233E" w14:textId="6E28F197" w:rsidR="00A124B5" w:rsidRPr="00304D5E" w:rsidRDefault="00A124B5" w:rsidP="006D7E01">
            <w:pPr>
              <w:spacing w:after="60" w:line="480" w:lineRule="auto"/>
              <w:ind w:left="419"/>
              <w:rPr>
                <w:rFonts w:ascii="Times New Roman" w:hAnsi="Times New Roman"/>
              </w:rPr>
            </w:pPr>
            <w:r w:rsidRPr="00304D5E">
              <w:rPr>
                <w:rFonts w:ascii="Times New Roman" w:hAnsi="Times New Roman"/>
              </w:rPr>
              <w:t>Current smoker</w:t>
            </w:r>
            <w:r w:rsidR="007425D6">
              <w:rPr>
                <w:rFonts w:ascii="Times New Roman" w:hAnsi="Times New Roman"/>
              </w:rPr>
              <w:t>, among ever smoke</w:t>
            </w:r>
            <w:r w:rsidR="00854E49">
              <w:rPr>
                <w:rFonts w:ascii="Times New Roman" w:hAnsi="Times New Roman"/>
              </w:rPr>
              <w:t>rs</w:t>
            </w:r>
          </w:p>
        </w:tc>
        <w:tc>
          <w:tcPr>
            <w:tcW w:w="2077" w:type="dxa"/>
            <w:shd w:val="clear" w:color="auto" w:fill="auto"/>
          </w:tcPr>
          <w:p w14:paraId="1E6EC3FD" w14:textId="424B8764"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175 (</w:t>
            </w:r>
            <w:r w:rsidR="00DE466F">
              <w:rPr>
                <w:rFonts w:ascii="Times New Roman" w:hAnsi="Times New Roman"/>
              </w:rPr>
              <w:t>77.1</w:t>
            </w:r>
            <w:r w:rsidRPr="00304D5E">
              <w:rPr>
                <w:rFonts w:ascii="Times New Roman" w:hAnsi="Times New Roman"/>
              </w:rPr>
              <w:t>%)</w:t>
            </w:r>
          </w:p>
        </w:tc>
        <w:tc>
          <w:tcPr>
            <w:tcW w:w="1984" w:type="dxa"/>
            <w:shd w:val="clear" w:color="auto" w:fill="auto"/>
          </w:tcPr>
          <w:p w14:paraId="1A6178CF" w14:textId="6695CDC2"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183 (</w:t>
            </w:r>
            <w:r w:rsidR="000F2DCD">
              <w:rPr>
                <w:rFonts w:ascii="Times New Roman" w:hAnsi="Times New Roman"/>
              </w:rPr>
              <w:t>81.3</w:t>
            </w:r>
            <w:r w:rsidRPr="00304D5E">
              <w:rPr>
                <w:rFonts w:ascii="Times New Roman" w:hAnsi="Times New Roman"/>
              </w:rPr>
              <w:t>%)</w:t>
            </w:r>
          </w:p>
        </w:tc>
        <w:tc>
          <w:tcPr>
            <w:tcW w:w="2127" w:type="dxa"/>
          </w:tcPr>
          <w:p w14:paraId="28646402" w14:textId="1C0381CA"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358 (</w:t>
            </w:r>
            <w:r w:rsidR="00A80625">
              <w:rPr>
                <w:rFonts w:ascii="Times New Roman" w:hAnsi="Times New Roman"/>
              </w:rPr>
              <w:t>79.2</w:t>
            </w:r>
            <w:r w:rsidRPr="00304D5E">
              <w:rPr>
                <w:rFonts w:ascii="Times New Roman" w:hAnsi="Times New Roman"/>
              </w:rPr>
              <w:t>%)</w:t>
            </w:r>
          </w:p>
        </w:tc>
      </w:tr>
      <w:tr w:rsidR="00A124B5" w:rsidRPr="00304D5E" w14:paraId="6FF900DC" w14:textId="77777777">
        <w:tc>
          <w:tcPr>
            <w:tcW w:w="3828" w:type="dxa"/>
            <w:gridSpan w:val="2"/>
            <w:shd w:val="clear" w:color="auto" w:fill="auto"/>
          </w:tcPr>
          <w:p w14:paraId="5131557F" w14:textId="557DDED3" w:rsidR="00A124B5" w:rsidRPr="00304D5E" w:rsidRDefault="00A124B5" w:rsidP="006D7E01">
            <w:pPr>
              <w:spacing w:after="60" w:line="480" w:lineRule="auto"/>
              <w:ind w:left="419"/>
              <w:rPr>
                <w:rFonts w:ascii="Times New Roman" w:hAnsi="Times New Roman"/>
              </w:rPr>
            </w:pPr>
            <w:r w:rsidRPr="00304D5E">
              <w:rPr>
                <w:rFonts w:ascii="Times New Roman" w:hAnsi="Times New Roman"/>
              </w:rPr>
              <w:t>Median pack-years smoking</w:t>
            </w:r>
            <w:r w:rsidR="00854E49">
              <w:rPr>
                <w:rFonts w:ascii="Times New Roman" w:hAnsi="Times New Roman"/>
              </w:rPr>
              <w:t>, among ever smokers</w:t>
            </w:r>
            <w:r w:rsidRPr="00304D5E">
              <w:rPr>
                <w:rFonts w:ascii="Times New Roman" w:hAnsi="Times New Roman"/>
              </w:rPr>
              <w:t xml:space="preserve"> (IQR)</w:t>
            </w:r>
          </w:p>
        </w:tc>
        <w:tc>
          <w:tcPr>
            <w:tcW w:w="2077" w:type="dxa"/>
            <w:shd w:val="clear" w:color="auto" w:fill="auto"/>
          </w:tcPr>
          <w:p w14:paraId="6CA9CB4A" w14:textId="4D96F4F4"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9.</w:t>
            </w:r>
            <w:r w:rsidR="00E8595C">
              <w:rPr>
                <w:rFonts w:ascii="Times New Roman" w:hAnsi="Times New Roman"/>
              </w:rPr>
              <w:t>6</w:t>
            </w:r>
            <w:r w:rsidR="00E8595C" w:rsidRPr="00304D5E">
              <w:rPr>
                <w:rFonts w:ascii="Times New Roman" w:hAnsi="Times New Roman"/>
              </w:rPr>
              <w:t xml:space="preserve"> </w:t>
            </w:r>
            <w:r w:rsidRPr="00304D5E">
              <w:rPr>
                <w:rFonts w:ascii="Times New Roman" w:hAnsi="Times New Roman"/>
              </w:rPr>
              <w:t>(3.5, 20.0)</w:t>
            </w:r>
          </w:p>
        </w:tc>
        <w:tc>
          <w:tcPr>
            <w:tcW w:w="1984" w:type="dxa"/>
            <w:shd w:val="clear" w:color="auto" w:fill="auto"/>
          </w:tcPr>
          <w:p w14:paraId="48E8D423"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9.5 (3.4, 21.0)</w:t>
            </w:r>
          </w:p>
        </w:tc>
        <w:tc>
          <w:tcPr>
            <w:tcW w:w="2127" w:type="dxa"/>
          </w:tcPr>
          <w:p w14:paraId="271F1F1A"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9.5 (3.4, 20.5)</w:t>
            </w:r>
          </w:p>
        </w:tc>
      </w:tr>
      <w:tr w:rsidR="00A124B5" w:rsidRPr="00304D5E" w14:paraId="1EE40792" w14:textId="77777777">
        <w:tc>
          <w:tcPr>
            <w:tcW w:w="3828" w:type="dxa"/>
            <w:gridSpan w:val="2"/>
            <w:shd w:val="clear" w:color="auto" w:fill="auto"/>
          </w:tcPr>
          <w:p w14:paraId="3EA2DEA6" w14:textId="77777777" w:rsidR="00A124B5" w:rsidRPr="00304D5E" w:rsidRDefault="00A124B5" w:rsidP="006D7E01">
            <w:pPr>
              <w:spacing w:after="60" w:line="480" w:lineRule="auto"/>
              <w:rPr>
                <w:rFonts w:ascii="Times New Roman" w:hAnsi="Times New Roman"/>
              </w:rPr>
            </w:pPr>
            <w:r w:rsidRPr="00304D5E">
              <w:rPr>
                <w:rFonts w:ascii="Times New Roman" w:hAnsi="Times New Roman"/>
              </w:rPr>
              <w:t>Median body mass index; kg/m</w:t>
            </w:r>
            <w:r w:rsidRPr="00304D5E">
              <w:rPr>
                <w:rFonts w:ascii="Times New Roman" w:hAnsi="Times New Roman"/>
                <w:vertAlign w:val="superscript"/>
              </w:rPr>
              <w:t>2</w:t>
            </w:r>
            <w:r w:rsidRPr="00304D5E">
              <w:rPr>
                <w:rFonts w:ascii="Times New Roman" w:hAnsi="Times New Roman"/>
              </w:rPr>
              <w:t xml:space="preserve"> (IQR) </w:t>
            </w:r>
          </w:p>
        </w:tc>
        <w:tc>
          <w:tcPr>
            <w:tcW w:w="2077" w:type="dxa"/>
            <w:shd w:val="clear" w:color="auto" w:fill="auto"/>
          </w:tcPr>
          <w:p w14:paraId="09446159" w14:textId="77777777" w:rsidR="00A124B5" w:rsidRPr="00304D5E" w:rsidRDefault="00A124B5" w:rsidP="006D7E01">
            <w:pPr>
              <w:spacing w:after="60" w:line="480" w:lineRule="auto"/>
              <w:jc w:val="right"/>
              <w:rPr>
                <w:rFonts w:ascii="Times New Roman" w:hAnsi="Times New Roman"/>
              </w:rPr>
            </w:pPr>
            <w:r w:rsidRPr="00304D5E">
              <w:rPr>
                <w:rFonts w:ascii="Times New Roman" w:eastAsia="MS Mincho" w:hAnsi="Times New Roman"/>
                <w:kern w:val="24"/>
              </w:rPr>
              <w:t>21.8 (19.6, 24.0)</w:t>
            </w:r>
          </w:p>
        </w:tc>
        <w:tc>
          <w:tcPr>
            <w:tcW w:w="1984" w:type="dxa"/>
            <w:shd w:val="clear" w:color="auto" w:fill="auto"/>
          </w:tcPr>
          <w:p w14:paraId="1F573B0C" w14:textId="77777777" w:rsidR="00A124B5" w:rsidRPr="00304D5E" w:rsidRDefault="00A124B5" w:rsidP="006D7E01">
            <w:pPr>
              <w:spacing w:after="60" w:line="480" w:lineRule="auto"/>
              <w:jc w:val="right"/>
              <w:rPr>
                <w:rFonts w:ascii="Times New Roman" w:hAnsi="Times New Roman"/>
              </w:rPr>
            </w:pPr>
            <w:r w:rsidRPr="00304D5E">
              <w:rPr>
                <w:rFonts w:ascii="Times New Roman" w:eastAsia="MS Mincho" w:hAnsi="Times New Roman"/>
                <w:kern w:val="24"/>
              </w:rPr>
              <w:t>21.7 (19.8, 23.8)</w:t>
            </w:r>
          </w:p>
        </w:tc>
        <w:tc>
          <w:tcPr>
            <w:tcW w:w="2127" w:type="dxa"/>
          </w:tcPr>
          <w:p w14:paraId="7080F92C" w14:textId="77777777" w:rsidR="00A124B5" w:rsidRPr="00304D5E" w:rsidRDefault="00A124B5" w:rsidP="006D7E01">
            <w:pPr>
              <w:spacing w:after="60" w:line="480" w:lineRule="auto"/>
              <w:jc w:val="right"/>
              <w:rPr>
                <w:rFonts w:ascii="Times New Roman" w:eastAsia="MS Mincho" w:hAnsi="Times New Roman"/>
                <w:kern w:val="24"/>
              </w:rPr>
            </w:pPr>
            <w:r w:rsidRPr="00304D5E">
              <w:rPr>
                <w:rFonts w:ascii="Times New Roman" w:hAnsi="Times New Roman"/>
              </w:rPr>
              <w:t>21.8 (19.7, 23.9)</w:t>
            </w:r>
          </w:p>
        </w:tc>
      </w:tr>
      <w:tr w:rsidR="00A124B5" w:rsidRPr="00304D5E" w14:paraId="60D8B054" w14:textId="77777777">
        <w:tc>
          <w:tcPr>
            <w:tcW w:w="3828" w:type="dxa"/>
            <w:gridSpan w:val="2"/>
            <w:shd w:val="clear" w:color="auto" w:fill="auto"/>
          </w:tcPr>
          <w:p w14:paraId="2D0325CF" w14:textId="77777777" w:rsidR="00A124B5" w:rsidRPr="00304D5E" w:rsidRDefault="00A124B5" w:rsidP="006D7E01">
            <w:pPr>
              <w:spacing w:after="60" w:line="480" w:lineRule="auto"/>
              <w:rPr>
                <w:rFonts w:ascii="Times New Roman" w:hAnsi="Times New Roman"/>
              </w:rPr>
            </w:pPr>
            <w:r w:rsidRPr="00304D5E">
              <w:rPr>
                <w:rFonts w:ascii="Times New Roman" w:hAnsi="Times New Roman"/>
              </w:rPr>
              <w:t>Tuberculin skin test status*</w:t>
            </w:r>
          </w:p>
        </w:tc>
        <w:tc>
          <w:tcPr>
            <w:tcW w:w="2077" w:type="dxa"/>
            <w:shd w:val="clear" w:color="auto" w:fill="auto"/>
          </w:tcPr>
          <w:p w14:paraId="6CCE51C2" w14:textId="77777777" w:rsidR="00A124B5" w:rsidRPr="00304D5E" w:rsidRDefault="00A124B5" w:rsidP="006D7E01">
            <w:pPr>
              <w:spacing w:after="60" w:line="480" w:lineRule="auto"/>
              <w:jc w:val="right"/>
              <w:rPr>
                <w:rFonts w:ascii="Times New Roman" w:eastAsia="MS Mincho" w:hAnsi="Times New Roman"/>
                <w:kern w:val="24"/>
              </w:rPr>
            </w:pPr>
          </w:p>
        </w:tc>
        <w:tc>
          <w:tcPr>
            <w:tcW w:w="1984" w:type="dxa"/>
            <w:shd w:val="clear" w:color="auto" w:fill="auto"/>
          </w:tcPr>
          <w:p w14:paraId="42237E55" w14:textId="77777777" w:rsidR="00A124B5" w:rsidRPr="00304D5E" w:rsidRDefault="00A124B5" w:rsidP="006D7E01">
            <w:pPr>
              <w:spacing w:after="60" w:line="480" w:lineRule="auto"/>
              <w:jc w:val="right"/>
              <w:rPr>
                <w:rFonts w:ascii="Times New Roman" w:eastAsia="MS Mincho" w:hAnsi="Times New Roman"/>
                <w:kern w:val="24"/>
              </w:rPr>
            </w:pPr>
          </w:p>
        </w:tc>
        <w:tc>
          <w:tcPr>
            <w:tcW w:w="2127" w:type="dxa"/>
          </w:tcPr>
          <w:p w14:paraId="66B24A49" w14:textId="77777777" w:rsidR="00A124B5" w:rsidRPr="00304D5E" w:rsidRDefault="00A124B5" w:rsidP="006D7E01">
            <w:pPr>
              <w:spacing w:after="60" w:line="480" w:lineRule="auto"/>
              <w:jc w:val="right"/>
              <w:rPr>
                <w:rFonts w:ascii="Times New Roman" w:hAnsi="Times New Roman"/>
              </w:rPr>
            </w:pPr>
          </w:p>
        </w:tc>
      </w:tr>
      <w:tr w:rsidR="00A124B5" w:rsidRPr="00304D5E" w14:paraId="00C7C401" w14:textId="77777777">
        <w:tc>
          <w:tcPr>
            <w:tcW w:w="3828" w:type="dxa"/>
            <w:gridSpan w:val="2"/>
            <w:shd w:val="clear" w:color="auto" w:fill="auto"/>
          </w:tcPr>
          <w:p w14:paraId="73F1703D" w14:textId="77777777" w:rsidR="00A124B5" w:rsidRPr="00304D5E" w:rsidRDefault="00A124B5" w:rsidP="006D7E01">
            <w:pPr>
              <w:spacing w:after="60" w:line="480" w:lineRule="auto"/>
              <w:ind w:left="233"/>
              <w:rPr>
                <w:rFonts w:ascii="Times New Roman" w:hAnsi="Times New Roman"/>
              </w:rPr>
            </w:pPr>
            <w:r w:rsidRPr="00304D5E">
              <w:rPr>
                <w:rFonts w:ascii="Times New Roman" w:hAnsi="Times New Roman"/>
              </w:rPr>
              <w:t>TST positive</w:t>
            </w:r>
          </w:p>
        </w:tc>
        <w:tc>
          <w:tcPr>
            <w:tcW w:w="2077" w:type="dxa"/>
            <w:shd w:val="clear" w:color="auto" w:fill="auto"/>
          </w:tcPr>
          <w:p w14:paraId="106BB951" w14:textId="77777777" w:rsidR="00A124B5" w:rsidRPr="00304D5E" w:rsidRDefault="00A124B5" w:rsidP="006D7E01">
            <w:pPr>
              <w:spacing w:after="60" w:line="480" w:lineRule="auto"/>
              <w:jc w:val="right"/>
              <w:rPr>
                <w:rFonts w:ascii="Times New Roman" w:hAnsi="Times New Roman"/>
              </w:rPr>
            </w:pPr>
            <w:r w:rsidRPr="00304D5E">
              <w:rPr>
                <w:rFonts w:ascii="Times New Roman" w:eastAsia="MS Mincho" w:hAnsi="Times New Roman"/>
                <w:kern w:val="24"/>
              </w:rPr>
              <w:t>920 (89.9%)</w:t>
            </w:r>
          </w:p>
        </w:tc>
        <w:tc>
          <w:tcPr>
            <w:tcW w:w="1984" w:type="dxa"/>
            <w:shd w:val="clear" w:color="auto" w:fill="auto"/>
          </w:tcPr>
          <w:p w14:paraId="0FB1144C" w14:textId="77777777" w:rsidR="00A124B5" w:rsidRPr="00304D5E" w:rsidRDefault="00A124B5" w:rsidP="006D7E01">
            <w:pPr>
              <w:spacing w:after="60" w:line="480" w:lineRule="auto"/>
              <w:jc w:val="right"/>
              <w:rPr>
                <w:rFonts w:ascii="Times New Roman" w:hAnsi="Times New Roman"/>
              </w:rPr>
            </w:pPr>
            <w:r w:rsidRPr="00304D5E">
              <w:rPr>
                <w:rFonts w:ascii="Times New Roman" w:eastAsia="MS Mincho" w:hAnsi="Times New Roman"/>
                <w:kern w:val="24"/>
              </w:rPr>
              <w:t>907 (89.1%)</w:t>
            </w:r>
          </w:p>
        </w:tc>
        <w:tc>
          <w:tcPr>
            <w:tcW w:w="2127" w:type="dxa"/>
          </w:tcPr>
          <w:p w14:paraId="1764601C" w14:textId="77777777" w:rsidR="00A124B5" w:rsidRPr="00304D5E" w:rsidRDefault="00A124B5" w:rsidP="006D7E01">
            <w:pPr>
              <w:spacing w:after="60" w:line="480" w:lineRule="auto"/>
              <w:jc w:val="right"/>
              <w:rPr>
                <w:rFonts w:ascii="Times New Roman" w:eastAsia="MS Mincho" w:hAnsi="Times New Roman"/>
                <w:kern w:val="24"/>
              </w:rPr>
            </w:pPr>
            <w:r w:rsidRPr="00304D5E">
              <w:rPr>
                <w:rFonts w:ascii="Times New Roman" w:hAnsi="Times New Roman"/>
              </w:rPr>
              <w:t>1827 (89.5%)</w:t>
            </w:r>
          </w:p>
        </w:tc>
      </w:tr>
      <w:tr w:rsidR="00A124B5" w:rsidRPr="00304D5E" w14:paraId="2EB69600" w14:textId="77777777">
        <w:tc>
          <w:tcPr>
            <w:tcW w:w="3828" w:type="dxa"/>
            <w:gridSpan w:val="2"/>
            <w:shd w:val="clear" w:color="auto" w:fill="auto"/>
          </w:tcPr>
          <w:p w14:paraId="0AB705D3" w14:textId="77777777" w:rsidR="00A124B5" w:rsidRPr="00304D5E" w:rsidRDefault="00A124B5" w:rsidP="006D7E01">
            <w:pPr>
              <w:spacing w:after="60" w:line="480" w:lineRule="auto"/>
              <w:ind w:left="233"/>
              <w:rPr>
                <w:rFonts w:ascii="Times New Roman" w:hAnsi="Times New Roman"/>
              </w:rPr>
            </w:pPr>
            <w:r w:rsidRPr="00304D5E">
              <w:rPr>
                <w:rFonts w:ascii="Times New Roman" w:hAnsi="Times New Roman"/>
              </w:rPr>
              <w:t>TST conversion</w:t>
            </w:r>
          </w:p>
        </w:tc>
        <w:tc>
          <w:tcPr>
            <w:tcW w:w="2077" w:type="dxa"/>
            <w:shd w:val="clear" w:color="auto" w:fill="auto"/>
          </w:tcPr>
          <w:p w14:paraId="2A67309E" w14:textId="77777777" w:rsidR="00A124B5" w:rsidRPr="00304D5E" w:rsidRDefault="00A124B5" w:rsidP="006D7E01">
            <w:pPr>
              <w:spacing w:after="60" w:line="480" w:lineRule="auto"/>
              <w:jc w:val="right"/>
              <w:rPr>
                <w:rFonts w:ascii="Times New Roman" w:hAnsi="Times New Roman"/>
              </w:rPr>
            </w:pPr>
            <w:r w:rsidRPr="00304D5E">
              <w:rPr>
                <w:rFonts w:ascii="Times New Roman" w:eastAsia="MS Mincho" w:hAnsi="Times New Roman"/>
                <w:kern w:val="24"/>
              </w:rPr>
              <w:t>101 (9.9%)</w:t>
            </w:r>
          </w:p>
        </w:tc>
        <w:tc>
          <w:tcPr>
            <w:tcW w:w="1984" w:type="dxa"/>
            <w:shd w:val="clear" w:color="auto" w:fill="auto"/>
          </w:tcPr>
          <w:p w14:paraId="53C0EEE2" w14:textId="77777777" w:rsidR="00A124B5" w:rsidRPr="00304D5E" w:rsidRDefault="00A124B5" w:rsidP="006D7E01">
            <w:pPr>
              <w:spacing w:after="60" w:line="480" w:lineRule="auto"/>
              <w:jc w:val="right"/>
              <w:rPr>
                <w:rFonts w:ascii="Times New Roman" w:hAnsi="Times New Roman"/>
              </w:rPr>
            </w:pPr>
            <w:r w:rsidRPr="00304D5E">
              <w:rPr>
                <w:rFonts w:ascii="Times New Roman" w:eastAsia="MS Mincho" w:hAnsi="Times New Roman"/>
                <w:kern w:val="24"/>
              </w:rPr>
              <w:t>108 (10.6%)</w:t>
            </w:r>
          </w:p>
        </w:tc>
        <w:tc>
          <w:tcPr>
            <w:tcW w:w="2127" w:type="dxa"/>
          </w:tcPr>
          <w:p w14:paraId="2B992F41" w14:textId="77777777" w:rsidR="00A124B5" w:rsidRPr="00304D5E" w:rsidRDefault="00A124B5" w:rsidP="006D7E01">
            <w:pPr>
              <w:spacing w:after="60" w:line="480" w:lineRule="auto"/>
              <w:jc w:val="right"/>
              <w:rPr>
                <w:rFonts w:ascii="Times New Roman" w:eastAsia="MS Mincho" w:hAnsi="Times New Roman"/>
                <w:kern w:val="24"/>
              </w:rPr>
            </w:pPr>
            <w:r w:rsidRPr="00304D5E">
              <w:rPr>
                <w:rFonts w:ascii="Times New Roman" w:hAnsi="Times New Roman"/>
              </w:rPr>
              <w:t>209 (10.2%)</w:t>
            </w:r>
          </w:p>
        </w:tc>
      </w:tr>
      <w:tr w:rsidR="00A124B5" w:rsidRPr="00304D5E" w14:paraId="5B6F98F0" w14:textId="77777777">
        <w:tc>
          <w:tcPr>
            <w:tcW w:w="3828" w:type="dxa"/>
            <w:gridSpan w:val="2"/>
            <w:shd w:val="clear" w:color="auto" w:fill="auto"/>
          </w:tcPr>
          <w:p w14:paraId="2DA5391F" w14:textId="77777777" w:rsidR="00A124B5" w:rsidRPr="00304D5E" w:rsidRDefault="00A124B5" w:rsidP="006D7E01">
            <w:pPr>
              <w:spacing w:after="60" w:line="480" w:lineRule="auto"/>
              <w:ind w:left="233"/>
              <w:rPr>
                <w:rFonts w:ascii="Times New Roman" w:hAnsi="Times New Roman"/>
              </w:rPr>
            </w:pPr>
            <w:r w:rsidRPr="00304D5E">
              <w:rPr>
                <w:rFonts w:ascii="Times New Roman" w:hAnsi="Times New Roman"/>
              </w:rPr>
              <w:t>TST negative and HIV positive</w:t>
            </w:r>
          </w:p>
        </w:tc>
        <w:tc>
          <w:tcPr>
            <w:tcW w:w="2077" w:type="dxa"/>
            <w:shd w:val="clear" w:color="auto" w:fill="auto"/>
          </w:tcPr>
          <w:p w14:paraId="368D19CD"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1 (0.1%)</w:t>
            </w:r>
          </w:p>
        </w:tc>
        <w:tc>
          <w:tcPr>
            <w:tcW w:w="1984" w:type="dxa"/>
            <w:shd w:val="clear" w:color="auto" w:fill="auto"/>
          </w:tcPr>
          <w:p w14:paraId="5E23A882"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1 (0.1%)</w:t>
            </w:r>
          </w:p>
        </w:tc>
        <w:tc>
          <w:tcPr>
            <w:tcW w:w="2127" w:type="dxa"/>
          </w:tcPr>
          <w:p w14:paraId="190477AB" w14:textId="77777777" w:rsidR="00A124B5" w:rsidRPr="00304D5E" w:rsidRDefault="00A124B5" w:rsidP="006D7E01">
            <w:pPr>
              <w:spacing w:after="60" w:line="480" w:lineRule="auto"/>
              <w:jc w:val="right"/>
              <w:rPr>
                <w:rFonts w:ascii="Times New Roman" w:eastAsia="MS Mincho" w:hAnsi="Times New Roman"/>
                <w:kern w:val="24"/>
              </w:rPr>
            </w:pPr>
            <w:r w:rsidRPr="00304D5E">
              <w:rPr>
                <w:rFonts w:ascii="Times New Roman" w:hAnsi="Times New Roman"/>
              </w:rPr>
              <w:t>2 (0.1%)</w:t>
            </w:r>
          </w:p>
        </w:tc>
      </w:tr>
      <w:tr w:rsidR="00A124B5" w:rsidRPr="00304D5E" w14:paraId="3C7965BD" w14:textId="77777777">
        <w:tc>
          <w:tcPr>
            <w:tcW w:w="3828" w:type="dxa"/>
            <w:gridSpan w:val="2"/>
            <w:tcBorders>
              <w:bottom w:val="single" w:sz="4" w:space="0" w:color="auto"/>
            </w:tcBorders>
            <w:shd w:val="clear" w:color="auto" w:fill="auto"/>
          </w:tcPr>
          <w:p w14:paraId="634B0368" w14:textId="77777777" w:rsidR="00A124B5" w:rsidRPr="00304D5E" w:rsidRDefault="00A124B5" w:rsidP="006D7E01">
            <w:pPr>
              <w:spacing w:after="60" w:line="480" w:lineRule="auto"/>
              <w:ind w:left="233"/>
              <w:rPr>
                <w:rFonts w:ascii="Times New Roman" w:hAnsi="Times New Roman"/>
              </w:rPr>
            </w:pPr>
            <w:r w:rsidRPr="00304D5E">
              <w:rPr>
                <w:rFonts w:ascii="Times New Roman" w:hAnsi="Times New Roman"/>
              </w:rPr>
              <w:t>TST negative and malnourished**</w:t>
            </w:r>
          </w:p>
        </w:tc>
        <w:tc>
          <w:tcPr>
            <w:tcW w:w="2077" w:type="dxa"/>
            <w:tcBorders>
              <w:bottom w:val="single" w:sz="4" w:space="0" w:color="auto"/>
            </w:tcBorders>
            <w:shd w:val="clear" w:color="auto" w:fill="auto"/>
          </w:tcPr>
          <w:p w14:paraId="4FCE8CEA"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1 (0.1%)</w:t>
            </w:r>
          </w:p>
        </w:tc>
        <w:tc>
          <w:tcPr>
            <w:tcW w:w="1984" w:type="dxa"/>
            <w:tcBorders>
              <w:bottom w:val="single" w:sz="4" w:space="0" w:color="auto"/>
            </w:tcBorders>
            <w:shd w:val="clear" w:color="auto" w:fill="auto"/>
          </w:tcPr>
          <w:p w14:paraId="4200C892" w14:textId="77777777" w:rsidR="00A124B5" w:rsidRPr="00304D5E" w:rsidRDefault="00A124B5" w:rsidP="006D7E01">
            <w:pPr>
              <w:spacing w:after="60" w:line="480" w:lineRule="auto"/>
              <w:jc w:val="right"/>
              <w:rPr>
                <w:rFonts w:ascii="Times New Roman" w:hAnsi="Times New Roman"/>
              </w:rPr>
            </w:pPr>
            <w:r w:rsidRPr="00304D5E">
              <w:rPr>
                <w:rFonts w:ascii="Times New Roman" w:hAnsi="Times New Roman"/>
              </w:rPr>
              <w:t>2 (0.2%)</w:t>
            </w:r>
          </w:p>
        </w:tc>
        <w:tc>
          <w:tcPr>
            <w:tcW w:w="2127" w:type="dxa"/>
            <w:tcBorders>
              <w:bottom w:val="single" w:sz="4" w:space="0" w:color="auto"/>
            </w:tcBorders>
          </w:tcPr>
          <w:p w14:paraId="331B6188" w14:textId="77777777" w:rsidR="00A124B5" w:rsidRPr="00304D5E" w:rsidRDefault="00A124B5" w:rsidP="006D7E01">
            <w:pPr>
              <w:spacing w:after="60" w:line="480" w:lineRule="auto"/>
              <w:jc w:val="right"/>
              <w:rPr>
                <w:rFonts w:ascii="Times New Roman" w:eastAsia="MS Mincho" w:hAnsi="Times New Roman"/>
                <w:kern w:val="24"/>
              </w:rPr>
            </w:pPr>
            <w:r w:rsidRPr="00304D5E">
              <w:rPr>
                <w:rFonts w:ascii="Times New Roman" w:hAnsi="Times New Roman"/>
              </w:rPr>
              <w:t>3 (0.2%)</w:t>
            </w:r>
          </w:p>
        </w:tc>
      </w:tr>
    </w:tbl>
    <w:p w14:paraId="1840DA81" w14:textId="279F386C" w:rsidR="00A124B5" w:rsidRPr="0097314A" w:rsidRDefault="00A124B5" w:rsidP="00676561">
      <w:pPr>
        <w:spacing w:before="60" w:line="480" w:lineRule="auto"/>
        <w:rPr>
          <w:rFonts w:ascii="Times New Roman" w:hAnsi="Times New Roman"/>
          <w:lang w:val="en-AU"/>
        </w:rPr>
      </w:pPr>
      <w:r w:rsidRPr="00304D5E">
        <w:rPr>
          <w:rFonts w:ascii="Times New Roman" w:hAnsi="Times New Roman"/>
        </w:rPr>
        <w:t xml:space="preserve">Additional baseline characteristics are reported in Table </w:t>
      </w:r>
      <w:r w:rsidR="00D144A4" w:rsidRPr="00304D5E">
        <w:rPr>
          <w:rFonts w:ascii="Times New Roman" w:hAnsi="Times New Roman"/>
        </w:rPr>
        <w:t>S</w:t>
      </w:r>
      <w:r w:rsidR="00D144A4">
        <w:rPr>
          <w:rFonts w:ascii="Times New Roman" w:hAnsi="Times New Roman"/>
        </w:rPr>
        <w:t>2</w:t>
      </w:r>
      <w:r w:rsidRPr="00304D5E">
        <w:rPr>
          <w:rFonts w:ascii="Times New Roman" w:hAnsi="Times New Roman"/>
        </w:rPr>
        <w:t>. *Tuberculin skin test (TST) positivity was defined as TST of 10mm or greater at first reading. + conversion defined as either: (a) the first test was &lt;5mm with a size of 10mm or greater at second reading; OR (b) If the first test was 5-9mm and an increase of 6mm or greater was measured at the second reading. **Body mass index &lt; 16kg/m</w:t>
      </w:r>
      <w:r w:rsidRPr="00304D5E">
        <w:rPr>
          <w:rFonts w:ascii="Times New Roman" w:hAnsi="Times New Roman"/>
          <w:i/>
          <w:iCs/>
          <w:vertAlign w:val="superscript"/>
        </w:rPr>
        <w:t>2</w:t>
      </w:r>
      <w:r w:rsidR="004635F7">
        <w:rPr>
          <w:rFonts w:ascii="Times New Roman" w:hAnsi="Times New Roman"/>
          <w:i/>
          <w:iCs/>
        </w:rPr>
        <w:t xml:space="preserve"> </w:t>
      </w:r>
    </w:p>
    <w:p w14:paraId="0B0B4E59" w14:textId="77777777" w:rsidR="00A124B5" w:rsidRPr="00304D5E" w:rsidRDefault="00A124B5" w:rsidP="00676561">
      <w:pPr>
        <w:spacing w:line="480" w:lineRule="auto"/>
        <w:rPr>
          <w:rFonts w:ascii="Times New Roman" w:hAnsi="Times New Roman"/>
          <w:lang w:val="en-AU"/>
        </w:rPr>
      </w:pPr>
    </w:p>
    <w:p w14:paraId="1381FB6D" w14:textId="77777777" w:rsidR="000E7167" w:rsidRDefault="000E7167" w:rsidP="006D7E01">
      <w:pPr>
        <w:spacing w:line="480" w:lineRule="auto"/>
        <w:rPr>
          <w:rFonts w:ascii="Times New Roman" w:hAnsi="Times New Roman"/>
          <w:b/>
          <w:bCs/>
        </w:rPr>
        <w:sectPr w:rsidR="000E7167" w:rsidSect="00B667E6">
          <w:pgSz w:w="11900" w:h="16840"/>
          <w:pgMar w:top="720" w:right="720" w:bottom="720" w:left="720" w:header="708" w:footer="708" w:gutter="0"/>
          <w:cols w:space="708"/>
          <w:docGrid w:linePitch="326"/>
        </w:sectPr>
      </w:pPr>
    </w:p>
    <w:p w14:paraId="28813F71" w14:textId="735E47EC" w:rsidR="00A124B5" w:rsidRPr="00304D5E" w:rsidRDefault="00A124B5" w:rsidP="006D7E01">
      <w:pPr>
        <w:spacing w:line="480" w:lineRule="auto"/>
        <w:rPr>
          <w:rFonts w:ascii="Times New Roman" w:hAnsi="Times New Roman"/>
          <w:b/>
          <w:bCs/>
        </w:rPr>
      </w:pPr>
      <w:r w:rsidRPr="00304D5E">
        <w:rPr>
          <w:rFonts w:ascii="Times New Roman" w:hAnsi="Times New Roman"/>
          <w:b/>
          <w:bCs/>
        </w:rPr>
        <w:lastRenderedPageBreak/>
        <w:t xml:space="preserve">Table </w:t>
      </w:r>
      <w:r w:rsidR="00BE0E27">
        <w:rPr>
          <w:rFonts w:ascii="Times New Roman" w:hAnsi="Times New Roman"/>
          <w:b/>
          <w:bCs/>
        </w:rPr>
        <w:t>2</w:t>
      </w:r>
      <w:r w:rsidRPr="00304D5E">
        <w:rPr>
          <w:rFonts w:ascii="Times New Roman" w:hAnsi="Times New Roman"/>
          <w:b/>
          <w:bCs/>
        </w:rPr>
        <w:t xml:space="preserve">. Incidence of tuberculosis disease by treatment arm, in the intention to treat </w:t>
      </w:r>
      <w:proofErr w:type="gramStart"/>
      <w:r w:rsidRPr="00304D5E">
        <w:rPr>
          <w:rFonts w:ascii="Times New Roman" w:hAnsi="Times New Roman"/>
          <w:b/>
          <w:bCs/>
        </w:rPr>
        <w:t>population</w:t>
      </w:r>
      <w:proofErr w:type="gramEnd"/>
    </w:p>
    <w:p w14:paraId="17A8DE4B" w14:textId="77777777" w:rsidR="00A124B5" w:rsidRPr="00304D5E" w:rsidRDefault="00A124B5" w:rsidP="006D7E01">
      <w:pPr>
        <w:spacing w:line="480" w:lineRule="auto"/>
        <w:rPr>
          <w:rFonts w:ascii="Times New Roman" w:hAnsi="Times New Roman"/>
          <w:b/>
          <w:bCs/>
        </w:rPr>
      </w:pPr>
    </w:p>
    <w:tbl>
      <w:tblPr>
        <w:tblW w:w="12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99"/>
        <w:gridCol w:w="1629"/>
        <w:gridCol w:w="1541"/>
        <w:gridCol w:w="1635"/>
        <w:gridCol w:w="1440"/>
        <w:gridCol w:w="2243"/>
      </w:tblGrid>
      <w:tr w:rsidR="004635F7" w:rsidRPr="00304D5E" w14:paraId="067317D9" w14:textId="77777777" w:rsidTr="00905343">
        <w:trPr>
          <w:trHeight w:val="1640"/>
          <w:tblHeader/>
        </w:trPr>
        <w:tc>
          <w:tcPr>
            <w:tcW w:w="3999" w:type="dxa"/>
            <w:tcBorders>
              <w:top w:val="single" w:sz="4" w:space="0" w:color="auto"/>
            </w:tcBorders>
            <w:shd w:val="clear" w:color="auto" w:fill="auto"/>
          </w:tcPr>
          <w:p w14:paraId="4464924D" w14:textId="77777777" w:rsidR="004635F7" w:rsidRPr="00304D5E" w:rsidRDefault="004635F7" w:rsidP="006D7E01">
            <w:pPr>
              <w:spacing w:line="480" w:lineRule="auto"/>
              <w:rPr>
                <w:rFonts w:ascii="Times New Roman" w:hAnsi="Times New Roman"/>
                <w:b/>
                <w:bCs/>
              </w:rPr>
            </w:pPr>
          </w:p>
          <w:p w14:paraId="614D7C02" w14:textId="77777777" w:rsidR="004635F7" w:rsidRPr="00304D5E" w:rsidRDefault="004635F7" w:rsidP="006D7E01">
            <w:pPr>
              <w:spacing w:line="480" w:lineRule="auto"/>
              <w:rPr>
                <w:rFonts w:ascii="Times New Roman" w:hAnsi="Times New Roman"/>
                <w:b/>
                <w:bCs/>
              </w:rPr>
            </w:pPr>
          </w:p>
        </w:tc>
        <w:tc>
          <w:tcPr>
            <w:tcW w:w="1629" w:type="dxa"/>
            <w:tcBorders>
              <w:top w:val="single" w:sz="4" w:space="0" w:color="auto"/>
            </w:tcBorders>
            <w:shd w:val="clear" w:color="auto" w:fill="auto"/>
          </w:tcPr>
          <w:p w14:paraId="749B4DC3" w14:textId="77777777" w:rsidR="004635F7" w:rsidRPr="00304D5E" w:rsidRDefault="004635F7" w:rsidP="006D7E01">
            <w:pPr>
              <w:spacing w:line="480" w:lineRule="auto"/>
              <w:rPr>
                <w:rFonts w:ascii="Times New Roman" w:hAnsi="Times New Roman"/>
                <w:b/>
                <w:bCs/>
              </w:rPr>
            </w:pPr>
            <w:r w:rsidRPr="00304D5E">
              <w:rPr>
                <w:rFonts w:ascii="Times New Roman" w:hAnsi="Times New Roman"/>
                <w:b/>
                <w:bCs/>
              </w:rPr>
              <w:t>Levofloxacin group</w:t>
            </w:r>
          </w:p>
        </w:tc>
        <w:tc>
          <w:tcPr>
            <w:tcW w:w="1541" w:type="dxa"/>
            <w:tcBorders>
              <w:top w:val="single" w:sz="4" w:space="0" w:color="auto"/>
            </w:tcBorders>
            <w:shd w:val="clear" w:color="auto" w:fill="auto"/>
          </w:tcPr>
          <w:p w14:paraId="05032768" w14:textId="77777777" w:rsidR="004635F7" w:rsidRPr="00304D5E" w:rsidRDefault="004635F7" w:rsidP="006D7E01">
            <w:pPr>
              <w:spacing w:line="480" w:lineRule="auto"/>
              <w:rPr>
                <w:rFonts w:ascii="Times New Roman" w:hAnsi="Times New Roman"/>
                <w:b/>
                <w:bCs/>
              </w:rPr>
            </w:pPr>
            <w:r w:rsidRPr="00304D5E">
              <w:rPr>
                <w:rFonts w:ascii="Times New Roman" w:hAnsi="Times New Roman"/>
                <w:b/>
                <w:bCs/>
              </w:rPr>
              <w:t>Incidence per 100 person-years</w:t>
            </w:r>
          </w:p>
        </w:tc>
        <w:tc>
          <w:tcPr>
            <w:tcW w:w="1635" w:type="dxa"/>
            <w:tcBorders>
              <w:top w:val="single" w:sz="4" w:space="0" w:color="auto"/>
            </w:tcBorders>
            <w:shd w:val="clear" w:color="auto" w:fill="auto"/>
          </w:tcPr>
          <w:p w14:paraId="650B741B" w14:textId="77777777" w:rsidR="004635F7" w:rsidRPr="00304D5E" w:rsidRDefault="004635F7" w:rsidP="006D7E01">
            <w:pPr>
              <w:spacing w:line="480" w:lineRule="auto"/>
              <w:rPr>
                <w:rFonts w:ascii="Times New Roman" w:hAnsi="Times New Roman"/>
                <w:b/>
                <w:bCs/>
              </w:rPr>
            </w:pPr>
            <w:r w:rsidRPr="00304D5E">
              <w:rPr>
                <w:rFonts w:ascii="Times New Roman" w:hAnsi="Times New Roman"/>
                <w:b/>
                <w:bCs/>
              </w:rPr>
              <w:t>Placebo group</w:t>
            </w:r>
          </w:p>
        </w:tc>
        <w:tc>
          <w:tcPr>
            <w:tcW w:w="1440" w:type="dxa"/>
            <w:tcBorders>
              <w:top w:val="single" w:sz="4" w:space="0" w:color="auto"/>
            </w:tcBorders>
            <w:shd w:val="clear" w:color="auto" w:fill="auto"/>
          </w:tcPr>
          <w:p w14:paraId="037219E9" w14:textId="77777777" w:rsidR="004635F7" w:rsidRPr="00304D5E" w:rsidRDefault="004635F7" w:rsidP="006D7E01">
            <w:pPr>
              <w:spacing w:line="480" w:lineRule="auto"/>
              <w:rPr>
                <w:rFonts w:ascii="Times New Roman" w:hAnsi="Times New Roman"/>
                <w:b/>
                <w:bCs/>
              </w:rPr>
            </w:pPr>
            <w:r w:rsidRPr="00304D5E">
              <w:rPr>
                <w:rFonts w:ascii="Times New Roman" w:hAnsi="Times New Roman"/>
                <w:b/>
                <w:bCs/>
              </w:rPr>
              <w:t>Incidence per 100 person-years</w:t>
            </w:r>
          </w:p>
        </w:tc>
        <w:tc>
          <w:tcPr>
            <w:tcW w:w="2243" w:type="dxa"/>
            <w:tcBorders>
              <w:top w:val="single" w:sz="4" w:space="0" w:color="auto"/>
            </w:tcBorders>
            <w:shd w:val="clear" w:color="auto" w:fill="auto"/>
          </w:tcPr>
          <w:p w14:paraId="4B58BAEA" w14:textId="77777777" w:rsidR="004635F7" w:rsidRPr="00304D5E" w:rsidRDefault="004635F7" w:rsidP="006D7E01">
            <w:pPr>
              <w:spacing w:line="480" w:lineRule="auto"/>
              <w:rPr>
                <w:rFonts w:ascii="Times New Roman" w:hAnsi="Times New Roman"/>
                <w:b/>
                <w:bCs/>
              </w:rPr>
            </w:pPr>
            <w:r w:rsidRPr="00304D5E">
              <w:rPr>
                <w:rFonts w:ascii="Times New Roman" w:hAnsi="Times New Roman"/>
                <w:b/>
                <w:bCs/>
              </w:rPr>
              <w:t xml:space="preserve">Incidence rate ratio (95% </w:t>
            </w:r>
            <w:proofErr w:type="gramStart"/>
            <w:r w:rsidRPr="00304D5E">
              <w:rPr>
                <w:rFonts w:ascii="Times New Roman" w:hAnsi="Times New Roman"/>
                <w:b/>
                <w:bCs/>
              </w:rPr>
              <w:t>CI)*</w:t>
            </w:r>
            <w:proofErr w:type="gramEnd"/>
          </w:p>
        </w:tc>
      </w:tr>
      <w:tr w:rsidR="004635F7" w:rsidRPr="00304D5E" w14:paraId="6652380F" w14:textId="77777777" w:rsidTr="00905343">
        <w:trPr>
          <w:trHeight w:val="400"/>
        </w:trPr>
        <w:tc>
          <w:tcPr>
            <w:tcW w:w="3999" w:type="dxa"/>
            <w:shd w:val="clear" w:color="auto" w:fill="auto"/>
          </w:tcPr>
          <w:p w14:paraId="0866884C" w14:textId="77777777" w:rsidR="004635F7" w:rsidRPr="00304D5E" w:rsidRDefault="004635F7" w:rsidP="006D7E01">
            <w:pPr>
              <w:spacing w:line="480" w:lineRule="auto"/>
              <w:rPr>
                <w:rFonts w:ascii="Times New Roman" w:hAnsi="Times New Roman"/>
                <w:b/>
                <w:bCs/>
              </w:rPr>
            </w:pPr>
            <w:r w:rsidRPr="00304D5E">
              <w:rPr>
                <w:rFonts w:ascii="Times New Roman" w:hAnsi="Times New Roman"/>
                <w:b/>
                <w:bCs/>
              </w:rPr>
              <w:t>Intention to treat population</w:t>
            </w:r>
          </w:p>
        </w:tc>
        <w:tc>
          <w:tcPr>
            <w:tcW w:w="1629" w:type="dxa"/>
            <w:shd w:val="clear" w:color="auto" w:fill="auto"/>
          </w:tcPr>
          <w:p w14:paraId="60878261" w14:textId="77777777" w:rsidR="004635F7" w:rsidRPr="00304D5E" w:rsidRDefault="004635F7" w:rsidP="006D7E01">
            <w:pPr>
              <w:spacing w:line="480" w:lineRule="auto"/>
              <w:rPr>
                <w:rFonts w:ascii="Times New Roman" w:hAnsi="Times New Roman"/>
              </w:rPr>
            </w:pPr>
          </w:p>
        </w:tc>
        <w:tc>
          <w:tcPr>
            <w:tcW w:w="1541" w:type="dxa"/>
            <w:shd w:val="clear" w:color="auto" w:fill="auto"/>
          </w:tcPr>
          <w:p w14:paraId="49A1BAF9" w14:textId="77777777" w:rsidR="004635F7" w:rsidRPr="00304D5E" w:rsidRDefault="004635F7" w:rsidP="006D7E01">
            <w:pPr>
              <w:spacing w:line="480" w:lineRule="auto"/>
              <w:rPr>
                <w:rFonts w:ascii="Times New Roman" w:hAnsi="Times New Roman"/>
              </w:rPr>
            </w:pPr>
          </w:p>
        </w:tc>
        <w:tc>
          <w:tcPr>
            <w:tcW w:w="1635" w:type="dxa"/>
            <w:shd w:val="clear" w:color="auto" w:fill="auto"/>
          </w:tcPr>
          <w:p w14:paraId="5C8EC656" w14:textId="77777777" w:rsidR="004635F7" w:rsidRPr="00304D5E" w:rsidRDefault="004635F7" w:rsidP="006D7E01">
            <w:pPr>
              <w:spacing w:line="480" w:lineRule="auto"/>
              <w:rPr>
                <w:rFonts w:ascii="Times New Roman" w:hAnsi="Times New Roman"/>
              </w:rPr>
            </w:pPr>
          </w:p>
        </w:tc>
        <w:tc>
          <w:tcPr>
            <w:tcW w:w="1440" w:type="dxa"/>
            <w:shd w:val="clear" w:color="auto" w:fill="auto"/>
          </w:tcPr>
          <w:p w14:paraId="6C5BAFF3" w14:textId="77777777" w:rsidR="004635F7" w:rsidRPr="00304D5E" w:rsidRDefault="004635F7" w:rsidP="006D7E01">
            <w:pPr>
              <w:spacing w:line="480" w:lineRule="auto"/>
              <w:rPr>
                <w:rFonts w:ascii="Times New Roman" w:hAnsi="Times New Roman"/>
              </w:rPr>
            </w:pPr>
          </w:p>
        </w:tc>
        <w:tc>
          <w:tcPr>
            <w:tcW w:w="2243" w:type="dxa"/>
            <w:shd w:val="clear" w:color="auto" w:fill="auto"/>
          </w:tcPr>
          <w:p w14:paraId="1479EDE6" w14:textId="77777777" w:rsidR="004635F7" w:rsidRPr="00304D5E" w:rsidRDefault="004635F7" w:rsidP="006D7E01">
            <w:pPr>
              <w:spacing w:line="480" w:lineRule="auto"/>
              <w:rPr>
                <w:rFonts w:ascii="Times New Roman" w:hAnsi="Times New Roman"/>
              </w:rPr>
            </w:pPr>
          </w:p>
        </w:tc>
      </w:tr>
      <w:tr w:rsidR="004635F7" w:rsidRPr="00304D5E" w14:paraId="3AF7ACBC" w14:textId="77777777" w:rsidTr="00905343">
        <w:trPr>
          <w:trHeight w:val="420"/>
        </w:trPr>
        <w:tc>
          <w:tcPr>
            <w:tcW w:w="3999" w:type="dxa"/>
            <w:shd w:val="clear" w:color="auto" w:fill="auto"/>
          </w:tcPr>
          <w:p w14:paraId="7B3D86B7" w14:textId="77777777" w:rsidR="004635F7" w:rsidRPr="00304D5E" w:rsidRDefault="004635F7" w:rsidP="006D7E01">
            <w:pPr>
              <w:spacing w:line="480" w:lineRule="auto"/>
              <w:rPr>
                <w:rFonts w:ascii="Times New Roman" w:hAnsi="Times New Roman"/>
              </w:rPr>
            </w:pPr>
            <w:r w:rsidRPr="00304D5E">
              <w:rPr>
                <w:rFonts w:ascii="Times New Roman" w:hAnsi="Times New Roman"/>
              </w:rPr>
              <w:t>Number of participants</w:t>
            </w:r>
          </w:p>
        </w:tc>
        <w:tc>
          <w:tcPr>
            <w:tcW w:w="1629" w:type="dxa"/>
            <w:shd w:val="clear" w:color="auto" w:fill="auto"/>
          </w:tcPr>
          <w:p w14:paraId="02661092"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1,023</w:t>
            </w:r>
          </w:p>
        </w:tc>
        <w:tc>
          <w:tcPr>
            <w:tcW w:w="1541" w:type="dxa"/>
            <w:shd w:val="clear" w:color="auto" w:fill="auto"/>
          </w:tcPr>
          <w:p w14:paraId="20966EB5" w14:textId="77777777"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w:t>
            </w:r>
          </w:p>
        </w:tc>
        <w:tc>
          <w:tcPr>
            <w:tcW w:w="1635" w:type="dxa"/>
            <w:shd w:val="clear" w:color="auto" w:fill="auto"/>
          </w:tcPr>
          <w:p w14:paraId="4621DC0A"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1,018</w:t>
            </w:r>
          </w:p>
        </w:tc>
        <w:tc>
          <w:tcPr>
            <w:tcW w:w="1440" w:type="dxa"/>
            <w:shd w:val="clear" w:color="auto" w:fill="auto"/>
          </w:tcPr>
          <w:p w14:paraId="1C0344A6"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rPr>
              <w:t>--</w:t>
            </w:r>
          </w:p>
        </w:tc>
        <w:tc>
          <w:tcPr>
            <w:tcW w:w="2243" w:type="dxa"/>
            <w:shd w:val="clear" w:color="auto" w:fill="auto"/>
          </w:tcPr>
          <w:p w14:paraId="446D660D"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rPr>
              <w:t>--</w:t>
            </w:r>
          </w:p>
        </w:tc>
      </w:tr>
      <w:tr w:rsidR="004635F7" w:rsidRPr="00304D5E" w14:paraId="1C610A5A" w14:textId="77777777" w:rsidTr="00905343">
        <w:trPr>
          <w:trHeight w:val="820"/>
        </w:trPr>
        <w:tc>
          <w:tcPr>
            <w:tcW w:w="3999" w:type="dxa"/>
            <w:shd w:val="clear" w:color="auto" w:fill="auto"/>
          </w:tcPr>
          <w:p w14:paraId="4AAA746C" w14:textId="77777777" w:rsidR="004635F7" w:rsidRPr="00304D5E" w:rsidRDefault="004635F7" w:rsidP="006D7E01">
            <w:pPr>
              <w:spacing w:line="480" w:lineRule="auto"/>
              <w:rPr>
                <w:rFonts w:ascii="Times New Roman" w:hAnsi="Times New Roman"/>
              </w:rPr>
            </w:pPr>
            <w:r w:rsidRPr="00304D5E">
              <w:rPr>
                <w:rFonts w:ascii="Times New Roman" w:hAnsi="Times New Roman"/>
              </w:rPr>
              <w:t xml:space="preserve">Completed 30 months follow up or reached a trial </w:t>
            </w:r>
            <w:proofErr w:type="gramStart"/>
            <w:r w:rsidRPr="00304D5E">
              <w:rPr>
                <w:rFonts w:ascii="Times New Roman" w:hAnsi="Times New Roman"/>
              </w:rPr>
              <w:t>end-point</w:t>
            </w:r>
            <w:proofErr w:type="gramEnd"/>
            <w:r w:rsidRPr="00304D5E">
              <w:rPr>
                <w:rFonts w:ascii="Times New Roman" w:hAnsi="Times New Roman"/>
              </w:rPr>
              <w:t>, n (%)</w:t>
            </w:r>
          </w:p>
        </w:tc>
        <w:tc>
          <w:tcPr>
            <w:tcW w:w="1629" w:type="dxa"/>
            <w:shd w:val="clear" w:color="auto" w:fill="auto"/>
          </w:tcPr>
          <w:p w14:paraId="0841420F"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996 (97.4%)</w:t>
            </w:r>
          </w:p>
        </w:tc>
        <w:tc>
          <w:tcPr>
            <w:tcW w:w="1541" w:type="dxa"/>
            <w:shd w:val="clear" w:color="auto" w:fill="auto"/>
          </w:tcPr>
          <w:p w14:paraId="4A8FDF5D" w14:textId="77777777"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w:t>
            </w:r>
          </w:p>
        </w:tc>
        <w:tc>
          <w:tcPr>
            <w:tcW w:w="1635" w:type="dxa"/>
            <w:shd w:val="clear" w:color="auto" w:fill="auto"/>
          </w:tcPr>
          <w:p w14:paraId="0C78C92E"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999 (98.1%)</w:t>
            </w:r>
          </w:p>
        </w:tc>
        <w:tc>
          <w:tcPr>
            <w:tcW w:w="1440" w:type="dxa"/>
            <w:shd w:val="clear" w:color="auto" w:fill="auto"/>
          </w:tcPr>
          <w:p w14:paraId="10CAADC0"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rPr>
              <w:t>--</w:t>
            </w:r>
          </w:p>
        </w:tc>
        <w:tc>
          <w:tcPr>
            <w:tcW w:w="2243" w:type="dxa"/>
            <w:shd w:val="clear" w:color="auto" w:fill="auto"/>
          </w:tcPr>
          <w:p w14:paraId="4A784F87"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rPr>
              <w:t>--</w:t>
            </w:r>
          </w:p>
        </w:tc>
      </w:tr>
      <w:tr w:rsidR="004635F7" w:rsidRPr="00304D5E" w14:paraId="63446E59" w14:textId="77777777" w:rsidTr="00905343">
        <w:trPr>
          <w:trHeight w:val="800"/>
        </w:trPr>
        <w:tc>
          <w:tcPr>
            <w:tcW w:w="3999" w:type="dxa"/>
            <w:shd w:val="clear" w:color="auto" w:fill="auto"/>
          </w:tcPr>
          <w:p w14:paraId="51D6DF6F" w14:textId="77777777" w:rsidR="004635F7" w:rsidRPr="00304D5E" w:rsidRDefault="004635F7" w:rsidP="006D7E01">
            <w:pPr>
              <w:spacing w:line="480" w:lineRule="auto"/>
              <w:rPr>
                <w:rFonts w:ascii="Times New Roman" w:hAnsi="Times New Roman"/>
              </w:rPr>
            </w:pPr>
            <w:r w:rsidRPr="00304D5E">
              <w:rPr>
                <w:rFonts w:ascii="Times New Roman" w:hAnsi="Times New Roman"/>
              </w:rPr>
              <w:t>Total follow-up time, person-years</w:t>
            </w:r>
          </w:p>
        </w:tc>
        <w:tc>
          <w:tcPr>
            <w:tcW w:w="1629" w:type="dxa"/>
            <w:shd w:val="clear" w:color="auto" w:fill="auto"/>
          </w:tcPr>
          <w:p w14:paraId="3B467CC4"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2,586.1</w:t>
            </w:r>
          </w:p>
        </w:tc>
        <w:tc>
          <w:tcPr>
            <w:tcW w:w="1541" w:type="dxa"/>
            <w:shd w:val="clear" w:color="auto" w:fill="auto"/>
          </w:tcPr>
          <w:p w14:paraId="1A2D4412" w14:textId="77777777"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w:t>
            </w:r>
          </w:p>
        </w:tc>
        <w:tc>
          <w:tcPr>
            <w:tcW w:w="1635" w:type="dxa"/>
            <w:shd w:val="clear" w:color="auto" w:fill="auto"/>
          </w:tcPr>
          <w:p w14:paraId="55992A59"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rPr>
              <w:t>2,564.6</w:t>
            </w:r>
          </w:p>
        </w:tc>
        <w:tc>
          <w:tcPr>
            <w:tcW w:w="1440" w:type="dxa"/>
            <w:shd w:val="clear" w:color="auto" w:fill="auto"/>
          </w:tcPr>
          <w:p w14:paraId="6FFA80EE"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rPr>
              <w:t>--</w:t>
            </w:r>
          </w:p>
        </w:tc>
        <w:tc>
          <w:tcPr>
            <w:tcW w:w="2243" w:type="dxa"/>
            <w:shd w:val="clear" w:color="auto" w:fill="auto"/>
          </w:tcPr>
          <w:p w14:paraId="78311A2D"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rPr>
              <w:t>--</w:t>
            </w:r>
          </w:p>
        </w:tc>
      </w:tr>
      <w:tr w:rsidR="004635F7" w:rsidRPr="00304D5E" w14:paraId="3B555D7C" w14:textId="77777777" w:rsidTr="00905343">
        <w:trPr>
          <w:trHeight w:val="420"/>
        </w:trPr>
        <w:tc>
          <w:tcPr>
            <w:tcW w:w="3999" w:type="dxa"/>
            <w:shd w:val="clear" w:color="auto" w:fill="auto"/>
          </w:tcPr>
          <w:p w14:paraId="534A3E13" w14:textId="77777777" w:rsidR="004635F7" w:rsidRPr="00304D5E" w:rsidRDefault="004635F7" w:rsidP="006D7E01">
            <w:pPr>
              <w:spacing w:line="480" w:lineRule="auto"/>
              <w:rPr>
                <w:rFonts w:ascii="Times New Roman" w:hAnsi="Times New Roman"/>
              </w:rPr>
            </w:pPr>
            <w:proofErr w:type="gramStart"/>
            <w:r w:rsidRPr="00304D5E">
              <w:rPr>
                <w:rFonts w:ascii="Times New Roman" w:hAnsi="Times New Roman"/>
              </w:rPr>
              <w:t>Bacteriologically-confirmed</w:t>
            </w:r>
            <w:proofErr w:type="gramEnd"/>
            <w:r w:rsidRPr="00304D5E">
              <w:rPr>
                <w:rFonts w:ascii="Times New Roman" w:hAnsi="Times New Roman"/>
              </w:rPr>
              <w:t xml:space="preserve"> cases </w:t>
            </w:r>
          </w:p>
        </w:tc>
        <w:tc>
          <w:tcPr>
            <w:tcW w:w="1629" w:type="dxa"/>
            <w:shd w:val="clear" w:color="auto" w:fill="auto"/>
          </w:tcPr>
          <w:p w14:paraId="623C2E66"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6</w:t>
            </w:r>
          </w:p>
        </w:tc>
        <w:tc>
          <w:tcPr>
            <w:tcW w:w="1541" w:type="dxa"/>
            <w:shd w:val="clear" w:color="auto" w:fill="auto"/>
          </w:tcPr>
          <w:p w14:paraId="39CCF48B" w14:textId="77777777"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0.232</w:t>
            </w:r>
          </w:p>
        </w:tc>
        <w:tc>
          <w:tcPr>
            <w:tcW w:w="1635" w:type="dxa"/>
            <w:shd w:val="clear" w:color="auto" w:fill="auto"/>
          </w:tcPr>
          <w:p w14:paraId="06CE4B25"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11</w:t>
            </w:r>
          </w:p>
        </w:tc>
        <w:tc>
          <w:tcPr>
            <w:tcW w:w="1440" w:type="dxa"/>
            <w:shd w:val="clear" w:color="auto" w:fill="auto"/>
          </w:tcPr>
          <w:p w14:paraId="33258B55" w14:textId="77777777"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0.429</w:t>
            </w:r>
          </w:p>
        </w:tc>
        <w:tc>
          <w:tcPr>
            <w:tcW w:w="2243" w:type="dxa"/>
            <w:shd w:val="clear" w:color="auto" w:fill="auto"/>
          </w:tcPr>
          <w:p w14:paraId="425EFAE5"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0.55 (0.19, 1.62)</w:t>
            </w:r>
          </w:p>
        </w:tc>
      </w:tr>
      <w:tr w:rsidR="004635F7" w:rsidRPr="00304D5E" w14:paraId="72B542F9" w14:textId="77777777" w:rsidTr="00905343">
        <w:trPr>
          <w:trHeight w:val="400"/>
        </w:trPr>
        <w:tc>
          <w:tcPr>
            <w:tcW w:w="3999" w:type="dxa"/>
            <w:shd w:val="clear" w:color="auto" w:fill="auto"/>
          </w:tcPr>
          <w:p w14:paraId="54F03F9A" w14:textId="1AC7208A" w:rsidR="004635F7" w:rsidRPr="00304D5E" w:rsidRDefault="004635F7" w:rsidP="006D7E01">
            <w:pPr>
              <w:spacing w:line="480" w:lineRule="auto"/>
              <w:rPr>
                <w:rFonts w:ascii="Times New Roman" w:hAnsi="Times New Roman"/>
              </w:rPr>
            </w:pPr>
            <w:proofErr w:type="gramStart"/>
            <w:r w:rsidRPr="00304D5E">
              <w:rPr>
                <w:rFonts w:ascii="Times New Roman" w:hAnsi="Times New Roman"/>
              </w:rPr>
              <w:t>Clinically-diagnosed</w:t>
            </w:r>
            <w:proofErr w:type="gramEnd"/>
          </w:p>
        </w:tc>
        <w:tc>
          <w:tcPr>
            <w:tcW w:w="1629" w:type="dxa"/>
            <w:shd w:val="clear" w:color="auto" w:fill="auto"/>
          </w:tcPr>
          <w:p w14:paraId="1FC4E3D2"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1</w:t>
            </w:r>
          </w:p>
        </w:tc>
        <w:tc>
          <w:tcPr>
            <w:tcW w:w="1541" w:type="dxa"/>
            <w:shd w:val="clear" w:color="auto" w:fill="auto"/>
          </w:tcPr>
          <w:p w14:paraId="5F649FD7" w14:textId="77777777"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0.039</w:t>
            </w:r>
          </w:p>
        </w:tc>
        <w:tc>
          <w:tcPr>
            <w:tcW w:w="1635" w:type="dxa"/>
            <w:shd w:val="clear" w:color="auto" w:fill="auto"/>
          </w:tcPr>
          <w:p w14:paraId="3254EFEB"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2</w:t>
            </w:r>
          </w:p>
        </w:tc>
        <w:tc>
          <w:tcPr>
            <w:tcW w:w="1440" w:type="dxa"/>
            <w:shd w:val="clear" w:color="auto" w:fill="auto"/>
          </w:tcPr>
          <w:p w14:paraId="7F84EB06" w14:textId="77777777"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0.078</w:t>
            </w:r>
          </w:p>
        </w:tc>
        <w:tc>
          <w:tcPr>
            <w:tcW w:w="2243" w:type="dxa"/>
            <w:shd w:val="clear" w:color="auto" w:fill="auto"/>
          </w:tcPr>
          <w:p w14:paraId="29395186"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0.49 (0.045, 5.46)</w:t>
            </w:r>
          </w:p>
        </w:tc>
      </w:tr>
      <w:tr w:rsidR="004635F7" w:rsidRPr="00304D5E" w14:paraId="412E5FC0" w14:textId="77777777" w:rsidTr="00905343">
        <w:trPr>
          <w:trHeight w:val="820"/>
        </w:trPr>
        <w:tc>
          <w:tcPr>
            <w:tcW w:w="3999" w:type="dxa"/>
            <w:shd w:val="clear" w:color="auto" w:fill="auto"/>
          </w:tcPr>
          <w:p w14:paraId="2ED75141" w14:textId="77777777" w:rsidR="004635F7" w:rsidRPr="00304D5E" w:rsidRDefault="004635F7" w:rsidP="006D7E01">
            <w:pPr>
              <w:spacing w:line="480" w:lineRule="auto"/>
              <w:rPr>
                <w:rFonts w:ascii="Times New Roman" w:hAnsi="Times New Roman"/>
              </w:rPr>
            </w:pPr>
            <w:proofErr w:type="gramStart"/>
            <w:r w:rsidRPr="00304D5E">
              <w:rPr>
                <w:rFonts w:ascii="Times New Roman" w:hAnsi="Times New Roman"/>
              </w:rPr>
              <w:t>Bacteriologically-confirmed</w:t>
            </w:r>
            <w:proofErr w:type="gramEnd"/>
            <w:r w:rsidRPr="00304D5E">
              <w:rPr>
                <w:rFonts w:ascii="Times New Roman" w:hAnsi="Times New Roman"/>
              </w:rPr>
              <w:t xml:space="preserve"> or clinically diagnosed TB** n (%)</w:t>
            </w:r>
          </w:p>
        </w:tc>
        <w:tc>
          <w:tcPr>
            <w:tcW w:w="1629" w:type="dxa"/>
            <w:shd w:val="clear" w:color="auto" w:fill="auto"/>
          </w:tcPr>
          <w:p w14:paraId="1554FBC3" w14:textId="74F70BFC"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 xml:space="preserve">7 </w:t>
            </w:r>
          </w:p>
        </w:tc>
        <w:tc>
          <w:tcPr>
            <w:tcW w:w="1541" w:type="dxa"/>
            <w:shd w:val="clear" w:color="auto" w:fill="auto"/>
          </w:tcPr>
          <w:p w14:paraId="784B36D0" w14:textId="77777777"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0.271</w:t>
            </w:r>
          </w:p>
        </w:tc>
        <w:tc>
          <w:tcPr>
            <w:tcW w:w="1635" w:type="dxa"/>
            <w:shd w:val="clear" w:color="auto" w:fill="auto"/>
          </w:tcPr>
          <w:p w14:paraId="7882B4A2" w14:textId="4493A6F3" w:rsidR="004635F7" w:rsidRPr="00304D5E" w:rsidRDefault="004635F7" w:rsidP="006D7E01">
            <w:pPr>
              <w:spacing w:line="480" w:lineRule="auto"/>
              <w:jc w:val="right"/>
              <w:rPr>
                <w:rFonts w:ascii="Times New Roman" w:hAnsi="Times New Roman"/>
                <w:b/>
                <w:bCs/>
              </w:rPr>
            </w:pPr>
            <w:r w:rsidRPr="00304D5E">
              <w:rPr>
                <w:rFonts w:ascii="Times New Roman" w:hAnsi="Times New Roman"/>
                <w:kern w:val="24"/>
              </w:rPr>
              <w:t xml:space="preserve">13 </w:t>
            </w:r>
          </w:p>
        </w:tc>
        <w:tc>
          <w:tcPr>
            <w:tcW w:w="1440" w:type="dxa"/>
            <w:shd w:val="clear" w:color="auto" w:fill="auto"/>
          </w:tcPr>
          <w:p w14:paraId="49589A6B" w14:textId="77777777"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0.507</w:t>
            </w:r>
          </w:p>
        </w:tc>
        <w:tc>
          <w:tcPr>
            <w:tcW w:w="2243" w:type="dxa"/>
            <w:shd w:val="clear" w:color="auto" w:fill="auto"/>
          </w:tcPr>
          <w:p w14:paraId="6728E68A"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0.54 (0.20, 1.46)</w:t>
            </w:r>
          </w:p>
        </w:tc>
      </w:tr>
      <w:tr w:rsidR="004635F7" w:rsidRPr="00304D5E" w14:paraId="49645B26" w14:textId="77777777" w:rsidTr="00905343">
        <w:trPr>
          <w:trHeight w:val="400"/>
        </w:trPr>
        <w:tc>
          <w:tcPr>
            <w:tcW w:w="3999" w:type="dxa"/>
            <w:shd w:val="clear" w:color="auto" w:fill="auto"/>
          </w:tcPr>
          <w:p w14:paraId="2B1C236A" w14:textId="77777777" w:rsidR="004635F7" w:rsidRPr="00304D5E" w:rsidRDefault="004635F7" w:rsidP="006D7E01">
            <w:pPr>
              <w:spacing w:line="480" w:lineRule="auto"/>
              <w:rPr>
                <w:rFonts w:ascii="Times New Roman" w:hAnsi="Times New Roman"/>
                <w:b/>
                <w:bCs/>
              </w:rPr>
            </w:pPr>
            <w:r w:rsidRPr="00304D5E">
              <w:rPr>
                <w:rFonts w:ascii="Times New Roman" w:hAnsi="Times New Roman"/>
                <w:b/>
                <w:bCs/>
              </w:rPr>
              <w:lastRenderedPageBreak/>
              <w:t>Per-protocol population</w:t>
            </w:r>
          </w:p>
        </w:tc>
        <w:tc>
          <w:tcPr>
            <w:tcW w:w="1629" w:type="dxa"/>
            <w:shd w:val="clear" w:color="auto" w:fill="auto"/>
          </w:tcPr>
          <w:p w14:paraId="71876B1A" w14:textId="77777777" w:rsidR="004635F7" w:rsidRPr="00304D5E" w:rsidRDefault="004635F7" w:rsidP="006D7E01">
            <w:pPr>
              <w:spacing w:line="480" w:lineRule="auto"/>
              <w:rPr>
                <w:rFonts w:ascii="Times New Roman" w:hAnsi="Times New Roman"/>
              </w:rPr>
            </w:pPr>
          </w:p>
        </w:tc>
        <w:tc>
          <w:tcPr>
            <w:tcW w:w="1541" w:type="dxa"/>
            <w:shd w:val="clear" w:color="auto" w:fill="auto"/>
          </w:tcPr>
          <w:p w14:paraId="7324BD3A" w14:textId="77777777" w:rsidR="004635F7" w:rsidRPr="00304D5E" w:rsidRDefault="004635F7" w:rsidP="006D7E01">
            <w:pPr>
              <w:spacing w:line="480" w:lineRule="auto"/>
              <w:rPr>
                <w:rFonts w:ascii="Times New Roman" w:hAnsi="Times New Roman"/>
              </w:rPr>
            </w:pPr>
          </w:p>
        </w:tc>
        <w:tc>
          <w:tcPr>
            <w:tcW w:w="1635" w:type="dxa"/>
            <w:shd w:val="clear" w:color="auto" w:fill="auto"/>
          </w:tcPr>
          <w:p w14:paraId="637C52C7" w14:textId="77777777" w:rsidR="004635F7" w:rsidRPr="00304D5E" w:rsidRDefault="004635F7" w:rsidP="006D7E01">
            <w:pPr>
              <w:spacing w:line="480" w:lineRule="auto"/>
              <w:rPr>
                <w:rFonts w:ascii="Times New Roman" w:hAnsi="Times New Roman"/>
              </w:rPr>
            </w:pPr>
          </w:p>
        </w:tc>
        <w:tc>
          <w:tcPr>
            <w:tcW w:w="1440" w:type="dxa"/>
            <w:shd w:val="clear" w:color="auto" w:fill="auto"/>
          </w:tcPr>
          <w:p w14:paraId="33808E1C" w14:textId="77777777" w:rsidR="004635F7" w:rsidRPr="00304D5E" w:rsidRDefault="004635F7" w:rsidP="006D7E01">
            <w:pPr>
              <w:spacing w:line="480" w:lineRule="auto"/>
              <w:rPr>
                <w:rFonts w:ascii="Times New Roman" w:hAnsi="Times New Roman"/>
              </w:rPr>
            </w:pPr>
          </w:p>
        </w:tc>
        <w:tc>
          <w:tcPr>
            <w:tcW w:w="2243" w:type="dxa"/>
            <w:shd w:val="clear" w:color="auto" w:fill="auto"/>
          </w:tcPr>
          <w:p w14:paraId="65D89EA3" w14:textId="77777777" w:rsidR="004635F7" w:rsidRPr="00304D5E" w:rsidRDefault="004635F7" w:rsidP="006D7E01">
            <w:pPr>
              <w:spacing w:line="480" w:lineRule="auto"/>
              <w:rPr>
                <w:rFonts w:ascii="Times New Roman" w:hAnsi="Times New Roman"/>
              </w:rPr>
            </w:pPr>
          </w:p>
        </w:tc>
      </w:tr>
      <w:tr w:rsidR="004635F7" w:rsidRPr="00304D5E" w14:paraId="3707F1CB" w14:textId="77777777" w:rsidTr="00905343">
        <w:trPr>
          <w:trHeight w:val="400"/>
        </w:trPr>
        <w:tc>
          <w:tcPr>
            <w:tcW w:w="3999" w:type="dxa"/>
            <w:tcBorders>
              <w:top w:val="single" w:sz="4" w:space="0" w:color="auto"/>
              <w:left w:val="single" w:sz="4" w:space="0" w:color="auto"/>
              <w:bottom w:val="single" w:sz="4" w:space="0" w:color="auto"/>
              <w:right w:val="single" w:sz="4" w:space="0" w:color="auto"/>
            </w:tcBorders>
            <w:shd w:val="clear" w:color="auto" w:fill="auto"/>
          </w:tcPr>
          <w:p w14:paraId="2A09A489" w14:textId="77777777" w:rsidR="004635F7" w:rsidRPr="00304D5E" w:rsidRDefault="004635F7" w:rsidP="006D7E01">
            <w:pPr>
              <w:spacing w:line="480" w:lineRule="auto"/>
              <w:rPr>
                <w:rFonts w:ascii="Times New Roman" w:hAnsi="Times New Roman"/>
              </w:rPr>
            </w:pPr>
            <w:r w:rsidRPr="00304D5E">
              <w:rPr>
                <w:rFonts w:ascii="Times New Roman" w:hAnsi="Times New Roman"/>
              </w:rPr>
              <w:t>Number of participants</w:t>
            </w:r>
          </w:p>
        </w:tc>
        <w:tc>
          <w:tcPr>
            <w:tcW w:w="1629" w:type="dxa"/>
            <w:tcBorders>
              <w:top w:val="single" w:sz="4" w:space="0" w:color="auto"/>
              <w:left w:val="single" w:sz="4" w:space="0" w:color="auto"/>
              <w:bottom w:val="single" w:sz="4" w:space="0" w:color="auto"/>
              <w:right w:val="single" w:sz="4" w:space="0" w:color="auto"/>
            </w:tcBorders>
            <w:shd w:val="clear" w:color="auto" w:fill="auto"/>
          </w:tcPr>
          <w:p w14:paraId="4EF9EC8B"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700</w:t>
            </w:r>
          </w:p>
        </w:tc>
        <w:tc>
          <w:tcPr>
            <w:tcW w:w="1541" w:type="dxa"/>
            <w:tcBorders>
              <w:top w:val="single" w:sz="4" w:space="0" w:color="auto"/>
              <w:left w:val="single" w:sz="4" w:space="0" w:color="auto"/>
              <w:bottom w:val="single" w:sz="4" w:space="0" w:color="auto"/>
              <w:right w:val="single" w:sz="4" w:space="0" w:color="auto"/>
            </w:tcBorders>
            <w:shd w:val="clear" w:color="auto" w:fill="auto"/>
          </w:tcPr>
          <w:p w14:paraId="64F462FD" w14:textId="77777777"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w:t>
            </w:r>
          </w:p>
        </w:tc>
        <w:tc>
          <w:tcPr>
            <w:tcW w:w="1635" w:type="dxa"/>
            <w:tcBorders>
              <w:top w:val="single" w:sz="4" w:space="0" w:color="auto"/>
              <w:left w:val="single" w:sz="4" w:space="0" w:color="auto"/>
              <w:bottom w:val="single" w:sz="4" w:space="0" w:color="auto"/>
              <w:right w:val="single" w:sz="4" w:space="0" w:color="auto"/>
            </w:tcBorders>
            <w:shd w:val="clear" w:color="auto" w:fill="auto"/>
          </w:tcPr>
          <w:p w14:paraId="0E868397" w14:textId="77777777" w:rsidR="004635F7" w:rsidRPr="00304D5E" w:rsidRDefault="004635F7" w:rsidP="006D7E01">
            <w:pPr>
              <w:tabs>
                <w:tab w:val="center" w:pos="574"/>
                <w:tab w:val="right" w:pos="1148"/>
              </w:tabs>
              <w:spacing w:line="480" w:lineRule="auto"/>
              <w:jc w:val="right"/>
              <w:rPr>
                <w:rFonts w:ascii="Times New Roman" w:hAnsi="Times New Roman"/>
              </w:rPr>
            </w:pPr>
            <w:r w:rsidRPr="00304D5E">
              <w:rPr>
                <w:rFonts w:ascii="Times New Roman" w:hAnsi="Times New Roman"/>
                <w:kern w:val="24"/>
              </w:rPr>
              <w:tab/>
            </w:r>
            <w:r w:rsidRPr="00304D5E">
              <w:rPr>
                <w:rFonts w:ascii="Times New Roman" w:hAnsi="Times New Roman"/>
                <w:kern w:val="24"/>
              </w:rPr>
              <w:tab/>
              <w:t>844</w:t>
            </w:r>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5972FF1C"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rPr>
              <w:t>--</w:t>
            </w:r>
          </w:p>
        </w:tc>
        <w:tc>
          <w:tcPr>
            <w:tcW w:w="2243" w:type="dxa"/>
            <w:tcBorders>
              <w:top w:val="single" w:sz="4" w:space="0" w:color="auto"/>
              <w:left w:val="single" w:sz="4" w:space="0" w:color="auto"/>
              <w:bottom w:val="single" w:sz="4" w:space="0" w:color="auto"/>
              <w:right w:val="single" w:sz="4" w:space="0" w:color="auto"/>
            </w:tcBorders>
            <w:shd w:val="clear" w:color="auto" w:fill="auto"/>
          </w:tcPr>
          <w:p w14:paraId="2BB1CB69"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rPr>
              <w:t>--</w:t>
            </w:r>
          </w:p>
        </w:tc>
      </w:tr>
      <w:tr w:rsidR="004635F7" w:rsidRPr="00304D5E" w14:paraId="0970B166" w14:textId="77777777" w:rsidTr="00905343">
        <w:trPr>
          <w:trHeight w:val="820"/>
        </w:trPr>
        <w:tc>
          <w:tcPr>
            <w:tcW w:w="3999" w:type="dxa"/>
            <w:tcBorders>
              <w:top w:val="single" w:sz="4" w:space="0" w:color="auto"/>
              <w:left w:val="single" w:sz="4" w:space="0" w:color="auto"/>
              <w:bottom w:val="single" w:sz="4" w:space="0" w:color="auto"/>
              <w:right w:val="single" w:sz="4" w:space="0" w:color="auto"/>
            </w:tcBorders>
            <w:shd w:val="clear" w:color="auto" w:fill="auto"/>
          </w:tcPr>
          <w:p w14:paraId="46D3BB82" w14:textId="77777777" w:rsidR="004635F7" w:rsidRPr="00304D5E" w:rsidRDefault="004635F7" w:rsidP="006D7E01">
            <w:pPr>
              <w:spacing w:line="480" w:lineRule="auto"/>
              <w:rPr>
                <w:rFonts w:ascii="Times New Roman" w:hAnsi="Times New Roman"/>
              </w:rPr>
            </w:pPr>
            <w:r w:rsidRPr="00304D5E">
              <w:rPr>
                <w:rFonts w:ascii="Times New Roman" w:hAnsi="Times New Roman"/>
              </w:rPr>
              <w:t xml:space="preserve">Completed 30 months follow up or reached a trial </w:t>
            </w:r>
            <w:proofErr w:type="gramStart"/>
            <w:r w:rsidRPr="00304D5E">
              <w:rPr>
                <w:rFonts w:ascii="Times New Roman" w:hAnsi="Times New Roman"/>
              </w:rPr>
              <w:t>end-point</w:t>
            </w:r>
            <w:proofErr w:type="gramEnd"/>
            <w:r w:rsidRPr="00304D5E">
              <w:rPr>
                <w:rFonts w:ascii="Times New Roman" w:hAnsi="Times New Roman"/>
              </w:rPr>
              <w:t>, n (%)</w:t>
            </w:r>
          </w:p>
        </w:tc>
        <w:tc>
          <w:tcPr>
            <w:tcW w:w="1629" w:type="dxa"/>
            <w:tcBorders>
              <w:top w:val="single" w:sz="4" w:space="0" w:color="auto"/>
              <w:left w:val="single" w:sz="4" w:space="0" w:color="auto"/>
              <w:bottom w:val="single" w:sz="4" w:space="0" w:color="auto"/>
              <w:right w:val="single" w:sz="4" w:space="0" w:color="auto"/>
            </w:tcBorders>
            <w:shd w:val="clear" w:color="auto" w:fill="auto"/>
          </w:tcPr>
          <w:p w14:paraId="43CD3DFF"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690 (98.6%)</w:t>
            </w:r>
          </w:p>
        </w:tc>
        <w:tc>
          <w:tcPr>
            <w:tcW w:w="1541" w:type="dxa"/>
            <w:tcBorders>
              <w:top w:val="single" w:sz="4" w:space="0" w:color="auto"/>
              <w:left w:val="single" w:sz="4" w:space="0" w:color="auto"/>
              <w:bottom w:val="single" w:sz="4" w:space="0" w:color="auto"/>
              <w:right w:val="single" w:sz="4" w:space="0" w:color="auto"/>
            </w:tcBorders>
            <w:shd w:val="clear" w:color="auto" w:fill="auto"/>
          </w:tcPr>
          <w:p w14:paraId="33D03C53" w14:textId="77777777"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w:t>
            </w:r>
          </w:p>
        </w:tc>
        <w:tc>
          <w:tcPr>
            <w:tcW w:w="1635" w:type="dxa"/>
            <w:tcBorders>
              <w:top w:val="single" w:sz="4" w:space="0" w:color="auto"/>
              <w:left w:val="single" w:sz="4" w:space="0" w:color="auto"/>
              <w:bottom w:val="single" w:sz="4" w:space="0" w:color="auto"/>
              <w:right w:val="single" w:sz="4" w:space="0" w:color="auto"/>
            </w:tcBorders>
            <w:shd w:val="clear" w:color="auto" w:fill="auto"/>
          </w:tcPr>
          <w:p w14:paraId="56A70A14"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834 (98.8%)</w:t>
            </w:r>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613A7782"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rPr>
              <w:t>--</w:t>
            </w:r>
          </w:p>
        </w:tc>
        <w:tc>
          <w:tcPr>
            <w:tcW w:w="2243" w:type="dxa"/>
            <w:tcBorders>
              <w:top w:val="single" w:sz="4" w:space="0" w:color="auto"/>
              <w:left w:val="single" w:sz="4" w:space="0" w:color="auto"/>
              <w:bottom w:val="single" w:sz="4" w:space="0" w:color="auto"/>
              <w:right w:val="single" w:sz="4" w:space="0" w:color="auto"/>
            </w:tcBorders>
            <w:shd w:val="clear" w:color="auto" w:fill="auto"/>
          </w:tcPr>
          <w:p w14:paraId="1B0792B1"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rPr>
              <w:t>--</w:t>
            </w:r>
          </w:p>
        </w:tc>
      </w:tr>
      <w:tr w:rsidR="004635F7" w:rsidRPr="00304D5E" w14:paraId="2DA06FC4" w14:textId="77777777" w:rsidTr="00905343">
        <w:trPr>
          <w:trHeight w:val="400"/>
        </w:trPr>
        <w:tc>
          <w:tcPr>
            <w:tcW w:w="3999" w:type="dxa"/>
            <w:tcBorders>
              <w:top w:val="single" w:sz="4" w:space="0" w:color="auto"/>
              <w:left w:val="single" w:sz="4" w:space="0" w:color="auto"/>
              <w:bottom w:val="single" w:sz="4" w:space="0" w:color="auto"/>
              <w:right w:val="single" w:sz="4" w:space="0" w:color="auto"/>
            </w:tcBorders>
            <w:shd w:val="clear" w:color="auto" w:fill="auto"/>
          </w:tcPr>
          <w:p w14:paraId="43524B07" w14:textId="77777777" w:rsidR="004635F7" w:rsidRPr="00304D5E" w:rsidRDefault="004635F7" w:rsidP="006D7E01">
            <w:pPr>
              <w:spacing w:line="480" w:lineRule="auto"/>
              <w:rPr>
                <w:rFonts w:ascii="Times New Roman" w:hAnsi="Times New Roman"/>
              </w:rPr>
            </w:pPr>
            <w:r w:rsidRPr="00304D5E">
              <w:rPr>
                <w:rFonts w:ascii="Times New Roman" w:hAnsi="Times New Roman"/>
              </w:rPr>
              <w:t>Total -person-years follow-up</w:t>
            </w:r>
          </w:p>
        </w:tc>
        <w:tc>
          <w:tcPr>
            <w:tcW w:w="1629" w:type="dxa"/>
            <w:tcBorders>
              <w:top w:val="single" w:sz="4" w:space="0" w:color="auto"/>
              <w:left w:val="single" w:sz="4" w:space="0" w:color="auto"/>
              <w:bottom w:val="single" w:sz="4" w:space="0" w:color="auto"/>
              <w:right w:val="single" w:sz="4" w:space="0" w:color="auto"/>
            </w:tcBorders>
            <w:shd w:val="clear" w:color="auto" w:fill="auto"/>
          </w:tcPr>
          <w:p w14:paraId="4715357E"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1,783.7</w:t>
            </w:r>
          </w:p>
        </w:tc>
        <w:tc>
          <w:tcPr>
            <w:tcW w:w="1541" w:type="dxa"/>
            <w:tcBorders>
              <w:top w:val="single" w:sz="4" w:space="0" w:color="auto"/>
              <w:left w:val="single" w:sz="4" w:space="0" w:color="auto"/>
              <w:bottom w:val="single" w:sz="4" w:space="0" w:color="auto"/>
              <w:right w:val="single" w:sz="4" w:space="0" w:color="auto"/>
            </w:tcBorders>
            <w:shd w:val="clear" w:color="auto" w:fill="auto"/>
          </w:tcPr>
          <w:p w14:paraId="13B1F679" w14:textId="77777777"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w:t>
            </w:r>
          </w:p>
        </w:tc>
        <w:tc>
          <w:tcPr>
            <w:tcW w:w="1635" w:type="dxa"/>
            <w:tcBorders>
              <w:top w:val="single" w:sz="4" w:space="0" w:color="auto"/>
              <w:left w:val="single" w:sz="4" w:space="0" w:color="auto"/>
              <w:bottom w:val="single" w:sz="4" w:space="0" w:color="auto"/>
              <w:right w:val="single" w:sz="4" w:space="0" w:color="auto"/>
            </w:tcBorders>
            <w:shd w:val="clear" w:color="auto" w:fill="auto"/>
          </w:tcPr>
          <w:p w14:paraId="2D492F50"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2,145.3</w:t>
            </w:r>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6BA8E21B"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rPr>
              <w:t>--</w:t>
            </w:r>
          </w:p>
        </w:tc>
        <w:tc>
          <w:tcPr>
            <w:tcW w:w="2243" w:type="dxa"/>
            <w:tcBorders>
              <w:top w:val="single" w:sz="4" w:space="0" w:color="auto"/>
              <w:left w:val="single" w:sz="4" w:space="0" w:color="auto"/>
              <w:bottom w:val="single" w:sz="4" w:space="0" w:color="auto"/>
              <w:right w:val="single" w:sz="4" w:space="0" w:color="auto"/>
            </w:tcBorders>
            <w:shd w:val="clear" w:color="auto" w:fill="auto"/>
          </w:tcPr>
          <w:p w14:paraId="48F7220A"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rPr>
              <w:t>--</w:t>
            </w:r>
          </w:p>
        </w:tc>
      </w:tr>
      <w:tr w:rsidR="004635F7" w:rsidRPr="00304D5E" w14:paraId="43F4E6C4" w14:textId="77777777" w:rsidTr="00905343">
        <w:trPr>
          <w:trHeight w:val="400"/>
        </w:trPr>
        <w:tc>
          <w:tcPr>
            <w:tcW w:w="3999" w:type="dxa"/>
            <w:tcBorders>
              <w:top w:val="single" w:sz="4" w:space="0" w:color="auto"/>
              <w:left w:val="single" w:sz="4" w:space="0" w:color="auto"/>
              <w:bottom w:val="single" w:sz="4" w:space="0" w:color="auto"/>
              <w:right w:val="single" w:sz="4" w:space="0" w:color="auto"/>
            </w:tcBorders>
            <w:shd w:val="clear" w:color="auto" w:fill="auto"/>
          </w:tcPr>
          <w:p w14:paraId="7EEC8AB1" w14:textId="77777777" w:rsidR="004635F7" w:rsidRPr="00304D5E" w:rsidRDefault="004635F7" w:rsidP="006D7E01">
            <w:pPr>
              <w:spacing w:line="480" w:lineRule="auto"/>
              <w:rPr>
                <w:rFonts w:ascii="Times New Roman" w:hAnsi="Times New Roman"/>
              </w:rPr>
            </w:pPr>
            <w:proofErr w:type="gramStart"/>
            <w:r w:rsidRPr="00304D5E">
              <w:rPr>
                <w:rFonts w:ascii="Times New Roman" w:hAnsi="Times New Roman"/>
              </w:rPr>
              <w:t>Bacteriologically-confirmed</w:t>
            </w:r>
            <w:proofErr w:type="gramEnd"/>
            <w:r w:rsidRPr="00304D5E">
              <w:rPr>
                <w:rFonts w:ascii="Times New Roman" w:hAnsi="Times New Roman"/>
              </w:rPr>
              <w:t xml:space="preserve"> cases </w:t>
            </w:r>
          </w:p>
        </w:tc>
        <w:tc>
          <w:tcPr>
            <w:tcW w:w="1629" w:type="dxa"/>
            <w:tcBorders>
              <w:top w:val="single" w:sz="4" w:space="0" w:color="auto"/>
              <w:left w:val="single" w:sz="4" w:space="0" w:color="auto"/>
              <w:bottom w:val="single" w:sz="4" w:space="0" w:color="auto"/>
              <w:right w:val="single" w:sz="4" w:space="0" w:color="auto"/>
            </w:tcBorders>
            <w:shd w:val="clear" w:color="auto" w:fill="auto"/>
          </w:tcPr>
          <w:p w14:paraId="539195FF"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rPr>
              <w:t>3</w:t>
            </w:r>
          </w:p>
        </w:tc>
        <w:tc>
          <w:tcPr>
            <w:tcW w:w="1541" w:type="dxa"/>
            <w:tcBorders>
              <w:top w:val="single" w:sz="4" w:space="0" w:color="auto"/>
              <w:left w:val="single" w:sz="4" w:space="0" w:color="auto"/>
              <w:bottom w:val="single" w:sz="4" w:space="0" w:color="auto"/>
              <w:right w:val="single" w:sz="4" w:space="0" w:color="auto"/>
            </w:tcBorders>
            <w:shd w:val="clear" w:color="auto" w:fill="auto"/>
          </w:tcPr>
          <w:p w14:paraId="13342E7B"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0.168</w:t>
            </w:r>
          </w:p>
        </w:tc>
        <w:tc>
          <w:tcPr>
            <w:tcW w:w="1635" w:type="dxa"/>
            <w:tcBorders>
              <w:top w:val="single" w:sz="4" w:space="0" w:color="auto"/>
              <w:left w:val="single" w:sz="4" w:space="0" w:color="auto"/>
              <w:bottom w:val="single" w:sz="4" w:space="0" w:color="auto"/>
              <w:right w:val="single" w:sz="4" w:space="0" w:color="auto"/>
            </w:tcBorders>
            <w:shd w:val="clear" w:color="auto" w:fill="auto"/>
          </w:tcPr>
          <w:p w14:paraId="53E7EC2A"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rPr>
              <w:t>6</w:t>
            </w:r>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035BEC0A"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rPr>
              <w:t>0.280</w:t>
            </w:r>
          </w:p>
        </w:tc>
        <w:tc>
          <w:tcPr>
            <w:tcW w:w="2243" w:type="dxa"/>
            <w:tcBorders>
              <w:top w:val="single" w:sz="4" w:space="0" w:color="auto"/>
              <w:left w:val="single" w:sz="4" w:space="0" w:color="auto"/>
              <w:bottom w:val="single" w:sz="4" w:space="0" w:color="auto"/>
              <w:right w:val="single" w:sz="4" w:space="0" w:color="auto"/>
            </w:tcBorders>
            <w:shd w:val="clear" w:color="auto" w:fill="auto"/>
          </w:tcPr>
          <w:p w14:paraId="787AFADF" w14:textId="6F78A166"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0.60 (0.15, 2.</w:t>
            </w:r>
            <w:r w:rsidR="007C1CE9">
              <w:rPr>
                <w:rFonts w:ascii="Times New Roman" w:hAnsi="Times New Roman"/>
                <w:kern w:val="24"/>
              </w:rPr>
              <w:t>40</w:t>
            </w:r>
            <w:r w:rsidRPr="00304D5E">
              <w:rPr>
                <w:rFonts w:ascii="Times New Roman" w:hAnsi="Times New Roman"/>
                <w:kern w:val="24"/>
              </w:rPr>
              <w:t>)</w:t>
            </w:r>
          </w:p>
        </w:tc>
      </w:tr>
      <w:tr w:rsidR="004635F7" w:rsidRPr="00304D5E" w14:paraId="0C059B56" w14:textId="77777777" w:rsidTr="00905343">
        <w:trPr>
          <w:trHeight w:val="420"/>
        </w:trPr>
        <w:tc>
          <w:tcPr>
            <w:tcW w:w="3999" w:type="dxa"/>
            <w:tcBorders>
              <w:top w:val="single" w:sz="4" w:space="0" w:color="auto"/>
              <w:left w:val="single" w:sz="4" w:space="0" w:color="auto"/>
              <w:bottom w:val="single" w:sz="4" w:space="0" w:color="auto"/>
              <w:right w:val="single" w:sz="4" w:space="0" w:color="auto"/>
            </w:tcBorders>
            <w:shd w:val="clear" w:color="auto" w:fill="auto"/>
          </w:tcPr>
          <w:p w14:paraId="2545D6DB" w14:textId="77777777" w:rsidR="004635F7" w:rsidRPr="00304D5E" w:rsidRDefault="004635F7" w:rsidP="006D7E01">
            <w:pPr>
              <w:spacing w:line="480" w:lineRule="auto"/>
              <w:rPr>
                <w:rFonts w:ascii="Times New Roman" w:hAnsi="Times New Roman"/>
              </w:rPr>
            </w:pPr>
            <w:proofErr w:type="gramStart"/>
            <w:r w:rsidRPr="00304D5E">
              <w:rPr>
                <w:rFonts w:ascii="Times New Roman" w:hAnsi="Times New Roman"/>
              </w:rPr>
              <w:t>Clinically-diagnosed</w:t>
            </w:r>
            <w:proofErr w:type="gramEnd"/>
          </w:p>
        </w:tc>
        <w:tc>
          <w:tcPr>
            <w:tcW w:w="1629" w:type="dxa"/>
            <w:tcBorders>
              <w:top w:val="single" w:sz="4" w:space="0" w:color="auto"/>
              <w:left w:val="single" w:sz="4" w:space="0" w:color="auto"/>
              <w:bottom w:val="single" w:sz="4" w:space="0" w:color="auto"/>
              <w:right w:val="single" w:sz="4" w:space="0" w:color="auto"/>
            </w:tcBorders>
            <w:shd w:val="clear" w:color="auto" w:fill="auto"/>
          </w:tcPr>
          <w:p w14:paraId="03504762"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0</w:t>
            </w:r>
          </w:p>
        </w:tc>
        <w:tc>
          <w:tcPr>
            <w:tcW w:w="1541" w:type="dxa"/>
            <w:tcBorders>
              <w:top w:val="single" w:sz="4" w:space="0" w:color="auto"/>
              <w:left w:val="single" w:sz="4" w:space="0" w:color="auto"/>
              <w:bottom w:val="single" w:sz="4" w:space="0" w:color="auto"/>
              <w:right w:val="single" w:sz="4" w:space="0" w:color="auto"/>
            </w:tcBorders>
            <w:shd w:val="clear" w:color="auto" w:fill="auto"/>
          </w:tcPr>
          <w:p w14:paraId="39CF3A71" w14:textId="77777777"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0</w:t>
            </w:r>
          </w:p>
        </w:tc>
        <w:tc>
          <w:tcPr>
            <w:tcW w:w="1635" w:type="dxa"/>
            <w:tcBorders>
              <w:top w:val="single" w:sz="4" w:space="0" w:color="auto"/>
              <w:left w:val="single" w:sz="4" w:space="0" w:color="auto"/>
              <w:bottom w:val="single" w:sz="4" w:space="0" w:color="auto"/>
              <w:right w:val="single" w:sz="4" w:space="0" w:color="auto"/>
            </w:tcBorders>
            <w:shd w:val="clear" w:color="auto" w:fill="auto"/>
          </w:tcPr>
          <w:p w14:paraId="5E01D199"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1</w:t>
            </w:r>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06D2D58B"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0.047</w:t>
            </w:r>
          </w:p>
        </w:tc>
        <w:tc>
          <w:tcPr>
            <w:tcW w:w="2243" w:type="dxa"/>
            <w:tcBorders>
              <w:top w:val="single" w:sz="4" w:space="0" w:color="auto"/>
              <w:left w:val="single" w:sz="4" w:space="0" w:color="auto"/>
              <w:bottom w:val="single" w:sz="4" w:space="0" w:color="auto"/>
              <w:right w:val="single" w:sz="4" w:space="0" w:color="auto"/>
            </w:tcBorders>
            <w:shd w:val="clear" w:color="auto" w:fill="auto"/>
          </w:tcPr>
          <w:p w14:paraId="6156EBBE"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rPr>
              <w:t>Not estimable</w:t>
            </w:r>
          </w:p>
        </w:tc>
      </w:tr>
      <w:tr w:rsidR="004635F7" w:rsidRPr="00304D5E" w14:paraId="4C51E890" w14:textId="77777777" w:rsidTr="00905343">
        <w:trPr>
          <w:trHeight w:val="800"/>
        </w:trPr>
        <w:tc>
          <w:tcPr>
            <w:tcW w:w="3999" w:type="dxa"/>
            <w:tcBorders>
              <w:top w:val="single" w:sz="4" w:space="0" w:color="auto"/>
              <w:left w:val="single" w:sz="4" w:space="0" w:color="auto"/>
              <w:bottom w:val="single" w:sz="4" w:space="0" w:color="auto"/>
              <w:right w:val="single" w:sz="4" w:space="0" w:color="auto"/>
            </w:tcBorders>
            <w:shd w:val="clear" w:color="auto" w:fill="auto"/>
          </w:tcPr>
          <w:p w14:paraId="4E24E7F7" w14:textId="77777777" w:rsidR="004635F7" w:rsidRPr="00304D5E" w:rsidRDefault="004635F7" w:rsidP="006D7E01">
            <w:pPr>
              <w:spacing w:line="480" w:lineRule="auto"/>
              <w:rPr>
                <w:rFonts w:ascii="Times New Roman" w:hAnsi="Times New Roman"/>
              </w:rPr>
            </w:pPr>
            <w:proofErr w:type="gramStart"/>
            <w:r w:rsidRPr="00304D5E">
              <w:rPr>
                <w:rFonts w:ascii="Times New Roman" w:hAnsi="Times New Roman"/>
              </w:rPr>
              <w:t>Bacteriologically-confirmed</w:t>
            </w:r>
            <w:proofErr w:type="gramEnd"/>
            <w:r w:rsidRPr="00304D5E">
              <w:rPr>
                <w:rFonts w:ascii="Times New Roman" w:hAnsi="Times New Roman"/>
              </w:rPr>
              <w:t xml:space="preserve"> or clinically diagnosed TB, n (%)</w:t>
            </w:r>
          </w:p>
        </w:tc>
        <w:tc>
          <w:tcPr>
            <w:tcW w:w="1629" w:type="dxa"/>
            <w:tcBorders>
              <w:top w:val="single" w:sz="4" w:space="0" w:color="auto"/>
              <w:left w:val="single" w:sz="4" w:space="0" w:color="auto"/>
              <w:bottom w:val="single" w:sz="4" w:space="0" w:color="auto"/>
              <w:right w:val="single" w:sz="4" w:space="0" w:color="auto"/>
            </w:tcBorders>
            <w:shd w:val="clear" w:color="auto" w:fill="auto"/>
          </w:tcPr>
          <w:p w14:paraId="78E3D1A2" w14:textId="01D4C031"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 xml:space="preserve">3 </w:t>
            </w:r>
          </w:p>
        </w:tc>
        <w:tc>
          <w:tcPr>
            <w:tcW w:w="1541" w:type="dxa"/>
            <w:tcBorders>
              <w:top w:val="single" w:sz="4" w:space="0" w:color="auto"/>
              <w:left w:val="single" w:sz="4" w:space="0" w:color="auto"/>
              <w:bottom w:val="single" w:sz="4" w:space="0" w:color="auto"/>
              <w:right w:val="single" w:sz="4" w:space="0" w:color="auto"/>
            </w:tcBorders>
            <w:shd w:val="clear" w:color="auto" w:fill="auto"/>
          </w:tcPr>
          <w:p w14:paraId="56EE2B10" w14:textId="77777777"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0.168</w:t>
            </w:r>
          </w:p>
        </w:tc>
        <w:tc>
          <w:tcPr>
            <w:tcW w:w="1635" w:type="dxa"/>
            <w:tcBorders>
              <w:top w:val="single" w:sz="4" w:space="0" w:color="auto"/>
              <w:left w:val="single" w:sz="4" w:space="0" w:color="auto"/>
              <w:bottom w:val="single" w:sz="4" w:space="0" w:color="auto"/>
              <w:right w:val="single" w:sz="4" w:space="0" w:color="auto"/>
            </w:tcBorders>
            <w:shd w:val="clear" w:color="auto" w:fill="auto"/>
          </w:tcPr>
          <w:p w14:paraId="09F6DE5B" w14:textId="59DDCE46"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 xml:space="preserve">7 </w:t>
            </w:r>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5EBCFEDB"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0.326</w:t>
            </w:r>
          </w:p>
        </w:tc>
        <w:tc>
          <w:tcPr>
            <w:tcW w:w="2243" w:type="dxa"/>
            <w:tcBorders>
              <w:top w:val="single" w:sz="4" w:space="0" w:color="auto"/>
              <w:left w:val="single" w:sz="4" w:space="0" w:color="auto"/>
              <w:bottom w:val="single" w:sz="4" w:space="0" w:color="auto"/>
              <w:right w:val="single" w:sz="4" w:space="0" w:color="auto"/>
            </w:tcBorders>
            <w:shd w:val="clear" w:color="auto" w:fill="auto"/>
          </w:tcPr>
          <w:p w14:paraId="138A016F" w14:textId="77777777" w:rsidR="004635F7" w:rsidRPr="00304D5E" w:rsidRDefault="004635F7" w:rsidP="006D7E01">
            <w:pPr>
              <w:spacing w:line="480" w:lineRule="auto"/>
              <w:jc w:val="right"/>
              <w:rPr>
                <w:rFonts w:ascii="Times New Roman" w:hAnsi="Times New Roman"/>
              </w:rPr>
            </w:pPr>
            <w:r w:rsidRPr="00304D5E">
              <w:rPr>
                <w:rFonts w:ascii="Times New Roman" w:hAnsi="Times New Roman"/>
                <w:kern w:val="24"/>
              </w:rPr>
              <w:t>0.52 (0.14, 1.99)</w:t>
            </w:r>
          </w:p>
        </w:tc>
      </w:tr>
      <w:tr w:rsidR="004635F7" w:rsidRPr="00304D5E" w14:paraId="1A0D5600" w14:textId="77777777" w:rsidTr="00905343">
        <w:trPr>
          <w:trHeight w:val="420"/>
        </w:trPr>
        <w:tc>
          <w:tcPr>
            <w:tcW w:w="3999" w:type="dxa"/>
            <w:tcBorders>
              <w:top w:val="single" w:sz="4" w:space="0" w:color="auto"/>
              <w:left w:val="single" w:sz="4" w:space="0" w:color="auto"/>
              <w:bottom w:val="single" w:sz="4" w:space="0" w:color="auto"/>
              <w:right w:val="single" w:sz="4" w:space="0" w:color="auto"/>
            </w:tcBorders>
            <w:shd w:val="clear" w:color="auto" w:fill="auto"/>
          </w:tcPr>
          <w:p w14:paraId="2E74B4C9" w14:textId="79F4822B" w:rsidR="004635F7" w:rsidRPr="00E55500" w:rsidRDefault="004635F7" w:rsidP="006D7E01">
            <w:pPr>
              <w:spacing w:line="480" w:lineRule="auto"/>
              <w:rPr>
                <w:rFonts w:ascii="Times New Roman" w:hAnsi="Times New Roman"/>
                <w:b/>
                <w:bCs/>
              </w:rPr>
            </w:pPr>
            <w:r w:rsidRPr="00E55500">
              <w:rPr>
                <w:rFonts w:ascii="Times New Roman" w:hAnsi="Times New Roman"/>
                <w:b/>
                <w:bCs/>
              </w:rPr>
              <w:t>Modified Intention to treat</w:t>
            </w:r>
            <w:r w:rsidRPr="00304D5E">
              <w:rPr>
                <w:rFonts w:ascii="Times New Roman" w:hAnsi="Times New Roman"/>
                <w:b/>
                <w:bCs/>
              </w:rPr>
              <w:t>***</w:t>
            </w:r>
          </w:p>
        </w:tc>
        <w:tc>
          <w:tcPr>
            <w:tcW w:w="1629" w:type="dxa"/>
            <w:tcBorders>
              <w:top w:val="single" w:sz="4" w:space="0" w:color="auto"/>
              <w:left w:val="single" w:sz="4" w:space="0" w:color="auto"/>
              <w:bottom w:val="single" w:sz="4" w:space="0" w:color="auto"/>
              <w:right w:val="single" w:sz="4" w:space="0" w:color="auto"/>
            </w:tcBorders>
            <w:shd w:val="clear" w:color="auto" w:fill="auto"/>
          </w:tcPr>
          <w:p w14:paraId="4E483BF7" w14:textId="77777777" w:rsidR="004635F7" w:rsidRPr="00304D5E" w:rsidRDefault="004635F7" w:rsidP="006D7E01">
            <w:pPr>
              <w:spacing w:line="480" w:lineRule="auto"/>
              <w:jc w:val="right"/>
              <w:rPr>
                <w:rFonts w:ascii="Times New Roman" w:hAnsi="Times New Roman"/>
                <w:kern w:val="24"/>
              </w:rPr>
            </w:pPr>
          </w:p>
        </w:tc>
        <w:tc>
          <w:tcPr>
            <w:tcW w:w="1541" w:type="dxa"/>
            <w:tcBorders>
              <w:top w:val="single" w:sz="4" w:space="0" w:color="auto"/>
              <w:left w:val="single" w:sz="4" w:space="0" w:color="auto"/>
              <w:bottom w:val="single" w:sz="4" w:space="0" w:color="auto"/>
              <w:right w:val="single" w:sz="4" w:space="0" w:color="auto"/>
            </w:tcBorders>
            <w:shd w:val="clear" w:color="auto" w:fill="auto"/>
          </w:tcPr>
          <w:p w14:paraId="44314E5E" w14:textId="77777777" w:rsidR="004635F7" w:rsidRPr="00304D5E" w:rsidRDefault="004635F7" w:rsidP="006D7E01">
            <w:pPr>
              <w:spacing w:line="480" w:lineRule="auto"/>
              <w:jc w:val="right"/>
              <w:rPr>
                <w:rFonts w:ascii="Times New Roman" w:hAnsi="Times New Roman"/>
                <w:kern w:val="24"/>
              </w:rPr>
            </w:pPr>
          </w:p>
        </w:tc>
        <w:tc>
          <w:tcPr>
            <w:tcW w:w="1635" w:type="dxa"/>
            <w:tcBorders>
              <w:top w:val="single" w:sz="4" w:space="0" w:color="auto"/>
              <w:left w:val="single" w:sz="4" w:space="0" w:color="auto"/>
              <w:bottom w:val="single" w:sz="4" w:space="0" w:color="auto"/>
              <w:right w:val="single" w:sz="4" w:space="0" w:color="auto"/>
            </w:tcBorders>
            <w:shd w:val="clear" w:color="auto" w:fill="auto"/>
          </w:tcPr>
          <w:p w14:paraId="32984B9C" w14:textId="77777777" w:rsidR="004635F7" w:rsidRPr="00304D5E" w:rsidRDefault="004635F7" w:rsidP="006D7E01">
            <w:pPr>
              <w:spacing w:line="480" w:lineRule="auto"/>
              <w:jc w:val="right"/>
              <w:rPr>
                <w:rFonts w:ascii="Times New Roman" w:hAnsi="Times New Roman"/>
                <w:kern w:val="24"/>
              </w:rPr>
            </w:pPr>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179962E3" w14:textId="77777777" w:rsidR="004635F7" w:rsidRPr="00304D5E" w:rsidRDefault="004635F7" w:rsidP="006D7E01">
            <w:pPr>
              <w:spacing w:line="480" w:lineRule="auto"/>
              <w:jc w:val="right"/>
              <w:rPr>
                <w:rFonts w:ascii="Times New Roman" w:hAnsi="Times New Roman"/>
                <w:kern w:val="24"/>
              </w:rPr>
            </w:pPr>
          </w:p>
        </w:tc>
        <w:tc>
          <w:tcPr>
            <w:tcW w:w="2243" w:type="dxa"/>
            <w:tcBorders>
              <w:top w:val="single" w:sz="4" w:space="0" w:color="auto"/>
              <w:left w:val="single" w:sz="4" w:space="0" w:color="auto"/>
              <w:bottom w:val="single" w:sz="4" w:space="0" w:color="auto"/>
              <w:right w:val="single" w:sz="4" w:space="0" w:color="auto"/>
            </w:tcBorders>
            <w:shd w:val="clear" w:color="auto" w:fill="auto"/>
          </w:tcPr>
          <w:p w14:paraId="72734F51" w14:textId="77777777" w:rsidR="004635F7" w:rsidRPr="00304D5E" w:rsidRDefault="004635F7" w:rsidP="006D7E01">
            <w:pPr>
              <w:spacing w:line="480" w:lineRule="auto"/>
              <w:jc w:val="right"/>
              <w:rPr>
                <w:rFonts w:ascii="Times New Roman" w:hAnsi="Times New Roman"/>
                <w:kern w:val="24"/>
              </w:rPr>
            </w:pPr>
          </w:p>
        </w:tc>
      </w:tr>
      <w:tr w:rsidR="004635F7" w:rsidRPr="00304D5E" w14:paraId="19807EBC" w14:textId="77777777" w:rsidTr="00905343">
        <w:trPr>
          <w:trHeight w:val="400"/>
        </w:trPr>
        <w:tc>
          <w:tcPr>
            <w:tcW w:w="3999" w:type="dxa"/>
            <w:tcBorders>
              <w:top w:val="single" w:sz="4" w:space="0" w:color="auto"/>
              <w:left w:val="single" w:sz="4" w:space="0" w:color="auto"/>
              <w:bottom w:val="single" w:sz="4" w:space="0" w:color="auto"/>
              <w:right w:val="single" w:sz="4" w:space="0" w:color="auto"/>
            </w:tcBorders>
            <w:shd w:val="clear" w:color="auto" w:fill="auto"/>
          </w:tcPr>
          <w:p w14:paraId="2EEA8142" w14:textId="7773FD23" w:rsidR="004635F7" w:rsidRPr="00304D5E" w:rsidRDefault="004635F7" w:rsidP="006D7E01">
            <w:pPr>
              <w:spacing w:line="480" w:lineRule="auto"/>
              <w:rPr>
                <w:rFonts w:ascii="Times New Roman" w:hAnsi="Times New Roman"/>
              </w:rPr>
            </w:pPr>
            <w:r w:rsidRPr="00304D5E">
              <w:rPr>
                <w:rFonts w:ascii="Times New Roman" w:hAnsi="Times New Roman"/>
              </w:rPr>
              <w:t>Number of participants</w:t>
            </w:r>
          </w:p>
        </w:tc>
        <w:tc>
          <w:tcPr>
            <w:tcW w:w="1629" w:type="dxa"/>
            <w:tcBorders>
              <w:top w:val="single" w:sz="4" w:space="0" w:color="auto"/>
              <w:left w:val="single" w:sz="4" w:space="0" w:color="auto"/>
              <w:bottom w:val="single" w:sz="4" w:space="0" w:color="auto"/>
              <w:right w:val="single" w:sz="4" w:space="0" w:color="auto"/>
            </w:tcBorders>
            <w:shd w:val="clear" w:color="auto" w:fill="auto"/>
          </w:tcPr>
          <w:p w14:paraId="756D9365" w14:textId="6EB04A6C"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907</w:t>
            </w:r>
          </w:p>
        </w:tc>
        <w:tc>
          <w:tcPr>
            <w:tcW w:w="1541" w:type="dxa"/>
            <w:tcBorders>
              <w:top w:val="single" w:sz="4" w:space="0" w:color="auto"/>
              <w:left w:val="single" w:sz="4" w:space="0" w:color="auto"/>
              <w:bottom w:val="single" w:sz="4" w:space="0" w:color="auto"/>
              <w:right w:val="single" w:sz="4" w:space="0" w:color="auto"/>
            </w:tcBorders>
            <w:shd w:val="clear" w:color="auto" w:fill="auto"/>
          </w:tcPr>
          <w:p w14:paraId="07BC8268" w14:textId="77777777" w:rsidR="004635F7" w:rsidRPr="00304D5E" w:rsidRDefault="004635F7" w:rsidP="006D7E01">
            <w:pPr>
              <w:spacing w:line="480" w:lineRule="auto"/>
              <w:jc w:val="right"/>
              <w:rPr>
                <w:rFonts w:ascii="Times New Roman" w:hAnsi="Times New Roman"/>
                <w:kern w:val="24"/>
              </w:rPr>
            </w:pPr>
          </w:p>
        </w:tc>
        <w:tc>
          <w:tcPr>
            <w:tcW w:w="1635" w:type="dxa"/>
            <w:tcBorders>
              <w:top w:val="single" w:sz="4" w:space="0" w:color="auto"/>
              <w:left w:val="single" w:sz="4" w:space="0" w:color="auto"/>
              <w:bottom w:val="single" w:sz="4" w:space="0" w:color="auto"/>
              <w:right w:val="single" w:sz="4" w:space="0" w:color="auto"/>
            </w:tcBorders>
            <w:shd w:val="clear" w:color="auto" w:fill="auto"/>
          </w:tcPr>
          <w:p w14:paraId="65E374DE" w14:textId="0EB1875E"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897</w:t>
            </w:r>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6207657A" w14:textId="77777777" w:rsidR="004635F7" w:rsidRPr="00304D5E" w:rsidRDefault="004635F7" w:rsidP="006D7E01">
            <w:pPr>
              <w:spacing w:line="480" w:lineRule="auto"/>
              <w:jc w:val="right"/>
              <w:rPr>
                <w:rFonts w:ascii="Times New Roman" w:hAnsi="Times New Roman"/>
                <w:kern w:val="24"/>
              </w:rPr>
            </w:pPr>
          </w:p>
        </w:tc>
        <w:tc>
          <w:tcPr>
            <w:tcW w:w="2243" w:type="dxa"/>
            <w:tcBorders>
              <w:top w:val="single" w:sz="4" w:space="0" w:color="auto"/>
              <w:left w:val="single" w:sz="4" w:space="0" w:color="auto"/>
              <w:bottom w:val="single" w:sz="4" w:space="0" w:color="auto"/>
              <w:right w:val="single" w:sz="4" w:space="0" w:color="auto"/>
            </w:tcBorders>
            <w:shd w:val="clear" w:color="auto" w:fill="auto"/>
          </w:tcPr>
          <w:p w14:paraId="50CCEAB0" w14:textId="77777777" w:rsidR="004635F7" w:rsidRPr="00304D5E" w:rsidRDefault="004635F7" w:rsidP="006D7E01">
            <w:pPr>
              <w:spacing w:line="480" w:lineRule="auto"/>
              <w:jc w:val="right"/>
              <w:rPr>
                <w:rFonts w:ascii="Times New Roman" w:hAnsi="Times New Roman"/>
                <w:kern w:val="24"/>
              </w:rPr>
            </w:pPr>
          </w:p>
        </w:tc>
      </w:tr>
      <w:tr w:rsidR="004635F7" w:rsidRPr="00304D5E" w14:paraId="3D9BB741" w14:textId="77777777" w:rsidTr="00905343">
        <w:trPr>
          <w:trHeight w:val="820"/>
        </w:trPr>
        <w:tc>
          <w:tcPr>
            <w:tcW w:w="3999" w:type="dxa"/>
            <w:tcBorders>
              <w:top w:val="single" w:sz="4" w:space="0" w:color="auto"/>
              <w:left w:val="single" w:sz="4" w:space="0" w:color="auto"/>
              <w:bottom w:val="single" w:sz="4" w:space="0" w:color="auto"/>
              <w:right w:val="single" w:sz="4" w:space="0" w:color="auto"/>
            </w:tcBorders>
            <w:shd w:val="clear" w:color="auto" w:fill="auto"/>
          </w:tcPr>
          <w:p w14:paraId="61D76F82" w14:textId="37C314A9" w:rsidR="004635F7" w:rsidRPr="00304D5E" w:rsidRDefault="004635F7" w:rsidP="006D7E01">
            <w:pPr>
              <w:spacing w:line="480" w:lineRule="auto"/>
              <w:rPr>
                <w:rFonts w:ascii="Times New Roman" w:hAnsi="Times New Roman"/>
              </w:rPr>
            </w:pPr>
            <w:r w:rsidRPr="00304D5E">
              <w:rPr>
                <w:rFonts w:ascii="Times New Roman" w:hAnsi="Times New Roman"/>
              </w:rPr>
              <w:lastRenderedPageBreak/>
              <w:t xml:space="preserve">Completed 30 months follow up or reached a trial </w:t>
            </w:r>
            <w:proofErr w:type="gramStart"/>
            <w:r w:rsidRPr="00304D5E">
              <w:rPr>
                <w:rFonts w:ascii="Times New Roman" w:hAnsi="Times New Roman"/>
              </w:rPr>
              <w:t>end-point</w:t>
            </w:r>
            <w:proofErr w:type="gramEnd"/>
            <w:r w:rsidRPr="00304D5E">
              <w:rPr>
                <w:rFonts w:ascii="Times New Roman" w:hAnsi="Times New Roman"/>
              </w:rPr>
              <w:t>, n (%)</w:t>
            </w:r>
          </w:p>
        </w:tc>
        <w:tc>
          <w:tcPr>
            <w:tcW w:w="1629" w:type="dxa"/>
            <w:tcBorders>
              <w:top w:val="single" w:sz="4" w:space="0" w:color="auto"/>
              <w:left w:val="single" w:sz="4" w:space="0" w:color="auto"/>
              <w:bottom w:val="single" w:sz="4" w:space="0" w:color="auto"/>
              <w:right w:val="single" w:sz="4" w:space="0" w:color="auto"/>
            </w:tcBorders>
            <w:shd w:val="clear" w:color="auto" w:fill="auto"/>
          </w:tcPr>
          <w:p w14:paraId="20DDBA0D" w14:textId="7B3F28F4"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884 (97.5%)</w:t>
            </w:r>
          </w:p>
        </w:tc>
        <w:tc>
          <w:tcPr>
            <w:tcW w:w="1541" w:type="dxa"/>
            <w:tcBorders>
              <w:top w:val="single" w:sz="4" w:space="0" w:color="auto"/>
              <w:left w:val="single" w:sz="4" w:space="0" w:color="auto"/>
              <w:bottom w:val="single" w:sz="4" w:space="0" w:color="auto"/>
              <w:right w:val="single" w:sz="4" w:space="0" w:color="auto"/>
            </w:tcBorders>
            <w:shd w:val="clear" w:color="auto" w:fill="auto"/>
          </w:tcPr>
          <w:p w14:paraId="753746CE" w14:textId="77777777" w:rsidR="004635F7" w:rsidRPr="00304D5E" w:rsidRDefault="004635F7" w:rsidP="006D7E01">
            <w:pPr>
              <w:spacing w:line="480" w:lineRule="auto"/>
              <w:jc w:val="right"/>
              <w:rPr>
                <w:rFonts w:ascii="Times New Roman" w:hAnsi="Times New Roman"/>
                <w:kern w:val="24"/>
              </w:rPr>
            </w:pPr>
          </w:p>
        </w:tc>
        <w:tc>
          <w:tcPr>
            <w:tcW w:w="1635" w:type="dxa"/>
            <w:tcBorders>
              <w:top w:val="single" w:sz="4" w:space="0" w:color="auto"/>
              <w:left w:val="single" w:sz="4" w:space="0" w:color="auto"/>
              <w:bottom w:val="single" w:sz="4" w:space="0" w:color="auto"/>
              <w:right w:val="single" w:sz="4" w:space="0" w:color="auto"/>
            </w:tcBorders>
            <w:shd w:val="clear" w:color="auto" w:fill="auto"/>
          </w:tcPr>
          <w:p w14:paraId="64A454FB" w14:textId="416CA66B"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881 (98.2%)</w:t>
            </w:r>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0F5CFCAD" w14:textId="77777777" w:rsidR="004635F7" w:rsidRPr="00304D5E" w:rsidRDefault="004635F7" w:rsidP="006D7E01">
            <w:pPr>
              <w:spacing w:line="480" w:lineRule="auto"/>
              <w:jc w:val="right"/>
              <w:rPr>
                <w:rFonts w:ascii="Times New Roman" w:hAnsi="Times New Roman"/>
                <w:kern w:val="24"/>
              </w:rPr>
            </w:pPr>
          </w:p>
        </w:tc>
        <w:tc>
          <w:tcPr>
            <w:tcW w:w="2243" w:type="dxa"/>
            <w:tcBorders>
              <w:top w:val="single" w:sz="4" w:space="0" w:color="auto"/>
              <w:left w:val="single" w:sz="4" w:space="0" w:color="auto"/>
              <w:bottom w:val="single" w:sz="4" w:space="0" w:color="auto"/>
              <w:right w:val="single" w:sz="4" w:space="0" w:color="auto"/>
            </w:tcBorders>
            <w:shd w:val="clear" w:color="auto" w:fill="auto"/>
          </w:tcPr>
          <w:p w14:paraId="7D562401" w14:textId="77777777" w:rsidR="004635F7" w:rsidRPr="00304D5E" w:rsidRDefault="004635F7" w:rsidP="006D7E01">
            <w:pPr>
              <w:spacing w:line="480" w:lineRule="auto"/>
              <w:jc w:val="right"/>
              <w:rPr>
                <w:rFonts w:ascii="Times New Roman" w:hAnsi="Times New Roman"/>
                <w:kern w:val="24"/>
              </w:rPr>
            </w:pPr>
          </w:p>
        </w:tc>
      </w:tr>
      <w:tr w:rsidR="004635F7" w:rsidRPr="00304D5E" w14:paraId="1E5634D3" w14:textId="77777777" w:rsidTr="00905343">
        <w:trPr>
          <w:trHeight w:val="400"/>
        </w:trPr>
        <w:tc>
          <w:tcPr>
            <w:tcW w:w="3999" w:type="dxa"/>
            <w:tcBorders>
              <w:top w:val="single" w:sz="4" w:space="0" w:color="auto"/>
              <w:left w:val="single" w:sz="4" w:space="0" w:color="auto"/>
              <w:bottom w:val="single" w:sz="4" w:space="0" w:color="auto"/>
              <w:right w:val="single" w:sz="4" w:space="0" w:color="auto"/>
            </w:tcBorders>
            <w:shd w:val="clear" w:color="auto" w:fill="auto"/>
          </w:tcPr>
          <w:p w14:paraId="2EA1B7B5" w14:textId="51FC756E" w:rsidR="004635F7" w:rsidRPr="00304D5E" w:rsidRDefault="004635F7" w:rsidP="006D7E01">
            <w:pPr>
              <w:spacing w:line="480" w:lineRule="auto"/>
              <w:rPr>
                <w:rFonts w:ascii="Times New Roman" w:hAnsi="Times New Roman"/>
              </w:rPr>
            </w:pPr>
            <w:r w:rsidRPr="00304D5E">
              <w:rPr>
                <w:rFonts w:ascii="Times New Roman" w:hAnsi="Times New Roman"/>
              </w:rPr>
              <w:t>Total -person-years follow-up</w:t>
            </w:r>
          </w:p>
        </w:tc>
        <w:tc>
          <w:tcPr>
            <w:tcW w:w="1629" w:type="dxa"/>
            <w:tcBorders>
              <w:top w:val="single" w:sz="4" w:space="0" w:color="auto"/>
              <w:left w:val="single" w:sz="4" w:space="0" w:color="auto"/>
              <w:bottom w:val="single" w:sz="4" w:space="0" w:color="auto"/>
              <w:right w:val="single" w:sz="4" w:space="0" w:color="auto"/>
            </w:tcBorders>
            <w:shd w:val="clear" w:color="auto" w:fill="auto"/>
          </w:tcPr>
          <w:p w14:paraId="0D117951" w14:textId="59C00DE2"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2297.9</w:t>
            </w:r>
          </w:p>
        </w:tc>
        <w:tc>
          <w:tcPr>
            <w:tcW w:w="1541" w:type="dxa"/>
            <w:tcBorders>
              <w:top w:val="single" w:sz="4" w:space="0" w:color="auto"/>
              <w:left w:val="single" w:sz="4" w:space="0" w:color="auto"/>
              <w:bottom w:val="single" w:sz="4" w:space="0" w:color="auto"/>
              <w:right w:val="single" w:sz="4" w:space="0" w:color="auto"/>
            </w:tcBorders>
            <w:shd w:val="clear" w:color="auto" w:fill="auto"/>
          </w:tcPr>
          <w:p w14:paraId="7267D4BE" w14:textId="77777777" w:rsidR="004635F7" w:rsidRPr="00304D5E" w:rsidRDefault="004635F7" w:rsidP="006D7E01">
            <w:pPr>
              <w:spacing w:line="480" w:lineRule="auto"/>
              <w:jc w:val="right"/>
              <w:rPr>
                <w:rFonts w:ascii="Times New Roman" w:hAnsi="Times New Roman"/>
                <w:kern w:val="24"/>
              </w:rPr>
            </w:pPr>
          </w:p>
        </w:tc>
        <w:tc>
          <w:tcPr>
            <w:tcW w:w="1635" w:type="dxa"/>
            <w:tcBorders>
              <w:top w:val="single" w:sz="4" w:space="0" w:color="auto"/>
              <w:left w:val="single" w:sz="4" w:space="0" w:color="auto"/>
              <w:bottom w:val="single" w:sz="4" w:space="0" w:color="auto"/>
              <w:right w:val="single" w:sz="4" w:space="0" w:color="auto"/>
            </w:tcBorders>
            <w:shd w:val="clear" w:color="auto" w:fill="auto"/>
          </w:tcPr>
          <w:p w14:paraId="14595F55" w14:textId="7D514674"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2264.4</w:t>
            </w:r>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43AAFF58" w14:textId="77777777" w:rsidR="004635F7" w:rsidRPr="00304D5E" w:rsidRDefault="004635F7" w:rsidP="006D7E01">
            <w:pPr>
              <w:spacing w:line="480" w:lineRule="auto"/>
              <w:jc w:val="right"/>
              <w:rPr>
                <w:rFonts w:ascii="Times New Roman" w:hAnsi="Times New Roman"/>
                <w:kern w:val="24"/>
              </w:rPr>
            </w:pPr>
          </w:p>
        </w:tc>
        <w:tc>
          <w:tcPr>
            <w:tcW w:w="2243" w:type="dxa"/>
            <w:tcBorders>
              <w:top w:val="single" w:sz="4" w:space="0" w:color="auto"/>
              <w:left w:val="single" w:sz="4" w:space="0" w:color="auto"/>
              <w:bottom w:val="single" w:sz="4" w:space="0" w:color="auto"/>
              <w:right w:val="single" w:sz="4" w:space="0" w:color="auto"/>
            </w:tcBorders>
            <w:shd w:val="clear" w:color="auto" w:fill="auto"/>
          </w:tcPr>
          <w:p w14:paraId="1212A70B" w14:textId="77777777" w:rsidR="004635F7" w:rsidRPr="00304D5E" w:rsidRDefault="004635F7" w:rsidP="006D7E01">
            <w:pPr>
              <w:spacing w:line="480" w:lineRule="auto"/>
              <w:jc w:val="right"/>
              <w:rPr>
                <w:rFonts w:ascii="Times New Roman" w:hAnsi="Times New Roman"/>
                <w:kern w:val="24"/>
              </w:rPr>
            </w:pPr>
          </w:p>
        </w:tc>
      </w:tr>
      <w:tr w:rsidR="004635F7" w:rsidRPr="00304D5E" w14:paraId="26958F53" w14:textId="77777777" w:rsidTr="00905343">
        <w:trPr>
          <w:trHeight w:val="400"/>
        </w:trPr>
        <w:tc>
          <w:tcPr>
            <w:tcW w:w="3999" w:type="dxa"/>
            <w:tcBorders>
              <w:top w:val="single" w:sz="4" w:space="0" w:color="auto"/>
              <w:left w:val="single" w:sz="4" w:space="0" w:color="auto"/>
              <w:bottom w:val="single" w:sz="4" w:space="0" w:color="auto"/>
              <w:right w:val="single" w:sz="4" w:space="0" w:color="auto"/>
            </w:tcBorders>
            <w:shd w:val="clear" w:color="auto" w:fill="auto"/>
          </w:tcPr>
          <w:p w14:paraId="4ED7DD5B" w14:textId="5D31D53A" w:rsidR="004635F7" w:rsidRPr="00304D5E" w:rsidRDefault="004635F7" w:rsidP="006D7E01">
            <w:pPr>
              <w:spacing w:line="480" w:lineRule="auto"/>
              <w:rPr>
                <w:rFonts w:ascii="Times New Roman" w:hAnsi="Times New Roman"/>
              </w:rPr>
            </w:pPr>
            <w:proofErr w:type="gramStart"/>
            <w:r w:rsidRPr="00304D5E">
              <w:rPr>
                <w:rFonts w:ascii="Times New Roman" w:hAnsi="Times New Roman"/>
              </w:rPr>
              <w:t>Bacteriologically-confirmed</w:t>
            </w:r>
            <w:proofErr w:type="gramEnd"/>
            <w:r w:rsidRPr="00304D5E">
              <w:rPr>
                <w:rFonts w:ascii="Times New Roman" w:hAnsi="Times New Roman"/>
              </w:rPr>
              <w:t xml:space="preserve"> cases </w:t>
            </w:r>
          </w:p>
        </w:tc>
        <w:tc>
          <w:tcPr>
            <w:tcW w:w="1629" w:type="dxa"/>
            <w:tcBorders>
              <w:top w:val="single" w:sz="4" w:space="0" w:color="auto"/>
              <w:left w:val="single" w:sz="4" w:space="0" w:color="auto"/>
              <w:bottom w:val="single" w:sz="4" w:space="0" w:color="auto"/>
              <w:right w:val="single" w:sz="4" w:space="0" w:color="auto"/>
            </w:tcBorders>
            <w:shd w:val="clear" w:color="auto" w:fill="auto"/>
          </w:tcPr>
          <w:p w14:paraId="4A53CF6A" w14:textId="468F72CB"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4</w:t>
            </w:r>
          </w:p>
        </w:tc>
        <w:tc>
          <w:tcPr>
            <w:tcW w:w="1541" w:type="dxa"/>
            <w:tcBorders>
              <w:top w:val="single" w:sz="4" w:space="0" w:color="auto"/>
              <w:left w:val="single" w:sz="4" w:space="0" w:color="auto"/>
              <w:bottom w:val="single" w:sz="4" w:space="0" w:color="auto"/>
              <w:right w:val="single" w:sz="4" w:space="0" w:color="auto"/>
            </w:tcBorders>
            <w:shd w:val="clear" w:color="auto" w:fill="auto"/>
          </w:tcPr>
          <w:p w14:paraId="0C48E9CE" w14:textId="285E1E17"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0.174</w:t>
            </w:r>
          </w:p>
        </w:tc>
        <w:tc>
          <w:tcPr>
            <w:tcW w:w="1635" w:type="dxa"/>
            <w:tcBorders>
              <w:top w:val="single" w:sz="4" w:space="0" w:color="auto"/>
              <w:left w:val="single" w:sz="4" w:space="0" w:color="auto"/>
              <w:bottom w:val="single" w:sz="4" w:space="0" w:color="auto"/>
              <w:right w:val="single" w:sz="4" w:space="0" w:color="auto"/>
            </w:tcBorders>
            <w:shd w:val="clear" w:color="auto" w:fill="auto"/>
          </w:tcPr>
          <w:p w14:paraId="643E4492" w14:textId="109368B3"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9</w:t>
            </w:r>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43D992D8" w14:textId="07F2B261"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0.397</w:t>
            </w:r>
          </w:p>
        </w:tc>
        <w:tc>
          <w:tcPr>
            <w:tcW w:w="2243" w:type="dxa"/>
            <w:tcBorders>
              <w:top w:val="single" w:sz="4" w:space="0" w:color="auto"/>
              <w:left w:val="single" w:sz="4" w:space="0" w:color="auto"/>
              <w:bottom w:val="single" w:sz="4" w:space="0" w:color="auto"/>
              <w:right w:val="single" w:sz="4" w:space="0" w:color="auto"/>
            </w:tcBorders>
            <w:shd w:val="clear" w:color="auto" w:fill="auto"/>
          </w:tcPr>
          <w:p w14:paraId="0CE34156" w14:textId="4576635E"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0.44 (0.14, 1.41)</w:t>
            </w:r>
          </w:p>
        </w:tc>
      </w:tr>
      <w:tr w:rsidR="004635F7" w:rsidRPr="00304D5E" w14:paraId="13E24187" w14:textId="77777777" w:rsidTr="00905343">
        <w:trPr>
          <w:trHeight w:val="400"/>
        </w:trPr>
        <w:tc>
          <w:tcPr>
            <w:tcW w:w="3999" w:type="dxa"/>
            <w:tcBorders>
              <w:top w:val="single" w:sz="4" w:space="0" w:color="auto"/>
              <w:left w:val="single" w:sz="4" w:space="0" w:color="auto"/>
              <w:bottom w:val="single" w:sz="4" w:space="0" w:color="auto"/>
              <w:right w:val="single" w:sz="4" w:space="0" w:color="auto"/>
            </w:tcBorders>
            <w:shd w:val="clear" w:color="auto" w:fill="auto"/>
          </w:tcPr>
          <w:p w14:paraId="26A0471C" w14:textId="5BCDEADC" w:rsidR="004635F7" w:rsidRPr="00304D5E" w:rsidRDefault="004635F7" w:rsidP="006D7E01">
            <w:pPr>
              <w:spacing w:line="480" w:lineRule="auto"/>
              <w:rPr>
                <w:rFonts w:ascii="Times New Roman" w:hAnsi="Times New Roman"/>
              </w:rPr>
            </w:pPr>
            <w:proofErr w:type="gramStart"/>
            <w:r w:rsidRPr="00304D5E">
              <w:rPr>
                <w:rFonts w:ascii="Times New Roman" w:hAnsi="Times New Roman"/>
              </w:rPr>
              <w:t>Clinically-diagnosed</w:t>
            </w:r>
            <w:proofErr w:type="gramEnd"/>
          </w:p>
        </w:tc>
        <w:tc>
          <w:tcPr>
            <w:tcW w:w="1629" w:type="dxa"/>
            <w:tcBorders>
              <w:top w:val="single" w:sz="4" w:space="0" w:color="auto"/>
              <w:left w:val="single" w:sz="4" w:space="0" w:color="auto"/>
              <w:bottom w:val="single" w:sz="4" w:space="0" w:color="auto"/>
              <w:right w:val="single" w:sz="4" w:space="0" w:color="auto"/>
            </w:tcBorders>
            <w:shd w:val="clear" w:color="auto" w:fill="auto"/>
          </w:tcPr>
          <w:p w14:paraId="6DD4B178" w14:textId="705AE0C5"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0</w:t>
            </w:r>
          </w:p>
        </w:tc>
        <w:tc>
          <w:tcPr>
            <w:tcW w:w="1541" w:type="dxa"/>
            <w:tcBorders>
              <w:top w:val="single" w:sz="4" w:space="0" w:color="auto"/>
              <w:left w:val="single" w:sz="4" w:space="0" w:color="auto"/>
              <w:bottom w:val="single" w:sz="4" w:space="0" w:color="auto"/>
              <w:right w:val="single" w:sz="4" w:space="0" w:color="auto"/>
            </w:tcBorders>
            <w:shd w:val="clear" w:color="auto" w:fill="auto"/>
          </w:tcPr>
          <w:p w14:paraId="13A9408F" w14:textId="4C727D86"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0</w:t>
            </w:r>
          </w:p>
        </w:tc>
        <w:tc>
          <w:tcPr>
            <w:tcW w:w="1635" w:type="dxa"/>
            <w:tcBorders>
              <w:top w:val="single" w:sz="4" w:space="0" w:color="auto"/>
              <w:left w:val="single" w:sz="4" w:space="0" w:color="auto"/>
              <w:bottom w:val="single" w:sz="4" w:space="0" w:color="auto"/>
              <w:right w:val="single" w:sz="4" w:space="0" w:color="auto"/>
            </w:tcBorders>
            <w:shd w:val="clear" w:color="auto" w:fill="auto"/>
          </w:tcPr>
          <w:p w14:paraId="5F1E5A15" w14:textId="0F740B41"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1</w:t>
            </w:r>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2A72B0F2" w14:textId="6BA305A9"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0.044</w:t>
            </w:r>
          </w:p>
        </w:tc>
        <w:tc>
          <w:tcPr>
            <w:tcW w:w="2243" w:type="dxa"/>
            <w:tcBorders>
              <w:top w:val="single" w:sz="4" w:space="0" w:color="auto"/>
              <w:left w:val="single" w:sz="4" w:space="0" w:color="auto"/>
              <w:bottom w:val="single" w:sz="4" w:space="0" w:color="auto"/>
              <w:right w:val="single" w:sz="4" w:space="0" w:color="auto"/>
            </w:tcBorders>
            <w:shd w:val="clear" w:color="auto" w:fill="auto"/>
          </w:tcPr>
          <w:p w14:paraId="0CFAFB2D" w14:textId="5D695C66" w:rsidR="004635F7" w:rsidRPr="00304D5E" w:rsidRDefault="004635F7" w:rsidP="006D7E01">
            <w:pPr>
              <w:spacing w:line="480" w:lineRule="auto"/>
              <w:jc w:val="right"/>
              <w:rPr>
                <w:rFonts w:ascii="Times New Roman" w:hAnsi="Times New Roman"/>
                <w:kern w:val="24"/>
              </w:rPr>
            </w:pPr>
            <w:r w:rsidRPr="00304D5E">
              <w:rPr>
                <w:rFonts w:ascii="Times New Roman" w:hAnsi="Times New Roman"/>
              </w:rPr>
              <w:t>Not estimable</w:t>
            </w:r>
          </w:p>
        </w:tc>
      </w:tr>
      <w:tr w:rsidR="004635F7" w:rsidRPr="00304D5E" w14:paraId="6C0A8795" w14:textId="77777777" w:rsidTr="00905343">
        <w:trPr>
          <w:trHeight w:val="820"/>
        </w:trPr>
        <w:tc>
          <w:tcPr>
            <w:tcW w:w="3999" w:type="dxa"/>
            <w:tcBorders>
              <w:top w:val="single" w:sz="4" w:space="0" w:color="auto"/>
              <w:left w:val="single" w:sz="4" w:space="0" w:color="auto"/>
              <w:bottom w:val="single" w:sz="4" w:space="0" w:color="auto"/>
              <w:right w:val="single" w:sz="4" w:space="0" w:color="auto"/>
            </w:tcBorders>
            <w:shd w:val="clear" w:color="auto" w:fill="auto"/>
          </w:tcPr>
          <w:p w14:paraId="15137BCA" w14:textId="05B7DD21" w:rsidR="004635F7" w:rsidRPr="00304D5E" w:rsidRDefault="004635F7" w:rsidP="006D7E01">
            <w:pPr>
              <w:spacing w:line="480" w:lineRule="auto"/>
              <w:rPr>
                <w:rFonts w:ascii="Times New Roman" w:hAnsi="Times New Roman"/>
              </w:rPr>
            </w:pPr>
            <w:proofErr w:type="gramStart"/>
            <w:r w:rsidRPr="00304D5E">
              <w:rPr>
                <w:rFonts w:ascii="Times New Roman" w:hAnsi="Times New Roman"/>
              </w:rPr>
              <w:t>Bacteriologically-confirmed</w:t>
            </w:r>
            <w:proofErr w:type="gramEnd"/>
            <w:r w:rsidRPr="00304D5E">
              <w:rPr>
                <w:rFonts w:ascii="Times New Roman" w:hAnsi="Times New Roman"/>
              </w:rPr>
              <w:t xml:space="preserve"> or clinically diagnosed TB, n (%)</w:t>
            </w:r>
          </w:p>
        </w:tc>
        <w:tc>
          <w:tcPr>
            <w:tcW w:w="1629" w:type="dxa"/>
            <w:tcBorders>
              <w:top w:val="single" w:sz="4" w:space="0" w:color="auto"/>
              <w:left w:val="single" w:sz="4" w:space="0" w:color="auto"/>
              <w:bottom w:val="single" w:sz="4" w:space="0" w:color="auto"/>
              <w:right w:val="single" w:sz="4" w:space="0" w:color="auto"/>
            </w:tcBorders>
            <w:shd w:val="clear" w:color="auto" w:fill="auto"/>
          </w:tcPr>
          <w:p w14:paraId="2780BF9D" w14:textId="410DED1C"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4</w:t>
            </w:r>
          </w:p>
        </w:tc>
        <w:tc>
          <w:tcPr>
            <w:tcW w:w="1541" w:type="dxa"/>
            <w:tcBorders>
              <w:top w:val="single" w:sz="4" w:space="0" w:color="auto"/>
              <w:left w:val="single" w:sz="4" w:space="0" w:color="auto"/>
              <w:bottom w:val="single" w:sz="4" w:space="0" w:color="auto"/>
              <w:right w:val="single" w:sz="4" w:space="0" w:color="auto"/>
            </w:tcBorders>
            <w:shd w:val="clear" w:color="auto" w:fill="auto"/>
          </w:tcPr>
          <w:p w14:paraId="1143AB9A" w14:textId="4725ED59"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0.174</w:t>
            </w:r>
          </w:p>
        </w:tc>
        <w:tc>
          <w:tcPr>
            <w:tcW w:w="1635" w:type="dxa"/>
            <w:tcBorders>
              <w:top w:val="single" w:sz="4" w:space="0" w:color="auto"/>
              <w:left w:val="single" w:sz="4" w:space="0" w:color="auto"/>
              <w:bottom w:val="single" w:sz="4" w:space="0" w:color="auto"/>
              <w:right w:val="single" w:sz="4" w:space="0" w:color="auto"/>
            </w:tcBorders>
            <w:shd w:val="clear" w:color="auto" w:fill="auto"/>
          </w:tcPr>
          <w:p w14:paraId="6C1AE3F2" w14:textId="38FBDA8F"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10</w:t>
            </w:r>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5EA7B32C" w14:textId="338C5AFD"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0.442</w:t>
            </w:r>
          </w:p>
        </w:tc>
        <w:tc>
          <w:tcPr>
            <w:tcW w:w="2243" w:type="dxa"/>
            <w:tcBorders>
              <w:top w:val="single" w:sz="4" w:space="0" w:color="auto"/>
              <w:left w:val="single" w:sz="4" w:space="0" w:color="auto"/>
              <w:bottom w:val="single" w:sz="4" w:space="0" w:color="auto"/>
              <w:right w:val="single" w:sz="4" w:space="0" w:color="auto"/>
            </w:tcBorders>
            <w:shd w:val="clear" w:color="auto" w:fill="auto"/>
          </w:tcPr>
          <w:p w14:paraId="62918D5A" w14:textId="7A9C7CDE" w:rsidR="004635F7" w:rsidRPr="00304D5E" w:rsidRDefault="004635F7" w:rsidP="006D7E01">
            <w:pPr>
              <w:spacing w:line="480" w:lineRule="auto"/>
              <w:jc w:val="right"/>
              <w:rPr>
                <w:rFonts w:ascii="Times New Roman" w:hAnsi="Times New Roman"/>
                <w:kern w:val="24"/>
              </w:rPr>
            </w:pPr>
            <w:r w:rsidRPr="00304D5E">
              <w:rPr>
                <w:rFonts w:ascii="Times New Roman" w:hAnsi="Times New Roman"/>
                <w:kern w:val="24"/>
              </w:rPr>
              <w:t>0.39 (0.12, 1.25)</w:t>
            </w:r>
          </w:p>
        </w:tc>
      </w:tr>
    </w:tbl>
    <w:p w14:paraId="7D53ADFB" w14:textId="77777777" w:rsidR="00A124B5" w:rsidRPr="00304D5E" w:rsidRDefault="00A124B5" w:rsidP="006D7E01">
      <w:pPr>
        <w:spacing w:line="480" w:lineRule="auto"/>
        <w:rPr>
          <w:rFonts w:ascii="Times New Roman" w:hAnsi="Times New Roman"/>
          <w:bCs/>
        </w:rPr>
      </w:pPr>
    </w:p>
    <w:p w14:paraId="4027467D" w14:textId="6D661091" w:rsidR="00A124B5" w:rsidRPr="00304D5E" w:rsidRDefault="00A124B5" w:rsidP="00EF2A4F">
      <w:pPr>
        <w:spacing w:line="480" w:lineRule="auto"/>
        <w:rPr>
          <w:rFonts w:ascii="Times New Roman" w:hAnsi="Times New Roman"/>
          <w:szCs w:val="36"/>
        </w:rPr>
      </w:pPr>
      <w:r w:rsidRPr="00304D5E">
        <w:rPr>
          <w:rFonts w:ascii="Times New Roman" w:hAnsi="Times New Roman"/>
          <w:szCs w:val="36"/>
        </w:rPr>
        <w:t xml:space="preserve">*Incidence rate ratio accounts for clustering at the household level. </w:t>
      </w:r>
      <w:r w:rsidR="00D73BCB">
        <w:rPr>
          <w:rFonts w:ascii="Times New Roman" w:hAnsi="Times New Roman"/>
          <w:szCs w:val="36"/>
        </w:rPr>
        <w:t xml:space="preserve">The intra-class correlation for the primary outcome was </w:t>
      </w:r>
      <w:r w:rsidR="00146858">
        <w:rPr>
          <w:rFonts w:ascii="Times New Roman" w:hAnsi="Times New Roman"/>
          <w:szCs w:val="36"/>
        </w:rPr>
        <w:t>0.0168</w:t>
      </w:r>
      <w:r w:rsidR="00B42AF3">
        <w:rPr>
          <w:rFonts w:ascii="Times New Roman" w:hAnsi="Times New Roman"/>
          <w:szCs w:val="36"/>
        </w:rPr>
        <w:t>.</w:t>
      </w:r>
    </w:p>
    <w:p w14:paraId="7254EF42" w14:textId="023477EF" w:rsidR="00A124B5" w:rsidRPr="00304D5E" w:rsidRDefault="00A124B5" w:rsidP="00EF2A4F">
      <w:pPr>
        <w:spacing w:line="480" w:lineRule="auto"/>
        <w:rPr>
          <w:rFonts w:ascii="Times New Roman" w:hAnsi="Times New Roman"/>
          <w:szCs w:val="36"/>
        </w:rPr>
      </w:pPr>
      <w:r w:rsidRPr="00304D5E">
        <w:rPr>
          <w:rFonts w:ascii="Times New Roman" w:hAnsi="Times New Roman"/>
          <w:szCs w:val="36"/>
        </w:rPr>
        <w:t xml:space="preserve">**In the levofloxacin group, among two contacts with drug-susceptibility testing results from Whole Genome Sequencing, both developed TB that was resistant to both isoniazid and rifampicin. In the placebo group, among six contacts with drug susceptibility testing results from Whole </w:t>
      </w:r>
      <w:r w:rsidRPr="00304D5E">
        <w:rPr>
          <w:rFonts w:ascii="Times New Roman" w:hAnsi="Times New Roman"/>
          <w:szCs w:val="36"/>
        </w:rPr>
        <w:lastRenderedPageBreak/>
        <w:t xml:space="preserve">Genome Sequencing four developed TB that was resistant to both isoniazid and rifampicin, one had resistance only to isoniazid and one had susceptibility to both isoniazid and rifampicin. </w:t>
      </w:r>
    </w:p>
    <w:p w14:paraId="4C496EA5" w14:textId="77777777" w:rsidR="00992298" w:rsidRDefault="00992298" w:rsidP="00EF2A4F">
      <w:pPr>
        <w:spacing w:line="480" w:lineRule="auto"/>
        <w:rPr>
          <w:rFonts w:ascii="Times New Roman" w:hAnsi="Times New Roman"/>
          <w:szCs w:val="36"/>
        </w:rPr>
      </w:pPr>
      <w:r w:rsidRPr="00E55500">
        <w:rPr>
          <w:rFonts w:ascii="Times New Roman" w:hAnsi="Times New Roman"/>
          <w:szCs w:val="36"/>
        </w:rPr>
        <w:t xml:space="preserve">***The modified intention to treat analyses excluded household contacts of index patients who were incorrectly classified (those in whom the index patient was </w:t>
      </w:r>
      <w:proofErr w:type="spellStart"/>
      <w:r w:rsidRPr="00E55500">
        <w:rPr>
          <w:rFonts w:ascii="Times New Roman" w:hAnsi="Times New Roman"/>
          <w:szCs w:val="36"/>
        </w:rPr>
        <w:t>Xpert</w:t>
      </w:r>
      <w:proofErr w:type="spellEnd"/>
      <w:r w:rsidRPr="00E55500">
        <w:rPr>
          <w:rFonts w:ascii="Times New Roman" w:hAnsi="Times New Roman"/>
          <w:szCs w:val="36"/>
        </w:rPr>
        <w:t xml:space="preserve"> RIF positive but phenotypic rifampicin susceptible), and contacts who did not commence therapy on account of early withdrawal prior to treatment</w:t>
      </w:r>
      <w:r w:rsidR="009F4EEC" w:rsidRPr="00304D5E">
        <w:rPr>
          <w:rFonts w:ascii="Times New Roman" w:hAnsi="Times New Roman"/>
          <w:szCs w:val="36"/>
        </w:rPr>
        <w:t>.</w:t>
      </w:r>
    </w:p>
    <w:p w14:paraId="12C35AB4" w14:textId="77777777" w:rsidR="00BE0E27" w:rsidRDefault="00FE1CA3" w:rsidP="006D7E01">
      <w:pPr>
        <w:spacing w:line="480" w:lineRule="auto"/>
        <w:rPr>
          <w:rFonts w:ascii="Times New Roman" w:hAnsi="Times New Roman"/>
        </w:rPr>
      </w:pPr>
      <w:r>
        <w:rPr>
          <w:rFonts w:ascii="Times New Roman" w:hAnsi="Times New Roman"/>
        </w:rPr>
        <w:t>W</w:t>
      </w:r>
      <w:r w:rsidRPr="00131508">
        <w:rPr>
          <w:rFonts w:ascii="Times New Roman" w:hAnsi="Times New Roman"/>
        </w:rPr>
        <w:t>e report point es</w:t>
      </w:r>
      <w:r>
        <w:rPr>
          <w:rFonts w:ascii="Times New Roman" w:hAnsi="Times New Roman"/>
        </w:rPr>
        <w:t>ti</w:t>
      </w:r>
      <w:r w:rsidRPr="00131508">
        <w:rPr>
          <w:rFonts w:ascii="Times New Roman" w:hAnsi="Times New Roman"/>
        </w:rPr>
        <w:t>mates and 95%</w:t>
      </w:r>
      <w:r>
        <w:rPr>
          <w:rFonts w:ascii="Times New Roman" w:hAnsi="Times New Roman"/>
        </w:rPr>
        <w:t xml:space="preserve"> </w:t>
      </w:r>
      <w:r w:rsidRPr="00131508">
        <w:rPr>
          <w:rFonts w:ascii="Times New Roman" w:hAnsi="Times New Roman"/>
        </w:rPr>
        <w:t>confidence intervals for outcomes</w:t>
      </w:r>
      <w:r>
        <w:rPr>
          <w:rFonts w:ascii="Times New Roman" w:hAnsi="Times New Roman"/>
        </w:rPr>
        <w:t>, as we did not pre-specify a plan to account for multiplicity</w:t>
      </w:r>
      <w:r w:rsidRPr="00131508">
        <w:rPr>
          <w:rFonts w:ascii="Times New Roman" w:hAnsi="Times New Roman"/>
        </w:rPr>
        <w:t>. The widths of the intervals have not been adjusted for mul</w:t>
      </w:r>
      <w:r>
        <w:rPr>
          <w:rFonts w:ascii="Times New Roman" w:hAnsi="Times New Roman"/>
        </w:rPr>
        <w:t>ti</w:t>
      </w:r>
      <w:r w:rsidRPr="00131508">
        <w:rPr>
          <w:rFonts w:ascii="Times New Roman" w:hAnsi="Times New Roman"/>
        </w:rPr>
        <w:t>plicity.</w:t>
      </w:r>
      <w:r>
        <w:rPr>
          <w:rFonts w:ascii="Times New Roman" w:hAnsi="Times New Roman"/>
        </w:rPr>
        <w:t xml:space="preserve"> </w:t>
      </w:r>
      <w:r w:rsidRPr="00131508">
        <w:rPr>
          <w:rFonts w:ascii="Times New Roman" w:hAnsi="Times New Roman"/>
        </w:rPr>
        <w:t>The interpreta</w:t>
      </w:r>
      <w:r>
        <w:rPr>
          <w:rFonts w:ascii="Times New Roman" w:hAnsi="Times New Roman"/>
        </w:rPr>
        <w:t>ti</w:t>
      </w:r>
      <w:r w:rsidRPr="00131508">
        <w:rPr>
          <w:rFonts w:ascii="Times New Roman" w:hAnsi="Times New Roman"/>
        </w:rPr>
        <w:t>on of these confidence intervals should avoid the language of defini</w:t>
      </w:r>
      <w:r>
        <w:rPr>
          <w:rFonts w:ascii="Times New Roman" w:hAnsi="Times New Roman"/>
        </w:rPr>
        <w:t>ti</w:t>
      </w:r>
      <w:r w:rsidRPr="00131508">
        <w:rPr>
          <w:rFonts w:ascii="Times New Roman" w:hAnsi="Times New Roman"/>
        </w:rPr>
        <w:t>ve conclusions used</w:t>
      </w:r>
      <w:r>
        <w:rPr>
          <w:rFonts w:ascii="Times New Roman" w:hAnsi="Times New Roman"/>
        </w:rPr>
        <w:t xml:space="preserve"> </w:t>
      </w:r>
      <w:r w:rsidRPr="00131508">
        <w:rPr>
          <w:rFonts w:ascii="Times New Roman" w:hAnsi="Times New Roman"/>
        </w:rPr>
        <w:t>to report sta</w:t>
      </w:r>
      <w:r>
        <w:rPr>
          <w:rFonts w:ascii="Times New Roman" w:hAnsi="Times New Roman"/>
        </w:rPr>
        <w:t>tisti</w:t>
      </w:r>
      <w:r w:rsidRPr="00131508">
        <w:rPr>
          <w:rFonts w:ascii="Times New Roman" w:hAnsi="Times New Roman"/>
        </w:rPr>
        <w:t>cally significant findings as assessed by formal hypothesis tes</w:t>
      </w:r>
      <w:r>
        <w:rPr>
          <w:rFonts w:ascii="Times New Roman" w:hAnsi="Times New Roman"/>
        </w:rPr>
        <w:t>ti</w:t>
      </w:r>
      <w:r w:rsidRPr="00131508">
        <w:rPr>
          <w:rFonts w:ascii="Times New Roman" w:hAnsi="Times New Roman"/>
        </w:rPr>
        <w:t>ng</w:t>
      </w:r>
      <w:r>
        <w:rPr>
          <w:rFonts w:ascii="Times New Roman" w:hAnsi="Times New Roman"/>
        </w:rPr>
        <w:t xml:space="preserve">. </w:t>
      </w:r>
    </w:p>
    <w:p w14:paraId="46DAD9EB" w14:textId="77777777" w:rsidR="0029606F" w:rsidRDefault="0029606F" w:rsidP="006D7E01">
      <w:pPr>
        <w:spacing w:line="480" w:lineRule="auto"/>
        <w:rPr>
          <w:b/>
          <w:bCs/>
        </w:rPr>
        <w:sectPr w:rsidR="0029606F" w:rsidSect="0029606F">
          <w:headerReference w:type="default" r:id="rId16"/>
          <w:footerReference w:type="even" r:id="rId17"/>
          <w:footerReference w:type="default" r:id="rId18"/>
          <w:pgSz w:w="16840" w:h="11900" w:orient="landscape"/>
          <w:pgMar w:top="1440" w:right="1440" w:bottom="1440" w:left="1440" w:header="708" w:footer="708" w:gutter="0"/>
          <w:cols w:space="708"/>
          <w:docGrid w:linePitch="326"/>
        </w:sectPr>
      </w:pPr>
    </w:p>
    <w:p w14:paraId="0EB431D7" w14:textId="78B9C871" w:rsidR="00A124B5" w:rsidRPr="00304D5E" w:rsidRDefault="00A124B5" w:rsidP="006D7E01">
      <w:pPr>
        <w:spacing w:line="480" w:lineRule="auto"/>
        <w:rPr>
          <w:rFonts w:ascii="Times New Roman" w:hAnsi="Times New Roman"/>
          <w:b/>
          <w:bCs/>
        </w:rPr>
      </w:pPr>
      <w:r w:rsidRPr="00304D5E">
        <w:rPr>
          <w:b/>
          <w:bCs/>
        </w:rPr>
        <w:lastRenderedPageBreak/>
        <w:t xml:space="preserve">Table </w:t>
      </w:r>
      <w:r w:rsidR="00C814C4">
        <w:rPr>
          <w:b/>
          <w:bCs/>
        </w:rPr>
        <w:t>3</w:t>
      </w:r>
      <w:r w:rsidRPr="00304D5E">
        <w:rPr>
          <w:b/>
          <w:bCs/>
        </w:rPr>
        <w:t xml:space="preserve">. Adverse events occurring during the treatment period among participants taking at least one dose of the study </w:t>
      </w:r>
      <w:proofErr w:type="gramStart"/>
      <w:r w:rsidRPr="00304D5E">
        <w:rPr>
          <w:b/>
          <w:bCs/>
        </w:rPr>
        <w:t>drug</w:t>
      </w:r>
      <w:proofErr w:type="gramEnd"/>
    </w:p>
    <w:p w14:paraId="31E8C2C6" w14:textId="77777777" w:rsidR="00A124B5" w:rsidRPr="00304D5E" w:rsidRDefault="00A124B5" w:rsidP="006D7E01">
      <w:pPr>
        <w:spacing w:line="480" w:lineRule="auto"/>
        <w:rPr>
          <w:b/>
          <w:bCs/>
          <w:sz w:val="20"/>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39"/>
        <w:gridCol w:w="1559"/>
        <w:gridCol w:w="1276"/>
        <w:gridCol w:w="2268"/>
        <w:gridCol w:w="1134"/>
      </w:tblGrid>
      <w:tr w:rsidR="00A124B5" w:rsidRPr="00304D5E" w14:paraId="25F813AD" w14:textId="77777777" w:rsidTr="003F582D">
        <w:trPr>
          <w:tblHeader/>
        </w:trPr>
        <w:tc>
          <w:tcPr>
            <w:tcW w:w="3539" w:type="dxa"/>
            <w:tcBorders>
              <w:top w:val="single" w:sz="4" w:space="0" w:color="auto"/>
            </w:tcBorders>
            <w:shd w:val="clear" w:color="auto" w:fill="auto"/>
          </w:tcPr>
          <w:p w14:paraId="4984EC36" w14:textId="77777777" w:rsidR="00A124B5" w:rsidRPr="00304D5E" w:rsidRDefault="00A124B5" w:rsidP="006D7E01">
            <w:pPr>
              <w:spacing w:line="480" w:lineRule="auto"/>
              <w:rPr>
                <w:rFonts w:ascii="Times New Roman" w:hAnsi="Times New Roman"/>
                <w:b/>
                <w:bCs/>
              </w:rPr>
            </w:pPr>
          </w:p>
        </w:tc>
        <w:tc>
          <w:tcPr>
            <w:tcW w:w="1559" w:type="dxa"/>
            <w:tcBorders>
              <w:top w:val="single" w:sz="4" w:space="0" w:color="auto"/>
            </w:tcBorders>
            <w:shd w:val="clear" w:color="auto" w:fill="auto"/>
          </w:tcPr>
          <w:p w14:paraId="0B66BBFF" w14:textId="77777777" w:rsidR="00A124B5" w:rsidRPr="00304D5E" w:rsidRDefault="00A124B5" w:rsidP="006D7E01">
            <w:pPr>
              <w:spacing w:line="480" w:lineRule="auto"/>
              <w:rPr>
                <w:rFonts w:ascii="Times New Roman" w:hAnsi="Times New Roman"/>
              </w:rPr>
            </w:pPr>
            <w:r w:rsidRPr="00304D5E">
              <w:rPr>
                <w:rFonts w:ascii="Times New Roman" w:hAnsi="Times New Roman"/>
                <w:b/>
                <w:bCs/>
              </w:rPr>
              <w:t xml:space="preserve">Levofloxacin </w:t>
            </w:r>
          </w:p>
        </w:tc>
        <w:tc>
          <w:tcPr>
            <w:tcW w:w="1276" w:type="dxa"/>
            <w:tcBorders>
              <w:top w:val="single" w:sz="4" w:space="0" w:color="auto"/>
            </w:tcBorders>
            <w:shd w:val="clear" w:color="auto" w:fill="auto"/>
          </w:tcPr>
          <w:p w14:paraId="7F46DA15" w14:textId="77777777" w:rsidR="00A124B5" w:rsidRPr="00304D5E" w:rsidRDefault="00A124B5" w:rsidP="006D7E01">
            <w:pPr>
              <w:spacing w:line="480" w:lineRule="auto"/>
              <w:rPr>
                <w:rFonts w:ascii="Times New Roman" w:hAnsi="Times New Roman"/>
                <w:b/>
                <w:bCs/>
              </w:rPr>
            </w:pPr>
            <w:r w:rsidRPr="00304D5E">
              <w:rPr>
                <w:rFonts w:ascii="Times New Roman" w:hAnsi="Times New Roman"/>
                <w:b/>
                <w:bCs/>
              </w:rPr>
              <w:t xml:space="preserve">Placebo </w:t>
            </w:r>
          </w:p>
        </w:tc>
        <w:tc>
          <w:tcPr>
            <w:tcW w:w="2268" w:type="dxa"/>
            <w:tcBorders>
              <w:top w:val="single" w:sz="4" w:space="0" w:color="auto"/>
            </w:tcBorders>
            <w:shd w:val="clear" w:color="auto" w:fill="auto"/>
          </w:tcPr>
          <w:p w14:paraId="5C295D86" w14:textId="49DAB8DA" w:rsidR="00A124B5" w:rsidRPr="00304D5E" w:rsidRDefault="00A124B5" w:rsidP="006D7E01">
            <w:pPr>
              <w:spacing w:line="480" w:lineRule="auto"/>
              <w:rPr>
                <w:rFonts w:ascii="Times New Roman" w:hAnsi="Times New Roman"/>
                <w:b/>
                <w:bCs/>
              </w:rPr>
            </w:pPr>
            <w:r w:rsidRPr="00304D5E">
              <w:rPr>
                <w:rFonts w:ascii="Times New Roman" w:hAnsi="Times New Roman"/>
                <w:b/>
                <w:bCs/>
              </w:rPr>
              <w:t xml:space="preserve">Risk difference  </w:t>
            </w:r>
          </w:p>
        </w:tc>
        <w:tc>
          <w:tcPr>
            <w:tcW w:w="1134" w:type="dxa"/>
            <w:tcBorders>
              <w:top w:val="single" w:sz="4" w:space="0" w:color="auto"/>
            </w:tcBorders>
          </w:tcPr>
          <w:p w14:paraId="39F5CE4C" w14:textId="77777777" w:rsidR="00A124B5" w:rsidRPr="007C7C42" w:rsidRDefault="00A124B5" w:rsidP="006D7E01">
            <w:pPr>
              <w:spacing w:line="480" w:lineRule="auto"/>
              <w:rPr>
                <w:rFonts w:ascii="Times New Roman" w:hAnsi="Times New Roman"/>
                <w:b/>
                <w:bCs/>
              </w:rPr>
            </w:pPr>
            <w:r w:rsidRPr="007C7C42">
              <w:rPr>
                <w:rFonts w:ascii="Times New Roman" w:hAnsi="Times New Roman"/>
                <w:b/>
                <w:bCs/>
              </w:rPr>
              <w:t>p-value</w:t>
            </w:r>
          </w:p>
        </w:tc>
      </w:tr>
      <w:tr w:rsidR="00A124B5" w:rsidRPr="00304D5E" w14:paraId="20D79F04" w14:textId="77777777" w:rsidTr="003F582D">
        <w:tc>
          <w:tcPr>
            <w:tcW w:w="3539" w:type="dxa"/>
            <w:shd w:val="clear" w:color="auto" w:fill="auto"/>
          </w:tcPr>
          <w:p w14:paraId="39179410" w14:textId="77777777" w:rsidR="00A124B5" w:rsidRPr="00304D5E" w:rsidRDefault="00A124B5" w:rsidP="006D7E01">
            <w:pPr>
              <w:spacing w:line="480" w:lineRule="auto"/>
              <w:rPr>
                <w:rFonts w:ascii="Times New Roman" w:hAnsi="Times New Roman"/>
              </w:rPr>
            </w:pPr>
          </w:p>
        </w:tc>
        <w:tc>
          <w:tcPr>
            <w:tcW w:w="1559" w:type="dxa"/>
            <w:shd w:val="clear" w:color="auto" w:fill="auto"/>
          </w:tcPr>
          <w:p w14:paraId="5897F6D6" w14:textId="77777777" w:rsidR="00A124B5" w:rsidRPr="00304D5E" w:rsidRDefault="00A124B5" w:rsidP="006D7E01">
            <w:pPr>
              <w:spacing w:line="480" w:lineRule="auto"/>
              <w:jc w:val="right"/>
              <w:rPr>
                <w:rFonts w:ascii="Times New Roman" w:eastAsia="MS Mincho" w:hAnsi="Times New Roman"/>
                <w:kern w:val="24"/>
              </w:rPr>
            </w:pPr>
            <w:r w:rsidRPr="00304D5E">
              <w:rPr>
                <w:rFonts w:ascii="Times New Roman" w:eastAsia="MS Mincho" w:hAnsi="Times New Roman"/>
                <w:kern w:val="24"/>
              </w:rPr>
              <w:t>n (%)</w:t>
            </w:r>
          </w:p>
        </w:tc>
        <w:tc>
          <w:tcPr>
            <w:tcW w:w="1276" w:type="dxa"/>
            <w:shd w:val="clear" w:color="auto" w:fill="auto"/>
          </w:tcPr>
          <w:p w14:paraId="58E56574" w14:textId="77777777" w:rsidR="00A124B5" w:rsidRPr="00304D5E" w:rsidRDefault="00A124B5" w:rsidP="006D7E01">
            <w:pPr>
              <w:spacing w:line="480" w:lineRule="auto"/>
              <w:jc w:val="right"/>
              <w:rPr>
                <w:rFonts w:ascii="Times New Roman" w:eastAsia="MS Mincho" w:hAnsi="Times New Roman"/>
                <w:kern w:val="24"/>
              </w:rPr>
            </w:pPr>
            <w:r w:rsidRPr="00304D5E">
              <w:rPr>
                <w:rFonts w:ascii="Times New Roman" w:eastAsia="MS Mincho" w:hAnsi="Times New Roman"/>
                <w:kern w:val="24"/>
              </w:rPr>
              <w:t>n (%)</w:t>
            </w:r>
          </w:p>
        </w:tc>
        <w:tc>
          <w:tcPr>
            <w:tcW w:w="2268" w:type="dxa"/>
            <w:shd w:val="clear" w:color="auto" w:fill="auto"/>
          </w:tcPr>
          <w:p w14:paraId="7371FAB0" w14:textId="77777777" w:rsidR="00A124B5" w:rsidRPr="00304D5E" w:rsidRDefault="00A124B5" w:rsidP="006D7E01">
            <w:pPr>
              <w:spacing w:line="480" w:lineRule="auto"/>
              <w:jc w:val="right"/>
              <w:rPr>
                <w:rFonts w:ascii="Times New Roman" w:eastAsia="MS Mincho" w:hAnsi="Times New Roman"/>
                <w:kern w:val="24"/>
              </w:rPr>
            </w:pPr>
            <w:r w:rsidRPr="00304D5E">
              <w:rPr>
                <w:rFonts w:ascii="Times New Roman" w:eastAsia="MS Mincho" w:hAnsi="Times New Roman"/>
                <w:kern w:val="24"/>
              </w:rPr>
              <w:t>% (95% CI)</w:t>
            </w:r>
          </w:p>
        </w:tc>
        <w:tc>
          <w:tcPr>
            <w:tcW w:w="1134" w:type="dxa"/>
          </w:tcPr>
          <w:p w14:paraId="76AB3330" w14:textId="77777777" w:rsidR="00A124B5" w:rsidRPr="007C7C42" w:rsidRDefault="00A124B5" w:rsidP="006D7E01">
            <w:pPr>
              <w:spacing w:line="480" w:lineRule="auto"/>
              <w:jc w:val="right"/>
              <w:rPr>
                <w:rFonts w:ascii="Times New Roman" w:eastAsia="MS Mincho" w:hAnsi="Times New Roman"/>
                <w:kern w:val="24"/>
              </w:rPr>
            </w:pPr>
          </w:p>
        </w:tc>
      </w:tr>
      <w:tr w:rsidR="00A124B5" w:rsidRPr="00304D5E" w14:paraId="1ECADE58" w14:textId="77777777" w:rsidTr="003F582D">
        <w:tc>
          <w:tcPr>
            <w:tcW w:w="3539" w:type="dxa"/>
            <w:shd w:val="clear" w:color="auto" w:fill="auto"/>
          </w:tcPr>
          <w:p w14:paraId="0AFC298F" w14:textId="77777777" w:rsidR="00A124B5" w:rsidRPr="00304D5E" w:rsidRDefault="00A124B5" w:rsidP="006D7E01">
            <w:pPr>
              <w:spacing w:line="480" w:lineRule="auto"/>
              <w:rPr>
                <w:rFonts w:ascii="Times New Roman" w:hAnsi="Times New Roman"/>
              </w:rPr>
            </w:pPr>
            <w:r w:rsidRPr="00304D5E">
              <w:rPr>
                <w:rFonts w:ascii="Times New Roman" w:hAnsi="Times New Roman"/>
              </w:rPr>
              <w:t>Participants taking at least one dose of the study drug</w:t>
            </w:r>
            <w:r w:rsidRPr="00304D5E">
              <w:rPr>
                <w:rFonts w:ascii="Times New Roman" w:hAnsi="Times New Roman"/>
                <w:vertAlign w:val="superscript"/>
              </w:rPr>
              <w:t>&amp;</w:t>
            </w:r>
          </w:p>
        </w:tc>
        <w:tc>
          <w:tcPr>
            <w:tcW w:w="1559" w:type="dxa"/>
            <w:shd w:val="clear" w:color="auto" w:fill="auto"/>
          </w:tcPr>
          <w:p w14:paraId="06D302E8" w14:textId="77777777" w:rsidR="00A124B5" w:rsidRPr="00304D5E" w:rsidRDefault="00A124B5" w:rsidP="006D7E01">
            <w:pPr>
              <w:spacing w:line="480" w:lineRule="auto"/>
              <w:jc w:val="right"/>
              <w:rPr>
                <w:rFonts w:ascii="Times New Roman" w:hAnsi="Times New Roman"/>
              </w:rPr>
            </w:pPr>
            <w:r w:rsidRPr="00304D5E">
              <w:rPr>
                <w:rFonts w:ascii="Times New Roman" w:eastAsia="MS Mincho" w:hAnsi="Times New Roman"/>
                <w:kern w:val="24"/>
              </w:rPr>
              <w:t>960 (93.8%)</w:t>
            </w:r>
          </w:p>
        </w:tc>
        <w:tc>
          <w:tcPr>
            <w:tcW w:w="1276" w:type="dxa"/>
            <w:shd w:val="clear" w:color="auto" w:fill="auto"/>
          </w:tcPr>
          <w:p w14:paraId="68233B58" w14:textId="77777777" w:rsidR="00A124B5" w:rsidRPr="00304D5E" w:rsidRDefault="00A124B5" w:rsidP="006D7E01">
            <w:pPr>
              <w:spacing w:line="480" w:lineRule="auto"/>
              <w:jc w:val="right"/>
              <w:rPr>
                <w:rFonts w:ascii="Times New Roman" w:hAnsi="Times New Roman"/>
              </w:rPr>
            </w:pPr>
            <w:r w:rsidRPr="00304D5E">
              <w:rPr>
                <w:rFonts w:ascii="Times New Roman" w:eastAsia="MS Mincho" w:hAnsi="Times New Roman"/>
                <w:kern w:val="24"/>
              </w:rPr>
              <w:t>962 (94.5%)</w:t>
            </w:r>
          </w:p>
        </w:tc>
        <w:tc>
          <w:tcPr>
            <w:tcW w:w="2268" w:type="dxa"/>
            <w:shd w:val="clear" w:color="auto" w:fill="auto"/>
          </w:tcPr>
          <w:p w14:paraId="2AA8A099" w14:textId="549122CE" w:rsidR="00A124B5" w:rsidRPr="00304D5E" w:rsidRDefault="00A124B5" w:rsidP="006D7E01">
            <w:pPr>
              <w:spacing w:line="480" w:lineRule="auto"/>
              <w:jc w:val="right"/>
              <w:rPr>
                <w:rFonts w:ascii="Times New Roman" w:hAnsi="Times New Roman"/>
              </w:rPr>
            </w:pPr>
            <w:r w:rsidRPr="00304D5E">
              <w:rPr>
                <w:rFonts w:ascii="Times New Roman" w:eastAsia="MS Mincho" w:hAnsi="Times New Roman"/>
                <w:kern w:val="24"/>
              </w:rPr>
              <w:t>-0.7</w:t>
            </w:r>
            <w:r w:rsidR="00571C26" w:rsidRPr="00304D5E">
              <w:rPr>
                <w:rFonts w:ascii="Times New Roman" w:eastAsia="MS Mincho" w:hAnsi="Times New Roman"/>
                <w:kern w:val="24"/>
              </w:rPr>
              <w:t>%</w:t>
            </w:r>
            <w:r w:rsidRPr="00304D5E">
              <w:rPr>
                <w:rFonts w:ascii="Times New Roman" w:eastAsia="MS Mincho" w:hAnsi="Times New Roman"/>
                <w:kern w:val="24"/>
              </w:rPr>
              <w:t xml:space="preserve"> (-3.5, 2.2)</w:t>
            </w:r>
          </w:p>
        </w:tc>
        <w:tc>
          <w:tcPr>
            <w:tcW w:w="1134" w:type="dxa"/>
          </w:tcPr>
          <w:p w14:paraId="2225CA33" w14:textId="2DF9D04C" w:rsidR="00A124B5" w:rsidRPr="003F582D" w:rsidRDefault="00A124B5" w:rsidP="006D7E01">
            <w:pPr>
              <w:spacing w:line="480" w:lineRule="auto"/>
              <w:jc w:val="right"/>
              <w:rPr>
                <w:rFonts w:ascii="Times New Roman" w:hAnsi="Times New Roman"/>
              </w:rPr>
            </w:pPr>
            <w:r w:rsidRPr="003F582D">
              <w:rPr>
                <w:rFonts w:ascii="Times New Roman" w:eastAsia="MS Mincho" w:hAnsi="Times New Roman"/>
                <w:kern w:val="24"/>
              </w:rPr>
              <w:t>0.</w:t>
            </w:r>
            <w:r w:rsidR="003103BC" w:rsidRPr="003F582D">
              <w:rPr>
                <w:rFonts w:ascii="Times New Roman" w:eastAsia="MS Mincho" w:hAnsi="Times New Roman"/>
                <w:kern w:val="24"/>
              </w:rPr>
              <w:t>647</w:t>
            </w:r>
          </w:p>
        </w:tc>
      </w:tr>
      <w:tr w:rsidR="00A124B5" w:rsidRPr="00304D5E" w14:paraId="01950D42" w14:textId="77777777" w:rsidTr="003F582D">
        <w:tc>
          <w:tcPr>
            <w:tcW w:w="3539" w:type="dxa"/>
            <w:shd w:val="clear" w:color="auto" w:fill="auto"/>
          </w:tcPr>
          <w:p w14:paraId="67C0AB4F" w14:textId="77777777" w:rsidR="00A124B5" w:rsidRPr="00304D5E" w:rsidRDefault="00A124B5" w:rsidP="006D7E01">
            <w:pPr>
              <w:spacing w:line="480" w:lineRule="auto"/>
              <w:rPr>
                <w:rFonts w:ascii="Times New Roman" w:hAnsi="Times New Roman"/>
              </w:rPr>
            </w:pPr>
            <w:r w:rsidRPr="00304D5E">
              <w:rPr>
                <w:rFonts w:ascii="Times New Roman" w:hAnsi="Times New Roman"/>
              </w:rPr>
              <w:t>Participants with one or more adverse events*</w:t>
            </w:r>
          </w:p>
        </w:tc>
        <w:tc>
          <w:tcPr>
            <w:tcW w:w="1559" w:type="dxa"/>
            <w:shd w:val="clear" w:color="auto" w:fill="auto"/>
          </w:tcPr>
          <w:p w14:paraId="6578F1A1" w14:textId="77777777" w:rsidR="00A124B5" w:rsidRPr="00304D5E" w:rsidRDefault="00A124B5" w:rsidP="006D7E01">
            <w:pPr>
              <w:spacing w:line="480" w:lineRule="auto"/>
              <w:jc w:val="right"/>
              <w:rPr>
                <w:rFonts w:ascii="Times New Roman" w:hAnsi="Times New Roman"/>
              </w:rPr>
            </w:pPr>
          </w:p>
        </w:tc>
        <w:tc>
          <w:tcPr>
            <w:tcW w:w="1276" w:type="dxa"/>
            <w:shd w:val="clear" w:color="auto" w:fill="auto"/>
          </w:tcPr>
          <w:p w14:paraId="6BDA97F6" w14:textId="77777777" w:rsidR="00A124B5" w:rsidRPr="00304D5E" w:rsidRDefault="00A124B5" w:rsidP="006D7E01">
            <w:pPr>
              <w:spacing w:line="480" w:lineRule="auto"/>
              <w:jc w:val="right"/>
              <w:rPr>
                <w:rFonts w:ascii="Times New Roman" w:hAnsi="Times New Roman"/>
              </w:rPr>
            </w:pPr>
          </w:p>
        </w:tc>
        <w:tc>
          <w:tcPr>
            <w:tcW w:w="2268" w:type="dxa"/>
            <w:shd w:val="clear" w:color="auto" w:fill="auto"/>
          </w:tcPr>
          <w:p w14:paraId="3C04967A" w14:textId="77777777" w:rsidR="00A124B5" w:rsidRPr="00304D5E" w:rsidRDefault="00A124B5" w:rsidP="006D7E01">
            <w:pPr>
              <w:spacing w:line="480" w:lineRule="auto"/>
              <w:jc w:val="right"/>
              <w:rPr>
                <w:rFonts w:ascii="Times New Roman" w:hAnsi="Times New Roman"/>
              </w:rPr>
            </w:pPr>
          </w:p>
        </w:tc>
        <w:tc>
          <w:tcPr>
            <w:tcW w:w="1134" w:type="dxa"/>
          </w:tcPr>
          <w:p w14:paraId="170DA58F" w14:textId="77777777" w:rsidR="00A124B5" w:rsidRPr="003F582D" w:rsidRDefault="00A124B5" w:rsidP="006D7E01">
            <w:pPr>
              <w:spacing w:line="480" w:lineRule="auto"/>
              <w:jc w:val="right"/>
              <w:rPr>
                <w:rFonts w:ascii="Times New Roman" w:hAnsi="Times New Roman"/>
              </w:rPr>
            </w:pPr>
          </w:p>
        </w:tc>
      </w:tr>
      <w:tr w:rsidR="00A124B5" w:rsidRPr="00304D5E" w14:paraId="2CFF8942" w14:textId="77777777" w:rsidTr="003F582D">
        <w:tc>
          <w:tcPr>
            <w:tcW w:w="3539" w:type="dxa"/>
            <w:shd w:val="clear" w:color="auto" w:fill="auto"/>
          </w:tcPr>
          <w:p w14:paraId="4E2A5A31" w14:textId="77777777" w:rsidR="00A124B5" w:rsidRPr="00304D5E" w:rsidRDefault="00A124B5" w:rsidP="006D7E01">
            <w:pPr>
              <w:spacing w:line="480" w:lineRule="auto"/>
              <w:ind w:left="320"/>
              <w:rPr>
                <w:rFonts w:ascii="Times New Roman" w:hAnsi="Times New Roman"/>
              </w:rPr>
            </w:pPr>
            <w:r w:rsidRPr="00304D5E">
              <w:rPr>
                <w:rFonts w:ascii="Times New Roman" w:hAnsi="Times New Roman"/>
              </w:rPr>
              <w:t>Any (one or more)</w:t>
            </w:r>
          </w:p>
        </w:tc>
        <w:tc>
          <w:tcPr>
            <w:tcW w:w="1559" w:type="dxa"/>
            <w:shd w:val="clear" w:color="auto" w:fill="auto"/>
          </w:tcPr>
          <w:p w14:paraId="49D2F300"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306 (31.9%)</w:t>
            </w:r>
          </w:p>
        </w:tc>
        <w:tc>
          <w:tcPr>
            <w:tcW w:w="1276" w:type="dxa"/>
            <w:shd w:val="clear" w:color="auto" w:fill="auto"/>
          </w:tcPr>
          <w:p w14:paraId="3CC12D34"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125 (13.0%)</w:t>
            </w:r>
          </w:p>
        </w:tc>
        <w:tc>
          <w:tcPr>
            <w:tcW w:w="2268" w:type="dxa"/>
            <w:shd w:val="clear" w:color="auto" w:fill="auto"/>
          </w:tcPr>
          <w:p w14:paraId="59EFF470"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18.9% (14.2, 23.6)</w:t>
            </w:r>
          </w:p>
        </w:tc>
        <w:tc>
          <w:tcPr>
            <w:tcW w:w="1134" w:type="dxa"/>
          </w:tcPr>
          <w:p w14:paraId="658150A4" w14:textId="77777777" w:rsidR="00A124B5" w:rsidRPr="003F582D" w:rsidRDefault="00A124B5" w:rsidP="006D7E01">
            <w:pPr>
              <w:spacing w:line="480" w:lineRule="auto"/>
              <w:jc w:val="right"/>
              <w:rPr>
                <w:rFonts w:ascii="Times New Roman" w:hAnsi="Times New Roman"/>
              </w:rPr>
            </w:pPr>
            <w:r w:rsidRPr="003F582D">
              <w:rPr>
                <w:rFonts w:ascii="Times New Roman" w:hAnsi="Times New Roman"/>
              </w:rPr>
              <w:t>&lt;0.0001</w:t>
            </w:r>
          </w:p>
        </w:tc>
      </w:tr>
      <w:tr w:rsidR="00A124B5" w:rsidRPr="00304D5E" w14:paraId="0D854866" w14:textId="77777777" w:rsidTr="003F582D">
        <w:tc>
          <w:tcPr>
            <w:tcW w:w="3539" w:type="dxa"/>
            <w:shd w:val="clear" w:color="auto" w:fill="auto"/>
          </w:tcPr>
          <w:p w14:paraId="62416F1C" w14:textId="77777777" w:rsidR="00A124B5" w:rsidRPr="00304D5E" w:rsidRDefault="00A124B5" w:rsidP="006D7E01">
            <w:pPr>
              <w:spacing w:line="480" w:lineRule="auto"/>
              <w:ind w:left="320"/>
              <w:rPr>
                <w:rFonts w:ascii="Times New Roman" w:hAnsi="Times New Roman"/>
              </w:rPr>
            </w:pPr>
            <w:r w:rsidRPr="00304D5E">
              <w:rPr>
                <w:rFonts w:ascii="Times New Roman" w:hAnsi="Times New Roman"/>
              </w:rPr>
              <w:t>Grade 1 or 2</w:t>
            </w:r>
          </w:p>
        </w:tc>
        <w:tc>
          <w:tcPr>
            <w:tcW w:w="1559" w:type="dxa"/>
            <w:shd w:val="clear" w:color="auto" w:fill="auto"/>
          </w:tcPr>
          <w:p w14:paraId="03505F9D"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290 (30.2%)</w:t>
            </w:r>
          </w:p>
        </w:tc>
        <w:tc>
          <w:tcPr>
            <w:tcW w:w="1276" w:type="dxa"/>
            <w:shd w:val="clear" w:color="auto" w:fill="auto"/>
          </w:tcPr>
          <w:p w14:paraId="3D70C6BA"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111 (11.5%)</w:t>
            </w:r>
          </w:p>
        </w:tc>
        <w:tc>
          <w:tcPr>
            <w:tcW w:w="2268" w:type="dxa"/>
            <w:shd w:val="clear" w:color="auto" w:fill="auto"/>
          </w:tcPr>
          <w:p w14:paraId="2A84AC5C"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18.7% (14.0, 23.3)</w:t>
            </w:r>
          </w:p>
        </w:tc>
        <w:tc>
          <w:tcPr>
            <w:tcW w:w="1134" w:type="dxa"/>
          </w:tcPr>
          <w:p w14:paraId="3ED50749" w14:textId="77777777" w:rsidR="00A124B5" w:rsidRPr="003F582D" w:rsidRDefault="00A124B5" w:rsidP="006D7E01">
            <w:pPr>
              <w:spacing w:line="480" w:lineRule="auto"/>
              <w:jc w:val="right"/>
              <w:rPr>
                <w:rFonts w:ascii="Times New Roman" w:hAnsi="Times New Roman"/>
              </w:rPr>
            </w:pPr>
            <w:r w:rsidRPr="003F582D">
              <w:rPr>
                <w:rFonts w:ascii="Times New Roman" w:hAnsi="Times New Roman"/>
              </w:rPr>
              <w:t>&lt;0.0001</w:t>
            </w:r>
          </w:p>
        </w:tc>
      </w:tr>
      <w:tr w:rsidR="00A124B5" w:rsidRPr="00304D5E" w14:paraId="4EF94382" w14:textId="77777777" w:rsidTr="003F582D">
        <w:tc>
          <w:tcPr>
            <w:tcW w:w="3539" w:type="dxa"/>
            <w:shd w:val="clear" w:color="auto" w:fill="auto"/>
          </w:tcPr>
          <w:p w14:paraId="4D373277" w14:textId="77777777" w:rsidR="00A124B5" w:rsidRPr="00304D5E" w:rsidRDefault="00A124B5" w:rsidP="006D7E01">
            <w:pPr>
              <w:spacing w:line="480" w:lineRule="auto"/>
              <w:ind w:left="320"/>
              <w:rPr>
                <w:rFonts w:ascii="Times New Roman" w:hAnsi="Times New Roman"/>
              </w:rPr>
            </w:pPr>
            <w:r w:rsidRPr="00304D5E">
              <w:rPr>
                <w:rFonts w:ascii="Times New Roman" w:hAnsi="Times New Roman"/>
              </w:rPr>
              <w:t>Grade 3 or 4</w:t>
            </w:r>
          </w:p>
        </w:tc>
        <w:tc>
          <w:tcPr>
            <w:tcW w:w="1559" w:type="dxa"/>
            <w:shd w:val="clear" w:color="auto" w:fill="auto"/>
          </w:tcPr>
          <w:p w14:paraId="5997EF06"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29 (3.0%)</w:t>
            </w:r>
          </w:p>
        </w:tc>
        <w:tc>
          <w:tcPr>
            <w:tcW w:w="1276" w:type="dxa"/>
            <w:shd w:val="clear" w:color="auto" w:fill="auto"/>
          </w:tcPr>
          <w:p w14:paraId="34B99352"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19 (2.0%)</w:t>
            </w:r>
          </w:p>
        </w:tc>
        <w:tc>
          <w:tcPr>
            <w:tcW w:w="2268" w:type="dxa"/>
            <w:shd w:val="clear" w:color="auto" w:fill="auto"/>
          </w:tcPr>
          <w:p w14:paraId="4E5577F8"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1.0% (-0.3, 2.4)</w:t>
            </w:r>
          </w:p>
        </w:tc>
        <w:tc>
          <w:tcPr>
            <w:tcW w:w="1134" w:type="dxa"/>
          </w:tcPr>
          <w:p w14:paraId="3FE8545D" w14:textId="77777777" w:rsidR="00A124B5" w:rsidRPr="003F582D" w:rsidRDefault="00A124B5" w:rsidP="006D7E01">
            <w:pPr>
              <w:spacing w:line="480" w:lineRule="auto"/>
              <w:jc w:val="right"/>
              <w:rPr>
                <w:rFonts w:ascii="Times New Roman" w:hAnsi="Times New Roman"/>
              </w:rPr>
            </w:pPr>
            <w:r w:rsidRPr="003F582D">
              <w:rPr>
                <w:rFonts w:ascii="Times New Roman" w:hAnsi="Times New Roman"/>
              </w:rPr>
              <w:t>0.140</w:t>
            </w:r>
          </w:p>
        </w:tc>
      </w:tr>
      <w:tr w:rsidR="00A124B5" w:rsidRPr="00304D5E" w14:paraId="5D6C4818" w14:textId="77777777" w:rsidTr="003F582D">
        <w:tc>
          <w:tcPr>
            <w:tcW w:w="3539" w:type="dxa"/>
            <w:shd w:val="clear" w:color="auto" w:fill="auto"/>
          </w:tcPr>
          <w:p w14:paraId="4B9FB641" w14:textId="77777777" w:rsidR="00A124B5" w:rsidRPr="00304D5E" w:rsidRDefault="00A124B5" w:rsidP="006D7E01">
            <w:pPr>
              <w:spacing w:line="480" w:lineRule="auto"/>
              <w:rPr>
                <w:rFonts w:ascii="Times New Roman" w:hAnsi="Times New Roman"/>
              </w:rPr>
            </w:pPr>
            <w:r w:rsidRPr="00304D5E">
              <w:rPr>
                <w:rFonts w:ascii="Times New Roman" w:hAnsi="Times New Roman"/>
              </w:rPr>
              <w:t xml:space="preserve">Permanent discontinuation </w:t>
            </w:r>
            <w:proofErr w:type="gramStart"/>
            <w:r w:rsidRPr="00304D5E">
              <w:rPr>
                <w:rFonts w:ascii="Times New Roman" w:hAnsi="Times New Roman"/>
              </w:rPr>
              <w:t>of  study</w:t>
            </w:r>
            <w:proofErr w:type="gramEnd"/>
            <w:r w:rsidRPr="00304D5E">
              <w:rPr>
                <w:rFonts w:ascii="Times New Roman" w:hAnsi="Times New Roman"/>
              </w:rPr>
              <w:t xml:space="preserve"> drug because of adverse event</w:t>
            </w:r>
          </w:p>
        </w:tc>
        <w:tc>
          <w:tcPr>
            <w:tcW w:w="1559" w:type="dxa"/>
            <w:shd w:val="clear" w:color="auto" w:fill="auto"/>
          </w:tcPr>
          <w:p w14:paraId="491FC842" w14:textId="77777777" w:rsidR="00A124B5" w:rsidRPr="00304D5E" w:rsidRDefault="00A124B5" w:rsidP="006D7E01">
            <w:pPr>
              <w:spacing w:line="480" w:lineRule="auto"/>
              <w:jc w:val="right"/>
              <w:rPr>
                <w:rFonts w:ascii="Times New Roman" w:hAnsi="Times New Roman"/>
              </w:rPr>
            </w:pPr>
          </w:p>
        </w:tc>
        <w:tc>
          <w:tcPr>
            <w:tcW w:w="1276" w:type="dxa"/>
            <w:shd w:val="clear" w:color="auto" w:fill="auto"/>
          </w:tcPr>
          <w:p w14:paraId="6352745A" w14:textId="77777777" w:rsidR="00A124B5" w:rsidRPr="00304D5E" w:rsidRDefault="00A124B5" w:rsidP="006D7E01">
            <w:pPr>
              <w:spacing w:line="480" w:lineRule="auto"/>
              <w:jc w:val="right"/>
              <w:rPr>
                <w:rFonts w:ascii="Times New Roman" w:hAnsi="Times New Roman"/>
              </w:rPr>
            </w:pPr>
          </w:p>
        </w:tc>
        <w:tc>
          <w:tcPr>
            <w:tcW w:w="2268" w:type="dxa"/>
            <w:shd w:val="clear" w:color="auto" w:fill="auto"/>
          </w:tcPr>
          <w:p w14:paraId="6D467B82" w14:textId="77777777" w:rsidR="00A124B5" w:rsidRPr="00304D5E" w:rsidRDefault="00A124B5" w:rsidP="006D7E01">
            <w:pPr>
              <w:spacing w:line="480" w:lineRule="auto"/>
              <w:jc w:val="right"/>
              <w:rPr>
                <w:rFonts w:ascii="Times New Roman" w:hAnsi="Times New Roman"/>
              </w:rPr>
            </w:pPr>
          </w:p>
        </w:tc>
        <w:tc>
          <w:tcPr>
            <w:tcW w:w="1134" w:type="dxa"/>
          </w:tcPr>
          <w:p w14:paraId="43FD09C3" w14:textId="77777777" w:rsidR="00A124B5" w:rsidRPr="003F582D" w:rsidRDefault="00A124B5" w:rsidP="006D7E01">
            <w:pPr>
              <w:spacing w:line="480" w:lineRule="auto"/>
              <w:jc w:val="right"/>
              <w:rPr>
                <w:rFonts w:ascii="Times New Roman" w:hAnsi="Times New Roman"/>
              </w:rPr>
            </w:pPr>
          </w:p>
        </w:tc>
      </w:tr>
      <w:tr w:rsidR="00A124B5" w:rsidRPr="00304D5E" w14:paraId="072ED81D" w14:textId="77777777" w:rsidTr="003F582D">
        <w:tc>
          <w:tcPr>
            <w:tcW w:w="3539" w:type="dxa"/>
            <w:shd w:val="clear" w:color="auto" w:fill="auto"/>
          </w:tcPr>
          <w:p w14:paraId="1E169AC9" w14:textId="77777777" w:rsidR="00A124B5" w:rsidRPr="00304D5E" w:rsidRDefault="00A124B5" w:rsidP="006D7E01">
            <w:pPr>
              <w:spacing w:line="480" w:lineRule="auto"/>
              <w:rPr>
                <w:rFonts w:ascii="Times New Roman" w:hAnsi="Times New Roman"/>
              </w:rPr>
            </w:pPr>
            <w:r w:rsidRPr="00304D5E">
              <w:rPr>
                <w:rFonts w:ascii="Times New Roman" w:hAnsi="Times New Roman"/>
              </w:rPr>
              <w:t>Total</w:t>
            </w:r>
          </w:p>
        </w:tc>
        <w:tc>
          <w:tcPr>
            <w:tcW w:w="1559" w:type="dxa"/>
            <w:shd w:val="clear" w:color="auto" w:fill="auto"/>
          </w:tcPr>
          <w:p w14:paraId="643CD13B"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71 (7.4%)</w:t>
            </w:r>
          </w:p>
        </w:tc>
        <w:tc>
          <w:tcPr>
            <w:tcW w:w="1276" w:type="dxa"/>
            <w:shd w:val="clear" w:color="auto" w:fill="auto"/>
          </w:tcPr>
          <w:p w14:paraId="0C33B7D4"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11 (1.1%)</w:t>
            </w:r>
          </w:p>
        </w:tc>
        <w:tc>
          <w:tcPr>
            <w:tcW w:w="2268" w:type="dxa"/>
            <w:shd w:val="clear" w:color="auto" w:fill="auto"/>
          </w:tcPr>
          <w:p w14:paraId="371FE901"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6.3% (4.3, 8.2)</w:t>
            </w:r>
          </w:p>
        </w:tc>
        <w:tc>
          <w:tcPr>
            <w:tcW w:w="1134" w:type="dxa"/>
          </w:tcPr>
          <w:p w14:paraId="5E3A8C8D" w14:textId="77777777" w:rsidR="00A124B5" w:rsidRPr="003F582D" w:rsidRDefault="00A124B5" w:rsidP="006D7E01">
            <w:pPr>
              <w:spacing w:line="480" w:lineRule="auto"/>
              <w:jc w:val="right"/>
              <w:rPr>
                <w:rFonts w:ascii="Times New Roman" w:hAnsi="Times New Roman"/>
              </w:rPr>
            </w:pPr>
            <w:r w:rsidRPr="003F582D">
              <w:rPr>
                <w:rFonts w:ascii="Times New Roman" w:hAnsi="Times New Roman"/>
              </w:rPr>
              <w:t>&lt;0.0001</w:t>
            </w:r>
          </w:p>
        </w:tc>
      </w:tr>
      <w:tr w:rsidR="00A124B5" w:rsidRPr="00304D5E" w14:paraId="24958AF9" w14:textId="77777777" w:rsidTr="003F582D">
        <w:tc>
          <w:tcPr>
            <w:tcW w:w="3539" w:type="dxa"/>
            <w:shd w:val="clear" w:color="auto" w:fill="auto"/>
          </w:tcPr>
          <w:p w14:paraId="2B2590AD" w14:textId="77777777" w:rsidR="00A124B5" w:rsidRPr="00304D5E" w:rsidRDefault="00A124B5" w:rsidP="006D7E01">
            <w:pPr>
              <w:spacing w:line="480" w:lineRule="auto"/>
              <w:ind w:left="320"/>
              <w:rPr>
                <w:rFonts w:ascii="Times New Roman" w:hAnsi="Times New Roman"/>
              </w:rPr>
            </w:pPr>
            <w:r w:rsidRPr="00304D5E">
              <w:rPr>
                <w:rFonts w:ascii="Times New Roman" w:hAnsi="Times New Roman"/>
              </w:rPr>
              <w:t>Grade 1 or 2 adverse event^</w:t>
            </w:r>
          </w:p>
        </w:tc>
        <w:tc>
          <w:tcPr>
            <w:tcW w:w="1559" w:type="dxa"/>
            <w:shd w:val="clear" w:color="auto" w:fill="auto"/>
          </w:tcPr>
          <w:p w14:paraId="5B2C02E7"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59 (6.2%)</w:t>
            </w:r>
          </w:p>
        </w:tc>
        <w:tc>
          <w:tcPr>
            <w:tcW w:w="1276" w:type="dxa"/>
            <w:shd w:val="clear" w:color="auto" w:fill="auto"/>
          </w:tcPr>
          <w:p w14:paraId="427851C0"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7 (0.7%)</w:t>
            </w:r>
          </w:p>
        </w:tc>
        <w:tc>
          <w:tcPr>
            <w:tcW w:w="2268" w:type="dxa"/>
            <w:shd w:val="clear" w:color="auto" w:fill="auto"/>
          </w:tcPr>
          <w:p w14:paraId="1CE519EE"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5.4% (3.6, 7.3)</w:t>
            </w:r>
          </w:p>
        </w:tc>
        <w:tc>
          <w:tcPr>
            <w:tcW w:w="1134" w:type="dxa"/>
          </w:tcPr>
          <w:p w14:paraId="1C207783" w14:textId="77777777" w:rsidR="00A124B5" w:rsidRPr="008821E0" w:rsidRDefault="00A124B5" w:rsidP="006D7E01">
            <w:pPr>
              <w:spacing w:line="480" w:lineRule="auto"/>
              <w:jc w:val="right"/>
              <w:rPr>
                <w:rFonts w:ascii="Times New Roman" w:hAnsi="Times New Roman"/>
              </w:rPr>
            </w:pPr>
            <w:r w:rsidRPr="008821E0">
              <w:rPr>
                <w:rFonts w:ascii="Times New Roman" w:hAnsi="Times New Roman"/>
              </w:rPr>
              <w:t>&lt;0.0001</w:t>
            </w:r>
          </w:p>
        </w:tc>
      </w:tr>
      <w:tr w:rsidR="00A124B5" w:rsidRPr="00304D5E" w14:paraId="78871B8C" w14:textId="77777777" w:rsidTr="003F582D">
        <w:tc>
          <w:tcPr>
            <w:tcW w:w="3539" w:type="dxa"/>
            <w:shd w:val="clear" w:color="auto" w:fill="auto"/>
          </w:tcPr>
          <w:p w14:paraId="180136A5" w14:textId="77777777" w:rsidR="00A124B5" w:rsidRPr="00304D5E" w:rsidRDefault="00A124B5" w:rsidP="006D7E01">
            <w:pPr>
              <w:spacing w:line="480" w:lineRule="auto"/>
              <w:ind w:left="320"/>
              <w:rPr>
                <w:rFonts w:ascii="Times New Roman" w:hAnsi="Times New Roman"/>
              </w:rPr>
            </w:pPr>
            <w:r w:rsidRPr="00304D5E">
              <w:rPr>
                <w:rFonts w:ascii="Times New Roman" w:hAnsi="Times New Roman"/>
              </w:rPr>
              <w:t>Grade 3, pregnancy only</w:t>
            </w:r>
          </w:p>
        </w:tc>
        <w:tc>
          <w:tcPr>
            <w:tcW w:w="1559" w:type="dxa"/>
            <w:shd w:val="clear" w:color="auto" w:fill="auto"/>
          </w:tcPr>
          <w:p w14:paraId="019A16A9"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4 (0.4%)</w:t>
            </w:r>
          </w:p>
        </w:tc>
        <w:tc>
          <w:tcPr>
            <w:tcW w:w="1276" w:type="dxa"/>
            <w:shd w:val="clear" w:color="auto" w:fill="auto"/>
          </w:tcPr>
          <w:p w14:paraId="0F640626"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3 (0.3%)</w:t>
            </w:r>
          </w:p>
        </w:tc>
        <w:tc>
          <w:tcPr>
            <w:tcW w:w="2268" w:type="dxa"/>
            <w:shd w:val="clear" w:color="auto" w:fill="auto"/>
          </w:tcPr>
          <w:p w14:paraId="0B4C8E7D"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0.1% (-0.4, 0.6)</w:t>
            </w:r>
          </w:p>
        </w:tc>
        <w:tc>
          <w:tcPr>
            <w:tcW w:w="1134" w:type="dxa"/>
          </w:tcPr>
          <w:p w14:paraId="1303169C" w14:textId="77777777" w:rsidR="00A124B5" w:rsidRPr="008821E0" w:rsidRDefault="00A124B5" w:rsidP="006D7E01">
            <w:pPr>
              <w:spacing w:line="480" w:lineRule="auto"/>
              <w:jc w:val="right"/>
              <w:rPr>
                <w:rFonts w:ascii="Times New Roman" w:hAnsi="Times New Roman"/>
              </w:rPr>
            </w:pPr>
            <w:r w:rsidRPr="008821E0">
              <w:rPr>
                <w:rFonts w:ascii="Times New Roman" w:hAnsi="Times New Roman"/>
              </w:rPr>
              <w:t>0.701</w:t>
            </w:r>
          </w:p>
        </w:tc>
      </w:tr>
      <w:tr w:rsidR="00A124B5" w:rsidRPr="00304D5E" w14:paraId="42C99D3A" w14:textId="77777777" w:rsidTr="003F582D">
        <w:tc>
          <w:tcPr>
            <w:tcW w:w="3539" w:type="dxa"/>
            <w:shd w:val="clear" w:color="auto" w:fill="auto"/>
          </w:tcPr>
          <w:p w14:paraId="7238CD3E" w14:textId="77777777" w:rsidR="00A124B5" w:rsidRPr="00304D5E" w:rsidRDefault="00A124B5" w:rsidP="006D7E01">
            <w:pPr>
              <w:spacing w:line="480" w:lineRule="auto"/>
              <w:ind w:left="320"/>
              <w:rPr>
                <w:rFonts w:ascii="Times New Roman" w:hAnsi="Times New Roman"/>
              </w:rPr>
            </w:pPr>
            <w:r w:rsidRPr="00304D5E">
              <w:rPr>
                <w:rFonts w:ascii="Times New Roman" w:hAnsi="Times New Roman"/>
              </w:rPr>
              <w:t>Grade 3, non-pregnancy related</w:t>
            </w:r>
          </w:p>
        </w:tc>
        <w:tc>
          <w:tcPr>
            <w:tcW w:w="1559" w:type="dxa"/>
            <w:shd w:val="clear" w:color="auto" w:fill="auto"/>
          </w:tcPr>
          <w:p w14:paraId="0826C407"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8 (0.8%)</w:t>
            </w:r>
          </w:p>
        </w:tc>
        <w:tc>
          <w:tcPr>
            <w:tcW w:w="1276" w:type="dxa"/>
            <w:shd w:val="clear" w:color="auto" w:fill="auto"/>
          </w:tcPr>
          <w:p w14:paraId="523B07CD"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1 (0.1%)</w:t>
            </w:r>
          </w:p>
        </w:tc>
        <w:tc>
          <w:tcPr>
            <w:tcW w:w="2268" w:type="dxa"/>
            <w:shd w:val="clear" w:color="auto" w:fill="auto"/>
          </w:tcPr>
          <w:p w14:paraId="3DA71359"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0.7% (0.1, 1.3)</w:t>
            </w:r>
          </w:p>
        </w:tc>
        <w:tc>
          <w:tcPr>
            <w:tcW w:w="1134" w:type="dxa"/>
          </w:tcPr>
          <w:p w14:paraId="4D9E08EF" w14:textId="77777777" w:rsidR="00A124B5" w:rsidRPr="008821E0" w:rsidRDefault="00A124B5" w:rsidP="006D7E01">
            <w:pPr>
              <w:spacing w:line="480" w:lineRule="auto"/>
              <w:jc w:val="right"/>
              <w:rPr>
                <w:rFonts w:ascii="Times New Roman" w:hAnsi="Times New Roman"/>
              </w:rPr>
            </w:pPr>
            <w:r w:rsidRPr="008821E0">
              <w:rPr>
                <w:rFonts w:ascii="Times New Roman" w:hAnsi="Times New Roman"/>
              </w:rPr>
              <w:t>0.019</w:t>
            </w:r>
          </w:p>
        </w:tc>
      </w:tr>
      <w:tr w:rsidR="00A124B5" w:rsidRPr="00304D5E" w14:paraId="6D6C50A0" w14:textId="77777777" w:rsidTr="00E573D3">
        <w:tc>
          <w:tcPr>
            <w:tcW w:w="3539" w:type="dxa"/>
            <w:shd w:val="clear" w:color="auto" w:fill="auto"/>
          </w:tcPr>
          <w:p w14:paraId="4BA1A332" w14:textId="77777777" w:rsidR="00A124B5" w:rsidRPr="00304D5E" w:rsidRDefault="00A124B5" w:rsidP="006D7E01">
            <w:pPr>
              <w:spacing w:line="480" w:lineRule="auto"/>
              <w:ind w:left="320"/>
              <w:rPr>
                <w:rFonts w:ascii="Times New Roman" w:hAnsi="Times New Roman"/>
              </w:rPr>
            </w:pPr>
            <w:r w:rsidRPr="00304D5E">
              <w:rPr>
                <w:rFonts w:ascii="Times New Roman" w:hAnsi="Times New Roman"/>
              </w:rPr>
              <w:t>Grade 3 or 4 hepatotoxic event</w:t>
            </w:r>
          </w:p>
        </w:tc>
        <w:tc>
          <w:tcPr>
            <w:tcW w:w="1559" w:type="dxa"/>
            <w:shd w:val="clear" w:color="auto" w:fill="auto"/>
          </w:tcPr>
          <w:p w14:paraId="12FE88F0"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1 (0.1%)</w:t>
            </w:r>
          </w:p>
        </w:tc>
        <w:tc>
          <w:tcPr>
            <w:tcW w:w="1276" w:type="dxa"/>
            <w:shd w:val="clear" w:color="auto" w:fill="auto"/>
          </w:tcPr>
          <w:p w14:paraId="49D81583" w14:textId="6AB4238D" w:rsidR="00A124B5" w:rsidRPr="008821E0" w:rsidRDefault="00E573D3" w:rsidP="006D7E01">
            <w:pPr>
              <w:spacing w:line="480" w:lineRule="auto"/>
              <w:jc w:val="right"/>
              <w:rPr>
                <w:rFonts w:ascii="Times New Roman" w:hAnsi="Times New Roman"/>
              </w:rPr>
            </w:pPr>
            <w:r>
              <w:rPr>
                <w:rFonts w:ascii="Times New Roman" w:hAnsi="Times New Roman"/>
              </w:rPr>
              <w:t xml:space="preserve">0 </w:t>
            </w:r>
            <w:r w:rsidR="00A124B5" w:rsidRPr="008821E0">
              <w:rPr>
                <w:rFonts w:ascii="Times New Roman" w:hAnsi="Times New Roman"/>
              </w:rPr>
              <w:t>(0%)</w:t>
            </w:r>
          </w:p>
        </w:tc>
        <w:tc>
          <w:tcPr>
            <w:tcW w:w="2268" w:type="dxa"/>
            <w:shd w:val="clear" w:color="auto" w:fill="auto"/>
          </w:tcPr>
          <w:p w14:paraId="01BE1085" w14:textId="34BE0A92" w:rsidR="006E43BB" w:rsidRPr="00AD5127" w:rsidRDefault="006575DD" w:rsidP="006D7E01">
            <w:pPr>
              <w:spacing w:line="480" w:lineRule="auto"/>
              <w:jc w:val="right"/>
              <w:rPr>
                <w:rFonts w:ascii="Times New Roman" w:hAnsi="Times New Roman"/>
              </w:rPr>
            </w:pPr>
            <w:r w:rsidRPr="008821E0">
              <w:rPr>
                <w:rFonts w:ascii="Times New Roman" w:hAnsi="Times New Roman"/>
              </w:rPr>
              <w:t xml:space="preserve">0.1% </w:t>
            </w:r>
            <w:r w:rsidR="006E43BB" w:rsidRPr="008821E0">
              <w:rPr>
                <w:rFonts w:ascii="Times New Roman" w:hAnsi="Times New Roman"/>
              </w:rPr>
              <w:t xml:space="preserve">(-0.1, </w:t>
            </w:r>
            <w:proofErr w:type="gramStart"/>
            <w:r w:rsidR="006E43BB" w:rsidRPr="008821E0">
              <w:rPr>
                <w:rFonts w:ascii="Times New Roman" w:hAnsi="Times New Roman"/>
              </w:rPr>
              <w:t>0.</w:t>
            </w:r>
            <w:r w:rsidRPr="008821E0">
              <w:rPr>
                <w:rFonts w:ascii="Times New Roman" w:hAnsi="Times New Roman"/>
              </w:rPr>
              <w:t>3)</w:t>
            </w:r>
            <w:r w:rsidR="00E27228" w:rsidRPr="008821E0">
              <w:rPr>
                <w:rFonts w:ascii="Times New Roman" w:hAnsi="Times New Roman"/>
                <w:vertAlign w:val="superscript"/>
              </w:rPr>
              <w:t>$</w:t>
            </w:r>
            <w:proofErr w:type="gramEnd"/>
          </w:p>
        </w:tc>
        <w:tc>
          <w:tcPr>
            <w:tcW w:w="1134" w:type="dxa"/>
          </w:tcPr>
          <w:p w14:paraId="738C6E31" w14:textId="79A84C77" w:rsidR="00A124B5" w:rsidRPr="00AD5127" w:rsidRDefault="002B2E9E" w:rsidP="006D7E01">
            <w:pPr>
              <w:spacing w:line="480" w:lineRule="auto"/>
              <w:jc w:val="right"/>
              <w:rPr>
                <w:rFonts w:ascii="Times New Roman" w:hAnsi="Times New Roman"/>
              </w:rPr>
            </w:pPr>
            <w:r>
              <w:rPr>
                <w:rFonts w:ascii="Times New Roman" w:eastAsia="MS Mincho" w:hAnsi="Times New Roman"/>
                <w:kern w:val="24"/>
              </w:rPr>
              <w:t>0.</w:t>
            </w:r>
            <w:r w:rsidR="006E43BB">
              <w:rPr>
                <w:rFonts w:ascii="Times New Roman" w:eastAsia="MS Mincho" w:hAnsi="Times New Roman"/>
                <w:kern w:val="24"/>
              </w:rPr>
              <w:t>5</w:t>
            </w:r>
            <w:r w:rsidR="00B17669" w:rsidRPr="00AD5127">
              <w:rPr>
                <w:rFonts w:ascii="Times New Roman" w:eastAsia="MS Mincho" w:hAnsi="Times New Roman"/>
                <w:kern w:val="24"/>
                <w:vertAlign w:val="superscript"/>
              </w:rPr>
              <w:t>$</w:t>
            </w:r>
          </w:p>
        </w:tc>
      </w:tr>
      <w:tr w:rsidR="00A124B5" w:rsidRPr="00304D5E" w14:paraId="26186282" w14:textId="77777777" w:rsidTr="00AD5127">
        <w:tc>
          <w:tcPr>
            <w:tcW w:w="3539" w:type="dxa"/>
            <w:shd w:val="clear" w:color="auto" w:fill="auto"/>
          </w:tcPr>
          <w:p w14:paraId="6F5E0096" w14:textId="77777777" w:rsidR="00A124B5" w:rsidRPr="00304D5E" w:rsidRDefault="00A124B5" w:rsidP="006D7E01">
            <w:pPr>
              <w:spacing w:line="480" w:lineRule="auto"/>
              <w:ind w:left="320"/>
              <w:rPr>
                <w:rFonts w:ascii="Times New Roman" w:hAnsi="Times New Roman"/>
              </w:rPr>
            </w:pPr>
            <w:r w:rsidRPr="00304D5E">
              <w:rPr>
                <w:rFonts w:ascii="Times New Roman" w:hAnsi="Times New Roman"/>
              </w:rPr>
              <w:t>Grade 3 or 4 musculoskeletal event</w:t>
            </w:r>
          </w:p>
        </w:tc>
        <w:tc>
          <w:tcPr>
            <w:tcW w:w="1559" w:type="dxa"/>
            <w:shd w:val="clear" w:color="auto" w:fill="auto"/>
          </w:tcPr>
          <w:p w14:paraId="04495B14"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1 (0.1%)</w:t>
            </w:r>
          </w:p>
        </w:tc>
        <w:tc>
          <w:tcPr>
            <w:tcW w:w="1276" w:type="dxa"/>
            <w:shd w:val="clear" w:color="auto" w:fill="auto"/>
          </w:tcPr>
          <w:p w14:paraId="0D37C6FD"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0 (0%)</w:t>
            </w:r>
          </w:p>
        </w:tc>
        <w:tc>
          <w:tcPr>
            <w:tcW w:w="2268" w:type="dxa"/>
            <w:shd w:val="clear" w:color="auto" w:fill="auto"/>
          </w:tcPr>
          <w:p w14:paraId="2FD99EA5" w14:textId="023A008F" w:rsidR="00A124B5" w:rsidRPr="00304D5E" w:rsidRDefault="00003B1B" w:rsidP="006D7E01">
            <w:pPr>
              <w:spacing w:line="480" w:lineRule="auto"/>
              <w:jc w:val="right"/>
              <w:rPr>
                <w:rFonts w:ascii="Times New Roman" w:hAnsi="Times New Roman"/>
              </w:rPr>
            </w:pPr>
            <w:r w:rsidRPr="00C26F42">
              <w:rPr>
                <w:rFonts w:ascii="Times New Roman" w:hAnsi="Times New Roman"/>
              </w:rPr>
              <w:t xml:space="preserve">0.1% (-0.1, </w:t>
            </w:r>
            <w:proofErr w:type="gramStart"/>
            <w:r w:rsidRPr="00C26F42">
              <w:rPr>
                <w:rFonts w:ascii="Times New Roman" w:hAnsi="Times New Roman"/>
              </w:rPr>
              <w:t>0.3)</w:t>
            </w:r>
            <w:r w:rsidRPr="00C26F42">
              <w:rPr>
                <w:rFonts w:ascii="Times New Roman" w:hAnsi="Times New Roman"/>
                <w:vertAlign w:val="superscript"/>
              </w:rPr>
              <w:t>$</w:t>
            </w:r>
            <w:proofErr w:type="gramEnd"/>
          </w:p>
        </w:tc>
        <w:tc>
          <w:tcPr>
            <w:tcW w:w="1134" w:type="dxa"/>
          </w:tcPr>
          <w:p w14:paraId="4AA7E566" w14:textId="06341777" w:rsidR="00A124B5" w:rsidRPr="00AD5127" w:rsidRDefault="00003B1B" w:rsidP="006D7E01">
            <w:pPr>
              <w:spacing w:line="480" w:lineRule="auto"/>
              <w:jc w:val="right"/>
              <w:rPr>
                <w:rFonts w:ascii="Times New Roman" w:hAnsi="Times New Roman"/>
              </w:rPr>
            </w:pPr>
            <w:r>
              <w:rPr>
                <w:rFonts w:ascii="Times New Roman" w:eastAsia="MS Mincho" w:hAnsi="Times New Roman"/>
                <w:kern w:val="24"/>
              </w:rPr>
              <w:t>0.5</w:t>
            </w:r>
            <w:r w:rsidR="00B17669" w:rsidRPr="00AD5127">
              <w:rPr>
                <w:rFonts w:ascii="Times New Roman" w:eastAsia="MS Mincho" w:hAnsi="Times New Roman"/>
                <w:kern w:val="24"/>
                <w:vertAlign w:val="superscript"/>
              </w:rPr>
              <w:t>$</w:t>
            </w:r>
          </w:p>
        </w:tc>
      </w:tr>
      <w:tr w:rsidR="00A124B5" w:rsidRPr="00304D5E" w14:paraId="7B2A678A" w14:textId="77777777" w:rsidTr="00AD5127">
        <w:tc>
          <w:tcPr>
            <w:tcW w:w="3539" w:type="dxa"/>
            <w:shd w:val="clear" w:color="auto" w:fill="auto"/>
          </w:tcPr>
          <w:p w14:paraId="1087D0A6" w14:textId="3BAFB9F7" w:rsidR="00A124B5" w:rsidRPr="00304D5E" w:rsidRDefault="00A124B5" w:rsidP="006D7E01">
            <w:pPr>
              <w:spacing w:line="480" w:lineRule="auto"/>
              <w:rPr>
                <w:rFonts w:ascii="Times New Roman" w:hAnsi="Times New Roman"/>
              </w:rPr>
            </w:pPr>
            <w:r w:rsidRPr="00304D5E">
              <w:rPr>
                <w:rFonts w:ascii="Times New Roman" w:hAnsi="Times New Roman"/>
              </w:rPr>
              <w:lastRenderedPageBreak/>
              <w:t xml:space="preserve">  </w:t>
            </w:r>
            <w:r w:rsidR="00A03558">
              <w:rPr>
                <w:rFonts w:ascii="Times New Roman" w:hAnsi="Times New Roman"/>
              </w:rPr>
              <w:t xml:space="preserve">   </w:t>
            </w:r>
            <w:r w:rsidRPr="00304D5E">
              <w:rPr>
                <w:rFonts w:ascii="Times New Roman" w:hAnsi="Times New Roman"/>
              </w:rPr>
              <w:t>Grade 3 or 4 QT</w:t>
            </w:r>
            <w:r w:rsidR="00A03558">
              <w:rPr>
                <w:rFonts w:ascii="Times New Roman" w:hAnsi="Times New Roman"/>
              </w:rPr>
              <w:t>c</w:t>
            </w:r>
            <w:r w:rsidRPr="00304D5E">
              <w:rPr>
                <w:rFonts w:ascii="Times New Roman" w:hAnsi="Times New Roman"/>
              </w:rPr>
              <w:t xml:space="preserve"> prolongation</w:t>
            </w:r>
          </w:p>
        </w:tc>
        <w:tc>
          <w:tcPr>
            <w:tcW w:w="1559" w:type="dxa"/>
            <w:shd w:val="clear" w:color="auto" w:fill="auto"/>
          </w:tcPr>
          <w:p w14:paraId="455C255B"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0 (0%)</w:t>
            </w:r>
          </w:p>
        </w:tc>
        <w:tc>
          <w:tcPr>
            <w:tcW w:w="1276" w:type="dxa"/>
            <w:shd w:val="clear" w:color="auto" w:fill="auto"/>
          </w:tcPr>
          <w:p w14:paraId="7B11DE9C"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0 (0%)</w:t>
            </w:r>
          </w:p>
        </w:tc>
        <w:tc>
          <w:tcPr>
            <w:tcW w:w="2268" w:type="dxa"/>
            <w:shd w:val="clear" w:color="auto" w:fill="auto"/>
          </w:tcPr>
          <w:p w14:paraId="7795FC9B"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w:t>
            </w:r>
          </w:p>
        </w:tc>
        <w:tc>
          <w:tcPr>
            <w:tcW w:w="1134" w:type="dxa"/>
          </w:tcPr>
          <w:p w14:paraId="5008C2EA" w14:textId="77777777" w:rsidR="00A124B5" w:rsidRPr="00AD5127" w:rsidRDefault="00A124B5" w:rsidP="006D7E01">
            <w:pPr>
              <w:spacing w:line="480" w:lineRule="auto"/>
              <w:jc w:val="right"/>
              <w:rPr>
                <w:rFonts w:ascii="Times New Roman" w:hAnsi="Times New Roman"/>
              </w:rPr>
            </w:pPr>
            <w:r w:rsidRPr="00AD5127">
              <w:rPr>
                <w:rFonts w:ascii="Times New Roman" w:hAnsi="Times New Roman"/>
              </w:rPr>
              <w:t>--</w:t>
            </w:r>
          </w:p>
        </w:tc>
      </w:tr>
      <w:tr w:rsidR="00A124B5" w:rsidRPr="00304D5E" w14:paraId="51D0E5BC" w14:textId="77777777" w:rsidTr="00AD5127">
        <w:tc>
          <w:tcPr>
            <w:tcW w:w="3539" w:type="dxa"/>
            <w:shd w:val="clear" w:color="auto" w:fill="auto"/>
          </w:tcPr>
          <w:p w14:paraId="24D325DA" w14:textId="77777777" w:rsidR="00A124B5" w:rsidRPr="00304D5E" w:rsidRDefault="00A124B5" w:rsidP="006D7E01">
            <w:pPr>
              <w:spacing w:line="480" w:lineRule="auto"/>
              <w:rPr>
                <w:rFonts w:ascii="Times New Roman" w:hAnsi="Times New Roman"/>
              </w:rPr>
            </w:pPr>
            <w:r w:rsidRPr="00304D5E">
              <w:rPr>
                <w:rFonts w:ascii="Times New Roman" w:hAnsi="Times New Roman"/>
              </w:rPr>
              <w:t xml:space="preserve">   Death</w:t>
            </w:r>
          </w:p>
        </w:tc>
        <w:tc>
          <w:tcPr>
            <w:tcW w:w="1559" w:type="dxa"/>
            <w:shd w:val="clear" w:color="auto" w:fill="auto"/>
          </w:tcPr>
          <w:p w14:paraId="535FD477"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0 (0%)</w:t>
            </w:r>
          </w:p>
        </w:tc>
        <w:tc>
          <w:tcPr>
            <w:tcW w:w="1276" w:type="dxa"/>
            <w:shd w:val="clear" w:color="auto" w:fill="auto"/>
          </w:tcPr>
          <w:p w14:paraId="1E66C2E2"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0 (0%)</w:t>
            </w:r>
          </w:p>
        </w:tc>
        <w:tc>
          <w:tcPr>
            <w:tcW w:w="2268" w:type="dxa"/>
            <w:shd w:val="clear" w:color="auto" w:fill="auto"/>
          </w:tcPr>
          <w:p w14:paraId="674F0FEC" w14:textId="77777777" w:rsidR="00A124B5" w:rsidRPr="00304D5E" w:rsidRDefault="00A124B5" w:rsidP="006D7E01">
            <w:pPr>
              <w:spacing w:line="480" w:lineRule="auto"/>
              <w:jc w:val="right"/>
              <w:rPr>
                <w:rFonts w:ascii="Times New Roman" w:hAnsi="Times New Roman"/>
              </w:rPr>
            </w:pPr>
            <w:r w:rsidRPr="00304D5E">
              <w:rPr>
                <w:rFonts w:ascii="Times New Roman" w:hAnsi="Times New Roman"/>
              </w:rPr>
              <w:t>--</w:t>
            </w:r>
          </w:p>
        </w:tc>
        <w:tc>
          <w:tcPr>
            <w:tcW w:w="1134" w:type="dxa"/>
          </w:tcPr>
          <w:p w14:paraId="5F22B6EF" w14:textId="77777777" w:rsidR="00A124B5" w:rsidRPr="00AD5127" w:rsidRDefault="00A124B5" w:rsidP="006D7E01">
            <w:pPr>
              <w:spacing w:line="480" w:lineRule="auto"/>
              <w:jc w:val="right"/>
              <w:rPr>
                <w:rFonts w:ascii="Times New Roman" w:hAnsi="Times New Roman"/>
              </w:rPr>
            </w:pPr>
            <w:r w:rsidRPr="00AD5127">
              <w:rPr>
                <w:rFonts w:ascii="Times New Roman" w:hAnsi="Times New Roman"/>
              </w:rPr>
              <w:t>--</w:t>
            </w:r>
          </w:p>
        </w:tc>
      </w:tr>
      <w:tr w:rsidR="00A124B5" w:rsidRPr="00304D5E" w14:paraId="1005FCC8" w14:textId="77777777" w:rsidTr="00AD5127">
        <w:tc>
          <w:tcPr>
            <w:tcW w:w="3539" w:type="dxa"/>
            <w:shd w:val="clear" w:color="auto" w:fill="auto"/>
          </w:tcPr>
          <w:p w14:paraId="560A4140" w14:textId="77777777" w:rsidR="00A124B5" w:rsidRPr="00304D5E" w:rsidRDefault="00A124B5" w:rsidP="006D7E01">
            <w:pPr>
              <w:spacing w:line="480" w:lineRule="auto"/>
              <w:rPr>
                <w:rFonts w:ascii="Times New Roman" w:hAnsi="Times New Roman"/>
              </w:rPr>
            </w:pPr>
            <w:r w:rsidRPr="00304D5E">
              <w:rPr>
                <w:rFonts w:ascii="Times New Roman" w:hAnsi="Times New Roman"/>
              </w:rPr>
              <w:t>Adverse events, in those taking at least one dose of the study drug, multiple per person allowed</w:t>
            </w:r>
          </w:p>
        </w:tc>
        <w:tc>
          <w:tcPr>
            <w:tcW w:w="1559" w:type="dxa"/>
            <w:shd w:val="clear" w:color="auto" w:fill="auto"/>
          </w:tcPr>
          <w:p w14:paraId="627619ED" w14:textId="782E57FD" w:rsidR="00A124B5" w:rsidRPr="00304D5E" w:rsidRDefault="00A124B5" w:rsidP="006D7E01">
            <w:pPr>
              <w:spacing w:line="480" w:lineRule="auto"/>
              <w:jc w:val="right"/>
              <w:rPr>
                <w:rFonts w:ascii="Times New Roman" w:eastAsia="MS Mincho" w:hAnsi="Times New Roman"/>
                <w:kern w:val="24"/>
              </w:rPr>
            </w:pPr>
          </w:p>
        </w:tc>
        <w:tc>
          <w:tcPr>
            <w:tcW w:w="1276" w:type="dxa"/>
            <w:shd w:val="clear" w:color="auto" w:fill="auto"/>
          </w:tcPr>
          <w:p w14:paraId="67CD8597" w14:textId="058F1AE8" w:rsidR="00A124B5" w:rsidRPr="00304D5E" w:rsidRDefault="00A124B5" w:rsidP="006D7E01">
            <w:pPr>
              <w:spacing w:line="480" w:lineRule="auto"/>
              <w:jc w:val="right"/>
              <w:rPr>
                <w:rFonts w:ascii="Times New Roman" w:eastAsia="MS Mincho" w:hAnsi="Times New Roman"/>
                <w:kern w:val="24"/>
              </w:rPr>
            </w:pPr>
          </w:p>
        </w:tc>
        <w:tc>
          <w:tcPr>
            <w:tcW w:w="2268" w:type="dxa"/>
            <w:shd w:val="clear" w:color="auto" w:fill="auto"/>
          </w:tcPr>
          <w:p w14:paraId="528AF2A8" w14:textId="77777777" w:rsidR="00A124B5" w:rsidRPr="00304D5E" w:rsidRDefault="00A124B5" w:rsidP="006D7E01">
            <w:pPr>
              <w:spacing w:line="480" w:lineRule="auto"/>
              <w:jc w:val="right"/>
              <w:rPr>
                <w:rFonts w:ascii="Times New Roman" w:eastAsia="MS Mincho" w:hAnsi="Times New Roman"/>
                <w:kern w:val="24"/>
              </w:rPr>
            </w:pPr>
            <w:r w:rsidRPr="00304D5E">
              <w:rPr>
                <w:rFonts w:ascii="Times New Roman" w:hAnsi="Times New Roman"/>
                <w:kern w:val="24"/>
              </w:rPr>
              <w:t>--</w:t>
            </w:r>
          </w:p>
        </w:tc>
        <w:tc>
          <w:tcPr>
            <w:tcW w:w="1134" w:type="dxa"/>
            <w:shd w:val="clear" w:color="auto" w:fill="auto"/>
          </w:tcPr>
          <w:p w14:paraId="378BFA16" w14:textId="77777777" w:rsidR="00A124B5" w:rsidRPr="008821E0" w:rsidRDefault="00A124B5" w:rsidP="006D7E01">
            <w:pPr>
              <w:spacing w:line="480" w:lineRule="auto"/>
              <w:jc w:val="right"/>
              <w:rPr>
                <w:rFonts w:ascii="Times New Roman" w:eastAsia="MS Mincho" w:hAnsi="Times New Roman"/>
                <w:kern w:val="24"/>
              </w:rPr>
            </w:pPr>
            <w:r w:rsidRPr="008821E0">
              <w:rPr>
                <w:rFonts w:ascii="Times New Roman" w:hAnsi="Times New Roman"/>
                <w:kern w:val="24"/>
              </w:rPr>
              <w:t>--</w:t>
            </w:r>
          </w:p>
        </w:tc>
      </w:tr>
      <w:tr w:rsidR="00886C46" w:rsidRPr="00304D5E" w14:paraId="585B6AFC" w14:textId="77777777" w:rsidTr="00AD5127">
        <w:tc>
          <w:tcPr>
            <w:tcW w:w="3539" w:type="dxa"/>
            <w:shd w:val="clear" w:color="auto" w:fill="auto"/>
          </w:tcPr>
          <w:p w14:paraId="57288B2E" w14:textId="081C3D87" w:rsidR="00886C46" w:rsidRPr="00304D5E" w:rsidRDefault="00886C46" w:rsidP="006D7E01">
            <w:pPr>
              <w:spacing w:line="480" w:lineRule="auto"/>
              <w:ind w:left="319"/>
              <w:rPr>
                <w:rFonts w:ascii="Times New Roman" w:hAnsi="Times New Roman"/>
              </w:rPr>
            </w:pPr>
            <w:r>
              <w:rPr>
                <w:rFonts w:ascii="Times New Roman" w:hAnsi="Times New Roman"/>
              </w:rPr>
              <w:t>Total</w:t>
            </w:r>
          </w:p>
        </w:tc>
        <w:tc>
          <w:tcPr>
            <w:tcW w:w="1559" w:type="dxa"/>
            <w:shd w:val="clear" w:color="auto" w:fill="auto"/>
          </w:tcPr>
          <w:p w14:paraId="49704318" w14:textId="6FD0CB3F" w:rsidR="00886C46" w:rsidRPr="00304D5E" w:rsidRDefault="00886C46" w:rsidP="006D7E01">
            <w:pPr>
              <w:spacing w:line="480" w:lineRule="auto"/>
              <w:jc w:val="right"/>
              <w:rPr>
                <w:rFonts w:ascii="Times New Roman" w:eastAsia="MS Mincho" w:hAnsi="Times New Roman"/>
                <w:kern w:val="24"/>
              </w:rPr>
            </w:pPr>
            <w:r>
              <w:rPr>
                <w:rFonts w:ascii="Times New Roman" w:eastAsia="MS Mincho" w:hAnsi="Times New Roman"/>
                <w:kern w:val="24"/>
              </w:rPr>
              <w:t>422 (100%)</w:t>
            </w:r>
          </w:p>
        </w:tc>
        <w:tc>
          <w:tcPr>
            <w:tcW w:w="1276" w:type="dxa"/>
            <w:shd w:val="clear" w:color="auto" w:fill="auto"/>
          </w:tcPr>
          <w:p w14:paraId="72CAD252" w14:textId="5BF4F3E1" w:rsidR="00886C46" w:rsidRPr="00304D5E" w:rsidRDefault="00886C46" w:rsidP="006D7E01">
            <w:pPr>
              <w:spacing w:line="480" w:lineRule="auto"/>
              <w:jc w:val="right"/>
              <w:rPr>
                <w:rFonts w:ascii="Times New Roman" w:eastAsia="MS Mincho" w:hAnsi="Times New Roman"/>
                <w:kern w:val="24"/>
              </w:rPr>
            </w:pPr>
            <w:r>
              <w:rPr>
                <w:rFonts w:ascii="Times New Roman" w:eastAsia="MS Mincho" w:hAnsi="Times New Roman"/>
                <w:kern w:val="24"/>
              </w:rPr>
              <w:t>162 (100%)</w:t>
            </w:r>
          </w:p>
        </w:tc>
        <w:tc>
          <w:tcPr>
            <w:tcW w:w="2268" w:type="dxa"/>
            <w:shd w:val="clear" w:color="auto" w:fill="auto"/>
          </w:tcPr>
          <w:p w14:paraId="69F3957D" w14:textId="77777777" w:rsidR="00886C46" w:rsidRPr="00304D5E" w:rsidRDefault="00886C46" w:rsidP="006D7E01">
            <w:pPr>
              <w:spacing w:line="480" w:lineRule="auto"/>
              <w:jc w:val="right"/>
              <w:rPr>
                <w:rFonts w:ascii="Times New Roman" w:eastAsia="MS Mincho" w:hAnsi="Times New Roman"/>
                <w:kern w:val="24"/>
              </w:rPr>
            </w:pPr>
          </w:p>
        </w:tc>
        <w:tc>
          <w:tcPr>
            <w:tcW w:w="1134" w:type="dxa"/>
          </w:tcPr>
          <w:p w14:paraId="40BAC66F" w14:textId="77777777" w:rsidR="00886C46" w:rsidRPr="00BB6D0B" w:rsidRDefault="00886C46" w:rsidP="006D7E01">
            <w:pPr>
              <w:spacing w:line="480" w:lineRule="auto"/>
              <w:jc w:val="right"/>
              <w:rPr>
                <w:rFonts w:ascii="Times New Roman" w:hAnsi="Times New Roman"/>
              </w:rPr>
            </w:pPr>
          </w:p>
        </w:tc>
      </w:tr>
      <w:tr w:rsidR="00A124B5" w:rsidRPr="00304D5E" w14:paraId="4EC7D63D" w14:textId="77777777" w:rsidTr="00AD5127">
        <w:tc>
          <w:tcPr>
            <w:tcW w:w="3539" w:type="dxa"/>
            <w:shd w:val="clear" w:color="auto" w:fill="auto"/>
          </w:tcPr>
          <w:p w14:paraId="50BF2F84" w14:textId="71CD5B91" w:rsidR="00A124B5" w:rsidRPr="00304D5E" w:rsidRDefault="00886C46" w:rsidP="006D7E01">
            <w:pPr>
              <w:spacing w:line="480" w:lineRule="auto"/>
              <w:ind w:left="319"/>
              <w:rPr>
                <w:rFonts w:ascii="Times New Roman" w:hAnsi="Times New Roman"/>
              </w:rPr>
            </w:pPr>
            <w:r>
              <w:rPr>
                <w:rFonts w:ascii="Times New Roman" w:hAnsi="Times New Roman"/>
              </w:rPr>
              <w:t>Ad</w:t>
            </w:r>
            <w:r w:rsidR="00A124B5" w:rsidRPr="00304D5E">
              <w:rPr>
                <w:rFonts w:ascii="Times New Roman" w:hAnsi="Times New Roman"/>
              </w:rPr>
              <w:t>verse events classified grade 3 or 4, n (</w:t>
            </w:r>
            <w:proofErr w:type="gramStart"/>
            <w:r w:rsidR="00A124B5" w:rsidRPr="00304D5E">
              <w:rPr>
                <w:rFonts w:ascii="Times New Roman" w:hAnsi="Times New Roman"/>
              </w:rPr>
              <w:t>%)*</w:t>
            </w:r>
            <w:proofErr w:type="gramEnd"/>
            <w:r w:rsidR="00A124B5" w:rsidRPr="00304D5E">
              <w:rPr>
                <w:rFonts w:ascii="Times New Roman" w:hAnsi="Times New Roman"/>
              </w:rPr>
              <w:t>*</w:t>
            </w:r>
          </w:p>
        </w:tc>
        <w:tc>
          <w:tcPr>
            <w:tcW w:w="1559" w:type="dxa"/>
            <w:shd w:val="clear" w:color="auto" w:fill="auto"/>
          </w:tcPr>
          <w:p w14:paraId="518EB0E5" w14:textId="77777777" w:rsidR="00A124B5" w:rsidRPr="00304D5E" w:rsidRDefault="00A124B5" w:rsidP="006D7E01">
            <w:pPr>
              <w:spacing w:line="480" w:lineRule="auto"/>
              <w:jc w:val="right"/>
              <w:rPr>
                <w:rFonts w:ascii="Times New Roman" w:hAnsi="Times New Roman"/>
              </w:rPr>
            </w:pPr>
            <w:r w:rsidRPr="00304D5E">
              <w:rPr>
                <w:rFonts w:ascii="Times New Roman" w:eastAsia="MS Mincho" w:hAnsi="Times New Roman"/>
                <w:kern w:val="24"/>
              </w:rPr>
              <w:t>31 (7.4%)</w:t>
            </w:r>
          </w:p>
        </w:tc>
        <w:tc>
          <w:tcPr>
            <w:tcW w:w="1276" w:type="dxa"/>
            <w:shd w:val="clear" w:color="auto" w:fill="auto"/>
          </w:tcPr>
          <w:p w14:paraId="6A252824" w14:textId="77777777" w:rsidR="00A124B5" w:rsidRPr="00304D5E" w:rsidRDefault="00A124B5" w:rsidP="006D7E01">
            <w:pPr>
              <w:spacing w:line="480" w:lineRule="auto"/>
              <w:jc w:val="right"/>
              <w:rPr>
                <w:rFonts w:ascii="Times New Roman" w:hAnsi="Times New Roman"/>
              </w:rPr>
            </w:pPr>
            <w:r w:rsidRPr="00304D5E">
              <w:rPr>
                <w:rFonts w:ascii="Times New Roman" w:eastAsia="MS Mincho" w:hAnsi="Times New Roman"/>
                <w:kern w:val="24"/>
              </w:rPr>
              <w:t>20 (12.4%)</w:t>
            </w:r>
          </w:p>
        </w:tc>
        <w:tc>
          <w:tcPr>
            <w:tcW w:w="2268" w:type="dxa"/>
            <w:shd w:val="clear" w:color="auto" w:fill="auto"/>
          </w:tcPr>
          <w:p w14:paraId="2E81DCF3" w14:textId="77777777" w:rsidR="00A124B5" w:rsidRPr="00304D5E" w:rsidRDefault="00A124B5" w:rsidP="006D7E01">
            <w:pPr>
              <w:spacing w:line="480" w:lineRule="auto"/>
              <w:jc w:val="right"/>
              <w:rPr>
                <w:rFonts w:ascii="Times New Roman" w:hAnsi="Times New Roman"/>
              </w:rPr>
            </w:pPr>
            <w:r w:rsidRPr="00304D5E">
              <w:rPr>
                <w:rFonts w:ascii="Times New Roman" w:eastAsia="MS Mincho" w:hAnsi="Times New Roman"/>
                <w:kern w:val="24"/>
              </w:rPr>
              <w:t>-5.0% (-11.3, 1.3)</w:t>
            </w:r>
          </w:p>
        </w:tc>
        <w:tc>
          <w:tcPr>
            <w:tcW w:w="1134" w:type="dxa"/>
          </w:tcPr>
          <w:p w14:paraId="47061105" w14:textId="77777777" w:rsidR="00A124B5" w:rsidRPr="00BB6D0B" w:rsidRDefault="00A124B5" w:rsidP="006D7E01">
            <w:pPr>
              <w:spacing w:line="480" w:lineRule="auto"/>
              <w:jc w:val="right"/>
              <w:rPr>
                <w:rFonts w:ascii="Times New Roman" w:hAnsi="Times New Roman"/>
              </w:rPr>
            </w:pPr>
            <w:r w:rsidRPr="00BB6D0B">
              <w:rPr>
                <w:rFonts w:ascii="Times New Roman" w:hAnsi="Times New Roman"/>
              </w:rPr>
              <w:t>0.117</w:t>
            </w:r>
          </w:p>
        </w:tc>
      </w:tr>
      <w:tr w:rsidR="00A124B5" w:rsidRPr="00304D5E" w14:paraId="44E20EC7" w14:textId="77777777" w:rsidTr="00AD5127">
        <w:tc>
          <w:tcPr>
            <w:tcW w:w="3539" w:type="dxa"/>
            <w:shd w:val="clear" w:color="auto" w:fill="auto"/>
          </w:tcPr>
          <w:p w14:paraId="6372D1CD" w14:textId="77777777" w:rsidR="00A124B5" w:rsidRPr="00304D5E" w:rsidRDefault="00A124B5" w:rsidP="006D7E01">
            <w:pPr>
              <w:spacing w:line="480" w:lineRule="auto"/>
              <w:ind w:left="319"/>
              <w:rPr>
                <w:rFonts w:ascii="Times New Roman" w:hAnsi="Times New Roman"/>
              </w:rPr>
            </w:pPr>
            <w:r w:rsidRPr="00304D5E">
              <w:rPr>
                <w:rFonts w:ascii="Times New Roman" w:hAnsi="Times New Roman"/>
              </w:rPr>
              <w:t>Grade 3-5 adverse event that were probably related to trial drug, n (%)</w:t>
            </w:r>
          </w:p>
        </w:tc>
        <w:tc>
          <w:tcPr>
            <w:tcW w:w="1559" w:type="dxa"/>
            <w:shd w:val="clear" w:color="auto" w:fill="auto"/>
          </w:tcPr>
          <w:p w14:paraId="46E7980A" w14:textId="77777777" w:rsidR="00A124B5" w:rsidRPr="00304D5E" w:rsidRDefault="00A124B5" w:rsidP="006D7E01">
            <w:pPr>
              <w:spacing w:line="480" w:lineRule="auto"/>
              <w:jc w:val="right"/>
              <w:rPr>
                <w:rFonts w:ascii="Times New Roman" w:hAnsi="Times New Roman"/>
              </w:rPr>
            </w:pPr>
          </w:p>
        </w:tc>
        <w:tc>
          <w:tcPr>
            <w:tcW w:w="1276" w:type="dxa"/>
            <w:shd w:val="clear" w:color="auto" w:fill="auto"/>
          </w:tcPr>
          <w:p w14:paraId="3DC0870F" w14:textId="77777777" w:rsidR="00A124B5" w:rsidRPr="00304D5E" w:rsidRDefault="00A124B5" w:rsidP="006D7E01">
            <w:pPr>
              <w:spacing w:line="480" w:lineRule="auto"/>
              <w:jc w:val="right"/>
              <w:rPr>
                <w:rFonts w:ascii="Times New Roman" w:hAnsi="Times New Roman"/>
              </w:rPr>
            </w:pPr>
          </w:p>
        </w:tc>
        <w:tc>
          <w:tcPr>
            <w:tcW w:w="2268" w:type="dxa"/>
            <w:shd w:val="clear" w:color="auto" w:fill="auto"/>
          </w:tcPr>
          <w:p w14:paraId="1E0A129C" w14:textId="77777777" w:rsidR="00A124B5" w:rsidRPr="00304D5E" w:rsidRDefault="00A124B5" w:rsidP="006D7E01">
            <w:pPr>
              <w:spacing w:line="480" w:lineRule="auto"/>
              <w:jc w:val="right"/>
              <w:rPr>
                <w:rFonts w:ascii="Times New Roman" w:hAnsi="Times New Roman"/>
              </w:rPr>
            </w:pPr>
          </w:p>
        </w:tc>
        <w:tc>
          <w:tcPr>
            <w:tcW w:w="1134" w:type="dxa"/>
          </w:tcPr>
          <w:p w14:paraId="03789B14" w14:textId="77777777" w:rsidR="00A124B5" w:rsidRPr="00BB6D0B" w:rsidRDefault="00A124B5" w:rsidP="006D7E01">
            <w:pPr>
              <w:spacing w:line="480" w:lineRule="auto"/>
              <w:jc w:val="right"/>
              <w:rPr>
                <w:rFonts w:ascii="Times New Roman" w:hAnsi="Times New Roman"/>
              </w:rPr>
            </w:pPr>
          </w:p>
        </w:tc>
      </w:tr>
      <w:tr w:rsidR="00A124B5" w:rsidRPr="00304D5E" w14:paraId="7F202EAC" w14:textId="77777777" w:rsidTr="00AD5127">
        <w:tc>
          <w:tcPr>
            <w:tcW w:w="3539" w:type="dxa"/>
            <w:tcBorders>
              <w:top w:val="single" w:sz="4" w:space="0" w:color="auto"/>
              <w:left w:val="single" w:sz="4" w:space="0" w:color="auto"/>
              <w:bottom w:val="single" w:sz="4" w:space="0" w:color="auto"/>
              <w:right w:val="single" w:sz="4" w:space="0" w:color="auto"/>
            </w:tcBorders>
            <w:shd w:val="clear" w:color="auto" w:fill="auto"/>
          </w:tcPr>
          <w:p w14:paraId="2F5DD132" w14:textId="77777777" w:rsidR="00A124B5" w:rsidRPr="00304D5E" w:rsidRDefault="00A124B5" w:rsidP="006D7E01">
            <w:pPr>
              <w:spacing w:line="480" w:lineRule="auto"/>
              <w:ind w:left="744"/>
              <w:rPr>
                <w:rFonts w:ascii="Times New Roman" w:hAnsi="Times New Roman"/>
              </w:rPr>
            </w:pPr>
            <w:r w:rsidRPr="00304D5E">
              <w:rPr>
                <w:rFonts w:ascii="Times New Roman" w:eastAsia="MS Mincho" w:hAnsi="Times New Roman"/>
                <w:kern w:val="24"/>
              </w:rPr>
              <w:t>Grade 3-5 adverse event of any type</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D2F2A08" w14:textId="6B56E91C" w:rsidR="00A124B5" w:rsidRPr="00304D5E" w:rsidRDefault="00A124B5" w:rsidP="006D7E01">
            <w:pPr>
              <w:spacing w:line="480" w:lineRule="auto"/>
              <w:jc w:val="right"/>
              <w:rPr>
                <w:rFonts w:ascii="Times New Roman" w:hAnsi="Times New Roman"/>
              </w:rPr>
            </w:pPr>
            <w:r w:rsidRPr="00304D5E">
              <w:rPr>
                <w:rFonts w:ascii="Times New Roman" w:eastAsia="MS Mincho" w:hAnsi="Times New Roman"/>
                <w:kern w:val="24"/>
              </w:rPr>
              <w:t>10 (2.4</w:t>
            </w:r>
            <w:r w:rsidR="00D05466" w:rsidRPr="00304D5E">
              <w:rPr>
                <w:rFonts w:ascii="Times New Roman" w:eastAsia="MS Mincho" w:hAnsi="Times New Roman"/>
                <w:kern w:val="24"/>
              </w:rPr>
              <w:t>%</w:t>
            </w:r>
            <w:r w:rsidRPr="00304D5E">
              <w:rPr>
                <w:rFonts w:ascii="Times New Roman" w:eastAsia="MS Mincho" w:hAnsi="Times New Roman"/>
                <w:kern w:val="24"/>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56C3797" w14:textId="77777777" w:rsidR="00A124B5" w:rsidRPr="00304D5E" w:rsidRDefault="00A124B5" w:rsidP="006D7E01">
            <w:pPr>
              <w:spacing w:line="480" w:lineRule="auto"/>
              <w:jc w:val="right"/>
              <w:rPr>
                <w:rFonts w:ascii="Times New Roman" w:hAnsi="Times New Roman"/>
              </w:rPr>
            </w:pPr>
            <w:r w:rsidRPr="00304D5E">
              <w:rPr>
                <w:rFonts w:ascii="Times New Roman" w:eastAsia="MS Mincho" w:hAnsi="Times New Roman"/>
                <w:kern w:val="24"/>
              </w:rPr>
              <w:t>2 (1.2%)</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9D8F05" w14:textId="356CD1C6" w:rsidR="00A124B5" w:rsidRPr="00304D5E" w:rsidRDefault="00A124B5" w:rsidP="006D7E01">
            <w:pPr>
              <w:spacing w:line="480" w:lineRule="auto"/>
              <w:jc w:val="right"/>
              <w:rPr>
                <w:rFonts w:ascii="Times New Roman" w:hAnsi="Times New Roman"/>
              </w:rPr>
            </w:pPr>
            <w:r w:rsidRPr="00304D5E">
              <w:rPr>
                <w:rFonts w:ascii="Times New Roman" w:eastAsia="MS Mincho" w:hAnsi="Times New Roman"/>
                <w:kern w:val="24"/>
              </w:rPr>
              <w:t>1.1</w:t>
            </w:r>
            <w:r w:rsidR="00571C26" w:rsidRPr="00304D5E">
              <w:rPr>
                <w:rFonts w:ascii="Times New Roman" w:eastAsia="MS Mincho" w:hAnsi="Times New Roman"/>
                <w:kern w:val="24"/>
              </w:rPr>
              <w:t>%</w:t>
            </w:r>
            <w:r w:rsidRPr="00304D5E">
              <w:rPr>
                <w:rFonts w:ascii="Times New Roman" w:eastAsia="MS Mincho" w:hAnsi="Times New Roman"/>
                <w:kern w:val="24"/>
              </w:rPr>
              <w:t xml:space="preserve"> (-1.0, 3.3)</w:t>
            </w:r>
          </w:p>
        </w:tc>
        <w:tc>
          <w:tcPr>
            <w:tcW w:w="1134" w:type="dxa"/>
            <w:tcBorders>
              <w:top w:val="single" w:sz="4" w:space="0" w:color="auto"/>
              <w:left w:val="single" w:sz="4" w:space="0" w:color="auto"/>
              <w:bottom w:val="single" w:sz="4" w:space="0" w:color="auto"/>
              <w:right w:val="single" w:sz="4" w:space="0" w:color="auto"/>
            </w:tcBorders>
          </w:tcPr>
          <w:p w14:paraId="3E8493A0" w14:textId="77777777" w:rsidR="00A124B5" w:rsidRPr="00F571AA" w:rsidRDefault="00A124B5" w:rsidP="006D7E01">
            <w:pPr>
              <w:spacing w:line="480" w:lineRule="auto"/>
              <w:jc w:val="right"/>
              <w:rPr>
                <w:rFonts w:ascii="Times New Roman" w:hAnsi="Times New Roman"/>
              </w:rPr>
            </w:pPr>
            <w:r w:rsidRPr="00F571AA">
              <w:rPr>
                <w:rFonts w:ascii="Times New Roman" w:eastAsia="MS Mincho" w:hAnsi="Times New Roman"/>
                <w:kern w:val="24"/>
              </w:rPr>
              <w:t>0.308</w:t>
            </w:r>
          </w:p>
        </w:tc>
      </w:tr>
      <w:tr w:rsidR="00567887" w:rsidRPr="00304D5E" w14:paraId="702B0FC6" w14:textId="77777777" w:rsidTr="00AD5127">
        <w:tc>
          <w:tcPr>
            <w:tcW w:w="3539" w:type="dxa"/>
            <w:tcBorders>
              <w:top w:val="single" w:sz="4" w:space="0" w:color="auto"/>
              <w:left w:val="single" w:sz="4" w:space="0" w:color="auto"/>
              <w:bottom w:val="single" w:sz="4" w:space="0" w:color="auto"/>
              <w:right w:val="single" w:sz="4" w:space="0" w:color="auto"/>
            </w:tcBorders>
            <w:shd w:val="clear" w:color="auto" w:fill="auto"/>
          </w:tcPr>
          <w:p w14:paraId="10AB7C9D" w14:textId="77777777" w:rsidR="00567887" w:rsidRPr="00304D5E" w:rsidRDefault="00567887" w:rsidP="006D7E01">
            <w:pPr>
              <w:spacing w:line="480" w:lineRule="auto"/>
              <w:ind w:left="744"/>
              <w:rPr>
                <w:rFonts w:ascii="Times New Roman" w:hAnsi="Times New Roman"/>
              </w:rPr>
            </w:pPr>
            <w:r w:rsidRPr="00304D5E">
              <w:rPr>
                <w:rFonts w:ascii="Times New Roman" w:eastAsia="MS Mincho" w:hAnsi="Times New Roman"/>
                <w:kern w:val="24"/>
              </w:rPr>
              <w:t>Grade 3 or 4 hepatotoxic event</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DD85DE4" w14:textId="1E015A8E" w:rsidR="00567887" w:rsidRPr="00304D5E" w:rsidRDefault="00567887" w:rsidP="006D7E01">
            <w:pPr>
              <w:spacing w:line="480" w:lineRule="auto"/>
              <w:jc w:val="right"/>
              <w:rPr>
                <w:rFonts w:ascii="Times New Roman" w:hAnsi="Times New Roman"/>
              </w:rPr>
            </w:pPr>
            <w:r w:rsidRPr="00304D5E">
              <w:rPr>
                <w:rFonts w:ascii="Times New Roman" w:hAnsi="Times New Roman"/>
              </w:rPr>
              <w:t>1 (0.</w:t>
            </w:r>
            <w:r w:rsidR="00BE7326">
              <w:rPr>
                <w:rFonts w:ascii="Times New Roman" w:hAnsi="Times New Roman"/>
              </w:rPr>
              <w:t>2</w:t>
            </w:r>
            <w:r w:rsidRPr="00304D5E">
              <w:rPr>
                <w:rFonts w:ascii="Times New Roman" w:hAnsi="Times New Roman"/>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096B8EA" w14:textId="77777777" w:rsidR="00567887" w:rsidRPr="00304D5E" w:rsidRDefault="00567887" w:rsidP="006D7E01">
            <w:pPr>
              <w:spacing w:line="480" w:lineRule="auto"/>
              <w:jc w:val="right"/>
              <w:rPr>
                <w:rFonts w:ascii="Times New Roman" w:hAnsi="Times New Roman"/>
              </w:rPr>
            </w:pPr>
            <w:r w:rsidRPr="00304D5E">
              <w:rPr>
                <w:rFonts w:ascii="Times New Roman" w:eastAsia="MS Mincho" w:hAnsi="Times New Roman"/>
                <w:kern w:val="24"/>
              </w:rPr>
              <w:t>0 (0%)</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140AE9F" w14:textId="2814D81D" w:rsidR="00567887" w:rsidRPr="00304D5E" w:rsidRDefault="000C120F" w:rsidP="006D7E01">
            <w:pPr>
              <w:spacing w:line="480" w:lineRule="auto"/>
              <w:jc w:val="right"/>
              <w:rPr>
                <w:rFonts w:ascii="Times New Roman" w:hAnsi="Times New Roman"/>
              </w:rPr>
            </w:pPr>
            <w:r>
              <w:rPr>
                <w:rFonts w:ascii="Times New Roman" w:eastAsia="MS Mincho" w:hAnsi="Times New Roman"/>
                <w:kern w:val="24"/>
              </w:rPr>
              <w:t>0.2</w:t>
            </w:r>
            <w:r w:rsidR="004143A9">
              <w:rPr>
                <w:rFonts w:ascii="Times New Roman" w:eastAsia="MS Mincho" w:hAnsi="Times New Roman"/>
                <w:kern w:val="24"/>
              </w:rPr>
              <w:t xml:space="preserve">% (-0.2, </w:t>
            </w:r>
            <w:proofErr w:type="gramStart"/>
            <w:r w:rsidR="004143A9">
              <w:rPr>
                <w:rFonts w:ascii="Times New Roman" w:eastAsia="MS Mincho" w:hAnsi="Times New Roman"/>
                <w:kern w:val="24"/>
              </w:rPr>
              <w:t>0.7</w:t>
            </w:r>
            <w:r w:rsidR="00156BFB">
              <w:rPr>
                <w:rFonts w:ascii="Times New Roman" w:eastAsia="MS Mincho" w:hAnsi="Times New Roman"/>
                <w:kern w:val="24"/>
              </w:rPr>
              <w:t>)</w:t>
            </w:r>
            <w:r w:rsidR="00751B5F" w:rsidRPr="00D30628">
              <w:rPr>
                <w:rFonts w:ascii="Times New Roman" w:eastAsia="MS Mincho" w:hAnsi="Times New Roman"/>
                <w:kern w:val="24"/>
                <w:vertAlign w:val="superscript"/>
              </w:rPr>
              <w:t>$</w:t>
            </w:r>
            <w:proofErr w:type="gramEnd"/>
          </w:p>
        </w:tc>
        <w:tc>
          <w:tcPr>
            <w:tcW w:w="1134" w:type="dxa"/>
            <w:tcBorders>
              <w:top w:val="single" w:sz="4" w:space="0" w:color="auto"/>
              <w:left w:val="single" w:sz="4" w:space="0" w:color="auto"/>
              <w:bottom w:val="single" w:sz="4" w:space="0" w:color="auto"/>
              <w:right w:val="single" w:sz="4" w:space="0" w:color="auto"/>
            </w:tcBorders>
          </w:tcPr>
          <w:p w14:paraId="2977B36C" w14:textId="42B3A1FB" w:rsidR="00567887" w:rsidRPr="006D7E01" w:rsidRDefault="00567887" w:rsidP="006D7E01">
            <w:pPr>
              <w:spacing w:line="480" w:lineRule="auto"/>
              <w:jc w:val="right"/>
              <w:rPr>
                <w:rFonts w:ascii="Times New Roman" w:hAnsi="Times New Roman"/>
              </w:rPr>
            </w:pPr>
            <w:r w:rsidRPr="00C26F42">
              <w:rPr>
                <w:rFonts w:ascii="Times New Roman" w:eastAsia="MS Mincho" w:hAnsi="Times New Roman"/>
                <w:kern w:val="24"/>
              </w:rPr>
              <w:t>0.</w:t>
            </w:r>
            <w:r w:rsidR="000479CF">
              <w:rPr>
                <w:rFonts w:ascii="Times New Roman" w:eastAsia="MS Mincho" w:hAnsi="Times New Roman"/>
                <w:kern w:val="24"/>
              </w:rPr>
              <w:t>999</w:t>
            </w:r>
            <w:r w:rsidR="00751B5F" w:rsidRPr="00D30628">
              <w:rPr>
                <w:rFonts w:ascii="Times New Roman" w:eastAsia="MS Mincho" w:hAnsi="Times New Roman"/>
                <w:kern w:val="24"/>
                <w:vertAlign w:val="superscript"/>
              </w:rPr>
              <w:t>$</w:t>
            </w:r>
          </w:p>
        </w:tc>
      </w:tr>
      <w:tr w:rsidR="00A124B5" w:rsidRPr="00304D5E" w14:paraId="1B44934F" w14:textId="77777777" w:rsidTr="00AD5127">
        <w:tc>
          <w:tcPr>
            <w:tcW w:w="3539" w:type="dxa"/>
            <w:tcBorders>
              <w:top w:val="single" w:sz="4" w:space="0" w:color="auto"/>
              <w:left w:val="single" w:sz="4" w:space="0" w:color="auto"/>
              <w:bottom w:val="single" w:sz="4" w:space="0" w:color="auto"/>
              <w:right w:val="single" w:sz="4" w:space="0" w:color="auto"/>
            </w:tcBorders>
            <w:shd w:val="clear" w:color="auto" w:fill="auto"/>
          </w:tcPr>
          <w:p w14:paraId="3F090698" w14:textId="77777777" w:rsidR="00A124B5" w:rsidRPr="00304D5E" w:rsidRDefault="00A124B5" w:rsidP="006D7E01">
            <w:pPr>
              <w:spacing w:line="480" w:lineRule="auto"/>
              <w:ind w:left="744"/>
              <w:rPr>
                <w:rFonts w:ascii="Times New Roman" w:hAnsi="Times New Roman"/>
              </w:rPr>
            </w:pPr>
            <w:r w:rsidRPr="00304D5E">
              <w:rPr>
                <w:rFonts w:ascii="Times New Roman" w:eastAsia="MS Mincho" w:hAnsi="Times New Roman"/>
                <w:kern w:val="24"/>
              </w:rPr>
              <w:t xml:space="preserve">Grade 3 or 4 musculoskeletal event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84EC76A" w14:textId="77777777" w:rsidR="00A124B5" w:rsidRPr="00304D5E" w:rsidRDefault="00A124B5" w:rsidP="006D7E01">
            <w:pPr>
              <w:spacing w:line="480" w:lineRule="auto"/>
              <w:jc w:val="right"/>
              <w:rPr>
                <w:rFonts w:ascii="Times New Roman" w:hAnsi="Times New Roman"/>
              </w:rPr>
            </w:pPr>
            <w:r w:rsidRPr="00304D5E">
              <w:rPr>
                <w:rFonts w:ascii="Times New Roman" w:eastAsia="MS Mincho" w:hAnsi="Times New Roman"/>
                <w:kern w:val="24"/>
              </w:rPr>
              <w:t>2 (0.5%)</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1451150" w14:textId="77777777" w:rsidR="00A124B5" w:rsidRPr="00304D5E" w:rsidRDefault="00A124B5" w:rsidP="006D7E01">
            <w:pPr>
              <w:spacing w:line="480" w:lineRule="auto"/>
              <w:jc w:val="right"/>
              <w:rPr>
                <w:rFonts w:ascii="Times New Roman" w:hAnsi="Times New Roman"/>
              </w:rPr>
            </w:pPr>
            <w:r w:rsidRPr="00304D5E">
              <w:rPr>
                <w:rFonts w:ascii="Times New Roman" w:eastAsia="MS Mincho" w:hAnsi="Times New Roman"/>
                <w:kern w:val="24"/>
              </w:rPr>
              <w:t>1 (0.6%)</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1B601CE" w14:textId="70F220B5" w:rsidR="00A124B5" w:rsidRPr="00304D5E" w:rsidRDefault="00A124B5" w:rsidP="006D7E01">
            <w:pPr>
              <w:spacing w:line="480" w:lineRule="auto"/>
              <w:jc w:val="right"/>
              <w:rPr>
                <w:rFonts w:ascii="Times New Roman" w:hAnsi="Times New Roman"/>
              </w:rPr>
            </w:pPr>
            <w:r w:rsidRPr="00304D5E">
              <w:rPr>
                <w:rFonts w:ascii="Times New Roman" w:eastAsia="MS Mincho" w:hAnsi="Times New Roman"/>
                <w:kern w:val="24"/>
              </w:rPr>
              <w:t>0.1</w:t>
            </w:r>
            <w:r w:rsidR="00571C26" w:rsidRPr="00304D5E">
              <w:rPr>
                <w:rFonts w:ascii="Times New Roman" w:eastAsia="MS Mincho" w:hAnsi="Times New Roman"/>
                <w:kern w:val="24"/>
              </w:rPr>
              <w:t>%</w:t>
            </w:r>
            <w:r w:rsidRPr="00304D5E">
              <w:rPr>
                <w:rFonts w:ascii="Times New Roman" w:eastAsia="MS Mincho" w:hAnsi="Times New Roman"/>
                <w:kern w:val="24"/>
              </w:rPr>
              <w:t xml:space="preserve"> (-1.5, 1.2)</w:t>
            </w:r>
          </w:p>
        </w:tc>
        <w:tc>
          <w:tcPr>
            <w:tcW w:w="1134" w:type="dxa"/>
            <w:tcBorders>
              <w:top w:val="single" w:sz="4" w:space="0" w:color="auto"/>
              <w:left w:val="single" w:sz="4" w:space="0" w:color="auto"/>
              <w:bottom w:val="single" w:sz="4" w:space="0" w:color="auto"/>
              <w:right w:val="single" w:sz="4" w:space="0" w:color="auto"/>
            </w:tcBorders>
          </w:tcPr>
          <w:p w14:paraId="2E700A36" w14:textId="77777777" w:rsidR="00A124B5" w:rsidRPr="00D30628" w:rsidRDefault="00A124B5" w:rsidP="006D7E01">
            <w:pPr>
              <w:spacing w:line="480" w:lineRule="auto"/>
              <w:jc w:val="right"/>
              <w:rPr>
                <w:rFonts w:ascii="Times New Roman" w:hAnsi="Times New Roman"/>
              </w:rPr>
            </w:pPr>
            <w:r w:rsidRPr="00D30628">
              <w:rPr>
                <w:rFonts w:ascii="Times New Roman" w:eastAsia="MS Mincho" w:hAnsi="Times New Roman"/>
                <w:kern w:val="24"/>
              </w:rPr>
              <w:t>0.839</w:t>
            </w:r>
          </w:p>
        </w:tc>
      </w:tr>
      <w:tr w:rsidR="00A124B5" w:rsidRPr="00304D5E" w14:paraId="6EF6DE3B" w14:textId="77777777" w:rsidTr="00AD5127">
        <w:tc>
          <w:tcPr>
            <w:tcW w:w="3539" w:type="dxa"/>
            <w:tcBorders>
              <w:top w:val="single" w:sz="4" w:space="0" w:color="auto"/>
              <w:left w:val="single" w:sz="4" w:space="0" w:color="auto"/>
              <w:bottom w:val="single" w:sz="4" w:space="0" w:color="auto"/>
              <w:right w:val="single" w:sz="4" w:space="0" w:color="auto"/>
            </w:tcBorders>
            <w:shd w:val="clear" w:color="auto" w:fill="auto"/>
          </w:tcPr>
          <w:p w14:paraId="30D40170" w14:textId="77777777" w:rsidR="00A124B5" w:rsidRPr="00304D5E" w:rsidRDefault="00A124B5" w:rsidP="006D7E01">
            <w:pPr>
              <w:spacing w:line="480" w:lineRule="auto"/>
              <w:ind w:left="744"/>
              <w:rPr>
                <w:rFonts w:ascii="Times New Roman" w:hAnsi="Times New Roman"/>
              </w:rPr>
            </w:pPr>
            <w:r w:rsidRPr="00304D5E">
              <w:rPr>
                <w:rFonts w:ascii="Times New Roman" w:eastAsia="MS Mincho" w:hAnsi="Times New Roman"/>
                <w:kern w:val="24"/>
              </w:rPr>
              <w:t>Grade 3 or 4 QTc prolongation</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047E0F5" w14:textId="77777777" w:rsidR="00A124B5" w:rsidRPr="00304D5E" w:rsidRDefault="00A124B5" w:rsidP="006D7E01">
            <w:pPr>
              <w:spacing w:line="480" w:lineRule="auto"/>
              <w:jc w:val="right"/>
              <w:rPr>
                <w:rFonts w:ascii="Times New Roman" w:hAnsi="Times New Roman"/>
              </w:rPr>
            </w:pPr>
            <w:r w:rsidRPr="00304D5E">
              <w:rPr>
                <w:rFonts w:ascii="Times New Roman" w:eastAsia="MS Mincho" w:hAnsi="Times New Roman"/>
                <w:kern w:val="24"/>
              </w:rPr>
              <w:t>0 (0%)</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08DE47A" w14:textId="77777777" w:rsidR="00A124B5" w:rsidRPr="00304D5E" w:rsidRDefault="00A124B5" w:rsidP="006D7E01">
            <w:pPr>
              <w:spacing w:line="480" w:lineRule="auto"/>
              <w:jc w:val="right"/>
              <w:rPr>
                <w:rFonts w:ascii="Times New Roman" w:hAnsi="Times New Roman"/>
              </w:rPr>
            </w:pPr>
            <w:r w:rsidRPr="00304D5E">
              <w:rPr>
                <w:rFonts w:ascii="Times New Roman" w:eastAsia="MS Mincho" w:hAnsi="Times New Roman"/>
                <w:kern w:val="24"/>
              </w:rPr>
              <w:t>0 (0%)</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E83157C" w14:textId="005A0509" w:rsidR="00A124B5" w:rsidRPr="00304D5E" w:rsidRDefault="000479CF" w:rsidP="006D7E01">
            <w:pPr>
              <w:spacing w:line="480" w:lineRule="auto"/>
              <w:jc w:val="right"/>
              <w:rPr>
                <w:rFonts w:ascii="Times New Roman" w:hAnsi="Times New Roman"/>
              </w:rPr>
            </w:pPr>
            <w:r>
              <w:rPr>
                <w:rFonts w:ascii="Times New Roman" w:eastAsia="MS Mincho" w:hAnsi="Times New Roman"/>
                <w:kern w:val="24"/>
              </w:rPr>
              <w:t>0</w:t>
            </w:r>
          </w:p>
        </w:tc>
        <w:tc>
          <w:tcPr>
            <w:tcW w:w="1134" w:type="dxa"/>
            <w:tcBorders>
              <w:top w:val="single" w:sz="4" w:space="0" w:color="auto"/>
              <w:left w:val="single" w:sz="4" w:space="0" w:color="auto"/>
              <w:bottom w:val="single" w:sz="4" w:space="0" w:color="auto"/>
              <w:right w:val="single" w:sz="4" w:space="0" w:color="auto"/>
            </w:tcBorders>
          </w:tcPr>
          <w:p w14:paraId="55DBDE95" w14:textId="77777777" w:rsidR="00A124B5" w:rsidRPr="00D30628" w:rsidRDefault="00A124B5" w:rsidP="006D7E01">
            <w:pPr>
              <w:spacing w:line="480" w:lineRule="auto"/>
              <w:jc w:val="right"/>
              <w:rPr>
                <w:rFonts w:ascii="Times New Roman" w:hAnsi="Times New Roman"/>
              </w:rPr>
            </w:pPr>
            <w:r w:rsidRPr="00D30628">
              <w:rPr>
                <w:rFonts w:ascii="Times New Roman" w:eastAsia="MS Mincho" w:hAnsi="Times New Roman"/>
                <w:kern w:val="24"/>
              </w:rPr>
              <w:t>--</w:t>
            </w:r>
          </w:p>
        </w:tc>
      </w:tr>
    </w:tbl>
    <w:p w14:paraId="0FB8710D" w14:textId="77777777" w:rsidR="00A124B5" w:rsidRPr="00304D5E" w:rsidRDefault="00A124B5" w:rsidP="006D7E01">
      <w:pPr>
        <w:spacing w:line="480" w:lineRule="auto"/>
        <w:rPr>
          <w:rFonts w:ascii="Times New Roman" w:hAnsi="Times New Roman"/>
          <w:bCs/>
        </w:rPr>
      </w:pPr>
    </w:p>
    <w:p w14:paraId="31D5BDB1" w14:textId="77777777" w:rsidR="00A124B5" w:rsidRPr="00304D5E" w:rsidRDefault="00A124B5" w:rsidP="00EF2A4F">
      <w:pPr>
        <w:spacing w:line="480" w:lineRule="auto"/>
        <w:rPr>
          <w:rFonts w:ascii="Times New Roman" w:hAnsi="Times New Roman"/>
          <w:bCs/>
          <w:sz w:val="22"/>
          <w:szCs w:val="22"/>
        </w:rPr>
      </w:pPr>
      <w:r w:rsidRPr="00304D5E">
        <w:rPr>
          <w:rFonts w:ascii="Times New Roman" w:hAnsi="Times New Roman"/>
          <w:bCs/>
          <w:sz w:val="22"/>
          <w:szCs w:val="22"/>
          <w:vertAlign w:val="superscript"/>
        </w:rPr>
        <w:t>&amp;</w:t>
      </w:r>
      <w:r w:rsidRPr="00304D5E">
        <w:rPr>
          <w:rFonts w:ascii="Times New Roman" w:hAnsi="Times New Roman"/>
          <w:bCs/>
          <w:sz w:val="22"/>
          <w:szCs w:val="22"/>
        </w:rPr>
        <w:t>Of the 1922 subjects who received at least one dose of a study drug, 1491 (77.6%)</w:t>
      </w:r>
    </w:p>
    <w:p w14:paraId="3C79CF9C" w14:textId="167DF2BE" w:rsidR="00A124B5" w:rsidRPr="00304D5E" w:rsidRDefault="00A124B5" w:rsidP="00EF2A4F">
      <w:pPr>
        <w:spacing w:line="480" w:lineRule="auto"/>
        <w:rPr>
          <w:rFonts w:ascii="Times New Roman" w:hAnsi="Times New Roman"/>
          <w:bCs/>
          <w:sz w:val="22"/>
          <w:szCs w:val="22"/>
        </w:rPr>
      </w:pPr>
      <w:r w:rsidRPr="00304D5E">
        <w:rPr>
          <w:rFonts w:ascii="Times New Roman" w:hAnsi="Times New Roman"/>
          <w:bCs/>
          <w:sz w:val="22"/>
          <w:szCs w:val="22"/>
        </w:rPr>
        <w:t>had no adverse event, 330 (17.2%) had one adverse event, and 101 (5.3%) had more than one adverse event.</w:t>
      </w:r>
      <w:r w:rsidR="004635F7" w:rsidRPr="004635F7">
        <w:t xml:space="preserve"> </w:t>
      </w:r>
      <w:r w:rsidR="00FE1CA3" w:rsidRPr="00FE1CA3">
        <w:rPr>
          <w:rFonts w:ascii="Times New Roman" w:hAnsi="Times New Roman"/>
          <w:bCs/>
          <w:sz w:val="22"/>
          <w:szCs w:val="22"/>
        </w:rPr>
        <w:t>We report point estimates and 95% confidence intervals for outcomes, as we did not pre-</w:t>
      </w:r>
      <w:r w:rsidR="00FE1CA3" w:rsidRPr="00FE1CA3">
        <w:rPr>
          <w:rFonts w:ascii="Times New Roman" w:hAnsi="Times New Roman"/>
          <w:bCs/>
          <w:sz w:val="22"/>
          <w:szCs w:val="22"/>
        </w:rPr>
        <w:lastRenderedPageBreak/>
        <w:t xml:space="preserve">specify a plan to account for multiplicity. The widths of the intervals have not been adjusted for multiplicity. The interpretation of these confidence intervals should avoid the language of definitive conclusions used to report statistically significant findings as assessed by formal hypothesis testing. </w:t>
      </w:r>
      <w:r w:rsidRPr="00304D5E">
        <w:rPr>
          <w:rFonts w:ascii="Times New Roman" w:hAnsi="Times New Roman"/>
          <w:bCs/>
          <w:sz w:val="22"/>
          <w:szCs w:val="22"/>
        </w:rPr>
        <w:t xml:space="preserve">* Adverse events graded 3-5 were reviewed by a </w:t>
      </w:r>
      <w:r w:rsidR="00FA0A11">
        <w:rPr>
          <w:rFonts w:ascii="Times New Roman" w:hAnsi="Times New Roman"/>
          <w:bCs/>
          <w:sz w:val="22"/>
          <w:szCs w:val="22"/>
        </w:rPr>
        <w:t>four</w:t>
      </w:r>
      <w:r w:rsidRPr="00304D5E">
        <w:rPr>
          <w:rFonts w:ascii="Times New Roman" w:hAnsi="Times New Roman"/>
          <w:bCs/>
          <w:sz w:val="22"/>
          <w:szCs w:val="22"/>
        </w:rPr>
        <w:t xml:space="preserve">-member Expert Clinical Panel who were blinded to group allocation. At least </w:t>
      </w:r>
      <w:r w:rsidR="00FA0A11">
        <w:rPr>
          <w:rFonts w:ascii="Times New Roman" w:hAnsi="Times New Roman"/>
          <w:bCs/>
          <w:sz w:val="22"/>
          <w:szCs w:val="22"/>
        </w:rPr>
        <w:t>three</w:t>
      </w:r>
      <w:r w:rsidR="00FA0A11" w:rsidRPr="00304D5E">
        <w:rPr>
          <w:rFonts w:ascii="Times New Roman" w:hAnsi="Times New Roman"/>
          <w:bCs/>
          <w:sz w:val="22"/>
          <w:szCs w:val="22"/>
        </w:rPr>
        <w:t xml:space="preserve"> </w:t>
      </w:r>
      <w:r w:rsidRPr="00304D5E">
        <w:rPr>
          <w:rFonts w:ascii="Times New Roman" w:hAnsi="Times New Roman"/>
          <w:bCs/>
          <w:sz w:val="22"/>
          <w:szCs w:val="22"/>
        </w:rPr>
        <w:t>members were required to report each adverse event. Severity was classified according to the CTCAE v4.0</w:t>
      </w:r>
      <w:r w:rsidR="008B1F25" w:rsidRPr="008B1F25">
        <w:rPr>
          <w:rFonts w:ascii="Times New Roman" w:hAnsi="Times New Roman"/>
          <w:bCs/>
          <w:noProof/>
          <w:sz w:val="22"/>
          <w:szCs w:val="22"/>
          <w:vertAlign w:val="superscript"/>
        </w:rPr>
        <w:t>28</w:t>
      </w:r>
      <w:r w:rsidRPr="00304D5E">
        <w:rPr>
          <w:rFonts w:ascii="Times New Roman" w:hAnsi="Times New Roman"/>
          <w:bCs/>
          <w:sz w:val="22"/>
          <w:szCs w:val="22"/>
        </w:rPr>
        <w:t>, and for hepatotoxicity according to American Thoracic Society criteria</w:t>
      </w:r>
      <w:r w:rsidR="008B1F25" w:rsidRPr="008B1F25">
        <w:rPr>
          <w:rFonts w:ascii="Times New Roman" w:hAnsi="Times New Roman"/>
          <w:bCs/>
          <w:noProof/>
          <w:sz w:val="22"/>
          <w:szCs w:val="22"/>
          <w:vertAlign w:val="superscript"/>
        </w:rPr>
        <w:t>29</w:t>
      </w:r>
      <w:r w:rsidRPr="00304D5E">
        <w:rPr>
          <w:rFonts w:ascii="Times New Roman" w:hAnsi="Times New Roman"/>
          <w:bCs/>
          <w:sz w:val="22"/>
          <w:szCs w:val="22"/>
        </w:rPr>
        <w:t>.</w:t>
      </w:r>
    </w:p>
    <w:p w14:paraId="281E700F" w14:textId="77777777" w:rsidR="00A124B5" w:rsidRPr="00304D5E" w:rsidRDefault="00A124B5" w:rsidP="00EF2A4F">
      <w:pPr>
        <w:spacing w:line="480" w:lineRule="auto"/>
        <w:rPr>
          <w:rFonts w:ascii="Times New Roman" w:hAnsi="Times New Roman"/>
          <w:bCs/>
          <w:sz w:val="22"/>
          <w:szCs w:val="22"/>
        </w:rPr>
      </w:pPr>
      <w:r w:rsidRPr="00304D5E">
        <w:rPr>
          <w:rFonts w:ascii="Times New Roman" w:hAnsi="Times New Roman"/>
          <w:bCs/>
          <w:sz w:val="22"/>
          <w:szCs w:val="22"/>
        </w:rPr>
        <w:t>**If an individual had more than one adverse event, then each adverse event is counted separately. The proportion represents the ratio of adverse events per 100 participants.</w:t>
      </w:r>
    </w:p>
    <w:p w14:paraId="32BDC7DE" w14:textId="77777777" w:rsidR="00A124B5" w:rsidRPr="00304D5E" w:rsidRDefault="00A124B5" w:rsidP="00EF2A4F">
      <w:pPr>
        <w:spacing w:line="480" w:lineRule="auto"/>
        <w:rPr>
          <w:rFonts w:ascii="Times New Roman" w:hAnsi="Times New Roman"/>
          <w:bCs/>
          <w:sz w:val="22"/>
          <w:szCs w:val="22"/>
        </w:rPr>
      </w:pPr>
      <w:r w:rsidRPr="00304D5E">
        <w:rPr>
          <w:rFonts w:ascii="Times New Roman" w:hAnsi="Times New Roman"/>
          <w:bCs/>
          <w:sz w:val="22"/>
          <w:szCs w:val="22"/>
        </w:rPr>
        <w:t>Adverse events were reported up to 21 days after the completion of the last dose of treatment.</w:t>
      </w:r>
    </w:p>
    <w:p w14:paraId="35A95003" w14:textId="22439A70" w:rsidR="00A124B5" w:rsidRDefault="00A124B5" w:rsidP="00EF2A4F">
      <w:pPr>
        <w:spacing w:line="480" w:lineRule="auto"/>
        <w:rPr>
          <w:rFonts w:ascii="Times New Roman" w:hAnsi="Times New Roman"/>
          <w:sz w:val="22"/>
          <w:szCs w:val="22"/>
        </w:rPr>
      </w:pPr>
      <w:r w:rsidRPr="00304D5E">
        <w:rPr>
          <w:rFonts w:ascii="Times New Roman" w:hAnsi="Times New Roman"/>
          <w:sz w:val="22"/>
          <w:szCs w:val="22"/>
        </w:rPr>
        <w:t>^Grade 1-2 adverse events were classified by the local medical officer. Grade 3-5 were classified by an Expert Clinical Panel</w:t>
      </w:r>
      <w:r w:rsidR="00EE104E">
        <w:rPr>
          <w:rFonts w:ascii="Times New Roman" w:hAnsi="Times New Roman"/>
          <w:sz w:val="22"/>
          <w:szCs w:val="22"/>
        </w:rPr>
        <w:t>.</w:t>
      </w:r>
    </w:p>
    <w:p w14:paraId="4AB54213" w14:textId="3BA2B358" w:rsidR="00751B5F" w:rsidRPr="00304D5E" w:rsidRDefault="00751B5F" w:rsidP="00EF2A4F">
      <w:pPr>
        <w:spacing w:line="480" w:lineRule="auto"/>
        <w:rPr>
          <w:rFonts w:ascii="Times New Roman" w:hAnsi="Times New Roman"/>
          <w:sz w:val="22"/>
          <w:szCs w:val="22"/>
        </w:rPr>
      </w:pPr>
      <w:r>
        <w:rPr>
          <w:rFonts w:ascii="Times New Roman" w:hAnsi="Times New Roman"/>
          <w:sz w:val="22"/>
          <w:szCs w:val="22"/>
        </w:rPr>
        <w:t>$ confidence interval and p-value calculated using exact method due to zero cell count.</w:t>
      </w:r>
    </w:p>
    <w:p w14:paraId="0D02E2F7" w14:textId="77777777" w:rsidR="00613B0B" w:rsidRPr="00304D5E" w:rsidRDefault="00613B0B" w:rsidP="00B667E6">
      <w:pPr>
        <w:spacing w:line="480" w:lineRule="auto"/>
        <w:rPr>
          <w:rFonts w:ascii="Times New Roman" w:hAnsi="Times New Roman"/>
          <w:b/>
        </w:rPr>
      </w:pPr>
    </w:p>
    <w:p w14:paraId="2EBAF069" w14:textId="097093FB" w:rsidR="00D31494" w:rsidRPr="00C20C3B" w:rsidRDefault="00D31494" w:rsidP="00B667E6">
      <w:pPr>
        <w:spacing w:line="360" w:lineRule="auto"/>
        <w:rPr>
          <w:rFonts w:ascii="Times New Roman" w:hAnsi="Times New Roman"/>
          <w:b/>
        </w:rPr>
      </w:pPr>
    </w:p>
    <w:sectPr w:rsidR="00D31494" w:rsidRPr="00C20C3B" w:rsidSect="00B667E6">
      <w:pgSz w:w="11900" w:h="16840"/>
      <w:pgMar w:top="1440" w:right="1440" w:bottom="1440" w:left="1440" w:header="708" w:footer="708"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1D6956" w14:textId="77777777" w:rsidR="00290F18" w:rsidRDefault="00290F18" w:rsidP="008911A7">
      <w:r>
        <w:separator/>
      </w:r>
    </w:p>
  </w:endnote>
  <w:endnote w:type="continuationSeparator" w:id="0">
    <w:p w14:paraId="06EB5096" w14:textId="77777777" w:rsidR="00290F18" w:rsidRDefault="00290F18" w:rsidP="008911A7">
      <w:r>
        <w:continuationSeparator/>
      </w:r>
    </w:p>
  </w:endnote>
  <w:endnote w:type="continuationNotice" w:id="1">
    <w:p w14:paraId="07625150" w14:textId="77777777" w:rsidR="00290F18" w:rsidRDefault="00290F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Lucida Grande">
    <w:altName w:val="Segoe UI"/>
    <w:charset w:val="00"/>
    <w:family w:val="swiss"/>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04494A" w14:textId="77777777" w:rsidR="00A124B5" w:rsidRDefault="00A124B5" w:rsidP="006E59B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C7C737A" w14:textId="77777777" w:rsidR="00A124B5" w:rsidRDefault="00A124B5" w:rsidP="008911A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3D2769" w14:textId="77777777" w:rsidR="00A124B5" w:rsidRDefault="00A124B5" w:rsidP="006E59B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15</w:t>
    </w:r>
    <w:r>
      <w:rPr>
        <w:rStyle w:val="PageNumber"/>
      </w:rPr>
      <w:fldChar w:fldCharType="end"/>
    </w:r>
  </w:p>
  <w:p w14:paraId="211DAA22" w14:textId="77777777" w:rsidR="00A124B5" w:rsidRDefault="00A124B5" w:rsidP="008911A7">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5F6DC7" w14:textId="77777777" w:rsidR="0086505C" w:rsidRDefault="0086505C" w:rsidP="006E59B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B4D2A5F" w14:textId="77777777" w:rsidR="0086505C" w:rsidRDefault="0086505C" w:rsidP="008911A7">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C6493D" w14:textId="3B96192F" w:rsidR="0086505C" w:rsidRDefault="0086505C" w:rsidP="006E59B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D1008">
      <w:rPr>
        <w:rStyle w:val="PageNumber"/>
        <w:noProof/>
      </w:rPr>
      <w:t>15</w:t>
    </w:r>
    <w:r>
      <w:rPr>
        <w:rStyle w:val="PageNumber"/>
      </w:rPr>
      <w:fldChar w:fldCharType="end"/>
    </w:r>
  </w:p>
  <w:p w14:paraId="0EBE8A24" w14:textId="77777777" w:rsidR="0086505C" w:rsidRDefault="0086505C" w:rsidP="008911A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7F7F9C" w14:textId="77777777" w:rsidR="00290F18" w:rsidRDefault="00290F18" w:rsidP="008911A7">
      <w:r>
        <w:separator/>
      </w:r>
    </w:p>
  </w:footnote>
  <w:footnote w:type="continuationSeparator" w:id="0">
    <w:p w14:paraId="715EA0C9" w14:textId="77777777" w:rsidR="00290F18" w:rsidRDefault="00290F18" w:rsidP="008911A7">
      <w:r>
        <w:continuationSeparator/>
      </w:r>
    </w:p>
  </w:footnote>
  <w:footnote w:type="continuationNotice" w:id="1">
    <w:p w14:paraId="1E527037" w14:textId="77777777" w:rsidR="00290F18" w:rsidRDefault="00290F1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3C7FD5" w14:textId="77777777" w:rsidR="0029606F" w:rsidRDefault="0029606F" w:rsidP="00296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A1D8D6" w14:textId="77777777" w:rsidR="00A124B5" w:rsidRPr="0029606F" w:rsidRDefault="00A124B5" w:rsidP="00B667E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6D04CA" w14:textId="77777777" w:rsidR="0029606F" w:rsidRDefault="0029606F" w:rsidP="0029606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16B3FF" w14:textId="77777777" w:rsidR="0086505C" w:rsidRDefault="0086505C" w:rsidP="00B667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5565FC"/>
    <w:multiLevelType w:val="hybridMultilevel"/>
    <w:tmpl w:val="444ECBF0"/>
    <w:lvl w:ilvl="0" w:tplc="69BCF1D6">
      <w:start w:val="1"/>
      <w:numFmt w:val="bullet"/>
      <w:lvlText w:val="-"/>
      <w:lvlJc w:val="left"/>
      <w:pPr>
        <w:ind w:left="720" w:hanging="36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801F90"/>
    <w:multiLevelType w:val="hybridMultilevel"/>
    <w:tmpl w:val="FCC010A4"/>
    <w:lvl w:ilvl="0" w:tplc="C6985504">
      <w:numFmt w:val="bullet"/>
      <w:lvlText w:val="-"/>
      <w:lvlJc w:val="left"/>
      <w:pPr>
        <w:ind w:left="720" w:hanging="36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3A37ED"/>
    <w:multiLevelType w:val="hybridMultilevel"/>
    <w:tmpl w:val="5888F548"/>
    <w:lvl w:ilvl="0" w:tplc="27E00D1C">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1A4F80"/>
    <w:multiLevelType w:val="hybridMultilevel"/>
    <w:tmpl w:val="6DA0F7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2736D5"/>
    <w:multiLevelType w:val="hybridMultilevel"/>
    <w:tmpl w:val="04B4EEAA"/>
    <w:lvl w:ilvl="0" w:tplc="D3142D58">
      <w:numFmt w:val="bullet"/>
      <w:lvlText w:val="-"/>
      <w:lvlJc w:val="left"/>
      <w:pPr>
        <w:ind w:left="720" w:hanging="360"/>
      </w:pPr>
      <w:rPr>
        <w:rFonts w:ascii="Arial" w:eastAsiaTheme="minorEastAsia" w:hAnsi="Arial" w:cs="Times New Roman" w:hint="default"/>
        <w:b/>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08E1804"/>
    <w:multiLevelType w:val="hybridMultilevel"/>
    <w:tmpl w:val="DB8E625A"/>
    <w:lvl w:ilvl="0" w:tplc="3D565574">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22F00E4B"/>
    <w:multiLevelType w:val="hybridMultilevel"/>
    <w:tmpl w:val="F91409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4064467"/>
    <w:multiLevelType w:val="multilevel"/>
    <w:tmpl w:val="EC7E2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34E703D"/>
    <w:multiLevelType w:val="hybridMultilevel"/>
    <w:tmpl w:val="0B481260"/>
    <w:lvl w:ilvl="0" w:tplc="0F627CE0">
      <w:start w:val="1"/>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7FF68C7"/>
    <w:multiLevelType w:val="hybridMultilevel"/>
    <w:tmpl w:val="ADE01DF6"/>
    <w:lvl w:ilvl="0" w:tplc="F24852FA">
      <w:numFmt w:val="bullet"/>
      <w:lvlText w:val="-"/>
      <w:lvlJc w:val="left"/>
      <w:pPr>
        <w:ind w:left="720" w:hanging="360"/>
      </w:pPr>
      <w:rPr>
        <w:rFonts w:ascii="Arial" w:eastAsiaTheme="minorEastAsia" w:hAnsi="Aria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0FE674D"/>
    <w:multiLevelType w:val="hybridMultilevel"/>
    <w:tmpl w:val="6186CBA4"/>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4C97A24"/>
    <w:multiLevelType w:val="hybridMultilevel"/>
    <w:tmpl w:val="D128AC80"/>
    <w:lvl w:ilvl="0" w:tplc="36C8F202">
      <w:numFmt w:val="decimal"/>
      <w:lvlText w:val="%1."/>
      <w:lvlJc w:val="left"/>
      <w:pPr>
        <w:ind w:left="855" w:hanging="495"/>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5DB823E8"/>
    <w:multiLevelType w:val="hybridMultilevel"/>
    <w:tmpl w:val="FD24DA42"/>
    <w:lvl w:ilvl="0" w:tplc="BE043808">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2704110"/>
    <w:multiLevelType w:val="hybridMultilevel"/>
    <w:tmpl w:val="7C368A46"/>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BD92688"/>
    <w:multiLevelType w:val="hybridMultilevel"/>
    <w:tmpl w:val="E8A6C80A"/>
    <w:lvl w:ilvl="0" w:tplc="F24852FA">
      <w:numFmt w:val="bullet"/>
      <w:lvlText w:val="-"/>
      <w:lvlJc w:val="left"/>
      <w:pPr>
        <w:ind w:left="720" w:hanging="360"/>
      </w:pPr>
      <w:rPr>
        <w:rFonts w:ascii="Arial" w:eastAsiaTheme="minorEastAsia" w:hAnsi="Aria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64639983">
    <w:abstractNumId w:val="12"/>
  </w:num>
  <w:num w:numId="2" w16cid:durableId="1575045478">
    <w:abstractNumId w:val="6"/>
  </w:num>
  <w:num w:numId="3" w16cid:durableId="814759605">
    <w:abstractNumId w:val="9"/>
  </w:num>
  <w:num w:numId="4" w16cid:durableId="545601953">
    <w:abstractNumId w:val="8"/>
  </w:num>
  <w:num w:numId="5" w16cid:durableId="1059985303">
    <w:abstractNumId w:val="3"/>
  </w:num>
  <w:num w:numId="6" w16cid:durableId="311642112">
    <w:abstractNumId w:val="14"/>
  </w:num>
  <w:num w:numId="7" w16cid:durableId="1801193568">
    <w:abstractNumId w:val="4"/>
  </w:num>
  <w:num w:numId="8" w16cid:durableId="160778347">
    <w:abstractNumId w:val="7"/>
  </w:num>
  <w:num w:numId="9" w16cid:durableId="533737802">
    <w:abstractNumId w:val="10"/>
  </w:num>
  <w:num w:numId="10" w16cid:durableId="581842458">
    <w:abstractNumId w:val="13"/>
  </w:num>
  <w:num w:numId="11" w16cid:durableId="856390889">
    <w:abstractNumId w:val="2"/>
  </w:num>
  <w:num w:numId="12" w16cid:durableId="523831003">
    <w:abstractNumId w:val="0"/>
  </w:num>
  <w:num w:numId="13" w16cid:durableId="1734625088">
    <w:abstractNumId w:val="11"/>
  </w:num>
  <w:num w:numId="14" w16cid:durableId="1652519567">
    <w:abstractNumId w:val="5"/>
  </w:num>
  <w:num w:numId="15" w16cid:durableId="448343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trackRevisions/>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0&lt;/ScanUnformatted&gt;&lt;ScanChanges&gt;1&lt;/ScanChanges&gt;&lt;Suspended&gt;1&lt;/Suspended&gt;&lt;/ENInstantFormat&gt;"/>
    <w:docVar w:name="EN.Layout" w:val="&lt;ENLayout&gt;&lt;Style&gt;New England J Medicine&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0E6301"/>
    <w:rsid w:val="000001AD"/>
    <w:rsid w:val="000003B1"/>
    <w:rsid w:val="000004D5"/>
    <w:rsid w:val="00000BBC"/>
    <w:rsid w:val="000013F2"/>
    <w:rsid w:val="000015A8"/>
    <w:rsid w:val="0000176C"/>
    <w:rsid w:val="00002B5B"/>
    <w:rsid w:val="000031E4"/>
    <w:rsid w:val="00003368"/>
    <w:rsid w:val="000036CD"/>
    <w:rsid w:val="00003B1B"/>
    <w:rsid w:val="000044B9"/>
    <w:rsid w:val="00005803"/>
    <w:rsid w:val="000058D6"/>
    <w:rsid w:val="00006107"/>
    <w:rsid w:val="0000699D"/>
    <w:rsid w:val="00006AB5"/>
    <w:rsid w:val="000075A5"/>
    <w:rsid w:val="00010A8D"/>
    <w:rsid w:val="00010C17"/>
    <w:rsid w:val="00011A8D"/>
    <w:rsid w:val="00012632"/>
    <w:rsid w:val="000127CB"/>
    <w:rsid w:val="00012B1C"/>
    <w:rsid w:val="00012C9D"/>
    <w:rsid w:val="00012E20"/>
    <w:rsid w:val="00013900"/>
    <w:rsid w:val="00013BAD"/>
    <w:rsid w:val="0001489D"/>
    <w:rsid w:val="00014F07"/>
    <w:rsid w:val="00014F74"/>
    <w:rsid w:val="00015E2F"/>
    <w:rsid w:val="00017B53"/>
    <w:rsid w:val="000206E2"/>
    <w:rsid w:val="00020BE1"/>
    <w:rsid w:val="000215FF"/>
    <w:rsid w:val="00021E78"/>
    <w:rsid w:val="00021F4D"/>
    <w:rsid w:val="00023099"/>
    <w:rsid w:val="000234FF"/>
    <w:rsid w:val="00023EC6"/>
    <w:rsid w:val="00023F31"/>
    <w:rsid w:val="000241AA"/>
    <w:rsid w:val="000241EE"/>
    <w:rsid w:val="000243E4"/>
    <w:rsid w:val="00024525"/>
    <w:rsid w:val="00024659"/>
    <w:rsid w:val="00024DC5"/>
    <w:rsid w:val="00025256"/>
    <w:rsid w:val="0002555B"/>
    <w:rsid w:val="00025D39"/>
    <w:rsid w:val="000260D1"/>
    <w:rsid w:val="00026BC2"/>
    <w:rsid w:val="0002761E"/>
    <w:rsid w:val="00027C20"/>
    <w:rsid w:val="00030052"/>
    <w:rsid w:val="00030325"/>
    <w:rsid w:val="00030696"/>
    <w:rsid w:val="00030883"/>
    <w:rsid w:val="00030A72"/>
    <w:rsid w:val="00032318"/>
    <w:rsid w:val="0003245E"/>
    <w:rsid w:val="00032FD3"/>
    <w:rsid w:val="00033781"/>
    <w:rsid w:val="000343A6"/>
    <w:rsid w:val="000347F4"/>
    <w:rsid w:val="00034865"/>
    <w:rsid w:val="0003499D"/>
    <w:rsid w:val="00035704"/>
    <w:rsid w:val="00035D34"/>
    <w:rsid w:val="0003644B"/>
    <w:rsid w:val="00036484"/>
    <w:rsid w:val="000364E5"/>
    <w:rsid w:val="000365E0"/>
    <w:rsid w:val="00036747"/>
    <w:rsid w:val="0003745A"/>
    <w:rsid w:val="00037D99"/>
    <w:rsid w:val="00040C59"/>
    <w:rsid w:val="00041004"/>
    <w:rsid w:val="000417DE"/>
    <w:rsid w:val="00042672"/>
    <w:rsid w:val="000426BD"/>
    <w:rsid w:val="00043E12"/>
    <w:rsid w:val="00044173"/>
    <w:rsid w:val="00044205"/>
    <w:rsid w:val="00044999"/>
    <w:rsid w:val="00044F9D"/>
    <w:rsid w:val="000451DB"/>
    <w:rsid w:val="000453CA"/>
    <w:rsid w:val="000453CB"/>
    <w:rsid w:val="0004598C"/>
    <w:rsid w:val="00045A93"/>
    <w:rsid w:val="000463F0"/>
    <w:rsid w:val="00046B38"/>
    <w:rsid w:val="000479CF"/>
    <w:rsid w:val="00047DAA"/>
    <w:rsid w:val="0005001A"/>
    <w:rsid w:val="0005024F"/>
    <w:rsid w:val="000504DB"/>
    <w:rsid w:val="000505AD"/>
    <w:rsid w:val="00050E31"/>
    <w:rsid w:val="00050FBA"/>
    <w:rsid w:val="000510EE"/>
    <w:rsid w:val="0005182E"/>
    <w:rsid w:val="00051E3E"/>
    <w:rsid w:val="000520BF"/>
    <w:rsid w:val="0005263E"/>
    <w:rsid w:val="00052654"/>
    <w:rsid w:val="00052A4C"/>
    <w:rsid w:val="00052BED"/>
    <w:rsid w:val="00053503"/>
    <w:rsid w:val="00054056"/>
    <w:rsid w:val="000545C4"/>
    <w:rsid w:val="000546D9"/>
    <w:rsid w:val="00054D2A"/>
    <w:rsid w:val="0005524C"/>
    <w:rsid w:val="000552EC"/>
    <w:rsid w:val="00055595"/>
    <w:rsid w:val="000557B4"/>
    <w:rsid w:val="00056665"/>
    <w:rsid w:val="00057F17"/>
    <w:rsid w:val="0006016C"/>
    <w:rsid w:val="000602CA"/>
    <w:rsid w:val="000602E9"/>
    <w:rsid w:val="00060467"/>
    <w:rsid w:val="00060BA4"/>
    <w:rsid w:val="00060DF4"/>
    <w:rsid w:val="00060EED"/>
    <w:rsid w:val="0006100E"/>
    <w:rsid w:val="00061546"/>
    <w:rsid w:val="00061A8E"/>
    <w:rsid w:val="00061B02"/>
    <w:rsid w:val="00061B84"/>
    <w:rsid w:val="00061BF9"/>
    <w:rsid w:val="00061C9F"/>
    <w:rsid w:val="00061EAE"/>
    <w:rsid w:val="00061FE6"/>
    <w:rsid w:val="00062155"/>
    <w:rsid w:val="00062377"/>
    <w:rsid w:val="0006268C"/>
    <w:rsid w:val="0006302A"/>
    <w:rsid w:val="00063896"/>
    <w:rsid w:val="00063E5C"/>
    <w:rsid w:val="000646EC"/>
    <w:rsid w:val="000648A3"/>
    <w:rsid w:val="00065335"/>
    <w:rsid w:val="00065F11"/>
    <w:rsid w:val="000667C1"/>
    <w:rsid w:val="00066F48"/>
    <w:rsid w:val="00067252"/>
    <w:rsid w:val="00070CA1"/>
    <w:rsid w:val="00070E4A"/>
    <w:rsid w:val="00071919"/>
    <w:rsid w:val="00072128"/>
    <w:rsid w:val="000734F3"/>
    <w:rsid w:val="00073A70"/>
    <w:rsid w:val="000747D0"/>
    <w:rsid w:val="00074B19"/>
    <w:rsid w:val="0007542B"/>
    <w:rsid w:val="000768C0"/>
    <w:rsid w:val="00076AF6"/>
    <w:rsid w:val="00076BF5"/>
    <w:rsid w:val="00076DEA"/>
    <w:rsid w:val="000809F0"/>
    <w:rsid w:val="00080AC6"/>
    <w:rsid w:val="00080D1A"/>
    <w:rsid w:val="00080E6B"/>
    <w:rsid w:val="000810BC"/>
    <w:rsid w:val="00081763"/>
    <w:rsid w:val="00081E34"/>
    <w:rsid w:val="0008285A"/>
    <w:rsid w:val="00084DDB"/>
    <w:rsid w:val="00085818"/>
    <w:rsid w:val="00085DE4"/>
    <w:rsid w:val="000863BB"/>
    <w:rsid w:val="00086AF1"/>
    <w:rsid w:val="00086B9A"/>
    <w:rsid w:val="00087F53"/>
    <w:rsid w:val="000901C0"/>
    <w:rsid w:val="000906E7"/>
    <w:rsid w:val="00090B51"/>
    <w:rsid w:val="00092406"/>
    <w:rsid w:val="00092429"/>
    <w:rsid w:val="00092A6F"/>
    <w:rsid w:val="0009301D"/>
    <w:rsid w:val="000935BD"/>
    <w:rsid w:val="000936FA"/>
    <w:rsid w:val="00093731"/>
    <w:rsid w:val="00093C22"/>
    <w:rsid w:val="00093DE1"/>
    <w:rsid w:val="00093ED7"/>
    <w:rsid w:val="00094038"/>
    <w:rsid w:val="00094730"/>
    <w:rsid w:val="00094833"/>
    <w:rsid w:val="00094E98"/>
    <w:rsid w:val="000952D7"/>
    <w:rsid w:val="000953E8"/>
    <w:rsid w:val="00095492"/>
    <w:rsid w:val="000960C9"/>
    <w:rsid w:val="000964AD"/>
    <w:rsid w:val="0009698A"/>
    <w:rsid w:val="00096AB5"/>
    <w:rsid w:val="000977B1"/>
    <w:rsid w:val="0009792D"/>
    <w:rsid w:val="00097AB6"/>
    <w:rsid w:val="00097BD0"/>
    <w:rsid w:val="00097D35"/>
    <w:rsid w:val="00097FB5"/>
    <w:rsid w:val="000A039C"/>
    <w:rsid w:val="000A0E90"/>
    <w:rsid w:val="000A14F8"/>
    <w:rsid w:val="000A1A08"/>
    <w:rsid w:val="000A1DAC"/>
    <w:rsid w:val="000A2325"/>
    <w:rsid w:val="000A2726"/>
    <w:rsid w:val="000A34BB"/>
    <w:rsid w:val="000A39DB"/>
    <w:rsid w:val="000A4E19"/>
    <w:rsid w:val="000A4E53"/>
    <w:rsid w:val="000A51AA"/>
    <w:rsid w:val="000A5581"/>
    <w:rsid w:val="000A6AB9"/>
    <w:rsid w:val="000A6AE7"/>
    <w:rsid w:val="000A6C83"/>
    <w:rsid w:val="000A7727"/>
    <w:rsid w:val="000B0CDC"/>
    <w:rsid w:val="000B1505"/>
    <w:rsid w:val="000B15F9"/>
    <w:rsid w:val="000B1F77"/>
    <w:rsid w:val="000B26B1"/>
    <w:rsid w:val="000B291F"/>
    <w:rsid w:val="000B2D6F"/>
    <w:rsid w:val="000B356B"/>
    <w:rsid w:val="000B4268"/>
    <w:rsid w:val="000B493F"/>
    <w:rsid w:val="000B4CF0"/>
    <w:rsid w:val="000B6204"/>
    <w:rsid w:val="000B706D"/>
    <w:rsid w:val="000B7A11"/>
    <w:rsid w:val="000B7E7B"/>
    <w:rsid w:val="000C0599"/>
    <w:rsid w:val="000C0AED"/>
    <w:rsid w:val="000C0FAA"/>
    <w:rsid w:val="000C120F"/>
    <w:rsid w:val="000C1C49"/>
    <w:rsid w:val="000C2331"/>
    <w:rsid w:val="000C294C"/>
    <w:rsid w:val="000C34A8"/>
    <w:rsid w:val="000C35F7"/>
    <w:rsid w:val="000C4A9F"/>
    <w:rsid w:val="000C4ABD"/>
    <w:rsid w:val="000C4D2E"/>
    <w:rsid w:val="000C4DA6"/>
    <w:rsid w:val="000C4E8F"/>
    <w:rsid w:val="000C50EB"/>
    <w:rsid w:val="000C5713"/>
    <w:rsid w:val="000C591C"/>
    <w:rsid w:val="000C6315"/>
    <w:rsid w:val="000C6774"/>
    <w:rsid w:val="000C6D48"/>
    <w:rsid w:val="000C7EE9"/>
    <w:rsid w:val="000D1008"/>
    <w:rsid w:val="000D1F86"/>
    <w:rsid w:val="000D2A99"/>
    <w:rsid w:val="000D38BE"/>
    <w:rsid w:val="000D3906"/>
    <w:rsid w:val="000D3D8C"/>
    <w:rsid w:val="000D4FB9"/>
    <w:rsid w:val="000D5226"/>
    <w:rsid w:val="000D56B7"/>
    <w:rsid w:val="000D5F8A"/>
    <w:rsid w:val="000D62F6"/>
    <w:rsid w:val="000D770F"/>
    <w:rsid w:val="000D78B7"/>
    <w:rsid w:val="000E04D9"/>
    <w:rsid w:val="000E0928"/>
    <w:rsid w:val="000E09D9"/>
    <w:rsid w:val="000E122A"/>
    <w:rsid w:val="000E139F"/>
    <w:rsid w:val="000E1A02"/>
    <w:rsid w:val="000E2BBD"/>
    <w:rsid w:val="000E2ECE"/>
    <w:rsid w:val="000E3FA6"/>
    <w:rsid w:val="000E4852"/>
    <w:rsid w:val="000E4CED"/>
    <w:rsid w:val="000E50C6"/>
    <w:rsid w:val="000E5E76"/>
    <w:rsid w:val="000E6301"/>
    <w:rsid w:val="000E681E"/>
    <w:rsid w:val="000E69E2"/>
    <w:rsid w:val="000E6B57"/>
    <w:rsid w:val="000E6C7A"/>
    <w:rsid w:val="000E6CA1"/>
    <w:rsid w:val="000E6F6C"/>
    <w:rsid w:val="000E7094"/>
    <w:rsid w:val="000E7167"/>
    <w:rsid w:val="000E7A74"/>
    <w:rsid w:val="000F0009"/>
    <w:rsid w:val="000F0074"/>
    <w:rsid w:val="000F0402"/>
    <w:rsid w:val="000F0B4F"/>
    <w:rsid w:val="000F0BA6"/>
    <w:rsid w:val="000F0C7A"/>
    <w:rsid w:val="000F13B7"/>
    <w:rsid w:val="000F1ABA"/>
    <w:rsid w:val="000F2267"/>
    <w:rsid w:val="000F2DCD"/>
    <w:rsid w:val="000F374F"/>
    <w:rsid w:val="000F37D0"/>
    <w:rsid w:val="000F4390"/>
    <w:rsid w:val="000F460B"/>
    <w:rsid w:val="000F499D"/>
    <w:rsid w:val="000F4EE8"/>
    <w:rsid w:val="000F4F36"/>
    <w:rsid w:val="000F53C3"/>
    <w:rsid w:val="000F5DE1"/>
    <w:rsid w:val="000F6DD0"/>
    <w:rsid w:val="000F6E72"/>
    <w:rsid w:val="000F731F"/>
    <w:rsid w:val="00100918"/>
    <w:rsid w:val="00100981"/>
    <w:rsid w:val="0010108E"/>
    <w:rsid w:val="00101C25"/>
    <w:rsid w:val="00102161"/>
    <w:rsid w:val="001021B9"/>
    <w:rsid w:val="001025EE"/>
    <w:rsid w:val="00102969"/>
    <w:rsid w:val="00102A27"/>
    <w:rsid w:val="00103009"/>
    <w:rsid w:val="0010342C"/>
    <w:rsid w:val="00104129"/>
    <w:rsid w:val="00104306"/>
    <w:rsid w:val="00104621"/>
    <w:rsid w:val="0010483D"/>
    <w:rsid w:val="001049C1"/>
    <w:rsid w:val="00104D1A"/>
    <w:rsid w:val="00104ED1"/>
    <w:rsid w:val="00105514"/>
    <w:rsid w:val="001059B9"/>
    <w:rsid w:val="001060FF"/>
    <w:rsid w:val="001065AC"/>
    <w:rsid w:val="00106B65"/>
    <w:rsid w:val="00106EF6"/>
    <w:rsid w:val="00106F46"/>
    <w:rsid w:val="0011070A"/>
    <w:rsid w:val="00110CC7"/>
    <w:rsid w:val="00110E14"/>
    <w:rsid w:val="00111453"/>
    <w:rsid w:val="0011230A"/>
    <w:rsid w:val="0011256D"/>
    <w:rsid w:val="00112570"/>
    <w:rsid w:val="00112FF2"/>
    <w:rsid w:val="001132D7"/>
    <w:rsid w:val="001134D7"/>
    <w:rsid w:val="00113612"/>
    <w:rsid w:val="001137EE"/>
    <w:rsid w:val="00113D5B"/>
    <w:rsid w:val="00113F8E"/>
    <w:rsid w:val="00114564"/>
    <w:rsid w:val="001146E3"/>
    <w:rsid w:val="00114B5B"/>
    <w:rsid w:val="00115753"/>
    <w:rsid w:val="00115980"/>
    <w:rsid w:val="00115DA9"/>
    <w:rsid w:val="0011672A"/>
    <w:rsid w:val="00116966"/>
    <w:rsid w:val="00116F16"/>
    <w:rsid w:val="0011720A"/>
    <w:rsid w:val="00117E44"/>
    <w:rsid w:val="00120186"/>
    <w:rsid w:val="00120E90"/>
    <w:rsid w:val="001211FB"/>
    <w:rsid w:val="00121416"/>
    <w:rsid w:val="00121535"/>
    <w:rsid w:val="00121AD7"/>
    <w:rsid w:val="00121C4B"/>
    <w:rsid w:val="00121E87"/>
    <w:rsid w:val="00121F37"/>
    <w:rsid w:val="001227F9"/>
    <w:rsid w:val="0012299B"/>
    <w:rsid w:val="001229A8"/>
    <w:rsid w:val="001232CE"/>
    <w:rsid w:val="00123C87"/>
    <w:rsid w:val="00123DAF"/>
    <w:rsid w:val="001241E1"/>
    <w:rsid w:val="001241FA"/>
    <w:rsid w:val="00124DE5"/>
    <w:rsid w:val="00124E93"/>
    <w:rsid w:val="00124F4C"/>
    <w:rsid w:val="001255F1"/>
    <w:rsid w:val="0012576E"/>
    <w:rsid w:val="00125BD0"/>
    <w:rsid w:val="00125D0C"/>
    <w:rsid w:val="00125F6C"/>
    <w:rsid w:val="00126066"/>
    <w:rsid w:val="00126101"/>
    <w:rsid w:val="001262D0"/>
    <w:rsid w:val="001265F3"/>
    <w:rsid w:val="00126B57"/>
    <w:rsid w:val="0012797D"/>
    <w:rsid w:val="00127BE8"/>
    <w:rsid w:val="00127BF1"/>
    <w:rsid w:val="00130300"/>
    <w:rsid w:val="00130522"/>
    <w:rsid w:val="00130705"/>
    <w:rsid w:val="00131508"/>
    <w:rsid w:val="0013164D"/>
    <w:rsid w:val="00131C52"/>
    <w:rsid w:val="00131E38"/>
    <w:rsid w:val="001320A2"/>
    <w:rsid w:val="00132B38"/>
    <w:rsid w:val="00133EC4"/>
    <w:rsid w:val="00134279"/>
    <w:rsid w:val="00134EDC"/>
    <w:rsid w:val="00135BEE"/>
    <w:rsid w:val="00136A5D"/>
    <w:rsid w:val="00136FE0"/>
    <w:rsid w:val="0013704F"/>
    <w:rsid w:val="00137B0E"/>
    <w:rsid w:val="00137D9D"/>
    <w:rsid w:val="00140D36"/>
    <w:rsid w:val="00141055"/>
    <w:rsid w:val="00141E26"/>
    <w:rsid w:val="00142701"/>
    <w:rsid w:val="0014330A"/>
    <w:rsid w:val="001438AA"/>
    <w:rsid w:val="00143C56"/>
    <w:rsid w:val="00144321"/>
    <w:rsid w:val="001443A5"/>
    <w:rsid w:val="00144B39"/>
    <w:rsid w:val="0014512D"/>
    <w:rsid w:val="0014513F"/>
    <w:rsid w:val="00146758"/>
    <w:rsid w:val="00146858"/>
    <w:rsid w:val="00146B8B"/>
    <w:rsid w:val="00147F8F"/>
    <w:rsid w:val="0015007D"/>
    <w:rsid w:val="001509DE"/>
    <w:rsid w:val="00150B94"/>
    <w:rsid w:val="00151929"/>
    <w:rsid w:val="00152653"/>
    <w:rsid w:val="0015293A"/>
    <w:rsid w:val="0015327D"/>
    <w:rsid w:val="001533E9"/>
    <w:rsid w:val="00153641"/>
    <w:rsid w:val="001536F5"/>
    <w:rsid w:val="00153F5B"/>
    <w:rsid w:val="0015461A"/>
    <w:rsid w:val="00154D55"/>
    <w:rsid w:val="00154DD6"/>
    <w:rsid w:val="00155FDB"/>
    <w:rsid w:val="00156572"/>
    <w:rsid w:val="00156BFB"/>
    <w:rsid w:val="001570E3"/>
    <w:rsid w:val="00157797"/>
    <w:rsid w:val="001577BE"/>
    <w:rsid w:val="00157CD9"/>
    <w:rsid w:val="00157D3C"/>
    <w:rsid w:val="0016037D"/>
    <w:rsid w:val="0016227F"/>
    <w:rsid w:val="00162A3A"/>
    <w:rsid w:val="00162F22"/>
    <w:rsid w:val="0016306B"/>
    <w:rsid w:val="001631B1"/>
    <w:rsid w:val="0016330A"/>
    <w:rsid w:val="001637FB"/>
    <w:rsid w:val="00164E2B"/>
    <w:rsid w:val="00165113"/>
    <w:rsid w:val="00166531"/>
    <w:rsid w:val="001665F1"/>
    <w:rsid w:val="001704F8"/>
    <w:rsid w:val="0017105D"/>
    <w:rsid w:val="00172537"/>
    <w:rsid w:val="00172837"/>
    <w:rsid w:val="00172E83"/>
    <w:rsid w:val="001733F1"/>
    <w:rsid w:val="001738A4"/>
    <w:rsid w:val="001752CD"/>
    <w:rsid w:val="00175478"/>
    <w:rsid w:val="001754BF"/>
    <w:rsid w:val="0017581F"/>
    <w:rsid w:val="00175C00"/>
    <w:rsid w:val="00175DC0"/>
    <w:rsid w:val="001760B6"/>
    <w:rsid w:val="00176408"/>
    <w:rsid w:val="00176CCC"/>
    <w:rsid w:val="00176FB4"/>
    <w:rsid w:val="00177001"/>
    <w:rsid w:val="00177282"/>
    <w:rsid w:val="00177771"/>
    <w:rsid w:val="0017783F"/>
    <w:rsid w:val="001802FE"/>
    <w:rsid w:val="0018101B"/>
    <w:rsid w:val="001812E2"/>
    <w:rsid w:val="00181570"/>
    <w:rsid w:val="00181829"/>
    <w:rsid w:val="00181A3D"/>
    <w:rsid w:val="00181ACD"/>
    <w:rsid w:val="00181D50"/>
    <w:rsid w:val="00181E47"/>
    <w:rsid w:val="001845D2"/>
    <w:rsid w:val="00184A6D"/>
    <w:rsid w:val="001853F4"/>
    <w:rsid w:val="00185444"/>
    <w:rsid w:val="00185DFA"/>
    <w:rsid w:val="00186116"/>
    <w:rsid w:val="00186597"/>
    <w:rsid w:val="00186BD7"/>
    <w:rsid w:val="001876D3"/>
    <w:rsid w:val="00187FAF"/>
    <w:rsid w:val="00190649"/>
    <w:rsid w:val="001913CB"/>
    <w:rsid w:val="00192303"/>
    <w:rsid w:val="0019392C"/>
    <w:rsid w:val="00193946"/>
    <w:rsid w:val="00194037"/>
    <w:rsid w:val="001941E5"/>
    <w:rsid w:val="00194415"/>
    <w:rsid w:val="001947A9"/>
    <w:rsid w:val="00194DA4"/>
    <w:rsid w:val="00194F79"/>
    <w:rsid w:val="00194FC3"/>
    <w:rsid w:val="001952CA"/>
    <w:rsid w:val="00195DB0"/>
    <w:rsid w:val="001962A0"/>
    <w:rsid w:val="001965DC"/>
    <w:rsid w:val="00197034"/>
    <w:rsid w:val="00197227"/>
    <w:rsid w:val="0019785B"/>
    <w:rsid w:val="001979EB"/>
    <w:rsid w:val="00197D98"/>
    <w:rsid w:val="001A18E3"/>
    <w:rsid w:val="001A1B67"/>
    <w:rsid w:val="001A1D71"/>
    <w:rsid w:val="001A2174"/>
    <w:rsid w:val="001A2715"/>
    <w:rsid w:val="001A27EB"/>
    <w:rsid w:val="001A2A7B"/>
    <w:rsid w:val="001A2CFE"/>
    <w:rsid w:val="001A2F9A"/>
    <w:rsid w:val="001A30FA"/>
    <w:rsid w:val="001A3E12"/>
    <w:rsid w:val="001A44C1"/>
    <w:rsid w:val="001A5351"/>
    <w:rsid w:val="001A567E"/>
    <w:rsid w:val="001A5DFF"/>
    <w:rsid w:val="001A6062"/>
    <w:rsid w:val="001A61C2"/>
    <w:rsid w:val="001A6831"/>
    <w:rsid w:val="001A6A25"/>
    <w:rsid w:val="001A72E2"/>
    <w:rsid w:val="001A75C2"/>
    <w:rsid w:val="001A7610"/>
    <w:rsid w:val="001A7A05"/>
    <w:rsid w:val="001A7DA6"/>
    <w:rsid w:val="001B056C"/>
    <w:rsid w:val="001B06FC"/>
    <w:rsid w:val="001B13B0"/>
    <w:rsid w:val="001B1FE4"/>
    <w:rsid w:val="001B23D8"/>
    <w:rsid w:val="001B282E"/>
    <w:rsid w:val="001B2D86"/>
    <w:rsid w:val="001B2E79"/>
    <w:rsid w:val="001B43C2"/>
    <w:rsid w:val="001B649F"/>
    <w:rsid w:val="001B655A"/>
    <w:rsid w:val="001B6A7F"/>
    <w:rsid w:val="001B6AD7"/>
    <w:rsid w:val="001B6E17"/>
    <w:rsid w:val="001B6F92"/>
    <w:rsid w:val="001B79EC"/>
    <w:rsid w:val="001B7C2C"/>
    <w:rsid w:val="001C0B80"/>
    <w:rsid w:val="001C10CB"/>
    <w:rsid w:val="001C1119"/>
    <w:rsid w:val="001C1343"/>
    <w:rsid w:val="001C14E8"/>
    <w:rsid w:val="001C1631"/>
    <w:rsid w:val="001C1BCA"/>
    <w:rsid w:val="001C1F95"/>
    <w:rsid w:val="001C20F0"/>
    <w:rsid w:val="001C2860"/>
    <w:rsid w:val="001C2CD1"/>
    <w:rsid w:val="001C2EE6"/>
    <w:rsid w:val="001C4183"/>
    <w:rsid w:val="001C4576"/>
    <w:rsid w:val="001C4CB1"/>
    <w:rsid w:val="001C548C"/>
    <w:rsid w:val="001C549F"/>
    <w:rsid w:val="001C5B82"/>
    <w:rsid w:val="001C65D7"/>
    <w:rsid w:val="001C65F8"/>
    <w:rsid w:val="001C6D7E"/>
    <w:rsid w:val="001D0813"/>
    <w:rsid w:val="001D1A6A"/>
    <w:rsid w:val="001D1E26"/>
    <w:rsid w:val="001D1EE0"/>
    <w:rsid w:val="001D2181"/>
    <w:rsid w:val="001D31FE"/>
    <w:rsid w:val="001D4DF6"/>
    <w:rsid w:val="001D5161"/>
    <w:rsid w:val="001D5241"/>
    <w:rsid w:val="001D5594"/>
    <w:rsid w:val="001D5755"/>
    <w:rsid w:val="001D6384"/>
    <w:rsid w:val="001D7C86"/>
    <w:rsid w:val="001E0F22"/>
    <w:rsid w:val="001E1030"/>
    <w:rsid w:val="001E2909"/>
    <w:rsid w:val="001E2E4F"/>
    <w:rsid w:val="001E2E60"/>
    <w:rsid w:val="001E327C"/>
    <w:rsid w:val="001E3BE4"/>
    <w:rsid w:val="001E4146"/>
    <w:rsid w:val="001E48EE"/>
    <w:rsid w:val="001E4931"/>
    <w:rsid w:val="001E547E"/>
    <w:rsid w:val="001E5F45"/>
    <w:rsid w:val="001E73CC"/>
    <w:rsid w:val="001E7C0C"/>
    <w:rsid w:val="001E7C92"/>
    <w:rsid w:val="001F08D6"/>
    <w:rsid w:val="001F0CD0"/>
    <w:rsid w:val="001F1076"/>
    <w:rsid w:val="001F2840"/>
    <w:rsid w:val="001F2B90"/>
    <w:rsid w:val="001F2E0B"/>
    <w:rsid w:val="001F4599"/>
    <w:rsid w:val="001F4B62"/>
    <w:rsid w:val="001F5520"/>
    <w:rsid w:val="001F5665"/>
    <w:rsid w:val="001F5EF2"/>
    <w:rsid w:val="001F5FB3"/>
    <w:rsid w:val="001F72C1"/>
    <w:rsid w:val="001F7686"/>
    <w:rsid w:val="002005C8"/>
    <w:rsid w:val="00200933"/>
    <w:rsid w:val="00200ABD"/>
    <w:rsid w:val="00200F18"/>
    <w:rsid w:val="0020122E"/>
    <w:rsid w:val="00201512"/>
    <w:rsid w:val="00201725"/>
    <w:rsid w:val="002018CF"/>
    <w:rsid w:val="002018F8"/>
    <w:rsid w:val="00201CBE"/>
    <w:rsid w:val="002025F1"/>
    <w:rsid w:val="0020391C"/>
    <w:rsid w:val="00203C32"/>
    <w:rsid w:val="00203C79"/>
    <w:rsid w:val="0020422F"/>
    <w:rsid w:val="00204897"/>
    <w:rsid w:val="00204E05"/>
    <w:rsid w:val="00204E21"/>
    <w:rsid w:val="002061AB"/>
    <w:rsid w:val="00206E21"/>
    <w:rsid w:val="00206EBE"/>
    <w:rsid w:val="00207457"/>
    <w:rsid w:val="002076E2"/>
    <w:rsid w:val="00207843"/>
    <w:rsid w:val="002100C0"/>
    <w:rsid w:val="002104F7"/>
    <w:rsid w:val="00210548"/>
    <w:rsid w:val="002107A0"/>
    <w:rsid w:val="00210E8A"/>
    <w:rsid w:val="00210FC0"/>
    <w:rsid w:val="00211188"/>
    <w:rsid w:val="002117BA"/>
    <w:rsid w:val="00211B74"/>
    <w:rsid w:val="00211BB3"/>
    <w:rsid w:val="00211BE4"/>
    <w:rsid w:val="00211D05"/>
    <w:rsid w:val="00211DE2"/>
    <w:rsid w:val="00212C40"/>
    <w:rsid w:val="00212F7E"/>
    <w:rsid w:val="00213153"/>
    <w:rsid w:val="002137AE"/>
    <w:rsid w:val="00214030"/>
    <w:rsid w:val="0021414A"/>
    <w:rsid w:val="00214B1B"/>
    <w:rsid w:val="00214E7C"/>
    <w:rsid w:val="00214F39"/>
    <w:rsid w:val="002156DB"/>
    <w:rsid w:val="00215F7A"/>
    <w:rsid w:val="00216308"/>
    <w:rsid w:val="00216E10"/>
    <w:rsid w:val="0021723C"/>
    <w:rsid w:val="002201E4"/>
    <w:rsid w:val="0022033F"/>
    <w:rsid w:val="00220426"/>
    <w:rsid w:val="00220D94"/>
    <w:rsid w:val="0022211B"/>
    <w:rsid w:val="002234C4"/>
    <w:rsid w:val="00223D0E"/>
    <w:rsid w:val="00224681"/>
    <w:rsid w:val="00224AC5"/>
    <w:rsid w:val="002251D9"/>
    <w:rsid w:val="002258B3"/>
    <w:rsid w:val="0022623E"/>
    <w:rsid w:val="0022661D"/>
    <w:rsid w:val="00227F03"/>
    <w:rsid w:val="00230A4F"/>
    <w:rsid w:val="00231747"/>
    <w:rsid w:val="00232268"/>
    <w:rsid w:val="00232815"/>
    <w:rsid w:val="00232AE4"/>
    <w:rsid w:val="00232B69"/>
    <w:rsid w:val="00232BBF"/>
    <w:rsid w:val="0023452B"/>
    <w:rsid w:val="002347F5"/>
    <w:rsid w:val="002353BE"/>
    <w:rsid w:val="002357E2"/>
    <w:rsid w:val="0023637F"/>
    <w:rsid w:val="0023653B"/>
    <w:rsid w:val="00236C4F"/>
    <w:rsid w:val="0023735C"/>
    <w:rsid w:val="0023751B"/>
    <w:rsid w:val="002375D9"/>
    <w:rsid w:val="00237730"/>
    <w:rsid w:val="002379EB"/>
    <w:rsid w:val="00237A94"/>
    <w:rsid w:val="00237BF0"/>
    <w:rsid w:val="00240306"/>
    <w:rsid w:val="0024040E"/>
    <w:rsid w:val="00240885"/>
    <w:rsid w:val="00240EAD"/>
    <w:rsid w:val="002416CB"/>
    <w:rsid w:val="00241B27"/>
    <w:rsid w:val="00241D1C"/>
    <w:rsid w:val="00241E37"/>
    <w:rsid w:val="00243036"/>
    <w:rsid w:val="002430B6"/>
    <w:rsid w:val="00243553"/>
    <w:rsid w:val="0024399B"/>
    <w:rsid w:val="00243A5E"/>
    <w:rsid w:val="00243ECF"/>
    <w:rsid w:val="00243F56"/>
    <w:rsid w:val="00244433"/>
    <w:rsid w:val="002445DA"/>
    <w:rsid w:val="00244BC5"/>
    <w:rsid w:val="00245775"/>
    <w:rsid w:val="00246658"/>
    <w:rsid w:val="00246E83"/>
    <w:rsid w:val="0024728F"/>
    <w:rsid w:val="002474EA"/>
    <w:rsid w:val="0024779F"/>
    <w:rsid w:val="00247925"/>
    <w:rsid w:val="00247B92"/>
    <w:rsid w:val="00250490"/>
    <w:rsid w:val="002505B9"/>
    <w:rsid w:val="002508C9"/>
    <w:rsid w:val="002509D6"/>
    <w:rsid w:val="00250B2A"/>
    <w:rsid w:val="0025154E"/>
    <w:rsid w:val="00251DC2"/>
    <w:rsid w:val="00252671"/>
    <w:rsid w:val="0025282D"/>
    <w:rsid w:val="002528CC"/>
    <w:rsid w:val="0025308C"/>
    <w:rsid w:val="00254B3C"/>
    <w:rsid w:val="00254BA4"/>
    <w:rsid w:val="00254E69"/>
    <w:rsid w:val="002556E7"/>
    <w:rsid w:val="00255B0A"/>
    <w:rsid w:val="00255CC7"/>
    <w:rsid w:val="002568F0"/>
    <w:rsid w:val="00257029"/>
    <w:rsid w:val="002577A1"/>
    <w:rsid w:val="00257813"/>
    <w:rsid w:val="00257B94"/>
    <w:rsid w:val="0026076B"/>
    <w:rsid w:val="00260D88"/>
    <w:rsid w:val="002612FE"/>
    <w:rsid w:val="00263399"/>
    <w:rsid w:val="00264793"/>
    <w:rsid w:val="00265511"/>
    <w:rsid w:val="00265771"/>
    <w:rsid w:val="00265EB5"/>
    <w:rsid w:val="00265F3A"/>
    <w:rsid w:val="00266297"/>
    <w:rsid w:val="0026652C"/>
    <w:rsid w:val="00266DDA"/>
    <w:rsid w:val="00266F28"/>
    <w:rsid w:val="00267642"/>
    <w:rsid w:val="002701D2"/>
    <w:rsid w:val="00270410"/>
    <w:rsid w:val="00270F59"/>
    <w:rsid w:val="002714F6"/>
    <w:rsid w:val="00272314"/>
    <w:rsid w:val="00272C43"/>
    <w:rsid w:val="00272FC3"/>
    <w:rsid w:val="002731D3"/>
    <w:rsid w:val="00273E25"/>
    <w:rsid w:val="00274514"/>
    <w:rsid w:val="002745DA"/>
    <w:rsid w:val="00275154"/>
    <w:rsid w:val="00275507"/>
    <w:rsid w:val="00275D23"/>
    <w:rsid w:val="0027634F"/>
    <w:rsid w:val="002775DB"/>
    <w:rsid w:val="00280063"/>
    <w:rsid w:val="00280413"/>
    <w:rsid w:val="00280885"/>
    <w:rsid w:val="00281968"/>
    <w:rsid w:val="002819CE"/>
    <w:rsid w:val="0028254F"/>
    <w:rsid w:val="0028256E"/>
    <w:rsid w:val="00282A59"/>
    <w:rsid w:val="0028327A"/>
    <w:rsid w:val="002846A6"/>
    <w:rsid w:val="00285B5E"/>
    <w:rsid w:val="00285C28"/>
    <w:rsid w:val="002864F8"/>
    <w:rsid w:val="00286EA2"/>
    <w:rsid w:val="002876A3"/>
    <w:rsid w:val="00287CDE"/>
    <w:rsid w:val="002902CC"/>
    <w:rsid w:val="0029040F"/>
    <w:rsid w:val="00290911"/>
    <w:rsid w:val="00290F18"/>
    <w:rsid w:val="00291461"/>
    <w:rsid w:val="00291ED8"/>
    <w:rsid w:val="002928E2"/>
    <w:rsid w:val="00292BF2"/>
    <w:rsid w:val="00292CD3"/>
    <w:rsid w:val="00293A38"/>
    <w:rsid w:val="0029433E"/>
    <w:rsid w:val="002945A9"/>
    <w:rsid w:val="00294E48"/>
    <w:rsid w:val="0029530A"/>
    <w:rsid w:val="0029606F"/>
    <w:rsid w:val="0029611E"/>
    <w:rsid w:val="00296536"/>
    <w:rsid w:val="0029662C"/>
    <w:rsid w:val="002970F2"/>
    <w:rsid w:val="002974CF"/>
    <w:rsid w:val="0029790C"/>
    <w:rsid w:val="00297EDB"/>
    <w:rsid w:val="00297FBB"/>
    <w:rsid w:val="002A0748"/>
    <w:rsid w:val="002A0AEB"/>
    <w:rsid w:val="002A0BBA"/>
    <w:rsid w:val="002A0DE9"/>
    <w:rsid w:val="002A0FDB"/>
    <w:rsid w:val="002A1C78"/>
    <w:rsid w:val="002A319A"/>
    <w:rsid w:val="002A3782"/>
    <w:rsid w:val="002A3976"/>
    <w:rsid w:val="002A3A4E"/>
    <w:rsid w:val="002A47AF"/>
    <w:rsid w:val="002A53A8"/>
    <w:rsid w:val="002A57D3"/>
    <w:rsid w:val="002A61C1"/>
    <w:rsid w:val="002A64C2"/>
    <w:rsid w:val="002A6FB1"/>
    <w:rsid w:val="002A742D"/>
    <w:rsid w:val="002A7857"/>
    <w:rsid w:val="002A786F"/>
    <w:rsid w:val="002B040F"/>
    <w:rsid w:val="002B0A4B"/>
    <w:rsid w:val="002B16AB"/>
    <w:rsid w:val="002B1C36"/>
    <w:rsid w:val="002B1E1C"/>
    <w:rsid w:val="002B1FB9"/>
    <w:rsid w:val="002B2222"/>
    <w:rsid w:val="002B2E9E"/>
    <w:rsid w:val="002B2F84"/>
    <w:rsid w:val="002B3153"/>
    <w:rsid w:val="002B372B"/>
    <w:rsid w:val="002B39CE"/>
    <w:rsid w:val="002B3FF5"/>
    <w:rsid w:val="002B4B07"/>
    <w:rsid w:val="002B4E05"/>
    <w:rsid w:val="002B5222"/>
    <w:rsid w:val="002B52B0"/>
    <w:rsid w:val="002B55E0"/>
    <w:rsid w:val="002B605D"/>
    <w:rsid w:val="002B676D"/>
    <w:rsid w:val="002B681A"/>
    <w:rsid w:val="002B6CC4"/>
    <w:rsid w:val="002B7A27"/>
    <w:rsid w:val="002B7DD7"/>
    <w:rsid w:val="002C0827"/>
    <w:rsid w:val="002C085F"/>
    <w:rsid w:val="002C0B61"/>
    <w:rsid w:val="002C1542"/>
    <w:rsid w:val="002C19B8"/>
    <w:rsid w:val="002C1C57"/>
    <w:rsid w:val="002C1D36"/>
    <w:rsid w:val="002C235A"/>
    <w:rsid w:val="002C32CE"/>
    <w:rsid w:val="002C3C2C"/>
    <w:rsid w:val="002C3ED7"/>
    <w:rsid w:val="002C4176"/>
    <w:rsid w:val="002C4528"/>
    <w:rsid w:val="002C52D7"/>
    <w:rsid w:val="002C5CFF"/>
    <w:rsid w:val="002C5D46"/>
    <w:rsid w:val="002C63B1"/>
    <w:rsid w:val="002C6921"/>
    <w:rsid w:val="002C6925"/>
    <w:rsid w:val="002C7CEB"/>
    <w:rsid w:val="002C7D95"/>
    <w:rsid w:val="002D0186"/>
    <w:rsid w:val="002D14D2"/>
    <w:rsid w:val="002D29C2"/>
    <w:rsid w:val="002D2D94"/>
    <w:rsid w:val="002D3729"/>
    <w:rsid w:val="002D388A"/>
    <w:rsid w:val="002D390B"/>
    <w:rsid w:val="002D3AA4"/>
    <w:rsid w:val="002D4DD9"/>
    <w:rsid w:val="002D537E"/>
    <w:rsid w:val="002D53F2"/>
    <w:rsid w:val="002D5903"/>
    <w:rsid w:val="002D59D0"/>
    <w:rsid w:val="002D5E91"/>
    <w:rsid w:val="002D5FAC"/>
    <w:rsid w:val="002D641D"/>
    <w:rsid w:val="002D757A"/>
    <w:rsid w:val="002D7EBB"/>
    <w:rsid w:val="002E0DEE"/>
    <w:rsid w:val="002E12D8"/>
    <w:rsid w:val="002E14B5"/>
    <w:rsid w:val="002E1CAE"/>
    <w:rsid w:val="002E32CC"/>
    <w:rsid w:val="002E3659"/>
    <w:rsid w:val="002E3FC4"/>
    <w:rsid w:val="002E4CA0"/>
    <w:rsid w:val="002E50C3"/>
    <w:rsid w:val="002E5C4D"/>
    <w:rsid w:val="002E61BE"/>
    <w:rsid w:val="002E65E2"/>
    <w:rsid w:val="002E6E84"/>
    <w:rsid w:val="002E6FE6"/>
    <w:rsid w:val="002E7224"/>
    <w:rsid w:val="002E7264"/>
    <w:rsid w:val="002E780D"/>
    <w:rsid w:val="002E7F5C"/>
    <w:rsid w:val="002F0660"/>
    <w:rsid w:val="002F0A4E"/>
    <w:rsid w:val="002F1480"/>
    <w:rsid w:val="002F15EA"/>
    <w:rsid w:val="002F19FE"/>
    <w:rsid w:val="002F1E8E"/>
    <w:rsid w:val="002F20C8"/>
    <w:rsid w:val="002F2314"/>
    <w:rsid w:val="002F280D"/>
    <w:rsid w:val="002F2816"/>
    <w:rsid w:val="002F28C0"/>
    <w:rsid w:val="002F2AAC"/>
    <w:rsid w:val="002F2B56"/>
    <w:rsid w:val="002F2DCF"/>
    <w:rsid w:val="002F343D"/>
    <w:rsid w:val="002F3C79"/>
    <w:rsid w:val="002F428D"/>
    <w:rsid w:val="002F45E4"/>
    <w:rsid w:val="002F497A"/>
    <w:rsid w:val="002F5185"/>
    <w:rsid w:val="002F5497"/>
    <w:rsid w:val="002F5943"/>
    <w:rsid w:val="002F5C1D"/>
    <w:rsid w:val="002F60A2"/>
    <w:rsid w:val="002F61B6"/>
    <w:rsid w:val="002F68C2"/>
    <w:rsid w:val="002F6BB7"/>
    <w:rsid w:val="002F6C28"/>
    <w:rsid w:val="002F6EA0"/>
    <w:rsid w:val="002F71C6"/>
    <w:rsid w:val="002F71E2"/>
    <w:rsid w:val="002F7698"/>
    <w:rsid w:val="002F79F3"/>
    <w:rsid w:val="0030203D"/>
    <w:rsid w:val="00302288"/>
    <w:rsid w:val="00302D63"/>
    <w:rsid w:val="00302E0E"/>
    <w:rsid w:val="003036A0"/>
    <w:rsid w:val="0030397B"/>
    <w:rsid w:val="00303DD1"/>
    <w:rsid w:val="00304855"/>
    <w:rsid w:val="0030486E"/>
    <w:rsid w:val="00304D5E"/>
    <w:rsid w:val="0030543D"/>
    <w:rsid w:val="003054AE"/>
    <w:rsid w:val="0030582F"/>
    <w:rsid w:val="003058BC"/>
    <w:rsid w:val="00305A78"/>
    <w:rsid w:val="00306A33"/>
    <w:rsid w:val="00306AAA"/>
    <w:rsid w:val="0030727D"/>
    <w:rsid w:val="00307890"/>
    <w:rsid w:val="00307D27"/>
    <w:rsid w:val="003102E1"/>
    <w:rsid w:val="00310311"/>
    <w:rsid w:val="003103BC"/>
    <w:rsid w:val="00310684"/>
    <w:rsid w:val="00310D8B"/>
    <w:rsid w:val="003111C6"/>
    <w:rsid w:val="0031147A"/>
    <w:rsid w:val="00311671"/>
    <w:rsid w:val="00312483"/>
    <w:rsid w:val="003124C7"/>
    <w:rsid w:val="00313C7B"/>
    <w:rsid w:val="0031403F"/>
    <w:rsid w:val="00314253"/>
    <w:rsid w:val="00315A74"/>
    <w:rsid w:val="00315FA9"/>
    <w:rsid w:val="00315FD5"/>
    <w:rsid w:val="003162C7"/>
    <w:rsid w:val="003172FB"/>
    <w:rsid w:val="00317B66"/>
    <w:rsid w:val="00317EDB"/>
    <w:rsid w:val="00320392"/>
    <w:rsid w:val="003204B0"/>
    <w:rsid w:val="00320636"/>
    <w:rsid w:val="00320DDC"/>
    <w:rsid w:val="00321230"/>
    <w:rsid w:val="003215D5"/>
    <w:rsid w:val="00321989"/>
    <w:rsid w:val="00321C22"/>
    <w:rsid w:val="00321EB2"/>
    <w:rsid w:val="003229BC"/>
    <w:rsid w:val="00322FA1"/>
    <w:rsid w:val="00323224"/>
    <w:rsid w:val="003236A5"/>
    <w:rsid w:val="00323D4F"/>
    <w:rsid w:val="003248F5"/>
    <w:rsid w:val="00325218"/>
    <w:rsid w:val="00325276"/>
    <w:rsid w:val="00326885"/>
    <w:rsid w:val="00327C31"/>
    <w:rsid w:val="00327F9F"/>
    <w:rsid w:val="003302D5"/>
    <w:rsid w:val="00330BB3"/>
    <w:rsid w:val="003319A8"/>
    <w:rsid w:val="00331C18"/>
    <w:rsid w:val="0033214E"/>
    <w:rsid w:val="00332506"/>
    <w:rsid w:val="00332658"/>
    <w:rsid w:val="00333016"/>
    <w:rsid w:val="00333A92"/>
    <w:rsid w:val="00333ADC"/>
    <w:rsid w:val="00333B4C"/>
    <w:rsid w:val="00334535"/>
    <w:rsid w:val="00334B52"/>
    <w:rsid w:val="00334C7E"/>
    <w:rsid w:val="00335486"/>
    <w:rsid w:val="00335694"/>
    <w:rsid w:val="00335868"/>
    <w:rsid w:val="003366FD"/>
    <w:rsid w:val="00340705"/>
    <w:rsid w:val="00340F40"/>
    <w:rsid w:val="0034183F"/>
    <w:rsid w:val="00341C06"/>
    <w:rsid w:val="0034270A"/>
    <w:rsid w:val="0034321A"/>
    <w:rsid w:val="00343587"/>
    <w:rsid w:val="0034376E"/>
    <w:rsid w:val="0034386A"/>
    <w:rsid w:val="00343FDE"/>
    <w:rsid w:val="0034467A"/>
    <w:rsid w:val="0034508C"/>
    <w:rsid w:val="00345C4C"/>
    <w:rsid w:val="00345D1B"/>
    <w:rsid w:val="00346037"/>
    <w:rsid w:val="00346276"/>
    <w:rsid w:val="00346692"/>
    <w:rsid w:val="00346C1F"/>
    <w:rsid w:val="00346C85"/>
    <w:rsid w:val="00346FB3"/>
    <w:rsid w:val="00347292"/>
    <w:rsid w:val="00350263"/>
    <w:rsid w:val="003506B5"/>
    <w:rsid w:val="00350F9F"/>
    <w:rsid w:val="00351C91"/>
    <w:rsid w:val="00351DEC"/>
    <w:rsid w:val="003521A1"/>
    <w:rsid w:val="00352505"/>
    <w:rsid w:val="00353321"/>
    <w:rsid w:val="00353752"/>
    <w:rsid w:val="003540A0"/>
    <w:rsid w:val="003549D9"/>
    <w:rsid w:val="003554B7"/>
    <w:rsid w:val="00355636"/>
    <w:rsid w:val="00355683"/>
    <w:rsid w:val="003556FE"/>
    <w:rsid w:val="00355A9B"/>
    <w:rsid w:val="003571AA"/>
    <w:rsid w:val="003576E4"/>
    <w:rsid w:val="00357A27"/>
    <w:rsid w:val="00357E3D"/>
    <w:rsid w:val="00360269"/>
    <w:rsid w:val="00360396"/>
    <w:rsid w:val="00360B71"/>
    <w:rsid w:val="00361299"/>
    <w:rsid w:val="003615FD"/>
    <w:rsid w:val="0036172C"/>
    <w:rsid w:val="0036192B"/>
    <w:rsid w:val="0036353B"/>
    <w:rsid w:val="003638AE"/>
    <w:rsid w:val="00364808"/>
    <w:rsid w:val="003649BC"/>
    <w:rsid w:val="00364C1A"/>
    <w:rsid w:val="00365182"/>
    <w:rsid w:val="00365300"/>
    <w:rsid w:val="003653EF"/>
    <w:rsid w:val="0036584D"/>
    <w:rsid w:val="00365D0C"/>
    <w:rsid w:val="0036655B"/>
    <w:rsid w:val="00366573"/>
    <w:rsid w:val="00366581"/>
    <w:rsid w:val="003666BC"/>
    <w:rsid w:val="00366F06"/>
    <w:rsid w:val="003673D8"/>
    <w:rsid w:val="003674DF"/>
    <w:rsid w:val="003700A0"/>
    <w:rsid w:val="00370163"/>
    <w:rsid w:val="003701C3"/>
    <w:rsid w:val="00370FCD"/>
    <w:rsid w:val="0037199C"/>
    <w:rsid w:val="00371EAE"/>
    <w:rsid w:val="0037214F"/>
    <w:rsid w:val="00372220"/>
    <w:rsid w:val="003738B0"/>
    <w:rsid w:val="00374963"/>
    <w:rsid w:val="0037496E"/>
    <w:rsid w:val="00375747"/>
    <w:rsid w:val="00376397"/>
    <w:rsid w:val="00377181"/>
    <w:rsid w:val="00377A87"/>
    <w:rsid w:val="0038028E"/>
    <w:rsid w:val="00380363"/>
    <w:rsid w:val="00380D38"/>
    <w:rsid w:val="003816D8"/>
    <w:rsid w:val="00381EAA"/>
    <w:rsid w:val="0038200F"/>
    <w:rsid w:val="003820C0"/>
    <w:rsid w:val="00382191"/>
    <w:rsid w:val="0038241F"/>
    <w:rsid w:val="00382445"/>
    <w:rsid w:val="003826BF"/>
    <w:rsid w:val="0038355C"/>
    <w:rsid w:val="00384223"/>
    <w:rsid w:val="003843D2"/>
    <w:rsid w:val="003844C7"/>
    <w:rsid w:val="00384E96"/>
    <w:rsid w:val="0038502F"/>
    <w:rsid w:val="00385033"/>
    <w:rsid w:val="00385532"/>
    <w:rsid w:val="00385817"/>
    <w:rsid w:val="00385B06"/>
    <w:rsid w:val="003862FA"/>
    <w:rsid w:val="0038646E"/>
    <w:rsid w:val="00386991"/>
    <w:rsid w:val="00386A7F"/>
    <w:rsid w:val="00386D13"/>
    <w:rsid w:val="00386DFD"/>
    <w:rsid w:val="00387972"/>
    <w:rsid w:val="00387E03"/>
    <w:rsid w:val="00390005"/>
    <w:rsid w:val="003911BF"/>
    <w:rsid w:val="00391C92"/>
    <w:rsid w:val="003920E4"/>
    <w:rsid w:val="003925F1"/>
    <w:rsid w:val="00392F48"/>
    <w:rsid w:val="00392F89"/>
    <w:rsid w:val="00393048"/>
    <w:rsid w:val="00393597"/>
    <w:rsid w:val="00393862"/>
    <w:rsid w:val="00394330"/>
    <w:rsid w:val="00394AC8"/>
    <w:rsid w:val="00394EF3"/>
    <w:rsid w:val="003952E7"/>
    <w:rsid w:val="0039682C"/>
    <w:rsid w:val="00397106"/>
    <w:rsid w:val="003978A9"/>
    <w:rsid w:val="00397C51"/>
    <w:rsid w:val="003A00C8"/>
    <w:rsid w:val="003A016C"/>
    <w:rsid w:val="003A022A"/>
    <w:rsid w:val="003A06D5"/>
    <w:rsid w:val="003A172B"/>
    <w:rsid w:val="003A1812"/>
    <w:rsid w:val="003A199A"/>
    <w:rsid w:val="003A2734"/>
    <w:rsid w:val="003A31C5"/>
    <w:rsid w:val="003A36BE"/>
    <w:rsid w:val="003A3798"/>
    <w:rsid w:val="003A3926"/>
    <w:rsid w:val="003A3D4A"/>
    <w:rsid w:val="003A3EF5"/>
    <w:rsid w:val="003A44FC"/>
    <w:rsid w:val="003A51AC"/>
    <w:rsid w:val="003A6261"/>
    <w:rsid w:val="003A64AB"/>
    <w:rsid w:val="003A660D"/>
    <w:rsid w:val="003A6C92"/>
    <w:rsid w:val="003A6E3E"/>
    <w:rsid w:val="003A779B"/>
    <w:rsid w:val="003A7D62"/>
    <w:rsid w:val="003B00A6"/>
    <w:rsid w:val="003B0185"/>
    <w:rsid w:val="003B0368"/>
    <w:rsid w:val="003B1C8C"/>
    <w:rsid w:val="003B1D24"/>
    <w:rsid w:val="003B1E14"/>
    <w:rsid w:val="003B1EDF"/>
    <w:rsid w:val="003B2224"/>
    <w:rsid w:val="003B22C7"/>
    <w:rsid w:val="003B2CD9"/>
    <w:rsid w:val="003B2DAB"/>
    <w:rsid w:val="003B2E6C"/>
    <w:rsid w:val="003B3122"/>
    <w:rsid w:val="003B340F"/>
    <w:rsid w:val="003B4715"/>
    <w:rsid w:val="003B4D8E"/>
    <w:rsid w:val="003B4FC9"/>
    <w:rsid w:val="003B557D"/>
    <w:rsid w:val="003B583F"/>
    <w:rsid w:val="003B6419"/>
    <w:rsid w:val="003B6942"/>
    <w:rsid w:val="003B70CB"/>
    <w:rsid w:val="003B7683"/>
    <w:rsid w:val="003B76E9"/>
    <w:rsid w:val="003B796A"/>
    <w:rsid w:val="003B7C39"/>
    <w:rsid w:val="003C01E7"/>
    <w:rsid w:val="003C0940"/>
    <w:rsid w:val="003C0A03"/>
    <w:rsid w:val="003C0A3E"/>
    <w:rsid w:val="003C266F"/>
    <w:rsid w:val="003C2B60"/>
    <w:rsid w:val="003C2F94"/>
    <w:rsid w:val="003C30B7"/>
    <w:rsid w:val="003C32B6"/>
    <w:rsid w:val="003C3324"/>
    <w:rsid w:val="003C3CD8"/>
    <w:rsid w:val="003C4BE9"/>
    <w:rsid w:val="003C4C8D"/>
    <w:rsid w:val="003C53E4"/>
    <w:rsid w:val="003C6078"/>
    <w:rsid w:val="003C72DF"/>
    <w:rsid w:val="003C7A78"/>
    <w:rsid w:val="003C7D12"/>
    <w:rsid w:val="003D09ED"/>
    <w:rsid w:val="003D1E70"/>
    <w:rsid w:val="003D3BB9"/>
    <w:rsid w:val="003D3BD9"/>
    <w:rsid w:val="003D5A79"/>
    <w:rsid w:val="003D5D05"/>
    <w:rsid w:val="003D73F0"/>
    <w:rsid w:val="003E07A8"/>
    <w:rsid w:val="003E0FC5"/>
    <w:rsid w:val="003E15C7"/>
    <w:rsid w:val="003E29D6"/>
    <w:rsid w:val="003E2BA6"/>
    <w:rsid w:val="003E33BF"/>
    <w:rsid w:val="003E36F3"/>
    <w:rsid w:val="003E37B0"/>
    <w:rsid w:val="003E3BD2"/>
    <w:rsid w:val="003E492F"/>
    <w:rsid w:val="003E4BE7"/>
    <w:rsid w:val="003E5086"/>
    <w:rsid w:val="003E5256"/>
    <w:rsid w:val="003E5A39"/>
    <w:rsid w:val="003E6A76"/>
    <w:rsid w:val="003E6A97"/>
    <w:rsid w:val="003E6ACE"/>
    <w:rsid w:val="003E7059"/>
    <w:rsid w:val="003F188B"/>
    <w:rsid w:val="003F18E5"/>
    <w:rsid w:val="003F258A"/>
    <w:rsid w:val="003F351F"/>
    <w:rsid w:val="003F3653"/>
    <w:rsid w:val="003F37AC"/>
    <w:rsid w:val="003F37FC"/>
    <w:rsid w:val="003F43ED"/>
    <w:rsid w:val="003F441F"/>
    <w:rsid w:val="003F53A6"/>
    <w:rsid w:val="003F582D"/>
    <w:rsid w:val="003F5BBC"/>
    <w:rsid w:val="003F5E0D"/>
    <w:rsid w:val="003F60C8"/>
    <w:rsid w:val="003F6143"/>
    <w:rsid w:val="003F632B"/>
    <w:rsid w:val="003F64CF"/>
    <w:rsid w:val="003F66BB"/>
    <w:rsid w:val="003F6804"/>
    <w:rsid w:val="003F69D5"/>
    <w:rsid w:val="003F6D7E"/>
    <w:rsid w:val="003F710D"/>
    <w:rsid w:val="003F783C"/>
    <w:rsid w:val="003F7892"/>
    <w:rsid w:val="0040035D"/>
    <w:rsid w:val="00400531"/>
    <w:rsid w:val="00400657"/>
    <w:rsid w:val="00400A09"/>
    <w:rsid w:val="00401516"/>
    <w:rsid w:val="004016A9"/>
    <w:rsid w:val="00401962"/>
    <w:rsid w:val="004026E5"/>
    <w:rsid w:val="00402C9F"/>
    <w:rsid w:val="00403F6F"/>
    <w:rsid w:val="00406349"/>
    <w:rsid w:val="00406C44"/>
    <w:rsid w:val="00407049"/>
    <w:rsid w:val="004075AD"/>
    <w:rsid w:val="00407C36"/>
    <w:rsid w:val="00410BF5"/>
    <w:rsid w:val="00410FFB"/>
    <w:rsid w:val="0041106C"/>
    <w:rsid w:val="0041124F"/>
    <w:rsid w:val="00411423"/>
    <w:rsid w:val="004115A4"/>
    <w:rsid w:val="00411798"/>
    <w:rsid w:val="004117EB"/>
    <w:rsid w:val="004118DC"/>
    <w:rsid w:val="00411EAB"/>
    <w:rsid w:val="00412EA1"/>
    <w:rsid w:val="00413210"/>
    <w:rsid w:val="00413C51"/>
    <w:rsid w:val="004143A9"/>
    <w:rsid w:val="00414593"/>
    <w:rsid w:val="00414AE3"/>
    <w:rsid w:val="0041577F"/>
    <w:rsid w:val="00416598"/>
    <w:rsid w:val="00416A30"/>
    <w:rsid w:val="00417FA3"/>
    <w:rsid w:val="00420208"/>
    <w:rsid w:val="0042102F"/>
    <w:rsid w:val="00421465"/>
    <w:rsid w:val="004214A8"/>
    <w:rsid w:val="0042195A"/>
    <w:rsid w:val="00421BF8"/>
    <w:rsid w:val="00422108"/>
    <w:rsid w:val="00422B74"/>
    <w:rsid w:val="004233BB"/>
    <w:rsid w:val="004234AD"/>
    <w:rsid w:val="00423781"/>
    <w:rsid w:val="004238EA"/>
    <w:rsid w:val="00423BF1"/>
    <w:rsid w:val="004244A9"/>
    <w:rsid w:val="00425194"/>
    <w:rsid w:val="00425410"/>
    <w:rsid w:val="004259F6"/>
    <w:rsid w:val="00425B8B"/>
    <w:rsid w:val="00425D62"/>
    <w:rsid w:val="004260AD"/>
    <w:rsid w:val="004263C9"/>
    <w:rsid w:val="004266D7"/>
    <w:rsid w:val="00427C2B"/>
    <w:rsid w:val="00430498"/>
    <w:rsid w:val="00430E93"/>
    <w:rsid w:val="00431102"/>
    <w:rsid w:val="004312BA"/>
    <w:rsid w:val="004312D2"/>
    <w:rsid w:val="004313E4"/>
    <w:rsid w:val="004314A0"/>
    <w:rsid w:val="00432142"/>
    <w:rsid w:val="00433AD8"/>
    <w:rsid w:val="004340B8"/>
    <w:rsid w:val="00434ECD"/>
    <w:rsid w:val="0043506E"/>
    <w:rsid w:val="004352EE"/>
    <w:rsid w:val="00435578"/>
    <w:rsid w:val="0043569A"/>
    <w:rsid w:val="004357CF"/>
    <w:rsid w:val="00435D33"/>
    <w:rsid w:val="00436111"/>
    <w:rsid w:val="004371F6"/>
    <w:rsid w:val="00437432"/>
    <w:rsid w:val="00437648"/>
    <w:rsid w:val="004377DA"/>
    <w:rsid w:val="00437888"/>
    <w:rsid w:val="0043789C"/>
    <w:rsid w:val="00437C58"/>
    <w:rsid w:val="0044002C"/>
    <w:rsid w:val="0044080F"/>
    <w:rsid w:val="004409EE"/>
    <w:rsid w:val="00440A79"/>
    <w:rsid w:val="004410F1"/>
    <w:rsid w:val="004415E3"/>
    <w:rsid w:val="0044239D"/>
    <w:rsid w:val="0044241A"/>
    <w:rsid w:val="0044241D"/>
    <w:rsid w:val="00442A60"/>
    <w:rsid w:val="00442C74"/>
    <w:rsid w:val="004436D1"/>
    <w:rsid w:val="00443769"/>
    <w:rsid w:val="00444332"/>
    <w:rsid w:val="00444782"/>
    <w:rsid w:val="0044518E"/>
    <w:rsid w:val="0044539A"/>
    <w:rsid w:val="004455F2"/>
    <w:rsid w:val="0044561B"/>
    <w:rsid w:val="004458E4"/>
    <w:rsid w:val="00445C0F"/>
    <w:rsid w:val="00445CEF"/>
    <w:rsid w:val="00446588"/>
    <w:rsid w:val="00446731"/>
    <w:rsid w:val="004472FF"/>
    <w:rsid w:val="00447504"/>
    <w:rsid w:val="00447FCB"/>
    <w:rsid w:val="00450467"/>
    <w:rsid w:val="004505F4"/>
    <w:rsid w:val="00450784"/>
    <w:rsid w:val="00450AED"/>
    <w:rsid w:val="00452118"/>
    <w:rsid w:val="004525C2"/>
    <w:rsid w:val="00452C0C"/>
    <w:rsid w:val="00452D28"/>
    <w:rsid w:val="00453927"/>
    <w:rsid w:val="00453962"/>
    <w:rsid w:val="0045415C"/>
    <w:rsid w:val="00454423"/>
    <w:rsid w:val="00454C86"/>
    <w:rsid w:val="00454F26"/>
    <w:rsid w:val="004554E1"/>
    <w:rsid w:val="00456D88"/>
    <w:rsid w:val="00456FD6"/>
    <w:rsid w:val="00457C0A"/>
    <w:rsid w:val="00460662"/>
    <w:rsid w:val="00460852"/>
    <w:rsid w:val="00460CAB"/>
    <w:rsid w:val="00460F20"/>
    <w:rsid w:val="00461D47"/>
    <w:rsid w:val="0046281B"/>
    <w:rsid w:val="00462CD3"/>
    <w:rsid w:val="0046325D"/>
    <w:rsid w:val="004635F7"/>
    <w:rsid w:val="004636BB"/>
    <w:rsid w:val="0046412D"/>
    <w:rsid w:val="004643E3"/>
    <w:rsid w:val="00465C7C"/>
    <w:rsid w:val="00465D39"/>
    <w:rsid w:val="00465EDD"/>
    <w:rsid w:val="004660CE"/>
    <w:rsid w:val="004663A8"/>
    <w:rsid w:val="004663DC"/>
    <w:rsid w:val="004676AA"/>
    <w:rsid w:val="00467AEE"/>
    <w:rsid w:val="0047017F"/>
    <w:rsid w:val="00471347"/>
    <w:rsid w:val="00471761"/>
    <w:rsid w:val="004723A0"/>
    <w:rsid w:val="0047298E"/>
    <w:rsid w:val="00472B62"/>
    <w:rsid w:val="0047343C"/>
    <w:rsid w:val="004736CF"/>
    <w:rsid w:val="00473C07"/>
    <w:rsid w:val="00474227"/>
    <w:rsid w:val="004748E2"/>
    <w:rsid w:val="00474D36"/>
    <w:rsid w:val="00475C67"/>
    <w:rsid w:val="00475E87"/>
    <w:rsid w:val="00476897"/>
    <w:rsid w:val="00477592"/>
    <w:rsid w:val="004775A8"/>
    <w:rsid w:val="0048027A"/>
    <w:rsid w:val="00480744"/>
    <w:rsid w:val="0048210C"/>
    <w:rsid w:val="00482C08"/>
    <w:rsid w:val="00482E7F"/>
    <w:rsid w:val="00483505"/>
    <w:rsid w:val="00483535"/>
    <w:rsid w:val="00483A9D"/>
    <w:rsid w:val="0048402A"/>
    <w:rsid w:val="00484763"/>
    <w:rsid w:val="0048495F"/>
    <w:rsid w:val="00484DFC"/>
    <w:rsid w:val="00486319"/>
    <w:rsid w:val="00487501"/>
    <w:rsid w:val="004877BC"/>
    <w:rsid w:val="004879CE"/>
    <w:rsid w:val="004879F7"/>
    <w:rsid w:val="00487A6B"/>
    <w:rsid w:val="00487BAA"/>
    <w:rsid w:val="00490435"/>
    <w:rsid w:val="004904E2"/>
    <w:rsid w:val="00490EB3"/>
    <w:rsid w:val="0049108B"/>
    <w:rsid w:val="0049127A"/>
    <w:rsid w:val="004914CA"/>
    <w:rsid w:val="00491954"/>
    <w:rsid w:val="00491C6B"/>
    <w:rsid w:val="0049205D"/>
    <w:rsid w:val="0049227E"/>
    <w:rsid w:val="00492634"/>
    <w:rsid w:val="004929B1"/>
    <w:rsid w:val="00493880"/>
    <w:rsid w:val="004940FE"/>
    <w:rsid w:val="0049478A"/>
    <w:rsid w:val="00494986"/>
    <w:rsid w:val="00494E67"/>
    <w:rsid w:val="004955FE"/>
    <w:rsid w:val="00495602"/>
    <w:rsid w:val="004958C0"/>
    <w:rsid w:val="00495F86"/>
    <w:rsid w:val="004964B1"/>
    <w:rsid w:val="00496AD4"/>
    <w:rsid w:val="00496E90"/>
    <w:rsid w:val="00496FB8"/>
    <w:rsid w:val="0049703B"/>
    <w:rsid w:val="0049783F"/>
    <w:rsid w:val="004978FE"/>
    <w:rsid w:val="004979DA"/>
    <w:rsid w:val="00497D12"/>
    <w:rsid w:val="004A0907"/>
    <w:rsid w:val="004A090F"/>
    <w:rsid w:val="004A0A9D"/>
    <w:rsid w:val="004A0B93"/>
    <w:rsid w:val="004A0C4F"/>
    <w:rsid w:val="004A11F9"/>
    <w:rsid w:val="004A1758"/>
    <w:rsid w:val="004A1BF3"/>
    <w:rsid w:val="004A2740"/>
    <w:rsid w:val="004A3282"/>
    <w:rsid w:val="004A338C"/>
    <w:rsid w:val="004A3777"/>
    <w:rsid w:val="004A41C9"/>
    <w:rsid w:val="004A4293"/>
    <w:rsid w:val="004A4893"/>
    <w:rsid w:val="004A4C05"/>
    <w:rsid w:val="004A4C4B"/>
    <w:rsid w:val="004A51A6"/>
    <w:rsid w:val="004A5999"/>
    <w:rsid w:val="004A5C78"/>
    <w:rsid w:val="004A66A7"/>
    <w:rsid w:val="004A6DFD"/>
    <w:rsid w:val="004A7942"/>
    <w:rsid w:val="004A7D3D"/>
    <w:rsid w:val="004B0116"/>
    <w:rsid w:val="004B04C3"/>
    <w:rsid w:val="004B196F"/>
    <w:rsid w:val="004B1BA2"/>
    <w:rsid w:val="004B1EFE"/>
    <w:rsid w:val="004B2237"/>
    <w:rsid w:val="004B22BF"/>
    <w:rsid w:val="004B2340"/>
    <w:rsid w:val="004B2719"/>
    <w:rsid w:val="004B2AA6"/>
    <w:rsid w:val="004B324F"/>
    <w:rsid w:val="004B43FF"/>
    <w:rsid w:val="004B45C3"/>
    <w:rsid w:val="004B4BE7"/>
    <w:rsid w:val="004B525D"/>
    <w:rsid w:val="004B6054"/>
    <w:rsid w:val="004B6A2A"/>
    <w:rsid w:val="004B6D02"/>
    <w:rsid w:val="004B6DC8"/>
    <w:rsid w:val="004C082F"/>
    <w:rsid w:val="004C0DA5"/>
    <w:rsid w:val="004C195A"/>
    <w:rsid w:val="004C2003"/>
    <w:rsid w:val="004C2339"/>
    <w:rsid w:val="004C2EE3"/>
    <w:rsid w:val="004C3549"/>
    <w:rsid w:val="004C508B"/>
    <w:rsid w:val="004C5520"/>
    <w:rsid w:val="004C56F1"/>
    <w:rsid w:val="004C5BDB"/>
    <w:rsid w:val="004C5E4D"/>
    <w:rsid w:val="004C6830"/>
    <w:rsid w:val="004C6AB9"/>
    <w:rsid w:val="004C6B00"/>
    <w:rsid w:val="004C6C29"/>
    <w:rsid w:val="004C6E5D"/>
    <w:rsid w:val="004C6F16"/>
    <w:rsid w:val="004C6F97"/>
    <w:rsid w:val="004C76D6"/>
    <w:rsid w:val="004C76D9"/>
    <w:rsid w:val="004C7713"/>
    <w:rsid w:val="004C77BC"/>
    <w:rsid w:val="004C78DC"/>
    <w:rsid w:val="004C7D18"/>
    <w:rsid w:val="004C7FFD"/>
    <w:rsid w:val="004D1A3B"/>
    <w:rsid w:val="004D1A49"/>
    <w:rsid w:val="004D219B"/>
    <w:rsid w:val="004D22AE"/>
    <w:rsid w:val="004D322D"/>
    <w:rsid w:val="004D3403"/>
    <w:rsid w:val="004D3536"/>
    <w:rsid w:val="004D3F1E"/>
    <w:rsid w:val="004D4254"/>
    <w:rsid w:val="004D4898"/>
    <w:rsid w:val="004D49C7"/>
    <w:rsid w:val="004D4ACC"/>
    <w:rsid w:val="004D4BD6"/>
    <w:rsid w:val="004D4C8B"/>
    <w:rsid w:val="004D53EF"/>
    <w:rsid w:val="004D570B"/>
    <w:rsid w:val="004D65F5"/>
    <w:rsid w:val="004D6772"/>
    <w:rsid w:val="004D6A6C"/>
    <w:rsid w:val="004D6CBF"/>
    <w:rsid w:val="004D79A4"/>
    <w:rsid w:val="004D7C17"/>
    <w:rsid w:val="004D7E5A"/>
    <w:rsid w:val="004E01A3"/>
    <w:rsid w:val="004E0698"/>
    <w:rsid w:val="004E0A56"/>
    <w:rsid w:val="004E0BC6"/>
    <w:rsid w:val="004E0FEC"/>
    <w:rsid w:val="004E10E1"/>
    <w:rsid w:val="004E1FFF"/>
    <w:rsid w:val="004E2925"/>
    <w:rsid w:val="004E2A0D"/>
    <w:rsid w:val="004E33E6"/>
    <w:rsid w:val="004E4430"/>
    <w:rsid w:val="004E4DA0"/>
    <w:rsid w:val="004E5414"/>
    <w:rsid w:val="004E5E3C"/>
    <w:rsid w:val="004E66C9"/>
    <w:rsid w:val="004E7899"/>
    <w:rsid w:val="004F0058"/>
    <w:rsid w:val="004F0230"/>
    <w:rsid w:val="004F0DBD"/>
    <w:rsid w:val="004F0EC4"/>
    <w:rsid w:val="004F1CFA"/>
    <w:rsid w:val="004F214F"/>
    <w:rsid w:val="004F280B"/>
    <w:rsid w:val="004F2EE9"/>
    <w:rsid w:val="004F31B7"/>
    <w:rsid w:val="004F3C30"/>
    <w:rsid w:val="004F3D35"/>
    <w:rsid w:val="004F3FC5"/>
    <w:rsid w:val="004F4194"/>
    <w:rsid w:val="004F4F4E"/>
    <w:rsid w:val="004F507F"/>
    <w:rsid w:val="004F5158"/>
    <w:rsid w:val="004F54C7"/>
    <w:rsid w:val="004F5F90"/>
    <w:rsid w:val="004F60DB"/>
    <w:rsid w:val="004F6872"/>
    <w:rsid w:val="004F7037"/>
    <w:rsid w:val="004F7E1A"/>
    <w:rsid w:val="005006ED"/>
    <w:rsid w:val="00500A86"/>
    <w:rsid w:val="00501251"/>
    <w:rsid w:val="005021CB"/>
    <w:rsid w:val="0050277B"/>
    <w:rsid w:val="00502DE7"/>
    <w:rsid w:val="00503BA6"/>
    <w:rsid w:val="00503FE9"/>
    <w:rsid w:val="00504052"/>
    <w:rsid w:val="00504D6A"/>
    <w:rsid w:val="00505308"/>
    <w:rsid w:val="0050584D"/>
    <w:rsid w:val="00505D47"/>
    <w:rsid w:val="005069B5"/>
    <w:rsid w:val="00506F33"/>
    <w:rsid w:val="00507210"/>
    <w:rsid w:val="00507805"/>
    <w:rsid w:val="0051194B"/>
    <w:rsid w:val="005121A9"/>
    <w:rsid w:val="00513D9D"/>
    <w:rsid w:val="00514086"/>
    <w:rsid w:val="00514369"/>
    <w:rsid w:val="00514E28"/>
    <w:rsid w:val="00515249"/>
    <w:rsid w:val="005156A4"/>
    <w:rsid w:val="00515ACA"/>
    <w:rsid w:val="00515E41"/>
    <w:rsid w:val="0051629F"/>
    <w:rsid w:val="00516C17"/>
    <w:rsid w:val="0051727D"/>
    <w:rsid w:val="0051729A"/>
    <w:rsid w:val="00517301"/>
    <w:rsid w:val="005203AC"/>
    <w:rsid w:val="005203D3"/>
    <w:rsid w:val="00520E80"/>
    <w:rsid w:val="0052108D"/>
    <w:rsid w:val="00521605"/>
    <w:rsid w:val="0052209F"/>
    <w:rsid w:val="00522122"/>
    <w:rsid w:val="0052377B"/>
    <w:rsid w:val="00523C03"/>
    <w:rsid w:val="00523EF5"/>
    <w:rsid w:val="00524918"/>
    <w:rsid w:val="00524F20"/>
    <w:rsid w:val="005256F5"/>
    <w:rsid w:val="0052579F"/>
    <w:rsid w:val="00526CE1"/>
    <w:rsid w:val="0052720F"/>
    <w:rsid w:val="00527455"/>
    <w:rsid w:val="0052768E"/>
    <w:rsid w:val="00527A60"/>
    <w:rsid w:val="00530174"/>
    <w:rsid w:val="005301C5"/>
    <w:rsid w:val="0053031C"/>
    <w:rsid w:val="005303AB"/>
    <w:rsid w:val="00531ADE"/>
    <w:rsid w:val="0053283E"/>
    <w:rsid w:val="005330D4"/>
    <w:rsid w:val="0053311B"/>
    <w:rsid w:val="0053399A"/>
    <w:rsid w:val="00533ECB"/>
    <w:rsid w:val="00534573"/>
    <w:rsid w:val="00534823"/>
    <w:rsid w:val="00534B30"/>
    <w:rsid w:val="00535275"/>
    <w:rsid w:val="00535EA7"/>
    <w:rsid w:val="00535F74"/>
    <w:rsid w:val="005361B9"/>
    <w:rsid w:val="005369A2"/>
    <w:rsid w:val="00536F5C"/>
    <w:rsid w:val="0053768D"/>
    <w:rsid w:val="00537CCA"/>
    <w:rsid w:val="00540409"/>
    <w:rsid w:val="00540787"/>
    <w:rsid w:val="0054078C"/>
    <w:rsid w:val="00540880"/>
    <w:rsid w:val="005408F2"/>
    <w:rsid w:val="00541692"/>
    <w:rsid w:val="005421AE"/>
    <w:rsid w:val="00542AEB"/>
    <w:rsid w:val="00542DC1"/>
    <w:rsid w:val="005430C3"/>
    <w:rsid w:val="00543626"/>
    <w:rsid w:val="005439CE"/>
    <w:rsid w:val="00543F01"/>
    <w:rsid w:val="005444C7"/>
    <w:rsid w:val="00544524"/>
    <w:rsid w:val="005453C1"/>
    <w:rsid w:val="00545817"/>
    <w:rsid w:val="00545EF1"/>
    <w:rsid w:val="00547594"/>
    <w:rsid w:val="005475A1"/>
    <w:rsid w:val="00547B96"/>
    <w:rsid w:val="00547FF9"/>
    <w:rsid w:val="00550901"/>
    <w:rsid w:val="00550B47"/>
    <w:rsid w:val="00550B56"/>
    <w:rsid w:val="00550E39"/>
    <w:rsid w:val="005510B7"/>
    <w:rsid w:val="005512AC"/>
    <w:rsid w:val="005514C7"/>
    <w:rsid w:val="005516EB"/>
    <w:rsid w:val="00551727"/>
    <w:rsid w:val="00552ACE"/>
    <w:rsid w:val="00552CE8"/>
    <w:rsid w:val="005531B4"/>
    <w:rsid w:val="00553A08"/>
    <w:rsid w:val="00553D69"/>
    <w:rsid w:val="00554FF2"/>
    <w:rsid w:val="0055500B"/>
    <w:rsid w:val="005550A5"/>
    <w:rsid w:val="00555FD0"/>
    <w:rsid w:val="0055626D"/>
    <w:rsid w:val="00557177"/>
    <w:rsid w:val="00557BB2"/>
    <w:rsid w:val="00560005"/>
    <w:rsid w:val="005611D5"/>
    <w:rsid w:val="0056175B"/>
    <w:rsid w:val="00561D53"/>
    <w:rsid w:val="00561FBE"/>
    <w:rsid w:val="0056252C"/>
    <w:rsid w:val="00562743"/>
    <w:rsid w:val="00563A3F"/>
    <w:rsid w:val="00565194"/>
    <w:rsid w:val="005656FA"/>
    <w:rsid w:val="00565EBF"/>
    <w:rsid w:val="005667BD"/>
    <w:rsid w:val="00566F3A"/>
    <w:rsid w:val="005672B9"/>
    <w:rsid w:val="00567424"/>
    <w:rsid w:val="005674FE"/>
    <w:rsid w:val="0056773E"/>
    <w:rsid w:val="00567887"/>
    <w:rsid w:val="00567DD9"/>
    <w:rsid w:val="00570567"/>
    <w:rsid w:val="005705AB"/>
    <w:rsid w:val="005705E8"/>
    <w:rsid w:val="005709DA"/>
    <w:rsid w:val="0057101B"/>
    <w:rsid w:val="00571112"/>
    <w:rsid w:val="005712B6"/>
    <w:rsid w:val="005719D0"/>
    <w:rsid w:val="005719E5"/>
    <w:rsid w:val="00571A1A"/>
    <w:rsid w:val="00571C26"/>
    <w:rsid w:val="00571C78"/>
    <w:rsid w:val="00571FB6"/>
    <w:rsid w:val="00572087"/>
    <w:rsid w:val="0057210C"/>
    <w:rsid w:val="00572924"/>
    <w:rsid w:val="00573421"/>
    <w:rsid w:val="005735A2"/>
    <w:rsid w:val="00573D4A"/>
    <w:rsid w:val="00574DD4"/>
    <w:rsid w:val="005751FD"/>
    <w:rsid w:val="005752A3"/>
    <w:rsid w:val="00575F5A"/>
    <w:rsid w:val="005779C1"/>
    <w:rsid w:val="005802BF"/>
    <w:rsid w:val="00580FCB"/>
    <w:rsid w:val="005816DA"/>
    <w:rsid w:val="005829E6"/>
    <w:rsid w:val="00583326"/>
    <w:rsid w:val="005835B4"/>
    <w:rsid w:val="005835DD"/>
    <w:rsid w:val="00583746"/>
    <w:rsid w:val="00583785"/>
    <w:rsid w:val="005837FE"/>
    <w:rsid w:val="00583C7C"/>
    <w:rsid w:val="00584436"/>
    <w:rsid w:val="00584BC1"/>
    <w:rsid w:val="0058519E"/>
    <w:rsid w:val="00585472"/>
    <w:rsid w:val="00585AA6"/>
    <w:rsid w:val="00585FC7"/>
    <w:rsid w:val="0058605B"/>
    <w:rsid w:val="005861EB"/>
    <w:rsid w:val="00586644"/>
    <w:rsid w:val="00586AA5"/>
    <w:rsid w:val="00586B75"/>
    <w:rsid w:val="005872F6"/>
    <w:rsid w:val="005874EC"/>
    <w:rsid w:val="0058762F"/>
    <w:rsid w:val="00587BDE"/>
    <w:rsid w:val="00590DC4"/>
    <w:rsid w:val="00590E57"/>
    <w:rsid w:val="00591522"/>
    <w:rsid w:val="005918DC"/>
    <w:rsid w:val="0059195E"/>
    <w:rsid w:val="00591EBD"/>
    <w:rsid w:val="00592256"/>
    <w:rsid w:val="00592509"/>
    <w:rsid w:val="005928AC"/>
    <w:rsid w:val="00592FF8"/>
    <w:rsid w:val="0059343C"/>
    <w:rsid w:val="00594392"/>
    <w:rsid w:val="0059464A"/>
    <w:rsid w:val="0059524F"/>
    <w:rsid w:val="005952CC"/>
    <w:rsid w:val="00595A27"/>
    <w:rsid w:val="00595F80"/>
    <w:rsid w:val="005963E7"/>
    <w:rsid w:val="00596475"/>
    <w:rsid w:val="00596713"/>
    <w:rsid w:val="005971A5"/>
    <w:rsid w:val="005A00CF"/>
    <w:rsid w:val="005A038F"/>
    <w:rsid w:val="005A0FDE"/>
    <w:rsid w:val="005A1B0E"/>
    <w:rsid w:val="005A1B54"/>
    <w:rsid w:val="005A1C64"/>
    <w:rsid w:val="005A21E9"/>
    <w:rsid w:val="005A24AE"/>
    <w:rsid w:val="005A2BA1"/>
    <w:rsid w:val="005A32E4"/>
    <w:rsid w:val="005A389D"/>
    <w:rsid w:val="005A4B09"/>
    <w:rsid w:val="005A4FD0"/>
    <w:rsid w:val="005A608B"/>
    <w:rsid w:val="005A7005"/>
    <w:rsid w:val="005B010D"/>
    <w:rsid w:val="005B0A85"/>
    <w:rsid w:val="005B0FC7"/>
    <w:rsid w:val="005B27AD"/>
    <w:rsid w:val="005B286A"/>
    <w:rsid w:val="005B328F"/>
    <w:rsid w:val="005B37A5"/>
    <w:rsid w:val="005B3ABB"/>
    <w:rsid w:val="005B3E90"/>
    <w:rsid w:val="005B4243"/>
    <w:rsid w:val="005B4246"/>
    <w:rsid w:val="005B424E"/>
    <w:rsid w:val="005B4254"/>
    <w:rsid w:val="005B4C91"/>
    <w:rsid w:val="005B56EC"/>
    <w:rsid w:val="005B58A7"/>
    <w:rsid w:val="005B6030"/>
    <w:rsid w:val="005B7159"/>
    <w:rsid w:val="005B7649"/>
    <w:rsid w:val="005B7C90"/>
    <w:rsid w:val="005B7E04"/>
    <w:rsid w:val="005C0525"/>
    <w:rsid w:val="005C0572"/>
    <w:rsid w:val="005C0CE3"/>
    <w:rsid w:val="005C0E49"/>
    <w:rsid w:val="005C18B4"/>
    <w:rsid w:val="005C1DE3"/>
    <w:rsid w:val="005C22AD"/>
    <w:rsid w:val="005C2C25"/>
    <w:rsid w:val="005C349D"/>
    <w:rsid w:val="005C36D2"/>
    <w:rsid w:val="005C3F58"/>
    <w:rsid w:val="005C4226"/>
    <w:rsid w:val="005C48B2"/>
    <w:rsid w:val="005C4947"/>
    <w:rsid w:val="005C50AB"/>
    <w:rsid w:val="005C522E"/>
    <w:rsid w:val="005C59FB"/>
    <w:rsid w:val="005C5E7F"/>
    <w:rsid w:val="005C5FF8"/>
    <w:rsid w:val="005C62B9"/>
    <w:rsid w:val="005C669E"/>
    <w:rsid w:val="005C6A84"/>
    <w:rsid w:val="005C6E8A"/>
    <w:rsid w:val="005C6EA0"/>
    <w:rsid w:val="005C7134"/>
    <w:rsid w:val="005C7D70"/>
    <w:rsid w:val="005D0DAE"/>
    <w:rsid w:val="005D10D2"/>
    <w:rsid w:val="005D145C"/>
    <w:rsid w:val="005D1CAF"/>
    <w:rsid w:val="005D239A"/>
    <w:rsid w:val="005D28F8"/>
    <w:rsid w:val="005D2D6F"/>
    <w:rsid w:val="005D3A8F"/>
    <w:rsid w:val="005D3DCB"/>
    <w:rsid w:val="005D41F8"/>
    <w:rsid w:val="005D44CC"/>
    <w:rsid w:val="005D4E3B"/>
    <w:rsid w:val="005D5094"/>
    <w:rsid w:val="005D54CA"/>
    <w:rsid w:val="005D5C38"/>
    <w:rsid w:val="005D5CF2"/>
    <w:rsid w:val="005D5DB1"/>
    <w:rsid w:val="005D5E1B"/>
    <w:rsid w:val="005D75FD"/>
    <w:rsid w:val="005D7D5C"/>
    <w:rsid w:val="005E0035"/>
    <w:rsid w:val="005E0436"/>
    <w:rsid w:val="005E06E9"/>
    <w:rsid w:val="005E096B"/>
    <w:rsid w:val="005E0EDB"/>
    <w:rsid w:val="005E0F77"/>
    <w:rsid w:val="005E0FAA"/>
    <w:rsid w:val="005E1072"/>
    <w:rsid w:val="005E12E4"/>
    <w:rsid w:val="005E20DA"/>
    <w:rsid w:val="005E2308"/>
    <w:rsid w:val="005E2BFD"/>
    <w:rsid w:val="005E30A4"/>
    <w:rsid w:val="005E3191"/>
    <w:rsid w:val="005E3217"/>
    <w:rsid w:val="005E3369"/>
    <w:rsid w:val="005E4974"/>
    <w:rsid w:val="005E50D6"/>
    <w:rsid w:val="005E52AA"/>
    <w:rsid w:val="005E532F"/>
    <w:rsid w:val="005E579C"/>
    <w:rsid w:val="005E5D4A"/>
    <w:rsid w:val="005E5FC7"/>
    <w:rsid w:val="005E6697"/>
    <w:rsid w:val="005E6B4A"/>
    <w:rsid w:val="005E7786"/>
    <w:rsid w:val="005E781F"/>
    <w:rsid w:val="005E7C79"/>
    <w:rsid w:val="005E7C94"/>
    <w:rsid w:val="005E7F69"/>
    <w:rsid w:val="005F00CF"/>
    <w:rsid w:val="005F02F2"/>
    <w:rsid w:val="005F069C"/>
    <w:rsid w:val="005F0845"/>
    <w:rsid w:val="005F0C5F"/>
    <w:rsid w:val="005F1B8C"/>
    <w:rsid w:val="005F1D60"/>
    <w:rsid w:val="005F23A0"/>
    <w:rsid w:val="005F2AA2"/>
    <w:rsid w:val="005F35F3"/>
    <w:rsid w:val="005F364C"/>
    <w:rsid w:val="005F3CC4"/>
    <w:rsid w:val="005F43BA"/>
    <w:rsid w:val="005F47C0"/>
    <w:rsid w:val="005F5068"/>
    <w:rsid w:val="005F5651"/>
    <w:rsid w:val="005F6CC1"/>
    <w:rsid w:val="005F750B"/>
    <w:rsid w:val="005F7849"/>
    <w:rsid w:val="005F7C9C"/>
    <w:rsid w:val="00600A58"/>
    <w:rsid w:val="00602365"/>
    <w:rsid w:val="00602861"/>
    <w:rsid w:val="00602D48"/>
    <w:rsid w:val="00604AB5"/>
    <w:rsid w:val="00604F49"/>
    <w:rsid w:val="0060503F"/>
    <w:rsid w:val="006054E5"/>
    <w:rsid w:val="00605DC7"/>
    <w:rsid w:val="0060620E"/>
    <w:rsid w:val="0060648B"/>
    <w:rsid w:val="006064A8"/>
    <w:rsid w:val="00606823"/>
    <w:rsid w:val="006068F6"/>
    <w:rsid w:val="00606960"/>
    <w:rsid w:val="00606CF7"/>
    <w:rsid w:val="006071E3"/>
    <w:rsid w:val="006075FB"/>
    <w:rsid w:val="00607CB0"/>
    <w:rsid w:val="006100F2"/>
    <w:rsid w:val="0061017E"/>
    <w:rsid w:val="006101E9"/>
    <w:rsid w:val="006106B5"/>
    <w:rsid w:val="00610F7F"/>
    <w:rsid w:val="006110EB"/>
    <w:rsid w:val="0061169A"/>
    <w:rsid w:val="0061187D"/>
    <w:rsid w:val="00611F26"/>
    <w:rsid w:val="00612FD4"/>
    <w:rsid w:val="00613B0B"/>
    <w:rsid w:val="00613F27"/>
    <w:rsid w:val="00614670"/>
    <w:rsid w:val="00614E86"/>
    <w:rsid w:val="00615292"/>
    <w:rsid w:val="006165D3"/>
    <w:rsid w:val="006174A9"/>
    <w:rsid w:val="00617F94"/>
    <w:rsid w:val="00620850"/>
    <w:rsid w:val="00620A31"/>
    <w:rsid w:val="00621F22"/>
    <w:rsid w:val="00622C9A"/>
    <w:rsid w:val="00622ECE"/>
    <w:rsid w:val="0062353A"/>
    <w:rsid w:val="0062379D"/>
    <w:rsid w:val="006248B3"/>
    <w:rsid w:val="00624B1D"/>
    <w:rsid w:val="00624B57"/>
    <w:rsid w:val="00624D1C"/>
    <w:rsid w:val="00624D22"/>
    <w:rsid w:val="00625258"/>
    <w:rsid w:val="006257A5"/>
    <w:rsid w:val="00626962"/>
    <w:rsid w:val="0062719B"/>
    <w:rsid w:val="00627A0E"/>
    <w:rsid w:val="0063003F"/>
    <w:rsid w:val="00632846"/>
    <w:rsid w:val="00632B6E"/>
    <w:rsid w:val="0063321F"/>
    <w:rsid w:val="006347F6"/>
    <w:rsid w:val="00634AC6"/>
    <w:rsid w:val="006354A8"/>
    <w:rsid w:val="00635B30"/>
    <w:rsid w:val="006362E8"/>
    <w:rsid w:val="006366B0"/>
    <w:rsid w:val="00637434"/>
    <w:rsid w:val="006375F9"/>
    <w:rsid w:val="00637718"/>
    <w:rsid w:val="006378E8"/>
    <w:rsid w:val="00640F33"/>
    <w:rsid w:val="00640F39"/>
    <w:rsid w:val="0064105C"/>
    <w:rsid w:val="0064122B"/>
    <w:rsid w:val="0064218C"/>
    <w:rsid w:val="006421F7"/>
    <w:rsid w:val="00642BF8"/>
    <w:rsid w:val="00642C06"/>
    <w:rsid w:val="00642D02"/>
    <w:rsid w:val="0064333E"/>
    <w:rsid w:val="00643362"/>
    <w:rsid w:val="00643658"/>
    <w:rsid w:val="00644562"/>
    <w:rsid w:val="006449FE"/>
    <w:rsid w:val="006451D9"/>
    <w:rsid w:val="0064541A"/>
    <w:rsid w:val="00645B74"/>
    <w:rsid w:val="00645B7C"/>
    <w:rsid w:val="006465A3"/>
    <w:rsid w:val="00646AEC"/>
    <w:rsid w:val="00646C14"/>
    <w:rsid w:val="00646D50"/>
    <w:rsid w:val="00646F97"/>
    <w:rsid w:val="0064706D"/>
    <w:rsid w:val="00647098"/>
    <w:rsid w:val="00650549"/>
    <w:rsid w:val="006505A3"/>
    <w:rsid w:val="00650BDC"/>
    <w:rsid w:val="00650C5B"/>
    <w:rsid w:val="00650E4F"/>
    <w:rsid w:val="00651670"/>
    <w:rsid w:val="00651D92"/>
    <w:rsid w:val="00652AA7"/>
    <w:rsid w:val="00653044"/>
    <w:rsid w:val="00653277"/>
    <w:rsid w:val="006539E8"/>
    <w:rsid w:val="00653A52"/>
    <w:rsid w:val="00654448"/>
    <w:rsid w:val="0065448E"/>
    <w:rsid w:val="00654B74"/>
    <w:rsid w:val="00654C1F"/>
    <w:rsid w:val="00654C6A"/>
    <w:rsid w:val="00655100"/>
    <w:rsid w:val="006554D8"/>
    <w:rsid w:val="00656492"/>
    <w:rsid w:val="006568FE"/>
    <w:rsid w:val="00656A47"/>
    <w:rsid w:val="00656D3C"/>
    <w:rsid w:val="006575DD"/>
    <w:rsid w:val="00657613"/>
    <w:rsid w:val="00657D66"/>
    <w:rsid w:val="00660062"/>
    <w:rsid w:val="00660F97"/>
    <w:rsid w:val="006613F4"/>
    <w:rsid w:val="00661621"/>
    <w:rsid w:val="006628F3"/>
    <w:rsid w:val="00663172"/>
    <w:rsid w:val="0066323A"/>
    <w:rsid w:val="0066399D"/>
    <w:rsid w:val="00663F3B"/>
    <w:rsid w:val="00664124"/>
    <w:rsid w:val="0066449D"/>
    <w:rsid w:val="0066458F"/>
    <w:rsid w:val="006645B6"/>
    <w:rsid w:val="00664DF0"/>
    <w:rsid w:val="006650FD"/>
    <w:rsid w:val="00665499"/>
    <w:rsid w:val="00665C3D"/>
    <w:rsid w:val="00665C62"/>
    <w:rsid w:val="0066675E"/>
    <w:rsid w:val="00666AB4"/>
    <w:rsid w:val="00666D0D"/>
    <w:rsid w:val="0066718E"/>
    <w:rsid w:val="00667E55"/>
    <w:rsid w:val="00670480"/>
    <w:rsid w:val="006705A1"/>
    <w:rsid w:val="0067158B"/>
    <w:rsid w:val="006715EF"/>
    <w:rsid w:val="006725B6"/>
    <w:rsid w:val="00672C32"/>
    <w:rsid w:val="00673C9C"/>
    <w:rsid w:val="006741D0"/>
    <w:rsid w:val="00674255"/>
    <w:rsid w:val="00674591"/>
    <w:rsid w:val="00674762"/>
    <w:rsid w:val="00674D94"/>
    <w:rsid w:val="00674F59"/>
    <w:rsid w:val="00675710"/>
    <w:rsid w:val="00675C44"/>
    <w:rsid w:val="00675EF7"/>
    <w:rsid w:val="00676561"/>
    <w:rsid w:val="00677631"/>
    <w:rsid w:val="006807D2"/>
    <w:rsid w:val="00680AC9"/>
    <w:rsid w:val="00680D3E"/>
    <w:rsid w:val="006817CC"/>
    <w:rsid w:val="00681EAE"/>
    <w:rsid w:val="0068290A"/>
    <w:rsid w:val="0068301E"/>
    <w:rsid w:val="006833D1"/>
    <w:rsid w:val="00683DEA"/>
    <w:rsid w:val="00684A26"/>
    <w:rsid w:val="00684BFD"/>
    <w:rsid w:val="00685891"/>
    <w:rsid w:val="00686A41"/>
    <w:rsid w:val="006874C1"/>
    <w:rsid w:val="006875F2"/>
    <w:rsid w:val="00687E22"/>
    <w:rsid w:val="00690114"/>
    <w:rsid w:val="00690A73"/>
    <w:rsid w:val="00691A24"/>
    <w:rsid w:val="00691C53"/>
    <w:rsid w:val="00691E32"/>
    <w:rsid w:val="00692041"/>
    <w:rsid w:val="006920C9"/>
    <w:rsid w:val="00692BFF"/>
    <w:rsid w:val="00692EEC"/>
    <w:rsid w:val="00693B7B"/>
    <w:rsid w:val="00694292"/>
    <w:rsid w:val="00695328"/>
    <w:rsid w:val="0069539E"/>
    <w:rsid w:val="00695CD0"/>
    <w:rsid w:val="00697020"/>
    <w:rsid w:val="006970EF"/>
    <w:rsid w:val="00697765"/>
    <w:rsid w:val="00697B96"/>
    <w:rsid w:val="006A0363"/>
    <w:rsid w:val="006A173C"/>
    <w:rsid w:val="006A1C10"/>
    <w:rsid w:val="006A1C39"/>
    <w:rsid w:val="006A2408"/>
    <w:rsid w:val="006A2762"/>
    <w:rsid w:val="006A30D1"/>
    <w:rsid w:val="006A323B"/>
    <w:rsid w:val="006A32C1"/>
    <w:rsid w:val="006A3353"/>
    <w:rsid w:val="006A3CA2"/>
    <w:rsid w:val="006A4776"/>
    <w:rsid w:val="006A4CBE"/>
    <w:rsid w:val="006A5E4E"/>
    <w:rsid w:val="006A6261"/>
    <w:rsid w:val="006A6CC7"/>
    <w:rsid w:val="006A6D67"/>
    <w:rsid w:val="006A778D"/>
    <w:rsid w:val="006A7A39"/>
    <w:rsid w:val="006B0FB4"/>
    <w:rsid w:val="006B0FD6"/>
    <w:rsid w:val="006B1390"/>
    <w:rsid w:val="006B1813"/>
    <w:rsid w:val="006B1C0B"/>
    <w:rsid w:val="006B258E"/>
    <w:rsid w:val="006B2670"/>
    <w:rsid w:val="006B28B8"/>
    <w:rsid w:val="006B310C"/>
    <w:rsid w:val="006B3C34"/>
    <w:rsid w:val="006B405B"/>
    <w:rsid w:val="006B4405"/>
    <w:rsid w:val="006B50A1"/>
    <w:rsid w:val="006B5193"/>
    <w:rsid w:val="006B5A73"/>
    <w:rsid w:val="006B68CD"/>
    <w:rsid w:val="006B6B77"/>
    <w:rsid w:val="006B73FC"/>
    <w:rsid w:val="006B7410"/>
    <w:rsid w:val="006B7C9D"/>
    <w:rsid w:val="006C00A6"/>
    <w:rsid w:val="006C058B"/>
    <w:rsid w:val="006C090E"/>
    <w:rsid w:val="006C0F69"/>
    <w:rsid w:val="006C0FA1"/>
    <w:rsid w:val="006C18F7"/>
    <w:rsid w:val="006C22F9"/>
    <w:rsid w:val="006C23D1"/>
    <w:rsid w:val="006C2873"/>
    <w:rsid w:val="006C28D9"/>
    <w:rsid w:val="006C2D03"/>
    <w:rsid w:val="006C2FDD"/>
    <w:rsid w:val="006C3883"/>
    <w:rsid w:val="006C4405"/>
    <w:rsid w:val="006C4567"/>
    <w:rsid w:val="006C5C45"/>
    <w:rsid w:val="006C6502"/>
    <w:rsid w:val="006C6615"/>
    <w:rsid w:val="006C6D28"/>
    <w:rsid w:val="006C77B1"/>
    <w:rsid w:val="006C7E79"/>
    <w:rsid w:val="006D03F3"/>
    <w:rsid w:val="006D054B"/>
    <w:rsid w:val="006D06A4"/>
    <w:rsid w:val="006D0D1C"/>
    <w:rsid w:val="006D0E75"/>
    <w:rsid w:val="006D0F2E"/>
    <w:rsid w:val="006D12C3"/>
    <w:rsid w:val="006D16E7"/>
    <w:rsid w:val="006D2578"/>
    <w:rsid w:val="006D41C9"/>
    <w:rsid w:val="006D43CD"/>
    <w:rsid w:val="006D49CD"/>
    <w:rsid w:val="006D4B0A"/>
    <w:rsid w:val="006D5EC2"/>
    <w:rsid w:val="006D6AF0"/>
    <w:rsid w:val="006D6DDC"/>
    <w:rsid w:val="006D6EDB"/>
    <w:rsid w:val="006D79A7"/>
    <w:rsid w:val="006D7BDC"/>
    <w:rsid w:val="006D7E01"/>
    <w:rsid w:val="006E07C6"/>
    <w:rsid w:val="006E07CE"/>
    <w:rsid w:val="006E0DA0"/>
    <w:rsid w:val="006E10DF"/>
    <w:rsid w:val="006E1374"/>
    <w:rsid w:val="006E1592"/>
    <w:rsid w:val="006E2375"/>
    <w:rsid w:val="006E24E9"/>
    <w:rsid w:val="006E2FBF"/>
    <w:rsid w:val="006E33B9"/>
    <w:rsid w:val="006E39DD"/>
    <w:rsid w:val="006E43BB"/>
    <w:rsid w:val="006E4620"/>
    <w:rsid w:val="006E4BA1"/>
    <w:rsid w:val="006E591C"/>
    <w:rsid w:val="006E59BA"/>
    <w:rsid w:val="006E5B2A"/>
    <w:rsid w:val="006E61BC"/>
    <w:rsid w:val="006E73D2"/>
    <w:rsid w:val="006E7637"/>
    <w:rsid w:val="006E7B8B"/>
    <w:rsid w:val="006F10BB"/>
    <w:rsid w:val="006F111A"/>
    <w:rsid w:val="006F1622"/>
    <w:rsid w:val="006F172A"/>
    <w:rsid w:val="006F1B13"/>
    <w:rsid w:val="006F1BED"/>
    <w:rsid w:val="006F1D13"/>
    <w:rsid w:val="006F2190"/>
    <w:rsid w:val="006F22CE"/>
    <w:rsid w:val="006F2568"/>
    <w:rsid w:val="006F2767"/>
    <w:rsid w:val="006F3921"/>
    <w:rsid w:val="006F4470"/>
    <w:rsid w:val="006F4C08"/>
    <w:rsid w:val="006F51BD"/>
    <w:rsid w:val="006F5859"/>
    <w:rsid w:val="006F5E7C"/>
    <w:rsid w:val="006F5FF6"/>
    <w:rsid w:val="006F6548"/>
    <w:rsid w:val="006F6633"/>
    <w:rsid w:val="006F6D35"/>
    <w:rsid w:val="006F7202"/>
    <w:rsid w:val="006F78F4"/>
    <w:rsid w:val="007001CF"/>
    <w:rsid w:val="007007D0"/>
    <w:rsid w:val="00700A47"/>
    <w:rsid w:val="00701349"/>
    <w:rsid w:val="00701A19"/>
    <w:rsid w:val="007029EA"/>
    <w:rsid w:val="00702DFC"/>
    <w:rsid w:val="00703819"/>
    <w:rsid w:val="00703829"/>
    <w:rsid w:val="00703F36"/>
    <w:rsid w:val="00704568"/>
    <w:rsid w:val="007045A7"/>
    <w:rsid w:val="00705F75"/>
    <w:rsid w:val="0070670E"/>
    <w:rsid w:val="0070680D"/>
    <w:rsid w:val="0070781C"/>
    <w:rsid w:val="00707A5D"/>
    <w:rsid w:val="0071017B"/>
    <w:rsid w:val="00711112"/>
    <w:rsid w:val="00711B03"/>
    <w:rsid w:val="00711CB8"/>
    <w:rsid w:val="007128CB"/>
    <w:rsid w:val="00713354"/>
    <w:rsid w:val="00714C59"/>
    <w:rsid w:val="00715577"/>
    <w:rsid w:val="0071643E"/>
    <w:rsid w:val="0071651E"/>
    <w:rsid w:val="007170F0"/>
    <w:rsid w:val="00717CB5"/>
    <w:rsid w:val="00717CCD"/>
    <w:rsid w:val="007208AE"/>
    <w:rsid w:val="007210AB"/>
    <w:rsid w:val="007211EC"/>
    <w:rsid w:val="00721EF1"/>
    <w:rsid w:val="00722E15"/>
    <w:rsid w:val="007232C8"/>
    <w:rsid w:val="00723453"/>
    <w:rsid w:val="007237B7"/>
    <w:rsid w:val="00724093"/>
    <w:rsid w:val="0072477B"/>
    <w:rsid w:val="00724A7E"/>
    <w:rsid w:val="00724AEC"/>
    <w:rsid w:val="00725672"/>
    <w:rsid w:val="0072589B"/>
    <w:rsid w:val="0072605C"/>
    <w:rsid w:val="007264B5"/>
    <w:rsid w:val="007266AE"/>
    <w:rsid w:val="007268EE"/>
    <w:rsid w:val="007271C9"/>
    <w:rsid w:val="00730666"/>
    <w:rsid w:val="00730FD7"/>
    <w:rsid w:val="00731DE9"/>
    <w:rsid w:val="00734D1F"/>
    <w:rsid w:val="00734DFE"/>
    <w:rsid w:val="00734EFB"/>
    <w:rsid w:val="007352AD"/>
    <w:rsid w:val="007375CB"/>
    <w:rsid w:val="00737A62"/>
    <w:rsid w:val="00740CD0"/>
    <w:rsid w:val="00740D30"/>
    <w:rsid w:val="00740D3F"/>
    <w:rsid w:val="007416BA"/>
    <w:rsid w:val="00741F5E"/>
    <w:rsid w:val="007425D6"/>
    <w:rsid w:val="00742662"/>
    <w:rsid w:val="0074283B"/>
    <w:rsid w:val="00742A23"/>
    <w:rsid w:val="00743828"/>
    <w:rsid w:val="007439C4"/>
    <w:rsid w:val="00743A2F"/>
    <w:rsid w:val="00743C9D"/>
    <w:rsid w:val="00743EC1"/>
    <w:rsid w:val="00744D80"/>
    <w:rsid w:val="00744E29"/>
    <w:rsid w:val="007450F7"/>
    <w:rsid w:val="007453C5"/>
    <w:rsid w:val="007453FF"/>
    <w:rsid w:val="00746EE8"/>
    <w:rsid w:val="00747CC8"/>
    <w:rsid w:val="00747E2C"/>
    <w:rsid w:val="00750301"/>
    <w:rsid w:val="00750571"/>
    <w:rsid w:val="00750753"/>
    <w:rsid w:val="00750C3A"/>
    <w:rsid w:val="007517CB"/>
    <w:rsid w:val="00751B5F"/>
    <w:rsid w:val="007523D5"/>
    <w:rsid w:val="0075259A"/>
    <w:rsid w:val="00752B50"/>
    <w:rsid w:val="00753160"/>
    <w:rsid w:val="0075335E"/>
    <w:rsid w:val="0075391E"/>
    <w:rsid w:val="00753AE6"/>
    <w:rsid w:val="00753C58"/>
    <w:rsid w:val="00754115"/>
    <w:rsid w:val="0075418A"/>
    <w:rsid w:val="00754AFB"/>
    <w:rsid w:val="00755049"/>
    <w:rsid w:val="00755318"/>
    <w:rsid w:val="00755541"/>
    <w:rsid w:val="00755E98"/>
    <w:rsid w:val="007574E5"/>
    <w:rsid w:val="00757850"/>
    <w:rsid w:val="0076075C"/>
    <w:rsid w:val="00761156"/>
    <w:rsid w:val="00761F82"/>
    <w:rsid w:val="007624D3"/>
    <w:rsid w:val="00762654"/>
    <w:rsid w:val="00762D47"/>
    <w:rsid w:val="00762E3D"/>
    <w:rsid w:val="007632E5"/>
    <w:rsid w:val="00763738"/>
    <w:rsid w:val="007644F6"/>
    <w:rsid w:val="00764800"/>
    <w:rsid w:val="00764A1D"/>
    <w:rsid w:val="0076519B"/>
    <w:rsid w:val="0076548F"/>
    <w:rsid w:val="00765F18"/>
    <w:rsid w:val="00766324"/>
    <w:rsid w:val="00766650"/>
    <w:rsid w:val="00767B7A"/>
    <w:rsid w:val="00767B8B"/>
    <w:rsid w:val="00770441"/>
    <w:rsid w:val="00770CCD"/>
    <w:rsid w:val="00770D16"/>
    <w:rsid w:val="00770E09"/>
    <w:rsid w:val="0077167F"/>
    <w:rsid w:val="007718C9"/>
    <w:rsid w:val="00771E79"/>
    <w:rsid w:val="00771EE8"/>
    <w:rsid w:val="0077202A"/>
    <w:rsid w:val="007723CE"/>
    <w:rsid w:val="00772A1D"/>
    <w:rsid w:val="007734AD"/>
    <w:rsid w:val="00774A14"/>
    <w:rsid w:val="00774EEF"/>
    <w:rsid w:val="0077502E"/>
    <w:rsid w:val="0077527B"/>
    <w:rsid w:val="0077556F"/>
    <w:rsid w:val="0077591D"/>
    <w:rsid w:val="00775A2C"/>
    <w:rsid w:val="007762EC"/>
    <w:rsid w:val="0077642E"/>
    <w:rsid w:val="007769C7"/>
    <w:rsid w:val="00776A69"/>
    <w:rsid w:val="00776AC7"/>
    <w:rsid w:val="007772CF"/>
    <w:rsid w:val="00777666"/>
    <w:rsid w:val="0077778B"/>
    <w:rsid w:val="00777939"/>
    <w:rsid w:val="007800A6"/>
    <w:rsid w:val="007800F4"/>
    <w:rsid w:val="00780553"/>
    <w:rsid w:val="0078297A"/>
    <w:rsid w:val="0078309F"/>
    <w:rsid w:val="00783514"/>
    <w:rsid w:val="00783556"/>
    <w:rsid w:val="00783912"/>
    <w:rsid w:val="00783A43"/>
    <w:rsid w:val="0078527F"/>
    <w:rsid w:val="0078563C"/>
    <w:rsid w:val="0078571D"/>
    <w:rsid w:val="00785D71"/>
    <w:rsid w:val="00787109"/>
    <w:rsid w:val="00787A2D"/>
    <w:rsid w:val="00787BA1"/>
    <w:rsid w:val="00787ED6"/>
    <w:rsid w:val="00790801"/>
    <w:rsid w:val="00790912"/>
    <w:rsid w:val="00790954"/>
    <w:rsid w:val="00790DAC"/>
    <w:rsid w:val="0079118B"/>
    <w:rsid w:val="00791DB9"/>
    <w:rsid w:val="00791F42"/>
    <w:rsid w:val="00792A78"/>
    <w:rsid w:val="00792C14"/>
    <w:rsid w:val="00793D8B"/>
    <w:rsid w:val="00793F4B"/>
    <w:rsid w:val="007944CD"/>
    <w:rsid w:val="00795829"/>
    <w:rsid w:val="00796A9B"/>
    <w:rsid w:val="00797031"/>
    <w:rsid w:val="00797289"/>
    <w:rsid w:val="00797316"/>
    <w:rsid w:val="00797D00"/>
    <w:rsid w:val="007A0165"/>
    <w:rsid w:val="007A1AB8"/>
    <w:rsid w:val="007A3647"/>
    <w:rsid w:val="007A375C"/>
    <w:rsid w:val="007A4F5D"/>
    <w:rsid w:val="007A572B"/>
    <w:rsid w:val="007A5CF4"/>
    <w:rsid w:val="007A5D90"/>
    <w:rsid w:val="007A6258"/>
    <w:rsid w:val="007A65BF"/>
    <w:rsid w:val="007A68EF"/>
    <w:rsid w:val="007A7471"/>
    <w:rsid w:val="007A75A6"/>
    <w:rsid w:val="007A7DE3"/>
    <w:rsid w:val="007B0A89"/>
    <w:rsid w:val="007B0DC8"/>
    <w:rsid w:val="007B10B3"/>
    <w:rsid w:val="007B12D1"/>
    <w:rsid w:val="007B1FF9"/>
    <w:rsid w:val="007B259A"/>
    <w:rsid w:val="007B2B4E"/>
    <w:rsid w:val="007B2EEF"/>
    <w:rsid w:val="007B319B"/>
    <w:rsid w:val="007B33ED"/>
    <w:rsid w:val="007B36E1"/>
    <w:rsid w:val="007B37FB"/>
    <w:rsid w:val="007B385B"/>
    <w:rsid w:val="007B3C58"/>
    <w:rsid w:val="007B3E81"/>
    <w:rsid w:val="007B46FA"/>
    <w:rsid w:val="007B6DBB"/>
    <w:rsid w:val="007B6F2D"/>
    <w:rsid w:val="007B6F49"/>
    <w:rsid w:val="007B70B6"/>
    <w:rsid w:val="007B70B8"/>
    <w:rsid w:val="007B75AD"/>
    <w:rsid w:val="007B7B04"/>
    <w:rsid w:val="007B7DA0"/>
    <w:rsid w:val="007B7E0F"/>
    <w:rsid w:val="007B7F82"/>
    <w:rsid w:val="007C0442"/>
    <w:rsid w:val="007C0FA3"/>
    <w:rsid w:val="007C10E5"/>
    <w:rsid w:val="007C19F8"/>
    <w:rsid w:val="007C1B67"/>
    <w:rsid w:val="007C1CE9"/>
    <w:rsid w:val="007C1DCD"/>
    <w:rsid w:val="007C2FDD"/>
    <w:rsid w:val="007C329C"/>
    <w:rsid w:val="007C3AD2"/>
    <w:rsid w:val="007C3B99"/>
    <w:rsid w:val="007C3FC8"/>
    <w:rsid w:val="007C54BA"/>
    <w:rsid w:val="007C5673"/>
    <w:rsid w:val="007C577D"/>
    <w:rsid w:val="007C7C42"/>
    <w:rsid w:val="007C7D01"/>
    <w:rsid w:val="007C7DE0"/>
    <w:rsid w:val="007D0469"/>
    <w:rsid w:val="007D098E"/>
    <w:rsid w:val="007D09D5"/>
    <w:rsid w:val="007D13DF"/>
    <w:rsid w:val="007D1759"/>
    <w:rsid w:val="007D17EE"/>
    <w:rsid w:val="007D1FCD"/>
    <w:rsid w:val="007D20B4"/>
    <w:rsid w:val="007D2444"/>
    <w:rsid w:val="007D3187"/>
    <w:rsid w:val="007D3413"/>
    <w:rsid w:val="007D44C9"/>
    <w:rsid w:val="007D4CEE"/>
    <w:rsid w:val="007D51A0"/>
    <w:rsid w:val="007D57F1"/>
    <w:rsid w:val="007D5DA4"/>
    <w:rsid w:val="007D5DB2"/>
    <w:rsid w:val="007D6D6A"/>
    <w:rsid w:val="007D6E02"/>
    <w:rsid w:val="007D6FD7"/>
    <w:rsid w:val="007D7D92"/>
    <w:rsid w:val="007E00E5"/>
    <w:rsid w:val="007E06FC"/>
    <w:rsid w:val="007E0D37"/>
    <w:rsid w:val="007E11AA"/>
    <w:rsid w:val="007E1D95"/>
    <w:rsid w:val="007E1DE8"/>
    <w:rsid w:val="007E20F5"/>
    <w:rsid w:val="007E2804"/>
    <w:rsid w:val="007E3611"/>
    <w:rsid w:val="007E4DA3"/>
    <w:rsid w:val="007E5DFC"/>
    <w:rsid w:val="007E66EA"/>
    <w:rsid w:val="007E67A2"/>
    <w:rsid w:val="007E684B"/>
    <w:rsid w:val="007E6B2D"/>
    <w:rsid w:val="007E6CF6"/>
    <w:rsid w:val="007E7146"/>
    <w:rsid w:val="007E7C77"/>
    <w:rsid w:val="007E7F41"/>
    <w:rsid w:val="007F0303"/>
    <w:rsid w:val="007F0451"/>
    <w:rsid w:val="007F07F1"/>
    <w:rsid w:val="007F086E"/>
    <w:rsid w:val="007F0B1F"/>
    <w:rsid w:val="007F10EE"/>
    <w:rsid w:val="007F1FC3"/>
    <w:rsid w:val="007F2A8A"/>
    <w:rsid w:val="007F2DF4"/>
    <w:rsid w:val="007F3175"/>
    <w:rsid w:val="007F3A7B"/>
    <w:rsid w:val="007F5DBC"/>
    <w:rsid w:val="007F5EDC"/>
    <w:rsid w:val="007F625C"/>
    <w:rsid w:val="007F675B"/>
    <w:rsid w:val="007F6814"/>
    <w:rsid w:val="007F6D7B"/>
    <w:rsid w:val="00801444"/>
    <w:rsid w:val="00801CDF"/>
    <w:rsid w:val="00802770"/>
    <w:rsid w:val="0080410F"/>
    <w:rsid w:val="0080450D"/>
    <w:rsid w:val="0080460F"/>
    <w:rsid w:val="00805373"/>
    <w:rsid w:val="008059E1"/>
    <w:rsid w:val="00805F8F"/>
    <w:rsid w:val="008073F1"/>
    <w:rsid w:val="008075B7"/>
    <w:rsid w:val="00807EB9"/>
    <w:rsid w:val="00810146"/>
    <w:rsid w:val="0081056C"/>
    <w:rsid w:val="008105CC"/>
    <w:rsid w:val="00810A6C"/>
    <w:rsid w:val="00810B43"/>
    <w:rsid w:val="00810F0B"/>
    <w:rsid w:val="008112FC"/>
    <w:rsid w:val="00812027"/>
    <w:rsid w:val="0081284F"/>
    <w:rsid w:val="00813D4B"/>
    <w:rsid w:val="0081453A"/>
    <w:rsid w:val="00814BC2"/>
    <w:rsid w:val="008162C5"/>
    <w:rsid w:val="0081687F"/>
    <w:rsid w:val="00816C4A"/>
    <w:rsid w:val="00817151"/>
    <w:rsid w:val="00817FB9"/>
    <w:rsid w:val="0082036F"/>
    <w:rsid w:val="00820443"/>
    <w:rsid w:val="00820A54"/>
    <w:rsid w:val="00820FE0"/>
    <w:rsid w:val="008213B4"/>
    <w:rsid w:val="008214B7"/>
    <w:rsid w:val="00821579"/>
    <w:rsid w:val="00821AFE"/>
    <w:rsid w:val="00822280"/>
    <w:rsid w:val="0082253D"/>
    <w:rsid w:val="00822851"/>
    <w:rsid w:val="00823215"/>
    <w:rsid w:val="00823296"/>
    <w:rsid w:val="00823B8E"/>
    <w:rsid w:val="00824839"/>
    <w:rsid w:val="00824D9C"/>
    <w:rsid w:val="00824FB1"/>
    <w:rsid w:val="008252A7"/>
    <w:rsid w:val="00825FD2"/>
    <w:rsid w:val="00826E46"/>
    <w:rsid w:val="008273BF"/>
    <w:rsid w:val="00830285"/>
    <w:rsid w:val="00830311"/>
    <w:rsid w:val="00830AEC"/>
    <w:rsid w:val="008320EC"/>
    <w:rsid w:val="00832E86"/>
    <w:rsid w:val="008330BB"/>
    <w:rsid w:val="00833496"/>
    <w:rsid w:val="008334DD"/>
    <w:rsid w:val="00833A0F"/>
    <w:rsid w:val="00834742"/>
    <w:rsid w:val="0083491D"/>
    <w:rsid w:val="00835DC6"/>
    <w:rsid w:val="00835E40"/>
    <w:rsid w:val="00835FFF"/>
    <w:rsid w:val="008361AA"/>
    <w:rsid w:val="00836728"/>
    <w:rsid w:val="00836F89"/>
    <w:rsid w:val="008370D0"/>
    <w:rsid w:val="0083782F"/>
    <w:rsid w:val="00837A4A"/>
    <w:rsid w:val="00837CB6"/>
    <w:rsid w:val="00840157"/>
    <w:rsid w:val="00840355"/>
    <w:rsid w:val="00841631"/>
    <w:rsid w:val="00841ECA"/>
    <w:rsid w:val="00842DEF"/>
    <w:rsid w:val="00842F7E"/>
    <w:rsid w:val="00843AC4"/>
    <w:rsid w:val="00844AA6"/>
    <w:rsid w:val="00844B32"/>
    <w:rsid w:val="00845073"/>
    <w:rsid w:val="008450E0"/>
    <w:rsid w:val="00845408"/>
    <w:rsid w:val="00845437"/>
    <w:rsid w:val="008463AC"/>
    <w:rsid w:val="00847035"/>
    <w:rsid w:val="00847F21"/>
    <w:rsid w:val="00850B83"/>
    <w:rsid w:val="008510A2"/>
    <w:rsid w:val="00851197"/>
    <w:rsid w:val="00851371"/>
    <w:rsid w:val="00852D04"/>
    <w:rsid w:val="0085357F"/>
    <w:rsid w:val="00854E49"/>
    <w:rsid w:val="00854FF3"/>
    <w:rsid w:val="00855378"/>
    <w:rsid w:val="00855475"/>
    <w:rsid w:val="00855744"/>
    <w:rsid w:val="00855783"/>
    <w:rsid w:val="00855B09"/>
    <w:rsid w:val="00856B11"/>
    <w:rsid w:val="00857225"/>
    <w:rsid w:val="00857BB4"/>
    <w:rsid w:val="00857E32"/>
    <w:rsid w:val="00862A37"/>
    <w:rsid w:val="00862AA1"/>
    <w:rsid w:val="00863055"/>
    <w:rsid w:val="00863390"/>
    <w:rsid w:val="00863F63"/>
    <w:rsid w:val="008640F4"/>
    <w:rsid w:val="008644C7"/>
    <w:rsid w:val="00864882"/>
    <w:rsid w:val="008649E4"/>
    <w:rsid w:val="00865008"/>
    <w:rsid w:val="0086505C"/>
    <w:rsid w:val="008651F8"/>
    <w:rsid w:val="00866F6F"/>
    <w:rsid w:val="00867383"/>
    <w:rsid w:val="008674A7"/>
    <w:rsid w:val="008701AD"/>
    <w:rsid w:val="0087141E"/>
    <w:rsid w:val="00871553"/>
    <w:rsid w:val="0087215C"/>
    <w:rsid w:val="008723AC"/>
    <w:rsid w:val="00872C83"/>
    <w:rsid w:val="008736A8"/>
    <w:rsid w:val="00873A49"/>
    <w:rsid w:val="0087466E"/>
    <w:rsid w:val="00876139"/>
    <w:rsid w:val="0087613D"/>
    <w:rsid w:val="00876E18"/>
    <w:rsid w:val="00876E5A"/>
    <w:rsid w:val="00877605"/>
    <w:rsid w:val="00877697"/>
    <w:rsid w:val="00877898"/>
    <w:rsid w:val="00877AA5"/>
    <w:rsid w:val="00877C68"/>
    <w:rsid w:val="00877DF1"/>
    <w:rsid w:val="00880995"/>
    <w:rsid w:val="00880DC1"/>
    <w:rsid w:val="008821E0"/>
    <w:rsid w:val="00882740"/>
    <w:rsid w:val="00882758"/>
    <w:rsid w:val="00882DCA"/>
    <w:rsid w:val="00882EA2"/>
    <w:rsid w:val="00882EBD"/>
    <w:rsid w:val="00883560"/>
    <w:rsid w:val="00883643"/>
    <w:rsid w:val="008836BB"/>
    <w:rsid w:val="00883DC6"/>
    <w:rsid w:val="0088436B"/>
    <w:rsid w:val="00884568"/>
    <w:rsid w:val="00884F6E"/>
    <w:rsid w:val="00886C46"/>
    <w:rsid w:val="008874F8"/>
    <w:rsid w:val="008878C3"/>
    <w:rsid w:val="008903C7"/>
    <w:rsid w:val="00890E25"/>
    <w:rsid w:val="008911A7"/>
    <w:rsid w:val="00891320"/>
    <w:rsid w:val="00891686"/>
    <w:rsid w:val="008921D8"/>
    <w:rsid w:val="00892BA0"/>
    <w:rsid w:val="00892C50"/>
    <w:rsid w:val="00892F2A"/>
    <w:rsid w:val="00893B07"/>
    <w:rsid w:val="008941B7"/>
    <w:rsid w:val="0089567B"/>
    <w:rsid w:val="00896D90"/>
    <w:rsid w:val="00896E81"/>
    <w:rsid w:val="0089705F"/>
    <w:rsid w:val="008974B5"/>
    <w:rsid w:val="00897554"/>
    <w:rsid w:val="008A009D"/>
    <w:rsid w:val="008A02AA"/>
    <w:rsid w:val="008A0734"/>
    <w:rsid w:val="008A09A6"/>
    <w:rsid w:val="008A0B31"/>
    <w:rsid w:val="008A0CA3"/>
    <w:rsid w:val="008A1395"/>
    <w:rsid w:val="008A2DB9"/>
    <w:rsid w:val="008A30A7"/>
    <w:rsid w:val="008A33A6"/>
    <w:rsid w:val="008A3463"/>
    <w:rsid w:val="008A3848"/>
    <w:rsid w:val="008A3EE4"/>
    <w:rsid w:val="008A4AB7"/>
    <w:rsid w:val="008A5B54"/>
    <w:rsid w:val="008A62F1"/>
    <w:rsid w:val="008A6B44"/>
    <w:rsid w:val="008B0208"/>
    <w:rsid w:val="008B0546"/>
    <w:rsid w:val="008B05D3"/>
    <w:rsid w:val="008B0B3B"/>
    <w:rsid w:val="008B10E4"/>
    <w:rsid w:val="008B1340"/>
    <w:rsid w:val="008B1B66"/>
    <w:rsid w:val="008B1F25"/>
    <w:rsid w:val="008B1FF6"/>
    <w:rsid w:val="008B27C0"/>
    <w:rsid w:val="008B2C15"/>
    <w:rsid w:val="008B3342"/>
    <w:rsid w:val="008B3868"/>
    <w:rsid w:val="008B3F7F"/>
    <w:rsid w:val="008B41BD"/>
    <w:rsid w:val="008B4D71"/>
    <w:rsid w:val="008B5768"/>
    <w:rsid w:val="008B5E24"/>
    <w:rsid w:val="008B6B88"/>
    <w:rsid w:val="008B6E55"/>
    <w:rsid w:val="008B7833"/>
    <w:rsid w:val="008B7987"/>
    <w:rsid w:val="008C05AC"/>
    <w:rsid w:val="008C0B65"/>
    <w:rsid w:val="008C15EA"/>
    <w:rsid w:val="008C169D"/>
    <w:rsid w:val="008C1DA9"/>
    <w:rsid w:val="008C25CA"/>
    <w:rsid w:val="008C3064"/>
    <w:rsid w:val="008C34EB"/>
    <w:rsid w:val="008C36D0"/>
    <w:rsid w:val="008C4483"/>
    <w:rsid w:val="008C4BC2"/>
    <w:rsid w:val="008C51D0"/>
    <w:rsid w:val="008C5C17"/>
    <w:rsid w:val="008C60B9"/>
    <w:rsid w:val="008C637A"/>
    <w:rsid w:val="008C65BD"/>
    <w:rsid w:val="008C68A7"/>
    <w:rsid w:val="008C6C20"/>
    <w:rsid w:val="008C6E83"/>
    <w:rsid w:val="008C7A34"/>
    <w:rsid w:val="008C7A70"/>
    <w:rsid w:val="008C7EF2"/>
    <w:rsid w:val="008C7FA8"/>
    <w:rsid w:val="008D0180"/>
    <w:rsid w:val="008D0D31"/>
    <w:rsid w:val="008D1033"/>
    <w:rsid w:val="008D1322"/>
    <w:rsid w:val="008D1C8C"/>
    <w:rsid w:val="008D2042"/>
    <w:rsid w:val="008D2176"/>
    <w:rsid w:val="008D2323"/>
    <w:rsid w:val="008D2522"/>
    <w:rsid w:val="008D26DC"/>
    <w:rsid w:val="008D2AC7"/>
    <w:rsid w:val="008D2F41"/>
    <w:rsid w:val="008D32EC"/>
    <w:rsid w:val="008D354E"/>
    <w:rsid w:val="008D3DE2"/>
    <w:rsid w:val="008D3E03"/>
    <w:rsid w:val="008D421C"/>
    <w:rsid w:val="008D42C2"/>
    <w:rsid w:val="008D46F8"/>
    <w:rsid w:val="008D57F4"/>
    <w:rsid w:val="008D5D48"/>
    <w:rsid w:val="008D6C7F"/>
    <w:rsid w:val="008D6C97"/>
    <w:rsid w:val="008D6CF3"/>
    <w:rsid w:val="008D6EC3"/>
    <w:rsid w:val="008D6EFE"/>
    <w:rsid w:val="008D773A"/>
    <w:rsid w:val="008D7EE0"/>
    <w:rsid w:val="008E0543"/>
    <w:rsid w:val="008E0A73"/>
    <w:rsid w:val="008E0F51"/>
    <w:rsid w:val="008E120F"/>
    <w:rsid w:val="008E1627"/>
    <w:rsid w:val="008E1F1F"/>
    <w:rsid w:val="008E222C"/>
    <w:rsid w:val="008E2858"/>
    <w:rsid w:val="008E2E01"/>
    <w:rsid w:val="008E30F6"/>
    <w:rsid w:val="008E33E4"/>
    <w:rsid w:val="008E3D04"/>
    <w:rsid w:val="008E3DB3"/>
    <w:rsid w:val="008E3FBF"/>
    <w:rsid w:val="008E416B"/>
    <w:rsid w:val="008E41F3"/>
    <w:rsid w:val="008E468C"/>
    <w:rsid w:val="008E4911"/>
    <w:rsid w:val="008E544F"/>
    <w:rsid w:val="008E6392"/>
    <w:rsid w:val="008E68E5"/>
    <w:rsid w:val="008E753E"/>
    <w:rsid w:val="008E79A8"/>
    <w:rsid w:val="008F00B7"/>
    <w:rsid w:val="008F0657"/>
    <w:rsid w:val="008F0702"/>
    <w:rsid w:val="008F0957"/>
    <w:rsid w:val="008F0CC1"/>
    <w:rsid w:val="008F0D27"/>
    <w:rsid w:val="008F2407"/>
    <w:rsid w:val="008F2435"/>
    <w:rsid w:val="008F274B"/>
    <w:rsid w:val="008F2A4D"/>
    <w:rsid w:val="008F2BEA"/>
    <w:rsid w:val="008F2E9F"/>
    <w:rsid w:val="008F2FD7"/>
    <w:rsid w:val="008F3044"/>
    <w:rsid w:val="008F3187"/>
    <w:rsid w:val="008F3BE0"/>
    <w:rsid w:val="008F457A"/>
    <w:rsid w:val="008F4C66"/>
    <w:rsid w:val="008F51B0"/>
    <w:rsid w:val="008F539C"/>
    <w:rsid w:val="008F5E37"/>
    <w:rsid w:val="008F6028"/>
    <w:rsid w:val="008F62ED"/>
    <w:rsid w:val="008F67D9"/>
    <w:rsid w:val="008F6A14"/>
    <w:rsid w:val="008F71D9"/>
    <w:rsid w:val="008F7AEB"/>
    <w:rsid w:val="008F7CC9"/>
    <w:rsid w:val="00900225"/>
    <w:rsid w:val="00900838"/>
    <w:rsid w:val="00900A0B"/>
    <w:rsid w:val="009016C2"/>
    <w:rsid w:val="0090173A"/>
    <w:rsid w:val="00901B2A"/>
    <w:rsid w:val="00901DE5"/>
    <w:rsid w:val="00901DFA"/>
    <w:rsid w:val="009020C8"/>
    <w:rsid w:val="00902675"/>
    <w:rsid w:val="00902E41"/>
    <w:rsid w:val="00903073"/>
    <w:rsid w:val="009030E7"/>
    <w:rsid w:val="00903140"/>
    <w:rsid w:val="00903EF7"/>
    <w:rsid w:val="00904883"/>
    <w:rsid w:val="00904AB7"/>
    <w:rsid w:val="0090502F"/>
    <w:rsid w:val="009052B6"/>
    <w:rsid w:val="00905343"/>
    <w:rsid w:val="009053BE"/>
    <w:rsid w:val="009058E5"/>
    <w:rsid w:val="00905F26"/>
    <w:rsid w:val="00905F52"/>
    <w:rsid w:val="009065A3"/>
    <w:rsid w:val="00906892"/>
    <w:rsid w:val="009069D5"/>
    <w:rsid w:val="0090780E"/>
    <w:rsid w:val="00907B20"/>
    <w:rsid w:val="00907BEE"/>
    <w:rsid w:val="00910C87"/>
    <w:rsid w:val="00910E2A"/>
    <w:rsid w:val="00912E08"/>
    <w:rsid w:val="00913D88"/>
    <w:rsid w:val="0091410B"/>
    <w:rsid w:val="009143F2"/>
    <w:rsid w:val="00914454"/>
    <w:rsid w:val="009145C2"/>
    <w:rsid w:val="00914A62"/>
    <w:rsid w:val="00914FF4"/>
    <w:rsid w:val="00915438"/>
    <w:rsid w:val="00915B67"/>
    <w:rsid w:val="00916A8E"/>
    <w:rsid w:val="009175B5"/>
    <w:rsid w:val="0091782A"/>
    <w:rsid w:val="00917CC6"/>
    <w:rsid w:val="00917EC7"/>
    <w:rsid w:val="00920020"/>
    <w:rsid w:val="00920229"/>
    <w:rsid w:val="00920FA3"/>
    <w:rsid w:val="00921569"/>
    <w:rsid w:val="00921AE3"/>
    <w:rsid w:val="0092238F"/>
    <w:rsid w:val="0092349A"/>
    <w:rsid w:val="00925079"/>
    <w:rsid w:val="0092507D"/>
    <w:rsid w:val="00925C69"/>
    <w:rsid w:val="009267F3"/>
    <w:rsid w:val="00926FE5"/>
    <w:rsid w:val="00927567"/>
    <w:rsid w:val="0092785A"/>
    <w:rsid w:val="009279E5"/>
    <w:rsid w:val="00927F38"/>
    <w:rsid w:val="00930CB2"/>
    <w:rsid w:val="009311C3"/>
    <w:rsid w:val="00932298"/>
    <w:rsid w:val="009326BD"/>
    <w:rsid w:val="00932C20"/>
    <w:rsid w:val="0093357E"/>
    <w:rsid w:val="00933719"/>
    <w:rsid w:val="009352F9"/>
    <w:rsid w:val="009365CE"/>
    <w:rsid w:val="00936B79"/>
    <w:rsid w:val="00937017"/>
    <w:rsid w:val="009373FD"/>
    <w:rsid w:val="009375F8"/>
    <w:rsid w:val="0093762A"/>
    <w:rsid w:val="0094020B"/>
    <w:rsid w:val="0094036C"/>
    <w:rsid w:val="00940640"/>
    <w:rsid w:val="009409F9"/>
    <w:rsid w:val="00941466"/>
    <w:rsid w:val="00941E26"/>
    <w:rsid w:val="0094294A"/>
    <w:rsid w:val="00943004"/>
    <w:rsid w:val="00943223"/>
    <w:rsid w:val="0094342A"/>
    <w:rsid w:val="00943552"/>
    <w:rsid w:val="00943634"/>
    <w:rsid w:val="00943E57"/>
    <w:rsid w:val="00944286"/>
    <w:rsid w:val="0094530A"/>
    <w:rsid w:val="00946C18"/>
    <w:rsid w:val="009471DA"/>
    <w:rsid w:val="00947902"/>
    <w:rsid w:val="00947F1E"/>
    <w:rsid w:val="00951132"/>
    <w:rsid w:val="00951563"/>
    <w:rsid w:val="00951C22"/>
    <w:rsid w:val="00951FDD"/>
    <w:rsid w:val="00952E75"/>
    <w:rsid w:val="00953D39"/>
    <w:rsid w:val="00954901"/>
    <w:rsid w:val="0095498E"/>
    <w:rsid w:val="00954C72"/>
    <w:rsid w:val="00954E53"/>
    <w:rsid w:val="00955AFC"/>
    <w:rsid w:val="00955D70"/>
    <w:rsid w:val="009561D7"/>
    <w:rsid w:val="0095792C"/>
    <w:rsid w:val="00957C0B"/>
    <w:rsid w:val="00957C17"/>
    <w:rsid w:val="009600BE"/>
    <w:rsid w:val="009600D6"/>
    <w:rsid w:val="00960818"/>
    <w:rsid w:val="00960A05"/>
    <w:rsid w:val="00960D30"/>
    <w:rsid w:val="00961A15"/>
    <w:rsid w:val="00961A2C"/>
    <w:rsid w:val="009623E1"/>
    <w:rsid w:val="0096254C"/>
    <w:rsid w:val="00962E79"/>
    <w:rsid w:val="0096324A"/>
    <w:rsid w:val="0096368B"/>
    <w:rsid w:val="00963753"/>
    <w:rsid w:val="00963EAC"/>
    <w:rsid w:val="009640A8"/>
    <w:rsid w:val="00964FB5"/>
    <w:rsid w:val="009650CC"/>
    <w:rsid w:val="00965188"/>
    <w:rsid w:val="009652CB"/>
    <w:rsid w:val="009655C3"/>
    <w:rsid w:val="00965A76"/>
    <w:rsid w:val="0096660D"/>
    <w:rsid w:val="009669A4"/>
    <w:rsid w:val="00967082"/>
    <w:rsid w:val="00971FE0"/>
    <w:rsid w:val="00972301"/>
    <w:rsid w:val="00972517"/>
    <w:rsid w:val="009728F4"/>
    <w:rsid w:val="0097314A"/>
    <w:rsid w:val="009731F2"/>
    <w:rsid w:val="00973448"/>
    <w:rsid w:val="00973CFE"/>
    <w:rsid w:val="0097411F"/>
    <w:rsid w:val="00974298"/>
    <w:rsid w:val="00974895"/>
    <w:rsid w:val="009748C5"/>
    <w:rsid w:val="009750BA"/>
    <w:rsid w:val="00975155"/>
    <w:rsid w:val="009753E5"/>
    <w:rsid w:val="00975571"/>
    <w:rsid w:val="00975CC9"/>
    <w:rsid w:val="00976054"/>
    <w:rsid w:val="009760F0"/>
    <w:rsid w:val="009762B1"/>
    <w:rsid w:val="00976BB4"/>
    <w:rsid w:val="00977AC7"/>
    <w:rsid w:val="00977FD8"/>
    <w:rsid w:val="009809C3"/>
    <w:rsid w:val="00980BAA"/>
    <w:rsid w:val="0098167E"/>
    <w:rsid w:val="00981D3D"/>
    <w:rsid w:val="0098215D"/>
    <w:rsid w:val="00983B9A"/>
    <w:rsid w:val="009844BA"/>
    <w:rsid w:val="00985415"/>
    <w:rsid w:val="009859DE"/>
    <w:rsid w:val="00985AD7"/>
    <w:rsid w:val="00985BC4"/>
    <w:rsid w:val="009861E8"/>
    <w:rsid w:val="00986552"/>
    <w:rsid w:val="00986BE5"/>
    <w:rsid w:val="00987171"/>
    <w:rsid w:val="00987488"/>
    <w:rsid w:val="00987685"/>
    <w:rsid w:val="009877FE"/>
    <w:rsid w:val="00987CE6"/>
    <w:rsid w:val="00987E07"/>
    <w:rsid w:val="00990891"/>
    <w:rsid w:val="00990B43"/>
    <w:rsid w:val="00990CA1"/>
    <w:rsid w:val="00991C4C"/>
    <w:rsid w:val="00992298"/>
    <w:rsid w:val="0099286F"/>
    <w:rsid w:val="00992C76"/>
    <w:rsid w:val="00992DA4"/>
    <w:rsid w:val="00993763"/>
    <w:rsid w:val="00993BA6"/>
    <w:rsid w:val="00993CD7"/>
    <w:rsid w:val="009943FF"/>
    <w:rsid w:val="00994749"/>
    <w:rsid w:val="00994815"/>
    <w:rsid w:val="009949BC"/>
    <w:rsid w:val="0099555E"/>
    <w:rsid w:val="009967FA"/>
    <w:rsid w:val="00996BEE"/>
    <w:rsid w:val="00996DDE"/>
    <w:rsid w:val="009974F1"/>
    <w:rsid w:val="009977EB"/>
    <w:rsid w:val="00997E63"/>
    <w:rsid w:val="009A04FB"/>
    <w:rsid w:val="009A053D"/>
    <w:rsid w:val="009A11A7"/>
    <w:rsid w:val="009A288A"/>
    <w:rsid w:val="009A2CAF"/>
    <w:rsid w:val="009A2E21"/>
    <w:rsid w:val="009A2F59"/>
    <w:rsid w:val="009A3417"/>
    <w:rsid w:val="009A365B"/>
    <w:rsid w:val="009A3E69"/>
    <w:rsid w:val="009A44BC"/>
    <w:rsid w:val="009A5311"/>
    <w:rsid w:val="009A5FFD"/>
    <w:rsid w:val="009A6AE4"/>
    <w:rsid w:val="009A6B5B"/>
    <w:rsid w:val="009A79FF"/>
    <w:rsid w:val="009A7D74"/>
    <w:rsid w:val="009B0B0D"/>
    <w:rsid w:val="009B2799"/>
    <w:rsid w:val="009B2B2B"/>
    <w:rsid w:val="009B325A"/>
    <w:rsid w:val="009B3D3C"/>
    <w:rsid w:val="009B4561"/>
    <w:rsid w:val="009B4E11"/>
    <w:rsid w:val="009B53B6"/>
    <w:rsid w:val="009B56EE"/>
    <w:rsid w:val="009B5A82"/>
    <w:rsid w:val="009B6374"/>
    <w:rsid w:val="009B7DE9"/>
    <w:rsid w:val="009C0537"/>
    <w:rsid w:val="009C063B"/>
    <w:rsid w:val="009C0C27"/>
    <w:rsid w:val="009C1DE4"/>
    <w:rsid w:val="009C1F33"/>
    <w:rsid w:val="009C2067"/>
    <w:rsid w:val="009C2632"/>
    <w:rsid w:val="009C348E"/>
    <w:rsid w:val="009C3845"/>
    <w:rsid w:val="009C3911"/>
    <w:rsid w:val="009C4503"/>
    <w:rsid w:val="009C451E"/>
    <w:rsid w:val="009C4A53"/>
    <w:rsid w:val="009C5C2F"/>
    <w:rsid w:val="009C5F85"/>
    <w:rsid w:val="009C6077"/>
    <w:rsid w:val="009C6086"/>
    <w:rsid w:val="009C62AA"/>
    <w:rsid w:val="009C642E"/>
    <w:rsid w:val="009C6BEE"/>
    <w:rsid w:val="009C6CFE"/>
    <w:rsid w:val="009C6EF3"/>
    <w:rsid w:val="009C74E0"/>
    <w:rsid w:val="009C7748"/>
    <w:rsid w:val="009C7E7A"/>
    <w:rsid w:val="009D076C"/>
    <w:rsid w:val="009D0910"/>
    <w:rsid w:val="009D0F98"/>
    <w:rsid w:val="009D11C8"/>
    <w:rsid w:val="009D133F"/>
    <w:rsid w:val="009D150B"/>
    <w:rsid w:val="009D1512"/>
    <w:rsid w:val="009D1759"/>
    <w:rsid w:val="009D1B09"/>
    <w:rsid w:val="009D1CBE"/>
    <w:rsid w:val="009D1ED5"/>
    <w:rsid w:val="009D27A7"/>
    <w:rsid w:val="009D336E"/>
    <w:rsid w:val="009D3B3F"/>
    <w:rsid w:val="009D4634"/>
    <w:rsid w:val="009D50FD"/>
    <w:rsid w:val="009D5581"/>
    <w:rsid w:val="009D55AD"/>
    <w:rsid w:val="009D5964"/>
    <w:rsid w:val="009D5D06"/>
    <w:rsid w:val="009D699A"/>
    <w:rsid w:val="009D6B8D"/>
    <w:rsid w:val="009D6D3A"/>
    <w:rsid w:val="009D71DC"/>
    <w:rsid w:val="009E0576"/>
    <w:rsid w:val="009E0BBB"/>
    <w:rsid w:val="009E1448"/>
    <w:rsid w:val="009E14DC"/>
    <w:rsid w:val="009E180D"/>
    <w:rsid w:val="009E19A4"/>
    <w:rsid w:val="009E23BC"/>
    <w:rsid w:val="009E2517"/>
    <w:rsid w:val="009E2C60"/>
    <w:rsid w:val="009E3216"/>
    <w:rsid w:val="009E33C3"/>
    <w:rsid w:val="009E3AAD"/>
    <w:rsid w:val="009E3C65"/>
    <w:rsid w:val="009E558A"/>
    <w:rsid w:val="009E56CF"/>
    <w:rsid w:val="009E5755"/>
    <w:rsid w:val="009E5B43"/>
    <w:rsid w:val="009E5DE5"/>
    <w:rsid w:val="009E65ED"/>
    <w:rsid w:val="009E7231"/>
    <w:rsid w:val="009E743C"/>
    <w:rsid w:val="009E7F04"/>
    <w:rsid w:val="009F080F"/>
    <w:rsid w:val="009F0DD8"/>
    <w:rsid w:val="009F1499"/>
    <w:rsid w:val="009F1A7B"/>
    <w:rsid w:val="009F1AD4"/>
    <w:rsid w:val="009F1DE6"/>
    <w:rsid w:val="009F2761"/>
    <w:rsid w:val="009F2964"/>
    <w:rsid w:val="009F3337"/>
    <w:rsid w:val="009F3B9B"/>
    <w:rsid w:val="009F3E63"/>
    <w:rsid w:val="009F4543"/>
    <w:rsid w:val="009F4C18"/>
    <w:rsid w:val="009F4EEC"/>
    <w:rsid w:val="009F51EE"/>
    <w:rsid w:val="009F66D4"/>
    <w:rsid w:val="009F781F"/>
    <w:rsid w:val="009F786B"/>
    <w:rsid w:val="009F795E"/>
    <w:rsid w:val="009F7B73"/>
    <w:rsid w:val="00A003B7"/>
    <w:rsid w:val="00A00616"/>
    <w:rsid w:val="00A01367"/>
    <w:rsid w:val="00A01783"/>
    <w:rsid w:val="00A01D7A"/>
    <w:rsid w:val="00A028A1"/>
    <w:rsid w:val="00A02A80"/>
    <w:rsid w:val="00A02B17"/>
    <w:rsid w:val="00A033F3"/>
    <w:rsid w:val="00A03558"/>
    <w:rsid w:val="00A04777"/>
    <w:rsid w:val="00A0489F"/>
    <w:rsid w:val="00A054FC"/>
    <w:rsid w:val="00A05848"/>
    <w:rsid w:val="00A072B9"/>
    <w:rsid w:val="00A107E0"/>
    <w:rsid w:val="00A10B32"/>
    <w:rsid w:val="00A10D14"/>
    <w:rsid w:val="00A118C9"/>
    <w:rsid w:val="00A118F5"/>
    <w:rsid w:val="00A12157"/>
    <w:rsid w:val="00A124B5"/>
    <w:rsid w:val="00A127FE"/>
    <w:rsid w:val="00A12A1D"/>
    <w:rsid w:val="00A12CC9"/>
    <w:rsid w:val="00A12CCC"/>
    <w:rsid w:val="00A133B5"/>
    <w:rsid w:val="00A13441"/>
    <w:rsid w:val="00A13E64"/>
    <w:rsid w:val="00A16218"/>
    <w:rsid w:val="00A1637A"/>
    <w:rsid w:val="00A167DA"/>
    <w:rsid w:val="00A201FD"/>
    <w:rsid w:val="00A20E22"/>
    <w:rsid w:val="00A20FBE"/>
    <w:rsid w:val="00A2109F"/>
    <w:rsid w:val="00A21DD6"/>
    <w:rsid w:val="00A21E6A"/>
    <w:rsid w:val="00A22156"/>
    <w:rsid w:val="00A22349"/>
    <w:rsid w:val="00A23025"/>
    <w:rsid w:val="00A23D2E"/>
    <w:rsid w:val="00A24335"/>
    <w:rsid w:val="00A243D9"/>
    <w:rsid w:val="00A243ED"/>
    <w:rsid w:val="00A247B6"/>
    <w:rsid w:val="00A24834"/>
    <w:rsid w:val="00A25A3A"/>
    <w:rsid w:val="00A25A60"/>
    <w:rsid w:val="00A26032"/>
    <w:rsid w:val="00A265DC"/>
    <w:rsid w:val="00A26CCC"/>
    <w:rsid w:val="00A26DAA"/>
    <w:rsid w:val="00A27305"/>
    <w:rsid w:val="00A27CD0"/>
    <w:rsid w:val="00A27E29"/>
    <w:rsid w:val="00A30244"/>
    <w:rsid w:val="00A30D03"/>
    <w:rsid w:val="00A31737"/>
    <w:rsid w:val="00A317DB"/>
    <w:rsid w:val="00A31F9C"/>
    <w:rsid w:val="00A32223"/>
    <w:rsid w:val="00A32C75"/>
    <w:rsid w:val="00A3340E"/>
    <w:rsid w:val="00A33BA5"/>
    <w:rsid w:val="00A3454A"/>
    <w:rsid w:val="00A34F21"/>
    <w:rsid w:val="00A355B5"/>
    <w:rsid w:val="00A35876"/>
    <w:rsid w:val="00A35AE1"/>
    <w:rsid w:val="00A3634E"/>
    <w:rsid w:val="00A36A08"/>
    <w:rsid w:val="00A36C58"/>
    <w:rsid w:val="00A371A1"/>
    <w:rsid w:val="00A371BA"/>
    <w:rsid w:val="00A37635"/>
    <w:rsid w:val="00A3799B"/>
    <w:rsid w:val="00A37B26"/>
    <w:rsid w:val="00A37C8C"/>
    <w:rsid w:val="00A404EE"/>
    <w:rsid w:val="00A40CD8"/>
    <w:rsid w:val="00A41686"/>
    <w:rsid w:val="00A42CAE"/>
    <w:rsid w:val="00A43229"/>
    <w:rsid w:val="00A43438"/>
    <w:rsid w:val="00A43B7E"/>
    <w:rsid w:val="00A44164"/>
    <w:rsid w:val="00A444C1"/>
    <w:rsid w:val="00A4452E"/>
    <w:rsid w:val="00A44AAC"/>
    <w:rsid w:val="00A45044"/>
    <w:rsid w:val="00A45208"/>
    <w:rsid w:val="00A4560C"/>
    <w:rsid w:val="00A460E3"/>
    <w:rsid w:val="00A462E8"/>
    <w:rsid w:val="00A46852"/>
    <w:rsid w:val="00A4693D"/>
    <w:rsid w:val="00A4693F"/>
    <w:rsid w:val="00A46F30"/>
    <w:rsid w:val="00A4709F"/>
    <w:rsid w:val="00A473A2"/>
    <w:rsid w:val="00A47EFA"/>
    <w:rsid w:val="00A501AF"/>
    <w:rsid w:val="00A51470"/>
    <w:rsid w:val="00A51786"/>
    <w:rsid w:val="00A51DB2"/>
    <w:rsid w:val="00A529CA"/>
    <w:rsid w:val="00A52A18"/>
    <w:rsid w:val="00A52A2F"/>
    <w:rsid w:val="00A52BC5"/>
    <w:rsid w:val="00A53D76"/>
    <w:rsid w:val="00A54212"/>
    <w:rsid w:val="00A5500A"/>
    <w:rsid w:val="00A55252"/>
    <w:rsid w:val="00A557D1"/>
    <w:rsid w:val="00A56148"/>
    <w:rsid w:val="00A57274"/>
    <w:rsid w:val="00A6009B"/>
    <w:rsid w:val="00A607AF"/>
    <w:rsid w:val="00A60BA1"/>
    <w:rsid w:val="00A611CE"/>
    <w:rsid w:val="00A61550"/>
    <w:rsid w:val="00A61B44"/>
    <w:rsid w:val="00A61EE3"/>
    <w:rsid w:val="00A6215E"/>
    <w:rsid w:val="00A62958"/>
    <w:rsid w:val="00A6301E"/>
    <w:rsid w:val="00A636C9"/>
    <w:rsid w:val="00A63FAD"/>
    <w:rsid w:val="00A64038"/>
    <w:rsid w:val="00A640CC"/>
    <w:rsid w:val="00A6421C"/>
    <w:rsid w:val="00A646F2"/>
    <w:rsid w:val="00A64758"/>
    <w:rsid w:val="00A65925"/>
    <w:rsid w:val="00A65B8E"/>
    <w:rsid w:val="00A669FD"/>
    <w:rsid w:val="00A66A70"/>
    <w:rsid w:val="00A67040"/>
    <w:rsid w:val="00A671EF"/>
    <w:rsid w:val="00A67813"/>
    <w:rsid w:val="00A6781D"/>
    <w:rsid w:val="00A67906"/>
    <w:rsid w:val="00A67D1E"/>
    <w:rsid w:val="00A70924"/>
    <w:rsid w:val="00A70EA3"/>
    <w:rsid w:val="00A71064"/>
    <w:rsid w:val="00A73099"/>
    <w:rsid w:val="00A7382E"/>
    <w:rsid w:val="00A7483E"/>
    <w:rsid w:val="00A74F3D"/>
    <w:rsid w:val="00A75CE6"/>
    <w:rsid w:val="00A76B22"/>
    <w:rsid w:val="00A77429"/>
    <w:rsid w:val="00A801C8"/>
    <w:rsid w:val="00A804DF"/>
    <w:rsid w:val="00A80625"/>
    <w:rsid w:val="00A80832"/>
    <w:rsid w:val="00A82CD4"/>
    <w:rsid w:val="00A83127"/>
    <w:rsid w:val="00A83C13"/>
    <w:rsid w:val="00A84107"/>
    <w:rsid w:val="00A84E3A"/>
    <w:rsid w:val="00A85829"/>
    <w:rsid w:val="00A85B32"/>
    <w:rsid w:val="00A85EB2"/>
    <w:rsid w:val="00A87148"/>
    <w:rsid w:val="00A87412"/>
    <w:rsid w:val="00A874E3"/>
    <w:rsid w:val="00A87FD6"/>
    <w:rsid w:val="00A900EE"/>
    <w:rsid w:val="00A9016D"/>
    <w:rsid w:val="00A9022F"/>
    <w:rsid w:val="00A902D2"/>
    <w:rsid w:val="00A90AF9"/>
    <w:rsid w:val="00A91109"/>
    <w:rsid w:val="00A9113A"/>
    <w:rsid w:val="00A92AB1"/>
    <w:rsid w:val="00A9315A"/>
    <w:rsid w:val="00A96CFD"/>
    <w:rsid w:val="00A97524"/>
    <w:rsid w:val="00A97828"/>
    <w:rsid w:val="00A9795C"/>
    <w:rsid w:val="00A97EFB"/>
    <w:rsid w:val="00AA089A"/>
    <w:rsid w:val="00AA0AF5"/>
    <w:rsid w:val="00AA1366"/>
    <w:rsid w:val="00AA1659"/>
    <w:rsid w:val="00AA17F1"/>
    <w:rsid w:val="00AA26D7"/>
    <w:rsid w:val="00AA2736"/>
    <w:rsid w:val="00AA2B54"/>
    <w:rsid w:val="00AA3D86"/>
    <w:rsid w:val="00AA4216"/>
    <w:rsid w:val="00AA47AA"/>
    <w:rsid w:val="00AA4AB8"/>
    <w:rsid w:val="00AA4B05"/>
    <w:rsid w:val="00AA4DDF"/>
    <w:rsid w:val="00AA6BD9"/>
    <w:rsid w:val="00AA79E6"/>
    <w:rsid w:val="00AB0B11"/>
    <w:rsid w:val="00AB0F50"/>
    <w:rsid w:val="00AB106F"/>
    <w:rsid w:val="00AB1185"/>
    <w:rsid w:val="00AB16EA"/>
    <w:rsid w:val="00AB1B20"/>
    <w:rsid w:val="00AB23E7"/>
    <w:rsid w:val="00AB26F2"/>
    <w:rsid w:val="00AB3410"/>
    <w:rsid w:val="00AB3E91"/>
    <w:rsid w:val="00AB44C5"/>
    <w:rsid w:val="00AB4918"/>
    <w:rsid w:val="00AB4B7B"/>
    <w:rsid w:val="00AB5281"/>
    <w:rsid w:val="00AB5578"/>
    <w:rsid w:val="00AB5931"/>
    <w:rsid w:val="00AB59EB"/>
    <w:rsid w:val="00AB5EC5"/>
    <w:rsid w:val="00AB6BCA"/>
    <w:rsid w:val="00AB70EE"/>
    <w:rsid w:val="00AB7864"/>
    <w:rsid w:val="00AC0148"/>
    <w:rsid w:val="00AC0585"/>
    <w:rsid w:val="00AC092A"/>
    <w:rsid w:val="00AC0A4B"/>
    <w:rsid w:val="00AC0D14"/>
    <w:rsid w:val="00AC0DF0"/>
    <w:rsid w:val="00AC104E"/>
    <w:rsid w:val="00AC1273"/>
    <w:rsid w:val="00AC1C45"/>
    <w:rsid w:val="00AC1E3D"/>
    <w:rsid w:val="00AC2944"/>
    <w:rsid w:val="00AC2BDC"/>
    <w:rsid w:val="00AC3189"/>
    <w:rsid w:val="00AC33A9"/>
    <w:rsid w:val="00AC37FD"/>
    <w:rsid w:val="00AC40A2"/>
    <w:rsid w:val="00AC445A"/>
    <w:rsid w:val="00AC4C3E"/>
    <w:rsid w:val="00AC4DF3"/>
    <w:rsid w:val="00AC4F7B"/>
    <w:rsid w:val="00AC4FA8"/>
    <w:rsid w:val="00AC6C6B"/>
    <w:rsid w:val="00AC7893"/>
    <w:rsid w:val="00AC7A8D"/>
    <w:rsid w:val="00AD0434"/>
    <w:rsid w:val="00AD0670"/>
    <w:rsid w:val="00AD126A"/>
    <w:rsid w:val="00AD15BA"/>
    <w:rsid w:val="00AD1C26"/>
    <w:rsid w:val="00AD27E2"/>
    <w:rsid w:val="00AD2AC8"/>
    <w:rsid w:val="00AD343A"/>
    <w:rsid w:val="00AD379C"/>
    <w:rsid w:val="00AD4DA3"/>
    <w:rsid w:val="00AD4E40"/>
    <w:rsid w:val="00AD5127"/>
    <w:rsid w:val="00AD5354"/>
    <w:rsid w:val="00AD5930"/>
    <w:rsid w:val="00AD69E5"/>
    <w:rsid w:val="00AD70E7"/>
    <w:rsid w:val="00AD755D"/>
    <w:rsid w:val="00AD772B"/>
    <w:rsid w:val="00AE00C8"/>
    <w:rsid w:val="00AE0B6D"/>
    <w:rsid w:val="00AE102B"/>
    <w:rsid w:val="00AE2534"/>
    <w:rsid w:val="00AE2F92"/>
    <w:rsid w:val="00AE36A7"/>
    <w:rsid w:val="00AE3C28"/>
    <w:rsid w:val="00AE3DAA"/>
    <w:rsid w:val="00AE4674"/>
    <w:rsid w:val="00AE4D10"/>
    <w:rsid w:val="00AE5086"/>
    <w:rsid w:val="00AE5AC2"/>
    <w:rsid w:val="00AE5AFF"/>
    <w:rsid w:val="00AE74A1"/>
    <w:rsid w:val="00AE7594"/>
    <w:rsid w:val="00AE75CA"/>
    <w:rsid w:val="00AE77D6"/>
    <w:rsid w:val="00AE7AAF"/>
    <w:rsid w:val="00AF0884"/>
    <w:rsid w:val="00AF092F"/>
    <w:rsid w:val="00AF0CF0"/>
    <w:rsid w:val="00AF0EB2"/>
    <w:rsid w:val="00AF1A18"/>
    <w:rsid w:val="00AF2461"/>
    <w:rsid w:val="00AF27F1"/>
    <w:rsid w:val="00AF28AE"/>
    <w:rsid w:val="00AF2B96"/>
    <w:rsid w:val="00AF2C7C"/>
    <w:rsid w:val="00AF399E"/>
    <w:rsid w:val="00AF3DD4"/>
    <w:rsid w:val="00AF421C"/>
    <w:rsid w:val="00AF43C1"/>
    <w:rsid w:val="00AF44AB"/>
    <w:rsid w:val="00AF4947"/>
    <w:rsid w:val="00AF4AEE"/>
    <w:rsid w:val="00AF540D"/>
    <w:rsid w:val="00AF54F5"/>
    <w:rsid w:val="00AF5F1B"/>
    <w:rsid w:val="00AF777D"/>
    <w:rsid w:val="00AF79E1"/>
    <w:rsid w:val="00AF7CEA"/>
    <w:rsid w:val="00B00041"/>
    <w:rsid w:val="00B00376"/>
    <w:rsid w:val="00B0037C"/>
    <w:rsid w:val="00B00D09"/>
    <w:rsid w:val="00B00D0E"/>
    <w:rsid w:val="00B01396"/>
    <w:rsid w:val="00B01D4B"/>
    <w:rsid w:val="00B02030"/>
    <w:rsid w:val="00B024ED"/>
    <w:rsid w:val="00B027D5"/>
    <w:rsid w:val="00B03160"/>
    <w:rsid w:val="00B05FE4"/>
    <w:rsid w:val="00B06583"/>
    <w:rsid w:val="00B066C8"/>
    <w:rsid w:val="00B0674A"/>
    <w:rsid w:val="00B1097F"/>
    <w:rsid w:val="00B11520"/>
    <w:rsid w:val="00B11C87"/>
    <w:rsid w:val="00B11D94"/>
    <w:rsid w:val="00B12745"/>
    <w:rsid w:val="00B12C20"/>
    <w:rsid w:val="00B12D26"/>
    <w:rsid w:val="00B13330"/>
    <w:rsid w:val="00B13495"/>
    <w:rsid w:val="00B134DE"/>
    <w:rsid w:val="00B1389A"/>
    <w:rsid w:val="00B138BB"/>
    <w:rsid w:val="00B1400A"/>
    <w:rsid w:val="00B14325"/>
    <w:rsid w:val="00B14374"/>
    <w:rsid w:val="00B15364"/>
    <w:rsid w:val="00B1555E"/>
    <w:rsid w:val="00B15814"/>
    <w:rsid w:val="00B165D1"/>
    <w:rsid w:val="00B16D35"/>
    <w:rsid w:val="00B16D7F"/>
    <w:rsid w:val="00B16F38"/>
    <w:rsid w:val="00B1705B"/>
    <w:rsid w:val="00B17110"/>
    <w:rsid w:val="00B175E5"/>
    <w:rsid w:val="00B17669"/>
    <w:rsid w:val="00B17D8B"/>
    <w:rsid w:val="00B209A2"/>
    <w:rsid w:val="00B20A53"/>
    <w:rsid w:val="00B2110E"/>
    <w:rsid w:val="00B21287"/>
    <w:rsid w:val="00B21FEA"/>
    <w:rsid w:val="00B22488"/>
    <w:rsid w:val="00B22B47"/>
    <w:rsid w:val="00B22D6A"/>
    <w:rsid w:val="00B2385F"/>
    <w:rsid w:val="00B23C13"/>
    <w:rsid w:val="00B2455A"/>
    <w:rsid w:val="00B245BA"/>
    <w:rsid w:val="00B246BE"/>
    <w:rsid w:val="00B24D41"/>
    <w:rsid w:val="00B2538B"/>
    <w:rsid w:val="00B2561A"/>
    <w:rsid w:val="00B25D04"/>
    <w:rsid w:val="00B25EB8"/>
    <w:rsid w:val="00B26A16"/>
    <w:rsid w:val="00B26A2C"/>
    <w:rsid w:val="00B26D9E"/>
    <w:rsid w:val="00B27026"/>
    <w:rsid w:val="00B27489"/>
    <w:rsid w:val="00B30658"/>
    <w:rsid w:val="00B3183B"/>
    <w:rsid w:val="00B31E28"/>
    <w:rsid w:val="00B329C1"/>
    <w:rsid w:val="00B32E4A"/>
    <w:rsid w:val="00B33104"/>
    <w:rsid w:val="00B340DF"/>
    <w:rsid w:val="00B34280"/>
    <w:rsid w:val="00B34957"/>
    <w:rsid w:val="00B34CBA"/>
    <w:rsid w:val="00B3513B"/>
    <w:rsid w:val="00B35BBF"/>
    <w:rsid w:val="00B36044"/>
    <w:rsid w:val="00B36482"/>
    <w:rsid w:val="00B3654A"/>
    <w:rsid w:val="00B369D1"/>
    <w:rsid w:val="00B37286"/>
    <w:rsid w:val="00B37509"/>
    <w:rsid w:val="00B37563"/>
    <w:rsid w:val="00B40B71"/>
    <w:rsid w:val="00B42AF3"/>
    <w:rsid w:val="00B42E4A"/>
    <w:rsid w:val="00B4300C"/>
    <w:rsid w:val="00B435E0"/>
    <w:rsid w:val="00B43800"/>
    <w:rsid w:val="00B438F8"/>
    <w:rsid w:val="00B43B0F"/>
    <w:rsid w:val="00B43E45"/>
    <w:rsid w:val="00B444D1"/>
    <w:rsid w:val="00B44B86"/>
    <w:rsid w:val="00B450DF"/>
    <w:rsid w:val="00B45EB3"/>
    <w:rsid w:val="00B46013"/>
    <w:rsid w:val="00B4621F"/>
    <w:rsid w:val="00B475CF"/>
    <w:rsid w:val="00B47B0A"/>
    <w:rsid w:val="00B47DB4"/>
    <w:rsid w:val="00B503C1"/>
    <w:rsid w:val="00B50632"/>
    <w:rsid w:val="00B5187D"/>
    <w:rsid w:val="00B51E05"/>
    <w:rsid w:val="00B524D1"/>
    <w:rsid w:val="00B525CE"/>
    <w:rsid w:val="00B52725"/>
    <w:rsid w:val="00B52EED"/>
    <w:rsid w:val="00B53A20"/>
    <w:rsid w:val="00B53E82"/>
    <w:rsid w:val="00B543B6"/>
    <w:rsid w:val="00B54F30"/>
    <w:rsid w:val="00B55295"/>
    <w:rsid w:val="00B56047"/>
    <w:rsid w:val="00B5615C"/>
    <w:rsid w:val="00B572E2"/>
    <w:rsid w:val="00B61010"/>
    <w:rsid w:val="00B61129"/>
    <w:rsid w:val="00B6132A"/>
    <w:rsid w:val="00B61814"/>
    <w:rsid w:val="00B6219C"/>
    <w:rsid w:val="00B62AD5"/>
    <w:rsid w:val="00B62AF9"/>
    <w:rsid w:val="00B63584"/>
    <w:rsid w:val="00B63A98"/>
    <w:rsid w:val="00B63B81"/>
    <w:rsid w:val="00B63D12"/>
    <w:rsid w:val="00B64491"/>
    <w:rsid w:val="00B6457F"/>
    <w:rsid w:val="00B6459D"/>
    <w:rsid w:val="00B64EB7"/>
    <w:rsid w:val="00B64F88"/>
    <w:rsid w:val="00B6641C"/>
    <w:rsid w:val="00B667E6"/>
    <w:rsid w:val="00B67458"/>
    <w:rsid w:val="00B67C43"/>
    <w:rsid w:val="00B67C77"/>
    <w:rsid w:val="00B67CF0"/>
    <w:rsid w:val="00B67D51"/>
    <w:rsid w:val="00B67F57"/>
    <w:rsid w:val="00B70691"/>
    <w:rsid w:val="00B70748"/>
    <w:rsid w:val="00B70A68"/>
    <w:rsid w:val="00B70D55"/>
    <w:rsid w:val="00B70DAF"/>
    <w:rsid w:val="00B7130D"/>
    <w:rsid w:val="00B71F62"/>
    <w:rsid w:val="00B72076"/>
    <w:rsid w:val="00B724A2"/>
    <w:rsid w:val="00B729DC"/>
    <w:rsid w:val="00B72AA3"/>
    <w:rsid w:val="00B733E5"/>
    <w:rsid w:val="00B73457"/>
    <w:rsid w:val="00B735D0"/>
    <w:rsid w:val="00B73835"/>
    <w:rsid w:val="00B739DE"/>
    <w:rsid w:val="00B73AF5"/>
    <w:rsid w:val="00B73BD8"/>
    <w:rsid w:val="00B73BF2"/>
    <w:rsid w:val="00B73EF1"/>
    <w:rsid w:val="00B74C89"/>
    <w:rsid w:val="00B74CBF"/>
    <w:rsid w:val="00B74F57"/>
    <w:rsid w:val="00B75169"/>
    <w:rsid w:val="00B75818"/>
    <w:rsid w:val="00B759D0"/>
    <w:rsid w:val="00B75C8B"/>
    <w:rsid w:val="00B76F3D"/>
    <w:rsid w:val="00B77BED"/>
    <w:rsid w:val="00B77F15"/>
    <w:rsid w:val="00B80A09"/>
    <w:rsid w:val="00B8151A"/>
    <w:rsid w:val="00B81522"/>
    <w:rsid w:val="00B8238C"/>
    <w:rsid w:val="00B824B5"/>
    <w:rsid w:val="00B83870"/>
    <w:rsid w:val="00B83894"/>
    <w:rsid w:val="00B846CC"/>
    <w:rsid w:val="00B84F00"/>
    <w:rsid w:val="00B85AD7"/>
    <w:rsid w:val="00B86BAC"/>
    <w:rsid w:val="00B86F7F"/>
    <w:rsid w:val="00B8712E"/>
    <w:rsid w:val="00B905FB"/>
    <w:rsid w:val="00B90BB2"/>
    <w:rsid w:val="00B90EF7"/>
    <w:rsid w:val="00B911E6"/>
    <w:rsid w:val="00B912E5"/>
    <w:rsid w:val="00B91CDB"/>
    <w:rsid w:val="00B91D20"/>
    <w:rsid w:val="00B91EB8"/>
    <w:rsid w:val="00B92213"/>
    <w:rsid w:val="00B930B3"/>
    <w:rsid w:val="00B932B4"/>
    <w:rsid w:val="00B933D5"/>
    <w:rsid w:val="00B933FC"/>
    <w:rsid w:val="00B948AE"/>
    <w:rsid w:val="00B9561B"/>
    <w:rsid w:val="00B966EE"/>
    <w:rsid w:val="00B977D8"/>
    <w:rsid w:val="00B979D9"/>
    <w:rsid w:val="00B97ADB"/>
    <w:rsid w:val="00BA02AA"/>
    <w:rsid w:val="00BA0590"/>
    <w:rsid w:val="00BA088C"/>
    <w:rsid w:val="00BA0B2B"/>
    <w:rsid w:val="00BA0EAF"/>
    <w:rsid w:val="00BA13AC"/>
    <w:rsid w:val="00BA1617"/>
    <w:rsid w:val="00BA20A8"/>
    <w:rsid w:val="00BA227E"/>
    <w:rsid w:val="00BA2490"/>
    <w:rsid w:val="00BA290E"/>
    <w:rsid w:val="00BA5352"/>
    <w:rsid w:val="00BA64C2"/>
    <w:rsid w:val="00BA6A9E"/>
    <w:rsid w:val="00BA6EDA"/>
    <w:rsid w:val="00BA6FF3"/>
    <w:rsid w:val="00BA73D2"/>
    <w:rsid w:val="00BB01F4"/>
    <w:rsid w:val="00BB0348"/>
    <w:rsid w:val="00BB0840"/>
    <w:rsid w:val="00BB107A"/>
    <w:rsid w:val="00BB1FE2"/>
    <w:rsid w:val="00BB253E"/>
    <w:rsid w:val="00BB270A"/>
    <w:rsid w:val="00BB2D69"/>
    <w:rsid w:val="00BB2F4D"/>
    <w:rsid w:val="00BB309C"/>
    <w:rsid w:val="00BB3A09"/>
    <w:rsid w:val="00BB3CA9"/>
    <w:rsid w:val="00BB3EC7"/>
    <w:rsid w:val="00BB3FC6"/>
    <w:rsid w:val="00BB418E"/>
    <w:rsid w:val="00BB42E2"/>
    <w:rsid w:val="00BB44D5"/>
    <w:rsid w:val="00BB482F"/>
    <w:rsid w:val="00BB4B57"/>
    <w:rsid w:val="00BB4F6D"/>
    <w:rsid w:val="00BB626E"/>
    <w:rsid w:val="00BB6760"/>
    <w:rsid w:val="00BB6D0B"/>
    <w:rsid w:val="00BB7496"/>
    <w:rsid w:val="00BB74B1"/>
    <w:rsid w:val="00BC053E"/>
    <w:rsid w:val="00BC0E14"/>
    <w:rsid w:val="00BC13BF"/>
    <w:rsid w:val="00BC463A"/>
    <w:rsid w:val="00BC486F"/>
    <w:rsid w:val="00BC4E33"/>
    <w:rsid w:val="00BC5964"/>
    <w:rsid w:val="00BC5D60"/>
    <w:rsid w:val="00BC5F79"/>
    <w:rsid w:val="00BC5FD5"/>
    <w:rsid w:val="00BC6BED"/>
    <w:rsid w:val="00BC6DE5"/>
    <w:rsid w:val="00BC75B9"/>
    <w:rsid w:val="00BD1281"/>
    <w:rsid w:val="00BD179A"/>
    <w:rsid w:val="00BD1BF4"/>
    <w:rsid w:val="00BD1D85"/>
    <w:rsid w:val="00BD2B09"/>
    <w:rsid w:val="00BD44D3"/>
    <w:rsid w:val="00BD4A8A"/>
    <w:rsid w:val="00BD4A9B"/>
    <w:rsid w:val="00BD4B28"/>
    <w:rsid w:val="00BD67E0"/>
    <w:rsid w:val="00BD6C9B"/>
    <w:rsid w:val="00BD6D0C"/>
    <w:rsid w:val="00BD6DBE"/>
    <w:rsid w:val="00BD6E14"/>
    <w:rsid w:val="00BD7F29"/>
    <w:rsid w:val="00BE0A31"/>
    <w:rsid w:val="00BE0E27"/>
    <w:rsid w:val="00BE1252"/>
    <w:rsid w:val="00BE19FA"/>
    <w:rsid w:val="00BE1F2E"/>
    <w:rsid w:val="00BE2AF2"/>
    <w:rsid w:val="00BE2F83"/>
    <w:rsid w:val="00BE32D8"/>
    <w:rsid w:val="00BE3C2D"/>
    <w:rsid w:val="00BE3E83"/>
    <w:rsid w:val="00BE43B1"/>
    <w:rsid w:val="00BE5608"/>
    <w:rsid w:val="00BE59FA"/>
    <w:rsid w:val="00BE656C"/>
    <w:rsid w:val="00BE6932"/>
    <w:rsid w:val="00BE6B91"/>
    <w:rsid w:val="00BE7326"/>
    <w:rsid w:val="00BE7AF0"/>
    <w:rsid w:val="00BE7D04"/>
    <w:rsid w:val="00BF0042"/>
    <w:rsid w:val="00BF017B"/>
    <w:rsid w:val="00BF0199"/>
    <w:rsid w:val="00BF0622"/>
    <w:rsid w:val="00BF1703"/>
    <w:rsid w:val="00BF1894"/>
    <w:rsid w:val="00BF1923"/>
    <w:rsid w:val="00BF2522"/>
    <w:rsid w:val="00BF2BD0"/>
    <w:rsid w:val="00BF2E61"/>
    <w:rsid w:val="00BF2E96"/>
    <w:rsid w:val="00BF30E0"/>
    <w:rsid w:val="00BF3458"/>
    <w:rsid w:val="00BF367F"/>
    <w:rsid w:val="00BF39F0"/>
    <w:rsid w:val="00BF3FDA"/>
    <w:rsid w:val="00BF4BB1"/>
    <w:rsid w:val="00BF4F02"/>
    <w:rsid w:val="00BF4F62"/>
    <w:rsid w:val="00BF540F"/>
    <w:rsid w:val="00BF5848"/>
    <w:rsid w:val="00BF6B60"/>
    <w:rsid w:val="00BF6C42"/>
    <w:rsid w:val="00BF6DEA"/>
    <w:rsid w:val="00BF7633"/>
    <w:rsid w:val="00BF7B55"/>
    <w:rsid w:val="00C00661"/>
    <w:rsid w:val="00C00930"/>
    <w:rsid w:val="00C00CCF"/>
    <w:rsid w:val="00C00F91"/>
    <w:rsid w:val="00C01C38"/>
    <w:rsid w:val="00C02674"/>
    <w:rsid w:val="00C02923"/>
    <w:rsid w:val="00C02CBD"/>
    <w:rsid w:val="00C02D62"/>
    <w:rsid w:val="00C03D3A"/>
    <w:rsid w:val="00C03D9B"/>
    <w:rsid w:val="00C04970"/>
    <w:rsid w:val="00C04E35"/>
    <w:rsid w:val="00C04F94"/>
    <w:rsid w:val="00C06404"/>
    <w:rsid w:val="00C06871"/>
    <w:rsid w:val="00C06BFA"/>
    <w:rsid w:val="00C10BF4"/>
    <w:rsid w:val="00C110F4"/>
    <w:rsid w:val="00C11DDA"/>
    <w:rsid w:val="00C124EB"/>
    <w:rsid w:val="00C12571"/>
    <w:rsid w:val="00C12CC9"/>
    <w:rsid w:val="00C1348C"/>
    <w:rsid w:val="00C13513"/>
    <w:rsid w:val="00C13EE1"/>
    <w:rsid w:val="00C143A3"/>
    <w:rsid w:val="00C160B9"/>
    <w:rsid w:val="00C1625D"/>
    <w:rsid w:val="00C16420"/>
    <w:rsid w:val="00C164D6"/>
    <w:rsid w:val="00C1738A"/>
    <w:rsid w:val="00C174C9"/>
    <w:rsid w:val="00C17720"/>
    <w:rsid w:val="00C17C36"/>
    <w:rsid w:val="00C20890"/>
    <w:rsid w:val="00C20C3B"/>
    <w:rsid w:val="00C216BA"/>
    <w:rsid w:val="00C2187D"/>
    <w:rsid w:val="00C21C48"/>
    <w:rsid w:val="00C21D2F"/>
    <w:rsid w:val="00C21D52"/>
    <w:rsid w:val="00C22B7A"/>
    <w:rsid w:val="00C22C11"/>
    <w:rsid w:val="00C22CA2"/>
    <w:rsid w:val="00C2360D"/>
    <w:rsid w:val="00C2368D"/>
    <w:rsid w:val="00C23B7C"/>
    <w:rsid w:val="00C23F4F"/>
    <w:rsid w:val="00C24E66"/>
    <w:rsid w:val="00C25291"/>
    <w:rsid w:val="00C255C4"/>
    <w:rsid w:val="00C2619D"/>
    <w:rsid w:val="00C26400"/>
    <w:rsid w:val="00C26D33"/>
    <w:rsid w:val="00C276AA"/>
    <w:rsid w:val="00C27934"/>
    <w:rsid w:val="00C27DAB"/>
    <w:rsid w:val="00C27DF7"/>
    <w:rsid w:val="00C27E9A"/>
    <w:rsid w:val="00C3084D"/>
    <w:rsid w:val="00C31ED2"/>
    <w:rsid w:val="00C32122"/>
    <w:rsid w:val="00C32333"/>
    <w:rsid w:val="00C32A1B"/>
    <w:rsid w:val="00C32AA8"/>
    <w:rsid w:val="00C32C87"/>
    <w:rsid w:val="00C32CEA"/>
    <w:rsid w:val="00C32F83"/>
    <w:rsid w:val="00C3300B"/>
    <w:rsid w:val="00C343DA"/>
    <w:rsid w:val="00C34716"/>
    <w:rsid w:val="00C34C07"/>
    <w:rsid w:val="00C34E1D"/>
    <w:rsid w:val="00C35544"/>
    <w:rsid w:val="00C3558E"/>
    <w:rsid w:val="00C357DE"/>
    <w:rsid w:val="00C36083"/>
    <w:rsid w:val="00C367D7"/>
    <w:rsid w:val="00C367FF"/>
    <w:rsid w:val="00C36F85"/>
    <w:rsid w:val="00C371B0"/>
    <w:rsid w:val="00C3763C"/>
    <w:rsid w:val="00C3771E"/>
    <w:rsid w:val="00C37AE9"/>
    <w:rsid w:val="00C37D4D"/>
    <w:rsid w:val="00C37FEA"/>
    <w:rsid w:val="00C37FF5"/>
    <w:rsid w:val="00C40A04"/>
    <w:rsid w:val="00C40AF4"/>
    <w:rsid w:val="00C4245C"/>
    <w:rsid w:val="00C42548"/>
    <w:rsid w:val="00C42968"/>
    <w:rsid w:val="00C43349"/>
    <w:rsid w:val="00C43A37"/>
    <w:rsid w:val="00C442A3"/>
    <w:rsid w:val="00C44628"/>
    <w:rsid w:val="00C450AE"/>
    <w:rsid w:val="00C45729"/>
    <w:rsid w:val="00C45CF3"/>
    <w:rsid w:val="00C45FFF"/>
    <w:rsid w:val="00C464DD"/>
    <w:rsid w:val="00C46750"/>
    <w:rsid w:val="00C46B36"/>
    <w:rsid w:val="00C46F28"/>
    <w:rsid w:val="00C47384"/>
    <w:rsid w:val="00C5013A"/>
    <w:rsid w:val="00C503BC"/>
    <w:rsid w:val="00C50DD6"/>
    <w:rsid w:val="00C50FF9"/>
    <w:rsid w:val="00C512F7"/>
    <w:rsid w:val="00C51308"/>
    <w:rsid w:val="00C513B4"/>
    <w:rsid w:val="00C52203"/>
    <w:rsid w:val="00C52650"/>
    <w:rsid w:val="00C5355A"/>
    <w:rsid w:val="00C536AC"/>
    <w:rsid w:val="00C54178"/>
    <w:rsid w:val="00C544AF"/>
    <w:rsid w:val="00C5458B"/>
    <w:rsid w:val="00C55042"/>
    <w:rsid w:val="00C551D2"/>
    <w:rsid w:val="00C553A3"/>
    <w:rsid w:val="00C55AD8"/>
    <w:rsid w:val="00C564E1"/>
    <w:rsid w:val="00C56A7C"/>
    <w:rsid w:val="00C56D4C"/>
    <w:rsid w:val="00C57760"/>
    <w:rsid w:val="00C60507"/>
    <w:rsid w:val="00C6127E"/>
    <w:rsid w:val="00C61CFA"/>
    <w:rsid w:val="00C61D44"/>
    <w:rsid w:val="00C6205B"/>
    <w:rsid w:val="00C62349"/>
    <w:rsid w:val="00C62931"/>
    <w:rsid w:val="00C62ED7"/>
    <w:rsid w:val="00C64093"/>
    <w:rsid w:val="00C640A6"/>
    <w:rsid w:val="00C64181"/>
    <w:rsid w:val="00C64717"/>
    <w:rsid w:val="00C648F3"/>
    <w:rsid w:val="00C64B67"/>
    <w:rsid w:val="00C64B83"/>
    <w:rsid w:val="00C64C73"/>
    <w:rsid w:val="00C65295"/>
    <w:rsid w:val="00C65F50"/>
    <w:rsid w:val="00C66956"/>
    <w:rsid w:val="00C66C25"/>
    <w:rsid w:val="00C66D0E"/>
    <w:rsid w:val="00C67668"/>
    <w:rsid w:val="00C703F7"/>
    <w:rsid w:val="00C705D0"/>
    <w:rsid w:val="00C72199"/>
    <w:rsid w:val="00C72589"/>
    <w:rsid w:val="00C73426"/>
    <w:rsid w:val="00C734BA"/>
    <w:rsid w:val="00C735EF"/>
    <w:rsid w:val="00C74000"/>
    <w:rsid w:val="00C74E18"/>
    <w:rsid w:val="00C74FCD"/>
    <w:rsid w:val="00C757F8"/>
    <w:rsid w:val="00C76433"/>
    <w:rsid w:val="00C765E8"/>
    <w:rsid w:val="00C769C6"/>
    <w:rsid w:val="00C76FA2"/>
    <w:rsid w:val="00C7741A"/>
    <w:rsid w:val="00C775DF"/>
    <w:rsid w:val="00C8050C"/>
    <w:rsid w:val="00C80626"/>
    <w:rsid w:val="00C8069D"/>
    <w:rsid w:val="00C80968"/>
    <w:rsid w:val="00C814C4"/>
    <w:rsid w:val="00C81574"/>
    <w:rsid w:val="00C820FC"/>
    <w:rsid w:val="00C82914"/>
    <w:rsid w:val="00C82C3A"/>
    <w:rsid w:val="00C83489"/>
    <w:rsid w:val="00C839C9"/>
    <w:rsid w:val="00C83CDF"/>
    <w:rsid w:val="00C8437A"/>
    <w:rsid w:val="00C847A5"/>
    <w:rsid w:val="00C8497E"/>
    <w:rsid w:val="00C84B77"/>
    <w:rsid w:val="00C84C67"/>
    <w:rsid w:val="00C856A5"/>
    <w:rsid w:val="00C85F92"/>
    <w:rsid w:val="00C8794F"/>
    <w:rsid w:val="00C87DE8"/>
    <w:rsid w:val="00C87EE9"/>
    <w:rsid w:val="00C90499"/>
    <w:rsid w:val="00C90911"/>
    <w:rsid w:val="00C922A7"/>
    <w:rsid w:val="00C923E5"/>
    <w:rsid w:val="00C924F5"/>
    <w:rsid w:val="00C93359"/>
    <w:rsid w:val="00C93482"/>
    <w:rsid w:val="00C94305"/>
    <w:rsid w:val="00C951C0"/>
    <w:rsid w:val="00C96430"/>
    <w:rsid w:val="00C96574"/>
    <w:rsid w:val="00C96627"/>
    <w:rsid w:val="00C96BA0"/>
    <w:rsid w:val="00C96EA7"/>
    <w:rsid w:val="00C96F87"/>
    <w:rsid w:val="00C9748F"/>
    <w:rsid w:val="00C97B09"/>
    <w:rsid w:val="00C97CB1"/>
    <w:rsid w:val="00CA113F"/>
    <w:rsid w:val="00CA12F5"/>
    <w:rsid w:val="00CA1856"/>
    <w:rsid w:val="00CA1B32"/>
    <w:rsid w:val="00CA2F6B"/>
    <w:rsid w:val="00CA32E3"/>
    <w:rsid w:val="00CA3385"/>
    <w:rsid w:val="00CA39E9"/>
    <w:rsid w:val="00CA457C"/>
    <w:rsid w:val="00CA59E5"/>
    <w:rsid w:val="00CA6023"/>
    <w:rsid w:val="00CA6B7F"/>
    <w:rsid w:val="00CA6D86"/>
    <w:rsid w:val="00CA700F"/>
    <w:rsid w:val="00CA7978"/>
    <w:rsid w:val="00CA7D2F"/>
    <w:rsid w:val="00CB08C2"/>
    <w:rsid w:val="00CB08FD"/>
    <w:rsid w:val="00CB1525"/>
    <w:rsid w:val="00CB1C55"/>
    <w:rsid w:val="00CB3B6F"/>
    <w:rsid w:val="00CB4AC2"/>
    <w:rsid w:val="00CB4BFA"/>
    <w:rsid w:val="00CB4E6C"/>
    <w:rsid w:val="00CB6301"/>
    <w:rsid w:val="00CB65FB"/>
    <w:rsid w:val="00CB697C"/>
    <w:rsid w:val="00CB6A33"/>
    <w:rsid w:val="00CB7952"/>
    <w:rsid w:val="00CC0B9D"/>
    <w:rsid w:val="00CC15CA"/>
    <w:rsid w:val="00CC18DF"/>
    <w:rsid w:val="00CC2407"/>
    <w:rsid w:val="00CC276D"/>
    <w:rsid w:val="00CC2841"/>
    <w:rsid w:val="00CC2A3B"/>
    <w:rsid w:val="00CC2BAD"/>
    <w:rsid w:val="00CC2E8A"/>
    <w:rsid w:val="00CC2F71"/>
    <w:rsid w:val="00CC385A"/>
    <w:rsid w:val="00CC3C1B"/>
    <w:rsid w:val="00CC42DE"/>
    <w:rsid w:val="00CC4408"/>
    <w:rsid w:val="00CC5086"/>
    <w:rsid w:val="00CC5760"/>
    <w:rsid w:val="00CC5A03"/>
    <w:rsid w:val="00CC5F1B"/>
    <w:rsid w:val="00CC603F"/>
    <w:rsid w:val="00CC62E3"/>
    <w:rsid w:val="00CC6815"/>
    <w:rsid w:val="00CC6A29"/>
    <w:rsid w:val="00CC735F"/>
    <w:rsid w:val="00CC7710"/>
    <w:rsid w:val="00CC776D"/>
    <w:rsid w:val="00CC7784"/>
    <w:rsid w:val="00CC7815"/>
    <w:rsid w:val="00CC7C09"/>
    <w:rsid w:val="00CD0A23"/>
    <w:rsid w:val="00CD0E65"/>
    <w:rsid w:val="00CD1015"/>
    <w:rsid w:val="00CD128E"/>
    <w:rsid w:val="00CD14E5"/>
    <w:rsid w:val="00CD2236"/>
    <w:rsid w:val="00CD249E"/>
    <w:rsid w:val="00CD25D0"/>
    <w:rsid w:val="00CD265B"/>
    <w:rsid w:val="00CD2B19"/>
    <w:rsid w:val="00CD2C89"/>
    <w:rsid w:val="00CD304E"/>
    <w:rsid w:val="00CD33DC"/>
    <w:rsid w:val="00CD352D"/>
    <w:rsid w:val="00CD3AB6"/>
    <w:rsid w:val="00CD3BCB"/>
    <w:rsid w:val="00CD3C2F"/>
    <w:rsid w:val="00CD47AB"/>
    <w:rsid w:val="00CD49AA"/>
    <w:rsid w:val="00CD4E62"/>
    <w:rsid w:val="00CD55DC"/>
    <w:rsid w:val="00CD5E45"/>
    <w:rsid w:val="00CD6069"/>
    <w:rsid w:val="00CD7399"/>
    <w:rsid w:val="00CD7F95"/>
    <w:rsid w:val="00CE0200"/>
    <w:rsid w:val="00CE0AE1"/>
    <w:rsid w:val="00CE0B79"/>
    <w:rsid w:val="00CE16DE"/>
    <w:rsid w:val="00CE194A"/>
    <w:rsid w:val="00CE1C25"/>
    <w:rsid w:val="00CE39FB"/>
    <w:rsid w:val="00CE3A4A"/>
    <w:rsid w:val="00CE3F58"/>
    <w:rsid w:val="00CE484E"/>
    <w:rsid w:val="00CE6568"/>
    <w:rsid w:val="00CE6718"/>
    <w:rsid w:val="00CE68C9"/>
    <w:rsid w:val="00CE697B"/>
    <w:rsid w:val="00CE6C6A"/>
    <w:rsid w:val="00CE72DA"/>
    <w:rsid w:val="00CE7BEB"/>
    <w:rsid w:val="00CE7C44"/>
    <w:rsid w:val="00CF0889"/>
    <w:rsid w:val="00CF145C"/>
    <w:rsid w:val="00CF1FF8"/>
    <w:rsid w:val="00CF2834"/>
    <w:rsid w:val="00CF2BD9"/>
    <w:rsid w:val="00CF3B41"/>
    <w:rsid w:val="00CF3F6C"/>
    <w:rsid w:val="00CF5989"/>
    <w:rsid w:val="00CF5B47"/>
    <w:rsid w:val="00CF66F4"/>
    <w:rsid w:val="00CF7659"/>
    <w:rsid w:val="00CF7C57"/>
    <w:rsid w:val="00CF7E17"/>
    <w:rsid w:val="00D00836"/>
    <w:rsid w:val="00D00B32"/>
    <w:rsid w:val="00D010C0"/>
    <w:rsid w:val="00D01980"/>
    <w:rsid w:val="00D019CB"/>
    <w:rsid w:val="00D02047"/>
    <w:rsid w:val="00D029DE"/>
    <w:rsid w:val="00D032D7"/>
    <w:rsid w:val="00D03673"/>
    <w:rsid w:val="00D03827"/>
    <w:rsid w:val="00D03940"/>
    <w:rsid w:val="00D03A24"/>
    <w:rsid w:val="00D03C04"/>
    <w:rsid w:val="00D03EB7"/>
    <w:rsid w:val="00D048C5"/>
    <w:rsid w:val="00D05008"/>
    <w:rsid w:val="00D053A9"/>
    <w:rsid w:val="00D053C8"/>
    <w:rsid w:val="00D05466"/>
    <w:rsid w:val="00D066EC"/>
    <w:rsid w:val="00D06889"/>
    <w:rsid w:val="00D06BB3"/>
    <w:rsid w:val="00D06F56"/>
    <w:rsid w:val="00D070D4"/>
    <w:rsid w:val="00D07743"/>
    <w:rsid w:val="00D077D4"/>
    <w:rsid w:val="00D079C0"/>
    <w:rsid w:val="00D1057F"/>
    <w:rsid w:val="00D10690"/>
    <w:rsid w:val="00D11240"/>
    <w:rsid w:val="00D1162C"/>
    <w:rsid w:val="00D12C7F"/>
    <w:rsid w:val="00D13E17"/>
    <w:rsid w:val="00D144A4"/>
    <w:rsid w:val="00D149FF"/>
    <w:rsid w:val="00D1563E"/>
    <w:rsid w:val="00D15E43"/>
    <w:rsid w:val="00D15EAA"/>
    <w:rsid w:val="00D161D1"/>
    <w:rsid w:val="00D16C40"/>
    <w:rsid w:val="00D17349"/>
    <w:rsid w:val="00D1749B"/>
    <w:rsid w:val="00D17531"/>
    <w:rsid w:val="00D211BA"/>
    <w:rsid w:val="00D2282D"/>
    <w:rsid w:val="00D229B0"/>
    <w:rsid w:val="00D2416A"/>
    <w:rsid w:val="00D24D07"/>
    <w:rsid w:val="00D24E55"/>
    <w:rsid w:val="00D25BF4"/>
    <w:rsid w:val="00D26092"/>
    <w:rsid w:val="00D2616D"/>
    <w:rsid w:val="00D273E7"/>
    <w:rsid w:val="00D27B3A"/>
    <w:rsid w:val="00D30021"/>
    <w:rsid w:val="00D30628"/>
    <w:rsid w:val="00D3083C"/>
    <w:rsid w:val="00D311A8"/>
    <w:rsid w:val="00D3137D"/>
    <w:rsid w:val="00D31494"/>
    <w:rsid w:val="00D316B4"/>
    <w:rsid w:val="00D31A24"/>
    <w:rsid w:val="00D31D86"/>
    <w:rsid w:val="00D31E97"/>
    <w:rsid w:val="00D32DE2"/>
    <w:rsid w:val="00D331B9"/>
    <w:rsid w:val="00D33895"/>
    <w:rsid w:val="00D33DE6"/>
    <w:rsid w:val="00D33FD0"/>
    <w:rsid w:val="00D34819"/>
    <w:rsid w:val="00D34D0A"/>
    <w:rsid w:val="00D34D4B"/>
    <w:rsid w:val="00D35223"/>
    <w:rsid w:val="00D353F1"/>
    <w:rsid w:val="00D356D3"/>
    <w:rsid w:val="00D358C8"/>
    <w:rsid w:val="00D35B76"/>
    <w:rsid w:val="00D35EEB"/>
    <w:rsid w:val="00D3611F"/>
    <w:rsid w:val="00D364C3"/>
    <w:rsid w:val="00D368CF"/>
    <w:rsid w:val="00D368E3"/>
    <w:rsid w:val="00D37878"/>
    <w:rsid w:val="00D378C5"/>
    <w:rsid w:val="00D37BEC"/>
    <w:rsid w:val="00D40124"/>
    <w:rsid w:val="00D40937"/>
    <w:rsid w:val="00D41EDB"/>
    <w:rsid w:val="00D420AA"/>
    <w:rsid w:val="00D421C8"/>
    <w:rsid w:val="00D42CC0"/>
    <w:rsid w:val="00D4405A"/>
    <w:rsid w:val="00D44E52"/>
    <w:rsid w:val="00D4550F"/>
    <w:rsid w:val="00D46080"/>
    <w:rsid w:val="00D46109"/>
    <w:rsid w:val="00D4612F"/>
    <w:rsid w:val="00D46218"/>
    <w:rsid w:val="00D46321"/>
    <w:rsid w:val="00D46451"/>
    <w:rsid w:val="00D466EC"/>
    <w:rsid w:val="00D4686D"/>
    <w:rsid w:val="00D46A66"/>
    <w:rsid w:val="00D46B98"/>
    <w:rsid w:val="00D46CF9"/>
    <w:rsid w:val="00D479C4"/>
    <w:rsid w:val="00D50EEB"/>
    <w:rsid w:val="00D51159"/>
    <w:rsid w:val="00D518CD"/>
    <w:rsid w:val="00D518EB"/>
    <w:rsid w:val="00D51A5A"/>
    <w:rsid w:val="00D51AD7"/>
    <w:rsid w:val="00D51AEE"/>
    <w:rsid w:val="00D530D0"/>
    <w:rsid w:val="00D530E9"/>
    <w:rsid w:val="00D54FAF"/>
    <w:rsid w:val="00D55746"/>
    <w:rsid w:val="00D55D27"/>
    <w:rsid w:val="00D566F1"/>
    <w:rsid w:val="00D56DCD"/>
    <w:rsid w:val="00D5774B"/>
    <w:rsid w:val="00D57CF1"/>
    <w:rsid w:val="00D57DCD"/>
    <w:rsid w:val="00D57F86"/>
    <w:rsid w:val="00D601D0"/>
    <w:rsid w:val="00D604B7"/>
    <w:rsid w:val="00D60593"/>
    <w:rsid w:val="00D61569"/>
    <w:rsid w:val="00D61711"/>
    <w:rsid w:val="00D61DB5"/>
    <w:rsid w:val="00D61EF2"/>
    <w:rsid w:val="00D623B8"/>
    <w:rsid w:val="00D62421"/>
    <w:rsid w:val="00D62CC7"/>
    <w:rsid w:val="00D62E96"/>
    <w:rsid w:val="00D63061"/>
    <w:rsid w:val="00D64638"/>
    <w:rsid w:val="00D64AA7"/>
    <w:rsid w:val="00D6554E"/>
    <w:rsid w:val="00D660FD"/>
    <w:rsid w:val="00D66247"/>
    <w:rsid w:val="00D6628F"/>
    <w:rsid w:val="00D67C27"/>
    <w:rsid w:val="00D701D2"/>
    <w:rsid w:val="00D70BF2"/>
    <w:rsid w:val="00D70CB3"/>
    <w:rsid w:val="00D714A5"/>
    <w:rsid w:val="00D71734"/>
    <w:rsid w:val="00D71A24"/>
    <w:rsid w:val="00D71FEB"/>
    <w:rsid w:val="00D722E9"/>
    <w:rsid w:val="00D72A14"/>
    <w:rsid w:val="00D73B46"/>
    <w:rsid w:val="00D73B8C"/>
    <w:rsid w:val="00D73BCB"/>
    <w:rsid w:val="00D73D88"/>
    <w:rsid w:val="00D7504E"/>
    <w:rsid w:val="00D756AD"/>
    <w:rsid w:val="00D763A8"/>
    <w:rsid w:val="00D776BC"/>
    <w:rsid w:val="00D776C5"/>
    <w:rsid w:val="00D77701"/>
    <w:rsid w:val="00D800F2"/>
    <w:rsid w:val="00D8022D"/>
    <w:rsid w:val="00D80646"/>
    <w:rsid w:val="00D80B0C"/>
    <w:rsid w:val="00D81464"/>
    <w:rsid w:val="00D8226A"/>
    <w:rsid w:val="00D827F7"/>
    <w:rsid w:val="00D82C6A"/>
    <w:rsid w:val="00D82D14"/>
    <w:rsid w:val="00D8377C"/>
    <w:rsid w:val="00D8385F"/>
    <w:rsid w:val="00D83DDB"/>
    <w:rsid w:val="00D83F9A"/>
    <w:rsid w:val="00D84539"/>
    <w:rsid w:val="00D85138"/>
    <w:rsid w:val="00D85411"/>
    <w:rsid w:val="00D85E5E"/>
    <w:rsid w:val="00D8673C"/>
    <w:rsid w:val="00D86A2C"/>
    <w:rsid w:val="00D872CE"/>
    <w:rsid w:val="00D87825"/>
    <w:rsid w:val="00D87ACB"/>
    <w:rsid w:val="00D87F0D"/>
    <w:rsid w:val="00D90C34"/>
    <w:rsid w:val="00D91657"/>
    <w:rsid w:val="00D91683"/>
    <w:rsid w:val="00D91737"/>
    <w:rsid w:val="00D91CC9"/>
    <w:rsid w:val="00D92211"/>
    <w:rsid w:val="00D926E4"/>
    <w:rsid w:val="00D938CF"/>
    <w:rsid w:val="00D94E10"/>
    <w:rsid w:val="00D9506D"/>
    <w:rsid w:val="00D95E47"/>
    <w:rsid w:val="00D9661D"/>
    <w:rsid w:val="00D971BA"/>
    <w:rsid w:val="00D972F8"/>
    <w:rsid w:val="00D9731C"/>
    <w:rsid w:val="00DA0240"/>
    <w:rsid w:val="00DA0E77"/>
    <w:rsid w:val="00DA1A9E"/>
    <w:rsid w:val="00DA1F5F"/>
    <w:rsid w:val="00DA2325"/>
    <w:rsid w:val="00DA3390"/>
    <w:rsid w:val="00DA3484"/>
    <w:rsid w:val="00DA3D1B"/>
    <w:rsid w:val="00DA4881"/>
    <w:rsid w:val="00DA4BDC"/>
    <w:rsid w:val="00DA4EA2"/>
    <w:rsid w:val="00DA52AB"/>
    <w:rsid w:val="00DA5755"/>
    <w:rsid w:val="00DA5C29"/>
    <w:rsid w:val="00DA5CC7"/>
    <w:rsid w:val="00DA6EA8"/>
    <w:rsid w:val="00DA74D8"/>
    <w:rsid w:val="00DA75E5"/>
    <w:rsid w:val="00DA7C14"/>
    <w:rsid w:val="00DA7E1C"/>
    <w:rsid w:val="00DB07CC"/>
    <w:rsid w:val="00DB0C62"/>
    <w:rsid w:val="00DB1146"/>
    <w:rsid w:val="00DB139D"/>
    <w:rsid w:val="00DB192A"/>
    <w:rsid w:val="00DB2771"/>
    <w:rsid w:val="00DB3509"/>
    <w:rsid w:val="00DB38EB"/>
    <w:rsid w:val="00DB45CB"/>
    <w:rsid w:val="00DB4945"/>
    <w:rsid w:val="00DB4B4C"/>
    <w:rsid w:val="00DB4D5E"/>
    <w:rsid w:val="00DB50A3"/>
    <w:rsid w:val="00DB56E1"/>
    <w:rsid w:val="00DB5988"/>
    <w:rsid w:val="00DB5B2A"/>
    <w:rsid w:val="00DB5C1B"/>
    <w:rsid w:val="00DB6099"/>
    <w:rsid w:val="00DB66E9"/>
    <w:rsid w:val="00DB6738"/>
    <w:rsid w:val="00DC0207"/>
    <w:rsid w:val="00DC0262"/>
    <w:rsid w:val="00DC175C"/>
    <w:rsid w:val="00DC18DA"/>
    <w:rsid w:val="00DC1AFE"/>
    <w:rsid w:val="00DC25E8"/>
    <w:rsid w:val="00DC285F"/>
    <w:rsid w:val="00DC3182"/>
    <w:rsid w:val="00DC382A"/>
    <w:rsid w:val="00DC3EF3"/>
    <w:rsid w:val="00DC3F30"/>
    <w:rsid w:val="00DC4259"/>
    <w:rsid w:val="00DC427D"/>
    <w:rsid w:val="00DC5184"/>
    <w:rsid w:val="00DC54AC"/>
    <w:rsid w:val="00DC5F44"/>
    <w:rsid w:val="00DC6BFC"/>
    <w:rsid w:val="00DC6C88"/>
    <w:rsid w:val="00DC7EFD"/>
    <w:rsid w:val="00DD0C77"/>
    <w:rsid w:val="00DD10A3"/>
    <w:rsid w:val="00DD123C"/>
    <w:rsid w:val="00DD19B4"/>
    <w:rsid w:val="00DD1DDC"/>
    <w:rsid w:val="00DD2BB4"/>
    <w:rsid w:val="00DD2CA3"/>
    <w:rsid w:val="00DD3456"/>
    <w:rsid w:val="00DD351C"/>
    <w:rsid w:val="00DD3A8D"/>
    <w:rsid w:val="00DD3E1B"/>
    <w:rsid w:val="00DD4473"/>
    <w:rsid w:val="00DD48EA"/>
    <w:rsid w:val="00DD4DA8"/>
    <w:rsid w:val="00DD5199"/>
    <w:rsid w:val="00DD5D2E"/>
    <w:rsid w:val="00DD6F3A"/>
    <w:rsid w:val="00DD7221"/>
    <w:rsid w:val="00DD7B39"/>
    <w:rsid w:val="00DD7F99"/>
    <w:rsid w:val="00DE0433"/>
    <w:rsid w:val="00DE1EAE"/>
    <w:rsid w:val="00DE20AD"/>
    <w:rsid w:val="00DE2AFD"/>
    <w:rsid w:val="00DE2D84"/>
    <w:rsid w:val="00DE369A"/>
    <w:rsid w:val="00DE3A8B"/>
    <w:rsid w:val="00DE3D66"/>
    <w:rsid w:val="00DE3F8B"/>
    <w:rsid w:val="00DE4452"/>
    <w:rsid w:val="00DE466F"/>
    <w:rsid w:val="00DE480A"/>
    <w:rsid w:val="00DE5C4A"/>
    <w:rsid w:val="00DE5D68"/>
    <w:rsid w:val="00DE649A"/>
    <w:rsid w:val="00DE6678"/>
    <w:rsid w:val="00DE694D"/>
    <w:rsid w:val="00DE758B"/>
    <w:rsid w:val="00DE781A"/>
    <w:rsid w:val="00DE7EC5"/>
    <w:rsid w:val="00DF0EBE"/>
    <w:rsid w:val="00DF12D2"/>
    <w:rsid w:val="00DF1BAE"/>
    <w:rsid w:val="00DF20DD"/>
    <w:rsid w:val="00DF2266"/>
    <w:rsid w:val="00DF2474"/>
    <w:rsid w:val="00DF2AC0"/>
    <w:rsid w:val="00DF2B3D"/>
    <w:rsid w:val="00DF2EAC"/>
    <w:rsid w:val="00DF31CF"/>
    <w:rsid w:val="00DF39D6"/>
    <w:rsid w:val="00DF3B6F"/>
    <w:rsid w:val="00DF5001"/>
    <w:rsid w:val="00DF531F"/>
    <w:rsid w:val="00DF5ABD"/>
    <w:rsid w:val="00DF67D9"/>
    <w:rsid w:val="00DF6AEB"/>
    <w:rsid w:val="00DF7042"/>
    <w:rsid w:val="00DF730E"/>
    <w:rsid w:val="00E000FA"/>
    <w:rsid w:val="00E01808"/>
    <w:rsid w:val="00E01882"/>
    <w:rsid w:val="00E03071"/>
    <w:rsid w:val="00E03082"/>
    <w:rsid w:val="00E03ABB"/>
    <w:rsid w:val="00E041EE"/>
    <w:rsid w:val="00E04560"/>
    <w:rsid w:val="00E04B86"/>
    <w:rsid w:val="00E04D4F"/>
    <w:rsid w:val="00E06225"/>
    <w:rsid w:val="00E07778"/>
    <w:rsid w:val="00E108C0"/>
    <w:rsid w:val="00E10E24"/>
    <w:rsid w:val="00E10F8E"/>
    <w:rsid w:val="00E1162A"/>
    <w:rsid w:val="00E11E13"/>
    <w:rsid w:val="00E134DA"/>
    <w:rsid w:val="00E138E6"/>
    <w:rsid w:val="00E139BB"/>
    <w:rsid w:val="00E13A8C"/>
    <w:rsid w:val="00E13CCD"/>
    <w:rsid w:val="00E14366"/>
    <w:rsid w:val="00E145E3"/>
    <w:rsid w:val="00E14A14"/>
    <w:rsid w:val="00E14D4D"/>
    <w:rsid w:val="00E1526B"/>
    <w:rsid w:val="00E15995"/>
    <w:rsid w:val="00E165F8"/>
    <w:rsid w:val="00E16E5A"/>
    <w:rsid w:val="00E16E7E"/>
    <w:rsid w:val="00E1721C"/>
    <w:rsid w:val="00E17733"/>
    <w:rsid w:val="00E21462"/>
    <w:rsid w:val="00E218EF"/>
    <w:rsid w:val="00E21BD2"/>
    <w:rsid w:val="00E21F93"/>
    <w:rsid w:val="00E2244F"/>
    <w:rsid w:val="00E22B12"/>
    <w:rsid w:val="00E230AC"/>
    <w:rsid w:val="00E23432"/>
    <w:rsid w:val="00E235CC"/>
    <w:rsid w:val="00E242C8"/>
    <w:rsid w:val="00E27228"/>
    <w:rsid w:val="00E27512"/>
    <w:rsid w:val="00E27697"/>
    <w:rsid w:val="00E27F42"/>
    <w:rsid w:val="00E30015"/>
    <w:rsid w:val="00E302D0"/>
    <w:rsid w:val="00E30B70"/>
    <w:rsid w:val="00E30C79"/>
    <w:rsid w:val="00E30D6C"/>
    <w:rsid w:val="00E30E98"/>
    <w:rsid w:val="00E3114A"/>
    <w:rsid w:val="00E315F4"/>
    <w:rsid w:val="00E31A44"/>
    <w:rsid w:val="00E32613"/>
    <w:rsid w:val="00E32672"/>
    <w:rsid w:val="00E336D0"/>
    <w:rsid w:val="00E336EC"/>
    <w:rsid w:val="00E33838"/>
    <w:rsid w:val="00E33A99"/>
    <w:rsid w:val="00E3407B"/>
    <w:rsid w:val="00E35083"/>
    <w:rsid w:val="00E36944"/>
    <w:rsid w:val="00E372FF"/>
    <w:rsid w:val="00E37636"/>
    <w:rsid w:val="00E37864"/>
    <w:rsid w:val="00E37974"/>
    <w:rsid w:val="00E37B19"/>
    <w:rsid w:val="00E37E99"/>
    <w:rsid w:val="00E37FB5"/>
    <w:rsid w:val="00E40021"/>
    <w:rsid w:val="00E4056C"/>
    <w:rsid w:val="00E40954"/>
    <w:rsid w:val="00E41139"/>
    <w:rsid w:val="00E415BF"/>
    <w:rsid w:val="00E420AA"/>
    <w:rsid w:val="00E4232A"/>
    <w:rsid w:val="00E423BF"/>
    <w:rsid w:val="00E42CF6"/>
    <w:rsid w:val="00E42F9E"/>
    <w:rsid w:val="00E43DA9"/>
    <w:rsid w:val="00E43ECB"/>
    <w:rsid w:val="00E4470D"/>
    <w:rsid w:val="00E44849"/>
    <w:rsid w:val="00E45DC7"/>
    <w:rsid w:val="00E46004"/>
    <w:rsid w:val="00E461B9"/>
    <w:rsid w:val="00E473B3"/>
    <w:rsid w:val="00E5059D"/>
    <w:rsid w:val="00E505AD"/>
    <w:rsid w:val="00E5073B"/>
    <w:rsid w:val="00E51545"/>
    <w:rsid w:val="00E515D5"/>
    <w:rsid w:val="00E51F61"/>
    <w:rsid w:val="00E52E3B"/>
    <w:rsid w:val="00E53163"/>
    <w:rsid w:val="00E541DB"/>
    <w:rsid w:val="00E54269"/>
    <w:rsid w:val="00E54A96"/>
    <w:rsid w:val="00E54E1D"/>
    <w:rsid w:val="00E54F0C"/>
    <w:rsid w:val="00E55500"/>
    <w:rsid w:val="00E55529"/>
    <w:rsid w:val="00E5583D"/>
    <w:rsid w:val="00E56512"/>
    <w:rsid w:val="00E5666C"/>
    <w:rsid w:val="00E56F4B"/>
    <w:rsid w:val="00E57004"/>
    <w:rsid w:val="00E573D3"/>
    <w:rsid w:val="00E6043D"/>
    <w:rsid w:val="00E607C5"/>
    <w:rsid w:val="00E626FC"/>
    <w:rsid w:val="00E62D18"/>
    <w:rsid w:val="00E638C5"/>
    <w:rsid w:val="00E64189"/>
    <w:rsid w:val="00E6449B"/>
    <w:rsid w:val="00E64527"/>
    <w:rsid w:val="00E64604"/>
    <w:rsid w:val="00E64A57"/>
    <w:rsid w:val="00E65A1E"/>
    <w:rsid w:val="00E65CD7"/>
    <w:rsid w:val="00E6658D"/>
    <w:rsid w:val="00E70C21"/>
    <w:rsid w:val="00E70D86"/>
    <w:rsid w:val="00E70F2A"/>
    <w:rsid w:val="00E715DF"/>
    <w:rsid w:val="00E7162B"/>
    <w:rsid w:val="00E71699"/>
    <w:rsid w:val="00E71A51"/>
    <w:rsid w:val="00E71BA3"/>
    <w:rsid w:val="00E72084"/>
    <w:rsid w:val="00E72221"/>
    <w:rsid w:val="00E72945"/>
    <w:rsid w:val="00E72DE2"/>
    <w:rsid w:val="00E73753"/>
    <w:rsid w:val="00E73961"/>
    <w:rsid w:val="00E740A2"/>
    <w:rsid w:val="00E74921"/>
    <w:rsid w:val="00E74B5C"/>
    <w:rsid w:val="00E74ED5"/>
    <w:rsid w:val="00E751F9"/>
    <w:rsid w:val="00E752A0"/>
    <w:rsid w:val="00E77118"/>
    <w:rsid w:val="00E77941"/>
    <w:rsid w:val="00E77AE0"/>
    <w:rsid w:val="00E80691"/>
    <w:rsid w:val="00E806C3"/>
    <w:rsid w:val="00E80C79"/>
    <w:rsid w:val="00E813F0"/>
    <w:rsid w:val="00E814AD"/>
    <w:rsid w:val="00E815FA"/>
    <w:rsid w:val="00E82275"/>
    <w:rsid w:val="00E82AD5"/>
    <w:rsid w:val="00E82D1C"/>
    <w:rsid w:val="00E837AE"/>
    <w:rsid w:val="00E84086"/>
    <w:rsid w:val="00E84251"/>
    <w:rsid w:val="00E846BE"/>
    <w:rsid w:val="00E856A6"/>
    <w:rsid w:val="00E8595C"/>
    <w:rsid w:val="00E86D4C"/>
    <w:rsid w:val="00E8743D"/>
    <w:rsid w:val="00E90221"/>
    <w:rsid w:val="00E908A2"/>
    <w:rsid w:val="00E90E34"/>
    <w:rsid w:val="00E90EC3"/>
    <w:rsid w:val="00E91652"/>
    <w:rsid w:val="00E91AE0"/>
    <w:rsid w:val="00E91D9D"/>
    <w:rsid w:val="00E92040"/>
    <w:rsid w:val="00E923B0"/>
    <w:rsid w:val="00E92648"/>
    <w:rsid w:val="00E92EBC"/>
    <w:rsid w:val="00E93671"/>
    <w:rsid w:val="00E9376C"/>
    <w:rsid w:val="00E94F9E"/>
    <w:rsid w:val="00E957D4"/>
    <w:rsid w:val="00E9618A"/>
    <w:rsid w:val="00E96300"/>
    <w:rsid w:val="00E9691D"/>
    <w:rsid w:val="00E96A61"/>
    <w:rsid w:val="00E97B7E"/>
    <w:rsid w:val="00E97C07"/>
    <w:rsid w:val="00E97D93"/>
    <w:rsid w:val="00EA01C6"/>
    <w:rsid w:val="00EA0D51"/>
    <w:rsid w:val="00EA148D"/>
    <w:rsid w:val="00EA1795"/>
    <w:rsid w:val="00EA1822"/>
    <w:rsid w:val="00EA1D93"/>
    <w:rsid w:val="00EA1E87"/>
    <w:rsid w:val="00EA2FAD"/>
    <w:rsid w:val="00EA377D"/>
    <w:rsid w:val="00EA37A9"/>
    <w:rsid w:val="00EA3880"/>
    <w:rsid w:val="00EA38A1"/>
    <w:rsid w:val="00EA4344"/>
    <w:rsid w:val="00EA47F5"/>
    <w:rsid w:val="00EA4A33"/>
    <w:rsid w:val="00EA4CC6"/>
    <w:rsid w:val="00EA50B1"/>
    <w:rsid w:val="00EA5DEC"/>
    <w:rsid w:val="00EA6CB3"/>
    <w:rsid w:val="00EA763E"/>
    <w:rsid w:val="00EB04DE"/>
    <w:rsid w:val="00EB05F7"/>
    <w:rsid w:val="00EB0717"/>
    <w:rsid w:val="00EB0AB4"/>
    <w:rsid w:val="00EB0AFE"/>
    <w:rsid w:val="00EB0CA3"/>
    <w:rsid w:val="00EB140F"/>
    <w:rsid w:val="00EB168F"/>
    <w:rsid w:val="00EB19DC"/>
    <w:rsid w:val="00EB2DD1"/>
    <w:rsid w:val="00EB300D"/>
    <w:rsid w:val="00EB3C5E"/>
    <w:rsid w:val="00EB4144"/>
    <w:rsid w:val="00EB4BBB"/>
    <w:rsid w:val="00EB54F8"/>
    <w:rsid w:val="00EB647D"/>
    <w:rsid w:val="00EB6584"/>
    <w:rsid w:val="00EB6D91"/>
    <w:rsid w:val="00EB70C7"/>
    <w:rsid w:val="00EB7439"/>
    <w:rsid w:val="00EB7828"/>
    <w:rsid w:val="00EB7B5D"/>
    <w:rsid w:val="00EC083A"/>
    <w:rsid w:val="00EC0903"/>
    <w:rsid w:val="00EC0C83"/>
    <w:rsid w:val="00EC0EAD"/>
    <w:rsid w:val="00EC170E"/>
    <w:rsid w:val="00EC1EA1"/>
    <w:rsid w:val="00EC25B3"/>
    <w:rsid w:val="00EC31E3"/>
    <w:rsid w:val="00EC3BAD"/>
    <w:rsid w:val="00EC3DA8"/>
    <w:rsid w:val="00EC41A5"/>
    <w:rsid w:val="00EC5621"/>
    <w:rsid w:val="00EC57BC"/>
    <w:rsid w:val="00EC591F"/>
    <w:rsid w:val="00EC5D7E"/>
    <w:rsid w:val="00EC64BB"/>
    <w:rsid w:val="00EC6557"/>
    <w:rsid w:val="00EC6E8D"/>
    <w:rsid w:val="00ED06CE"/>
    <w:rsid w:val="00ED16E1"/>
    <w:rsid w:val="00ED1CFD"/>
    <w:rsid w:val="00ED1E88"/>
    <w:rsid w:val="00ED1F58"/>
    <w:rsid w:val="00ED2063"/>
    <w:rsid w:val="00ED27B8"/>
    <w:rsid w:val="00ED2BD1"/>
    <w:rsid w:val="00ED2DDC"/>
    <w:rsid w:val="00ED2E74"/>
    <w:rsid w:val="00ED324E"/>
    <w:rsid w:val="00ED3909"/>
    <w:rsid w:val="00ED3B84"/>
    <w:rsid w:val="00ED52A7"/>
    <w:rsid w:val="00ED5E45"/>
    <w:rsid w:val="00ED658D"/>
    <w:rsid w:val="00ED7049"/>
    <w:rsid w:val="00ED729E"/>
    <w:rsid w:val="00ED76FF"/>
    <w:rsid w:val="00ED7985"/>
    <w:rsid w:val="00ED7C24"/>
    <w:rsid w:val="00EE0EBE"/>
    <w:rsid w:val="00EE104E"/>
    <w:rsid w:val="00EE13C6"/>
    <w:rsid w:val="00EE17AE"/>
    <w:rsid w:val="00EE1D0C"/>
    <w:rsid w:val="00EE3361"/>
    <w:rsid w:val="00EE3BD6"/>
    <w:rsid w:val="00EE3CF5"/>
    <w:rsid w:val="00EE3E9E"/>
    <w:rsid w:val="00EE56AA"/>
    <w:rsid w:val="00EE56DF"/>
    <w:rsid w:val="00EE5C49"/>
    <w:rsid w:val="00EE63CE"/>
    <w:rsid w:val="00EE6C1C"/>
    <w:rsid w:val="00EE7390"/>
    <w:rsid w:val="00EE74E3"/>
    <w:rsid w:val="00EE7894"/>
    <w:rsid w:val="00EE7992"/>
    <w:rsid w:val="00EF015C"/>
    <w:rsid w:val="00EF0275"/>
    <w:rsid w:val="00EF03C3"/>
    <w:rsid w:val="00EF0628"/>
    <w:rsid w:val="00EF06A6"/>
    <w:rsid w:val="00EF122F"/>
    <w:rsid w:val="00EF128B"/>
    <w:rsid w:val="00EF187D"/>
    <w:rsid w:val="00EF233C"/>
    <w:rsid w:val="00EF2668"/>
    <w:rsid w:val="00EF2A4F"/>
    <w:rsid w:val="00EF34E4"/>
    <w:rsid w:val="00EF365B"/>
    <w:rsid w:val="00EF4325"/>
    <w:rsid w:val="00EF439F"/>
    <w:rsid w:val="00EF4487"/>
    <w:rsid w:val="00EF4889"/>
    <w:rsid w:val="00EF4A59"/>
    <w:rsid w:val="00EF4EC8"/>
    <w:rsid w:val="00EF5324"/>
    <w:rsid w:val="00EF5930"/>
    <w:rsid w:val="00EF6A1A"/>
    <w:rsid w:val="00EF737F"/>
    <w:rsid w:val="00EF7C01"/>
    <w:rsid w:val="00F00037"/>
    <w:rsid w:val="00F0015B"/>
    <w:rsid w:val="00F00840"/>
    <w:rsid w:val="00F00DE3"/>
    <w:rsid w:val="00F00F75"/>
    <w:rsid w:val="00F00F9B"/>
    <w:rsid w:val="00F0157C"/>
    <w:rsid w:val="00F0262D"/>
    <w:rsid w:val="00F02737"/>
    <w:rsid w:val="00F029B1"/>
    <w:rsid w:val="00F02BEF"/>
    <w:rsid w:val="00F02DF4"/>
    <w:rsid w:val="00F04617"/>
    <w:rsid w:val="00F04DED"/>
    <w:rsid w:val="00F04F95"/>
    <w:rsid w:val="00F053C6"/>
    <w:rsid w:val="00F05434"/>
    <w:rsid w:val="00F054B8"/>
    <w:rsid w:val="00F05516"/>
    <w:rsid w:val="00F066D2"/>
    <w:rsid w:val="00F1026E"/>
    <w:rsid w:val="00F1176A"/>
    <w:rsid w:val="00F11B58"/>
    <w:rsid w:val="00F11C2D"/>
    <w:rsid w:val="00F12349"/>
    <w:rsid w:val="00F12831"/>
    <w:rsid w:val="00F12BE7"/>
    <w:rsid w:val="00F12F8E"/>
    <w:rsid w:val="00F130FB"/>
    <w:rsid w:val="00F139E7"/>
    <w:rsid w:val="00F14586"/>
    <w:rsid w:val="00F14DA5"/>
    <w:rsid w:val="00F1521C"/>
    <w:rsid w:val="00F156BE"/>
    <w:rsid w:val="00F160CC"/>
    <w:rsid w:val="00F16780"/>
    <w:rsid w:val="00F169D1"/>
    <w:rsid w:val="00F16C35"/>
    <w:rsid w:val="00F202FA"/>
    <w:rsid w:val="00F204BC"/>
    <w:rsid w:val="00F204E4"/>
    <w:rsid w:val="00F20D8F"/>
    <w:rsid w:val="00F21276"/>
    <w:rsid w:val="00F21833"/>
    <w:rsid w:val="00F22FF8"/>
    <w:rsid w:val="00F23126"/>
    <w:rsid w:val="00F2372B"/>
    <w:rsid w:val="00F24059"/>
    <w:rsid w:val="00F2409E"/>
    <w:rsid w:val="00F2555A"/>
    <w:rsid w:val="00F26110"/>
    <w:rsid w:val="00F265F0"/>
    <w:rsid w:val="00F265F3"/>
    <w:rsid w:val="00F26833"/>
    <w:rsid w:val="00F26AE5"/>
    <w:rsid w:val="00F26BA6"/>
    <w:rsid w:val="00F26C5A"/>
    <w:rsid w:val="00F2733A"/>
    <w:rsid w:val="00F27FCB"/>
    <w:rsid w:val="00F30761"/>
    <w:rsid w:val="00F3087D"/>
    <w:rsid w:val="00F309F9"/>
    <w:rsid w:val="00F317A5"/>
    <w:rsid w:val="00F31DBA"/>
    <w:rsid w:val="00F325D8"/>
    <w:rsid w:val="00F32881"/>
    <w:rsid w:val="00F33283"/>
    <w:rsid w:val="00F33530"/>
    <w:rsid w:val="00F335C4"/>
    <w:rsid w:val="00F33FAE"/>
    <w:rsid w:val="00F3446E"/>
    <w:rsid w:val="00F346D1"/>
    <w:rsid w:val="00F347A7"/>
    <w:rsid w:val="00F34803"/>
    <w:rsid w:val="00F34EB7"/>
    <w:rsid w:val="00F3557B"/>
    <w:rsid w:val="00F35891"/>
    <w:rsid w:val="00F358CD"/>
    <w:rsid w:val="00F35CDD"/>
    <w:rsid w:val="00F3606D"/>
    <w:rsid w:val="00F360A6"/>
    <w:rsid w:val="00F366F5"/>
    <w:rsid w:val="00F36AC0"/>
    <w:rsid w:val="00F36B2B"/>
    <w:rsid w:val="00F37F3E"/>
    <w:rsid w:val="00F4060A"/>
    <w:rsid w:val="00F41387"/>
    <w:rsid w:val="00F4149E"/>
    <w:rsid w:val="00F41BE9"/>
    <w:rsid w:val="00F422E5"/>
    <w:rsid w:val="00F42A0D"/>
    <w:rsid w:val="00F4310C"/>
    <w:rsid w:val="00F44307"/>
    <w:rsid w:val="00F443FA"/>
    <w:rsid w:val="00F44C27"/>
    <w:rsid w:val="00F44C57"/>
    <w:rsid w:val="00F450BD"/>
    <w:rsid w:val="00F468DB"/>
    <w:rsid w:val="00F47503"/>
    <w:rsid w:val="00F475B7"/>
    <w:rsid w:val="00F47998"/>
    <w:rsid w:val="00F47DC7"/>
    <w:rsid w:val="00F47FC7"/>
    <w:rsid w:val="00F507AF"/>
    <w:rsid w:val="00F50DE3"/>
    <w:rsid w:val="00F5156B"/>
    <w:rsid w:val="00F5183D"/>
    <w:rsid w:val="00F51CB0"/>
    <w:rsid w:val="00F52F66"/>
    <w:rsid w:val="00F530FA"/>
    <w:rsid w:val="00F533CF"/>
    <w:rsid w:val="00F5385D"/>
    <w:rsid w:val="00F547EA"/>
    <w:rsid w:val="00F54956"/>
    <w:rsid w:val="00F558C7"/>
    <w:rsid w:val="00F55B93"/>
    <w:rsid w:val="00F55D18"/>
    <w:rsid w:val="00F55FB6"/>
    <w:rsid w:val="00F567E3"/>
    <w:rsid w:val="00F569B4"/>
    <w:rsid w:val="00F56ACF"/>
    <w:rsid w:val="00F56DC2"/>
    <w:rsid w:val="00F571AA"/>
    <w:rsid w:val="00F579B9"/>
    <w:rsid w:val="00F61066"/>
    <w:rsid w:val="00F6106B"/>
    <w:rsid w:val="00F61569"/>
    <w:rsid w:val="00F619A4"/>
    <w:rsid w:val="00F61AB5"/>
    <w:rsid w:val="00F62182"/>
    <w:rsid w:val="00F62E17"/>
    <w:rsid w:val="00F62E76"/>
    <w:rsid w:val="00F62FFB"/>
    <w:rsid w:val="00F63944"/>
    <w:rsid w:val="00F6482E"/>
    <w:rsid w:val="00F65CDD"/>
    <w:rsid w:val="00F66324"/>
    <w:rsid w:val="00F679E9"/>
    <w:rsid w:val="00F67C63"/>
    <w:rsid w:val="00F67E25"/>
    <w:rsid w:val="00F67FAB"/>
    <w:rsid w:val="00F700EA"/>
    <w:rsid w:val="00F710BF"/>
    <w:rsid w:val="00F714BF"/>
    <w:rsid w:val="00F71B41"/>
    <w:rsid w:val="00F7207B"/>
    <w:rsid w:val="00F72575"/>
    <w:rsid w:val="00F72CD2"/>
    <w:rsid w:val="00F7330A"/>
    <w:rsid w:val="00F73314"/>
    <w:rsid w:val="00F744F1"/>
    <w:rsid w:val="00F7482D"/>
    <w:rsid w:val="00F74869"/>
    <w:rsid w:val="00F74A16"/>
    <w:rsid w:val="00F752DA"/>
    <w:rsid w:val="00F7564B"/>
    <w:rsid w:val="00F7585B"/>
    <w:rsid w:val="00F75BA6"/>
    <w:rsid w:val="00F75C9E"/>
    <w:rsid w:val="00F76241"/>
    <w:rsid w:val="00F764C3"/>
    <w:rsid w:val="00F769E9"/>
    <w:rsid w:val="00F77073"/>
    <w:rsid w:val="00F77542"/>
    <w:rsid w:val="00F77F24"/>
    <w:rsid w:val="00F8081A"/>
    <w:rsid w:val="00F80A8B"/>
    <w:rsid w:val="00F80BDE"/>
    <w:rsid w:val="00F81068"/>
    <w:rsid w:val="00F81563"/>
    <w:rsid w:val="00F81BCC"/>
    <w:rsid w:val="00F81DBD"/>
    <w:rsid w:val="00F8290F"/>
    <w:rsid w:val="00F839CF"/>
    <w:rsid w:val="00F83C8F"/>
    <w:rsid w:val="00F846DE"/>
    <w:rsid w:val="00F846FB"/>
    <w:rsid w:val="00F84DDD"/>
    <w:rsid w:val="00F850E6"/>
    <w:rsid w:val="00F87226"/>
    <w:rsid w:val="00F8779E"/>
    <w:rsid w:val="00F90121"/>
    <w:rsid w:val="00F905ED"/>
    <w:rsid w:val="00F909DC"/>
    <w:rsid w:val="00F90B1E"/>
    <w:rsid w:val="00F90CAF"/>
    <w:rsid w:val="00F90DE4"/>
    <w:rsid w:val="00F90F61"/>
    <w:rsid w:val="00F91941"/>
    <w:rsid w:val="00F91E0F"/>
    <w:rsid w:val="00F92218"/>
    <w:rsid w:val="00F92230"/>
    <w:rsid w:val="00F9253E"/>
    <w:rsid w:val="00F929AD"/>
    <w:rsid w:val="00F92E7F"/>
    <w:rsid w:val="00F92F78"/>
    <w:rsid w:val="00F9348E"/>
    <w:rsid w:val="00F93B1B"/>
    <w:rsid w:val="00F93D0D"/>
    <w:rsid w:val="00F93D23"/>
    <w:rsid w:val="00F941CF"/>
    <w:rsid w:val="00F943C3"/>
    <w:rsid w:val="00F957C4"/>
    <w:rsid w:val="00F9634B"/>
    <w:rsid w:val="00F96C2E"/>
    <w:rsid w:val="00F972B5"/>
    <w:rsid w:val="00F9740F"/>
    <w:rsid w:val="00F9756C"/>
    <w:rsid w:val="00F97879"/>
    <w:rsid w:val="00F97C15"/>
    <w:rsid w:val="00FA0246"/>
    <w:rsid w:val="00FA034A"/>
    <w:rsid w:val="00FA05DA"/>
    <w:rsid w:val="00FA0806"/>
    <w:rsid w:val="00FA0A11"/>
    <w:rsid w:val="00FA172E"/>
    <w:rsid w:val="00FA1804"/>
    <w:rsid w:val="00FA1A99"/>
    <w:rsid w:val="00FA229D"/>
    <w:rsid w:val="00FA239D"/>
    <w:rsid w:val="00FA2A04"/>
    <w:rsid w:val="00FA2C5D"/>
    <w:rsid w:val="00FA3E22"/>
    <w:rsid w:val="00FA4BE6"/>
    <w:rsid w:val="00FA5517"/>
    <w:rsid w:val="00FA55AA"/>
    <w:rsid w:val="00FA60C9"/>
    <w:rsid w:val="00FA642E"/>
    <w:rsid w:val="00FA6434"/>
    <w:rsid w:val="00FA743C"/>
    <w:rsid w:val="00FA7706"/>
    <w:rsid w:val="00FA7A6F"/>
    <w:rsid w:val="00FB088A"/>
    <w:rsid w:val="00FB0A36"/>
    <w:rsid w:val="00FB0D82"/>
    <w:rsid w:val="00FB13D7"/>
    <w:rsid w:val="00FB162B"/>
    <w:rsid w:val="00FB1E4D"/>
    <w:rsid w:val="00FB20B5"/>
    <w:rsid w:val="00FB29E2"/>
    <w:rsid w:val="00FB351C"/>
    <w:rsid w:val="00FB3562"/>
    <w:rsid w:val="00FB3689"/>
    <w:rsid w:val="00FB3FBD"/>
    <w:rsid w:val="00FB41EA"/>
    <w:rsid w:val="00FB42D6"/>
    <w:rsid w:val="00FB42EF"/>
    <w:rsid w:val="00FB430E"/>
    <w:rsid w:val="00FB43B1"/>
    <w:rsid w:val="00FB4791"/>
    <w:rsid w:val="00FB502A"/>
    <w:rsid w:val="00FB581D"/>
    <w:rsid w:val="00FB77F7"/>
    <w:rsid w:val="00FC0B75"/>
    <w:rsid w:val="00FC0EB9"/>
    <w:rsid w:val="00FC140E"/>
    <w:rsid w:val="00FC2192"/>
    <w:rsid w:val="00FC290F"/>
    <w:rsid w:val="00FC4110"/>
    <w:rsid w:val="00FC429A"/>
    <w:rsid w:val="00FC4EF6"/>
    <w:rsid w:val="00FC5837"/>
    <w:rsid w:val="00FC5D2C"/>
    <w:rsid w:val="00FC6569"/>
    <w:rsid w:val="00FC70DC"/>
    <w:rsid w:val="00FD0000"/>
    <w:rsid w:val="00FD0AA0"/>
    <w:rsid w:val="00FD10D3"/>
    <w:rsid w:val="00FD17EF"/>
    <w:rsid w:val="00FD26AA"/>
    <w:rsid w:val="00FD2C2E"/>
    <w:rsid w:val="00FD2F07"/>
    <w:rsid w:val="00FD310F"/>
    <w:rsid w:val="00FD5324"/>
    <w:rsid w:val="00FD5411"/>
    <w:rsid w:val="00FD5A93"/>
    <w:rsid w:val="00FD6E74"/>
    <w:rsid w:val="00FD6E7D"/>
    <w:rsid w:val="00FD70B5"/>
    <w:rsid w:val="00FD71A9"/>
    <w:rsid w:val="00FD7241"/>
    <w:rsid w:val="00FD7301"/>
    <w:rsid w:val="00FD75CF"/>
    <w:rsid w:val="00FD77B9"/>
    <w:rsid w:val="00FD7CC6"/>
    <w:rsid w:val="00FE0CEF"/>
    <w:rsid w:val="00FE102D"/>
    <w:rsid w:val="00FE1CA3"/>
    <w:rsid w:val="00FE246A"/>
    <w:rsid w:val="00FE2B2F"/>
    <w:rsid w:val="00FE2B57"/>
    <w:rsid w:val="00FE2EC9"/>
    <w:rsid w:val="00FE367E"/>
    <w:rsid w:val="00FE38EA"/>
    <w:rsid w:val="00FE4737"/>
    <w:rsid w:val="00FE491B"/>
    <w:rsid w:val="00FE4A4B"/>
    <w:rsid w:val="00FE4A9A"/>
    <w:rsid w:val="00FE52C6"/>
    <w:rsid w:val="00FE703B"/>
    <w:rsid w:val="00FE70A4"/>
    <w:rsid w:val="00FE718F"/>
    <w:rsid w:val="00FF08DB"/>
    <w:rsid w:val="00FF0AB0"/>
    <w:rsid w:val="00FF1C67"/>
    <w:rsid w:val="00FF2B11"/>
    <w:rsid w:val="00FF2E10"/>
    <w:rsid w:val="00FF4303"/>
    <w:rsid w:val="00FF477E"/>
    <w:rsid w:val="00FF4CC4"/>
    <w:rsid w:val="00FF4D94"/>
    <w:rsid w:val="00FF4F04"/>
    <w:rsid w:val="00FF5612"/>
    <w:rsid w:val="00FF6520"/>
    <w:rsid w:val="00FF695B"/>
    <w:rsid w:val="00FF6DD7"/>
    <w:rsid w:val="00FF6F56"/>
    <w:rsid w:val="00FF7148"/>
    <w:rsid w:val="00FF7603"/>
    <w:rsid w:val="00FF7A23"/>
    <w:rsid w:val="47C800B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4E49F33C"/>
  <w14:defaultImageDpi w14:val="300"/>
  <w15:docId w15:val="{3415EB78-2494-CB43-834C-97FCBC8219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EastAsia"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0B3B"/>
    <w:rPr>
      <w:rFonts w:ascii="Arial" w:hAnsi="Arial"/>
      <w:sz w:val="24"/>
      <w:szCs w:val="24"/>
      <w:lang w:eastAsia="en-US"/>
    </w:rPr>
  </w:style>
  <w:style w:type="paragraph" w:styleId="Heading1">
    <w:name w:val="heading 1"/>
    <w:aliases w:val="Greg Heading 1"/>
    <w:basedOn w:val="Header"/>
    <w:next w:val="Normal"/>
    <w:autoRedefine/>
    <w:qFormat/>
    <w:rsid w:val="00ED74BF"/>
    <w:pPr>
      <w:keepNext/>
      <w:outlineLvl w:val="0"/>
    </w:pPr>
    <w:rPr>
      <w:b/>
      <w:bCs w:val="0"/>
    </w:rPr>
  </w:style>
  <w:style w:type="paragraph" w:styleId="Heading2">
    <w:name w:val="heading 2"/>
    <w:basedOn w:val="Normal"/>
    <w:next w:val="Normal"/>
    <w:autoRedefine/>
    <w:qFormat/>
    <w:rsid w:val="00ED74BF"/>
    <w:pPr>
      <w:keepNext/>
      <w:outlineLvl w:val="1"/>
    </w:pPr>
    <w:rPr>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small">
    <w:name w:val="Normal small"/>
    <w:basedOn w:val="Normal"/>
    <w:autoRedefine/>
    <w:rsid w:val="00622EB0"/>
    <w:rPr>
      <w:sz w:val="22"/>
      <w:lang w:bidi="en-US"/>
    </w:rPr>
  </w:style>
  <w:style w:type="paragraph" w:styleId="Header">
    <w:name w:val="header"/>
    <w:basedOn w:val="PhDHeading1"/>
    <w:next w:val="Normal"/>
    <w:autoRedefine/>
    <w:qFormat/>
    <w:rsid w:val="0029606F"/>
    <w:pPr>
      <w:tabs>
        <w:tab w:val="center" w:pos="4320"/>
        <w:tab w:val="right" w:pos="8640"/>
      </w:tabs>
      <w:ind w:left="720"/>
    </w:pPr>
    <w:rPr>
      <w:rFonts w:ascii="Times New Roman" w:hAnsi="Times New Roman"/>
      <w:bCs/>
      <w:sz w:val="24"/>
    </w:rPr>
  </w:style>
  <w:style w:type="paragraph" w:customStyle="1" w:styleId="PhDHeading1">
    <w:name w:val="PhD Heading 1"/>
    <w:basedOn w:val="Normal"/>
    <w:autoRedefine/>
    <w:qFormat/>
    <w:rsid w:val="00522122"/>
    <w:rPr>
      <w:sz w:val="32"/>
    </w:rPr>
  </w:style>
  <w:style w:type="paragraph" w:customStyle="1" w:styleId="PhDHeading2">
    <w:name w:val="PhD Heading 2"/>
    <w:basedOn w:val="PhDHeading1"/>
    <w:autoRedefine/>
    <w:qFormat/>
    <w:rsid w:val="00522122"/>
    <w:rPr>
      <w:sz w:val="28"/>
    </w:rPr>
  </w:style>
  <w:style w:type="paragraph" w:customStyle="1" w:styleId="PhDChapter">
    <w:name w:val="PhD Chapter"/>
    <w:basedOn w:val="Normal"/>
    <w:autoRedefine/>
    <w:rsid w:val="00ED74BF"/>
    <w:rPr>
      <w:sz w:val="44"/>
    </w:rPr>
  </w:style>
  <w:style w:type="paragraph" w:customStyle="1" w:styleId="PhDHeading3">
    <w:name w:val="PhD Heading 3"/>
    <w:basedOn w:val="Normal"/>
    <w:next w:val="Normal"/>
    <w:autoRedefine/>
    <w:qFormat/>
    <w:rsid w:val="00522122"/>
    <w:rPr>
      <w:i/>
      <w:sz w:val="26"/>
    </w:rPr>
  </w:style>
  <w:style w:type="paragraph" w:customStyle="1" w:styleId="Figure">
    <w:name w:val="Figure"/>
    <w:basedOn w:val="Normal"/>
    <w:next w:val="Normal"/>
    <w:autoRedefine/>
    <w:qFormat/>
    <w:rsid w:val="007C1DCD"/>
    <w:rPr>
      <w:rFonts w:ascii="Times New Roman" w:hAnsi="Times New Roman"/>
      <w:b/>
    </w:rPr>
  </w:style>
  <w:style w:type="paragraph" w:customStyle="1" w:styleId="FIgure0">
    <w:name w:val="FIgure"/>
    <w:basedOn w:val="Normal"/>
    <w:next w:val="Normal"/>
    <w:autoRedefine/>
    <w:qFormat/>
    <w:rsid w:val="007C1DCD"/>
    <w:pPr>
      <w:spacing w:line="480" w:lineRule="auto"/>
      <w:ind w:left="1418" w:hanging="1418"/>
      <w:jc w:val="both"/>
      <w:outlineLvl w:val="0"/>
    </w:pPr>
    <w:rPr>
      <w:rFonts w:ascii="Times New Roman" w:hAnsi="Times New Roman"/>
      <w:b/>
      <w:noProof/>
    </w:rPr>
  </w:style>
  <w:style w:type="paragraph" w:customStyle="1" w:styleId="Table">
    <w:name w:val="Table"/>
    <w:basedOn w:val="FIgure0"/>
    <w:next w:val="Normal"/>
    <w:autoRedefine/>
    <w:qFormat/>
    <w:rsid w:val="007C1DCD"/>
    <w:rPr>
      <w:rFonts w:cs="Arial"/>
      <w:b w:val="0"/>
      <w:szCs w:val="20"/>
    </w:rPr>
  </w:style>
  <w:style w:type="paragraph" w:customStyle="1" w:styleId="NHMRCLevel1">
    <w:name w:val="NHMRC Level 1"/>
    <w:basedOn w:val="Normal"/>
    <w:autoRedefine/>
    <w:qFormat/>
    <w:rsid w:val="00691E32"/>
    <w:pPr>
      <w:contextualSpacing/>
    </w:pPr>
    <w:rPr>
      <w:rFonts w:eastAsia="Times New Roman" w:cs="Arial"/>
      <w:b/>
      <w:bCs/>
      <w:smallCaps/>
      <w:color w:val="3366FF"/>
      <w:lang w:val="en-AU"/>
    </w:rPr>
  </w:style>
  <w:style w:type="paragraph" w:customStyle="1" w:styleId="NHMRCLevel2">
    <w:name w:val="NHMRC Level 2"/>
    <w:basedOn w:val="Normal"/>
    <w:autoRedefine/>
    <w:qFormat/>
    <w:rsid w:val="00691E32"/>
    <w:pPr>
      <w:contextualSpacing/>
    </w:pPr>
    <w:rPr>
      <w:rFonts w:ascii="Times New Roman" w:eastAsia="Times New Roman" w:hAnsi="Times New Roman"/>
      <w:b/>
      <w:color w:val="3366FF"/>
      <w:lang w:val="en-AU"/>
    </w:rPr>
  </w:style>
  <w:style w:type="paragraph" w:customStyle="1" w:styleId="NHMRCLevel3">
    <w:name w:val="NHMRC Level 3"/>
    <w:basedOn w:val="Normal"/>
    <w:autoRedefine/>
    <w:qFormat/>
    <w:rsid w:val="00691E32"/>
    <w:pPr>
      <w:contextualSpacing/>
    </w:pPr>
    <w:rPr>
      <w:rFonts w:ascii="Times New Roman" w:eastAsia="Times New Roman" w:hAnsi="Times New Roman"/>
      <w:i/>
      <w:lang w:val="en-AU"/>
    </w:rPr>
  </w:style>
  <w:style w:type="table" w:styleId="TableGrid">
    <w:name w:val="Table Grid"/>
    <w:basedOn w:val="TableNormal"/>
    <w:uiPriority w:val="59"/>
    <w:rsid w:val="007752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7527B"/>
    <w:pPr>
      <w:ind w:left="720"/>
      <w:contextualSpacing/>
    </w:pPr>
  </w:style>
  <w:style w:type="character" w:styleId="CommentReference">
    <w:name w:val="annotation reference"/>
    <w:basedOn w:val="DefaultParagraphFont"/>
    <w:uiPriority w:val="99"/>
    <w:semiHidden/>
    <w:unhideWhenUsed/>
    <w:rsid w:val="005E0436"/>
    <w:rPr>
      <w:sz w:val="18"/>
      <w:szCs w:val="18"/>
    </w:rPr>
  </w:style>
  <w:style w:type="paragraph" w:styleId="CommentText">
    <w:name w:val="annotation text"/>
    <w:basedOn w:val="Normal"/>
    <w:link w:val="CommentTextChar"/>
    <w:uiPriority w:val="99"/>
    <w:unhideWhenUsed/>
    <w:rsid w:val="005E0436"/>
  </w:style>
  <w:style w:type="character" w:customStyle="1" w:styleId="CommentTextChar">
    <w:name w:val="Comment Text Char"/>
    <w:basedOn w:val="DefaultParagraphFont"/>
    <w:link w:val="CommentText"/>
    <w:uiPriority w:val="99"/>
    <w:rsid w:val="005E0436"/>
    <w:rPr>
      <w:rFonts w:ascii="Arial" w:hAnsi="Arial"/>
      <w:sz w:val="24"/>
      <w:szCs w:val="24"/>
      <w:lang w:eastAsia="en-US"/>
    </w:rPr>
  </w:style>
  <w:style w:type="paragraph" w:styleId="CommentSubject">
    <w:name w:val="annotation subject"/>
    <w:basedOn w:val="CommentText"/>
    <w:next w:val="CommentText"/>
    <w:link w:val="CommentSubjectChar"/>
    <w:uiPriority w:val="99"/>
    <w:semiHidden/>
    <w:unhideWhenUsed/>
    <w:rsid w:val="005E0436"/>
    <w:rPr>
      <w:b/>
      <w:bCs/>
      <w:sz w:val="20"/>
      <w:szCs w:val="20"/>
    </w:rPr>
  </w:style>
  <w:style w:type="character" w:customStyle="1" w:styleId="CommentSubjectChar">
    <w:name w:val="Comment Subject Char"/>
    <w:basedOn w:val="CommentTextChar"/>
    <w:link w:val="CommentSubject"/>
    <w:uiPriority w:val="99"/>
    <w:semiHidden/>
    <w:rsid w:val="005E0436"/>
    <w:rPr>
      <w:rFonts w:ascii="Arial" w:hAnsi="Arial"/>
      <w:b/>
      <w:bCs/>
      <w:sz w:val="24"/>
      <w:szCs w:val="24"/>
      <w:lang w:eastAsia="en-US"/>
    </w:rPr>
  </w:style>
  <w:style w:type="paragraph" w:styleId="BalloonText">
    <w:name w:val="Balloon Text"/>
    <w:basedOn w:val="Normal"/>
    <w:link w:val="BalloonTextChar"/>
    <w:uiPriority w:val="99"/>
    <w:semiHidden/>
    <w:unhideWhenUsed/>
    <w:rsid w:val="005E043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E0436"/>
    <w:rPr>
      <w:rFonts w:ascii="Lucida Grande" w:hAnsi="Lucida Grande" w:cs="Lucida Grande"/>
      <w:sz w:val="18"/>
      <w:szCs w:val="18"/>
      <w:lang w:eastAsia="en-US"/>
    </w:rPr>
  </w:style>
  <w:style w:type="paragraph" w:customStyle="1" w:styleId="EndNoteBibliographyTitle">
    <w:name w:val="EndNote Bibliography Title"/>
    <w:basedOn w:val="Normal"/>
    <w:rsid w:val="00143C56"/>
    <w:pPr>
      <w:jc w:val="center"/>
    </w:pPr>
    <w:rPr>
      <w:rFonts w:cs="Arial"/>
    </w:rPr>
  </w:style>
  <w:style w:type="paragraph" w:customStyle="1" w:styleId="EndNoteBibliography">
    <w:name w:val="EndNote Bibliography"/>
    <w:basedOn w:val="Normal"/>
    <w:rsid w:val="00143C56"/>
    <w:rPr>
      <w:rFonts w:cs="Arial"/>
    </w:rPr>
  </w:style>
  <w:style w:type="character" w:styleId="Hyperlink">
    <w:name w:val="Hyperlink"/>
    <w:basedOn w:val="DefaultParagraphFont"/>
    <w:uiPriority w:val="99"/>
    <w:unhideWhenUsed/>
    <w:rsid w:val="00666D0D"/>
    <w:rPr>
      <w:color w:val="0000FF" w:themeColor="hyperlink"/>
      <w:u w:val="single"/>
    </w:rPr>
  </w:style>
  <w:style w:type="paragraph" w:styleId="Footer">
    <w:name w:val="footer"/>
    <w:basedOn w:val="Normal"/>
    <w:link w:val="FooterChar"/>
    <w:uiPriority w:val="99"/>
    <w:unhideWhenUsed/>
    <w:rsid w:val="008911A7"/>
    <w:pPr>
      <w:tabs>
        <w:tab w:val="center" w:pos="4320"/>
        <w:tab w:val="right" w:pos="8640"/>
      </w:tabs>
    </w:pPr>
  </w:style>
  <w:style w:type="character" w:customStyle="1" w:styleId="FooterChar">
    <w:name w:val="Footer Char"/>
    <w:basedOn w:val="DefaultParagraphFont"/>
    <w:link w:val="Footer"/>
    <w:uiPriority w:val="99"/>
    <w:rsid w:val="008911A7"/>
    <w:rPr>
      <w:rFonts w:ascii="Arial" w:hAnsi="Arial"/>
      <w:sz w:val="24"/>
      <w:szCs w:val="24"/>
      <w:lang w:eastAsia="en-US"/>
    </w:rPr>
  </w:style>
  <w:style w:type="character" w:styleId="PageNumber">
    <w:name w:val="page number"/>
    <w:basedOn w:val="DefaultParagraphFont"/>
    <w:uiPriority w:val="99"/>
    <w:semiHidden/>
    <w:unhideWhenUsed/>
    <w:rsid w:val="008911A7"/>
  </w:style>
  <w:style w:type="paragraph" w:styleId="Caption">
    <w:name w:val="caption"/>
    <w:basedOn w:val="Normal"/>
    <w:next w:val="Normal"/>
    <w:uiPriority w:val="35"/>
    <w:unhideWhenUsed/>
    <w:qFormat/>
    <w:rsid w:val="004313E4"/>
    <w:pPr>
      <w:spacing w:after="200"/>
    </w:pPr>
    <w:rPr>
      <w:b/>
      <w:bCs/>
      <w:color w:val="4F81BD" w:themeColor="accent1"/>
      <w:sz w:val="18"/>
      <w:szCs w:val="18"/>
    </w:rPr>
  </w:style>
  <w:style w:type="paragraph" w:styleId="Revision">
    <w:name w:val="Revision"/>
    <w:hidden/>
    <w:uiPriority w:val="99"/>
    <w:semiHidden/>
    <w:rsid w:val="005E0EDB"/>
    <w:rPr>
      <w:rFonts w:ascii="Arial" w:hAnsi="Arial"/>
      <w:sz w:val="24"/>
      <w:szCs w:val="24"/>
      <w:lang w:eastAsia="en-US"/>
    </w:rPr>
  </w:style>
  <w:style w:type="character" w:styleId="UnresolvedMention">
    <w:name w:val="Unresolved Mention"/>
    <w:basedOn w:val="DefaultParagraphFont"/>
    <w:uiPriority w:val="99"/>
    <w:semiHidden/>
    <w:unhideWhenUsed/>
    <w:rsid w:val="0053768D"/>
    <w:rPr>
      <w:color w:val="605E5C"/>
      <w:shd w:val="clear" w:color="auto" w:fill="E1DFDD"/>
    </w:rPr>
  </w:style>
  <w:style w:type="character" w:styleId="Mention">
    <w:name w:val="Mention"/>
    <w:basedOn w:val="DefaultParagraphFont"/>
    <w:uiPriority w:val="99"/>
    <w:unhideWhenUsed/>
    <w:rsid w:val="00E56F4B"/>
    <w:rPr>
      <w:color w:val="2B579A"/>
      <w:shd w:val="clear" w:color="auto" w:fill="E1DFDD"/>
    </w:rPr>
  </w:style>
  <w:style w:type="paragraph" w:styleId="NormalWeb">
    <w:name w:val="Normal (Web)"/>
    <w:basedOn w:val="Normal"/>
    <w:uiPriority w:val="99"/>
    <w:semiHidden/>
    <w:unhideWhenUsed/>
    <w:rsid w:val="00F22FF8"/>
    <w:pPr>
      <w:spacing w:before="100" w:beforeAutospacing="1" w:after="100" w:afterAutospacing="1"/>
    </w:pPr>
    <w:rPr>
      <w:rFonts w:ascii="Times New Roman" w:eastAsia="Times New Roman" w:hAnsi="Times New Roman"/>
      <w:lang w:val="en-AU" w:eastAsia="en-GB"/>
    </w:rPr>
  </w:style>
  <w:style w:type="paragraph" w:customStyle="1" w:styleId="s6">
    <w:name w:val="s6"/>
    <w:basedOn w:val="Normal"/>
    <w:rsid w:val="00EE5C49"/>
    <w:pPr>
      <w:spacing w:before="100" w:beforeAutospacing="1" w:after="100" w:afterAutospacing="1"/>
    </w:pPr>
    <w:rPr>
      <w:rFonts w:ascii="Times New Roman" w:eastAsia="Times New Roman" w:hAnsi="Times New Roman"/>
      <w:lang w:val="en-AU" w:eastAsia="en-GB"/>
    </w:rPr>
  </w:style>
  <w:style w:type="character" w:customStyle="1" w:styleId="s2">
    <w:name w:val="s2"/>
    <w:basedOn w:val="DefaultParagraphFont"/>
    <w:rsid w:val="00EE5C49"/>
  </w:style>
  <w:style w:type="character" w:customStyle="1" w:styleId="apple-converted-space">
    <w:name w:val="apple-converted-space"/>
    <w:basedOn w:val="DefaultParagraphFont"/>
    <w:rsid w:val="00EE5C49"/>
  </w:style>
  <w:style w:type="character" w:customStyle="1" w:styleId="s7">
    <w:name w:val="s7"/>
    <w:basedOn w:val="DefaultParagraphFont"/>
    <w:rsid w:val="00EE5C49"/>
  </w:style>
  <w:style w:type="paragraph" w:customStyle="1" w:styleId="s8">
    <w:name w:val="s8"/>
    <w:basedOn w:val="Normal"/>
    <w:rsid w:val="00EE5C49"/>
    <w:pPr>
      <w:spacing w:before="100" w:beforeAutospacing="1" w:after="100" w:afterAutospacing="1"/>
    </w:pPr>
    <w:rPr>
      <w:rFonts w:ascii="Times New Roman" w:eastAsia="Times New Roman" w:hAnsi="Times New Roman"/>
      <w:lang w:val="en-AU" w:eastAsia="en-GB"/>
    </w:rPr>
  </w:style>
  <w:style w:type="character" w:customStyle="1" w:styleId="s9">
    <w:name w:val="s9"/>
    <w:basedOn w:val="DefaultParagraphFont"/>
    <w:rsid w:val="00EE5C49"/>
  </w:style>
  <w:style w:type="paragraph" w:customStyle="1" w:styleId="s10">
    <w:name w:val="s10"/>
    <w:basedOn w:val="Normal"/>
    <w:rsid w:val="00EE5C49"/>
    <w:pPr>
      <w:spacing w:before="100" w:beforeAutospacing="1" w:after="100" w:afterAutospacing="1"/>
    </w:pPr>
    <w:rPr>
      <w:rFonts w:ascii="Times New Roman" w:eastAsia="Times New Roman" w:hAnsi="Times New Roman"/>
      <w:lang w:val="en-AU" w:eastAsia="en-GB"/>
    </w:rPr>
  </w:style>
  <w:style w:type="paragraph" w:customStyle="1" w:styleId="s5">
    <w:name w:val="s5"/>
    <w:basedOn w:val="Normal"/>
    <w:rsid w:val="00EE5C49"/>
    <w:pPr>
      <w:spacing w:before="100" w:beforeAutospacing="1" w:after="100" w:afterAutospacing="1"/>
    </w:pPr>
    <w:rPr>
      <w:rFonts w:ascii="Times New Roman" w:eastAsia="Times New Roman" w:hAnsi="Times New Roman"/>
      <w:lang w:val="en-AU" w:eastAsia="en-GB"/>
    </w:rPr>
  </w:style>
  <w:style w:type="paragraph" w:customStyle="1" w:styleId="s11">
    <w:name w:val="s11"/>
    <w:basedOn w:val="Normal"/>
    <w:rsid w:val="00EE5C49"/>
    <w:pPr>
      <w:spacing w:before="100" w:beforeAutospacing="1" w:after="100" w:afterAutospacing="1"/>
    </w:pPr>
    <w:rPr>
      <w:rFonts w:ascii="Times New Roman" w:eastAsia="Times New Roman" w:hAnsi="Times New Roman"/>
      <w:lang w:val="en-AU" w:eastAsia="en-GB"/>
    </w:rPr>
  </w:style>
  <w:style w:type="paragraph" w:styleId="NoSpacing">
    <w:name w:val="No Spacing"/>
    <w:link w:val="NoSpacingChar"/>
    <w:uiPriority w:val="1"/>
    <w:qFormat/>
    <w:rsid w:val="00FD75CF"/>
    <w:rPr>
      <w:rFonts w:asciiTheme="minorHAnsi" w:eastAsiaTheme="minorHAnsi" w:hAnsiTheme="minorHAnsi" w:cstheme="minorBidi"/>
      <w:kern w:val="2"/>
      <w:sz w:val="22"/>
      <w:szCs w:val="22"/>
      <w:lang w:val="en-GB" w:eastAsia="en-US"/>
      <w14:ligatures w14:val="standardContextual"/>
    </w:rPr>
  </w:style>
  <w:style w:type="character" w:customStyle="1" w:styleId="NoSpacingChar">
    <w:name w:val="No Spacing Char"/>
    <w:basedOn w:val="DefaultParagraphFont"/>
    <w:link w:val="NoSpacing"/>
    <w:uiPriority w:val="1"/>
    <w:rsid w:val="00FD75CF"/>
    <w:rPr>
      <w:rFonts w:asciiTheme="minorHAnsi" w:eastAsiaTheme="minorHAnsi" w:hAnsiTheme="minorHAnsi" w:cstheme="minorBidi"/>
      <w:kern w:val="2"/>
      <w:sz w:val="22"/>
      <w:szCs w:val="22"/>
      <w:lang w:val="en-GB"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765888">
      <w:bodyDiv w:val="1"/>
      <w:marLeft w:val="0"/>
      <w:marRight w:val="0"/>
      <w:marTop w:val="0"/>
      <w:marBottom w:val="0"/>
      <w:divBdr>
        <w:top w:val="none" w:sz="0" w:space="0" w:color="auto"/>
        <w:left w:val="none" w:sz="0" w:space="0" w:color="auto"/>
        <w:bottom w:val="none" w:sz="0" w:space="0" w:color="auto"/>
        <w:right w:val="none" w:sz="0" w:space="0" w:color="auto"/>
      </w:divBdr>
    </w:div>
    <w:div w:id="66389441">
      <w:bodyDiv w:val="1"/>
      <w:marLeft w:val="0"/>
      <w:marRight w:val="0"/>
      <w:marTop w:val="0"/>
      <w:marBottom w:val="0"/>
      <w:divBdr>
        <w:top w:val="none" w:sz="0" w:space="0" w:color="auto"/>
        <w:left w:val="none" w:sz="0" w:space="0" w:color="auto"/>
        <w:bottom w:val="none" w:sz="0" w:space="0" w:color="auto"/>
        <w:right w:val="none" w:sz="0" w:space="0" w:color="auto"/>
      </w:divBdr>
      <w:divsChild>
        <w:div w:id="1367832424">
          <w:marLeft w:val="0"/>
          <w:marRight w:val="0"/>
          <w:marTop w:val="0"/>
          <w:marBottom w:val="0"/>
          <w:divBdr>
            <w:top w:val="none" w:sz="0" w:space="0" w:color="auto"/>
            <w:left w:val="none" w:sz="0" w:space="0" w:color="auto"/>
            <w:bottom w:val="none" w:sz="0" w:space="0" w:color="auto"/>
            <w:right w:val="none" w:sz="0" w:space="0" w:color="auto"/>
          </w:divBdr>
          <w:divsChild>
            <w:div w:id="745613397">
              <w:marLeft w:val="0"/>
              <w:marRight w:val="0"/>
              <w:marTop w:val="0"/>
              <w:marBottom w:val="0"/>
              <w:divBdr>
                <w:top w:val="none" w:sz="0" w:space="0" w:color="auto"/>
                <w:left w:val="none" w:sz="0" w:space="0" w:color="auto"/>
                <w:bottom w:val="none" w:sz="0" w:space="0" w:color="auto"/>
                <w:right w:val="none" w:sz="0" w:space="0" w:color="auto"/>
              </w:divBdr>
              <w:divsChild>
                <w:div w:id="1010720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7588368">
      <w:bodyDiv w:val="1"/>
      <w:marLeft w:val="0"/>
      <w:marRight w:val="0"/>
      <w:marTop w:val="0"/>
      <w:marBottom w:val="0"/>
      <w:divBdr>
        <w:top w:val="none" w:sz="0" w:space="0" w:color="auto"/>
        <w:left w:val="none" w:sz="0" w:space="0" w:color="auto"/>
        <w:bottom w:val="none" w:sz="0" w:space="0" w:color="auto"/>
        <w:right w:val="none" w:sz="0" w:space="0" w:color="auto"/>
      </w:divBdr>
      <w:divsChild>
        <w:div w:id="1530530417">
          <w:marLeft w:val="0"/>
          <w:marRight w:val="0"/>
          <w:marTop w:val="0"/>
          <w:marBottom w:val="0"/>
          <w:divBdr>
            <w:top w:val="none" w:sz="0" w:space="0" w:color="auto"/>
            <w:left w:val="none" w:sz="0" w:space="0" w:color="auto"/>
            <w:bottom w:val="none" w:sz="0" w:space="0" w:color="auto"/>
            <w:right w:val="none" w:sz="0" w:space="0" w:color="auto"/>
          </w:divBdr>
          <w:divsChild>
            <w:div w:id="352996880">
              <w:marLeft w:val="0"/>
              <w:marRight w:val="0"/>
              <w:marTop w:val="0"/>
              <w:marBottom w:val="0"/>
              <w:divBdr>
                <w:top w:val="none" w:sz="0" w:space="0" w:color="auto"/>
                <w:left w:val="none" w:sz="0" w:space="0" w:color="auto"/>
                <w:bottom w:val="none" w:sz="0" w:space="0" w:color="auto"/>
                <w:right w:val="none" w:sz="0" w:space="0" w:color="auto"/>
              </w:divBdr>
              <w:divsChild>
                <w:div w:id="207113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651896">
      <w:bodyDiv w:val="1"/>
      <w:marLeft w:val="0"/>
      <w:marRight w:val="0"/>
      <w:marTop w:val="0"/>
      <w:marBottom w:val="0"/>
      <w:divBdr>
        <w:top w:val="none" w:sz="0" w:space="0" w:color="auto"/>
        <w:left w:val="none" w:sz="0" w:space="0" w:color="auto"/>
        <w:bottom w:val="none" w:sz="0" w:space="0" w:color="auto"/>
        <w:right w:val="none" w:sz="0" w:space="0" w:color="auto"/>
      </w:divBdr>
    </w:div>
    <w:div w:id="655498935">
      <w:bodyDiv w:val="1"/>
      <w:marLeft w:val="0"/>
      <w:marRight w:val="0"/>
      <w:marTop w:val="0"/>
      <w:marBottom w:val="0"/>
      <w:divBdr>
        <w:top w:val="none" w:sz="0" w:space="0" w:color="auto"/>
        <w:left w:val="none" w:sz="0" w:space="0" w:color="auto"/>
        <w:bottom w:val="none" w:sz="0" w:space="0" w:color="auto"/>
        <w:right w:val="none" w:sz="0" w:space="0" w:color="auto"/>
      </w:divBdr>
    </w:div>
    <w:div w:id="676083419">
      <w:bodyDiv w:val="1"/>
      <w:marLeft w:val="0"/>
      <w:marRight w:val="0"/>
      <w:marTop w:val="0"/>
      <w:marBottom w:val="0"/>
      <w:divBdr>
        <w:top w:val="none" w:sz="0" w:space="0" w:color="auto"/>
        <w:left w:val="none" w:sz="0" w:space="0" w:color="auto"/>
        <w:bottom w:val="none" w:sz="0" w:space="0" w:color="auto"/>
        <w:right w:val="none" w:sz="0" w:space="0" w:color="auto"/>
      </w:divBdr>
    </w:div>
    <w:div w:id="818427512">
      <w:bodyDiv w:val="1"/>
      <w:marLeft w:val="0"/>
      <w:marRight w:val="0"/>
      <w:marTop w:val="0"/>
      <w:marBottom w:val="0"/>
      <w:divBdr>
        <w:top w:val="none" w:sz="0" w:space="0" w:color="auto"/>
        <w:left w:val="none" w:sz="0" w:space="0" w:color="auto"/>
        <w:bottom w:val="none" w:sz="0" w:space="0" w:color="auto"/>
        <w:right w:val="none" w:sz="0" w:space="0" w:color="auto"/>
      </w:divBdr>
    </w:div>
    <w:div w:id="1161777701">
      <w:bodyDiv w:val="1"/>
      <w:marLeft w:val="0"/>
      <w:marRight w:val="0"/>
      <w:marTop w:val="0"/>
      <w:marBottom w:val="0"/>
      <w:divBdr>
        <w:top w:val="none" w:sz="0" w:space="0" w:color="auto"/>
        <w:left w:val="none" w:sz="0" w:space="0" w:color="auto"/>
        <w:bottom w:val="none" w:sz="0" w:space="0" w:color="auto"/>
        <w:right w:val="none" w:sz="0" w:space="0" w:color="auto"/>
      </w:divBdr>
    </w:div>
    <w:div w:id="1263611861">
      <w:bodyDiv w:val="1"/>
      <w:marLeft w:val="0"/>
      <w:marRight w:val="0"/>
      <w:marTop w:val="0"/>
      <w:marBottom w:val="0"/>
      <w:divBdr>
        <w:top w:val="none" w:sz="0" w:space="0" w:color="auto"/>
        <w:left w:val="none" w:sz="0" w:space="0" w:color="auto"/>
        <w:bottom w:val="none" w:sz="0" w:space="0" w:color="auto"/>
        <w:right w:val="none" w:sz="0" w:space="0" w:color="auto"/>
      </w:divBdr>
    </w:div>
    <w:div w:id="1616521142">
      <w:bodyDiv w:val="1"/>
      <w:marLeft w:val="0"/>
      <w:marRight w:val="0"/>
      <w:marTop w:val="0"/>
      <w:marBottom w:val="0"/>
      <w:divBdr>
        <w:top w:val="none" w:sz="0" w:space="0" w:color="auto"/>
        <w:left w:val="none" w:sz="0" w:space="0" w:color="auto"/>
        <w:bottom w:val="none" w:sz="0" w:space="0" w:color="auto"/>
        <w:right w:val="none" w:sz="0" w:space="0" w:color="auto"/>
      </w:divBdr>
    </w:div>
    <w:div w:id="1668677961">
      <w:bodyDiv w:val="1"/>
      <w:marLeft w:val="0"/>
      <w:marRight w:val="0"/>
      <w:marTop w:val="0"/>
      <w:marBottom w:val="0"/>
      <w:divBdr>
        <w:top w:val="none" w:sz="0" w:space="0" w:color="auto"/>
        <w:left w:val="none" w:sz="0" w:space="0" w:color="auto"/>
        <w:bottom w:val="none" w:sz="0" w:space="0" w:color="auto"/>
        <w:right w:val="none" w:sz="0" w:space="0" w:color="auto"/>
      </w:divBdr>
    </w:div>
    <w:div w:id="1971544778">
      <w:bodyDiv w:val="1"/>
      <w:marLeft w:val="0"/>
      <w:marRight w:val="0"/>
      <w:marTop w:val="0"/>
      <w:marBottom w:val="0"/>
      <w:divBdr>
        <w:top w:val="none" w:sz="0" w:space="0" w:color="auto"/>
        <w:left w:val="none" w:sz="0" w:space="0" w:color="auto"/>
        <w:bottom w:val="none" w:sz="0" w:space="0" w:color="auto"/>
        <w:right w:val="none" w:sz="0" w:space="0" w:color="auto"/>
      </w:divBdr>
    </w:div>
    <w:div w:id="1972783097">
      <w:bodyDiv w:val="1"/>
      <w:marLeft w:val="0"/>
      <w:marRight w:val="0"/>
      <w:marTop w:val="0"/>
      <w:marBottom w:val="0"/>
      <w:divBdr>
        <w:top w:val="none" w:sz="0" w:space="0" w:color="auto"/>
        <w:left w:val="none" w:sz="0" w:space="0" w:color="auto"/>
        <w:bottom w:val="none" w:sz="0" w:space="0" w:color="auto"/>
        <w:right w:val="none" w:sz="0" w:space="0" w:color="auto"/>
      </w:divBdr>
    </w:div>
    <w:div w:id="20154972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741837a7-a6c2-46fc-9004-67eeffc03e8e">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9BB0FEF47DE5C41A98C5E00F81D4CA1" ma:contentTypeVersion="15" ma:contentTypeDescription="Create a new document." ma:contentTypeScope="" ma:versionID="00d85047b55462317ff8a5464b337b93">
  <xsd:schema xmlns:xsd="http://www.w3.org/2001/XMLSchema" xmlns:xs="http://www.w3.org/2001/XMLSchema" xmlns:p="http://schemas.microsoft.com/office/2006/metadata/properties" xmlns:ns2="653399ad-c4cd-409b-9fe4-38a637f3022e" xmlns:ns3="741837a7-a6c2-46fc-9004-67eeffc03e8e" targetNamespace="http://schemas.microsoft.com/office/2006/metadata/properties" ma:root="true" ma:fieldsID="8c980b17040b540945007840e4031ee4" ns2:_="" ns3:_="">
    <xsd:import namespace="653399ad-c4cd-409b-9fe4-38a637f3022e"/>
    <xsd:import namespace="741837a7-a6c2-46fc-9004-67eeffc03e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lcf76f155ced4ddcb4097134ff3c332f" minOccurs="0"/>
                <xsd:element ref="ns3:MediaServiceOCR" minOccurs="0"/>
                <xsd:element ref="ns3:MediaServiceGenerationTime" minOccurs="0"/>
                <xsd:element ref="ns3:MediaServiceEventHashCode" minOccurs="0"/>
                <xsd:element ref="ns3:MediaServiceDateTaken" minOccurs="0"/>
                <xsd:element ref="ns3:MediaServiceObjectDetectorVersions" minOccurs="0"/>
                <xsd:element ref="ns3:MediaServiceLoca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53399ad-c4cd-409b-9fe4-38a637f3022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41837a7-a6c2-46fc-9004-67eeffc03e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7b492977-2dea-498c-99b4-1555f3d0d96a"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54EE115-EDB0-A443-BBD5-317690C38B4A}">
  <ds:schemaRefs>
    <ds:schemaRef ds:uri="http://schemas.openxmlformats.org/officeDocument/2006/bibliography"/>
  </ds:schemaRefs>
</ds:datastoreItem>
</file>

<file path=customXml/itemProps2.xml><?xml version="1.0" encoding="utf-8"?>
<ds:datastoreItem xmlns:ds="http://schemas.openxmlformats.org/officeDocument/2006/customXml" ds:itemID="{3377D044-D3C7-4A86-9BA4-28D341ECE48C}">
  <ds:schemaRefs>
    <ds:schemaRef ds:uri="http://schemas.microsoft.com/office/2006/metadata/properties"/>
    <ds:schemaRef ds:uri="http://schemas.microsoft.com/office/infopath/2007/PartnerControls"/>
    <ds:schemaRef ds:uri="741837a7-a6c2-46fc-9004-67eeffc03e8e"/>
  </ds:schemaRefs>
</ds:datastoreItem>
</file>

<file path=customXml/itemProps3.xml><?xml version="1.0" encoding="utf-8"?>
<ds:datastoreItem xmlns:ds="http://schemas.openxmlformats.org/officeDocument/2006/customXml" ds:itemID="{FC2184C7-C3F0-494E-B1D8-866D008AAA9B}">
  <ds:schemaRefs>
    <ds:schemaRef ds:uri="http://schemas.microsoft.com/sharepoint/v3/contenttype/forms"/>
  </ds:schemaRefs>
</ds:datastoreItem>
</file>

<file path=customXml/itemProps4.xml><?xml version="1.0" encoding="utf-8"?>
<ds:datastoreItem xmlns:ds="http://schemas.openxmlformats.org/officeDocument/2006/customXml" ds:itemID="{408B2ECB-CB7E-447A-9D95-FCE5F61A56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53399ad-c4cd-409b-9fe4-38a637f3022e"/>
    <ds:schemaRef ds:uri="741837a7-a6c2-46fc-9004-67eeffc03e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82b3e37e-8171-485d-b10b-38dae7ed14a8}" enabled="0" method="" siteId="{82b3e37e-8171-485d-b10b-38dae7ed14a8}" removed="1"/>
</clbl:labelList>
</file>

<file path=docProps/app.xml><?xml version="1.0" encoding="utf-8"?>
<Properties xmlns="http://schemas.openxmlformats.org/officeDocument/2006/extended-properties" xmlns:vt="http://schemas.openxmlformats.org/officeDocument/2006/docPropsVTypes">
  <Template>Normal</Template>
  <TotalTime>3</TotalTime>
  <Pages>29</Pages>
  <Words>5579</Words>
  <Characters>31806</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37311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Greg Fox</dc:creator>
  <cp:keywords/>
  <cp:lastModifiedBy>Stephen Graham</cp:lastModifiedBy>
  <cp:revision>2</cp:revision>
  <cp:lastPrinted>2023-09-15T22:00:00Z</cp:lastPrinted>
  <dcterms:created xsi:type="dcterms:W3CDTF">2024-09-20T02:08:00Z</dcterms:created>
  <dcterms:modified xsi:type="dcterms:W3CDTF">2024-09-20T02:08:00Z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0x01010059BB0FEF47DE5C41A98C5E00F81D4CA1</vt:lpwstr>
  </property>
  <property fmtid="{D5CDD505-2E9C-101B-9397-08002B2CF9AE}" pid="3" name="MediaServiceImageTags">
    <vt:lpwstr/>
  </property>
</Properties>
</file>